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4B0CB" w14:textId="77777777" w:rsidR="007451F5" w:rsidRPr="00537FC6" w:rsidRDefault="007451F5" w:rsidP="007451F5">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Міністерство освіти і науки України</w:t>
      </w:r>
    </w:p>
    <w:p w14:paraId="4B7F3403" w14:textId="77777777" w:rsidR="007451F5" w:rsidRPr="00537FC6" w:rsidRDefault="007451F5" w:rsidP="007451F5">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Західноукраїнський національний університет</w:t>
      </w:r>
    </w:p>
    <w:p w14:paraId="69FB2FE1" w14:textId="77777777" w:rsidR="007451F5" w:rsidRPr="00537FC6" w:rsidRDefault="007451F5" w:rsidP="007451F5">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 xml:space="preserve">Навчально-науковий інститут інноватики, </w:t>
      </w:r>
    </w:p>
    <w:p w14:paraId="6468ADF1" w14:textId="77777777" w:rsidR="007451F5" w:rsidRPr="00537FC6" w:rsidRDefault="007451F5" w:rsidP="007451F5">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природокористування та інфракструктури</w:t>
      </w:r>
    </w:p>
    <w:p w14:paraId="1EE5E346" w14:textId="77777777" w:rsidR="007451F5" w:rsidRPr="00537FC6" w:rsidRDefault="007451F5" w:rsidP="007451F5">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Кафедра фізичної реабілітації і спорту</w:t>
      </w:r>
    </w:p>
    <w:p w14:paraId="744CBD68" w14:textId="77777777" w:rsidR="007451F5" w:rsidRPr="00537FC6" w:rsidRDefault="007451F5" w:rsidP="007451F5">
      <w:pPr>
        <w:tabs>
          <w:tab w:val="right" w:pos="720"/>
        </w:tabs>
        <w:spacing w:after="0" w:line="264" w:lineRule="auto"/>
        <w:ind w:firstLine="567"/>
        <w:jc w:val="center"/>
        <w:rPr>
          <w:rFonts w:ascii="Times New Roman" w:hAnsi="Times New Roman" w:cs="Times New Roman"/>
          <w:sz w:val="28"/>
          <w:szCs w:val="28"/>
        </w:rPr>
      </w:pPr>
    </w:p>
    <w:p w14:paraId="3F0B3BD6" w14:textId="77777777" w:rsidR="007451F5" w:rsidRPr="00537FC6" w:rsidRDefault="007451F5" w:rsidP="007451F5">
      <w:pPr>
        <w:tabs>
          <w:tab w:val="right" w:pos="720"/>
        </w:tabs>
        <w:spacing w:after="0" w:line="264" w:lineRule="auto"/>
        <w:ind w:firstLine="567"/>
        <w:jc w:val="center"/>
        <w:rPr>
          <w:rFonts w:ascii="Times New Roman" w:hAnsi="Times New Roman" w:cs="Times New Roman"/>
          <w:sz w:val="28"/>
          <w:szCs w:val="28"/>
        </w:rPr>
      </w:pPr>
    </w:p>
    <w:p w14:paraId="75A28D31" w14:textId="6AEFAA32" w:rsidR="007451F5" w:rsidRPr="0027372E" w:rsidRDefault="00537FC6" w:rsidP="007451F5">
      <w:pPr>
        <w:tabs>
          <w:tab w:val="right" w:pos="720"/>
        </w:tabs>
        <w:spacing w:after="0" w:line="264" w:lineRule="auto"/>
        <w:ind w:firstLine="567"/>
        <w:jc w:val="center"/>
        <w:rPr>
          <w:rFonts w:ascii="Times New Roman" w:hAnsi="Times New Roman" w:cs="Times New Roman"/>
          <w:b/>
          <w:bCs/>
          <w:sz w:val="28"/>
          <w:szCs w:val="28"/>
        </w:rPr>
      </w:pPr>
      <w:r w:rsidRPr="0027372E">
        <w:rPr>
          <w:rFonts w:ascii="Times New Roman" w:hAnsi="Times New Roman" w:cs="Times New Roman"/>
          <w:b/>
          <w:bCs/>
          <w:sz w:val="28"/>
          <w:szCs w:val="28"/>
        </w:rPr>
        <w:t>МУДРИЙ ОЛЕКСАНДР СЕРГІЙОВИЧ</w:t>
      </w:r>
    </w:p>
    <w:p w14:paraId="780F97E5" w14:textId="77777777" w:rsidR="007451F5" w:rsidRPr="0027372E" w:rsidRDefault="007451F5" w:rsidP="007451F5">
      <w:pPr>
        <w:tabs>
          <w:tab w:val="right" w:pos="720"/>
        </w:tabs>
        <w:spacing w:after="0" w:line="264" w:lineRule="auto"/>
        <w:ind w:firstLine="567"/>
        <w:jc w:val="center"/>
        <w:rPr>
          <w:rFonts w:ascii="Times New Roman" w:hAnsi="Times New Roman" w:cs="Times New Roman"/>
          <w:b/>
          <w:bCs/>
          <w:sz w:val="28"/>
          <w:szCs w:val="28"/>
        </w:rPr>
      </w:pPr>
    </w:p>
    <w:p w14:paraId="75C9B44E" w14:textId="6BE43112" w:rsidR="00313A04" w:rsidRPr="0027372E" w:rsidRDefault="00537FC6" w:rsidP="007451F5">
      <w:pPr>
        <w:pStyle w:val="a3"/>
        <w:tabs>
          <w:tab w:val="left" w:pos="709"/>
        </w:tabs>
        <w:spacing w:after="0" w:line="360" w:lineRule="auto"/>
        <w:ind w:left="0"/>
        <w:jc w:val="center"/>
        <w:rPr>
          <w:rFonts w:ascii="Times New Roman" w:hAnsi="Times New Roman" w:cs="Times New Roman"/>
          <w:b/>
          <w:bCs/>
          <w:sz w:val="28"/>
          <w:szCs w:val="28"/>
        </w:rPr>
      </w:pPr>
      <w:r w:rsidRPr="0027372E">
        <w:rPr>
          <w:rFonts w:ascii="Times New Roman" w:hAnsi="Times New Roman" w:cs="Times New Roman"/>
          <w:b/>
          <w:bCs/>
          <w:sz w:val="28"/>
          <w:szCs w:val="28"/>
        </w:rPr>
        <w:t>МЕТОДИКА ІНТЕГРАЛЬНОЇ ПІДГОТОВКИ ЮНИХ СПОРТСМЕНІ</w:t>
      </w:r>
      <w:r w:rsidR="00313A04" w:rsidRPr="0027372E">
        <w:rPr>
          <w:rFonts w:ascii="Times New Roman" w:hAnsi="Times New Roman" w:cs="Times New Roman"/>
          <w:b/>
          <w:bCs/>
          <w:sz w:val="28"/>
          <w:szCs w:val="28"/>
        </w:rPr>
        <w:t>В</w:t>
      </w:r>
      <w:r w:rsidRPr="0027372E">
        <w:rPr>
          <w:rFonts w:ascii="Times New Roman" w:hAnsi="Times New Roman" w:cs="Times New Roman"/>
          <w:b/>
          <w:bCs/>
          <w:sz w:val="28"/>
          <w:szCs w:val="28"/>
        </w:rPr>
        <w:t xml:space="preserve">, </w:t>
      </w:r>
    </w:p>
    <w:p w14:paraId="411C8CA0" w14:textId="6B59F99C" w:rsidR="00313A04" w:rsidRPr="0027372E" w:rsidRDefault="00537FC6" w:rsidP="007451F5">
      <w:pPr>
        <w:pStyle w:val="a3"/>
        <w:tabs>
          <w:tab w:val="left" w:pos="709"/>
        </w:tabs>
        <w:spacing w:after="0" w:line="360" w:lineRule="auto"/>
        <w:ind w:left="0"/>
        <w:jc w:val="center"/>
        <w:rPr>
          <w:rFonts w:ascii="Times New Roman" w:hAnsi="Times New Roman" w:cs="Times New Roman"/>
          <w:b/>
          <w:bCs/>
          <w:sz w:val="28"/>
          <w:szCs w:val="28"/>
        </w:rPr>
      </w:pPr>
      <w:r w:rsidRPr="0027372E">
        <w:rPr>
          <w:rFonts w:ascii="Times New Roman" w:hAnsi="Times New Roman" w:cs="Times New Roman"/>
          <w:b/>
          <w:bCs/>
          <w:sz w:val="28"/>
          <w:szCs w:val="28"/>
        </w:rPr>
        <w:t>ЯКІ</w:t>
      </w:r>
      <w:r w:rsidR="00313A04" w:rsidRPr="0027372E">
        <w:rPr>
          <w:rFonts w:ascii="Times New Roman" w:hAnsi="Times New Roman" w:cs="Times New Roman"/>
          <w:b/>
          <w:bCs/>
          <w:sz w:val="28"/>
          <w:szCs w:val="28"/>
        </w:rPr>
        <w:t xml:space="preserve"> ЗАЙМАЮТЬСЯ МІНІ-ФУТБОЛОМ (ФУТЗАЛОМ) </w:t>
      </w:r>
    </w:p>
    <w:p w14:paraId="1248E23E" w14:textId="7ECE082C" w:rsidR="00313A04" w:rsidRPr="0027372E" w:rsidRDefault="00313A04" w:rsidP="007451F5">
      <w:pPr>
        <w:pStyle w:val="a3"/>
        <w:tabs>
          <w:tab w:val="left" w:pos="709"/>
        </w:tabs>
        <w:spacing w:after="0" w:line="360" w:lineRule="auto"/>
        <w:ind w:left="0"/>
        <w:jc w:val="center"/>
        <w:rPr>
          <w:rFonts w:ascii="Times New Roman" w:hAnsi="Times New Roman" w:cs="Times New Roman"/>
          <w:b/>
          <w:bCs/>
          <w:sz w:val="28"/>
          <w:szCs w:val="28"/>
        </w:rPr>
      </w:pPr>
      <w:r w:rsidRPr="0027372E">
        <w:rPr>
          <w:rFonts w:ascii="Times New Roman" w:hAnsi="Times New Roman" w:cs="Times New Roman"/>
          <w:b/>
          <w:bCs/>
          <w:sz w:val="28"/>
          <w:szCs w:val="28"/>
        </w:rPr>
        <w:t>З АКЦЕНТОМ НА РОЗВИТОК УВАГИ</w:t>
      </w:r>
    </w:p>
    <w:p w14:paraId="746137B4" w14:textId="77777777" w:rsidR="007451F5" w:rsidRPr="00537FC6" w:rsidRDefault="007451F5" w:rsidP="007451F5">
      <w:pPr>
        <w:tabs>
          <w:tab w:val="right" w:pos="720"/>
        </w:tabs>
        <w:spacing w:after="0" w:line="264" w:lineRule="auto"/>
        <w:ind w:firstLine="567"/>
        <w:jc w:val="center"/>
        <w:rPr>
          <w:rFonts w:ascii="Times New Roman" w:hAnsi="Times New Roman" w:cs="Times New Roman"/>
          <w:sz w:val="28"/>
          <w:szCs w:val="28"/>
        </w:rPr>
      </w:pPr>
    </w:p>
    <w:p w14:paraId="50A2E1A3" w14:textId="77777777" w:rsidR="007451F5" w:rsidRPr="00537FC6" w:rsidRDefault="007451F5" w:rsidP="007451F5">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Спеціальність:</w:t>
      </w:r>
    </w:p>
    <w:p w14:paraId="13B6FDC3" w14:textId="77777777" w:rsidR="007451F5" w:rsidRPr="00537FC6" w:rsidRDefault="007451F5" w:rsidP="007451F5">
      <w:pPr>
        <w:tabs>
          <w:tab w:val="right" w:pos="720"/>
        </w:tabs>
        <w:spacing w:after="0" w:line="264" w:lineRule="auto"/>
        <w:ind w:firstLine="567"/>
        <w:jc w:val="center"/>
        <w:rPr>
          <w:rFonts w:ascii="Times New Roman" w:hAnsi="Times New Roman" w:cs="Times New Roman"/>
          <w:sz w:val="28"/>
          <w:szCs w:val="28"/>
        </w:rPr>
      </w:pPr>
      <w:r w:rsidRPr="00537FC6">
        <w:rPr>
          <w:rFonts w:ascii="Times New Roman" w:hAnsi="Times New Roman" w:cs="Times New Roman"/>
          <w:sz w:val="28"/>
          <w:szCs w:val="28"/>
        </w:rPr>
        <w:t>017 Фізична культура і спорт</w:t>
      </w:r>
    </w:p>
    <w:p w14:paraId="6E31E99E" w14:textId="77777777" w:rsidR="007451F5" w:rsidRPr="00537FC6" w:rsidRDefault="007451F5" w:rsidP="007451F5">
      <w:pPr>
        <w:tabs>
          <w:tab w:val="right" w:pos="720"/>
        </w:tabs>
        <w:spacing w:after="0" w:line="264" w:lineRule="auto"/>
        <w:ind w:firstLine="567"/>
        <w:jc w:val="center"/>
        <w:rPr>
          <w:rFonts w:ascii="Times New Roman" w:hAnsi="Times New Roman" w:cs="Times New Roman"/>
          <w:sz w:val="28"/>
          <w:szCs w:val="28"/>
          <w:lang w:val="ru-RU"/>
        </w:rPr>
      </w:pPr>
    </w:p>
    <w:p w14:paraId="0BDC530E" w14:textId="77777777" w:rsidR="007451F5" w:rsidRPr="00537FC6" w:rsidRDefault="007451F5" w:rsidP="007451F5">
      <w:pPr>
        <w:spacing w:after="0"/>
        <w:jc w:val="center"/>
        <w:rPr>
          <w:rFonts w:ascii="Times New Roman" w:hAnsi="Times New Roman" w:cs="Times New Roman"/>
          <w:sz w:val="28"/>
          <w:szCs w:val="28"/>
        </w:rPr>
      </w:pPr>
      <w:r w:rsidRPr="00537FC6">
        <w:rPr>
          <w:rFonts w:ascii="Times New Roman" w:hAnsi="Times New Roman" w:cs="Times New Roman"/>
          <w:sz w:val="28"/>
          <w:szCs w:val="28"/>
        </w:rPr>
        <w:t>кваліфікаційна робота за освітнім ступенем «магістр»</w:t>
      </w:r>
    </w:p>
    <w:p w14:paraId="1E6AEEEB" w14:textId="77777777" w:rsidR="007451F5" w:rsidRPr="00537FC6" w:rsidRDefault="007451F5" w:rsidP="007451F5">
      <w:pPr>
        <w:spacing w:after="0"/>
        <w:jc w:val="center"/>
        <w:rPr>
          <w:rFonts w:ascii="Times New Roman" w:hAnsi="Times New Roman" w:cs="Times New Roman"/>
          <w:sz w:val="28"/>
          <w:szCs w:val="28"/>
        </w:rPr>
      </w:pPr>
    </w:p>
    <w:p w14:paraId="075C7502" w14:textId="77777777" w:rsidR="007451F5" w:rsidRPr="00537FC6" w:rsidRDefault="007451F5" w:rsidP="007451F5">
      <w:pPr>
        <w:tabs>
          <w:tab w:val="left" w:pos="4320"/>
        </w:tabs>
        <w:spacing w:after="0" w:line="240" w:lineRule="auto"/>
        <w:ind w:left="4395" w:firstLine="1275"/>
        <w:rPr>
          <w:rFonts w:ascii="Times New Roman" w:eastAsia="Times New Roman" w:hAnsi="Times New Roman" w:cs="Times New Roman"/>
          <w:sz w:val="28"/>
          <w:szCs w:val="28"/>
        </w:rPr>
      </w:pPr>
    </w:p>
    <w:p w14:paraId="010173B8" w14:textId="77777777" w:rsidR="007451F5" w:rsidRPr="00537FC6" w:rsidRDefault="007451F5" w:rsidP="007451F5">
      <w:pPr>
        <w:tabs>
          <w:tab w:val="left" w:pos="4320"/>
        </w:tabs>
        <w:spacing w:after="0" w:line="240" w:lineRule="auto"/>
        <w:ind w:left="4395" w:firstLine="1275"/>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Виконав студент</w:t>
      </w:r>
    </w:p>
    <w:p w14:paraId="2FC110D8" w14:textId="77777777" w:rsidR="007451F5" w:rsidRPr="00537FC6" w:rsidRDefault="007451F5" w:rsidP="007451F5">
      <w:pPr>
        <w:tabs>
          <w:tab w:val="left" w:pos="4320"/>
        </w:tabs>
        <w:spacing w:after="0" w:line="240" w:lineRule="auto"/>
        <w:ind w:left="4395" w:firstLine="1275"/>
        <w:rPr>
          <w:rFonts w:ascii="Times New Roman" w:eastAsia="Times New Roman" w:hAnsi="Times New Roman" w:cs="Times New Roman"/>
          <w:sz w:val="28"/>
          <w:szCs w:val="28"/>
          <w:lang w:val="ru-RU"/>
        </w:rPr>
      </w:pPr>
      <w:r w:rsidRPr="00537FC6">
        <w:rPr>
          <w:rFonts w:ascii="Times New Roman" w:eastAsia="Times New Roman" w:hAnsi="Times New Roman" w:cs="Times New Roman"/>
          <w:sz w:val="28"/>
          <w:szCs w:val="28"/>
        </w:rPr>
        <w:t>групи ФКСм-21</w:t>
      </w:r>
    </w:p>
    <w:p w14:paraId="1CAFEE63" w14:textId="5A092555" w:rsidR="007451F5" w:rsidRPr="00537FC6" w:rsidRDefault="007451F5" w:rsidP="007451F5">
      <w:pPr>
        <w:spacing w:after="0"/>
        <w:ind w:firstLine="567"/>
        <w:jc w:val="center"/>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 xml:space="preserve">                             </w:t>
      </w:r>
      <w:r w:rsidRPr="00537FC6">
        <w:rPr>
          <w:rFonts w:ascii="Times New Roman" w:eastAsia="Times New Roman" w:hAnsi="Times New Roman" w:cs="Times New Roman"/>
          <w:sz w:val="28"/>
          <w:szCs w:val="28"/>
        </w:rPr>
        <w:tab/>
        <w:t xml:space="preserve">       </w:t>
      </w:r>
      <w:r w:rsidR="00313A04">
        <w:rPr>
          <w:rFonts w:ascii="Times New Roman" w:eastAsia="Times New Roman" w:hAnsi="Times New Roman" w:cs="Times New Roman"/>
          <w:sz w:val="28"/>
          <w:szCs w:val="28"/>
        </w:rPr>
        <w:t xml:space="preserve">           </w:t>
      </w:r>
      <w:r w:rsidRPr="00537FC6">
        <w:rPr>
          <w:rFonts w:ascii="Times New Roman" w:eastAsia="Times New Roman" w:hAnsi="Times New Roman" w:cs="Times New Roman"/>
          <w:sz w:val="28"/>
          <w:szCs w:val="28"/>
        </w:rPr>
        <w:t xml:space="preserve">  </w:t>
      </w:r>
      <w:r w:rsidR="00313A04">
        <w:rPr>
          <w:rFonts w:ascii="Times New Roman" w:eastAsia="Times New Roman" w:hAnsi="Times New Roman" w:cs="Times New Roman"/>
          <w:sz w:val="28"/>
          <w:szCs w:val="28"/>
        </w:rPr>
        <w:t>МУДРИЙ Олександр</w:t>
      </w:r>
    </w:p>
    <w:p w14:paraId="2459089F" w14:textId="462B119D" w:rsidR="007451F5" w:rsidRPr="00537FC6" w:rsidRDefault="007451F5" w:rsidP="007451F5">
      <w:pPr>
        <w:spacing w:after="0"/>
        <w:ind w:firstLine="567"/>
        <w:jc w:val="center"/>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ab/>
      </w:r>
      <w:r w:rsidRPr="00537FC6">
        <w:rPr>
          <w:rFonts w:ascii="Times New Roman" w:eastAsia="Times New Roman" w:hAnsi="Times New Roman" w:cs="Times New Roman"/>
          <w:sz w:val="28"/>
          <w:szCs w:val="28"/>
        </w:rPr>
        <w:tab/>
        <w:t xml:space="preserve">                  </w:t>
      </w:r>
      <w:r w:rsidRPr="00537FC6">
        <w:rPr>
          <w:rFonts w:ascii="Times New Roman" w:eastAsia="Times New Roman" w:hAnsi="Times New Roman" w:cs="Times New Roman"/>
          <w:sz w:val="28"/>
          <w:szCs w:val="28"/>
        </w:rPr>
        <w:tab/>
      </w:r>
      <w:r w:rsidR="00313A04">
        <w:rPr>
          <w:rFonts w:ascii="Times New Roman" w:eastAsia="Times New Roman" w:hAnsi="Times New Roman" w:cs="Times New Roman"/>
          <w:sz w:val="28"/>
          <w:szCs w:val="28"/>
        </w:rPr>
        <w:t xml:space="preserve">   Сергійович</w:t>
      </w:r>
    </w:p>
    <w:p w14:paraId="06AC83E2" w14:textId="1642F00F" w:rsidR="007451F5" w:rsidRPr="00537FC6" w:rsidRDefault="007451F5" w:rsidP="007451F5">
      <w:pPr>
        <w:tabs>
          <w:tab w:val="left" w:pos="4320"/>
        </w:tabs>
        <w:spacing w:after="0" w:line="240" w:lineRule="auto"/>
        <w:ind w:left="4395"/>
        <w:rPr>
          <w:rFonts w:ascii="Times New Roman" w:eastAsia="Times New Roman" w:hAnsi="Times New Roman" w:cs="Times New Roman"/>
          <w:iCs/>
          <w:sz w:val="28"/>
          <w:szCs w:val="28"/>
          <w:lang w:val="ru-RU"/>
        </w:rPr>
      </w:pPr>
      <w:r w:rsidRPr="00537FC6">
        <w:rPr>
          <w:rFonts w:ascii="Times New Roman" w:eastAsia="Times New Roman" w:hAnsi="Times New Roman" w:cs="Times New Roman"/>
          <w:iCs/>
          <w:sz w:val="28"/>
          <w:szCs w:val="28"/>
          <w:lang w:val="ru-RU"/>
        </w:rPr>
        <w:tab/>
      </w:r>
      <w:r w:rsidRPr="00537FC6">
        <w:rPr>
          <w:rFonts w:ascii="Times New Roman" w:eastAsia="Times New Roman" w:hAnsi="Times New Roman" w:cs="Times New Roman"/>
          <w:iCs/>
          <w:sz w:val="28"/>
          <w:szCs w:val="28"/>
          <w:lang w:val="ru-RU"/>
        </w:rPr>
        <w:tab/>
        <w:t>_____________</w:t>
      </w:r>
      <w:r w:rsidR="0057346C">
        <w:rPr>
          <w:rFonts w:ascii="Times New Roman" w:eastAsia="Times New Roman" w:hAnsi="Times New Roman" w:cs="Times New Roman"/>
          <w:iCs/>
          <w:sz w:val="28"/>
          <w:szCs w:val="28"/>
          <w:lang w:val="ru-RU"/>
        </w:rPr>
        <w:t>_________</w:t>
      </w:r>
    </w:p>
    <w:p w14:paraId="234C3534" w14:textId="70D81B8B" w:rsidR="007451F5" w:rsidRPr="00537FC6" w:rsidRDefault="007451F5" w:rsidP="007451F5">
      <w:pPr>
        <w:tabs>
          <w:tab w:val="left" w:pos="4320"/>
        </w:tabs>
        <w:spacing w:after="0" w:line="240" w:lineRule="auto"/>
        <w:ind w:left="4395"/>
        <w:rPr>
          <w:rFonts w:ascii="Times New Roman" w:eastAsia="Times New Roman" w:hAnsi="Times New Roman" w:cs="Times New Roman"/>
          <w:iCs/>
          <w:sz w:val="28"/>
          <w:szCs w:val="28"/>
          <w:lang w:val="ru-RU"/>
        </w:rPr>
      </w:pPr>
      <w:r w:rsidRPr="00537FC6">
        <w:rPr>
          <w:rFonts w:ascii="Times New Roman" w:eastAsia="Times New Roman" w:hAnsi="Times New Roman" w:cs="Times New Roman"/>
          <w:iCs/>
          <w:sz w:val="28"/>
          <w:szCs w:val="28"/>
          <w:lang w:val="ru-RU"/>
        </w:rPr>
        <w:tab/>
      </w:r>
      <w:r w:rsidRPr="00537FC6">
        <w:rPr>
          <w:rFonts w:ascii="Times New Roman" w:eastAsia="Times New Roman" w:hAnsi="Times New Roman" w:cs="Times New Roman"/>
          <w:iCs/>
          <w:sz w:val="28"/>
          <w:szCs w:val="28"/>
          <w:lang w:val="ru-RU"/>
        </w:rPr>
        <w:tab/>
        <w:t>підпис</w:t>
      </w:r>
    </w:p>
    <w:p w14:paraId="3DA1E1A6" w14:textId="77777777" w:rsidR="007451F5" w:rsidRPr="00537FC6" w:rsidRDefault="007451F5" w:rsidP="007451F5">
      <w:pPr>
        <w:tabs>
          <w:tab w:val="left" w:pos="4320"/>
        </w:tabs>
        <w:spacing w:after="0" w:line="240" w:lineRule="auto"/>
        <w:ind w:left="4395"/>
        <w:rPr>
          <w:rFonts w:ascii="Times New Roman" w:eastAsia="Times New Roman" w:hAnsi="Times New Roman" w:cs="Times New Roman"/>
          <w:iCs/>
          <w:sz w:val="28"/>
          <w:szCs w:val="28"/>
          <w:lang w:val="ru-RU"/>
        </w:rPr>
      </w:pPr>
    </w:p>
    <w:p w14:paraId="703C1975" w14:textId="77777777" w:rsidR="00313A04" w:rsidRDefault="007451F5" w:rsidP="007451F5">
      <w:pPr>
        <w:tabs>
          <w:tab w:val="left" w:pos="4320"/>
        </w:tabs>
        <w:spacing w:after="0" w:line="240" w:lineRule="auto"/>
        <w:ind w:left="4395"/>
        <w:rPr>
          <w:rFonts w:ascii="Times New Roman" w:eastAsia="Times New Roman" w:hAnsi="Times New Roman" w:cs="Times New Roman"/>
          <w:iCs/>
          <w:sz w:val="28"/>
          <w:szCs w:val="28"/>
        </w:rPr>
      </w:pPr>
      <w:r w:rsidRPr="00537FC6">
        <w:rPr>
          <w:rFonts w:ascii="Times New Roman" w:eastAsia="Times New Roman" w:hAnsi="Times New Roman" w:cs="Times New Roman"/>
          <w:iCs/>
          <w:sz w:val="28"/>
          <w:szCs w:val="28"/>
        </w:rPr>
        <w:tab/>
      </w:r>
      <w:r w:rsidRPr="00537FC6">
        <w:rPr>
          <w:rFonts w:ascii="Times New Roman" w:eastAsia="Times New Roman" w:hAnsi="Times New Roman" w:cs="Times New Roman"/>
          <w:iCs/>
          <w:sz w:val="28"/>
          <w:szCs w:val="28"/>
        </w:rPr>
        <w:tab/>
      </w:r>
    </w:p>
    <w:p w14:paraId="065A5FA8" w14:textId="212E04D9" w:rsidR="007451F5" w:rsidRPr="00537FC6" w:rsidRDefault="00313A04" w:rsidP="007451F5">
      <w:pPr>
        <w:tabs>
          <w:tab w:val="left" w:pos="4320"/>
        </w:tabs>
        <w:spacing w:after="0" w:line="240" w:lineRule="auto"/>
        <w:ind w:left="4395"/>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b/>
      </w:r>
      <w:r>
        <w:rPr>
          <w:rFonts w:ascii="Times New Roman" w:eastAsia="Times New Roman" w:hAnsi="Times New Roman" w:cs="Times New Roman"/>
          <w:iCs/>
          <w:sz w:val="28"/>
          <w:szCs w:val="28"/>
        </w:rPr>
        <w:tab/>
      </w:r>
      <w:r w:rsidR="007451F5" w:rsidRPr="00537FC6">
        <w:rPr>
          <w:rFonts w:ascii="Times New Roman" w:eastAsia="Times New Roman" w:hAnsi="Times New Roman" w:cs="Times New Roman"/>
          <w:iCs/>
          <w:sz w:val="28"/>
          <w:szCs w:val="28"/>
        </w:rPr>
        <w:t>Науковий керівник:</w:t>
      </w:r>
    </w:p>
    <w:p w14:paraId="5414709E" w14:textId="77777777" w:rsidR="007451F5" w:rsidRPr="00537FC6" w:rsidRDefault="007451F5" w:rsidP="007451F5">
      <w:pPr>
        <w:tabs>
          <w:tab w:val="left" w:pos="4320"/>
        </w:tabs>
        <w:spacing w:after="0" w:line="240" w:lineRule="auto"/>
        <w:ind w:left="4395"/>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ab/>
      </w:r>
      <w:r w:rsidRPr="00537FC6">
        <w:rPr>
          <w:rFonts w:ascii="Times New Roman" w:eastAsia="Times New Roman" w:hAnsi="Times New Roman" w:cs="Times New Roman"/>
          <w:sz w:val="28"/>
          <w:szCs w:val="28"/>
        </w:rPr>
        <w:tab/>
        <w:t xml:space="preserve">к. н. з ф. в. і с., доцент </w:t>
      </w:r>
    </w:p>
    <w:p w14:paraId="2F314D45" w14:textId="77777777" w:rsidR="007451F5" w:rsidRPr="00537FC6" w:rsidRDefault="007451F5" w:rsidP="007451F5">
      <w:pPr>
        <w:tabs>
          <w:tab w:val="left" w:pos="4320"/>
        </w:tabs>
        <w:spacing w:after="0" w:line="240" w:lineRule="auto"/>
        <w:ind w:left="4395"/>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ab/>
      </w:r>
      <w:r w:rsidRPr="00537FC6">
        <w:rPr>
          <w:rFonts w:ascii="Times New Roman" w:eastAsia="Times New Roman" w:hAnsi="Times New Roman" w:cs="Times New Roman"/>
          <w:sz w:val="28"/>
          <w:szCs w:val="28"/>
        </w:rPr>
        <w:tab/>
        <w:t>Маляр Е.І.</w:t>
      </w:r>
    </w:p>
    <w:p w14:paraId="116E0AD0" w14:textId="118DFDD0" w:rsidR="007451F5" w:rsidRPr="00537FC6" w:rsidRDefault="007451F5" w:rsidP="007451F5">
      <w:pPr>
        <w:tabs>
          <w:tab w:val="left" w:pos="4320"/>
        </w:tabs>
        <w:spacing w:after="0" w:line="240" w:lineRule="auto"/>
        <w:ind w:left="4395"/>
        <w:rPr>
          <w:rFonts w:ascii="Times New Roman" w:eastAsia="Times New Roman" w:hAnsi="Times New Roman" w:cs="Times New Roman"/>
          <w:iCs/>
          <w:sz w:val="28"/>
          <w:szCs w:val="28"/>
          <w:lang w:val="ru-RU"/>
        </w:rPr>
      </w:pPr>
      <w:r w:rsidRPr="00537FC6">
        <w:rPr>
          <w:rFonts w:ascii="Times New Roman" w:eastAsia="Times New Roman" w:hAnsi="Times New Roman" w:cs="Times New Roman"/>
          <w:iCs/>
          <w:sz w:val="28"/>
          <w:szCs w:val="28"/>
          <w:lang w:val="ru-RU"/>
        </w:rPr>
        <w:tab/>
      </w:r>
      <w:bookmarkStart w:id="0" w:name="_Hlk57818162"/>
      <w:r w:rsidR="0057346C">
        <w:rPr>
          <w:rFonts w:ascii="Times New Roman" w:eastAsia="Times New Roman" w:hAnsi="Times New Roman" w:cs="Times New Roman"/>
          <w:iCs/>
          <w:sz w:val="28"/>
          <w:szCs w:val="28"/>
          <w:lang w:val="ru-RU"/>
        </w:rPr>
        <w:tab/>
        <w:t>_____________</w:t>
      </w:r>
      <w:r w:rsidRPr="00537FC6">
        <w:rPr>
          <w:rFonts w:ascii="Times New Roman" w:eastAsia="Times New Roman" w:hAnsi="Times New Roman" w:cs="Times New Roman"/>
          <w:iCs/>
          <w:sz w:val="28"/>
          <w:szCs w:val="28"/>
          <w:lang w:val="ru-RU"/>
        </w:rPr>
        <w:t>_</w:t>
      </w:r>
      <w:r w:rsidR="0057346C">
        <w:rPr>
          <w:rFonts w:ascii="Times New Roman" w:eastAsia="Times New Roman" w:hAnsi="Times New Roman" w:cs="Times New Roman"/>
          <w:iCs/>
          <w:sz w:val="28"/>
          <w:szCs w:val="28"/>
          <w:lang w:val="ru-RU"/>
        </w:rPr>
        <w:tab/>
      </w:r>
      <w:r w:rsidR="0057346C">
        <w:rPr>
          <w:rFonts w:ascii="Times New Roman" w:eastAsia="Times New Roman" w:hAnsi="Times New Roman" w:cs="Times New Roman"/>
          <w:iCs/>
          <w:sz w:val="28"/>
          <w:szCs w:val="28"/>
          <w:lang w:val="ru-RU"/>
        </w:rPr>
        <w:tab/>
      </w:r>
    </w:p>
    <w:p w14:paraId="62361367" w14:textId="5A3B9CFA" w:rsidR="007451F5" w:rsidRPr="00313A04" w:rsidRDefault="007451F5" w:rsidP="007451F5">
      <w:pPr>
        <w:tabs>
          <w:tab w:val="left" w:pos="4320"/>
        </w:tabs>
        <w:spacing w:after="0" w:line="240" w:lineRule="auto"/>
        <w:ind w:left="4395"/>
        <w:rPr>
          <w:rFonts w:ascii="Times New Roman" w:eastAsia="Times New Roman" w:hAnsi="Times New Roman" w:cs="Times New Roman"/>
          <w:iCs/>
          <w:sz w:val="28"/>
          <w:szCs w:val="28"/>
          <w:lang w:val="ru-RU"/>
        </w:rPr>
      </w:pPr>
      <w:r w:rsidRPr="00537FC6">
        <w:rPr>
          <w:rFonts w:ascii="Times New Roman" w:eastAsia="Times New Roman" w:hAnsi="Times New Roman" w:cs="Times New Roman"/>
          <w:iCs/>
          <w:sz w:val="28"/>
          <w:szCs w:val="28"/>
          <w:lang w:val="ru-RU"/>
        </w:rPr>
        <w:tab/>
      </w:r>
      <w:r w:rsidRPr="00537FC6">
        <w:rPr>
          <w:rFonts w:ascii="Times New Roman" w:eastAsia="Times New Roman" w:hAnsi="Times New Roman" w:cs="Times New Roman"/>
          <w:iCs/>
          <w:sz w:val="28"/>
          <w:szCs w:val="28"/>
          <w:lang w:val="ru-RU"/>
        </w:rPr>
        <w:tab/>
      </w:r>
      <w:r w:rsidR="00B86C4A">
        <w:rPr>
          <w:rFonts w:ascii="Times New Roman" w:eastAsia="Times New Roman" w:hAnsi="Times New Roman" w:cs="Times New Roman"/>
          <w:iCs/>
          <w:sz w:val="28"/>
          <w:szCs w:val="28"/>
          <w:lang w:val="ru-RU"/>
        </w:rPr>
        <w:tab/>
      </w:r>
      <w:r w:rsidRPr="00537FC6">
        <w:rPr>
          <w:rFonts w:ascii="Times New Roman" w:eastAsia="Times New Roman" w:hAnsi="Times New Roman" w:cs="Times New Roman"/>
          <w:iCs/>
          <w:sz w:val="28"/>
          <w:szCs w:val="28"/>
          <w:lang w:val="ru-RU"/>
        </w:rPr>
        <w:t>підпис</w:t>
      </w:r>
      <w:bookmarkEnd w:id="0"/>
    </w:p>
    <w:p w14:paraId="6063BAF8" w14:textId="77777777" w:rsidR="007451F5" w:rsidRPr="00537FC6" w:rsidRDefault="007451F5" w:rsidP="007451F5">
      <w:pPr>
        <w:tabs>
          <w:tab w:val="left" w:pos="4320"/>
        </w:tabs>
        <w:spacing w:after="0" w:line="240" w:lineRule="auto"/>
        <w:ind w:left="4395" w:hanging="3828"/>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 xml:space="preserve">Кваліфікаційну роботу </w:t>
      </w:r>
    </w:p>
    <w:p w14:paraId="6D08AA9C" w14:textId="77777777" w:rsidR="007451F5" w:rsidRPr="00537FC6" w:rsidRDefault="007451F5" w:rsidP="007451F5">
      <w:pPr>
        <w:tabs>
          <w:tab w:val="left" w:pos="4320"/>
        </w:tabs>
        <w:spacing w:after="0" w:line="240" w:lineRule="auto"/>
        <w:ind w:left="4395" w:hanging="3828"/>
        <w:rPr>
          <w:rFonts w:ascii="Times New Roman" w:eastAsia="Times New Roman" w:hAnsi="Times New Roman" w:cs="Times New Roman"/>
          <w:sz w:val="28"/>
          <w:szCs w:val="28"/>
        </w:rPr>
      </w:pPr>
      <w:r w:rsidRPr="00537FC6">
        <w:rPr>
          <w:rFonts w:ascii="Times New Roman" w:eastAsia="Times New Roman" w:hAnsi="Times New Roman" w:cs="Times New Roman"/>
          <w:sz w:val="28"/>
          <w:szCs w:val="28"/>
        </w:rPr>
        <w:t>допущено до захисту</w:t>
      </w:r>
    </w:p>
    <w:p w14:paraId="00861FCE" w14:textId="2B68836F" w:rsidR="007451F5" w:rsidRPr="00537FC6" w:rsidRDefault="007451F5" w:rsidP="007451F5">
      <w:pPr>
        <w:spacing w:after="0"/>
        <w:ind w:firstLine="567"/>
        <w:rPr>
          <w:rFonts w:ascii="Times New Roman" w:eastAsia="Calibri" w:hAnsi="Times New Roman" w:cs="Times New Roman"/>
          <w:sz w:val="28"/>
          <w:szCs w:val="28"/>
        </w:rPr>
      </w:pPr>
      <w:r w:rsidRPr="00537FC6">
        <w:rPr>
          <w:rFonts w:ascii="Times New Roman" w:eastAsia="Calibri" w:hAnsi="Times New Roman" w:cs="Times New Roman"/>
          <w:sz w:val="28"/>
          <w:szCs w:val="28"/>
        </w:rPr>
        <w:t>«___» _____________ 202</w:t>
      </w:r>
      <w:r w:rsidR="003041F1">
        <w:rPr>
          <w:rFonts w:ascii="Times New Roman" w:eastAsia="Calibri" w:hAnsi="Times New Roman" w:cs="Times New Roman"/>
          <w:sz w:val="28"/>
          <w:szCs w:val="28"/>
        </w:rPr>
        <w:t>2</w:t>
      </w:r>
      <w:r w:rsidRPr="00537FC6">
        <w:rPr>
          <w:rFonts w:ascii="Times New Roman" w:eastAsia="Calibri" w:hAnsi="Times New Roman" w:cs="Times New Roman"/>
          <w:sz w:val="28"/>
          <w:szCs w:val="28"/>
        </w:rPr>
        <w:t xml:space="preserve"> р.</w:t>
      </w:r>
    </w:p>
    <w:p w14:paraId="347EE280" w14:textId="77777777" w:rsidR="007451F5" w:rsidRPr="00537FC6" w:rsidRDefault="007451F5" w:rsidP="007451F5">
      <w:pPr>
        <w:spacing w:after="0"/>
        <w:ind w:firstLine="567"/>
        <w:rPr>
          <w:rFonts w:ascii="Times New Roman" w:eastAsia="Calibri" w:hAnsi="Times New Roman" w:cs="Times New Roman"/>
          <w:sz w:val="28"/>
          <w:szCs w:val="28"/>
        </w:rPr>
      </w:pPr>
      <w:r w:rsidRPr="00537FC6">
        <w:rPr>
          <w:rFonts w:ascii="Times New Roman" w:eastAsia="Calibri" w:hAnsi="Times New Roman" w:cs="Times New Roman"/>
          <w:sz w:val="28"/>
          <w:szCs w:val="28"/>
        </w:rPr>
        <w:t>Завідувач кафедри</w:t>
      </w:r>
    </w:p>
    <w:p w14:paraId="02C418FA" w14:textId="77777777" w:rsidR="007451F5" w:rsidRPr="00537FC6" w:rsidRDefault="007451F5" w:rsidP="007451F5">
      <w:pPr>
        <w:spacing w:after="0"/>
        <w:ind w:firstLine="567"/>
        <w:rPr>
          <w:rFonts w:ascii="Times New Roman" w:eastAsia="Times New Roman" w:hAnsi="Times New Roman" w:cs="Times New Roman"/>
          <w:iCs/>
          <w:sz w:val="28"/>
          <w:szCs w:val="28"/>
          <w:lang w:val="ru-RU"/>
        </w:rPr>
      </w:pPr>
      <w:r w:rsidRPr="00537FC6">
        <w:rPr>
          <w:rFonts w:ascii="Times New Roman" w:eastAsia="Times New Roman" w:hAnsi="Times New Roman" w:cs="Times New Roman"/>
          <w:iCs/>
          <w:sz w:val="28"/>
          <w:szCs w:val="28"/>
          <w:lang w:val="ru-RU"/>
        </w:rPr>
        <w:t>___________________</w:t>
      </w:r>
    </w:p>
    <w:p w14:paraId="37FEF0F2" w14:textId="4E46B53D" w:rsidR="007451F5" w:rsidRDefault="007451F5" w:rsidP="007451F5">
      <w:pPr>
        <w:spacing w:after="0"/>
        <w:ind w:firstLine="567"/>
        <w:rPr>
          <w:rFonts w:ascii="Times New Roman" w:eastAsia="Times New Roman" w:hAnsi="Times New Roman" w:cs="Times New Roman"/>
          <w:iCs/>
          <w:sz w:val="28"/>
          <w:szCs w:val="28"/>
          <w:lang w:val="ru-RU"/>
        </w:rPr>
      </w:pPr>
      <w:r w:rsidRPr="00537FC6">
        <w:rPr>
          <w:rFonts w:ascii="Times New Roman" w:eastAsia="Times New Roman" w:hAnsi="Times New Roman" w:cs="Times New Roman"/>
          <w:iCs/>
          <w:sz w:val="28"/>
          <w:szCs w:val="28"/>
          <w:lang w:val="ru-RU"/>
        </w:rPr>
        <w:tab/>
      </w:r>
      <w:r w:rsidRPr="00537FC6">
        <w:rPr>
          <w:rFonts w:ascii="Times New Roman" w:eastAsia="Times New Roman" w:hAnsi="Times New Roman" w:cs="Times New Roman"/>
          <w:iCs/>
          <w:sz w:val="28"/>
          <w:szCs w:val="28"/>
          <w:lang w:val="ru-RU"/>
        </w:rPr>
        <w:tab/>
      </w:r>
      <w:r w:rsidR="00B86C4A">
        <w:rPr>
          <w:rFonts w:ascii="Times New Roman" w:eastAsia="Times New Roman" w:hAnsi="Times New Roman" w:cs="Times New Roman"/>
          <w:iCs/>
          <w:sz w:val="28"/>
          <w:szCs w:val="28"/>
          <w:lang w:val="ru-RU"/>
        </w:rPr>
        <w:t>п</w:t>
      </w:r>
      <w:r w:rsidRPr="00537FC6">
        <w:rPr>
          <w:rFonts w:ascii="Times New Roman" w:eastAsia="Times New Roman" w:hAnsi="Times New Roman" w:cs="Times New Roman"/>
          <w:iCs/>
          <w:sz w:val="28"/>
          <w:szCs w:val="28"/>
          <w:lang w:val="ru-RU"/>
        </w:rPr>
        <w:t>ідпис</w:t>
      </w:r>
    </w:p>
    <w:p w14:paraId="326F1AC4" w14:textId="3B1C7B12" w:rsidR="00B86C4A" w:rsidRDefault="00B86C4A" w:rsidP="007451F5">
      <w:pPr>
        <w:spacing w:after="0"/>
        <w:ind w:firstLine="567"/>
        <w:rPr>
          <w:rFonts w:ascii="Times New Roman" w:eastAsia="Times New Roman" w:hAnsi="Times New Roman" w:cs="Times New Roman"/>
          <w:iCs/>
          <w:sz w:val="28"/>
          <w:szCs w:val="28"/>
          <w:lang w:val="ru-RU"/>
        </w:rPr>
      </w:pPr>
    </w:p>
    <w:p w14:paraId="4EAA3F59" w14:textId="77777777" w:rsidR="00B86C4A" w:rsidRPr="00537FC6" w:rsidRDefault="00B86C4A" w:rsidP="007451F5">
      <w:pPr>
        <w:spacing w:after="0"/>
        <w:ind w:firstLine="567"/>
        <w:rPr>
          <w:rFonts w:ascii="Times New Roman" w:eastAsia="Calibri" w:hAnsi="Times New Roman" w:cs="Times New Roman"/>
          <w:sz w:val="28"/>
          <w:szCs w:val="28"/>
        </w:rPr>
      </w:pPr>
    </w:p>
    <w:p w14:paraId="6BCF4F16" w14:textId="35603F98" w:rsidR="007451F5" w:rsidRPr="00537FC6" w:rsidRDefault="007451F5" w:rsidP="007451F5">
      <w:pPr>
        <w:spacing w:after="0"/>
        <w:jc w:val="center"/>
        <w:rPr>
          <w:rFonts w:ascii="Times New Roman" w:hAnsi="Times New Roman" w:cs="Times New Roman"/>
          <w:sz w:val="28"/>
          <w:szCs w:val="28"/>
        </w:rPr>
      </w:pPr>
      <w:r w:rsidRPr="00537FC6">
        <w:rPr>
          <w:rFonts w:ascii="Times New Roman" w:hAnsi="Times New Roman" w:cs="Times New Roman"/>
          <w:sz w:val="28"/>
          <w:szCs w:val="28"/>
        </w:rPr>
        <w:t>Тернопіль 202</w:t>
      </w:r>
      <w:r w:rsidR="00313A04">
        <w:rPr>
          <w:rFonts w:ascii="Times New Roman" w:hAnsi="Times New Roman" w:cs="Times New Roman"/>
          <w:sz w:val="28"/>
          <w:szCs w:val="28"/>
        </w:rPr>
        <w:t>2</w:t>
      </w:r>
    </w:p>
    <w:p w14:paraId="0B19E2E0" w14:textId="77777777" w:rsidR="007451F5" w:rsidRPr="003041F1" w:rsidRDefault="007451F5" w:rsidP="007451F5">
      <w:pPr>
        <w:spacing w:after="0" w:line="360" w:lineRule="auto"/>
        <w:jc w:val="center"/>
        <w:rPr>
          <w:rFonts w:ascii="Times New Roman" w:hAnsi="Times New Roman" w:cs="Times New Roman"/>
          <w:sz w:val="28"/>
          <w:szCs w:val="28"/>
        </w:rPr>
      </w:pPr>
      <w:r w:rsidRPr="003041F1">
        <w:rPr>
          <w:rFonts w:ascii="Times New Roman" w:hAnsi="Times New Roman" w:cs="Times New Roman"/>
          <w:sz w:val="28"/>
          <w:szCs w:val="28"/>
        </w:rPr>
        <w:lastRenderedPageBreak/>
        <w:t>ЗМІСТ</w:t>
      </w:r>
    </w:p>
    <w:p w14:paraId="7B2163CB" w14:textId="3ADD2B95" w:rsidR="007451F5" w:rsidRPr="003041F1" w:rsidRDefault="007451F5" w:rsidP="007451F5">
      <w:pPr>
        <w:spacing w:after="0" w:line="360" w:lineRule="auto"/>
        <w:ind w:left="142" w:hanging="142"/>
        <w:jc w:val="both"/>
        <w:rPr>
          <w:rFonts w:ascii="Times New Roman" w:hAnsi="Times New Roman" w:cs="Times New Roman"/>
          <w:sz w:val="28"/>
          <w:szCs w:val="28"/>
        </w:rPr>
      </w:pPr>
      <w:r w:rsidRPr="003041F1">
        <w:rPr>
          <w:rFonts w:ascii="Times New Roman" w:hAnsi="Times New Roman" w:cs="Times New Roman"/>
          <w:sz w:val="28"/>
          <w:szCs w:val="28"/>
        </w:rPr>
        <w:t>ВСТУП………………………………………………………………………………</w:t>
      </w:r>
      <w:r w:rsidR="003041F1">
        <w:rPr>
          <w:rFonts w:ascii="Times New Roman" w:hAnsi="Times New Roman" w:cs="Times New Roman"/>
          <w:sz w:val="28"/>
          <w:szCs w:val="28"/>
        </w:rPr>
        <w:t>4</w:t>
      </w:r>
    </w:p>
    <w:p w14:paraId="4AFE5A55" w14:textId="0A737BC5" w:rsidR="007451F5" w:rsidRPr="003041F1" w:rsidRDefault="007451F5" w:rsidP="007451F5">
      <w:pPr>
        <w:spacing w:after="0" w:line="360" w:lineRule="auto"/>
        <w:ind w:left="142" w:hanging="142"/>
        <w:contextualSpacing/>
        <w:jc w:val="both"/>
        <w:rPr>
          <w:rFonts w:ascii="Times New Roman" w:hAnsi="Times New Roman" w:cs="Times New Roman"/>
          <w:sz w:val="28"/>
          <w:szCs w:val="28"/>
        </w:rPr>
      </w:pPr>
      <w:bookmarkStart w:id="1" w:name="_Hlk120459164"/>
      <w:r w:rsidRPr="003041F1">
        <w:rPr>
          <w:rFonts w:ascii="Times New Roman" w:hAnsi="Times New Roman" w:cs="Times New Roman"/>
          <w:sz w:val="28"/>
          <w:szCs w:val="28"/>
        </w:rPr>
        <w:t xml:space="preserve">РОЗДІЛ 1 </w:t>
      </w:r>
      <w:r w:rsidR="00A92EDF" w:rsidRPr="003041F1">
        <w:rPr>
          <w:rFonts w:ascii="Times New Roman" w:hAnsi="Times New Roman" w:cs="Times New Roman"/>
          <w:sz w:val="28"/>
          <w:szCs w:val="28"/>
        </w:rPr>
        <w:t xml:space="preserve">ТЕОРЕТИКО-МЕТОДИЧНІ ОСНОВИ ПІДГОТОВКИ ЮНИХ </w:t>
      </w:r>
      <w:r w:rsidR="000977CC" w:rsidRPr="003041F1">
        <w:rPr>
          <w:rFonts w:ascii="Times New Roman" w:hAnsi="Times New Roman" w:cs="Times New Roman"/>
          <w:sz w:val="28"/>
          <w:szCs w:val="28"/>
        </w:rPr>
        <w:tab/>
        <w:t xml:space="preserve">     </w:t>
      </w:r>
      <w:r w:rsidR="000977CC" w:rsidRPr="003041F1">
        <w:rPr>
          <w:rFonts w:ascii="Times New Roman" w:hAnsi="Times New Roman" w:cs="Times New Roman"/>
          <w:sz w:val="28"/>
          <w:szCs w:val="28"/>
        </w:rPr>
        <w:tab/>
      </w:r>
      <w:r w:rsidR="00DC660C" w:rsidRPr="003041F1">
        <w:rPr>
          <w:rFonts w:ascii="Times New Roman" w:hAnsi="Times New Roman" w:cs="Times New Roman"/>
          <w:sz w:val="28"/>
          <w:szCs w:val="28"/>
        </w:rPr>
        <w:t xml:space="preserve">  </w:t>
      </w:r>
      <w:r w:rsidR="00A92EDF" w:rsidRPr="003041F1">
        <w:rPr>
          <w:rFonts w:ascii="Times New Roman" w:hAnsi="Times New Roman" w:cs="Times New Roman"/>
          <w:sz w:val="28"/>
          <w:szCs w:val="28"/>
        </w:rPr>
        <w:t>СПОРТСМЕНІВ</w:t>
      </w:r>
      <w:bookmarkEnd w:id="1"/>
      <w:r w:rsidR="000977CC" w:rsidRPr="003041F1">
        <w:rPr>
          <w:rFonts w:ascii="Times New Roman" w:hAnsi="Times New Roman" w:cs="Times New Roman"/>
          <w:sz w:val="28"/>
          <w:szCs w:val="28"/>
        </w:rPr>
        <w:t>………………………………………………</w:t>
      </w:r>
      <w:r w:rsidR="00DC660C" w:rsidRPr="003041F1">
        <w:rPr>
          <w:rFonts w:ascii="Times New Roman" w:hAnsi="Times New Roman" w:cs="Times New Roman"/>
          <w:sz w:val="28"/>
          <w:szCs w:val="28"/>
        </w:rPr>
        <w:t>……………</w:t>
      </w:r>
      <w:r w:rsidR="003041F1">
        <w:rPr>
          <w:rFonts w:ascii="Times New Roman" w:hAnsi="Times New Roman" w:cs="Times New Roman"/>
          <w:sz w:val="28"/>
          <w:szCs w:val="28"/>
        </w:rPr>
        <w:t>..7</w:t>
      </w:r>
    </w:p>
    <w:p w14:paraId="0F49133E" w14:textId="5D8E187D" w:rsidR="007451F5" w:rsidRPr="003041F1" w:rsidRDefault="00422D68" w:rsidP="00422D68">
      <w:pPr>
        <w:pStyle w:val="a3"/>
        <w:widowControl w:val="0"/>
        <w:numPr>
          <w:ilvl w:val="1"/>
          <w:numId w:val="2"/>
        </w:numPr>
        <w:autoSpaceDE w:val="0"/>
        <w:autoSpaceDN w:val="0"/>
        <w:adjustRightInd w:val="0"/>
        <w:spacing w:after="0" w:line="360" w:lineRule="auto"/>
        <w:ind w:left="851" w:hanging="851"/>
        <w:jc w:val="both"/>
        <w:rPr>
          <w:rFonts w:ascii="Times New Roman" w:eastAsia="Times New Roman" w:hAnsi="Times New Roman" w:cs="Times New Roman"/>
          <w:sz w:val="28"/>
          <w:szCs w:val="28"/>
          <w:lang w:eastAsia="ru-RU"/>
        </w:rPr>
      </w:pPr>
      <w:r w:rsidRPr="003041F1">
        <w:rPr>
          <w:rFonts w:ascii="Times New Roman" w:eastAsia="Times New Roman" w:hAnsi="Times New Roman" w:cs="Times New Roman"/>
          <w:sz w:val="28"/>
          <w:szCs w:val="28"/>
          <w:lang w:eastAsia="ru-RU"/>
        </w:rPr>
        <w:t>Анатомо-фізіологічні основи тренувального процесу юних спортсменів на етапі початкової спеціалізації</w:t>
      </w:r>
      <w:r w:rsidR="007451F5" w:rsidRPr="003041F1">
        <w:rPr>
          <w:rFonts w:ascii="Times New Roman" w:hAnsi="Times New Roman" w:cs="Times New Roman"/>
          <w:sz w:val="28"/>
          <w:szCs w:val="28"/>
        </w:rPr>
        <w:t>……………………………………</w:t>
      </w:r>
      <w:r w:rsidRPr="003041F1">
        <w:rPr>
          <w:rFonts w:ascii="Times New Roman" w:hAnsi="Times New Roman" w:cs="Times New Roman"/>
          <w:sz w:val="28"/>
          <w:szCs w:val="28"/>
        </w:rPr>
        <w:t>……</w:t>
      </w:r>
      <w:r w:rsidR="003041F1">
        <w:rPr>
          <w:rFonts w:ascii="Times New Roman" w:hAnsi="Times New Roman" w:cs="Times New Roman"/>
          <w:sz w:val="28"/>
          <w:szCs w:val="28"/>
        </w:rPr>
        <w:t>…7</w:t>
      </w:r>
    </w:p>
    <w:p w14:paraId="09C1F5BC" w14:textId="7A936EBE" w:rsidR="007451F5" w:rsidRPr="003041F1" w:rsidRDefault="00A92EDF" w:rsidP="00A92EDF">
      <w:pPr>
        <w:pStyle w:val="a3"/>
        <w:numPr>
          <w:ilvl w:val="1"/>
          <w:numId w:val="2"/>
        </w:numPr>
        <w:spacing w:after="0" w:line="360" w:lineRule="auto"/>
        <w:ind w:left="851" w:hanging="851"/>
        <w:jc w:val="both"/>
        <w:rPr>
          <w:rFonts w:ascii="Times New Roman" w:hAnsi="Times New Roman" w:cs="Times New Roman"/>
          <w:sz w:val="28"/>
          <w:szCs w:val="28"/>
        </w:rPr>
      </w:pPr>
      <w:r w:rsidRPr="003041F1">
        <w:rPr>
          <w:rFonts w:ascii="Times New Roman" w:eastAsia="Times New Roman" w:hAnsi="Times New Roman" w:cs="Times New Roman"/>
          <w:sz w:val="28"/>
          <w:szCs w:val="28"/>
          <w:lang w:eastAsia="ru-RU"/>
        </w:rPr>
        <w:t>Психофізіологічні основи тренувального процесу юних спортсменів на етапі початкової спеціалізації</w:t>
      </w:r>
      <w:r w:rsidR="007451F5" w:rsidRPr="003041F1">
        <w:rPr>
          <w:rFonts w:ascii="Times New Roman" w:hAnsi="Times New Roman" w:cs="Times New Roman"/>
          <w:sz w:val="28"/>
          <w:szCs w:val="28"/>
        </w:rPr>
        <w:t>……………………………………………</w:t>
      </w:r>
      <w:r w:rsidR="003D29F5">
        <w:rPr>
          <w:rFonts w:ascii="Times New Roman" w:hAnsi="Times New Roman" w:cs="Times New Roman"/>
          <w:sz w:val="28"/>
          <w:szCs w:val="28"/>
        </w:rPr>
        <w:t>...10</w:t>
      </w:r>
    </w:p>
    <w:p w14:paraId="2629E402" w14:textId="18A73189" w:rsidR="008F2272" w:rsidRPr="003041F1" w:rsidRDefault="008F2272" w:rsidP="008F2272">
      <w:pPr>
        <w:spacing w:after="0" w:line="360" w:lineRule="auto"/>
        <w:ind w:left="142" w:hanging="142"/>
        <w:jc w:val="both"/>
        <w:rPr>
          <w:rFonts w:ascii="Times New Roman" w:eastAsia="Times New Roman" w:hAnsi="Times New Roman" w:cs="Times New Roman"/>
          <w:sz w:val="28"/>
          <w:szCs w:val="28"/>
          <w:lang w:eastAsia="ru-RU"/>
        </w:rPr>
      </w:pPr>
      <w:r w:rsidRPr="003041F1">
        <w:rPr>
          <w:rFonts w:ascii="Times New Roman" w:eastAsia="Times New Roman" w:hAnsi="Times New Roman" w:cs="Times New Roman"/>
          <w:sz w:val="28"/>
          <w:szCs w:val="28"/>
          <w:lang w:eastAsia="ru-RU"/>
        </w:rPr>
        <w:t xml:space="preserve">1.3.     Фактори, що детермінують формування спортивної майстерності у юних       </w:t>
      </w:r>
      <w:r w:rsidRPr="003041F1">
        <w:rPr>
          <w:rFonts w:ascii="Times New Roman" w:eastAsia="Times New Roman" w:hAnsi="Times New Roman" w:cs="Times New Roman"/>
          <w:sz w:val="28"/>
          <w:szCs w:val="28"/>
          <w:lang w:eastAsia="ru-RU"/>
        </w:rPr>
        <w:tab/>
        <w:t xml:space="preserve"> спортсменів, які займаються міні-футболом (футзалом)…………………</w:t>
      </w:r>
      <w:r w:rsidR="003D29F5">
        <w:rPr>
          <w:rFonts w:ascii="Times New Roman" w:eastAsia="Times New Roman" w:hAnsi="Times New Roman" w:cs="Times New Roman"/>
          <w:sz w:val="28"/>
          <w:szCs w:val="28"/>
          <w:lang w:eastAsia="ru-RU"/>
        </w:rPr>
        <w:t>14</w:t>
      </w:r>
    </w:p>
    <w:p w14:paraId="2B84F84A" w14:textId="7974502B" w:rsidR="00360B96" w:rsidRPr="003041F1" w:rsidRDefault="0014711B" w:rsidP="00360B96">
      <w:pPr>
        <w:pStyle w:val="a3"/>
        <w:spacing w:after="0" w:line="360" w:lineRule="auto"/>
        <w:ind w:left="0"/>
        <w:jc w:val="both"/>
        <w:rPr>
          <w:rFonts w:ascii="Times New Roman" w:hAnsi="Times New Roman" w:cs="Times New Roman"/>
          <w:sz w:val="28"/>
          <w:szCs w:val="28"/>
        </w:rPr>
      </w:pPr>
      <w:r w:rsidRPr="003041F1">
        <w:rPr>
          <w:rFonts w:ascii="Times New Roman" w:hAnsi="Times New Roman" w:cs="Times New Roman"/>
          <w:sz w:val="28"/>
          <w:szCs w:val="28"/>
        </w:rPr>
        <w:t xml:space="preserve">1.4.    </w:t>
      </w:r>
      <w:r w:rsidR="00360B96" w:rsidRPr="003041F1">
        <w:rPr>
          <w:rFonts w:ascii="Times New Roman" w:hAnsi="Times New Roman" w:cs="Times New Roman"/>
          <w:sz w:val="28"/>
          <w:szCs w:val="28"/>
        </w:rPr>
        <w:t xml:space="preserve">Організація та методика тренування юних спортсменів, що займаються </w:t>
      </w:r>
      <w:r w:rsidR="00360B96" w:rsidRPr="003041F1">
        <w:rPr>
          <w:rFonts w:ascii="Times New Roman" w:hAnsi="Times New Roman" w:cs="Times New Roman"/>
          <w:sz w:val="28"/>
          <w:szCs w:val="28"/>
        </w:rPr>
        <w:tab/>
        <w:t xml:space="preserve">  міні-футболом (футзалом)…………………………………………………</w:t>
      </w:r>
      <w:r w:rsidR="003D29F5">
        <w:rPr>
          <w:rFonts w:ascii="Times New Roman" w:hAnsi="Times New Roman" w:cs="Times New Roman"/>
          <w:sz w:val="28"/>
          <w:szCs w:val="28"/>
        </w:rPr>
        <w:t>20</w:t>
      </w:r>
    </w:p>
    <w:p w14:paraId="114D2D12" w14:textId="40E67C12" w:rsidR="0014711B" w:rsidRPr="003041F1" w:rsidRDefault="00360B96" w:rsidP="0014711B">
      <w:pPr>
        <w:pStyle w:val="a3"/>
        <w:spacing w:after="0" w:line="360" w:lineRule="auto"/>
        <w:ind w:left="993" w:hanging="993"/>
        <w:jc w:val="both"/>
        <w:rPr>
          <w:rFonts w:ascii="Times New Roman" w:hAnsi="Times New Roman" w:cs="Times New Roman"/>
          <w:sz w:val="28"/>
          <w:szCs w:val="28"/>
        </w:rPr>
      </w:pPr>
      <w:r w:rsidRPr="003041F1">
        <w:rPr>
          <w:rFonts w:ascii="Times New Roman" w:hAnsi="Times New Roman" w:cs="Times New Roman"/>
          <w:sz w:val="28"/>
          <w:szCs w:val="28"/>
        </w:rPr>
        <w:t xml:space="preserve">1.5.     </w:t>
      </w:r>
      <w:r w:rsidR="0014711B" w:rsidRPr="003041F1">
        <w:rPr>
          <w:rFonts w:ascii="Times New Roman" w:hAnsi="Times New Roman" w:cs="Times New Roman"/>
          <w:sz w:val="28"/>
          <w:szCs w:val="28"/>
        </w:rPr>
        <w:t>Значення розвитку функції уваги у юних спортсменів …………………..</w:t>
      </w:r>
      <w:r w:rsidR="003D29F5">
        <w:rPr>
          <w:rFonts w:ascii="Times New Roman" w:hAnsi="Times New Roman" w:cs="Times New Roman"/>
          <w:sz w:val="28"/>
          <w:szCs w:val="28"/>
        </w:rPr>
        <w:t>25</w:t>
      </w:r>
    </w:p>
    <w:p w14:paraId="45AAC16C" w14:textId="10D37BCE" w:rsidR="007451F5" w:rsidRPr="003041F1" w:rsidRDefault="007451F5" w:rsidP="007451F5">
      <w:pPr>
        <w:pStyle w:val="a3"/>
        <w:spacing w:after="0" w:line="360" w:lineRule="auto"/>
        <w:ind w:left="709"/>
        <w:jc w:val="both"/>
        <w:rPr>
          <w:rFonts w:ascii="Times New Roman" w:hAnsi="Times New Roman" w:cs="Times New Roman"/>
          <w:sz w:val="28"/>
          <w:szCs w:val="28"/>
        </w:rPr>
      </w:pPr>
      <w:r w:rsidRPr="003041F1">
        <w:rPr>
          <w:rFonts w:ascii="Times New Roman" w:hAnsi="Times New Roman" w:cs="Times New Roman"/>
          <w:sz w:val="28"/>
          <w:szCs w:val="28"/>
        </w:rPr>
        <w:t>Висновки до першого розділу…………………………………………</w:t>
      </w:r>
      <w:r w:rsidR="00D954BB">
        <w:rPr>
          <w:rFonts w:ascii="Times New Roman" w:hAnsi="Times New Roman" w:cs="Times New Roman"/>
          <w:sz w:val="28"/>
          <w:szCs w:val="28"/>
        </w:rPr>
        <w:t>…….32</w:t>
      </w:r>
    </w:p>
    <w:p w14:paraId="42CB1909" w14:textId="7A9BF546" w:rsidR="007451F5" w:rsidRPr="003041F1" w:rsidRDefault="007451F5" w:rsidP="007451F5">
      <w:pPr>
        <w:pStyle w:val="a3"/>
        <w:spacing w:after="0" w:line="360" w:lineRule="auto"/>
        <w:ind w:hanging="720"/>
        <w:jc w:val="both"/>
        <w:rPr>
          <w:rFonts w:ascii="Times New Roman" w:hAnsi="Times New Roman" w:cs="Times New Roman"/>
          <w:sz w:val="28"/>
          <w:szCs w:val="28"/>
        </w:rPr>
      </w:pPr>
      <w:r w:rsidRPr="003041F1">
        <w:rPr>
          <w:rFonts w:ascii="Times New Roman" w:hAnsi="Times New Roman" w:cs="Times New Roman"/>
          <w:sz w:val="28"/>
          <w:szCs w:val="28"/>
        </w:rPr>
        <w:t>РОЗДІЛ 2 МЕТОДИ  ТА ОРГАНІЗАЦІЯ ЛОСЛІДЖЕННЯ …………………</w:t>
      </w:r>
      <w:r w:rsidR="00D954BB">
        <w:rPr>
          <w:rFonts w:ascii="Times New Roman" w:hAnsi="Times New Roman" w:cs="Times New Roman"/>
          <w:sz w:val="28"/>
          <w:szCs w:val="28"/>
        </w:rPr>
        <w:t>….</w:t>
      </w:r>
      <w:r w:rsidRPr="003041F1">
        <w:rPr>
          <w:rFonts w:ascii="Times New Roman" w:hAnsi="Times New Roman" w:cs="Times New Roman"/>
          <w:sz w:val="28"/>
          <w:szCs w:val="28"/>
        </w:rPr>
        <w:t>.</w:t>
      </w:r>
      <w:r w:rsidR="00D954BB">
        <w:rPr>
          <w:rFonts w:ascii="Times New Roman" w:hAnsi="Times New Roman" w:cs="Times New Roman"/>
          <w:sz w:val="28"/>
          <w:szCs w:val="28"/>
        </w:rPr>
        <w:t>33</w:t>
      </w:r>
    </w:p>
    <w:p w14:paraId="048C4F15" w14:textId="428DA907" w:rsidR="007451F5" w:rsidRPr="003041F1" w:rsidRDefault="007451F5" w:rsidP="007451F5">
      <w:pPr>
        <w:pStyle w:val="a3"/>
        <w:numPr>
          <w:ilvl w:val="1"/>
          <w:numId w:val="1"/>
        </w:numPr>
        <w:spacing w:after="0" w:line="360" w:lineRule="auto"/>
        <w:ind w:hanging="1080"/>
        <w:jc w:val="both"/>
        <w:rPr>
          <w:rFonts w:ascii="Times New Roman" w:hAnsi="Times New Roman" w:cs="Times New Roman"/>
          <w:sz w:val="28"/>
          <w:szCs w:val="28"/>
        </w:rPr>
      </w:pPr>
      <w:r w:rsidRPr="003041F1">
        <w:rPr>
          <w:rFonts w:ascii="Times New Roman" w:hAnsi="Times New Roman" w:cs="Times New Roman"/>
          <w:sz w:val="28"/>
          <w:szCs w:val="28"/>
        </w:rPr>
        <w:t>Методи дослідження…………………………………………………</w:t>
      </w:r>
      <w:r w:rsidR="00D954BB">
        <w:rPr>
          <w:rFonts w:ascii="Times New Roman" w:hAnsi="Times New Roman" w:cs="Times New Roman"/>
          <w:sz w:val="28"/>
          <w:szCs w:val="28"/>
        </w:rPr>
        <w:t>…..33</w:t>
      </w:r>
    </w:p>
    <w:p w14:paraId="15C27FD2" w14:textId="038E8D83" w:rsidR="007451F5" w:rsidRPr="003041F1" w:rsidRDefault="007451F5" w:rsidP="007451F5">
      <w:pPr>
        <w:pStyle w:val="a3"/>
        <w:numPr>
          <w:ilvl w:val="1"/>
          <w:numId w:val="1"/>
        </w:numPr>
        <w:spacing w:after="0" w:line="360" w:lineRule="auto"/>
        <w:ind w:hanging="1080"/>
        <w:jc w:val="both"/>
        <w:rPr>
          <w:rFonts w:ascii="Times New Roman" w:hAnsi="Times New Roman" w:cs="Times New Roman"/>
          <w:sz w:val="28"/>
          <w:szCs w:val="28"/>
        </w:rPr>
      </w:pPr>
      <w:r w:rsidRPr="003041F1">
        <w:rPr>
          <w:rFonts w:ascii="Times New Roman" w:hAnsi="Times New Roman" w:cs="Times New Roman"/>
          <w:sz w:val="28"/>
          <w:szCs w:val="28"/>
        </w:rPr>
        <w:t>Організація дослідження ………………………………………………</w:t>
      </w:r>
      <w:r w:rsidR="00D81BE9">
        <w:rPr>
          <w:rFonts w:ascii="Times New Roman" w:hAnsi="Times New Roman" w:cs="Times New Roman"/>
          <w:sz w:val="28"/>
          <w:szCs w:val="28"/>
        </w:rPr>
        <w:t>...40</w:t>
      </w:r>
    </w:p>
    <w:p w14:paraId="770DA700" w14:textId="53C26E1A" w:rsidR="007451F5" w:rsidRPr="003041F1" w:rsidRDefault="007451F5" w:rsidP="007451F5">
      <w:pPr>
        <w:pStyle w:val="a3"/>
        <w:spacing w:after="0" w:line="360" w:lineRule="auto"/>
        <w:ind w:left="1080" w:hanging="1080"/>
        <w:jc w:val="both"/>
        <w:rPr>
          <w:rFonts w:ascii="Times New Roman" w:hAnsi="Times New Roman" w:cs="Times New Roman"/>
          <w:sz w:val="28"/>
          <w:szCs w:val="28"/>
        </w:rPr>
      </w:pPr>
      <w:r w:rsidRPr="003041F1">
        <w:rPr>
          <w:rFonts w:ascii="Times New Roman" w:hAnsi="Times New Roman" w:cs="Times New Roman"/>
          <w:sz w:val="28"/>
          <w:szCs w:val="28"/>
        </w:rPr>
        <w:t xml:space="preserve">РОЗДІЛ 3 </w:t>
      </w:r>
      <w:r w:rsidR="000977CC" w:rsidRPr="003041F1">
        <w:rPr>
          <w:rFonts w:ascii="Times New Roman" w:hAnsi="Times New Roman" w:cs="Times New Roman"/>
          <w:sz w:val="28"/>
          <w:szCs w:val="28"/>
        </w:rPr>
        <w:t>МЕТОДИКА ІНТЕГРАЛЬНОЇ ПІДГОТОВКИ ЮНИХ СПОРТСМЕНІВ, ЯКІ ЗАЙМАЮТЬСЯ МІНІ-ФУТБОЛОМ (ФУТЗАЛОМ) ТА ЇЇ ЕКСПЕРИМЕНТАЛЬНЕ ОБГРУНТУВАННЯ…</w:t>
      </w:r>
      <w:r w:rsidR="00D81BE9">
        <w:rPr>
          <w:rFonts w:ascii="Times New Roman" w:hAnsi="Times New Roman" w:cs="Times New Roman"/>
          <w:sz w:val="28"/>
          <w:szCs w:val="28"/>
        </w:rPr>
        <w:t>42</w:t>
      </w:r>
    </w:p>
    <w:p w14:paraId="61CCAEDF" w14:textId="62B8383D" w:rsidR="007451F5" w:rsidRPr="003041F1" w:rsidRDefault="007451F5" w:rsidP="007451F5">
      <w:pPr>
        <w:pStyle w:val="a3"/>
        <w:spacing w:after="0" w:line="360" w:lineRule="auto"/>
        <w:ind w:left="1080" w:hanging="1080"/>
        <w:jc w:val="both"/>
        <w:rPr>
          <w:rFonts w:ascii="Times New Roman" w:hAnsi="Times New Roman" w:cs="Times New Roman"/>
          <w:sz w:val="28"/>
          <w:szCs w:val="28"/>
        </w:rPr>
      </w:pPr>
      <w:r w:rsidRPr="003041F1">
        <w:rPr>
          <w:rFonts w:ascii="Times New Roman" w:hAnsi="Times New Roman" w:cs="Times New Roman"/>
          <w:sz w:val="28"/>
          <w:szCs w:val="28"/>
        </w:rPr>
        <w:t xml:space="preserve">3.1.  </w:t>
      </w:r>
      <w:r w:rsidR="004A02F1" w:rsidRPr="003041F1">
        <w:rPr>
          <w:rFonts w:ascii="Times New Roman" w:hAnsi="Times New Roman" w:cs="Times New Roman"/>
          <w:sz w:val="28"/>
          <w:szCs w:val="28"/>
        </w:rPr>
        <w:t xml:space="preserve">       </w:t>
      </w:r>
      <w:r w:rsidR="004A02F1" w:rsidRPr="003041F1">
        <w:rPr>
          <w:rFonts w:ascii="Times New Roman" w:hAnsi="Times New Roman" w:cs="Times New Roman"/>
          <w:sz w:val="28"/>
          <w:szCs w:val="28"/>
        </w:rPr>
        <w:tab/>
        <w:t>Основні положення методики інтегральної підготовки юних спортсменів, які займаються міні-футболом (футзалом) на основі розвитку функцій уваги…………………………………………………</w:t>
      </w:r>
      <w:r w:rsidR="00D81BE9">
        <w:rPr>
          <w:rFonts w:ascii="Times New Roman" w:hAnsi="Times New Roman" w:cs="Times New Roman"/>
          <w:sz w:val="28"/>
          <w:szCs w:val="28"/>
        </w:rPr>
        <w:t>.42</w:t>
      </w:r>
    </w:p>
    <w:p w14:paraId="19B2DDF0" w14:textId="71D6405D" w:rsidR="00DB0CCD" w:rsidRPr="003041F1" w:rsidRDefault="007451F5" w:rsidP="00DB0CCD">
      <w:pPr>
        <w:spacing w:after="0" w:line="360" w:lineRule="auto"/>
        <w:jc w:val="both"/>
        <w:rPr>
          <w:rFonts w:ascii="Times New Roman" w:hAnsi="Times New Roman" w:cs="Times New Roman"/>
          <w:sz w:val="28"/>
          <w:szCs w:val="28"/>
        </w:rPr>
      </w:pPr>
      <w:r w:rsidRPr="003041F1">
        <w:rPr>
          <w:rFonts w:ascii="Times New Roman" w:hAnsi="Times New Roman" w:cs="Times New Roman"/>
          <w:sz w:val="28"/>
          <w:szCs w:val="28"/>
          <w:lang w:val="ru-RU"/>
        </w:rPr>
        <w:t xml:space="preserve">3.2. </w:t>
      </w:r>
      <w:r w:rsidR="00DB0CCD" w:rsidRPr="003041F1">
        <w:rPr>
          <w:rFonts w:ascii="Times New Roman" w:hAnsi="Times New Roman" w:cs="Times New Roman"/>
          <w:b/>
          <w:bCs/>
          <w:sz w:val="28"/>
          <w:szCs w:val="28"/>
        </w:rPr>
        <w:tab/>
        <w:t xml:space="preserve">    </w:t>
      </w:r>
      <w:r w:rsidR="00DB0CCD" w:rsidRPr="003041F1">
        <w:rPr>
          <w:rFonts w:ascii="Times New Roman" w:hAnsi="Times New Roman" w:cs="Times New Roman"/>
          <w:sz w:val="28"/>
          <w:szCs w:val="28"/>
        </w:rPr>
        <w:t xml:space="preserve">Динаміка рівня розвитку уваги у юних спортсменів 11-12 років, які          </w:t>
      </w:r>
      <w:r w:rsidR="00DB0CCD" w:rsidRPr="003041F1">
        <w:rPr>
          <w:rFonts w:ascii="Times New Roman" w:hAnsi="Times New Roman" w:cs="Times New Roman"/>
          <w:sz w:val="28"/>
          <w:szCs w:val="28"/>
        </w:rPr>
        <w:tab/>
        <w:t xml:space="preserve">    займаються міні-футболом (футзалом)  у процесі експерименту………</w:t>
      </w:r>
      <w:r w:rsidR="009716EB">
        <w:rPr>
          <w:rFonts w:ascii="Times New Roman" w:hAnsi="Times New Roman" w:cs="Times New Roman"/>
          <w:sz w:val="28"/>
          <w:szCs w:val="28"/>
        </w:rPr>
        <w:t>45</w:t>
      </w:r>
    </w:p>
    <w:p w14:paraId="165F745D" w14:textId="7C8BA51D" w:rsidR="00DC660C" w:rsidRPr="003041F1" w:rsidRDefault="007451F5" w:rsidP="00DC660C">
      <w:pPr>
        <w:spacing w:after="0" w:line="360" w:lineRule="auto"/>
        <w:jc w:val="both"/>
        <w:rPr>
          <w:rFonts w:ascii="Times New Roman" w:hAnsi="Times New Roman" w:cs="Times New Roman"/>
          <w:sz w:val="28"/>
          <w:szCs w:val="28"/>
          <w:lang w:val="ru-RU"/>
        </w:rPr>
      </w:pPr>
      <w:r w:rsidRPr="003041F1">
        <w:rPr>
          <w:rFonts w:ascii="Times New Roman" w:hAnsi="Times New Roman" w:cs="Times New Roman"/>
          <w:sz w:val="28"/>
          <w:szCs w:val="28"/>
        </w:rPr>
        <w:t xml:space="preserve">3.3. </w:t>
      </w:r>
      <w:r w:rsidR="00DC660C" w:rsidRPr="003041F1">
        <w:rPr>
          <w:rFonts w:ascii="Times New Roman" w:hAnsi="Times New Roman" w:cs="Times New Roman"/>
          <w:sz w:val="28"/>
          <w:szCs w:val="28"/>
        </w:rPr>
        <w:tab/>
        <w:t xml:space="preserve">    Динаміка спеціальної фізичної підготовленості юних спортсменів, </w:t>
      </w:r>
      <w:r w:rsidR="00DC660C" w:rsidRPr="003041F1">
        <w:rPr>
          <w:rFonts w:ascii="Times New Roman" w:hAnsi="Times New Roman" w:cs="Times New Roman"/>
          <w:sz w:val="28"/>
          <w:szCs w:val="28"/>
        </w:rPr>
        <w:tab/>
        <w:t xml:space="preserve">    </w:t>
      </w:r>
      <w:r w:rsidR="00DC660C" w:rsidRPr="003041F1">
        <w:rPr>
          <w:rFonts w:ascii="Times New Roman" w:hAnsi="Times New Roman" w:cs="Times New Roman"/>
          <w:sz w:val="28"/>
          <w:szCs w:val="28"/>
        </w:rPr>
        <w:tab/>
        <w:t xml:space="preserve">    що займаються міні-футболом (футзалом), контрольної та </w:t>
      </w:r>
      <w:r w:rsidR="00DC660C" w:rsidRPr="003041F1">
        <w:rPr>
          <w:rFonts w:ascii="Times New Roman" w:hAnsi="Times New Roman" w:cs="Times New Roman"/>
          <w:sz w:val="28"/>
          <w:szCs w:val="28"/>
        </w:rPr>
        <w:tab/>
      </w:r>
      <w:r w:rsidR="00DC660C" w:rsidRPr="003041F1">
        <w:rPr>
          <w:rFonts w:ascii="Times New Roman" w:hAnsi="Times New Roman" w:cs="Times New Roman"/>
          <w:sz w:val="28"/>
          <w:szCs w:val="28"/>
        </w:rPr>
        <w:tab/>
      </w:r>
      <w:r w:rsidR="00DC660C" w:rsidRPr="003041F1">
        <w:rPr>
          <w:rFonts w:ascii="Times New Roman" w:hAnsi="Times New Roman" w:cs="Times New Roman"/>
          <w:sz w:val="28"/>
          <w:szCs w:val="28"/>
        </w:rPr>
        <w:tab/>
        <w:t xml:space="preserve">    експериментальної груп у процесі експерименту………………………</w:t>
      </w:r>
      <w:r w:rsidR="009716EB">
        <w:rPr>
          <w:rFonts w:ascii="Times New Roman" w:hAnsi="Times New Roman" w:cs="Times New Roman"/>
          <w:sz w:val="28"/>
          <w:szCs w:val="28"/>
        </w:rPr>
        <w:t>.49</w:t>
      </w:r>
    </w:p>
    <w:p w14:paraId="4687413B" w14:textId="612A60C6" w:rsidR="002C6105" w:rsidRPr="003041F1" w:rsidRDefault="007451F5" w:rsidP="002C6105">
      <w:pPr>
        <w:widowControl w:val="0"/>
        <w:shd w:val="clear" w:color="auto" w:fill="FFFFFF"/>
        <w:autoSpaceDE w:val="0"/>
        <w:autoSpaceDN w:val="0"/>
        <w:adjustRightInd w:val="0"/>
        <w:spacing w:after="0" w:line="394" w:lineRule="exact"/>
        <w:ind w:right="178"/>
        <w:jc w:val="both"/>
        <w:rPr>
          <w:rFonts w:ascii="Times New Roman" w:eastAsiaTheme="minorEastAsia" w:hAnsi="Times New Roman" w:cs="Times New Roman"/>
          <w:sz w:val="28"/>
          <w:szCs w:val="28"/>
          <w:lang w:eastAsia="uk-UA"/>
        </w:rPr>
      </w:pPr>
      <w:r w:rsidRPr="003041F1">
        <w:rPr>
          <w:rFonts w:ascii="Times New Roman" w:hAnsi="Times New Roman" w:cs="Times New Roman"/>
          <w:sz w:val="28"/>
          <w:szCs w:val="28"/>
        </w:rPr>
        <w:t xml:space="preserve">3.4. </w:t>
      </w:r>
      <w:r w:rsidR="002C6105" w:rsidRPr="003041F1">
        <w:rPr>
          <w:rFonts w:ascii="Times New Roman" w:eastAsiaTheme="minorEastAsia" w:hAnsi="Times New Roman" w:cs="Times New Roman"/>
          <w:b/>
          <w:bCs/>
          <w:sz w:val="28"/>
          <w:szCs w:val="28"/>
          <w:lang w:eastAsia="uk-UA"/>
        </w:rPr>
        <w:tab/>
        <w:t xml:space="preserve">    </w:t>
      </w:r>
      <w:r w:rsidR="002C6105" w:rsidRPr="003041F1">
        <w:rPr>
          <w:rFonts w:ascii="Times New Roman" w:eastAsiaTheme="minorEastAsia" w:hAnsi="Times New Roman" w:cs="Times New Roman"/>
          <w:sz w:val="28"/>
          <w:szCs w:val="28"/>
          <w:lang w:eastAsia="uk-UA"/>
        </w:rPr>
        <w:t xml:space="preserve">Динаміка показників якості ігрової діяльності юних футболістів </w:t>
      </w:r>
      <w:r w:rsidR="002C6105" w:rsidRPr="003041F1">
        <w:rPr>
          <w:rFonts w:ascii="Times New Roman" w:eastAsiaTheme="minorEastAsia" w:hAnsi="Times New Roman" w:cs="Times New Roman"/>
          <w:sz w:val="28"/>
          <w:szCs w:val="28"/>
          <w:lang w:eastAsia="uk-UA"/>
        </w:rPr>
        <w:tab/>
        <w:t xml:space="preserve">    </w:t>
      </w:r>
      <w:r w:rsidR="002C6105" w:rsidRPr="003041F1">
        <w:rPr>
          <w:rFonts w:ascii="Times New Roman" w:eastAsiaTheme="minorEastAsia" w:hAnsi="Times New Roman" w:cs="Times New Roman"/>
          <w:sz w:val="28"/>
          <w:szCs w:val="28"/>
          <w:lang w:eastAsia="uk-UA"/>
        </w:rPr>
        <w:tab/>
        <w:t xml:space="preserve">    контрольної та експериментальної груп у процесі експерименту……</w:t>
      </w:r>
      <w:r w:rsidR="003E0C1D">
        <w:rPr>
          <w:rFonts w:ascii="Times New Roman" w:eastAsiaTheme="minorEastAsia" w:hAnsi="Times New Roman" w:cs="Times New Roman"/>
          <w:sz w:val="28"/>
          <w:szCs w:val="28"/>
          <w:lang w:eastAsia="uk-UA"/>
        </w:rPr>
        <w:t>.52</w:t>
      </w:r>
    </w:p>
    <w:p w14:paraId="7FF038ED" w14:textId="1EB9090D" w:rsidR="007451F5" w:rsidRPr="003041F1" w:rsidRDefault="007451F5" w:rsidP="007451F5">
      <w:pPr>
        <w:spacing w:after="0" w:line="360" w:lineRule="auto"/>
        <w:jc w:val="both"/>
        <w:rPr>
          <w:rFonts w:ascii="Times New Roman" w:hAnsi="Times New Roman" w:cs="Times New Roman"/>
          <w:sz w:val="28"/>
          <w:szCs w:val="28"/>
        </w:rPr>
      </w:pPr>
      <w:r w:rsidRPr="003041F1">
        <w:rPr>
          <w:rFonts w:ascii="Times New Roman" w:hAnsi="Times New Roman" w:cs="Times New Roman"/>
          <w:sz w:val="28"/>
          <w:szCs w:val="28"/>
        </w:rPr>
        <w:lastRenderedPageBreak/>
        <w:t>Висновки до третього розділу…………………………………………………….</w:t>
      </w:r>
      <w:r w:rsidR="003E0C1D">
        <w:rPr>
          <w:rFonts w:ascii="Times New Roman" w:hAnsi="Times New Roman" w:cs="Times New Roman"/>
          <w:sz w:val="28"/>
          <w:szCs w:val="28"/>
        </w:rPr>
        <w:t>..55</w:t>
      </w:r>
    </w:p>
    <w:p w14:paraId="3DC4DAE0" w14:textId="1B350C67" w:rsidR="007451F5" w:rsidRPr="003041F1" w:rsidRDefault="007451F5" w:rsidP="007451F5">
      <w:pPr>
        <w:pStyle w:val="a3"/>
        <w:spacing w:after="0" w:line="360" w:lineRule="auto"/>
        <w:ind w:hanging="720"/>
        <w:jc w:val="both"/>
        <w:rPr>
          <w:rFonts w:ascii="Times New Roman" w:hAnsi="Times New Roman" w:cs="Times New Roman"/>
          <w:sz w:val="28"/>
          <w:szCs w:val="28"/>
        </w:rPr>
      </w:pPr>
      <w:r w:rsidRPr="003041F1">
        <w:rPr>
          <w:rFonts w:ascii="Times New Roman" w:hAnsi="Times New Roman" w:cs="Times New Roman"/>
          <w:sz w:val="28"/>
          <w:szCs w:val="28"/>
        </w:rPr>
        <w:t>ЗАГАЛЬНІ ВИСНОВКИ………………………………………………………...</w:t>
      </w:r>
      <w:r w:rsidR="003E0C1D">
        <w:rPr>
          <w:rFonts w:ascii="Times New Roman" w:hAnsi="Times New Roman" w:cs="Times New Roman"/>
          <w:sz w:val="28"/>
          <w:szCs w:val="28"/>
        </w:rPr>
        <w:t>...</w:t>
      </w:r>
      <w:r w:rsidRPr="003041F1">
        <w:rPr>
          <w:rFonts w:ascii="Times New Roman" w:hAnsi="Times New Roman" w:cs="Times New Roman"/>
          <w:sz w:val="28"/>
          <w:szCs w:val="28"/>
        </w:rPr>
        <w:t>.</w:t>
      </w:r>
      <w:r w:rsidR="003E0C1D">
        <w:rPr>
          <w:rFonts w:ascii="Times New Roman" w:hAnsi="Times New Roman" w:cs="Times New Roman"/>
          <w:sz w:val="28"/>
          <w:szCs w:val="28"/>
        </w:rPr>
        <w:t>57</w:t>
      </w:r>
    </w:p>
    <w:p w14:paraId="522685F0" w14:textId="2294ED4E" w:rsidR="002C6105" w:rsidRPr="003041F1" w:rsidRDefault="002C6105" w:rsidP="007451F5">
      <w:pPr>
        <w:pStyle w:val="a3"/>
        <w:spacing w:after="0" w:line="360" w:lineRule="auto"/>
        <w:ind w:hanging="720"/>
        <w:jc w:val="both"/>
        <w:rPr>
          <w:rFonts w:ascii="Times New Roman" w:hAnsi="Times New Roman" w:cs="Times New Roman"/>
          <w:sz w:val="28"/>
          <w:szCs w:val="28"/>
        </w:rPr>
      </w:pPr>
      <w:r w:rsidRPr="003041F1">
        <w:rPr>
          <w:rFonts w:ascii="Times New Roman" w:hAnsi="Times New Roman" w:cs="Times New Roman"/>
          <w:sz w:val="28"/>
          <w:szCs w:val="28"/>
        </w:rPr>
        <w:t>ПРАКТИЧНІ РЕКОМЕНДАЦІЇ…………………………………………………</w:t>
      </w:r>
      <w:r w:rsidR="003E0C1D">
        <w:rPr>
          <w:rFonts w:ascii="Times New Roman" w:hAnsi="Times New Roman" w:cs="Times New Roman"/>
          <w:sz w:val="28"/>
          <w:szCs w:val="28"/>
        </w:rPr>
        <w:t>...59</w:t>
      </w:r>
    </w:p>
    <w:p w14:paraId="440DAA1A" w14:textId="08BA6692" w:rsidR="007451F5" w:rsidRPr="003041F1" w:rsidRDefault="007451F5" w:rsidP="007451F5">
      <w:pPr>
        <w:pStyle w:val="a3"/>
        <w:spacing w:after="0" w:line="360" w:lineRule="auto"/>
        <w:ind w:hanging="720"/>
        <w:jc w:val="both"/>
        <w:rPr>
          <w:rFonts w:ascii="Times New Roman" w:hAnsi="Times New Roman" w:cs="Times New Roman"/>
          <w:sz w:val="28"/>
          <w:szCs w:val="28"/>
        </w:rPr>
      </w:pPr>
      <w:r w:rsidRPr="003041F1">
        <w:rPr>
          <w:rFonts w:ascii="Times New Roman" w:hAnsi="Times New Roman" w:cs="Times New Roman"/>
          <w:sz w:val="28"/>
          <w:szCs w:val="28"/>
        </w:rPr>
        <w:t>СПИСОК ВИКОРИСТАНИХ ДЖЕРЕЛ………………………………............</w:t>
      </w:r>
      <w:r w:rsidR="003E0C1D">
        <w:rPr>
          <w:rFonts w:ascii="Times New Roman" w:hAnsi="Times New Roman" w:cs="Times New Roman"/>
          <w:sz w:val="28"/>
          <w:szCs w:val="28"/>
        </w:rPr>
        <w:t>.....</w:t>
      </w:r>
      <w:r w:rsidRPr="003041F1">
        <w:rPr>
          <w:rFonts w:ascii="Times New Roman" w:hAnsi="Times New Roman" w:cs="Times New Roman"/>
          <w:sz w:val="28"/>
          <w:szCs w:val="28"/>
        </w:rPr>
        <w:t>.</w:t>
      </w:r>
      <w:r w:rsidR="003E0C1D">
        <w:rPr>
          <w:rFonts w:ascii="Times New Roman" w:hAnsi="Times New Roman" w:cs="Times New Roman"/>
          <w:sz w:val="28"/>
          <w:szCs w:val="28"/>
        </w:rPr>
        <w:t>61</w:t>
      </w:r>
    </w:p>
    <w:p w14:paraId="5DFD7D03" w14:textId="77777777" w:rsidR="00360B96" w:rsidRPr="003041F1"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1C02041E" w14:textId="77777777" w:rsidR="00360B96" w:rsidRPr="003041F1"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78D8CE4C" w14:textId="77777777" w:rsidR="00360B96" w:rsidRPr="003041F1"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33AE0D78" w14:textId="77777777" w:rsidR="00360B96" w:rsidRPr="003041F1"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4DA07BF9" w14:textId="77777777" w:rsidR="00360B96" w:rsidRPr="003041F1"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20E72F96" w14:textId="77777777" w:rsidR="00360B96" w:rsidRPr="003041F1"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462001C5" w14:textId="77777777" w:rsidR="00360B96" w:rsidRPr="003041F1"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34C03933" w14:textId="77777777" w:rsidR="00360B96" w:rsidRPr="003041F1"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594DC2CB" w14:textId="77777777" w:rsidR="00360B96" w:rsidRPr="003041F1"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2A5DCF4C" w14:textId="77777777" w:rsidR="00360B96" w:rsidRPr="003041F1"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7D41D953"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154E17EA"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1E103BE2"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02BB1E98"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658271FE"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6068088D"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7CBDA643"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2A0799FA"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31F532B9"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086BDC4F"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79F8998E"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000D8184"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0A56A1E3"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1D852418"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32CF3408"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2E81882C" w14:textId="77777777" w:rsidR="00360B96" w:rsidRDefault="00360B96"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050D2CE6" w14:textId="385E7267" w:rsidR="00ED2229" w:rsidRPr="00ED2229" w:rsidRDefault="00ED2229"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ED2229">
        <w:rPr>
          <w:rFonts w:ascii="Times New Roman" w:eastAsia="Times New Roman" w:hAnsi="Times New Roman" w:cs="Times New Roman"/>
          <w:b/>
          <w:bCs/>
          <w:sz w:val="28"/>
          <w:szCs w:val="28"/>
          <w:lang w:eastAsia="ru-RU"/>
        </w:rPr>
        <w:lastRenderedPageBreak/>
        <w:t>ВСТУП</w:t>
      </w:r>
    </w:p>
    <w:p w14:paraId="65803437" w14:textId="77777777" w:rsidR="00ED2229" w:rsidRPr="00ED2229" w:rsidRDefault="00ED2229" w:rsidP="00ED2229">
      <w:pPr>
        <w:widowControl w:val="0"/>
        <w:tabs>
          <w:tab w:val="left" w:pos="567"/>
        </w:tabs>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p>
    <w:p w14:paraId="026018D2" w14:textId="62C467FC" w:rsidR="00ED2229" w:rsidRPr="00ED2229" w:rsidRDefault="00ED2229" w:rsidP="00ED2229">
      <w:pPr>
        <w:widowControl w:val="0"/>
        <w:tabs>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b/>
          <w:bCs/>
          <w:sz w:val="28"/>
          <w:szCs w:val="28"/>
          <w:lang w:eastAsia="ru-RU"/>
        </w:rPr>
        <w:tab/>
        <w:t xml:space="preserve">Актуальність дослідження. </w:t>
      </w:r>
      <w:r w:rsidRPr="00ED2229">
        <w:rPr>
          <w:rFonts w:ascii="Times New Roman" w:eastAsia="Times New Roman" w:hAnsi="Times New Roman" w:cs="Times New Roman"/>
          <w:sz w:val="28"/>
          <w:szCs w:val="28"/>
          <w:lang w:eastAsia="ru-RU"/>
        </w:rPr>
        <w:t>Міні-футбол</w:t>
      </w:r>
      <w:r w:rsidR="00A957CF">
        <w:rPr>
          <w:rFonts w:ascii="Times New Roman" w:eastAsia="Times New Roman" w:hAnsi="Times New Roman" w:cs="Times New Roman"/>
          <w:sz w:val="28"/>
          <w:szCs w:val="28"/>
          <w:lang w:eastAsia="ru-RU"/>
        </w:rPr>
        <w:t xml:space="preserve"> (футзал)</w:t>
      </w:r>
      <w:r w:rsidRPr="00ED2229">
        <w:rPr>
          <w:rFonts w:ascii="Times New Roman" w:eastAsia="Times New Roman" w:hAnsi="Times New Roman" w:cs="Times New Roman"/>
          <w:sz w:val="28"/>
          <w:szCs w:val="28"/>
          <w:lang w:eastAsia="ru-RU"/>
        </w:rPr>
        <w:t xml:space="preserve"> є в даний час одним з видів спорту, що найбільш динамічно розвиваються. Його популярність обумовлена ​​простотою правил, малою вимогливістю до приміщень та майданчиків для проведення ігор, високою емоційністю та видовищністю. </w:t>
      </w:r>
      <w:r w:rsidR="00A957CF">
        <w:rPr>
          <w:rFonts w:ascii="Times New Roman" w:eastAsia="Times New Roman" w:hAnsi="Times New Roman" w:cs="Times New Roman"/>
          <w:sz w:val="28"/>
          <w:szCs w:val="28"/>
          <w:lang w:eastAsia="ru-RU"/>
        </w:rPr>
        <w:tab/>
      </w:r>
      <w:r w:rsidRPr="00ED2229">
        <w:rPr>
          <w:rFonts w:ascii="Times New Roman" w:eastAsia="Times New Roman" w:hAnsi="Times New Roman" w:cs="Times New Roman"/>
          <w:sz w:val="28"/>
          <w:szCs w:val="28"/>
          <w:lang w:eastAsia="ru-RU"/>
        </w:rPr>
        <w:t xml:space="preserve">Систематичні заняття міні-футболом </w:t>
      </w:r>
      <w:r w:rsidR="00A957CF">
        <w:rPr>
          <w:rFonts w:ascii="Times New Roman" w:eastAsia="Times New Roman" w:hAnsi="Times New Roman" w:cs="Times New Roman"/>
          <w:sz w:val="28"/>
          <w:szCs w:val="28"/>
          <w:lang w:eastAsia="ru-RU"/>
        </w:rPr>
        <w:t xml:space="preserve"> (футзалом) </w:t>
      </w:r>
      <w:r w:rsidRPr="00ED2229">
        <w:rPr>
          <w:rFonts w:ascii="Times New Roman" w:eastAsia="Times New Roman" w:hAnsi="Times New Roman" w:cs="Times New Roman"/>
          <w:sz w:val="28"/>
          <w:szCs w:val="28"/>
          <w:lang w:eastAsia="ru-RU"/>
        </w:rPr>
        <w:t>надають організм</w:t>
      </w:r>
      <w:r w:rsidR="0055599A">
        <w:rPr>
          <w:rFonts w:ascii="Times New Roman" w:eastAsia="Times New Roman" w:hAnsi="Times New Roman" w:cs="Times New Roman"/>
          <w:sz w:val="28"/>
          <w:szCs w:val="28"/>
          <w:lang w:eastAsia="ru-RU"/>
        </w:rPr>
        <w:t>у</w:t>
      </w:r>
      <w:r w:rsidRPr="00ED2229">
        <w:rPr>
          <w:rFonts w:ascii="Times New Roman" w:eastAsia="Times New Roman" w:hAnsi="Times New Roman" w:cs="Times New Roman"/>
          <w:sz w:val="28"/>
          <w:szCs w:val="28"/>
          <w:lang w:eastAsia="ru-RU"/>
        </w:rPr>
        <w:t xml:space="preserve"> юних спортсменів всебічний вплив: підвищують загальний рівень рухової активності, удосконалюють функціональну діяльність організму, забезпечують у цілому, ефективно впливають </w:t>
      </w:r>
      <w:r w:rsidR="0055599A">
        <w:rPr>
          <w:rFonts w:ascii="Times New Roman" w:eastAsia="Times New Roman" w:hAnsi="Times New Roman" w:cs="Times New Roman"/>
          <w:sz w:val="28"/>
          <w:szCs w:val="28"/>
          <w:lang w:eastAsia="ru-RU"/>
        </w:rPr>
        <w:t>на</w:t>
      </w:r>
      <w:r w:rsidRPr="00ED2229">
        <w:rPr>
          <w:rFonts w:ascii="Times New Roman" w:eastAsia="Times New Roman" w:hAnsi="Times New Roman" w:cs="Times New Roman"/>
          <w:sz w:val="28"/>
          <w:szCs w:val="28"/>
          <w:lang w:eastAsia="ru-RU"/>
        </w:rPr>
        <w:t xml:space="preserve"> фізичний розвиток</w:t>
      </w:r>
      <w:r w:rsidR="0055599A">
        <w:rPr>
          <w:rFonts w:ascii="Times New Roman" w:eastAsia="Times New Roman" w:hAnsi="Times New Roman" w:cs="Times New Roman"/>
          <w:sz w:val="28"/>
          <w:szCs w:val="28"/>
          <w:lang w:eastAsia="ru-RU"/>
        </w:rPr>
        <w:t xml:space="preserve"> юних спортсменів</w:t>
      </w:r>
      <w:r w:rsidRPr="00ED2229">
        <w:rPr>
          <w:rFonts w:ascii="Times New Roman" w:eastAsia="Times New Roman" w:hAnsi="Times New Roman" w:cs="Times New Roman"/>
          <w:sz w:val="28"/>
          <w:szCs w:val="28"/>
          <w:lang w:eastAsia="ru-RU"/>
        </w:rPr>
        <w:t xml:space="preserve">. Заняття міні-футболом </w:t>
      </w:r>
      <w:r w:rsidR="00A957CF">
        <w:rPr>
          <w:rFonts w:ascii="Times New Roman" w:eastAsia="Times New Roman" w:hAnsi="Times New Roman" w:cs="Times New Roman"/>
          <w:sz w:val="28"/>
          <w:szCs w:val="28"/>
          <w:lang w:eastAsia="ru-RU"/>
        </w:rPr>
        <w:t xml:space="preserve"> (футзалом) </w:t>
      </w:r>
      <w:r w:rsidRPr="00ED2229">
        <w:rPr>
          <w:rFonts w:ascii="Times New Roman" w:eastAsia="Times New Roman" w:hAnsi="Times New Roman" w:cs="Times New Roman"/>
          <w:sz w:val="28"/>
          <w:szCs w:val="28"/>
          <w:lang w:eastAsia="ru-RU"/>
        </w:rPr>
        <w:t xml:space="preserve">можна розглядати як засіб не тільки фізичної підготовки, а й формування морально-вольових якостей, гармонійного когнітивного розвитку </w:t>
      </w:r>
      <w:r w:rsidRPr="0055599A">
        <w:rPr>
          <w:rFonts w:ascii="Times New Roman" w:eastAsia="Times New Roman" w:hAnsi="Times New Roman" w:cs="Times New Roman"/>
          <w:sz w:val="28"/>
          <w:szCs w:val="28"/>
          <w:lang w:eastAsia="ru-RU"/>
        </w:rPr>
        <w:t>[</w:t>
      </w:r>
      <w:r w:rsidR="00666DD8">
        <w:rPr>
          <w:rFonts w:ascii="Times New Roman" w:eastAsia="Times New Roman" w:hAnsi="Times New Roman" w:cs="Times New Roman"/>
          <w:sz w:val="28"/>
          <w:szCs w:val="28"/>
          <w:lang w:eastAsia="ru-RU"/>
        </w:rPr>
        <w:t>1</w:t>
      </w:r>
      <w:r w:rsidRPr="0055599A">
        <w:rPr>
          <w:rFonts w:ascii="Times New Roman" w:eastAsia="Times New Roman" w:hAnsi="Times New Roman" w:cs="Times New Roman"/>
          <w:sz w:val="28"/>
          <w:szCs w:val="28"/>
          <w:lang w:eastAsia="ru-RU"/>
        </w:rPr>
        <w:t>2</w:t>
      </w:r>
      <w:r w:rsidR="00666DD8">
        <w:rPr>
          <w:rFonts w:ascii="Times New Roman" w:eastAsia="Times New Roman" w:hAnsi="Times New Roman" w:cs="Times New Roman"/>
          <w:sz w:val="28"/>
          <w:szCs w:val="28"/>
          <w:lang w:eastAsia="ru-RU"/>
        </w:rPr>
        <w:t>, 37</w:t>
      </w:r>
      <w:r w:rsidRPr="0055599A">
        <w:rPr>
          <w:rFonts w:ascii="Times New Roman" w:eastAsia="Times New Roman" w:hAnsi="Times New Roman" w:cs="Times New Roman"/>
          <w:sz w:val="28"/>
          <w:szCs w:val="28"/>
          <w:lang w:eastAsia="ru-RU"/>
        </w:rPr>
        <w:t>]</w:t>
      </w:r>
      <w:r w:rsidRPr="00ED2229">
        <w:rPr>
          <w:rFonts w:ascii="Times New Roman" w:eastAsia="Times New Roman" w:hAnsi="Times New Roman" w:cs="Times New Roman"/>
          <w:sz w:val="28"/>
          <w:szCs w:val="28"/>
          <w:lang w:eastAsia="ru-RU"/>
        </w:rPr>
        <w:t>.</w:t>
      </w:r>
    </w:p>
    <w:p w14:paraId="2ABF4411" w14:textId="65CB7479" w:rsidR="006C6C7B" w:rsidRDefault="00ED2229" w:rsidP="00ED2229">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r>
      <w:r w:rsidR="006C6C7B" w:rsidRPr="006C6C7B">
        <w:rPr>
          <w:rFonts w:ascii="Times New Roman" w:eastAsia="Times New Roman" w:hAnsi="Times New Roman" w:cs="Times New Roman"/>
          <w:sz w:val="28"/>
          <w:szCs w:val="28"/>
          <w:lang w:eastAsia="ru-RU"/>
        </w:rPr>
        <w:t>Ігрова та змагальна діяльність у міні-футболі</w:t>
      </w:r>
      <w:r w:rsidR="0099792A">
        <w:rPr>
          <w:rFonts w:ascii="Times New Roman" w:eastAsia="Times New Roman" w:hAnsi="Times New Roman" w:cs="Times New Roman"/>
          <w:sz w:val="28"/>
          <w:szCs w:val="28"/>
          <w:lang w:eastAsia="ru-RU"/>
        </w:rPr>
        <w:t xml:space="preserve"> (футзалі) </w:t>
      </w:r>
      <w:r w:rsidR="006C6C7B" w:rsidRPr="006C6C7B">
        <w:rPr>
          <w:rFonts w:ascii="Times New Roman" w:eastAsia="Times New Roman" w:hAnsi="Times New Roman" w:cs="Times New Roman"/>
          <w:sz w:val="28"/>
          <w:szCs w:val="28"/>
          <w:lang w:eastAsia="ru-RU"/>
        </w:rPr>
        <w:t xml:space="preserve">має свою специфіку, необхідність вивчення якої пов'язана з проведенням досліджень, присвячених його методичному забезпеченню </w:t>
      </w:r>
      <w:r w:rsidR="0055599A" w:rsidRPr="0055599A">
        <w:rPr>
          <w:rFonts w:ascii="Times New Roman" w:eastAsia="Times New Roman" w:hAnsi="Times New Roman" w:cs="Times New Roman"/>
          <w:sz w:val="28"/>
          <w:szCs w:val="28"/>
          <w:lang w:eastAsia="ru-RU"/>
        </w:rPr>
        <w:t>[</w:t>
      </w:r>
      <w:r w:rsidR="00666DD8">
        <w:rPr>
          <w:rFonts w:ascii="Times New Roman" w:eastAsia="Times New Roman" w:hAnsi="Times New Roman" w:cs="Times New Roman"/>
          <w:sz w:val="28"/>
          <w:szCs w:val="28"/>
          <w:lang w:eastAsia="ru-RU"/>
        </w:rPr>
        <w:t>16</w:t>
      </w:r>
      <w:r w:rsidR="0055599A" w:rsidRPr="0055599A">
        <w:rPr>
          <w:rFonts w:ascii="Times New Roman" w:eastAsia="Times New Roman" w:hAnsi="Times New Roman" w:cs="Times New Roman"/>
          <w:sz w:val="28"/>
          <w:szCs w:val="28"/>
          <w:lang w:eastAsia="ru-RU"/>
        </w:rPr>
        <w:t>]</w:t>
      </w:r>
      <w:r w:rsidR="006C6C7B" w:rsidRPr="006C6C7B">
        <w:rPr>
          <w:rFonts w:ascii="Times New Roman" w:eastAsia="Times New Roman" w:hAnsi="Times New Roman" w:cs="Times New Roman"/>
          <w:sz w:val="28"/>
          <w:szCs w:val="28"/>
          <w:lang w:eastAsia="ru-RU"/>
        </w:rPr>
        <w:t>. У роботах низки авторів показано, що успішність виступу на змаганнях з міні-футболу</w:t>
      </w:r>
      <w:r w:rsidR="00666DD8">
        <w:rPr>
          <w:rFonts w:ascii="Times New Roman" w:eastAsia="Times New Roman" w:hAnsi="Times New Roman" w:cs="Times New Roman"/>
          <w:sz w:val="28"/>
          <w:szCs w:val="28"/>
          <w:lang w:eastAsia="ru-RU"/>
        </w:rPr>
        <w:t xml:space="preserve"> (футзалу)</w:t>
      </w:r>
      <w:r w:rsidR="006C6C7B" w:rsidRPr="006C6C7B">
        <w:rPr>
          <w:rFonts w:ascii="Times New Roman" w:eastAsia="Times New Roman" w:hAnsi="Times New Roman" w:cs="Times New Roman"/>
          <w:sz w:val="28"/>
          <w:szCs w:val="28"/>
          <w:lang w:eastAsia="ru-RU"/>
        </w:rPr>
        <w:t xml:space="preserve"> визначається складним комплексом факторів, першорядними з яких є фізична, технічна, тактична та психологічна підготовленість спортсменів</w:t>
      </w:r>
      <w:r w:rsidR="0055599A">
        <w:rPr>
          <w:rFonts w:ascii="Times New Roman" w:eastAsia="Times New Roman" w:hAnsi="Times New Roman" w:cs="Times New Roman"/>
          <w:sz w:val="28"/>
          <w:szCs w:val="28"/>
          <w:lang w:eastAsia="ru-RU"/>
        </w:rPr>
        <w:t xml:space="preserve"> </w:t>
      </w:r>
      <w:r w:rsidR="0055599A" w:rsidRPr="0055599A">
        <w:rPr>
          <w:rFonts w:ascii="Times New Roman" w:eastAsia="Times New Roman" w:hAnsi="Times New Roman" w:cs="Times New Roman"/>
          <w:sz w:val="28"/>
          <w:szCs w:val="28"/>
          <w:lang w:eastAsia="ru-RU"/>
        </w:rPr>
        <w:t>[</w:t>
      </w:r>
      <w:r w:rsidR="00666DD8">
        <w:rPr>
          <w:rFonts w:ascii="Times New Roman" w:eastAsia="Times New Roman" w:hAnsi="Times New Roman" w:cs="Times New Roman"/>
          <w:sz w:val="28"/>
          <w:szCs w:val="28"/>
          <w:lang w:eastAsia="ru-RU"/>
        </w:rPr>
        <w:t>3, 46</w:t>
      </w:r>
      <w:r w:rsidR="0055599A" w:rsidRPr="0055599A">
        <w:rPr>
          <w:rFonts w:ascii="Times New Roman" w:eastAsia="Times New Roman" w:hAnsi="Times New Roman" w:cs="Times New Roman"/>
          <w:sz w:val="28"/>
          <w:szCs w:val="28"/>
          <w:lang w:eastAsia="ru-RU"/>
        </w:rPr>
        <w:t>]</w:t>
      </w:r>
      <w:r w:rsidR="006C6C7B" w:rsidRPr="006C6C7B">
        <w:rPr>
          <w:rFonts w:ascii="Times New Roman" w:eastAsia="Times New Roman" w:hAnsi="Times New Roman" w:cs="Times New Roman"/>
          <w:sz w:val="28"/>
          <w:szCs w:val="28"/>
          <w:lang w:eastAsia="ru-RU"/>
        </w:rPr>
        <w:t>.</w:t>
      </w:r>
    </w:p>
    <w:p w14:paraId="3BA4E6EA" w14:textId="40180C69" w:rsidR="00ED2229" w:rsidRPr="00ED2229" w:rsidRDefault="006C6C7B" w:rsidP="00ED2229">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D2229" w:rsidRPr="00ED2229">
        <w:rPr>
          <w:rFonts w:ascii="Times New Roman" w:eastAsia="Times New Roman" w:hAnsi="Times New Roman" w:cs="Times New Roman"/>
          <w:sz w:val="28"/>
          <w:szCs w:val="28"/>
          <w:lang w:eastAsia="ru-RU"/>
        </w:rPr>
        <w:t>Гра в міні-футбол</w:t>
      </w:r>
      <w:r w:rsidR="00A957CF">
        <w:rPr>
          <w:rFonts w:ascii="Times New Roman" w:eastAsia="Times New Roman" w:hAnsi="Times New Roman" w:cs="Times New Roman"/>
          <w:sz w:val="28"/>
          <w:szCs w:val="28"/>
          <w:lang w:eastAsia="ru-RU"/>
        </w:rPr>
        <w:t xml:space="preserve"> (футзал)</w:t>
      </w:r>
      <w:r w:rsidR="00ED2229" w:rsidRPr="00ED2229">
        <w:rPr>
          <w:rFonts w:ascii="Times New Roman" w:eastAsia="Times New Roman" w:hAnsi="Times New Roman" w:cs="Times New Roman"/>
          <w:sz w:val="28"/>
          <w:szCs w:val="28"/>
          <w:lang w:eastAsia="ru-RU"/>
        </w:rPr>
        <w:t xml:space="preserve"> пред'являє високі вимоги до розвитку психологічних здібностей юних спортсменів, оскільки, по-перше, моторна та психологічна складність спортивної діяльності обумовлює наявність специфічного комплексу високорозвинених здібностей, що виявляються в психічних якостях їхньої перцептивної, психомоторної та когнітивної сфер, по-друге, умови тренувань і змагань вимагають певних особистісних та психодинамічних властивостей, що оптимізують процес розв'язання техніко-тактичних задач [16].</w:t>
      </w:r>
    </w:p>
    <w:p w14:paraId="2F5CA0D4" w14:textId="14798551" w:rsidR="0081083E" w:rsidRPr="0081083E" w:rsidRDefault="00ED2229" w:rsidP="0081083E">
      <w:pPr>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r>
      <w:r w:rsidR="0081083E" w:rsidRPr="0081083E">
        <w:rPr>
          <w:rFonts w:ascii="Times New Roman" w:eastAsia="Times New Roman" w:hAnsi="Times New Roman" w:cs="Times New Roman"/>
          <w:sz w:val="28"/>
          <w:szCs w:val="28"/>
          <w:lang w:eastAsia="ru-RU"/>
        </w:rPr>
        <w:t xml:space="preserve">У дослідженнях багатьох вчених зазначається, що психологічний фактор відіграє вирішальну роль при </w:t>
      </w:r>
      <w:r w:rsidR="0055599A">
        <w:rPr>
          <w:rFonts w:ascii="Times New Roman" w:eastAsia="Times New Roman" w:hAnsi="Times New Roman" w:cs="Times New Roman"/>
          <w:sz w:val="28"/>
          <w:szCs w:val="28"/>
          <w:lang w:eastAsia="ru-RU"/>
        </w:rPr>
        <w:t>однаковому</w:t>
      </w:r>
      <w:r w:rsidR="0081083E" w:rsidRPr="0081083E">
        <w:rPr>
          <w:rFonts w:ascii="Times New Roman" w:eastAsia="Times New Roman" w:hAnsi="Times New Roman" w:cs="Times New Roman"/>
          <w:sz w:val="28"/>
          <w:szCs w:val="28"/>
          <w:lang w:eastAsia="ru-RU"/>
        </w:rPr>
        <w:t xml:space="preserve"> рівні фізичної, технічної та тактичної підготовленості спортсменів під час змагань </w:t>
      </w:r>
      <w:r w:rsidR="0055599A" w:rsidRPr="0055599A">
        <w:rPr>
          <w:rFonts w:ascii="Times New Roman" w:eastAsia="Times New Roman" w:hAnsi="Times New Roman" w:cs="Times New Roman"/>
          <w:sz w:val="28"/>
          <w:szCs w:val="28"/>
          <w:lang w:eastAsia="ru-RU"/>
        </w:rPr>
        <w:t>[</w:t>
      </w:r>
      <w:r w:rsidR="00666DD8">
        <w:rPr>
          <w:rFonts w:ascii="Times New Roman" w:eastAsia="Times New Roman" w:hAnsi="Times New Roman" w:cs="Times New Roman"/>
          <w:sz w:val="28"/>
          <w:szCs w:val="28"/>
          <w:lang w:eastAsia="ru-RU"/>
        </w:rPr>
        <w:t>17, 18, 25</w:t>
      </w:r>
      <w:r w:rsidR="0055599A" w:rsidRPr="0055599A">
        <w:rPr>
          <w:rFonts w:ascii="Times New Roman" w:eastAsia="Times New Roman" w:hAnsi="Times New Roman" w:cs="Times New Roman"/>
          <w:sz w:val="28"/>
          <w:szCs w:val="28"/>
          <w:lang w:eastAsia="ru-RU"/>
        </w:rPr>
        <w:t>]</w:t>
      </w:r>
      <w:r w:rsidR="0081083E" w:rsidRPr="0081083E">
        <w:rPr>
          <w:rFonts w:ascii="Times New Roman" w:eastAsia="Times New Roman" w:hAnsi="Times New Roman" w:cs="Times New Roman"/>
          <w:sz w:val="28"/>
          <w:szCs w:val="28"/>
          <w:lang w:eastAsia="ru-RU"/>
        </w:rPr>
        <w:t xml:space="preserve">. Вказується, що з </w:t>
      </w:r>
      <w:r w:rsidR="0081083E" w:rsidRPr="0081083E">
        <w:rPr>
          <w:rFonts w:ascii="Times New Roman" w:eastAsia="Times New Roman" w:hAnsi="Times New Roman" w:cs="Times New Roman"/>
          <w:sz w:val="28"/>
          <w:szCs w:val="28"/>
          <w:lang w:eastAsia="ru-RU"/>
        </w:rPr>
        <w:lastRenderedPageBreak/>
        <w:t>найважливіших сторін підготовленості, що забезпечує ефективну змагальну діяльність, є рівень розвитку функці</w:t>
      </w:r>
      <w:r w:rsidR="00D73089">
        <w:rPr>
          <w:rFonts w:ascii="Times New Roman" w:eastAsia="Times New Roman" w:hAnsi="Times New Roman" w:cs="Times New Roman"/>
          <w:sz w:val="28"/>
          <w:szCs w:val="28"/>
          <w:lang w:eastAsia="ru-RU"/>
        </w:rPr>
        <w:t>й</w:t>
      </w:r>
      <w:r w:rsidR="0081083E" w:rsidRPr="0081083E">
        <w:rPr>
          <w:rFonts w:ascii="Times New Roman" w:eastAsia="Times New Roman" w:hAnsi="Times New Roman" w:cs="Times New Roman"/>
          <w:sz w:val="28"/>
          <w:szCs w:val="28"/>
          <w:lang w:eastAsia="ru-RU"/>
        </w:rPr>
        <w:t xml:space="preserve"> уваги. Проте</w:t>
      </w:r>
      <w:r w:rsidR="0025296E">
        <w:rPr>
          <w:rFonts w:ascii="Times New Roman" w:eastAsia="Times New Roman" w:hAnsi="Times New Roman" w:cs="Times New Roman"/>
          <w:sz w:val="28"/>
          <w:szCs w:val="28"/>
          <w:lang w:eastAsia="ru-RU"/>
        </w:rPr>
        <w:t>,</w:t>
      </w:r>
      <w:r w:rsidR="0081083E" w:rsidRPr="0081083E">
        <w:rPr>
          <w:rFonts w:ascii="Times New Roman" w:eastAsia="Times New Roman" w:hAnsi="Times New Roman" w:cs="Times New Roman"/>
          <w:sz w:val="28"/>
          <w:szCs w:val="28"/>
          <w:lang w:eastAsia="ru-RU"/>
        </w:rPr>
        <w:t xml:space="preserve"> проблема реалізації фізичного та технічного потенціалу гравців у міні-футболі</w:t>
      </w:r>
      <w:r w:rsidR="00A957CF">
        <w:rPr>
          <w:rFonts w:ascii="Times New Roman" w:eastAsia="Times New Roman" w:hAnsi="Times New Roman" w:cs="Times New Roman"/>
          <w:sz w:val="28"/>
          <w:szCs w:val="28"/>
          <w:lang w:eastAsia="ru-RU"/>
        </w:rPr>
        <w:t xml:space="preserve"> (футзалі) </w:t>
      </w:r>
      <w:r w:rsidR="0081083E" w:rsidRPr="0081083E">
        <w:rPr>
          <w:rFonts w:ascii="Times New Roman" w:eastAsia="Times New Roman" w:hAnsi="Times New Roman" w:cs="Times New Roman"/>
          <w:sz w:val="28"/>
          <w:szCs w:val="28"/>
          <w:lang w:eastAsia="ru-RU"/>
        </w:rPr>
        <w:t xml:space="preserve"> на основі формування спеціальних когнітивних якостей, зокрема, властивостей уваги, на сьогоднішній день залишається не</w:t>
      </w:r>
      <w:r w:rsidR="00CA6067">
        <w:rPr>
          <w:rFonts w:ascii="Times New Roman" w:eastAsia="Times New Roman" w:hAnsi="Times New Roman" w:cs="Times New Roman"/>
          <w:sz w:val="28"/>
          <w:szCs w:val="28"/>
          <w:lang w:eastAsia="ru-RU"/>
        </w:rPr>
        <w:t>достатньо</w:t>
      </w:r>
      <w:r w:rsidR="0081083E" w:rsidRPr="0081083E">
        <w:rPr>
          <w:rFonts w:ascii="Times New Roman" w:eastAsia="Times New Roman" w:hAnsi="Times New Roman" w:cs="Times New Roman"/>
          <w:sz w:val="28"/>
          <w:szCs w:val="28"/>
          <w:lang w:eastAsia="ru-RU"/>
        </w:rPr>
        <w:t xml:space="preserve"> розробленою. За нашим припущенням, цілеспрямован</w:t>
      </w:r>
      <w:r w:rsidR="00CA6067">
        <w:rPr>
          <w:rFonts w:ascii="Times New Roman" w:eastAsia="Times New Roman" w:hAnsi="Times New Roman" w:cs="Times New Roman"/>
          <w:sz w:val="28"/>
          <w:szCs w:val="28"/>
          <w:lang w:eastAsia="ru-RU"/>
        </w:rPr>
        <w:t>ий</w:t>
      </w:r>
      <w:r w:rsidR="0081083E" w:rsidRPr="0081083E">
        <w:rPr>
          <w:rFonts w:ascii="Times New Roman" w:eastAsia="Times New Roman" w:hAnsi="Times New Roman" w:cs="Times New Roman"/>
          <w:sz w:val="28"/>
          <w:szCs w:val="28"/>
          <w:lang w:eastAsia="ru-RU"/>
        </w:rPr>
        <w:t xml:space="preserve"> розвиток у </w:t>
      </w:r>
      <w:r w:rsidR="00CA6067">
        <w:rPr>
          <w:rFonts w:ascii="Times New Roman" w:eastAsia="Times New Roman" w:hAnsi="Times New Roman" w:cs="Times New Roman"/>
          <w:sz w:val="28"/>
          <w:szCs w:val="28"/>
          <w:lang w:eastAsia="ru-RU"/>
        </w:rPr>
        <w:t>юних</w:t>
      </w:r>
      <w:r w:rsidR="0081083E" w:rsidRPr="0081083E">
        <w:rPr>
          <w:rFonts w:ascii="Times New Roman" w:eastAsia="Times New Roman" w:hAnsi="Times New Roman" w:cs="Times New Roman"/>
          <w:sz w:val="28"/>
          <w:szCs w:val="28"/>
          <w:lang w:eastAsia="ru-RU"/>
        </w:rPr>
        <w:t xml:space="preserve"> спортсменів, </w:t>
      </w:r>
      <w:r w:rsidR="00CA6067">
        <w:rPr>
          <w:rFonts w:ascii="Times New Roman" w:eastAsia="Times New Roman" w:hAnsi="Times New Roman" w:cs="Times New Roman"/>
          <w:sz w:val="28"/>
          <w:szCs w:val="28"/>
          <w:lang w:eastAsia="ru-RU"/>
        </w:rPr>
        <w:t>які</w:t>
      </w:r>
      <w:r w:rsidR="0081083E" w:rsidRPr="0081083E">
        <w:rPr>
          <w:rFonts w:ascii="Times New Roman" w:eastAsia="Times New Roman" w:hAnsi="Times New Roman" w:cs="Times New Roman"/>
          <w:sz w:val="28"/>
          <w:szCs w:val="28"/>
          <w:lang w:eastAsia="ru-RU"/>
        </w:rPr>
        <w:t xml:space="preserve"> займаються міні-футболом</w:t>
      </w:r>
      <w:r w:rsidR="00CA6067">
        <w:rPr>
          <w:rFonts w:ascii="Times New Roman" w:eastAsia="Times New Roman" w:hAnsi="Times New Roman" w:cs="Times New Roman"/>
          <w:sz w:val="28"/>
          <w:szCs w:val="28"/>
          <w:lang w:eastAsia="ru-RU"/>
        </w:rPr>
        <w:t xml:space="preserve"> (футзалом)</w:t>
      </w:r>
      <w:r w:rsidR="0081083E" w:rsidRPr="0081083E">
        <w:rPr>
          <w:rFonts w:ascii="Times New Roman" w:eastAsia="Times New Roman" w:hAnsi="Times New Roman" w:cs="Times New Roman"/>
          <w:sz w:val="28"/>
          <w:szCs w:val="28"/>
          <w:lang w:eastAsia="ru-RU"/>
        </w:rPr>
        <w:t>, функці</w:t>
      </w:r>
      <w:r w:rsidR="00CA6067">
        <w:rPr>
          <w:rFonts w:ascii="Times New Roman" w:eastAsia="Times New Roman" w:hAnsi="Times New Roman" w:cs="Times New Roman"/>
          <w:sz w:val="28"/>
          <w:szCs w:val="28"/>
          <w:lang w:eastAsia="ru-RU"/>
        </w:rPr>
        <w:t>й</w:t>
      </w:r>
      <w:r w:rsidR="0081083E" w:rsidRPr="0081083E">
        <w:rPr>
          <w:rFonts w:ascii="Times New Roman" w:eastAsia="Times New Roman" w:hAnsi="Times New Roman" w:cs="Times New Roman"/>
          <w:sz w:val="28"/>
          <w:szCs w:val="28"/>
          <w:lang w:eastAsia="ru-RU"/>
        </w:rPr>
        <w:t xml:space="preserve"> уваги дозволить підвищити рівень реалізації їх</w:t>
      </w:r>
      <w:r w:rsidR="00CA6067">
        <w:rPr>
          <w:rFonts w:ascii="Times New Roman" w:eastAsia="Times New Roman" w:hAnsi="Times New Roman" w:cs="Times New Roman"/>
          <w:sz w:val="28"/>
          <w:szCs w:val="28"/>
          <w:lang w:eastAsia="ru-RU"/>
        </w:rPr>
        <w:t>ньої</w:t>
      </w:r>
      <w:r w:rsidR="0081083E" w:rsidRPr="0081083E">
        <w:rPr>
          <w:rFonts w:ascii="Times New Roman" w:eastAsia="Times New Roman" w:hAnsi="Times New Roman" w:cs="Times New Roman"/>
          <w:sz w:val="28"/>
          <w:szCs w:val="28"/>
          <w:lang w:eastAsia="ru-RU"/>
        </w:rPr>
        <w:t xml:space="preserve"> </w:t>
      </w:r>
      <w:r w:rsidR="00D73089">
        <w:rPr>
          <w:rFonts w:ascii="Times New Roman" w:eastAsia="Times New Roman" w:hAnsi="Times New Roman" w:cs="Times New Roman"/>
          <w:sz w:val="28"/>
          <w:szCs w:val="28"/>
          <w:lang w:eastAsia="ru-RU"/>
        </w:rPr>
        <w:t xml:space="preserve">спеціальної </w:t>
      </w:r>
      <w:r w:rsidR="0081083E" w:rsidRPr="0081083E">
        <w:rPr>
          <w:rFonts w:ascii="Times New Roman" w:eastAsia="Times New Roman" w:hAnsi="Times New Roman" w:cs="Times New Roman"/>
          <w:sz w:val="28"/>
          <w:szCs w:val="28"/>
          <w:lang w:eastAsia="ru-RU"/>
        </w:rPr>
        <w:t xml:space="preserve">фізичної </w:t>
      </w:r>
      <w:r w:rsidR="00CA6067">
        <w:rPr>
          <w:rFonts w:ascii="Times New Roman" w:eastAsia="Times New Roman" w:hAnsi="Times New Roman" w:cs="Times New Roman"/>
          <w:sz w:val="28"/>
          <w:szCs w:val="28"/>
          <w:lang w:eastAsia="ru-RU"/>
        </w:rPr>
        <w:t>та</w:t>
      </w:r>
      <w:r w:rsidR="0081083E" w:rsidRPr="0081083E">
        <w:rPr>
          <w:rFonts w:ascii="Times New Roman" w:eastAsia="Times New Roman" w:hAnsi="Times New Roman" w:cs="Times New Roman"/>
          <w:sz w:val="28"/>
          <w:szCs w:val="28"/>
          <w:lang w:eastAsia="ru-RU"/>
        </w:rPr>
        <w:t xml:space="preserve"> технічної підготовленості в ігровій та змагальної діяльності.</w:t>
      </w:r>
    </w:p>
    <w:p w14:paraId="0F92BA96" w14:textId="4A3C87A7" w:rsidR="0081083E" w:rsidRPr="0081083E" w:rsidRDefault="00224466" w:rsidP="0081083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81083E" w:rsidRPr="0081083E">
        <w:rPr>
          <w:rFonts w:ascii="Times New Roman" w:eastAsia="Times New Roman" w:hAnsi="Times New Roman" w:cs="Times New Roman"/>
          <w:sz w:val="28"/>
          <w:szCs w:val="28"/>
          <w:lang w:eastAsia="ru-RU"/>
        </w:rPr>
        <w:t>Теоретичний аналіз стану проблеми реалізації фізичної підготовленості на змаганнях та результати наших педагогічних спостережень виявили суперечливі фактори невідповідності:</w:t>
      </w:r>
    </w:p>
    <w:p w14:paraId="2BB845A5" w14:textId="77777777" w:rsidR="00CA6067" w:rsidRDefault="0081083E" w:rsidP="0081083E">
      <w:pPr>
        <w:spacing w:after="0" w:line="360" w:lineRule="auto"/>
        <w:jc w:val="both"/>
        <w:rPr>
          <w:rFonts w:ascii="Times New Roman" w:eastAsia="Times New Roman" w:hAnsi="Times New Roman" w:cs="Times New Roman"/>
          <w:sz w:val="28"/>
          <w:szCs w:val="28"/>
          <w:lang w:eastAsia="ru-RU"/>
        </w:rPr>
      </w:pPr>
      <w:r w:rsidRPr="0081083E">
        <w:rPr>
          <w:rFonts w:ascii="Times New Roman" w:eastAsia="Times New Roman" w:hAnsi="Times New Roman" w:cs="Times New Roman"/>
          <w:sz w:val="28"/>
          <w:szCs w:val="28"/>
          <w:lang w:eastAsia="ru-RU"/>
        </w:rPr>
        <w:t>- між фізичною та технічною підготовленістю юних спортсменів, які займаються міні-футболом</w:t>
      </w:r>
      <w:r w:rsidR="00A957CF">
        <w:rPr>
          <w:rFonts w:ascii="Times New Roman" w:eastAsia="Times New Roman" w:hAnsi="Times New Roman" w:cs="Times New Roman"/>
          <w:sz w:val="28"/>
          <w:szCs w:val="28"/>
          <w:lang w:eastAsia="ru-RU"/>
        </w:rPr>
        <w:t xml:space="preserve"> (футзалом)</w:t>
      </w:r>
      <w:r w:rsidRPr="0081083E">
        <w:rPr>
          <w:rFonts w:ascii="Times New Roman" w:eastAsia="Times New Roman" w:hAnsi="Times New Roman" w:cs="Times New Roman"/>
          <w:sz w:val="28"/>
          <w:szCs w:val="28"/>
          <w:lang w:eastAsia="ru-RU"/>
        </w:rPr>
        <w:t>, що відповідає вимогам програми спортивної підготовки для дитячо-юнацьких спортивних шкіл, та нестабільністю її реалізації на змаганнях</w:t>
      </w:r>
      <w:r w:rsidR="00CA6067">
        <w:rPr>
          <w:rFonts w:ascii="Times New Roman" w:eastAsia="Times New Roman" w:hAnsi="Times New Roman" w:cs="Times New Roman"/>
          <w:sz w:val="28"/>
          <w:szCs w:val="28"/>
          <w:lang w:eastAsia="ru-RU"/>
        </w:rPr>
        <w:t>;</w:t>
      </w:r>
    </w:p>
    <w:p w14:paraId="38FC4875" w14:textId="06D4C5E3" w:rsidR="0081083E" w:rsidRPr="0081083E" w:rsidRDefault="0081083E" w:rsidP="0081083E">
      <w:pPr>
        <w:spacing w:after="0" w:line="360" w:lineRule="auto"/>
        <w:jc w:val="both"/>
        <w:rPr>
          <w:rFonts w:ascii="Times New Roman" w:eastAsia="Times New Roman" w:hAnsi="Times New Roman" w:cs="Times New Roman"/>
          <w:sz w:val="28"/>
          <w:szCs w:val="28"/>
          <w:lang w:eastAsia="ru-RU"/>
        </w:rPr>
      </w:pPr>
      <w:r w:rsidRPr="0081083E">
        <w:rPr>
          <w:rFonts w:ascii="Times New Roman" w:eastAsia="Times New Roman" w:hAnsi="Times New Roman" w:cs="Times New Roman"/>
          <w:sz w:val="28"/>
          <w:szCs w:val="28"/>
          <w:lang w:eastAsia="ru-RU"/>
        </w:rPr>
        <w:t>- між необхідністю ефективної реалізації фізичної та технічної підготовленості юних спортсменів, що займаються міні-футболом</w:t>
      </w:r>
      <w:r w:rsidR="00A957CF">
        <w:rPr>
          <w:rFonts w:ascii="Times New Roman" w:eastAsia="Times New Roman" w:hAnsi="Times New Roman" w:cs="Times New Roman"/>
          <w:sz w:val="28"/>
          <w:szCs w:val="28"/>
          <w:lang w:eastAsia="ru-RU"/>
        </w:rPr>
        <w:t xml:space="preserve"> (футзалом)</w:t>
      </w:r>
      <w:r w:rsidRPr="0081083E">
        <w:rPr>
          <w:rFonts w:ascii="Times New Roman" w:eastAsia="Times New Roman" w:hAnsi="Times New Roman" w:cs="Times New Roman"/>
          <w:sz w:val="28"/>
          <w:szCs w:val="28"/>
          <w:lang w:eastAsia="ru-RU"/>
        </w:rPr>
        <w:t>, в ігровій та змагальній діяльності та відсутністю раціональних науково обґрунтованих методик інтегральної підготовки юних спортсменів, що забезпечують успішне вирішення даної проблеми.</w:t>
      </w:r>
    </w:p>
    <w:p w14:paraId="41749415" w14:textId="77A58A44" w:rsidR="0081083E" w:rsidRPr="0081083E" w:rsidRDefault="0081083E" w:rsidP="0081083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1083E">
        <w:rPr>
          <w:rFonts w:ascii="Times New Roman" w:eastAsia="Times New Roman" w:hAnsi="Times New Roman" w:cs="Times New Roman"/>
          <w:b/>
          <w:bCs/>
          <w:sz w:val="28"/>
          <w:szCs w:val="28"/>
          <w:lang w:eastAsia="ru-RU"/>
        </w:rPr>
        <w:t>Мета дослідження</w:t>
      </w:r>
      <w:r w:rsidRPr="0081083E">
        <w:rPr>
          <w:rFonts w:ascii="Times New Roman" w:eastAsia="Times New Roman" w:hAnsi="Times New Roman" w:cs="Times New Roman"/>
          <w:sz w:val="28"/>
          <w:szCs w:val="28"/>
          <w:lang w:eastAsia="ru-RU"/>
        </w:rPr>
        <w:t xml:space="preserve"> - розробити та науково обґрунтувати методику інтегральної підготовки юних спортсменів, які займаються міні-футболом</w:t>
      </w:r>
      <w:r>
        <w:rPr>
          <w:rFonts w:ascii="Times New Roman" w:eastAsia="Times New Roman" w:hAnsi="Times New Roman" w:cs="Times New Roman"/>
          <w:sz w:val="28"/>
          <w:szCs w:val="28"/>
          <w:lang w:eastAsia="ru-RU"/>
        </w:rPr>
        <w:t xml:space="preserve"> (футзалом)</w:t>
      </w:r>
      <w:r w:rsidRPr="0081083E">
        <w:rPr>
          <w:rFonts w:ascii="Times New Roman" w:eastAsia="Times New Roman" w:hAnsi="Times New Roman" w:cs="Times New Roman"/>
          <w:sz w:val="28"/>
          <w:szCs w:val="28"/>
          <w:lang w:eastAsia="ru-RU"/>
        </w:rPr>
        <w:t xml:space="preserve"> з акцентованою спрямованістю на розвиток функції уваги, як фактор</w:t>
      </w:r>
      <w:r>
        <w:rPr>
          <w:rFonts w:ascii="Times New Roman" w:eastAsia="Times New Roman" w:hAnsi="Times New Roman" w:cs="Times New Roman"/>
          <w:sz w:val="28"/>
          <w:szCs w:val="28"/>
          <w:lang w:eastAsia="ru-RU"/>
        </w:rPr>
        <w:t>у</w:t>
      </w:r>
      <w:r w:rsidRPr="0081083E">
        <w:rPr>
          <w:rFonts w:ascii="Times New Roman" w:eastAsia="Times New Roman" w:hAnsi="Times New Roman" w:cs="Times New Roman"/>
          <w:sz w:val="28"/>
          <w:szCs w:val="28"/>
          <w:lang w:eastAsia="ru-RU"/>
        </w:rPr>
        <w:t xml:space="preserve"> підвищення ефективності ігрової діяльності.</w:t>
      </w:r>
    </w:p>
    <w:p w14:paraId="3061D2D4" w14:textId="6A885ED4" w:rsidR="0081083E" w:rsidRPr="0081083E" w:rsidRDefault="0081083E" w:rsidP="0081083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1083E">
        <w:rPr>
          <w:rFonts w:ascii="Times New Roman" w:eastAsia="Times New Roman" w:hAnsi="Times New Roman" w:cs="Times New Roman"/>
          <w:b/>
          <w:bCs/>
          <w:sz w:val="28"/>
          <w:szCs w:val="28"/>
          <w:lang w:eastAsia="ru-RU"/>
        </w:rPr>
        <w:t xml:space="preserve">Об'єкт дослідження </w:t>
      </w:r>
      <w:r w:rsidRPr="0081083E">
        <w:rPr>
          <w:rFonts w:ascii="Times New Roman" w:eastAsia="Times New Roman" w:hAnsi="Times New Roman" w:cs="Times New Roman"/>
          <w:sz w:val="28"/>
          <w:szCs w:val="28"/>
          <w:lang w:eastAsia="ru-RU"/>
        </w:rPr>
        <w:t>– навчально-тренувальний процес юних спортсменів, які займаються міні-футболом</w:t>
      </w:r>
      <w:r>
        <w:rPr>
          <w:rFonts w:ascii="Times New Roman" w:eastAsia="Times New Roman" w:hAnsi="Times New Roman" w:cs="Times New Roman"/>
          <w:sz w:val="28"/>
          <w:szCs w:val="28"/>
          <w:lang w:eastAsia="ru-RU"/>
        </w:rPr>
        <w:t xml:space="preserve"> (футзалом)</w:t>
      </w:r>
      <w:r w:rsidRPr="0081083E">
        <w:rPr>
          <w:rFonts w:ascii="Times New Roman" w:eastAsia="Times New Roman" w:hAnsi="Times New Roman" w:cs="Times New Roman"/>
          <w:sz w:val="28"/>
          <w:szCs w:val="28"/>
          <w:lang w:eastAsia="ru-RU"/>
        </w:rPr>
        <w:t>, на етапі початкової спортивної спеціалізації.</w:t>
      </w:r>
    </w:p>
    <w:p w14:paraId="403B6272" w14:textId="2F3C24C4" w:rsidR="00ED2229" w:rsidRDefault="0081083E" w:rsidP="0081083E">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81083E">
        <w:rPr>
          <w:rFonts w:ascii="Times New Roman" w:eastAsia="Times New Roman" w:hAnsi="Times New Roman" w:cs="Times New Roman"/>
          <w:b/>
          <w:bCs/>
          <w:sz w:val="28"/>
          <w:szCs w:val="28"/>
          <w:lang w:eastAsia="ru-RU"/>
        </w:rPr>
        <w:t>Предмет дослідження</w:t>
      </w:r>
      <w:r w:rsidRPr="008108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81083E">
        <w:rPr>
          <w:rFonts w:ascii="Times New Roman" w:eastAsia="Times New Roman" w:hAnsi="Times New Roman" w:cs="Times New Roman"/>
          <w:sz w:val="28"/>
          <w:szCs w:val="28"/>
          <w:lang w:eastAsia="ru-RU"/>
        </w:rPr>
        <w:t xml:space="preserve">спрямованість та зміст інтегральної підготовки на основі комплексу засобів та методів розвитку функції уваги юних спортсменів, </w:t>
      </w:r>
      <w:r w:rsidRPr="0081083E">
        <w:rPr>
          <w:rFonts w:ascii="Times New Roman" w:eastAsia="Times New Roman" w:hAnsi="Times New Roman" w:cs="Times New Roman"/>
          <w:sz w:val="28"/>
          <w:szCs w:val="28"/>
          <w:lang w:eastAsia="ru-RU"/>
        </w:rPr>
        <w:lastRenderedPageBreak/>
        <w:t>які займаються міні-футболом</w:t>
      </w:r>
      <w:r>
        <w:rPr>
          <w:rFonts w:ascii="Times New Roman" w:eastAsia="Times New Roman" w:hAnsi="Times New Roman" w:cs="Times New Roman"/>
          <w:sz w:val="28"/>
          <w:szCs w:val="28"/>
          <w:lang w:eastAsia="ru-RU"/>
        </w:rPr>
        <w:t xml:space="preserve"> (футзалом)</w:t>
      </w:r>
      <w:r w:rsidRPr="0081083E">
        <w:rPr>
          <w:rFonts w:ascii="Times New Roman" w:eastAsia="Times New Roman" w:hAnsi="Times New Roman" w:cs="Times New Roman"/>
          <w:sz w:val="28"/>
          <w:szCs w:val="28"/>
          <w:lang w:eastAsia="ru-RU"/>
        </w:rPr>
        <w:t>, та їх впливу на ефективність ігрової та змагальної діяльності.</w:t>
      </w:r>
    </w:p>
    <w:p w14:paraId="1393D41B" w14:textId="59FD0C0D" w:rsidR="005E11E2" w:rsidRPr="005E11E2" w:rsidRDefault="00386016" w:rsidP="005E11E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005E11E2" w:rsidRPr="005E11E2">
        <w:rPr>
          <w:rFonts w:ascii="Times New Roman" w:hAnsi="Times New Roman" w:cs="Times New Roman"/>
          <w:b/>
          <w:bCs/>
          <w:sz w:val="28"/>
          <w:szCs w:val="28"/>
        </w:rPr>
        <w:t>Завдання дослідження:</w:t>
      </w:r>
    </w:p>
    <w:p w14:paraId="305A9120" w14:textId="5716F839" w:rsidR="00FD700D" w:rsidRPr="00FD700D" w:rsidRDefault="00FD700D" w:rsidP="00FD700D">
      <w:pPr>
        <w:spacing w:after="0" w:line="360" w:lineRule="auto"/>
        <w:jc w:val="both"/>
        <w:rPr>
          <w:rFonts w:ascii="Times New Roman" w:hAnsi="Times New Roman" w:cs="Times New Roman"/>
          <w:sz w:val="28"/>
          <w:szCs w:val="28"/>
        </w:rPr>
      </w:pPr>
      <w:r w:rsidRPr="00FD700D">
        <w:rPr>
          <w:rFonts w:ascii="Times New Roman" w:hAnsi="Times New Roman" w:cs="Times New Roman"/>
          <w:sz w:val="28"/>
          <w:szCs w:val="28"/>
        </w:rPr>
        <w:t xml:space="preserve">1. Вивчити показники </w:t>
      </w:r>
      <w:r w:rsidR="00D73089">
        <w:rPr>
          <w:rFonts w:ascii="Times New Roman" w:hAnsi="Times New Roman" w:cs="Times New Roman"/>
          <w:sz w:val="28"/>
          <w:szCs w:val="28"/>
        </w:rPr>
        <w:t xml:space="preserve">спеціальної </w:t>
      </w:r>
      <w:r w:rsidRPr="00FD700D">
        <w:rPr>
          <w:rFonts w:ascii="Times New Roman" w:hAnsi="Times New Roman" w:cs="Times New Roman"/>
          <w:sz w:val="28"/>
          <w:szCs w:val="28"/>
        </w:rPr>
        <w:t>фізичної підготовленості, рівня розвитку уваги та якості ігрової діяльності у юних спортсменів, які займаються міні-футболом</w:t>
      </w:r>
      <w:r>
        <w:rPr>
          <w:rFonts w:ascii="Times New Roman" w:hAnsi="Times New Roman" w:cs="Times New Roman"/>
          <w:sz w:val="28"/>
          <w:szCs w:val="28"/>
        </w:rPr>
        <w:t xml:space="preserve"> (футзалом)</w:t>
      </w:r>
      <w:r w:rsidRPr="00FD700D">
        <w:rPr>
          <w:rFonts w:ascii="Times New Roman" w:hAnsi="Times New Roman" w:cs="Times New Roman"/>
          <w:sz w:val="28"/>
          <w:szCs w:val="28"/>
        </w:rPr>
        <w:t>, на етапі початкової спортивної спеціалізації.</w:t>
      </w:r>
    </w:p>
    <w:p w14:paraId="1D7E33BF" w14:textId="73B97B25" w:rsidR="00FD700D" w:rsidRPr="00FD700D" w:rsidRDefault="00FD700D" w:rsidP="00FD700D">
      <w:pPr>
        <w:spacing w:after="0" w:line="360" w:lineRule="auto"/>
        <w:jc w:val="both"/>
        <w:rPr>
          <w:rFonts w:ascii="Times New Roman" w:hAnsi="Times New Roman" w:cs="Times New Roman"/>
          <w:sz w:val="28"/>
          <w:szCs w:val="28"/>
        </w:rPr>
      </w:pPr>
      <w:r w:rsidRPr="00FD700D">
        <w:rPr>
          <w:rFonts w:ascii="Times New Roman" w:hAnsi="Times New Roman" w:cs="Times New Roman"/>
          <w:sz w:val="28"/>
          <w:szCs w:val="28"/>
        </w:rPr>
        <w:t xml:space="preserve">2. Виявити домінантні чинники, що впливають </w:t>
      </w:r>
      <w:r w:rsidR="005A6F88">
        <w:rPr>
          <w:rFonts w:ascii="Times New Roman" w:hAnsi="Times New Roman" w:cs="Times New Roman"/>
          <w:sz w:val="28"/>
          <w:szCs w:val="28"/>
        </w:rPr>
        <w:t xml:space="preserve">на </w:t>
      </w:r>
      <w:r w:rsidRPr="00FD700D">
        <w:rPr>
          <w:rFonts w:ascii="Times New Roman" w:hAnsi="Times New Roman" w:cs="Times New Roman"/>
          <w:sz w:val="28"/>
          <w:szCs w:val="28"/>
        </w:rPr>
        <w:t xml:space="preserve">ефективність </w:t>
      </w:r>
      <w:r w:rsidR="00D73089">
        <w:rPr>
          <w:rFonts w:ascii="Times New Roman" w:hAnsi="Times New Roman" w:cs="Times New Roman"/>
          <w:sz w:val="28"/>
          <w:szCs w:val="28"/>
        </w:rPr>
        <w:t>і</w:t>
      </w:r>
      <w:r w:rsidRPr="00FD700D">
        <w:rPr>
          <w:rFonts w:ascii="Times New Roman" w:hAnsi="Times New Roman" w:cs="Times New Roman"/>
          <w:sz w:val="28"/>
          <w:szCs w:val="28"/>
        </w:rPr>
        <w:t>грової діяльності молодих футболістів на етапі початкової спортивної спеціалізації.</w:t>
      </w:r>
    </w:p>
    <w:p w14:paraId="5029967A" w14:textId="3F845076" w:rsidR="00DC26E9" w:rsidRPr="00386016" w:rsidRDefault="00FD700D" w:rsidP="00FD700D">
      <w:pPr>
        <w:spacing w:after="0" w:line="360" w:lineRule="auto"/>
        <w:jc w:val="both"/>
        <w:rPr>
          <w:rFonts w:ascii="Times New Roman" w:hAnsi="Times New Roman" w:cs="Times New Roman"/>
          <w:sz w:val="28"/>
          <w:szCs w:val="28"/>
        </w:rPr>
      </w:pPr>
      <w:r w:rsidRPr="00FD700D">
        <w:rPr>
          <w:rFonts w:ascii="Times New Roman" w:hAnsi="Times New Roman" w:cs="Times New Roman"/>
          <w:sz w:val="28"/>
          <w:szCs w:val="28"/>
        </w:rPr>
        <w:t>3. Розробити та експериментально обґрунтувати методику інтегральної підготовки юних спортсменів, що спеціалізуються у міні-футболі</w:t>
      </w:r>
      <w:r>
        <w:rPr>
          <w:rFonts w:ascii="Times New Roman" w:hAnsi="Times New Roman" w:cs="Times New Roman"/>
          <w:sz w:val="28"/>
          <w:szCs w:val="28"/>
        </w:rPr>
        <w:t xml:space="preserve"> (футзалі)</w:t>
      </w:r>
      <w:r w:rsidRPr="00FD700D">
        <w:rPr>
          <w:rFonts w:ascii="Times New Roman" w:hAnsi="Times New Roman" w:cs="Times New Roman"/>
          <w:sz w:val="28"/>
          <w:szCs w:val="28"/>
        </w:rPr>
        <w:t>, на основі розвитку функції уваги.</w:t>
      </w:r>
    </w:p>
    <w:p w14:paraId="2542DA81" w14:textId="10C55458" w:rsidR="00DC26E9" w:rsidRDefault="00DC26E9" w:rsidP="0081083E">
      <w:pPr>
        <w:spacing w:after="0" w:line="360" w:lineRule="auto"/>
        <w:jc w:val="both"/>
        <w:rPr>
          <w:rFonts w:ascii="Times New Roman" w:hAnsi="Times New Roman" w:cs="Times New Roman"/>
          <w:color w:val="00B0F0"/>
          <w:sz w:val="28"/>
          <w:szCs w:val="28"/>
        </w:rPr>
      </w:pPr>
    </w:p>
    <w:p w14:paraId="7D416066" w14:textId="501C1E3E" w:rsidR="00DC26E9" w:rsidRDefault="00DC26E9" w:rsidP="0081083E">
      <w:pPr>
        <w:spacing w:after="0" w:line="360" w:lineRule="auto"/>
        <w:jc w:val="both"/>
        <w:rPr>
          <w:rFonts w:ascii="Times New Roman" w:hAnsi="Times New Roman" w:cs="Times New Roman"/>
          <w:color w:val="00B0F0"/>
          <w:sz w:val="28"/>
          <w:szCs w:val="28"/>
        </w:rPr>
      </w:pPr>
    </w:p>
    <w:p w14:paraId="61C10DA8" w14:textId="4635DDC4" w:rsidR="00DC26E9" w:rsidRDefault="00DC26E9" w:rsidP="0081083E">
      <w:pPr>
        <w:spacing w:after="0" w:line="360" w:lineRule="auto"/>
        <w:jc w:val="both"/>
        <w:rPr>
          <w:rFonts w:ascii="Times New Roman" w:hAnsi="Times New Roman" w:cs="Times New Roman"/>
          <w:color w:val="00B0F0"/>
          <w:sz w:val="28"/>
          <w:szCs w:val="28"/>
        </w:rPr>
      </w:pPr>
    </w:p>
    <w:p w14:paraId="1B898C16" w14:textId="06CFE058" w:rsidR="00DC26E9" w:rsidRDefault="00DC26E9" w:rsidP="0081083E">
      <w:pPr>
        <w:spacing w:after="0" w:line="360" w:lineRule="auto"/>
        <w:jc w:val="both"/>
        <w:rPr>
          <w:rFonts w:ascii="Times New Roman" w:hAnsi="Times New Roman" w:cs="Times New Roman"/>
          <w:color w:val="00B0F0"/>
          <w:sz w:val="28"/>
          <w:szCs w:val="28"/>
        </w:rPr>
      </w:pPr>
    </w:p>
    <w:p w14:paraId="6FDE33DB" w14:textId="3A7858FD" w:rsidR="00DC26E9" w:rsidRDefault="00DC26E9" w:rsidP="0081083E">
      <w:pPr>
        <w:spacing w:after="0" w:line="360" w:lineRule="auto"/>
        <w:jc w:val="both"/>
        <w:rPr>
          <w:rFonts w:ascii="Times New Roman" w:hAnsi="Times New Roman" w:cs="Times New Roman"/>
          <w:color w:val="00B0F0"/>
          <w:sz w:val="28"/>
          <w:szCs w:val="28"/>
        </w:rPr>
      </w:pPr>
    </w:p>
    <w:p w14:paraId="35FAA246" w14:textId="6B303264" w:rsidR="00DC26E9" w:rsidRDefault="00DC26E9" w:rsidP="0081083E">
      <w:pPr>
        <w:spacing w:after="0" w:line="360" w:lineRule="auto"/>
        <w:jc w:val="both"/>
        <w:rPr>
          <w:rFonts w:ascii="Times New Roman" w:hAnsi="Times New Roman" w:cs="Times New Roman"/>
          <w:color w:val="00B0F0"/>
          <w:sz w:val="28"/>
          <w:szCs w:val="28"/>
        </w:rPr>
      </w:pPr>
    </w:p>
    <w:p w14:paraId="330A13CD" w14:textId="24A6617D" w:rsidR="00DC26E9" w:rsidRDefault="00DC26E9" w:rsidP="0081083E">
      <w:pPr>
        <w:spacing w:after="0" w:line="360" w:lineRule="auto"/>
        <w:jc w:val="both"/>
        <w:rPr>
          <w:rFonts w:ascii="Times New Roman" w:hAnsi="Times New Roman" w:cs="Times New Roman"/>
          <w:color w:val="00B0F0"/>
          <w:sz w:val="28"/>
          <w:szCs w:val="28"/>
        </w:rPr>
      </w:pPr>
    </w:p>
    <w:p w14:paraId="1DF6ACDD" w14:textId="1B525375" w:rsidR="00DC26E9" w:rsidRDefault="00DC26E9" w:rsidP="0081083E">
      <w:pPr>
        <w:spacing w:after="0" w:line="360" w:lineRule="auto"/>
        <w:jc w:val="both"/>
        <w:rPr>
          <w:rFonts w:ascii="Times New Roman" w:hAnsi="Times New Roman" w:cs="Times New Roman"/>
          <w:color w:val="00B0F0"/>
          <w:sz w:val="28"/>
          <w:szCs w:val="28"/>
        </w:rPr>
      </w:pPr>
    </w:p>
    <w:p w14:paraId="405879AF" w14:textId="1D4101AC" w:rsidR="00DC26E9" w:rsidRDefault="00DC26E9" w:rsidP="0081083E">
      <w:pPr>
        <w:spacing w:after="0" w:line="360" w:lineRule="auto"/>
        <w:jc w:val="both"/>
        <w:rPr>
          <w:rFonts w:ascii="Times New Roman" w:hAnsi="Times New Roman" w:cs="Times New Roman"/>
          <w:color w:val="00B0F0"/>
          <w:sz w:val="28"/>
          <w:szCs w:val="28"/>
        </w:rPr>
      </w:pPr>
    </w:p>
    <w:p w14:paraId="61E9E7D1" w14:textId="656F2FF0" w:rsidR="00DC26E9" w:rsidRDefault="00DC26E9" w:rsidP="0081083E">
      <w:pPr>
        <w:spacing w:after="0" w:line="360" w:lineRule="auto"/>
        <w:jc w:val="both"/>
        <w:rPr>
          <w:rFonts w:ascii="Times New Roman" w:hAnsi="Times New Roman" w:cs="Times New Roman"/>
          <w:color w:val="00B0F0"/>
          <w:sz w:val="28"/>
          <w:szCs w:val="28"/>
        </w:rPr>
      </w:pPr>
    </w:p>
    <w:p w14:paraId="758F036B" w14:textId="0A831C08" w:rsidR="00DC26E9" w:rsidRDefault="00DC26E9" w:rsidP="0081083E">
      <w:pPr>
        <w:spacing w:after="0" w:line="360" w:lineRule="auto"/>
        <w:jc w:val="both"/>
        <w:rPr>
          <w:rFonts w:ascii="Times New Roman" w:hAnsi="Times New Roman" w:cs="Times New Roman"/>
          <w:color w:val="00B0F0"/>
          <w:sz w:val="28"/>
          <w:szCs w:val="28"/>
        </w:rPr>
      </w:pPr>
    </w:p>
    <w:p w14:paraId="62D711A2" w14:textId="6FCC4C90" w:rsidR="00DC26E9" w:rsidRDefault="00DC26E9" w:rsidP="0081083E">
      <w:pPr>
        <w:spacing w:after="0" w:line="360" w:lineRule="auto"/>
        <w:jc w:val="both"/>
        <w:rPr>
          <w:rFonts w:ascii="Times New Roman" w:hAnsi="Times New Roman" w:cs="Times New Roman"/>
          <w:color w:val="00B0F0"/>
          <w:sz w:val="28"/>
          <w:szCs w:val="28"/>
        </w:rPr>
      </w:pPr>
    </w:p>
    <w:p w14:paraId="0BA232EB" w14:textId="6888058F" w:rsidR="00DC26E9" w:rsidRDefault="00DC26E9" w:rsidP="0081083E">
      <w:pPr>
        <w:spacing w:after="0" w:line="360" w:lineRule="auto"/>
        <w:jc w:val="both"/>
        <w:rPr>
          <w:rFonts w:ascii="Times New Roman" w:hAnsi="Times New Roman" w:cs="Times New Roman"/>
          <w:color w:val="00B0F0"/>
          <w:sz w:val="28"/>
          <w:szCs w:val="28"/>
        </w:rPr>
      </w:pPr>
    </w:p>
    <w:p w14:paraId="454A34E3" w14:textId="4ADBBE8F" w:rsidR="00DC26E9" w:rsidRDefault="00DC26E9" w:rsidP="0081083E">
      <w:pPr>
        <w:spacing w:after="0" w:line="360" w:lineRule="auto"/>
        <w:jc w:val="both"/>
        <w:rPr>
          <w:rFonts w:ascii="Times New Roman" w:hAnsi="Times New Roman" w:cs="Times New Roman"/>
          <w:color w:val="00B0F0"/>
          <w:sz w:val="28"/>
          <w:szCs w:val="28"/>
        </w:rPr>
      </w:pPr>
    </w:p>
    <w:p w14:paraId="6B2A4279" w14:textId="4F450395" w:rsidR="00DC26E9" w:rsidRDefault="00DC26E9" w:rsidP="0081083E">
      <w:pPr>
        <w:spacing w:after="0" w:line="360" w:lineRule="auto"/>
        <w:jc w:val="both"/>
        <w:rPr>
          <w:rFonts w:ascii="Times New Roman" w:hAnsi="Times New Roman" w:cs="Times New Roman"/>
          <w:color w:val="00B0F0"/>
          <w:sz w:val="28"/>
          <w:szCs w:val="28"/>
        </w:rPr>
      </w:pPr>
    </w:p>
    <w:p w14:paraId="25A74D10" w14:textId="1E4421CD" w:rsidR="00DC26E9" w:rsidRDefault="00DC26E9" w:rsidP="0081083E">
      <w:pPr>
        <w:spacing w:after="0" w:line="360" w:lineRule="auto"/>
        <w:jc w:val="both"/>
        <w:rPr>
          <w:rFonts w:ascii="Times New Roman" w:hAnsi="Times New Roman" w:cs="Times New Roman"/>
          <w:color w:val="00B0F0"/>
          <w:sz w:val="28"/>
          <w:szCs w:val="28"/>
        </w:rPr>
      </w:pPr>
    </w:p>
    <w:p w14:paraId="36D177C9" w14:textId="1CED2A58" w:rsidR="00DC26E9" w:rsidRDefault="00DC26E9" w:rsidP="0081083E">
      <w:pPr>
        <w:spacing w:after="0" w:line="360" w:lineRule="auto"/>
        <w:jc w:val="both"/>
        <w:rPr>
          <w:rFonts w:ascii="Times New Roman" w:hAnsi="Times New Roman" w:cs="Times New Roman"/>
          <w:color w:val="00B0F0"/>
          <w:sz w:val="28"/>
          <w:szCs w:val="28"/>
        </w:rPr>
      </w:pPr>
    </w:p>
    <w:p w14:paraId="517E4104" w14:textId="7E7AE609" w:rsidR="00DC26E9" w:rsidRDefault="00DC26E9" w:rsidP="0081083E">
      <w:pPr>
        <w:spacing w:after="0" w:line="360" w:lineRule="auto"/>
        <w:jc w:val="both"/>
        <w:rPr>
          <w:rFonts w:ascii="Times New Roman" w:hAnsi="Times New Roman" w:cs="Times New Roman"/>
          <w:color w:val="00B0F0"/>
          <w:sz w:val="28"/>
          <w:szCs w:val="28"/>
        </w:rPr>
      </w:pPr>
    </w:p>
    <w:p w14:paraId="4BD7D929" w14:textId="32B2D755" w:rsidR="00D73089" w:rsidRDefault="00D73089" w:rsidP="0081083E">
      <w:pPr>
        <w:spacing w:after="0" w:line="360" w:lineRule="auto"/>
        <w:jc w:val="both"/>
        <w:rPr>
          <w:rFonts w:ascii="Times New Roman" w:hAnsi="Times New Roman" w:cs="Times New Roman"/>
          <w:color w:val="00B0F0"/>
          <w:sz w:val="28"/>
          <w:szCs w:val="28"/>
        </w:rPr>
      </w:pPr>
    </w:p>
    <w:p w14:paraId="65F9C0BA" w14:textId="396381E1" w:rsidR="00B86C4A" w:rsidRDefault="00B86C4A" w:rsidP="00B86C4A">
      <w:pPr>
        <w:pStyle w:val="a3"/>
        <w:widowControl w:val="0"/>
        <w:autoSpaceDE w:val="0"/>
        <w:autoSpaceDN w:val="0"/>
        <w:adjustRightInd w:val="0"/>
        <w:spacing w:after="0" w:line="360" w:lineRule="auto"/>
        <w:ind w:left="709"/>
        <w:jc w:val="center"/>
        <w:rPr>
          <w:rFonts w:ascii="Times New Roman" w:hAnsi="Times New Roman" w:cs="Times New Roman"/>
          <w:b/>
          <w:bCs/>
          <w:sz w:val="28"/>
          <w:szCs w:val="28"/>
        </w:rPr>
      </w:pPr>
      <w:r w:rsidRPr="00B86C4A">
        <w:rPr>
          <w:rFonts w:ascii="Times New Roman" w:hAnsi="Times New Roman" w:cs="Times New Roman"/>
          <w:b/>
          <w:bCs/>
          <w:sz w:val="28"/>
          <w:szCs w:val="28"/>
        </w:rPr>
        <w:lastRenderedPageBreak/>
        <w:t>РОЗДІЛ 1</w:t>
      </w:r>
    </w:p>
    <w:p w14:paraId="24FD22F6" w14:textId="77777777" w:rsidR="00B86C4A" w:rsidRDefault="00B86C4A" w:rsidP="00B86C4A">
      <w:pPr>
        <w:pStyle w:val="a3"/>
        <w:widowControl w:val="0"/>
        <w:autoSpaceDE w:val="0"/>
        <w:autoSpaceDN w:val="0"/>
        <w:adjustRightInd w:val="0"/>
        <w:spacing w:after="0" w:line="360" w:lineRule="auto"/>
        <w:ind w:left="709"/>
        <w:jc w:val="center"/>
        <w:rPr>
          <w:rFonts w:ascii="Times New Roman" w:hAnsi="Times New Roman" w:cs="Times New Roman"/>
          <w:b/>
          <w:bCs/>
          <w:sz w:val="28"/>
          <w:szCs w:val="28"/>
        </w:rPr>
      </w:pPr>
      <w:r w:rsidRPr="00B86C4A">
        <w:rPr>
          <w:rFonts w:ascii="Times New Roman" w:hAnsi="Times New Roman" w:cs="Times New Roman"/>
          <w:b/>
          <w:bCs/>
          <w:sz w:val="28"/>
          <w:szCs w:val="28"/>
        </w:rPr>
        <w:t xml:space="preserve">ТЕОРЕТИКО-МЕТОДИЧНІ ОСНОВИ ПІДГОТОВКИ </w:t>
      </w:r>
    </w:p>
    <w:p w14:paraId="3F65E4A2" w14:textId="37C19A46" w:rsidR="00B86C4A" w:rsidRPr="00B86C4A" w:rsidRDefault="00B86C4A" w:rsidP="00B86C4A">
      <w:pPr>
        <w:pStyle w:val="a3"/>
        <w:widowControl w:val="0"/>
        <w:autoSpaceDE w:val="0"/>
        <w:autoSpaceDN w:val="0"/>
        <w:adjustRightInd w:val="0"/>
        <w:spacing w:after="0" w:line="360" w:lineRule="auto"/>
        <w:ind w:left="709"/>
        <w:jc w:val="center"/>
        <w:rPr>
          <w:rFonts w:ascii="Times New Roman" w:eastAsia="Times New Roman" w:hAnsi="Times New Roman" w:cs="Times New Roman"/>
          <w:b/>
          <w:bCs/>
          <w:sz w:val="28"/>
          <w:szCs w:val="28"/>
          <w:lang w:eastAsia="ru-RU"/>
        </w:rPr>
      </w:pPr>
      <w:r w:rsidRPr="00B86C4A">
        <w:rPr>
          <w:rFonts w:ascii="Times New Roman" w:hAnsi="Times New Roman" w:cs="Times New Roman"/>
          <w:b/>
          <w:bCs/>
          <w:sz w:val="28"/>
          <w:szCs w:val="28"/>
        </w:rPr>
        <w:t>ЮН</w:t>
      </w:r>
      <w:r>
        <w:rPr>
          <w:rFonts w:ascii="Times New Roman" w:hAnsi="Times New Roman" w:cs="Times New Roman"/>
          <w:b/>
          <w:bCs/>
          <w:sz w:val="28"/>
          <w:szCs w:val="28"/>
        </w:rPr>
        <w:t xml:space="preserve">ИХ </w:t>
      </w:r>
      <w:r w:rsidRPr="00B86C4A">
        <w:rPr>
          <w:rFonts w:ascii="Times New Roman" w:hAnsi="Times New Roman" w:cs="Times New Roman"/>
          <w:b/>
          <w:bCs/>
          <w:sz w:val="28"/>
          <w:szCs w:val="28"/>
        </w:rPr>
        <w:t>СПОРТСМЕНІВ</w:t>
      </w:r>
    </w:p>
    <w:p w14:paraId="18672894" w14:textId="77777777" w:rsidR="00B86C4A" w:rsidRPr="00B86C4A" w:rsidRDefault="00B86C4A" w:rsidP="00B86C4A">
      <w:pPr>
        <w:pStyle w:val="a3"/>
        <w:widowControl w:val="0"/>
        <w:autoSpaceDE w:val="0"/>
        <w:autoSpaceDN w:val="0"/>
        <w:adjustRightInd w:val="0"/>
        <w:spacing w:after="0" w:line="360" w:lineRule="auto"/>
        <w:ind w:left="709"/>
        <w:jc w:val="both"/>
        <w:rPr>
          <w:rFonts w:ascii="Times New Roman" w:eastAsia="Times New Roman" w:hAnsi="Times New Roman" w:cs="Times New Roman"/>
          <w:b/>
          <w:bCs/>
          <w:sz w:val="28"/>
          <w:szCs w:val="28"/>
          <w:lang w:eastAsia="ru-RU"/>
        </w:rPr>
      </w:pPr>
    </w:p>
    <w:p w14:paraId="152F859F" w14:textId="6B03B669" w:rsidR="00ED2229" w:rsidRPr="00B86C4A" w:rsidRDefault="00B86C4A" w:rsidP="00B86C4A">
      <w:pPr>
        <w:widowControl w:val="0"/>
        <w:autoSpaceDE w:val="0"/>
        <w:autoSpaceDN w:val="0"/>
        <w:adjustRightInd w:val="0"/>
        <w:spacing w:after="0" w:line="360" w:lineRule="auto"/>
        <w:ind w:left="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w:t>
      </w:r>
      <w:r w:rsidRPr="00B86C4A">
        <w:rPr>
          <w:rFonts w:ascii="Times New Roman" w:eastAsia="Times New Roman" w:hAnsi="Times New Roman" w:cs="Times New Roman"/>
          <w:b/>
          <w:bCs/>
          <w:sz w:val="28"/>
          <w:szCs w:val="28"/>
          <w:lang w:eastAsia="ru-RU"/>
        </w:rPr>
        <w:t xml:space="preserve">.1. </w:t>
      </w:r>
      <w:r w:rsidR="00ED2229" w:rsidRPr="00B86C4A">
        <w:rPr>
          <w:rFonts w:ascii="Times New Roman" w:eastAsia="Times New Roman" w:hAnsi="Times New Roman" w:cs="Times New Roman"/>
          <w:b/>
          <w:bCs/>
          <w:sz w:val="28"/>
          <w:szCs w:val="28"/>
          <w:lang w:eastAsia="ru-RU"/>
        </w:rPr>
        <w:t>Анатомо-фізіологічні основи тренувального процесу юних спортсменів на етапі початкової спеціалізації</w:t>
      </w:r>
    </w:p>
    <w:p w14:paraId="5B25D6BD" w14:textId="77777777" w:rsidR="00ED2229" w:rsidRPr="00ED2229" w:rsidRDefault="00ED2229" w:rsidP="00ED2229">
      <w:pPr>
        <w:spacing w:after="0" w:line="240" w:lineRule="auto"/>
        <w:jc w:val="center"/>
        <w:rPr>
          <w:rFonts w:ascii="Times New Roman" w:hAnsi="Times New Roman" w:cs="Times New Roman"/>
          <w:b/>
          <w:bCs/>
          <w:color w:val="FF0000"/>
          <w:sz w:val="28"/>
          <w:szCs w:val="28"/>
        </w:rPr>
      </w:pPr>
      <w:r w:rsidRPr="00ED2229">
        <w:rPr>
          <w:rFonts w:ascii="Times New Roman" w:eastAsia="Times New Roman" w:hAnsi="Times New Roman" w:cs="Times New Roman"/>
          <w:sz w:val="28"/>
          <w:szCs w:val="28"/>
          <w:lang w:eastAsia="ru-RU"/>
        </w:rPr>
        <w:tab/>
      </w:r>
    </w:p>
    <w:p w14:paraId="55ABF06B" w14:textId="671799A2"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b/>
          <w:bCs/>
          <w:sz w:val="28"/>
          <w:szCs w:val="28"/>
        </w:rPr>
        <w:tab/>
      </w:r>
      <w:r w:rsidRPr="00ED2229">
        <w:rPr>
          <w:rFonts w:ascii="Times New Roman" w:hAnsi="Times New Roman" w:cs="Times New Roman"/>
          <w:sz w:val="28"/>
          <w:szCs w:val="28"/>
        </w:rPr>
        <w:t>Віковий період з 10 до 12 років характеризується істотними змінами у показниках фізичного розвитку та фізичної підготовленості. У цей час відбувається розвиток кісткового скелета, посилено розвивається і зміцнюється м'язова система, продовжують удосконалюватися фізіологічні системи організму, нервова система, відбувається становлення життєво необхідних рухових умінь і навичок [</w:t>
      </w:r>
      <w:r w:rsidR="00666DD8">
        <w:rPr>
          <w:rFonts w:ascii="Times New Roman" w:hAnsi="Times New Roman" w:cs="Times New Roman"/>
          <w:sz w:val="28"/>
          <w:szCs w:val="28"/>
        </w:rPr>
        <w:t>15</w:t>
      </w:r>
      <w:r w:rsidRPr="00ED2229">
        <w:rPr>
          <w:rFonts w:ascii="Times New Roman" w:hAnsi="Times New Roman" w:cs="Times New Roman"/>
          <w:sz w:val="28"/>
          <w:szCs w:val="28"/>
        </w:rPr>
        <w:t>].</w:t>
      </w:r>
    </w:p>
    <w:p w14:paraId="403317F5" w14:textId="1E2A7EF4"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Рівномірний розвиток дитини до 10-річного віку змінюється періодом, що </w:t>
      </w:r>
      <w:r w:rsidR="00E66BBA">
        <w:rPr>
          <w:rFonts w:ascii="Times New Roman" w:hAnsi="Times New Roman" w:cs="Times New Roman"/>
          <w:sz w:val="28"/>
          <w:szCs w:val="28"/>
        </w:rPr>
        <w:t>«…</w:t>
      </w:r>
      <w:r w:rsidRPr="00ED2229">
        <w:rPr>
          <w:rFonts w:ascii="Times New Roman" w:hAnsi="Times New Roman" w:cs="Times New Roman"/>
          <w:sz w:val="28"/>
          <w:szCs w:val="28"/>
        </w:rPr>
        <w:t>характеризується значними фізіологічними зрушеннями в організмі, а також змінами у стані психічних процесів</w:t>
      </w:r>
      <w:r w:rsidR="00E66BBA">
        <w:rPr>
          <w:rFonts w:ascii="Times New Roman" w:hAnsi="Times New Roman" w:cs="Times New Roman"/>
          <w:sz w:val="28"/>
          <w:szCs w:val="28"/>
        </w:rPr>
        <w:t xml:space="preserve">» </w:t>
      </w:r>
      <w:r w:rsidR="00E66BBA" w:rsidRPr="00E66BBA">
        <w:rPr>
          <w:rFonts w:ascii="Times New Roman" w:hAnsi="Times New Roman" w:cs="Times New Roman"/>
          <w:sz w:val="28"/>
          <w:szCs w:val="28"/>
          <w:lang w:val="ru-RU"/>
        </w:rPr>
        <w:t>[</w:t>
      </w:r>
      <w:r w:rsidR="00666DD8">
        <w:rPr>
          <w:rFonts w:ascii="Times New Roman" w:hAnsi="Times New Roman" w:cs="Times New Roman"/>
          <w:sz w:val="28"/>
          <w:szCs w:val="28"/>
        </w:rPr>
        <w:t>9</w:t>
      </w:r>
      <w:r w:rsidR="00E66BBA" w:rsidRPr="00E66BBA">
        <w:rPr>
          <w:rFonts w:ascii="Times New Roman" w:hAnsi="Times New Roman" w:cs="Times New Roman"/>
          <w:sz w:val="28"/>
          <w:szCs w:val="28"/>
          <w:lang w:val="ru-RU"/>
        </w:rPr>
        <w:t>]</w:t>
      </w:r>
      <w:r w:rsidRPr="00ED2229">
        <w:rPr>
          <w:rFonts w:ascii="Times New Roman" w:hAnsi="Times New Roman" w:cs="Times New Roman"/>
          <w:sz w:val="28"/>
          <w:szCs w:val="28"/>
        </w:rPr>
        <w:t>. У віці 10-13 років в організмі відбувається інтенсивна перебудова функцій залоз внутрішньої секреції, йде бурхливе зростання тіла в довжину, відзначається швидке зростання серця, легеневої та м'язової тканини [</w:t>
      </w:r>
      <w:r w:rsidR="00666DD8">
        <w:rPr>
          <w:rFonts w:ascii="Times New Roman" w:hAnsi="Times New Roman" w:cs="Times New Roman"/>
          <w:sz w:val="28"/>
          <w:szCs w:val="28"/>
        </w:rPr>
        <w:t>15</w:t>
      </w:r>
      <w:r w:rsidRPr="00ED2229">
        <w:rPr>
          <w:rFonts w:ascii="Times New Roman" w:hAnsi="Times New Roman" w:cs="Times New Roman"/>
          <w:sz w:val="28"/>
          <w:szCs w:val="28"/>
        </w:rPr>
        <w:t>]. У 10 років з'являються ознаки статевого дозрівання. Змінюється стан нервової системи, у поведінці відзначається підвищена нервозність та нестриманість, а також нестійкість емоційних реакцій. Деякі автори [</w:t>
      </w:r>
      <w:r w:rsidR="00666DD8">
        <w:rPr>
          <w:rFonts w:ascii="Times New Roman" w:hAnsi="Times New Roman" w:cs="Times New Roman"/>
          <w:sz w:val="28"/>
          <w:szCs w:val="28"/>
        </w:rPr>
        <w:t>39</w:t>
      </w:r>
      <w:r w:rsidR="00146922">
        <w:rPr>
          <w:rFonts w:ascii="Times New Roman" w:hAnsi="Times New Roman" w:cs="Times New Roman"/>
          <w:sz w:val="28"/>
          <w:szCs w:val="28"/>
        </w:rPr>
        <w:t>, 44</w:t>
      </w:r>
      <w:r w:rsidRPr="00ED2229">
        <w:rPr>
          <w:rFonts w:ascii="Times New Roman" w:hAnsi="Times New Roman" w:cs="Times New Roman"/>
          <w:sz w:val="28"/>
          <w:szCs w:val="28"/>
        </w:rPr>
        <w:t>] вважають, що найбільш яскравим періодом прояву таких реакцій є вік 12 років. Настання періоду статевого дозрівання (11-12 років) супроводжується посиленням розвитку репродуктивної функції з усіма складними пубертатними перебудовами.</w:t>
      </w:r>
    </w:p>
    <w:p w14:paraId="032AD8BE" w14:textId="15CC108E"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У віці 10-13 років активно формуються процеси морфофункціональних систем і рухових функцій. Протягом цього періоду можна рекомендувати інтенсивне використання різних засобів і форм фізичного виховання та спортивного тренування для своєчасного та успішного розвитку рухових якостей [</w:t>
      </w:r>
      <w:r w:rsidR="00146922">
        <w:rPr>
          <w:rFonts w:ascii="Times New Roman" w:hAnsi="Times New Roman" w:cs="Times New Roman"/>
          <w:sz w:val="28"/>
          <w:szCs w:val="28"/>
        </w:rPr>
        <w:t>24</w:t>
      </w:r>
      <w:r w:rsidRPr="00ED2229">
        <w:rPr>
          <w:rFonts w:ascii="Times New Roman" w:hAnsi="Times New Roman" w:cs="Times New Roman"/>
          <w:sz w:val="28"/>
          <w:szCs w:val="28"/>
        </w:rPr>
        <w:t>].</w:t>
      </w:r>
    </w:p>
    <w:p w14:paraId="1DC9901F" w14:textId="77777777"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lastRenderedPageBreak/>
        <w:tab/>
        <w:t>У період інтенсивного зростання дитячий організм чутливий до несприятливих факторів і, насамперед, обмеження його рухової активності. Періоди прискореного розвитку поєднуються зі значною активізацією енергетичних та обмінних процесів, що, своєю чергою, потребує активізації рухової діяльності.</w:t>
      </w:r>
    </w:p>
    <w:p w14:paraId="58AAB75A" w14:textId="61E673F1"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Фізичні якості розвиваються інтенсивніше, якщо їх цілеспрямоване виховання здійснювати вже у молодшому шкільному віці [1</w:t>
      </w:r>
      <w:r w:rsidR="00146922">
        <w:rPr>
          <w:rFonts w:ascii="Times New Roman" w:hAnsi="Times New Roman" w:cs="Times New Roman"/>
          <w:sz w:val="28"/>
          <w:szCs w:val="28"/>
        </w:rPr>
        <w:t>7</w:t>
      </w:r>
      <w:r w:rsidRPr="00ED2229">
        <w:rPr>
          <w:rFonts w:ascii="Times New Roman" w:hAnsi="Times New Roman" w:cs="Times New Roman"/>
          <w:sz w:val="28"/>
          <w:szCs w:val="28"/>
        </w:rPr>
        <w:t>]. У спортивній підготовці дітей та підлітків питома вага навчання набагато значніша, ніж у процесі підготовки юнаків та дорослих спортсменів. Це зумовлено необхідністю більш раннього оволодіння основами техніки і особливо сприятливих можливостей у дитячому віці для формування рухових умінь і навичок. До 11 років чітко виявляється спортивний профіль дитини. При цьому особливу увагу необхідно приділяти психолого-педагогічній та організаційній сторонам тренувальних занять. Обсяги тренувальних навантажень мають бути строго регламентовані [</w:t>
      </w:r>
      <w:r w:rsidR="00146922">
        <w:rPr>
          <w:rFonts w:ascii="Times New Roman" w:hAnsi="Times New Roman" w:cs="Times New Roman"/>
          <w:sz w:val="28"/>
          <w:szCs w:val="28"/>
        </w:rPr>
        <w:t>7</w:t>
      </w:r>
      <w:r w:rsidRPr="00ED2229">
        <w:rPr>
          <w:rFonts w:ascii="Times New Roman" w:hAnsi="Times New Roman" w:cs="Times New Roman"/>
          <w:sz w:val="28"/>
          <w:szCs w:val="28"/>
        </w:rPr>
        <w:t>].</w:t>
      </w:r>
    </w:p>
    <w:p w14:paraId="2848CA1E" w14:textId="02FECC34"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Функціональні можливості дітей 10-12 років за багатьма показниками поступаються можливостям дорослої людини, але </w:t>
      </w:r>
      <w:r w:rsidR="00E66BBA">
        <w:rPr>
          <w:rFonts w:ascii="Times New Roman" w:hAnsi="Times New Roman" w:cs="Times New Roman"/>
          <w:sz w:val="28"/>
          <w:szCs w:val="28"/>
        </w:rPr>
        <w:t>«…</w:t>
      </w:r>
      <w:r w:rsidRPr="00ED2229">
        <w:rPr>
          <w:rFonts w:ascii="Times New Roman" w:hAnsi="Times New Roman" w:cs="Times New Roman"/>
          <w:sz w:val="28"/>
          <w:szCs w:val="28"/>
        </w:rPr>
        <w:t>прогресуючий розвиток окремих органів та структур дитячого організму дозволяє впливати на прискорений їхній розвиток і, цим, підвищувати функціональні можливості організму загалом. Для практики фізичного виховання показники функціонального стану дитячого організму є провідними критеріями при виборі фізичних навантажень, структури рухових дій</w:t>
      </w:r>
      <w:r w:rsidR="00E66BBA">
        <w:rPr>
          <w:rFonts w:ascii="Times New Roman" w:hAnsi="Times New Roman" w:cs="Times New Roman"/>
          <w:sz w:val="28"/>
          <w:szCs w:val="28"/>
        </w:rPr>
        <w:t>»</w:t>
      </w:r>
      <w:r w:rsidRPr="00ED2229">
        <w:rPr>
          <w:rFonts w:ascii="Times New Roman" w:hAnsi="Times New Roman" w:cs="Times New Roman"/>
          <w:sz w:val="28"/>
          <w:szCs w:val="28"/>
        </w:rPr>
        <w:t xml:space="preserve"> [</w:t>
      </w:r>
      <w:r w:rsidR="00D50B70">
        <w:rPr>
          <w:rFonts w:ascii="Times New Roman" w:hAnsi="Times New Roman" w:cs="Times New Roman"/>
          <w:sz w:val="28"/>
          <w:szCs w:val="28"/>
        </w:rPr>
        <w:t>10</w:t>
      </w:r>
      <w:r w:rsidRPr="00ED2229">
        <w:rPr>
          <w:rFonts w:ascii="Times New Roman" w:hAnsi="Times New Roman" w:cs="Times New Roman"/>
          <w:sz w:val="28"/>
          <w:szCs w:val="28"/>
        </w:rPr>
        <w:t>].</w:t>
      </w:r>
    </w:p>
    <w:p w14:paraId="0B7EB340" w14:textId="4FEF8E8E"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 xml:space="preserve"> </w:t>
      </w:r>
      <w:r w:rsidRPr="00ED2229">
        <w:rPr>
          <w:rFonts w:ascii="Times New Roman" w:hAnsi="Times New Roman" w:cs="Times New Roman"/>
          <w:sz w:val="28"/>
          <w:szCs w:val="28"/>
        </w:rPr>
        <w:tab/>
        <w:t xml:space="preserve">Діти характеризуються меншою здатністю працювати за умов нестачі кисню з допомогою анаеробних джерел енергії. Так, </w:t>
      </w:r>
      <w:r w:rsidR="00E66BBA">
        <w:rPr>
          <w:rFonts w:ascii="Times New Roman" w:hAnsi="Times New Roman" w:cs="Times New Roman"/>
          <w:sz w:val="28"/>
          <w:szCs w:val="28"/>
        </w:rPr>
        <w:t>«…</w:t>
      </w:r>
      <w:r w:rsidRPr="00ED2229">
        <w:rPr>
          <w:rFonts w:ascii="Times New Roman" w:hAnsi="Times New Roman" w:cs="Times New Roman"/>
          <w:sz w:val="28"/>
          <w:szCs w:val="28"/>
        </w:rPr>
        <w:t>величина кисневого боргу у 9-10-річних становить лише 800-1200 мг, у підлітків 12-14 років - 2000-2500 мг, а й у дорослих людей, які займаються спортом, до 6000 мг</w:t>
      </w:r>
      <w:r w:rsidR="00E66BBA">
        <w:rPr>
          <w:rFonts w:ascii="Times New Roman" w:hAnsi="Times New Roman" w:cs="Times New Roman"/>
          <w:sz w:val="28"/>
          <w:szCs w:val="28"/>
        </w:rPr>
        <w:t>»</w:t>
      </w:r>
      <w:r w:rsidRPr="00ED2229">
        <w:rPr>
          <w:rFonts w:ascii="Times New Roman" w:hAnsi="Times New Roman" w:cs="Times New Roman"/>
          <w:sz w:val="28"/>
          <w:szCs w:val="28"/>
        </w:rPr>
        <w:t xml:space="preserve"> [2].</w:t>
      </w:r>
    </w:p>
    <w:p w14:paraId="16AF4344" w14:textId="37478B54"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Дитячий та підлітковий вік є </w:t>
      </w:r>
      <w:r w:rsidR="00CE0B86">
        <w:rPr>
          <w:rFonts w:ascii="Times New Roman" w:hAnsi="Times New Roman" w:cs="Times New Roman"/>
          <w:sz w:val="28"/>
          <w:szCs w:val="28"/>
        </w:rPr>
        <w:t>«…</w:t>
      </w:r>
      <w:r w:rsidRPr="00ED2229">
        <w:rPr>
          <w:rFonts w:ascii="Times New Roman" w:hAnsi="Times New Roman" w:cs="Times New Roman"/>
          <w:sz w:val="28"/>
          <w:szCs w:val="28"/>
        </w:rPr>
        <w:t xml:space="preserve">найбільш сприятливим для вдосконалення аеробної продуктивності - основи для подальшого спеціального тренування у великому обсязі та з високою інтенсивністю. Тому в цей період вікового розвитку (8-16 років, особливо в період статевого дозрівання - 13-16 років) слід </w:t>
      </w:r>
      <w:r w:rsidRPr="00ED2229">
        <w:rPr>
          <w:rFonts w:ascii="Times New Roman" w:hAnsi="Times New Roman" w:cs="Times New Roman"/>
          <w:sz w:val="28"/>
          <w:szCs w:val="28"/>
        </w:rPr>
        <w:lastRenderedPageBreak/>
        <w:t>звернути особливу увагу на розвиток аеробної працездатності юних спортсменів. Якщо ж до закінчення періоду статевого дозрівання не провести відповідного тренування з розвитку аеробних можливостей, то надалі вже практично неможливо буде належним чином підвищити функціональні можливості серцево-судинної та дихальної систем організму</w:t>
      </w:r>
      <w:r w:rsidR="00CE0B86">
        <w:rPr>
          <w:rFonts w:ascii="Times New Roman" w:hAnsi="Times New Roman" w:cs="Times New Roman"/>
          <w:sz w:val="28"/>
          <w:szCs w:val="28"/>
        </w:rPr>
        <w:t>»</w:t>
      </w:r>
      <w:r w:rsidRPr="00ED2229">
        <w:rPr>
          <w:rFonts w:ascii="Times New Roman" w:hAnsi="Times New Roman" w:cs="Times New Roman"/>
          <w:sz w:val="28"/>
          <w:szCs w:val="28"/>
        </w:rPr>
        <w:t xml:space="preserve"> [</w:t>
      </w:r>
      <w:r w:rsidR="00D50B70">
        <w:rPr>
          <w:rFonts w:ascii="Times New Roman" w:hAnsi="Times New Roman" w:cs="Times New Roman"/>
          <w:sz w:val="28"/>
          <w:szCs w:val="28"/>
        </w:rPr>
        <w:t>21</w:t>
      </w:r>
      <w:r w:rsidRPr="00ED2229">
        <w:rPr>
          <w:rFonts w:ascii="Times New Roman" w:hAnsi="Times New Roman" w:cs="Times New Roman"/>
          <w:sz w:val="28"/>
          <w:szCs w:val="28"/>
        </w:rPr>
        <w:t>].</w:t>
      </w:r>
    </w:p>
    <w:p w14:paraId="5CB45733" w14:textId="2E44EF4B"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У віці 10-13 років велике значення набуває регулювання частоти серцевих скорочень, що зумовлено </w:t>
      </w:r>
      <w:r w:rsidR="00CE0B86">
        <w:rPr>
          <w:rFonts w:ascii="Times New Roman" w:hAnsi="Times New Roman" w:cs="Times New Roman"/>
          <w:sz w:val="28"/>
          <w:szCs w:val="28"/>
        </w:rPr>
        <w:t>«…</w:t>
      </w:r>
      <w:r w:rsidRPr="00ED2229">
        <w:rPr>
          <w:rFonts w:ascii="Times New Roman" w:hAnsi="Times New Roman" w:cs="Times New Roman"/>
          <w:sz w:val="28"/>
          <w:szCs w:val="28"/>
        </w:rPr>
        <w:t>перебудовою метаболізму міокарда. У цей час відбувається вдосконалення механізмів адаптації системи кровообігу до фізичних навантажень. До 10 років у хлопчиків значно розширюються адаптаційні можливості центральної гемодинаміки. Частота серцевих скорочень у спокої становить 82–84 удари на хвилину</w:t>
      </w:r>
      <w:r w:rsidR="00CE0B86">
        <w:rPr>
          <w:rFonts w:ascii="Times New Roman" w:hAnsi="Times New Roman" w:cs="Times New Roman"/>
          <w:sz w:val="28"/>
          <w:szCs w:val="28"/>
        </w:rPr>
        <w:t>»</w:t>
      </w:r>
      <w:r w:rsidRPr="00ED2229">
        <w:rPr>
          <w:rFonts w:ascii="Times New Roman" w:hAnsi="Times New Roman" w:cs="Times New Roman"/>
          <w:sz w:val="28"/>
          <w:szCs w:val="28"/>
        </w:rPr>
        <w:t xml:space="preserve"> </w:t>
      </w:r>
      <w:r w:rsidRPr="00ED2229">
        <w:rPr>
          <w:rFonts w:ascii="Times New Roman" w:hAnsi="Times New Roman" w:cs="Times New Roman"/>
          <w:sz w:val="28"/>
          <w:szCs w:val="28"/>
          <w:lang w:val="ru-RU"/>
        </w:rPr>
        <w:t>[</w:t>
      </w:r>
      <w:r w:rsidR="00D50B70">
        <w:rPr>
          <w:rFonts w:ascii="Times New Roman" w:hAnsi="Times New Roman" w:cs="Times New Roman"/>
          <w:sz w:val="28"/>
          <w:szCs w:val="28"/>
          <w:lang w:val="ru-RU"/>
        </w:rPr>
        <w:t>9</w:t>
      </w:r>
      <w:r w:rsidRPr="00ED2229">
        <w:rPr>
          <w:rFonts w:ascii="Times New Roman" w:hAnsi="Times New Roman" w:cs="Times New Roman"/>
          <w:sz w:val="28"/>
          <w:szCs w:val="28"/>
          <w:lang w:val="ru-RU"/>
        </w:rPr>
        <w:t>]</w:t>
      </w:r>
      <w:r w:rsidRPr="00ED2229">
        <w:rPr>
          <w:rFonts w:ascii="Times New Roman" w:hAnsi="Times New Roman" w:cs="Times New Roman"/>
          <w:sz w:val="28"/>
          <w:szCs w:val="28"/>
        </w:rPr>
        <w:t xml:space="preserve">. </w:t>
      </w:r>
    </w:p>
    <w:p w14:paraId="0D823505" w14:textId="6CCC1252"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Адаптивні перебудови, пов'язані з м'язовою діяльністю, удосконалюються у дітей та підлітків за рахунок зрушень у ЧСС. Це стосується підвищення хвилинного обсягу крові, як одного з показників адекватності адаптивних зрушень. Він зростає в молодих спортсменів з </w:t>
      </w:r>
      <w:r w:rsidR="00CE0B86">
        <w:rPr>
          <w:rFonts w:ascii="Times New Roman" w:hAnsi="Times New Roman" w:cs="Times New Roman"/>
          <w:sz w:val="28"/>
          <w:szCs w:val="28"/>
        </w:rPr>
        <w:t>«…</w:t>
      </w:r>
      <w:r w:rsidRPr="00ED2229">
        <w:rPr>
          <w:rFonts w:ascii="Times New Roman" w:hAnsi="Times New Roman" w:cs="Times New Roman"/>
          <w:sz w:val="28"/>
          <w:szCs w:val="28"/>
        </w:rPr>
        <w:t>допомогою збільшення ЧСС, а звідси адаптаційні резерви системи кровообігу вичерпуються за рахунок збільшення ЧСС. Ударний обсяг крові змінюється незначно. Пульсова вартість роботи дитини є її фізіологічною вартістю</w:t>
      </w:r>
      <w:r w:rsidR="00CE0B86">
        <w:rPr>
          <w:rFonts w:ascii="Times New Roman" w:hAnsi="Times New Roman" w:cs="Times New Roman"/>
          <w:sz w:val="28"/>
          <w:szCs w:val="28"/>
        </w:rPr>
        <w:t>»</w:t>
      </w:r>
      <w:r w:rsidR="00CE0B86" w:rsidRPr="00ED2229">
        <w:rPr>
          <w:rFonts w:ascii="Times New Roman" w:hAnsi="Times New Roman" w:cs="Times New Roman"/>
          <w:sz w:val="28"/>
          <w:szCs w:val="28"/>
        </w:rPr>
        <w:t xml:space="preserve"> [</w:t>
      </w:r>
      <w:r w:rsidR="00D50B70">
        <w:rPr>
          <w:rFonts w:ascii="Times New Roman" w:hAnsi="Times New Roman" w:cs="Times New Roman"/>
          <w:sz w:val="28"/>
          <w:szCs w:val="28"/>
        </w:rPr>
        <w:t>2</w:t>
      </w:r>
      <w:r w:rsidR="00CE0B86" w:rsidRPr="00ED2229">
        <w:rPr>
          <w:rFonts w:ascii="Times New Roman" w:hAnsi="Times New Roman" w:cs="Times New Roman"/>
          <w:sz w:val="28"/>
          <w:szCs w:val="28"/>
        </w:rPr>
        <w:t>]</w:t>
      </w:r>
      <w:r w:rsidRPr="00ED2229">
        <w:rPr>
          <w:rFonts w:ascii="Times New Roman" w:hAnsi="Times New Roman" w:cs="Times New Roman"/>
          <w:sz w:val="28"/>
          <w:szCs w:val="28"/>
        </w:rPr>
        <w:t>. Ці особливості початкового етапу адаптації до навантаження необхідно враховувати при побудові тренувального заняття</w:t>
      </w:r>
      <w:r w:rsidR="00CE0B86">
        <w:rPr>
          <w:rFonts w:ascii="Times New Roman" w:hAnsi="Times New Roman" w:cs="Times New Roman"/>
          <w:sz w:val="28"/>
          <w:szCs w:val="28"/>
        </w:rPr>
        <w:t>.</w:t>
      </w:r>
      <w:r w:rsidRPr="00ED2229">
        <w:rPr>
          <w:rFonts w:ascii="Times New Roman" w:hAnsi="Times New Roman" w:cs="Times New Roman"/>
          <w:sz w:val="28"/>
          <w:szCs w:val="28"/>
        </w:rPr>
        <w:t xml:space="preserve"> </w:t>
      </w:r>
    </w:p>
    <w:p w14:paraId="5738AD19" w14:textId="65382BC3"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Вікові особливості зміни ЧСС виражаються у швидкості розгортання цього гемодинамічного параметра. При виконанні максимальних та субмаксимальних навантажень ЧСС у дітей 10-річного віку не перевищує 210 ударів на хвилину та поступово знижується з віком [</w:t>
      </w:r>
      <w:r w:rsidR="00D50B70">
        <w:rPr>
          <w:rFonts w:ascii="Times New Roman" w:hAnsi="Times New Roman" w:cs="Times New Roman"/>
          <w:sz w:val="28"/>
          <w:szCs w:val="28"/>
        </w:rPr>
        <w:t>8</w:t>
      </w:r>
      <w:r w:rsidRPr="00ED2229">
        <w:rPr>
          <w:rFonts w:ascii="Times New Roman" w:hAnsi="Times New Roman" w:cs="Times New Roman"/>
          <w:sz w:val="28"/>
          <w:szCs w:val="28"/>
        </w:rPr>
        <w:t>].</w:t>
      </w:r>
    </w:p>
    <w:p w14:paraId="34557F56" w14:textId="709CBA92"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Необхідно також зазначити, що функціональні можливості юного футболіста визначаються, перш за все, станом його здоров'я та індивідуальними особливостями, які значною мірою пов'язані зі спортивним відбором і характером тренувальної роботи. Під впливом тренування в молодих спортсменів формуються певні типи енергетичного обміну та адаптації функцій </w:t>
      </w:r>
      <w:r w:rsidRPr="00ED2229">
        <w:rPr>
          <w:rFonts w:ascii="Times New Roman" w:hAnsi="Times New Roman" w:cs="Times New Roman"/>
          <w:sz w:val="28"/>
          <w:szCs w:val="28"/>
        </w:rPr>
        <w:lastRenderedPageBreak/>
        <w:t>організму, що знаходить свій прояв у особливостях пристосувальних реакцій до різних видів навантажень [</w:t>
      </w:r>
      <w:r w:rsidR="00FA3EA9">
        <w:rPr>
          <w:rFonts w:ascii="Times New Roman" w:hAnsi="Times New Roman" w:cs="Times New Roman"/>
          <w:sz w:val="28"/>
          <w:szCs w:val="28"/>
        </w:rPr>
        <w:t>31</w:t>
      </w:r>
      <w:r w:rsidRPr="00ED2229">
        <w:rPr>
          <w:rFonts w:ascii="Times New Roman" w:hAnsi="Times New Roman" w:cs="Times New Roman"/>
          <w:sz w:val="28"/>
          <w:szCs w:val="28"/>
        </w:rPr>
        <w:t>].</w:t>
      </w:r>
    </w:p>
    <w:p w14:paraId="3856459A" w14:textId="2B894963" w:rsidR="00ED2229" w:rsidRDefault="00ED2229" w:rsidP="00CE0B86">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r>
    </w:p>
    <w:p w14:paraId="4CD1290A" w14:textId="0F2048D1" w:rsidR="00CE0B86" w:rsidRDefault="00CE0B86" w:rsidP="00CE0B86">
      <w:pPr>
        <w:spacing w:after="0" w:line="360" w:lineRule="auto"/>
        <w:jc w:val="both"/>
        <w:rPr>
          <w:rFonts w:ascii="Times New Roman" w:hAnsi="Times New Roman" w:cs="Times New Roman"/>
          <w:sz w:val="28"/>
          <w:szCs w:val="28"/>
        </w:rPr>
      </w:pPr>
    </w:p>
    <w:p w14:paraId="60B8E981" w14:textId="2535FDA9" w:rsidR="00ED2229" w:rsidRPr="006F0DCF" w:rsidRDefault="00ED2229" w:rsidP="00CE0B86">
      <w:pPr>
        <w:pStyle w:val="a3"/>
        <w:numPr>
          <w:ilvl w:val="1"/>
          <w:numId w:val="6"/>
        </w:numPr>
        <w:spacing w:after="0" w:line="360" w:lineRule="auto"/>
        <w:ind w:left="567" w:firstLine="0"/>
        <w:jc w:val="both"/>
        <w:rPr>
          <w:rFonts w:ascii="Times New Roman" w:eastAsia="Times New Roman" w:hAnsi="Times New Roman" w:cs="Times New Roman"/>
          <w:b/>
          <w:bCs/>
          <w:sz w:val="28"/>
          <w:szCs w:val="28"/>
          <w:lang w:eastAsia="ru-RU"/>
        </w:rPr>
      </w:pPr>
      <w:r w:rsidRPr="006F0DCF">
        <w:rPr>
          <w:rFonts w:ascii="Times New Roman" w:eastAsia="Times New Roman" w:hAnsi="Times New Roman" w:cs="Times New Roman"/>
          <w:b/>
          <w:bCs/>
          <w:sz w:val="28"/>
          <w:szCs w:val="28"/>
          <w:lang w:eastAsia="ru-RU"/>
        </w:rPr>
        <w:t>Психофізіологічні основи тренувального процесу юних спортсменів на етапі спортивної спеціалізації</w:t>
      </w:r>
      <w:r w:rsidRPr="006F0DCF">
        <w:rPr>
          <w:rFonts w:ascii="Times New Roman" w:eastAsia="Times New Roman" w:hAnsi="Times New Roman" w:cs="Times New Roman"/>
          <w:b/>
          <w:bCs/>
          <w:sz w:val="28"/>
          <w:szCs w:val="28"/>
          <w:lang w:eastAsia="ru-RU"/>
        </w:rPr>
        <w:tab/>
      </w:r>
    </w:p>
    <w:p w14:paraId="427A77DB" w14:textId="77777777" w:rsidR="00CE0B86"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r>
    </w:p>
    <w:p w14:paraId="0A0884BF" w14:textId="60E618B1" w:rsidR="00ED2229" w:rsidRPr="00ED2229" w:rsidRDefault="00CE0B86" w:rsidP="00ED222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D2229" w:rsidRPr="00ED2229">
        <w:rPr>
          <w:rFonts w:ascii="Times New Roman" w:hAnsi="Times New Roman" w:cs="Times New Roman"/>
          <w:sz w:val="28"/>
          <w:szCs w:val="28"/>
        </w:rPr>
        <w:t>В 10 років у юних спортсменів з'являються ознаки статевого дозрівання, змінюється стан нервової системи, у поведінці відзначається підвищена нервозність та нестриманість, а також нестійкість емоційних реакцій. Деякі автори [</w:t>
      </w:r>
      <w:r w:rsidR="00F72CD5">
        <w:rPr>
          <w:rFonts w:ascii="Times New Roman" w:hAnsi="Times New Roman" w:cs="Times New Roman"/>
          <w:sz w:val="28"/>
          <w:szCs w:val="28"/>
        </w:rPr>
        <w:t>44</w:t>
      </w:r>
      <w:r w:rsidR="00ED2229" w:rsidRPr="00ED2229">
        <w:rPr>
          <w:rFonts w:ascii="Times New Roman" w:hAnsi="Times New Roman" w:cs="Times New Roman"/>
          <w:sz w:val="28"/>
          <w:szCs w:val="28"/>
        </w:rPr>
        <w:t>] вважають, що найбільш яскравим періодом прояву таких реакцій є вік 12 років.</w:t>
      </w:r>
    </w:p>
    <w:p w14:paraId="03D943F2" w14:textId="22C0890E"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b/>
          <w:bCs/>
          <w:sz w:val="28"/>
          <w:szCs w:val="28"/>
        </w:rPr>
        <w:tab/>
      </w:r>
      <w:r w:rsidRPr="00ED2229">
        <w:rPr>
          <w:rFonts w:ascii="Times New Roman" w:hAnsi="Times New Roman" w:cs="Times New Roman"/>
          <w:sz w:val="28"/>
          <w:szCs w:val="28"/>
        </w:rPr>
        <w:t xml:space="preserve">Особливості вищої нервової діяльності мають яскраво виражені вікові відмінності. Жоден чинник організації рухів у віковому плані </w:t>
      </w:r>
      <w:r w:rsidR="00F040B8">
        <w:rPr>
          <w:rFonts w:ascii="Times New Roman" w:hAnsi="Times New Roman" w:cs="Times New Roman"/>
          <w:sz w:val="28"/>
          <w:szCs w:val="28"/>
        </w:rPr>
        <w:t>«…</w:t>
      </w:r>
      <w:r w:rsidRPr="00ED2229">
        <w:rPr>
          <w:rFonts w:ascii="Times New Roman" w:hAnsi="Times New Roman" w:cs="Times New Roman"/>
          <w:sz w:val="28"/>
          <w:szCs w:val="28"/>
        </w:rPr>
        <w:t>не змінюється настільки значно як у період надходження сигналів із центральної нервової системи до периферії рухового апарату. Окрім іншого, це пов'язано з тим, що на окремих етапах вікового розвитку діти характеризуються специфічними особливостями вищої нервової діяльності. У цей період зростає сила та рухливість нервових процесів, посилюється внутрішнє гальмування</w:t>
      </w:r>
      <w:r w:rsidR="00F040B8">
        <w:rPr>
          <w:rFonts w:ascii="Times New Roman" w:hAnsi="Times New Roman" w:cs="Times New Roman"/>
          <w:sz w:val="28"/>
          <w:szCs w:val="28"/>
        </w:rPr>
        <w:t>»</w:t>
      </w:r>
      <w:r w:rsidRPr="00ED2229">
        <w:rPr>
          <w:rFonts w:ascii="Times New Roman" w:hAnsi="Times New Roman" w:cs="Times New Roman"/>
          <w:sz w:val="28"/>
          <w:szCs w:val="28"/>
        </w:rPr>
        <w:t xml:space="preserve"> [</w:t>
      </w:r>
      <w:r w:rsidR="00F72CD5">
        <w:rPr>
          <w:rFonts w:ascii="Times New Roman" w:hAnsi="Times New Roman" w:cs="Times New Roman"/>
          <w:sz w:val="28"/>
          <w:szCs w:val="28"/>
        </w:rPr>
        <w:t>2</w:t>
      </w:r>
      <w:r w:rsidRPr="00ED2229">
        <w:rPr>
          <w:rFonts w:ascii="Times New Roman" w:hAnsi="Times New Roman" w:cs="Times New Roman"/>
          <w:sz w:val="28"/>
          <w:szCs w:val="28"/>
        </w:rPr>
        <w:t>].</w:t>
      </w:r>
    </w:p>
    <w:p w14:paraId="41104300" w14:textId="3EF0FA5E"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У дітей 10-12 років позитивні умовні рефлекси поділяються як на прості, так і на складні подразники й проявляються гостро і характеризуються значною стійкістю. Поруч із тим, рефлекторні реакції в дітей віком 10-12 років часто носять розмитий характер. Це результат вираженої іррадіації збудливого процесу. Внаслідок того, що </w:t>
      </w:r>
      <w:r w:rsidR="00F040B8">
        <w:rPr>
          <w:rFonts w:ascii="Times New Roman" w:hAnsi="Times New Roman" w:cs="Times New Roman"/>
          <w:sz w:val="28"/>
          <w:szCs w:val="28"/>
        </w:rPr>
        <w:t>«…</w:t>
      </w:r>
      <w:r w:rsidRPr="00ED2229">
        <w:rPr>
          <w:rFonts w:ascii="Times New Roman" w:hAnsi="Times New Roman" w:cs="Times New Roman"/>
          <w:sz w:val="28"/>
          <w:szCs w:val="28"/>
        </w:rPr>
        <w:t>сила внутрішнього гальмування ще недостатня, диференціювання виробляються важче, ніж у дорослих. При сильних впливах у дітей відносно швидко розвивається граничне гальмування</w:t>
      </w:r>
      <w:r w:rsidR="00F040B8">
        <w:rPr>
          <w:rFonts w:ascii="Times New Roman" w:hAnsi="Times New Roman" w:cs="Times New Roman"/>
          <w:sz w:val="28"/>
          <w:szCs w:val="28"/>
        </w:rPr>
        <w:t xml:space="preserve">» </w:t>
      </w:r>
      <w:r w:rsidRPr="00ED2229">
        <w:rPr>
          <w:rFonts w:ascii="Times New Roman" w:hAnsi="Times New Roman" w:cs="Times New Roman"/>
          <w:sz w:val="28"/>
          <w:szCs w:val="28"/>
        </w:rPr>
        <w:t>[</w:t>
      </w:r>
      <w:r w:rsidR="00F72CD5">
        <w:rPr>
          <w:rFonts w:ascii="Times New Roman" w:hAnsi="Times New Roman" w:cs="Times New Roman"/>
          <w:sz w:val="28"/>
          <w:szCs w:val="28"/>
        </w:rPr>
        <w:t>10</w:t>
      </w:r>
      <w:r w:rsidRPr="00ED2229">
        <w:rPr>
          <w:rFonts w:ascii="Times New Roman" w:hAnsi="Times New Roman" w:cs="Times New Roman"/>
          <w:sz w:val="28"/>
          <w:szCs w:val="28"/>
        </w:rPr>
        <w:t>].</w:t>
      </w:r>
    </w:p>
    <w:p w14:paraId="27E737A9" w14:textId="103AE214"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У юних спортсменів переважають процеси збудження, помітно погіршується диференціювальне гальмування, умовно-рефлекторні реакції стають менш адекватними подразненню і мають більш виражений, "бурхливий" характер. Частково цим пояснюється те що, що </w:t>
      </w:r>
      <w:r w:rsidR="00F040B8">
        <w:rPr>
          <w:rFonts w:ascii="Times New Roman" w:hAnsi="Times New Roman" w:cs="Times New Roman"/>
          <w:sz w:val="28"/>
          <w:szCs w:val="28"/>
        </w:rPr>
        <w:t>«…</w:t>
      </w:r>
      <w:r w:rsidRPr="00ED2229">
        <w:rPr>
          <w:rFonts w:ascii="Times New Roman" w:hAnsi="Times New Roman" w:cs="Times New Roman"/>
          <w:sz w:val="28"/>
          <w:szCs w:val="28"/>
        </w:rPr>
        <w:t xml:space="preserve">рухові дії підлітка нерідко </w:t>
      </w:r>
      <w:r w:rsidRPr="00ED2229">
        <w:rPr>
          <w:rFonts w:ascii="Times New Roman" w:hAnsi="Times New Roman" w:cs="Times New Roman"/>
          <w:sz w:val="28"/>
          <w:szCs w:val="28"/>
        </w:rPr>
        <w:lastRenderedPageBreak/>
        <w:t>відрізняються великою кількістю додаткових рухів, скороченням непотрібних м'язів. У дітей цього віку можуть спостерігатися тимчасові труднощі в освіті умовних рефлексів та диференціювань. Підлітків відрізняє різко підвищена емоційність поведінки, що супроводжується часто психічною нестійкістю. У той же час, підлітки менш сприйнятливі до впливу збиваючих факторів зовнішнього середовища</w:t>
      </w:r>
      <w:r w:rsidR="00F040B8">
        <w:rPr>
          <w:rFonts w:ascii="Times New Roman" w:hAnsi="Times New Roman" w:cs="Times New Roman"/>
          <w:sz w:val="28"/>
          <w:szCs w:val="28"/>
        </w:rPr>
        <w:t>»</w:t>
      </w:r>
      <w:r w:rsidRPr="00ED2229">
        <w:rPr>
          <w:rFonts w:ascii="Times New Roman" w:hAnsi="Times New Roman" w:cs="Times New Roman"/>
          <w:sz w:val="28"/>
          <w:szCs w:val="28"/>
        </w:rPr>
        <w:t xml:space="preserve"> </w:t>
      </w:r>
      <w:r w:rsidRPr="00ED2229">
        <w:rPr>
          <w:rFonts w:ascii="Times New Roman" w:hAnsi="Times New Roman" w:cs="Times New Roman"/>
          <w:sz w:val="28"/>
          <w:szCs w:val="28"/>
          <w:lang w:val="ru-RU"/>
        </w:rPr>
        <w:t>[</w:t>
      </w:r>
      <w:r w:rsidR="00F72CD5">
        <w:rPr>
          <w:rFonts w:ascii="Times New Roman" w:hAnsi="Times New Roman" w:cs="Times New Roman"/>
          <w:sz w:val="28"/>
          <w:szCs w:val="28"/>
          <w:lang w:val="ru-RU"/>
        </w:rPr>
        <w:t>39</w:t>
      </w:r>
      <w:r w:rsidRPr="00ED2229">
        <w:rPr>
          <w:rFonts w:ascii="Times New Roman" w:hAnsi="Times New Roman" w:cs="Times New Roman"/>
          <w:sz w:val="28"/>
          <w:szCs w:val="28"/>
          <w:lang w:val="ru-RU"/>
        </w:rPr>
        <w:t>]</w:t>
      </w:r>
      <w:r w:rsidRPr="00ED2229">
        <w:rPr>
          <w:rFonts w:ascii="Times New Roman" w:hAnsi="Times New Roman" w:cs="Times New Roman"/>
          <w:sz w:val="28"/>
          <w:szCs w:val="28"/>
        </w:rPr>
        <w:t>.</w:t>
      </w:r>
    </w:p>
    <w:p w14:paraId="6C4F0E02" w14:textId="704F7A8B"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У період статевого дозрівання організму юних спортсменів властива підвищена збудливість і реактивність по відношенню до різних впливів, різкіше протікають передстартові реакції. Для ефективного виконання вправ необхідною умовою стає висока функціональна рухливість і збудливість рухових центрів, достатня сила нервових процесів [</w:t>
      </w:r>
      <w:r w:rsidR="00F72CD5">
        <w:rPr>
          <w:rFonts w:ascii="Times New Roman" w:hAnsi="Times New Roman" w:cs="Times New Roman"/>
          <w:sz w:val="28"/>
          <w:szCs w:val="28"/>
        </w:rPr>
        <w:t>9</w:t>
      </w:r>
      <w:r w:rsidRPr="00ED2229">
        <w:rPr>
          <w:rFonts w:ascii="Times New Roman" w:hAnsi="Times New Roman" w:cs="Times New Roman"/>
          <w:sz w:val="28"/>
          <w:szCs w:val="28"/>
        </w:rPr>
        <w:t>].</w:t>
      </w:r>
    </w:p>
    <w:p w14:paraId="2FD944BC" w14:textId="2EFADC03"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Психологи називають підлітковий вік «другим народженням». У цей час відбуваються значні зміни і в психіці дитини. У цьому віці батьки вперше стикаються з імпульсивністю, частою і часом незрозумілою зміною настрою, запереченням, упертістю, агресивністю дитини. Зростає гострота світосприйняття, загострюється комплекс неповноцінності, частішають конфлікти та сварки з батьками, педагогами, однолітками</w:t>
      </w:r>
      <w:r w:rsidRPr="00ED2229">
        <w:rPr>
          <w:rFonts w:ascii="Times New Roman" w:hAnsi="Times New Roman" w:cs="Times New Roman"/>
          <w:sz w:val="28"/>
          <w:szCs w:val="28"/>
          <w:lang w:val="ru-RU"/>
        </w:rPr>
        <w:t xml:space="preserve"> [</w:t>
      </w:r>
      <w:r w:rsidR="00F72CD5">
        <w:rPr>
          <w:rFonts w:ascii="Times New Roman" w:hAnsi="Times New Roman" w:cs="Times New Roman"/>
          <w:sz w:val="28"/>
          <w:szCs w:val="28"/>
          <w:lang w:val="ru-RU"/>
        </w:rPr>
        <w:t>6</w:t>
      </w:r>
      <w:r w:rsidRPr="00ED2229">
        <w:rPr>
          <w:rFonts w:ascii="Times New Roman" w:hAnsi="Times New Roman" w:cs="Times New Roman"/>
          <w:sz w:val="28"/>
          <w:szCs w:val="28"/>
          <w:lang w:val="ru-RU"/>
        </w:rPr>
        <w:t>]</w:t>
      </w:r>
      <w:r w:rsidRPr="00ED2229">
        <w:rPr>
          <w:rFonts w:ascii="Times New Roman" w:hAnsi="Times New Roman" w:cs="Times New Roman"/>
          <w:sz w:val="28"/>
          <w:szCs w:val="28"/>
        </w:rPr>
        <w:t>.</w:t>
      </w:r>
    </w:p>
    <w:p w14:paraId="3D2EAA40" w14:textId="0B27EF25"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Психологи виявили цікаву закономірність цього віку: </w:t>
      </w:r>
      <w:r w:rsidR="00F040B8">
        <w:rPr>
          <w:rFonts w:ascii="Times New Roman" w:hAnsi="Times New Roman" w:cs="Times New Roman"/>
          <w:sz w:val="28"/>
          <w:szCs w:val="28"/>
        </w:rPr>
        <w:t>«…</w:t>
      </w:r>
      <w:r w:rsidRPr="00ED2229">
        <w:rPr>
          <w:rFonts w:ascii="Times New Roman" w:hAnsi="Times New Roman" w:cs="Times New Roman"/>
          <w:sz w:val="28"/>
          <w:szCs w:val="28"/>
        </w:rPr>
        <w:t>ставлення до школи, спонукання до навчання тісно пов'язані з тим, чи оволодів підліток способами самостійної навчальної роботи (увага, запам'ятовування, переробка навчального матеріалу). Поряд із віковими особливостями, які несуть свої складності, накладаються індивідуальні особливості дитини (темперамент, розумова працездатність, індивідуальний темп і стиль діяльності)</w:t>
      </w:r>
      <w:r w:rsidR="00F040B8">
        <w:rPr>
          <w:rFonts w:ascii="Times New Roman" w:hAnsi="Times New Roman" w:cs="Times New Roman"/>
          <w:sz w:val="28"/>
          <w:szCs w:val="28"/>
        </w:rPr>
        <w:t xml:space="preserve">» </w:t>
      </w:r>
      <w:r w:rsidR="00F040B8" w:rsidRPr="00F040B8">
        <w:rPr>
          <w:rFonts w:ascii="Times New Roman" w:hAnsi="Times New Roman" w:cs="Times New Roman"/>
          <w:sz w:val="28"/>
          <w:szCs w:val="28"/>
        </w:rPr>
        <w:t>[</w:t>
      </w:r>
      <w:r w:rsidR="00F72CD5">
        <w:rPr>
          <w:rFonts w:ascii="Times New Roman" w:hAnsi="Times New Roman" w:cs="Times New Roman"/>
          <w:sz w:val="28"/>
          <w:szCs w:val="28"/>
        </w:rPr>
        <w:t>41</w:t>
      </w:r>
      <w:r w:rsidR="00F040B8" w:rsidRPr="00F040B8">
        <w:rPr>
          <w:rFonts w:ascii="Times New Roman" w:hAnsi="Times New Roman" w:cs="Times New Roman"/>
          <w:sz w:val="28"/>
          <w:szCs w:val="28"/>
        </w:rPr>
        <w:t>]</w:t>
      </w:r>
      <w:r w:rsidRPr="00ED2229">
        <w:rPr>
          <w:rFonts w:ascii="Times New Roman" w:hAnsi="Times New Roman" w:cs="Times New Roman"/>
          <w:sz w:val="28"/>
          <w:szCs w:val="28"/>
        </w:rPr>
        <w:t>.</w:t>
      </w:r>
    </w:p>
    <w:p w14:paraId="42463DCE" w14:textId="6B3E4250"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Як правило, поступово з 11-12 років підліток починає віддалятися від сім'ї, намагається знайти нову соціальну групу, в якій у нього з'явилася можливість задовольнити потребу в реалізації власного особистісного початку [</w:t>
      </w:r>
      <w:r w:rsidR="00F72CD5">
        <w:rPr>
          <w:rFonts w:ascii="Times New Roman" w:hAnsi="Times New Roman" w:cs="Times New Roman"/>
          <w:sz w:val="28"/>
          <w:szCs w:val="28"/>
        </w:rPr>
        <w:t>39</w:t>
      </w:r>
      <w:r w:rsidRPr="00ED2229">
        <w:rPr>
          <w:rFonts w:ascii="Times New Roman" w:hAnsi="Times New Roman" w:cs="Times New Roman"/>
          <w:sz w:val="28"/>
          <w:szCs w:val="28"/>
        </w:rPr>
        <w:t>].</w:t>
      </w:r>
    </w:p>
    <w:p w14:paraId="1BBDD889" w14:textId="4C184088"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 xml:space="preserve"> </w:t>
      </w:r>
      <w:r w:rsidRPr="00ED2229">
        <w:rPr>
          <w:rFonts w:ascii="Times New Roman" w:hAnsi="Times New Roman" w:cs="Times New Roman"/>
          <w:sz w:val="28"/>
          <w:szCs w:val="28"/>
        </w:rPr>
        <w:tab/>
        <w:t xml:space="preserve">Період дорослішання характеризується прагненням дитини до самостійності та самоствердження. На межі переходу від молодшого шкільного до підліткового віку </w:t>
      </w:r>
      <w:r w:rsidR="00F040B8">
        <w:rPr>
          <w:rFonts w:ascii="Times New Roman" w:hAnsi="Times New Roman" w:cs="Times New Roman"/>
          <w:sz w:val="28"/>
          <w:szCs w:val="28"/>
        </w:rPr>
        <w:t>«…</w:t>
      </w:r>
      <w:r w:rsidRPr="00ED2229">
        <w:rPr>
          <w:rFonts w:ascii="Times New Roman" w:hAnsi="Times New Roman" w:cs="Times New Roman"/>
          <w:sz w:val="28"/>
          <w:szCs w:val="28"/>
        </w:rPr>
        <w:t xml:space="preserve">вирішуються специфічні завдання особистісного </w:t>
      </w:r>
      <w:r w:rsidRPr="00ED2229">
        <w:rPr>
          <w:rFonts w:ascii="Times New Roman" w:hAnsi="Times New Roman" w:cs="Times New Roman"/>
          <w:sz w:val="28"/>
          <w:szCs w:val="28"/>
        </w:rPr>
        <w:lastRenderedPageBreak/>
        <w:t>розвитку та дорослішання людини, йде інтенсивне засвоєння культурних цінностей, що визначають надалі його головні життєві уподобання</w:t>
      </w:r>
      <w:r w:rsidR="00F040B8">
        <w:rPr>
          <w:rFonts w:ascii="Times New Roman" w:hAnsi="Times New Roman" w:cs="Times New Roman"/>
          <w:sz w:val="28"/>
          <w:szCs w:val="28"/>
        </w:rPr>
        <w:t xml:space="preserve">» </w:t>
      </w:r>
      <w:r w:rsidR="00F040B8" w:rsidRPr="00F040B8">
        <w:rPr>
          <w:rFonts w:ascii="Times New Roman" w:hAnsi="Times New Roman" w:cs="Times New Roman"/>
          <w:sz w:val="28"/>
          <w:szCs w:val="28"/>
        </w:rPr>
        <w:t>[</w:t>
      </w:r>
      <w:r w:rsidR="00F72CD5">
        <w:rPr>
          <w:rFonts w:ascii="Times New Roman" w:hAnsi="Times New Roman" w:cs="Times New Roman"/>
          <w:sz w:val="28"/>
          <w:szCs w:val="28"/>
        </w:rPr>
        <w:t>6</w:t>
      </w:r>
      <w:r w:rsidR="00F040B8" w:rsidRPr="00F040B8">
        <w:rPr>
          <w:rFonts w:ascii="Times New Roman" w:hAnsi="Times New Roman" w:cs="Times New Roman"/>
          <w:sz w:val="28"/>
          <w:szCs w:val="28"/>
        </w:rPr>
        <w:t>]</w:t>
      </w:r>
      <w:r w:rsidRPr="00ED2229">
        <w:rPr>
          <w:rFonts w:ascii="Times New Roman" w:hAnsi="Times New Roman" w:cs="Times New Roman"/>
          <w:sz w:val="28"/>
          <w:szCs w:val="28"/>
        </w:rPr>
        <w:t>.</w:t>
      </w:r>
    </w:p>
    <w:p w14:paraId="5D28CB4C" w14:textId="77777777"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У зв'язку з початком етапу статевого дозрівання, зміни відбуваються у пізнавальній сфері дитини: уповільнюється темп їх діяльності, на виконання певної роботи тепер школяреві потрібно більше часу. Діти частіше відволікаються, неадекватно реагують на зауваження, іноді поводяться зухвало, бувають роздратовані, примхливі, їх настрій часто змінюється. Це є причиною зауважень, покарань, призводить до конфліктів у взаємовідносинах. </w:t>
      </w:r>
    </w:p>
    <w:p w14:paraId="010C000D" w14:textId="7A338471"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Основні зміни, що відбуваються з дітьми 11-12 років, </w:t>
      </w:r>
      <w:r w:rsidR="00AC234D">
        <w:rPr>
          <w:rFonts w:ascii="Times New Roman" w:hAnsi="Times New Roman" w:cs="Times New Roman"/>
          <w:sz w:val="28"/>
          <w:szCs w:val="28"/>
        </w:rPr>
        <w:t>«…</w:t>
      </w:r>
      <w:r w:rsidRPr="00ED2229">
        <w:rPr>
          <w:rFonts w:ascii="Times New Roman" w:hAnsi="Times New Roman" w:cs="Times New Roman"/>
          <w:sz w:val="28"/>
          <w:szCs w:val="28"/>
        </w:rPr>
        <w:t>стосуються:</w:t>
      </w:r>
    </w:p>
    <w:p w14:paraId="446A933E" w14:textId="77777777"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 навчальної діяльності, яка набуває сенсу як діяльність з саморозвитку і самовдосконалення;</w:t>
      </w:r>
    </w:p>
    <w:p w14:paraId="479F84EB" w14:textId="77777777"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 сфери спілкування з товаришами, яке стає «особливою формою життя підлітка» і постає як діяльність із встановлення близьких відносин у колективі;</w:t>
      </w:r>
    </w:p>
    <w:p w14:paraId="4DBB170B" w14:textId="77777777"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 дорослішання як новоутворення молодшого підліткового періоду - специфічної форми самосвідомості, соціальної за своєю природою і яка проявляється у «почутті дорослості»;</w:t>
      </w:r>
    </w:p>
    <w:p w14:paraId="1D6FDB83" w14:textId="2C6566B5"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 оволодіння етичними нормами поведінки, специфіка якої пов'язана з поняттям якостей «хорошого товариша», оцінюваних щодо себе самого</w:t>
      </w:r>
      <w:r w:rsidR="00AC234D">
        <w:rPr>
          <w:rFonts w:ascii="Times New Roman" w:hAnsi="Times New Roman" w:cs="Times New Roman"/>
          <w:sz w:val="28"/>
          <w:szCs w:val="28"/>
        </w:rPr>
        <w:t xml:space="preserve">» </w:t>
      </w:r>
      <w:r w:rsidR="00AC234D" w:rsidRPr="00AC234D">
        <w:rPr>
          <w:rFonts w:ascii="Times New Roman" w:hAnsi="Times New Roman" w:cs="Times New Roman"/>
          <w:sz w:val="28"/>
          <w:szCs w:val="28"/>
          <w:lang w:val="ru-RU"/>
        </w:rPr>
        <w:t>[</w:t>
      </w:r>
      <w:r w:rsidR="00F72CD5">
        <w:rPr>
          <w:rFonts w:ascii="Times New Roman" w:hAnsi="Times New Roman" w:cs="Times New Roman"/>
          <w:sz w:val="28"/>
          <w:szCs w:val="28"/>
        </w:rPr>
        <w:t>6, 41</w:t>
      </w:r>
      <w:r w:rsidR="00AC234D" w:rsidRPr="00AC234D">
        <w:rPr>
          <w:rFonts w:ascii="Times New Roman" w:hAnsi="Times New Roman" w:cs="Times New Roman"/>
          <w:sz w:val="28"/>
          <w:szCs w:val="28"/>
          <w:lang w:val="ru-RU"/>
        </w:rPr>
        <w:t>]</w:t>
      </w:r>
      <w:r w:rsidRPr="00ED2229">
        <w:rPr>
          <w:rFonts w:ascii="Times New Roman" w:hAnsi="Times New Roman" w:cs="Times New Roman"/>
          <w:sz w:val="28"/>
          <w:szCs w:val="28"/>
        </w:rPr>
        <w:t>.</w:t>
      </w:r>
    </w:p>
    <w:p w14:paraId="6744F43F" w14:textId="7B78C1FE"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Це також свідчить про новий етап у становленні самосвідомості підлітків. Важливою потребою дитини віком 11-12 років є і потреба емоційного самовираження та взаємодії. Тому, що </w:t>
      </w:r>
      <w:r w:rsidR="00AC234D">
        <w:rPr>
          <w:rFonts w:ascii="Times New Roman" w:hAnsi="Times New Roman" w:cs="Times New Roman"/>
          <w:sz w:val="28"/>
          <w:szCs w:val="28"/>
        </w:rPr>
        <w:t>«…</w:t>
      </w:r>
      <w:r w:rsidRPr="00ED2229">
        <w:rPr>
          <w:rFonts w:ascii="Times New Roman" w:hAnsi="Times New Roman" w:cs="Times New Roman"/>
          <w:sz w:val="28"/>
          <w:szCs w:val="28"/>
        </w:rPr>
        <w:t>емоційна сфера є невід'ємною від раціональної, когнітивної в структурі самосвідомості, для розвитку понятійного та абстрактного мислення юному спортсмену необхідне емоційне наповнення його діяльності, спілкування та поведінки</w:t>
      </w:r>
      <w:r w:rsidR="00AC234D">
        <w:rPr>
          <w:rFonts w:ascii="Times New Roman" w:hAnsi="Times New Roman" w:cs="Times New Roman"/>
          <w:sz w:val="28"/>
          <w:szCs w:val="28"/>
        </w:rPr>
        <w:t xml:space="preserve">» </w:t>
      </w:r>
      <w:r w:rsidR="00AC234D" w:rsidRPr="00AC234D">
        <w:rPr>
          <w:rFonts w:ascii="Times New Roman" w:hAnsi="Times New Roman" w:cs="Times New Roman"/>
          <w:sz w:val="28"/>
          <w:szCs w:val="28"/>
        </w:rPr>
        <w:t>[</w:t>
      </w:r>
      <w:r w:rsidR="00754554">
        <w:rPr>
          <w:rFonts w:ascii="Times New Roman" w:hAnsi="Times New Roman" w:cs="Times New Roman"/>
          <w:sz w:val="28"/>
          <w:szCs w:val="28"/>
        </w:rPr>
        <w:t>39</w:t>
      </w:r>
      <w:r w:rsidR="00AC234D" w:rsidRPr="00AC234D">
        <w:rPr>
          <w:rFonts w:ascii="Times New Roman" w:hAnsi="Times New Roman" w:cs="Times New Roman"/>
          <w:sz w:val="28"/>
          <w:szCs w:val="28"/>
        </w:rPr>
        <w:t>]</w:t>
      </w:r>
      <w:r w:rsidRPr="00ED2229">
        <w:rPr>
          <w:rFonts w:ascii="Times New Roman" w:hAnsi="Times New Roman" w:cs="Times New Roman"/>
          <w:sz w:val="28"/>
          <w:szCs w:val="28"/>
        </w:rPr>
        <w:t>.</w:t>
      </w:r>
    </w:p>
    <w:p w14:paraId="5B5B15E9" w14:textId="7418C572"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Основним психологічним новоутворенням (розвиток самосвідомості, прагнення до самопізнання, самоствердження, формування самооцінки, потреба у спілкуванні з однолітками, розвиток пізнавальних процесів) дітей віком 11-12 років у сфері фізичного виховання відповідає ігрова діяльність [</w:t>
      </w:r>
      <w:r w:rsidR="00754554">
        <w:rPr>
          <w:rFonts w:ascii="Times New Roman" w:hAnsi="Times New Roman" w:cs="Times New Roman"/>
          <w:sz w:val="28"/>
          <w:szCs w:val="28"/>
        </w:rPr>
        <w:t>6</w:t>
      </w:r>
      <w:r w:rsidRPr="00ED2229">
        <w:rPr>
          <w:rFonts w:ascii="Times New Roman" w:hAnsi="Times New Roman" w:cs="Times New Roman"/>
          <w:sz w:val="28"/>
          <w:szCs w:val="28"/>
        </w:rPr>
        <w:t>].</w:t>
      </w:r>
    </w:p>
    <w:p w14:paraId="5064839B" w14:textId="3FBF8A18"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Ігрова діяльність розглядається як </w:t>
      </w:r>
      <w:r w:rsidR="00AC234D">
        <w:rPr>
          <w:rFonts w:ascii="Times New Roman" w:hAnsi="Times New Roman" w:cs="Times New Roman"/>
          <w:sz w:val="28"/>
          <w:szCs w:val="28"/>
        </w:rPr>
        <w:t>«…</w:t>
      </w:r>
      <w:r w:rsidRPr="00ED2229">
        <w:rPr>
          <w:rFonts w:ascii="Times New Roman" w:hAnsi="Times New Roman" w:cs="Times New Roman"/>
          <w:sz w:val="28"/>
          <w:szCs w:val="28"/>
        </w:rPr>
        <w:t xml:space="preserve">найбільш природна, природоподібна діяльність підлітків, за допомогою якої дитина пізнає світ шляхом активної </w:t>
      </w:r>
      <w:r w:rsidRPr="00ED2229">
        <w:rPr>
          <w:rFonts w:ascii="Times New Roman" w:hAnsi="Times New Roman" w:cs="Times New Roman"/>
          <w:sz w:val="28"/>
          <w:szCs w:val="28"/>
        </w:rPr>
        <w:lastRenderedPageBreak/>
        <w:t>реалізації та присвоєння (інтеріоризації) структури, норм, відносин, правил на всіх рівнях людського пізнання: освітньому, культурному, особистісному, соціальному</w:t>
      </w:r>
      <w:r w:rsidR="00AC234D">
        <w:rPr>
          <w:rFonts w:ascii="Times New Roman" w:hAnsi="Times New Roman" w:cs="Times New Roman"/>
          <w:sz w:val="28"/>
          <w:szCs w:val="28"/>
        </w:rPr>
        <w:t>»</w:t>
      </w:r>
      <w:r w:rsidRPr="00ED2229">
        <w:rPr>
          <w:rFonts w:ascii="Times New Roman" w:hAnsi="Times New Roman" w:cs="Times New Roman"/>
          <w:sz w:val="28"/>
          <w:szCs w:val="28"/>
        </w:rPr>
        <w:t xml:space="preserve"> [</w:t>
      </w:r>
      <w:r w:rsidR="00754554">
        <w:rPr>
          <w:rFonts w:ascii="Times New Roman" w:hAnsi="Times New Roman" w:cs="Times New Roman"/>
          <w:sz w:val="28"/>
          <w:szCs w:val="28"/>
        </w:rPr>
        <w:t>8</w:t>
      </w:r>
      <w:r w:rsidRPr="00ED2229">
        <w:rPr>
          <w:rFonts w:ascii="Times New Roman" w:hAnsi="Times New Roman" w:cs="Times New Roman"/>
          <w:sz w:val="28"/>
          <w:szCs w:val="28"/>
        </w:rPr>
        <w:t>].</w:t>
      </w:r>
    </w:p>
    <w:p w14:paraId="3B19A3BB" w14:textId="4F77CAA9"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Актуальною проблемою дитячо-юнацького спорту є також вивчення психофізіологічних детермінант структури психомоторних здібностей під впливом занять фізичною культурою та спортом [</w:t>
      </w:r>
      <w:r w:rsidR="00754554">
        <w:rPr>
          <w:rFonts w:ascii="Times New Roman" w:hAnsi="Times New Roman" w:cs="Times New Roman"/>
          <w:sz w:val="28"/>
          <w:szCs w:val="28"/>
        </w:rPr>
        <w:t>8</w:t>
      </w:r>
      <w:r w:rsidRPr="00ED2229">
        <w:rPr>
          <w:rFonts w:ascii="Times New Roman" w:hAnsi="Times New Roman" w:cs="Times New Roman"/>
          <w:sz w:val="28"/>
          <w:szCs w:val="28"/>
        </w:rPr>
        <w:t xml:space="preserve">]. </w:t>
      </w:r>
    </w:p>
    <w:p w14:paraId="61AB0F47" w14:textId="4CD5F255"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Головні властивості організму як рухової функціональної системи – універсальність; висока пластичність і пристосовуваність: </w:t>
      </w:r>
      <w:r w:rsidR="00AC234D">
        <w:rPr>
          <w:rFonts w:ascii="Times New Roman" w:hAnsi="Times New Roman" w:cs="Times New Roman"/>
          <w:sz w:val="28"/>
          <w:szCs w:val="28"/>
        </w:rPr>
        <w:t>«…</w:t>
      </w:r>
      <w:r w:rsidRPr="00ED2229">
        <w:rPr>
          <w:rFonts w:ascii="Times New Roman" w:hAnsi="Times New Roman" w:cs="Times New Roman"/>
          <w:sz w:val="28"/>
          <w:szCs w:val="28"/>
        </w:rPr>
        <w:t>будь-яка зміна специфіки необхідного руху негайно викликає адекватну переорганізацію, «переналагодження», що виражається у вибірковій активізації морфоструктур, здатних сприяти реалізації виконуваного руху та гальмування інших морфоструктур</w:t>
      </w:r>
      <w:r w:rsidR="00AC234D">
        <w:rPr>
          <w:rFonts w:ascii="Times New Roman" w:hAnsi="Times New Roman" w:cs="Times New Roman"/>
          <w:sz w:val="28"/>
          <w:szCs w:val="28"/>
        </w:rPr>
        <w:t xml:space="preserve">» </w:t>
      </w:r>
      <w:r w:rsidR="00AC234D" w:rsidRPr="00AC234D">
        <w:rPr>
          <w:rFonts w:ascii="Times New Roman" w:hAnsi="Times New Roman" w:cs="Times New Roman"/>
          <w:sz w:val="28"/>
          <w:szCs w:val="28"/>
        </w:rPr>
        <w:t>[</w:t>
      </w:r>
      <w:r w:rsidR="00754554">
        <w:rPr>
          <w:rFonts w:ascii="Times New Roman" w:hAnsi="Times New Roman" w:cs="Times New Roman"/>
          <w:sz w:val="28"/>
          <w:szCs w:val="28"/>
        </w:rPr>
        <w:t>9</w:t>
      </w:r>
      <w:r w:rsidR="00AC234D" w:rsidRPr="00AC234D">
        <w:rPr>
          <w:rFonts w:ascii="Times New Roman" w:hAnsi="Times New Roman" w:cs="Times New Roman"/>
          <w:sz w:val="28"/>
          <w:szCs w:val="28"/>
        </w:rPr>
        <w:t>]</w:t>
      </w:r>
      <w:r w:rsidRPr="00ED2229">
        <w:rPr>
          <w:rFonts w:ascii="Times New Roman" w:hAnsi="Times New Roman" w:cs="Times New Roman"/>
          <w:sz w:val="28"/>
          <w:szCs w:val="28"/>
        </w:rPr>
        <w:t xml:space="preserve">. </w:t>
      </w:r>
    </w:p>
    <w:p w14:paraId="7A760888" w14:textId="6B8B8740"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Функціонування активних морфоструктур організаційно підпорядковане меті рухової дії - руховому результату, який як вищий регулятор упорядковує їхню діяльність. Поряд із суглобово-зв'язковим зоровий аналізатор є головним «постачальником» аферентної інформації щодо керування руховою активністю людини. Зорова інформація необхідна для повноцінного формування ситуації та надзвичайно важлива для оцінювання процесу та результатів рухової активності. Навіть збереження стійкості тіла без участі зорового аналізатора ускладнено. У зв'язку з цим </w:t>
      </w:r>
      <w:r w:rsidR="004D6D84">
        <w:rPr>
          <w:rFonts w:ascii="Times New Roman" w:hAnsi="Times New Roman" w:cs="Times New Roman"/>
          <w:sz w:val="28"/>
          <w:szCs w:val="28"/>
        </w:rPr>
        <w:t>«…</w:t>
      </w:r>
      <w:r w:rsidRPr="00ED2229">
        <w:rPr>
          <w:rFonts w:ascii="Times New Roman" w:hAnsi="Times New Roman" w:cs="Times New Roman"/>
          <w:sz w:val="28"/>
          <w:szCs w:val="28"/>
        </w:rPr>
        <w:t>здатність до зорово-просторового орієнтування має важливе значення при вирішенні рухового завдання у тренувальній та змагальній діяльності</w:t>
      </w:r>
      <w:r w:rsidR="004D6D84">
        <w:rPr>
          <w:rFonts w:ascii="Times New Roman" w:hAnsi="Times New Roman" w:cs="Times New Roman"/>
          <w:sz w:val="28"/>
          <w:szCs w:val="28"/>
        </w:rPr>
        <w:t>»</w:t>
      </w:r>
      <w:r w:rsidRPr="00ED2229">
        <w:rPr>
          <w:rFonts w:ascii="Times New Roman" w:hAnsi="Times New Roman" w:cs="Times New Roman"/>
          <w:sz w:val="28"/>
          <w:szCs w:val="28"/>
        </w:rPr>
        <w:t xml:space="preserve"> [</w:t>
      </w:r>
      <w:r w:rsidR="00754554">
        <w:rPr>
          <w:rFonts w:ascii="Times New Roman" w:hAnsi="Times New Roman" w:cs="Times New Roman"/>
          <w:sz w:val="28"/>
          <w:szCs w:val="28"/>
        </w:rPr>
        <w:t>2</w:t>
      </w:r>
      <w:r w:rsidRPr="00ED2229">
        <w:rPr>
          <w:rFonts w:ascii="Times New Roman" w:hAnsi="Times New Roman" w:cs="Times New Roman"/>
          <w:sz w:val="28"/>
          <w:szCs w:val="28"/>
        </w:rPr>
        <w:t>].</w:t>
      </w:r>
    </w:p>
    <w:p w14:paraId="1D323F45" w14:textId="49482344"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При вивченні психомоторних здібностей слід враховувати, що в процесі виконання юним спортсменом будь-якої рухової діяльності, у тому числі тренувальної та змагальної, ми маємо справу не з окремими м'язами, внутрішніми органами або біохімічними реакціями, а з цілісним живим організмом юного спортсмена, який в аспекті рухових проявів є руховою функціональною системою [</w:t>
      </w:r>
      <w:r w:rsidR="00754554">
        <w:rPr>
          <w:rFonts w:ascii="Times New Roman" w:hAnsi="Times New Roman" w:cs="Times New Roman"/>
          <w:sz w:val="28"/>
          <w:szCs w:val="28"/>
        </w:rPr>
        <w:t>51</w:t>
      </w:r>
      <w:r w:rsidRPr="00ED2229">
        <w:rPr>
          <w:rFonts w:ascii="Times New Roman" w:hAnsi="Times New Roman" w:cs="Times New Roman"/>
          <w:sz w:val="28"/>
          <w:szCs w:val="28"/>
        </w:rPr>
        <w:t>].</w:t>
      </w:r>
    </w:p>
    <w:p w14:paraId="2BB20944" w14:textId="03434C37"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Психомоторика - це об'єктивізація всіх форм психічного відображення через м'язові рухи. Психомоторика суттєво впливає на діяльність індивідуума, </w:t>
      </w:r>
      <w:r w:rsidR="003677F4">
        <w:rPr>
          <w:rFonts w:ascii="Times New Roman" w:hAnsi="Times New Roman" w:cs="Times New Roman"/>
          <w:sz w:val="28"/>
          <w:szCs w:val="28"/>
        </w:rPr>
        <w:lastRenderedPageBreak/>
        <w:t>«…</w:t>
      </w:r>
      <w:r w:rsidRPr="00ED2229">
        <w:rPr>
          <w:rFonts w:ascii="Times New Roman" w:hAnsi="Times New Roman" w:cs="Times New Roman"/>
          <w:sz w:val="28"/>
          <w:szCs w:val="28"/>
        </w:rPr>
        <w:t>показники психомоторики, що проявляються в момент виконання дії або прийняття рішення про дію, можуть значною мірою зумовити успіх або невдачу цілеспрямованої діяльності в різних екстремальних ситуаціях</w:t>
      </w:r>
      <w:r w:rsidR="003677F4">
        <w:rPr>
          <w:rFonts w:ascii="Times New Roman" w:hAnsi="Times New Roman" w:cs="Times New Roman"/>
          <w:sz w:val="28"/>
          <w:szCs w:val="28"/>
        </w:rPr>
        <w:t>»</w:t>
      </w:r>
      <w:r w:rsidRPr="00ED2229">
        <w:rPr>
          <w:rFonts w:ascii="Times New Roman" w:hAnsi="Times New Roman" w:cs="Times New Roman"/>
          <w:sz w:val="28"/>
          <w:szCs w:val="28"/>
        </w:rPr>
        <w:t xml:space="preserve"> [</w:t>
      </w:r>
      <w:r w:rsidR="00130705">
        <w:rPr>
          <w:rFonts w:ascii="Times New Roman" w:hAnsi="Times New Roman" w:cs="Times New Roman"/>
          <w:sz w:val="28"/>
          <w:szCs w:val="28"/>
        </w:rPr>
        <w:t>44</w:t>
      </w:r>
      <w:r w:rsidRPr="00ED2229">
        <w:rPr>
          <w:rFonts w:ascii="Times New Roman" w:hAnsi="Times New Roman" w:cs="Times New Roman"/>
          <w:sz w:val="28"/>
          <w:szCs w:val="28"/>
        </w:rPr>
        <w:t xml:space="preserve">]. </w:t>
      </w:r>
    </w:p>
    <w:p w14:paraId="681A4F51" w14:textId="059E402C" w:rsidR="00ED2229" w:rsidRPr="00ED2229" w:rsidRDefault="008F2272" w:rsidP="00ED2229">
      <w:pPr>
        <w:spacing w:after="0" w:line="360" w:lineRule="auto"/>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ab/>
      </w:r>
      <w:bookmarkStart w:id="2" w:name="_Hlk93933982"/>
      <w:r w:rsidR="006F0DCF" w:rsidRPr="006F0DCF">
        <w:rPr>
          <w:rFonts w:ascii="Times New Roman" w:hAnsi="Times New Roman" w:cs="Times New Roman"/>
          <w:b/>
          <w:bCs/>
          <w:sz w:val="28"/>
          <w:szCs w:val="28"/>
        </w:rPr>
        <w:t>1.</w:t>
      </w:r>
      <w:r w:rsidR="00ED2229" w:rsidRPr="00ED2229">
        <w:rPr>
          <w:rFonts w:ascii="Times New Roman" w:eastAsia="Times New Roman" w:hAnsi="Times New Roman" w:cs="Times New Roman"/>
          <w:b/>
          <w:bCs/>
          <w:sz w:val="28"/>
          <w:szCs w:val="28"/>
          <w:lang w:eastAsia="ru-RU"/>
        </w:rPr>
        <w:t>3. Фактори, що детермінують формування спортивної майстерності у юних спортсменів, які займаються міні-футболом</w:t>
      </w:r>
      <w:r>
        <w:rPr>
          <w:rFonts w:ascii="Times New Roman" w:eastAsia="Times New Roman" w:hAnsi="Times New Roman" w:cs="Times New Roman"/>
          <w:b/>
          <w:bCs/>
          <w:sz w:val="28"/>
          <w:szCs w:val="28"/>
          <w:lang w:eastAsia="ru-RU"/>
        </w:rPr>
        <w:t xml:space="preserve"> (футзалом)</w:t>
      </w:r>
    </w:p>
    <w:bookmarkEnd w:id="2"/>
    <w:p w14:paraId="5461B98E" w14:textId="77777777"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b/>
          <w:bCs/>
          <w:sz w:val="28"/>
          <w:szCs w:val="28"/>
          <w:lang w:eastAsia="ru-RU"/>
        </w:rPr>
      </w:pPr>
    </w:p>
    <w:p w14:paraId="44186257" w14:textId="66728D03"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 xml:space="preserve">Спортивна підготовка в міні-футболі </w:t>
      </w:r>
      <w:r w:rsidR="008F2272">
        <w:rPr>
          <w:rFonts w:ascii="Times New Roman" w:eastAsia="Times New Roman" w:hAnsi="Times New Roman" w:cs="Times New Roman"/>
          <w:sz w:val="28"/>
          <w:szCs w:val="28"/>
          <w:lang w:eastAsia="ru-RU"/>
        </w:rPr>
        <w:t xml:space="preserve">(футзалі) </w:t>
      </w:r>
      <w:r w:rsidRPr="00ED2229">
        <w:rPr>
          <w:rFonts w:ascii="Times New Roman" w:eastAsia="Times New Roman" w:hAnsi="Times New Roman" w:cs="Times New Roman"/>
          <w:sz w:val="28"/>
          <w:szCs w:val="28"/>
          <w:lang w:eastAsia="ru-RU"/>
        </w:rPr>
        <w:t xml:space="preserve">будується як цілорічний процес, що має певні часові проміжки, на яких вирішуються ті чи інші основні завдання навчально-тренувального процесу. Від ефективності побудови </w:t>
      </w:r>
      <w:r w:rsidRPr="00ED2229">
        <w:rPr>
          <w:rFonts w:ascii="Times New Roman" w:eastAsia="Times New Roman" w:hAnsi="Times New Roman" w:cs="Times New Roman"/>
          <w:sz w:val="28"/>
          <w:szCs w:val="28"/>
          <w:lang w:eastAsia="ru-RU"/>
        </w:rPr>
        <w:br/>
        <w:t>навчально-тренувального процесу на початковому етапі спортивної підготовки суттєво залежить рівень досягнень спортивних результатів у майбутньому, тому розробці ефективних методів підготовки та виявлення домінантних факторів, що визначають успішність тренувального процесу, присвячені дослідження фахівців з футболу та міні-футболу</w:t>
      </w:r>
      <w:r w:rsidR="003677F4">
        <w:rPr>
          <w:rFonts w:ascii="Times New Roman" w:eastAsia="Times New Roman" w:hAnsi="Times New Roman" w:cs="Times New Roman"/>
          <w:sz w:val="28"/>
          <w:szCs w:val="28"/>
          <w:lang w:eastAsia="ru-RU"/>
        </w:rPr>
        <w:t xml:space="preserve"> (футзалу)</w:t>
      </w:r>
      <w:r w:rsidRPr="00ED2229">
        <w:rPr>
          <w:rFonts w:ascii="Times New Roman" w:eastAsia="Times New Roman" w:hAnsi="Times New Roman" w:cs="Times New Roman"/>
          <w:sz w:val="28"/>
          <w:szCs w:val="28"/>
          <w:lang w:eastAsia="ru-RU"/>
        </w:rPr>
        <w:t xml:space="preserve"> [16].</w:t>
      </w:r>
    </w:p>
    <w:p w14:paraId="768170B4" w14:textId="7C3384ED"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Дослідники вивчали вікову динаміку фізичних якостей та техніко-тактичної майстерності у зв'язку з удосконаленням у системі відбору юних футболістів, вікову динаміку спритності та техніки володіння м'ячем в умовах швидкісних пересувань футболістів 9-17 років, особливості технічної підготовки юних футболістів на основі спрямованого розвитку функції вестибулярного аналізатора та обліку структури змагальної діяльності [</w:t>
      </w:r>
      <w:r w:rsidR="00AA0F08">
        <w:rPr>
          <w:rFonts w:ascii="Times New Roman" w:eastAsia="Times New Roman" w:hAnsi="Times New Roman" w:cs="Times New Roman"/>
          <w:sz w:val="28"/>
          <w:szCs w:val="28"/>
          <w:lang w:eastAsia="ru-RU"/>
        </w:rPr>
        <w:t>36, 56</w:t>
      </w:r>
      <w:r w:rsidRPr="00ED2229">
        <w:rPr>
          <w:rFonts w:ascii="Times New Roman" w:eastAsia="Times New Roman" w:hAnsi="Times New Roman" w:cs="Times New Roman"/>
          <w:sz w:val="28"/>
          <w:szCs w:val="28"/>
          <w:lang w:eastAsia="ru-RU"/>
        </w:rPr>
        <w:t xml:space="preserve">]. </w:t>
      </w:r>
    </w:p>
    <w:p w14:paraId="5ECDA612" w14:textId="18FF64E6"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У науково-методичній літературі виявлено зміст етапного контролю технічної підготовленості юних футболістів, визначено підходи до індивідуалізації техніко-тактичної підготовки юних футболістів. Були вивчені особливості формування у юних футболістів швидкості та точності переробки інформації в умовах ігрової діяльності [</w:t>
      </w:r>
      <w:r w:rsidR="00AA0F08">
        <w:rPr>
          <w:rFonts w:ascii="Times New Roman" w:eastAsia="Times New Roman" w:hAnsi="Times New Roman" w:cs="Times New Roman"/>
          <w:sz w:val="28"/>
          <w:szCs w:val="28"/>
          <w:lang w:eastAsia="ru-RU"/>
        </w:rPr>
        <w:t>20</w:t>
      </w:r>
      <w:r w:rsidRPr="00ED2229">
        <w:rPr>
          <w:rFonts w:ascii="Times New Roman" w:eastAsia="Times New Roman" w:hAnsi="Times New Roman" w:cs="Times New Roman"/>
          <w:sz w:val="28"/>
          <w:szCs w:val="28"/>
          <w:lang w:eastAsia="ru-RU"/>
        </w:rPr>
        <w:t>]. У ряді робіт досліджувалися приватні проблеми вдосконалення техніко-тактичної підготовки юних футболістів, методичні прийоми навчання техніки ведення м'яча та точності ударів по воротах [</w:t>
      </w:r>
      <w:r w:rsidR="00AA0F08">
        <w:rPr>
          <w:rFonts w:ascii="Times New Roman" w:eastAsia="Times New Roman" w:hAnsi="Times New Roman" w:cs="Times New Roman"/>
          <w:sz w:val="28"/>
          <w:szCs w:val="28"/>
          <w:lang w:eastAsia="ru-RU"/>
        </w:rPr>
        <w:t>49</w:t>
      </w:r>
      <w:r w:rsidRPr="00ED2229">
        <w:rPr>
          <w:rFonts w:ascii="Times New Roman" w:eastAsia="Times New Roman" w:hAnsi="Times New Roman" w:cs="Times New Roman"/>
          <w:sz w:val="28"/>
          <w:szCs w:val="28"/>
          <w:lang w:eastAsia="ru-RU"/>
        </w:rPr>
        <w:t>].</w:t>
      </w:r>
    </w:p>
    <w:p w14:paraId="1268E3F9" w14:textId="421798DE"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 xml:space="preserve"> </w:t>
      </w:r>
      <w:r w:rsidRPr="00ED2229">
        <w:rPr>
          <w:rFonts w:ascii="Times New Roman" w:eastAsia="Times New Roman" w:hAnsi="Times New Roman" w:cs="Times New Roman"/>
          <w:sz w:val="28"/>
          <w:szCs w:val="28"/>
          <w:lang w:eastAsia="ru-RU"/>
        </w:rPr>
        <w:tab/>
        <w:t>Усі перелічені компоненти підготовки у футболі та міні-футболі</w:t>
      </w:r>
      <w:r w:rsidR="003677F4">
        <w:rPr>
          <w:rFonts w:ascii="Times New Roman" w:eastAsia="Times New Roman" w:hAnsi="Times New Roman" w:cs="Times New Roman"/>
          <w:sz w:val="28"/>
          <w:szCs w:val="28"/>
          <w:lang w:eastAsia="ru-RU"/>
        </w:rPr>
        <w:t xml:space="preserve"> (футзалі)</w:t>
      </w:r>
      <w:r w:rsidRPr="00ED2229">
        <w:rPr>
          <w:rFonts w:ascii="Times New Roman" w:eastAsia="Times New Roman" w:hAnsi="Times New Roman" w:cs="Times New Roman"/>
          <w:sz w:val="28"/>
          <w:szCs w:val="28"/>
          <w:lang w:eastAsia="ru-RU"/>
        </w:rPr>
        <w:t xml:space="preserve"> є найважливішими факторами, що впливають на зростання спортивної </w:t>
      </w:r>
      <w:r w:rsidRPr="00ED2229">
        <w:rPr>
          <w:rFonts w:ascii="Times New Roman" w:eastAsia="Times New Roman" w:hAnsi="Times New Roman" w:cs="Times New Roman"/>
          <w:sz w:val="28"/>
          <w:szCs w:val="28"/>
          <w:lang w:eastAsia="ru-RU"/>
        </w:rPr>
        <w:lastRenderedPageBreak/>
        <w:t>майстерності.</w:t>
      </w:r>
    </w:p>
    <w:p w14:paraId="5CFE7C5B" w14:textId="65988DE0"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 xml:space="preserve">Сучасний міні-футбол </w:t>
      </w:r>
      <w:r w:rsidR="003677F4">
        <w:rPr>
          <w:rFonts w:ascii="Times New Roman" w:eastAsia="Times New Roman" w:hAnsi="Times New Roman" w:cs="Times New Roman"/>
          <w:sz w:val="28"/>
          <w:szCs w:val="28"/>
          <w:lang w:eastAsia="ru-RU"/>
        </w:rPr>
        <w:t xml:space="preserve">(футзал) </w:t>
      </w:r>
      <w:r w:rsidRPr="00ED2229">
        <w:rPr>
          <w:rFonts w:ascii="Times New Roman" w:eastAsia="Times New Roman" w:hAnsi="Times New Roman" w:cs="Times New Roman"/>
          <w:sz w:val="28"/>
          <w:szCs w:val="28"/>
          <w:lang w:eastAsia="ru-RU"/>
        </w:rPr>
        <w:t>багато в чому змінив вимоги до спортсменів та рівня їхньої підготовленості. Проте, як і раніше, основою спортивної майстерності футболістів є техніко-тактична підготовленість, рівень</w:t>
      </w:r>
      <w:r w:rsidR="00AA0F08">
        <w:rPr>
          <w:rFonts w:ascii="Times New Roman" w:eastAsia="Times New Roman" w:hAnsi="Times New Roman" w:cs="Times New Roman"/>
          <w:sz w:val="28"/>
          <w:szCs w:val="28"/>
          <w:lang w:eastAsia="ru-RU"/>
        </w:rPr>
        <w:t xml:space="preserve"> </w:t>
      </w:r>
      <w:r w:rsidRPr="00ED2229">
        <w:rPr>
          <w:rFonts w:ascii="Times New Roman" w:eastAsia="Times New Roman" w:hAnsi="Times New Roman" w:cs="Times New Roman"/>
          <w:sz w:val="28"/>
          <w:szCs w:val="28"/>
          <w:lang w:eastAsia="ru-RU"/>
        </w:rPr>
        <w:t xml:space="preserve"> якої значною мірою визначає результативність гри</w:t>
      </w:r>
      <w:r w:rsidR="00AA0F08" w:rsidRPr="00AA0F08">
        <w:rPr>
          <w:rFonts w:ascii="Times New Roman" w:eastAsia="Times New Roman" w:hAnsi="Times New Roman" w:cs="Times New Roman"/>
          <w:sz w:val="28"/>
          <w:szCs w:val="28"/>
          <w:lang w:eastAsia="ru-RU"/>
        </w:rPr>
        <w:t xml:space="preserve"> [16</w:t>
      </w:r>
      <w:r w:rsidR="00AA0F08">
        <w:rPr>
          <w:rFonts w:ascii="Times New Roman" w:eastAsia="Times New Roman" w:hAnsi="Times New Roman" w:cs="Times New Roman"/>
          <w:sz w:val="28"/>
          <w:szCs w:val="28"/>
          <w:lang w:eastAsia="ru-RU"/>
        </w:rPr>
        <w:t>,</w:t>
      </w:r>
      <w:r w:rsidR="00AA0F08" w:rsidRPr="00AA0F08">
        <w:rPr>
          <w:rFonts w:ascii="Times New Roman" w:eastAsia="Times New Roman" w:hAnsi="Times New Roman" w:cs="Times New Roman"/>
          <w:sz w:val="28"/>
          <w:szCs w:val="28"/>
          <w:lang w:eastAsia="ru-RU"/>
        </w:rPr>
        <w:t xml:space="preserve"> 34]</w:t>
      </w:r>
      <w:r w:rsidRPr="00ED2229">
        <w:rPr>
          <w:rFonts w:ascii="Times New Roman" w:eastAsia="Times New Roman" w:hAnsi="Times New Roman" w:cs="Times New Roman"/>
          <w:sz w:val="28"/>
          <w:szCs w:val="28"/>
          <w:lang w:eastAsia="ru-RU"/>
        </w:rPr>
        <w:t>.</w:t>
      </w:r>
    </w:p>
    <w:p w14:paraId="29F5920A" w14:textId="53B3EEC9" w:rsidR="00ED2229" w:rsidRPr="00ED2229" w:rsidRDefault="00ED2229" w:rsidP="00ED2229">
      <w:pPr>
        <w:widowControl w:val="0"/>
        <w:autoSpaceDE w:val="0"/>
        <w:autoSpaceDN w:val="0"/>
        <w:adjustRightInd w:val="0"/>
        <w:spacing w:after="0" w:line="360" w:lineRule="auto"/>
        <w:ind w:hanging="142"/>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r>
      <w:r w:rsidRPr="00ED2229">
        <w:rPr>
          <w:rFonts w:ascii="Times New Roman" w:eastAsia="Times New Roman" w:hAnsi="Times New Roman" w:cs="Times New Roman"/>
          <w:sz w:val="28"/>
          <w:szCs w:val="28"/>
          <w:lang w:eastAsia="ru-RU"/>
        </w:rPr>
        <w:tab/>
        <w:t>Фахівцями визначені основні завдання багаторічної технічної підготовки юних футболістів  [</w:t>
      </w:r>
      <w:r w:rsidR="00AA0F08">
        <w:rPr>
          <w:rFonts w:ascii="Times New Roman" w:eastAsia="Times New Roman" w:hAnsi="Times New Roman" w:cs="Times New Roman"/>
          <w:sz w:val="28"/>
          <w:szCs w:val="28"/>
          <w:lang w:eastAsia="ru-RU"/>
        </w:rPr>
        <w:t>48, 49</w:t>
      </w:r>
      <w:r w:rsidRPr="00ED2229">
        <w:rPr>
          <w:rFonts w:ascii="Times New Roman" w:eastAsia="Times New Roman" w:hAnsi="Times New Roman" w:cs="Times New Roman"/>
          <w:sz w:val="28"/>
          <w:szCs w:val="28"/>
          <w:lang w:eastAsia="ru-RU"/>
        </w:rPr>
        <w:t>]:</w:t>
      </w:r>
    </w:p>
    <w:p w14:paraId="4CF06173" w14:textId="77777777" w:rsidR="00ED2229" w:rsidRPr="00ED2229" w:rsidRDefault="00ED2229" w:rsidP="00ED2229">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 розвинути «почуття м'яча» ( навчити вмінням посилати м'яч у строго заданому напрямку та диференціювати зусилля, щоб спрямовувати м'ячі з необхідною швидкістю);</w:t>
      </w:r>
    </w:p>
    <w:p w14:paraId="3CD74E1F" w14:textId="77777777" w:rsidR="00ED2229" w:rsidRPr="00ED2229" w:rsidRDefault="00ED2229" w:rsidP="00ED2229">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 навчити вмінням максимально швидко і точно виконувати різні за формою ігрові дії з м'ячем;</w:t>
      </w:r>
    </w:p>
    <w:p w14:paraId="2ADCD0D5" w14:textId="77777777" w:rsidR="00ED2229" w:rsidRPr="00ED2229" w:rsidRDefault="00ED2229" w:rsidP="00ED2229">
      <w:pPr>
        <w:widowControl w:val="0"/>
        <w:tabs>
          <w:tab w:val="left" w:pos="1134"/>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 адаптувати освоєні технічні навички до змін рівня розвитку рухових якостей та функціональних можливостей на переході до «дорослого» футболу та умов змагальних ігор.</w:t>
      </w:r>
    </w:p>
    <w:p w14:paraId="74443F7C" w14:textId="418D63A7" w:rsidR="00ED2229" w:rsidRPr="00ED2229" w:rsidRDefault="00ED2229" w:rsidP="00ED2229">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Останнім часом фахівці відзначають відставання наших спортсменів від найкращих закордонних футболістів у техніці володіння м'ячем. Витоки причин такого відставання лише на рівні команд майстрів і збірних команд вбачаються у недостатньої ефективності навчання техніці футболу спортсменів у молодому віці [</w:t>
      </w:r>
      <w:r w:rsidR="00AA0F08">
        <w:rPr>
          <w:rFonts w:ascii="Times New Roman" w:eastAsia="Times New Roman" w:hAnsi="Times New Roman" w:cs="Times New Roman"/>
          <w:sz w:val="28"/>
          <w:szCs w:val="28"/>
          <w:lang w:eastAsia="ru-RU"/>
        </w:rPr>
        <w:t>20</w:t>
      </w:r>
      <w:r w:rsidRPr="00ED2229">
        <w:rPr>
          <w:rFonts w:ascii="Times New Roman" w:eastAsia="Times New Roman" w:hAnsi="Times New Roman" w:cs="Times New Roman"/>
          <w:sz w:val="28"/>
          <w:szCs w:val="28"/>
          <w:lang w:eastAsia="ru-RU"/>
        </w:rPr>
        <w:t>]. Відставання у засвоєнні техніки футболу на етапі початкового навчання негативно впливає на подальшу підготовку футболістів, оскільки прийоми, які виконуються з високим відсотком браку в дитячому віці, продовжують залишатися такими і під час спортивної зрілості.</w:t>
      </w:r>
    </w:p>
    <w:p w14:paraId="79447C84" w14:textId="0A8CFD64"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 xml:space="preserve"> </w:t>
      </w:r>
      <w:r w:rsidRPr="00ED2229">
        <w:rPr>
          <w:rFonts w:ascii="Times New Roman" w:eastAsia="Times New Roman" w:hAnsi="Times New Roman" w:cs="Times New Roman"/>
          <w:sz w:val="28"/>
          <w:szCs w:val="28"/>
          <w:lang w:eastAsia="ru-RU"/>
        </w:rPr>
        <w:tab/>
        <w:t xml:space="preserve">Технічній підготовці у міні-футболі </w:t>
      </w:r>
      <w:r w:rsidR="003677F4">
        <w:rPr>
          <w:rFonts w:ascii="Times New Roman" w:eastAsia="Times New Roman" w:hAnsi="Times New Roman" w:cs="Times New Roman"/>
          <w:sz w:val="28"/>
          <w:szCs w:val="28"/>
          <w:lang w:eastAsia="ru-RU"/>
        </w:rPr>
        <w:t xml:space="preserve">(футзалі) </w:t>
      </w:r>
      <w:r w:rsidRPr="00ED2229">
        <w:rPr>
          <w:rFonts w:ascii="Times New Roman" w:eastAsia="Times New Roman" w:hAnsi="Times New Roman" w:cs="Times New Roman"/>
          <w:sz w:val="28"/>
          <w:szCs w:val="28"/>
          <w:lang w:eastAsia="ru-RU"/>
        </w:rPr>
        <w:t xml:space="preserve">приділяється пріоритетна увага в наукових дослідженнях. Методичною основою технічної підготовки юних футболістів виступають: </w:t>
      </w:r>
      <w:r w:rsidR="003677F4">
        <w:rPr>
          <w:rFonts w:ascii="Times New Roman" w:eastAsia="Times New Roman" w:hAnsi="Times New Roman" w:cs="Times New Roman"/>
          <w:sz w:val="28"/>
          <w:szCs w:val="28"/>
          <w:lang w:eastAsia="ru-RU"/>
        </w:rPr>
        <w:t>«…</w:t>
      </w:r>
      <w:r w:rsidRPr="00ED2229">
        <w:rPr>
          <w:rFonts w:ascii="Times New Roman" w:eastAsia="Times New Roman" w:hAnsi="Times New Roman" w:cs="Times New Roman"/>
          <w:sz w:val="28"/>
          <w:szCs w:val="28"/>
          <w:lang w:eastAsia="ru-RU"/>
        </w:rPr>
        <w:t xml:space="preserve">по-перше, концепція змістовного узагальнення в навчанні, реалізація якої забезпечує формування  учнів цілісного уявлення про техніку футболу як систему взаємопов'язаних рухів та рухових дій, що мають у своєму змісті загальні елементи та розрізняються приватними деталями; по-друге, це концептуальні положення фізіологічної і психологічної </w:t>
      </w:r>
      <w:r w:rsidRPr="00ED2229">
        <w:rPr>
          <w:rFonts w:ascii="Times New Roman" w:eastAsia="Times New Roman" w:hAnsi="Times New Roman" w:cs="Times New Roman"/>
          <w:sz w:val="28"/>
          <w:szCs w:val="28"/>
          <w:lang w:eastAsia="ru-RU"/>
        </w:rPr>
        <w:lastRenderedPageBreak/>
        <w:t>теорій управління людиною своїми рухами і діями, що обґрунтовують необхідність озброєння які навчаються повними і точними знаннями про мету, спосіб і умови виконання рухових дій, що розучуються; по-третє, концептуальні положення теорії навчання, реалізація яких забезпечує формування основи технічних прийомів, що розучуються, через організацію навчально-пізнавальної діяльності юних спортсменів</w:t>
      </w:r>
      <w:r w:rsidR="003677F4">
        <w:rPr>
          <w:rFonts w:ascii="Times New Roman" w:eastAsia="Times New Roman" w:hAnsi="Times New Roman" w:cs="Times New Roman"/>
          <w:sz w:val="28"/>
          <w:szCs w:val="28"/>
          <w:lang w:eastAsia="ru-RU"/>
        </w:rPr>
        <w:t>»</w:t>
      </w:r>
      <w:r w:rsidRPr="00ED2229">
        <w:rPr>
          <w:rFonts w:ascii="Times New Roman" w:eastAsia="Times New Roman" w:hAnsi="Times New Roman" w:cs="Times New Roman"/>
          <w:sz w:val="28"/>
          <w:szCs w:val="28"/>
          <w:lang w:eastAsia="ru-RU"/>
        </w:rPr>
        <w:t xml:space="preserve"> [</w:t>
      </w:r>
      <w:r w:rsidR="00AA0F08">
        <w:rPr>
          <w:rFonts w:ascii="Times New Roman" w:eastAsia="Times New Roman" w:hAnsi="Times New Roman" w:cs="Times New Roman"/>
          <w:sz w:val="28"/>
          <w:szCs w:val="28"/>
          <w:lang w:eastAsia="ru-RU"/>
        </w:rPr>
        <w:t>16</w:t>
      </w:r>
      <w:r w:rsidRPr="00ED2229">
        <w:rPr>
          <w:rFonts w:ascii="Times New Roman" w:eastAsia="Times New Roman" w:hAnsi="Times New Roman" w:cs="Times New Roman"/>
          <w:sz w:val="28"/>
          <w:szCs w:val="28"/>
          <w:lang w:eastAsia="ru-RU"/>
        </w:rPr>
        <w:t>].</w:t>
      </w:r>
    </w:p>
    <w:p w14:paraId="5369D98D" w14:textId="34AB98C3"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 xml:space="preserve">Колобичем О. розроблена технологія підвищення технічної підготовленості юних футболістів, яка включає </w:t>
      </w:r>
      <w:r w:rsidR="00813CAD">
        <w:rPr>
          <w:rFonts w:ascii="Times New Roman" w:eastAsia="Times New Roman" w:hAnsi="Times New Roman" w:cs="Times New Roman"/>
          <w:sz w:val="28"/>
          <w:szCs w:val="28"/>
          <w:lang w:eastAsia="ru-RU"/>
        </w:rPr>
        <w:t>«…</w:t>
      </w:r>
      <w:r w:rsidRPr="00ED2229">
        <w:rPr>
          <w:rFonts w:ascii="Times New Roman" w:eastAsia="Times New Roman" w:hAnsi="Times New Roman" w:cs="Times New Roman"/>
          <w:sz w:val="28"/>
          <w:szCs w:val="28"/>
          <w:lang w:eastAsia="ru-RU"/>
        </w:rPr>
        <w:t>комплекси підвідних, спеціально-підготовчих, технічних і техніко-тактичних вправ для: розвитку у юних спортсменів «почуття м'яча»; навчання учнів базовим елементам техніки футболу та базовим способам виконання технічних прийомів; навчання учнів швидкого, правильного узгодженого виконання технічних прийомів у структурі цілісних рухових дій; підвищення варіативності навичок виконання технічних прийомів за умов пересування та взаємодії з партнерами по команді; навчання учнів застосуванню технічних прийомів у структурі техніко-тактичних процесів на вирішення виникаючих у процесі гри тактичних завдань</w:t>
      </w:r>
      <w:r w:rsidR="00813CAD">
        <w:rPr>
          <w:rFonts w:ascii="Times New Roman" w:eastAsia="Times New Roman" w:hAnsi="Times New Roman" w:cs="Times New Roman"/>
          <w:sz w:val="28"/>
          <w:szCs w:val="28"/>
          <w:lang w:eastAsia="ru-RU"/>
        </w:rPr>
        <w:t>»</w:t>
      </w:r>
      <w:r w:rsidRPr="00ED2229">
        <w:rPr>
          <w:rFonts w:ascii="Times New Roman" w:eastAsia="Times New Roman" w:hAnsi="Times New Roman" w:cs="Times New Roman"/>
          <w:sz w:val="28"/>
          <w:szCs w:val="28"/>
          <w:lang w:eastAsia="ru-RU"/>
        </w:rPr>
        <w:t xml:space="preserve"> [</w:t>
      </w:r>
      <w:r w:rsidR="00D83516">
        <w:rPr>
          <w:rFonts w:ascii="Times New Roman" w:eastAsia="Times New Roman" w:hAnsi="Times New Roman" w:cs="Times New Roman"/>
          <w:sz w:val="28"/>
          <w:szCs w:val="28"/>
          <w:lang w:eastAsia="ru-RU"/>
        </w:rPr>
        <w:t>14</w:t>
      </w:r>
      <w:r w:rsidRPr="00ED2229">
        <w:rPr>
          <w:rFonts w:ascii="Times New Roman" w:eastAsia="Times New Roman" w:hAnsi="Times New Roman" w:cs="Times New Roman"/>
          <w:sz w:val="28"/>
          <w:szCs w:val="28"/>
          <w:lang w:eastAsia="ru-RU"/>
        </w:rPr>
        <w:t>].</w:t>
      </w:r>
    </w:p>
    <w:p w14:paraId="1ECBCAF8" w14:textId="77777777"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 xml:space="preserve"> </w:t>
      </w:r>
      <w:r w:rsidRPr="00ED2229">
        <w:rPr>
          <w:rFonts w:ascii="Times New Roman" w:eastAsia="Times New Roman" w:hAnsi="Times New Roman" w:cs="Times New Roman"/>
          <w:sz w:val="28"/>
          <w:szCs w:val="28"/>
          <w:lang w:eastAsia="ru-RU"/>
        </w:rPr>
        <w:tab/>
        <w:t>Базовими способами технічних прийомів є: біг, зупинка кроком, стрибок поштовхом однієї ноги, поворот у бік опорної ноги; ведення м'яча серединою підйому, удари по м'ячу серединою підйому і внутрішньою стороною стопи, зупинка м'яча, що котиться внутрішньою стороною стопи, зупинка м'яча, що опускається, підошвою, фінти «хибна зупинка м'яча», «прибирання м'яча внутрішньою частиною підйому», «хибний замах , «фінт тулубом», удар по м'ячу головою, гра у «підкаті» та на випередженні.</w:t>
      </w:r>
    </w:p>
    <w:p w14:paraId="0B365048" w14:textId="2191FC4A" w:rsidR="00ED2229" w:rsidRPr="00ED2229" w:rsidRDefault="00ED2229" w:rsidP="00ED2229">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 xml:space="preserve">Постійна інтенсифікація ігрової діяльності, характерна для міні-футболу </w:t>
      </w:r>
      <w:r w:rsidR="00813CAD">
        <w:rPr>
          <w:rFonts w:ascii="Times New Roman" w:eastAsia="Times New Roman" w:hAnsi="Times New Roman" w:cs="Times New Roman"/>
          <w:sz w:val="28"/>
          <w:szCs w:val="28"/>
          <w:lang w:eastAsia="ru-RU"/>
        </w:rPr>
        <w:t xml:space="preserve">(футзалу) </w:t>
      </w:r>
      <w:r w:rsidRPr="00ED2229">
        <w:rPr>
          <w:rFonts w:ascii="Times New Roman" w:eastAsia="Times New Roman" w:hAnsi="Times New Roman" w:cs="Times New Roman"/>
          <w:sz w:val="28"/>
          <w:szCs w:val="28"/>
          <w:lang w:eastAsia="ru-RU"/>
        </w:rPr>
        <w:t xml:space="preserve">останнього десятиліття, вимагає від гравців </w:t>
      </w:r>
      <w:r w:rsidR="00813CAD">
        <w:rPr>
          <w:rFonts w:ascii="Times New Roman" w:eastAsia="Times New Roman" w:hAnsi="Times New Roman" w:cs="Times New Roman"/>
          <w:sz w:val="28"/>
          <w:szCs w:val="28"/>
          <w:lang w:eastAsia="ru-RU"/>
        </w:rPr>
        <w:t>«…</w:t>
      </w:r>
      <w:r w:rsidRPr="00ED2229">
        <w:rPr>
          <w:rFonts w:ascii="Times New Roman" w:eastAsia="Times New Roman" w:hAnsi="Times New Roman" w:cs="Times New Roman"/>
          <w:sz w:val="28"/>
          <w:szCs w:val="28"/>
          <w:lang w:eastAsia="ru-RU"/>
        </w:rPr>
        <w:t>вміння швидко і ефективно виконувати техніко-тактичні прийоми в умовах несподіваної обстановки, ліміту простору і часу, протиборства з боку суперників</w:t>
      </w:r>
      <w:r w:rsidR="00813CAD">
        <w:rPr>
          <w:rFonts w:ascii="Times New Roman" w:eastAsia="Times New Roman" w:hAnsi="Times New Roman" w:cs="Times New Roman"/>
          <w:sz w:val="28"/>
          <w:szCs w:val="28"/>
          <w:lang w:eastAsia="ru-RU"/>
        </w:rPr>
        <w:t xml:space="preserve">» </w:t>
      </w:r>
      <w:r w:rsidR="00813CAD" w:rsidRPr="00813CAD">
        <w:rPr>
          <w:rFonts w:ascii="Times New Roman" w:eastAsia="Times New Roman" w:hAnsi="Times New Roman" w:cs="Times New Roman"/>
          <w:sz w:val="28"/>
          <w:szCs w:val="28"/>
          <w:lang w:eastAsia="ru-RU"/>
        </w:rPr>
        <w:t>[</w:t>
      </w:r>
      <w:r w:rsidR="00D83516">
        <w:rPr>
          <w:rFonts w:ascii="Times New Roman" w:eastAsia="Times New Roman" w:hAnsi="Times New Roman" w:cs="Times New Roman"/>
          <w:sz w:val="28"/>
          <w:szCs w:val="28"/>
          <w:lang w:eastAsia="ru-RU"/>
        </w:rPr>
        <w:t>16, 50</w:t>
      </w:r>
      <w:r w:rsidR="00813CAD" w:rsidRPr="00813CAD">
        <w:rPr>
          <w:rFonts w:ascii="Times New Roman" w:eastAsia="Times New Roman" w:hAnsi="Times New Roman" w:cs="Times New Roman"/>
          <w:sz w:val="28"/>
          <w:szCs w:val="28"/>
          <w:lang w:eastAsia="ru-RU"/>
        </w:rPr>
        <w:t>]</w:t>
      </w:r>
      <w:r w:rsidRPr="00ED2229">
        <w:rPr>
          <w:rFonts w:ascii="Times New Roman" w:eastAsia="Times New Roman" w:hAnsi="Times New Roman" w:cs="Times New Roman"/>
          <w:sz w:val="28"/>
          <w:szCs w:val="28"/>
          <w:lang w:eastAsia="ru-RU"/>
        </w:rPr>
        <w:t>. У міні-футболі в процесі вдосконалення техніко-тактичної підготовки кваліфікованих футболістів слід враховувати не лише дані технічної та тактичної підготовленості гравців, а й ступінь їх реалізації у змаганнях. Оцінка техніко-</w:t>
      </w:r>
      <w:r w:rsidRPr="00ED2229">
        <w:rPr>
          <w:rFonts w:ascii="Times New Roman" w:eastAsia="Times New Roman" w:hAnsi="Times New Roman" w:cs="Times New Roman"/>
          <w:sz w:val="28"/>
          <w:szCs w:val="28"/>
          <w:lang w:eastAsia="ru-RU"/>
        </w:rPr>
        <w:lastRenderedPageBreak/>
        <w:t>тактичних дій конкретного гравця в контрольних та змагальних іграх дає можливість визначати шляхи подальшого вдосконалення техніко-тактичної підготовки футболіста та команди загалом [</w:t>
      </w:r>
      <w:r w:rsidR="00D83516">
        <w:rPr>
          <w:rFonts w:ascii="Times New Roman" w:eastAsia="Times New Roman" w:hAnsi="Times New Roman" w:cs="Times New Roman"/>
          <w:sz w:val="28"/>
          <w:szCs w:val="28"/>
          <w:lang w:val="ru-RU" w:eastAsia="ru-RU"/>
        </w:rPr>
        <w:t>49</w:t>
      </w:r>
      <w:r w:rsidRPr="00ED2229">
        <w:rPr>
          <w:rFonts w:ascii="Times New Roman" w:eastAsia="Times New Roman" w:hAnsi="Times New Roman" w:cs="Times New Roman"/>
          <w:sz w:val="28"/>
          <w:szCs w:val="28"/>
          <w:lang w:eastAsia="ru-RU"/>
        </w:rPr>
        <w:t>].</w:t>
      </w:r>
    </w:p>
    <w:p w14:paraId="3DB298DF" w14:textId="295A13FE"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 xml:space="preserve">Такі дані конкретизують уявлення про те, що для реалізації командних тактичних задумів потрібні певні, специфічні прояви індивідуальної </w:t>
      </w:r>
      <w:r w:rsidRPr="00ED2229">
        <w:rPr>
          <w:rFonts w:ascii="Times New Roman" w:eastAsia="Times New Roman" w:hAnsi="Times New Roman" w:cs="Times New Roman"/>
          <w:sz w:val="28"/>
          <w:szCs w:val="28"/>
          <w:lang w:eastAsia="ru-RU"/>
        </w:rPr>
        <w:br/>
        <w:t>техніко-тактичної підготовленості футболістів. Природно, для вдосконалення процесу техніко-тактичної підготовки міні-футбольних</w:t>
      </w:r>
      <w:r w:rsidR="00002963">
        <w:rPr>
          <w:rFonts w:ascii="Times New Roman" w:eastAsia="Times New Roman" w:hAnsi="Times New Roman" w:cs="Times New Roman"/>
          <w:sz w:val="28"/>
          <w:szCs w:val="28"/>
          <w:lang w:eastAsia="ru-RU"/>
        </w:rPr>
        <w:t xml:space="preserve"> (футзальних)</w:t>
      </w:r>
      <w:r w:rsidRPr="00ED2229">
        <w:rPr>
          <w:rFonts w:ascii="Times New Roman" w:eastAsia="Times New Roman" w:hAnsi="Times New Roman" w:cs="Times New Roman"/>
          <w:sz w:val="28"/>
          <w:szCs w:val="28"/>
          <w:lang w:eastAsia="ru-RU"/>
        </w:rPr>
        <w:t xml:space="preserve"> команд необхідно мати не тільки інформацію про рівень техніко-тактичної підготовленості гравців, але і ті специфічні вимоги, які пред'являє змагальна діяльність у міні-футболі</w:t>
      </w:r>
      <w:r w:rsidR="00002963">
        <w:rPr>
          <w:rFonts w:ascii="Times New Roman" w:eastAsia="Times New Roman" w:hAnsi="Times New Roman" w:cs="Times New Roman"/>
          <w:sz w:val="28"/>
          <w:szCs w:val="28"/>
          <w:lang w:eastAsia="ru-RU"/>
        </w:rPr>
        <w:t xml:space="preserve"> (футзалі)</w:t>
      </w:r>
      <w:r w:rsidRPr="00ED2229">
        <w:rPr>
          <w:rFonts w:ascii="Times New Roman" w:eastAsia="Times New Roman" w:hAnsi="Times New Roman" w:cs="Times New Roman"/>
          <w:sz w:val="28"/>
          <w:szCs w:val="28"/>
          <w:lang w:eastAsia="ru-RU"/>
        </w:rPr>
        <w:t>.</w:t>
      </w:r>
    </w:p>
    <w:p w14:paraId="079F7E21" w14:textId="38B82C91"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 xml:space="preserve"> </w:t>
      </w:r>
      <w:r w:rsidRPr="00ED2229">
        <w:rPr>
          <w:rFonts w:ascii="Times New Roman" w:eastAsia="Times New Roman" w:hAnsi="Times New Roman" w:cs="Times New Roman"/>
          <w:sz w:val="28"/>
          <w:szCs w:val="28"/>
          <w:lang w:eastAsia="ru-RU"/>
        </w:rPr>
        <w:tab/>
        <w:t xml:space="preserve">Виходячи з техніко-тактичної спрямованості змагальної діяльності, підбір тренувальних засобів слід здійснювати з урахуванням вимог, які пред'являє змагальна діяльність у міні-футболі. Це вправи, створені задля вдосконалення: швидких атак, позиційних атак, навичок контролю та володіння м'ячем; вправи, що вдосконалюють виконання техніко-тактичних процесів при єдиноборствах </w:t>
      </w:r>
      <w:r w:rsidRPr="00ED2229">
        <w:rPr>
          <w:rFonts w:ascii="Times New Roman" w:eastAsia="Times New Roman" w:hAnsi="Times New Roman" w:cs="Times New Roman"/>
          <w:sz w:val="28"/>
          <w:szCs w:val="28"/>
          <w:lang w:eastAsia="ru-RU"/>
        </w:rPr>
        <w:br/>
        <w:t>[</w:t>
      </w:r>
      <w:r w:rsidR="00D83516">
        <w:rPr>
          <w:rFonts w:ascii="Times New Roman" w:eastAsia="Times New Roman" w:hAnsi="Times New Roman" w:cs="Times New Roman"/>
          <w:sz w:val="28"/>
          <w:szCs w:val="28"/>
          <w:lang w:eastAsia="ru-RU"/>
        </w:rPr>
        <w:t>12</w:t>
      </w:r>
      <w:r w:rsidRPr="00ED2229">
        <w:rPr>
          <w:rFonts w:ascii="Times New Roman" w:eastAsia="Times New Roman" w:hAnsi="Times New Roman" w:cs="Times New Roman"/>
          <w:sz w:val="28"/>
          <w:szCs w:val="28"/>
          <w:lang w:eastAsia="ru-RU"/>
        </w:rPr>
        <w:t>].</w:t>
      </w:r>
    </w:p>
    <w:p w14:paraId="0CB666AC" w14:textId="024CA7CE" w:rsidR="00ED2229" w:rsidRPr="00ED2229" w:rsidRDefault="00ED2229" w:rsidP="00ED2229">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 xml:space="preserve">При визначенні дозувань вправ, спрямованих на вдосконалення </w:t>
      </w:r>
      <w:r w:rsidRPr="00ED2229">
        <w:rPr>
          <w:rFonts w:ascii="Times New Roman" w:eastAsia="Times New Roman" w:hAnsi="Times New Roman" w:cs="Times New Roman"/>
          <w:sz w:val="28"/>
          <w:szCs w:val="28"/>
          <w:lang w:eastAsia="ru-RU"/>
        </w:rPr>
        <w:br/>
        <w:t>техніко-тактичної підготовленості футболістів, необхідн</w:t>
      </w:r>
      <w:r w:rsidR="00002963">
        <w:rPr>
          <w:rFonts w:ascii="Times New Roman" w:eastAsia="Times New Roman" w:hAnsi="Times New Roman" w:cs="Times New Roman"/>
          <w:sz w:val="28"/>
          <w:szCs w:val="28"/>
          <w:lang w:eastAsia="ru-RU"/>
        </w:rPr>
        <w:t>о</w:t>
      </w:r>
      <w:r w:rsidRPr="00ED2229">
        <w:rPr>
          <w:rFonts w:ascii="Times New Roman" w:eastAsia="Times New Roman" w:hAnsi="Times New Roman" w:cs="Times New Roman"/>
          <w:sz w:val="28"/>
          <w:szCs w:val="28"/>
          <w:lang w:eastAsia="ru-RU"/>
        </w:rPr>
        <w:t xml:space="preserve"> враховувати вік гравців, спортивну кваліфікацію, стаж занять, рівень спортивної підготовленості та потенційні можливості їх підвищення [16].</w:t>
      </w:r>
    </w:p>
    <w:p w14:paraId="4C8D8E2E" w14:textId="13C4E007" w:rsidR="00ED2229" w:rsidRPr="00ED2229" w:rsidRDefault="00ED2229" w:rsidP="00ED2229">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 xml:space="preserve">На основі виявленої структури гри і деяких параметрів змагальних навантажень висококваліфікованих гравців можна вважати, що в тренувальному процесі в міні-футболі </w:t>
      </w:r>
      <w:r w:rsidR="00002963">
        <w:rPr>
          <w:rFonts w:ascii="Times New Roman" w:eastAsia="Times New Roman" w:hAnsi="Times New Roman" w:cs="Times New Roman"/>
          <w:sz w:val="28"/>
          <w:szCs w:val="28"/>
          <w:lang w:eastAsia="ru-RU"/>
        </w:rPr>
        <w:t xml:space="preserve">(футзалі) </w:t>
      </w:r>
      <w:r w:rsidRPr="00ED2229">
        <w:rPr>
          <w:rFonts w:ascii="Times New Roman" w:eastAsia="Times New Roman" w:hAnsi="Times New Roman" w:cs="Times New Roman"/>
          <w:sz w:val="28"/>
          <w:szCs w:val="28"/>
          <w:lang w:eastAsia="ru-RU"/>
        </w:rPr>
        <w:t>перевага надається використанню тренувальних засобів, більшою мірою спрямованих на пов'язане вдосконалення фізичних якостей і техніко-тактичної майстерності спортсменів з упором на спеціальну фізичну підготовку.</w:t>
      </w:r>
    </w:p>
    <w:p w14:paraId="6D944F4D" w14:textId="1F5D95A2" w:rsidR="00ED2229" w:rsidRPr="00ED2229" w:rsidRDefault="00ED2229" w:rsidP="00ED2229">
      <w:pPr>
        <w:widowControl w:val="0"/>
        <w:tabs>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 xml:space="preserve">Зауважимо, що при цьому особливого значення набуває раціоналізація засобів та методів техніко-тактичної підготовки футболістів. При цьому наукова і практична значущість засобів і методів, що розробляються, визначається в першу чергу тим, наскільки точно вони відображають процеси, що відбуваються </w:t>
      </w:r>
      <w:r w:rsidRPr="00ED2229">
        <w:rPr>
          <w:rFonts w:ascii="Times New Roman" w:eastAsia="Times New Roman" w:hAnsi="Times New Roman" w:cs="Times New Roman"/>
          <w:sz w:val="28"/>
          <w:szCs w:val="28"/>
          <w:lang w:eastAsia="ru-RU"/>
        </w:rPr>
        <w:lastRenderedPageBreak/>
        <w:t>під час гри. Тому, безсумнівно, технічна підготовка має бути найтіснішим чином пов'язана як з тактичною підготовкою, так і інтелектуальним розвитком юного спортсмена, вихованням функції уваги, вміння швидко реагувати на мінливу обстановку, приймати і реалізовувати правильні рішення</w:t>
      </w:r>
      <w:r w:rsidR="00D83516">
        <w:rPr>
          <w:rFonts w:ascii="Times New Roman" w:eastAsia="Times New Roman" w:hAnsi="Times New Roman" w:cs="Times New Roman"/>
          <w:sz w:val="28"/>
          <w:szCs w:val="28"/>
          <w:lang w:eastAsia="ru-RU"/>
        </w:rPr>
        <w:t xml:space="preserve"> </w:t>
      </w:r>
      <w:r w:rsidR="00D83516" w:rsidRPr="00D83516">
        <w:rPr>
          <w:rFonts w:ascii="Times New Roman" w:eastAsia="Times New Roman" w:hAnsi="Times New Roman" w:cs="Times New Roman"/>
          <w:sz w:val="28"/>
          <w:szCs w:val="28"/>
          <w:lang w:eastAsia="ru-RU"/>
        </w:rPr>
        <w:t>[46]</w:t>
      </w:r>
      <w:r w:rsidRPr="00ED2229">
        <w:rPr>
          <w:rFonts w:ascii="Times New Roman" w:eastAsia="Times New Roman" w:hAnsi="Times New Roman" w:cs="Times New Roman"/>
          <w:sz w:val="28"/>
          <w:szCs w:val="28"/>
          <w:lang w:eastAsia="ru-RU"/>
        </w:rPr>
        <w:t>.</w:t>
      </w:r>
    </w:p>
    <w:p w14:paraId="6DB33FF2" w14:textId="57A55FCD"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 xml:space="preserve"> </w:t>
      </w:r>
      <w:r w:rsidRPr="00ED2229">
        <w:rPr>
          <w:rFonts w:ascii="Times New Roman" w:eastAsia="Times New Roman" w:hAnsi="Times New Roman" w:cs="Times New Roman"/>
          <w:sz w:val="28"/>
          <w:szCs w:val="28"/>
          <w:lang w:eastAsia="ru-RU"/>
        </w:rPr>
        <w:tab/>
        <w:t>Загальна фізична підготовка є найважливішим розділом системи спортивного тренування, що співвідноситься з вихованням основних фізичних якостей людини, максимальний зміст якого припадає на етап початкової спортивної спеціалізації [</w:t>
      </w:r>
      <w:r w:rsidR="00D83516">
        <w:rPr>
          <w:rFonts w:ascii="Times New Roman" w:eastAsia="Times New Roman" w:hAnsi="Times New Roman" w:cs="Times New Roman"/>
          <w:sz w:val="28"/>
          <w:szCs w:val="28"/>
          <w:lang w:eastAsia="ru-RU"/>
        </w:rPr>
        <w:t>48</w:t>
      </w:r>
      <w:r w:rsidRPr="00ED2229">
        <w:rPr>
          <w:rFonts w:ascii="Times New Roman" w:eastAsia="Times New Roman" w:hAnsi="Times New Roman" w:cs="Times New Roman"/>
          <w:sz w:val="28"/>
          <w:szCs w:val="28"/>
          <w:lang w:eastAsia="ru-RU"/>
        </w:rPr>
        <w:t>].</w:t>
      </w:r>
    </w:p>
    <w:p w14:paraId="10A9143D" w14:textId="28F7761A" w:rsidR="00ED2229" w:rsidRPr="00ED2229" w:rsidRDefault="00ED2229" w:rsidP="00ED2229">
      <w:pPr>
        <w:widowControl w:val="0"/>
        <w:tabs>
          <w:tab w:val="left" w:pos="567"/>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Фізична підготовленіс</w:t>
      </w:r>
      <w:r w:rsidR="00002963">
        <w:rPr>
          <w:rFonts w:ascii="Times New Roman" w:eastAsia="Times New Roman" w:hAnsi="Times New Roman" w:cs="Times New Roman"/>
          <w:sz w:val="28"/>
          <w:szCs w:val="28"/>
          <w:lang w:eastAsia="ru-RU"/>
        </w:rPr>
        <w:t>ть «…</w:t>
      </w:r>
      <w:r w:rsidRPr="00ED2229">
        <w:rPr>
          <w:rFonts w:ascii="Times New Roman" w:eastAsia="Times New Roman" w:hAnsi="Times New Roman" w:cs="Times New Roman"/>
          <w:sz w:val="28"/>
          <w:szCs w:val="28"/>
          <w:lang w:eastAsia="ru-RU"/>
        </w:rPr>
        <w:t>характеризується можливостями функціональних систем організму спортсмена, які забезпечують ефективну діяльність змагань рівнем розвитку основних фізичних якостей - швидкості, сили, витривалості, координаційних здібностей і гнучкості</w:t>
      </w:r>
      <w:r w:rsidR="00002963">
        <w:rPr>
          <w:rFonts w:ascii="Times New Roman" w:eastAsia="Times New Roman" w:hAnsi="Times New Roman" w:cs="Times New Roman"/>
          <w:sz w:val="28"/>
          <w:szCs w:val="28"/>
          <w:lang w:eastAsia="ru-RU"/>
        </w:rPr>
        <w:t xml:space="preserve">» </w:t>
      </w:r>
      <w:r w:rsidR="00002963" w:rsidRPr="00002963">
        <w:rPr>
          <w:rFonts w:ascii="Times New Roman" w:eastAsia="Times New Roman" w:hAnsi="Times New Roman" w:cs="Times New Roman"/>
          <w:sz w:val="28"/>
          <w:szCs w:val="28"/>
          <w:lang w:eastAsia="ru-RU"/>
        </w:rPr>
        <w:t>[</w:t>
      </w:r>
      <w:r w:rsidR="00D83516" w:rsidRPr="00D83516">
        <w:rPr>
          <w:rFonts w:ascii="Times New Roman" w:eastAsia="Times New Roman" w:hAnsi="Times New Roman" w:cs="Times New Roman"/>
          <w:sz w:val="28"/>
          <w:szCs w:val="28"/>
          <w:lang w:eastAsia="ru-RU"/>
        </w:rPr>
        <w:t>17</w:t>
      </w:r>
      <w:r w:rsidR="00D83516">
        <w:rPr>
          <w:rFonts w:ascii="Times New Roman" w:eastAsia="Times New Roman" w:hAnsi="Times New Roman" w:cs="Times New Roman"/>
          <w:sz w:val="28"/>
          <w:szCs w:val="28"/>
          <w:lang w:eastAsia="ru-RU"/>
        </w:rPr>
        <w:t>,</w:t>
      </w:r>
      <w:r w:rsidR="00D83516" w:rsidRPr="00D83516">
        <w:rPr>
          <w:rFonts w:ascii="Times New Roman" w:eastAsia="Times New Roman" w:hAnsi="Times New Roman" w:cs="Times New Roman"/>
          <w:sz w:val="28"/>
          <w:szCs w:val="28"/>
          <w:lang w:eastAsia="ru-RU"/>
        </w:rPr>
        <w:t xml:space="preserve"> 18</w:t>
      </w:r>
      <w:r w:rsidR="00002963" w:rsidRPr="00002963">
        <w:rPr>
          <w:rFonts w:ascii="Times New Roman" w:eastAsia="Times New Roman" w:hAnsi="Times New Roman" w:cs="Times New Roman"/>
          <w:sz w:val="28"/>
          <w:szCs w:val="28"/>
          <w:lang w:eastAsia="ru-RU"/>
        </w:rPr>
        <w:t>]</w:t>
      </w:r>
      <w:r w:rsidRPr="00ED2229">
        <w:rPr>
          <w:rFonts w:ascii="Times New Roman" w:eastAsia="Times New Roman" w:hAnsi="Times New Roman" w:cs="Times New Roman"/>
          <w:sz w:val="28"/>
          <w:szCs w:val="28"/>
          <w:lang w:eastAsia="ru-RU"/>
        </w:rPr>
        <w:t>.</w:t>
      </w:r>
    </w:p>
    <w:p w14:paraId="417A1C3C" w14:textId="77777777"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Важливою особливістю фізичної підготовки є органічне поєднання двох її сторін - загальної та спеціальної фізичної підготовки. Загальна фізична підготовка повинна забезпечувати позитивне перенесення тренувального ефекту з підготовчих вправ на змагальні дії у вибраному виді спорту.</w:t>
      </w:r>
    </w:p>
    <w:p w14:paraId="049A0CDB" w14:textId="769E9889" w:rsidR="00ED2229" w:rsidRPr="00ED2229" w:rsidRDefault="00ED2229" w:rsidP="00ED2229">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 xml:space="preserve">Спеціальну фізичну підготовку визначають як </w:t>
      </w:r>
      <w:r w:rsidR="00002963">
        <w:rPr>
          <w:rFonts w:ascii="Times New Roman" w:eastAsia="Times New Roman" w:hAnsi="Times New Roman" w:cs="Times New Roman"/>
          <w:sz w:val="28"/>
          <w:szCs w:val="28"/>
          <w:lang w:eastAsia="ru-RU"/>
        </w:rPr>
        <w:t>«…</w:t>
      </w:r>
      <w:r w:rsidRPr="00ED2229">
        <w:rPr>
          <w:rFonts w:ascii="Times New Roman" w:eastAsia="Times New Roman" w:hAnsi="Times New Roman" w:cs="Times New Roman"/>
          <w:sz w:val="28"/>
          <w:szCs w:val="28"/>
          <w:lang w:eastAsia="ru-RU"/>
        </w:rPr>
        <w:t>виховання фізичних здібностей та їх поєднання, що є специфічною передумовою досягнень у вибраному виді спорту. Загальна та спеціальна фізична підготовка є невід'ємними частинами всебічної фізичної підготовки спортсменів на всіх етапах багаторічного процесу спортивного вдосконалення.</w:t>
      </w:r>
      <w:r w:rsidRPr="00ED2229">
        <w:rPr>
          <w:rFonts w:ascii="Times New Roman" w:eastAsia="Times New Roman" w:hAnsi="Times New Roman" w:cs="Times New Roman"/>
          <w:sz w:val="28"/>
          <w:szCs w:val="28"/>
          <w:lang w:val="ru-RU" w:eastAsia="ru-RU"/>
        </w:rPr>
        <w:t xml:space="preserve"> </w:t>
      </w:r>
      <w:r w:rsidRPr="00ED2229">
        <w:rPr>
          <w:rFonts w:ascii="Times New Roman" w:eastAsia="Times New Roman" w:hAnsi="Times New Roman" w:cs="Times New Roman"/>
          <w:sz w:val="28"/>
          <w:szCs w:val="28"/>
          <w:lang w:eastAsia="ru-RU"/>
        </w:rPr>
        <w:t>З підвищенням рівня спортивної кваліфікації роль фізичної підготовки не зменшується, а використані засоби та методи знаходять певну спеціальну спрямованість</w:t>
      </w:r>
      <w:r w:rsidR="00002963">
        <w:rPr>
          <w:rFonts w:ascii="Times New Roman" w:eastAsia="Times New Roman" w:hAnsi="Times New Roman" w:cs="Times New Roman"/>
          <w:sz w:val="28"/>
          <w:szCs w:val="28"/>
          <w:lang w:eastAsia="ru-RU"/>
        </w:rPr>
        <w:t>»</w:t>
      </w:r>
      <w:r w:rsidRPr="00ED2229">
        <w:rPr>
          <w:rFonts w:ascii="Times New Roman" w:eastAsia="Times New Roman" w:hAnsi="Times New Roman" w:cs="Times New Roman"/>
          <w:sz w:val="28"/>
          <w:szCs w:val="28"/>
          <w:lang w:eastAsia="ru-RU"/>
        </w:rPr>
        <w:t xml:space="preserve"> [</w:t>
      </w:r>
      <w:r w:rsidR="002553E9">
        <w:rPr>
          <w:rFonts w:ascii="Times New Roman" w:eastAsia="Times New Roman" w:hAnsi="Times New Roman" w:cs="Times New Roman"/>
          <w:sz w:val="28"/>
          <w:szCs w:val="28"/>
          <w:lang w:eastAsia="ru-RU"/>
        </w:rPr>
        <w:t>7, 25</w:t>
      </w:r>
      <w:r w:rsidRPr="00ED2229">
        <w:rPr>
          <w:rFonts w:ascii="Times New Roman" w:eastAsia="Times New Roman" w:hAnsi="Times New Roman" w:cs="Times New Roman"/>
          <w:sz w:val="28"/>
          <w:szCs w:val="28"/>
          <w:lang w:eastAsia="ru-RU"/>
        </w:rPr>
        <w:t>].</w:t>
      </w:r>
    </w:p>
    <w:p w14:paraId="24EBE5FB" w14:textId="77777777" w:rsidR="00ED2229" w:rsidRPr="00ED2229" w:rsidRDefault="00ED2229" w:rsidP="00ED2229">
      <w:pPr>
        <w:widowControl w:val="0"/>
        <w:tabs>
          <w:tab w:val="left" w:pos="709"/>
        </w:tabs>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t>Аналіз чемпіонатів світу, Європи та великих міжнародних турнірів свідчить, що сьогоднішній міні-футбол стає все більш маневреним та швидкісним. Складність індивідуальних техніко-тактичних дій у спортивних іграх визначається дефіцитом простору і часу, низкою мінливих ситуацій [9].</w:t>
      </w:r>
    </w:p>
    <w:p w14:paraId="08E29F69" w14:textId="7581A578"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 xml:space="preserve"> </w:t>
      </w:r>
      <w:r w:rsidRPr="00ED2229">
        <w:rPr>
          <w:rFonts w:ascii="Times New Roman" w:eastAsia="Times New Roman" w:hAnsi="Times New Roman" w:cs="Times New Roman"/>
          <w:sz w:val="28"/>
          <w:szCs w:val="28"/>
          <w:lang w:eastAsia="ru-RU"/>
        </w:rPr>
        <w:tab/>
      </w:r>
      <w:r w:rsidRPr="00ED2229">
        <w:rPr>
          <w:rFonts w:ascii="Times New Roman" w:hAnsi="Times New Roman" w:cs="Times New Roman"/>
          <w:sz w:val="28"/>
          <w:szCs w:val="28"/>
        </w:rPr>
        <w:t xml:space="preserve">Гра футболістів провідних команд світу відрізняється помітним зростанням інтенсифікації, що виявляється у </w:t>
      </w:r>
      <w:r w:rsidR="00002963">
        <w:rPr>
          <w:rFonts w:ascii="Times New Roman" w:hAnsi="Times New Roman" w:cs="Times New Roman"/>
          <w:sz w:val="28"/>
          <w:szCs w:val="28"/>
        </w:rPr>
        <w:t>«…</w:t>
      </w:r>
      <w:r w:rsidRPr="00ED2229">
        <w:rPr>
          <w:rFonts w:ascii="Times New Roman" w:hAnsi="Times New Roman" w:cs="Times New Roman"/>
          <w:sz w:val="28"/>
          <w:szCs w:val="28"/>
        </w:rPr>
        <w:t xml:space="preserve">зростанні напруженості боротьби в ігрових епізодах, скороченні до мінімуму пасивних фаз у діях </w:t>
      </w:r>
      <w:r w:rsidRPr="00ED2229">
        <w:rPr>
          <w:rFonts w:ascii="Times New Roman" w:hAnsi="Times New Roman" w:cs="Times New Roman"/>
          <w:sz w:val="28"/>
          <w:szCs w:val="28"/>
        </w:rPr>
        <w:lastRenderedPageBreak/>
        <w:t>кожного футболіста і, навпаки, збільшенні активних фаз до максимуму, зростанні кількості ударів по воротах суперника, значному розмаїтті форм атакуючих дій та використанні активних форм оборони. На майданчику прискорюються і переміщення гравця, і політ м'яча, і виконання технічних прийомів та тактичних комбінацій</w:t>
      </w:r>
      <w:r w:rsidR="00002963">
        <w:rPr>
          <w:rFonts w:ascii="Times New Roman" w:hAnsi="Times New Roman" w:cs="Times New Roman"/>
          <w:sz w:val="28"/>
          <w:szCs w:val="28"/>
        </w:rPr>
        <w:t>»</w:t>
      </w:r>
      <w:r w:rsidRPr="00ED2229">
        <w:rPr>
          <w:rFonts w:ascii="Times New Roman" w:hAnsi="Times New Roman" w:cs="Times New Roman"/>
          <w:sz w:val="28"/>
          <w:szCs w:val="28"/>
        </w:rPr>
        <w:t xml:space="preserve"> [</w:t>
      </w:r>
      <w:r w:rsidR="002553E9">
        <w:rPr>
          <w:rFonts w:ascii="Times New Roman" w:hAnsi="Times New Roman" w:cs="Times New Roman"/>
          <w:sz w:val="28"/>
          <w:szCs w:val="28"/>
        </w:rPr>
        <w:t>42</w:t>
      </w:r>
      <w:r w:rsidRPr="00ED2229">
        <w:rPr>
          <w:rFonts w:ascii="Times New Roman" w:hAnsi="Times New Roman" w:cs="Times New Roman"/>
          <w:sz w:val="28"/>
          <w:szCs w:val="28"/>
        </w:rPr>
        <w:t>].</w:t>
      </w:r>
    </w:p>
    <w:p w14:paraId="790A2EB9" w14:textId="77777777" w:rsidR="00ED2229" w:rsidRPr="00ED2229" w:rsidRDefault="00ED2229" w:rsidP="00ED2229">
      <w:pPr>
        <w:widowControl w:val="0"/>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ED2229">
        <w:rPr>
          <w:rFonts w:ascii="Times New Roman" w:eastAsia="Times New Roman" w:hAnsi="Times New Roman" w:cs="Times New Roman"/>
          <w:sz w:val="28"/>
          <w:szCs w:val="28"/>
          <w:lang w:eastAsia="ru-RU"/>
        </w:rPr>
        <w:tab/>
      </w:r>
      <w:r w:rsidRPr="00ED2229">
        <w:rPr>
          <w:rFonts w:ascii="Times New Roman" w:hAnsi="Times New Roman" w:cs="Times New Roman"/>
          <w:sz w:val="28"/>
          <w:szCs w:val="28"/>
        </w:rPr>
        <w:t>Мобільність – найважливіший компонент сучасного футболу, і, як наслідок її, існує жорсткий дефіцит простору та часу. У цих умовах вирішальне значення набуває обробка м'яча та контроль над ним на високій швидкості.</w:t>
      </w:r>
    </w:p>
    <w:p w14:paraId="16AF5629" w14:textId="654D31FB"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У ході гри швидкість футболістів проявляється у швидкості реакції та виконання рухів. У зв'язку з удосконаленням гри, збільшенням інтенсивності ігрових дій і, як наслідок, зменшенням часу та вільного ігрового простору, швидкість набуває ще більшого значення [</w:t>
      </w:r>
      <w:r w:rsidR="002553E9">
        <w:rPr>
          <w:rFonts w:ascii="Times New Roman" w:hAnsi="Times New Roman" w:cs="Times New Roman"/>
          <w:sz w:val="28"/>
          <w:szCs w:val="28"/>
        </w:rPr>
        <w:t>18, 19</w:t>
      </w:r>
      <w:r w:rsidRPr="00ED2229">
        <w:rPr>
          <w:rFonts w:ascii="Times New Roman" w:hAnsi="Times New Roman" w:cs="Times New Roman"/>
          <w:sz w:val="28"/>
          <w:szCs w:val="28"/>
        </w:rPr>
        <w:t>].</w:t>
      </w:r>
    </w:p>
    <w:p w14:paraId="5F892C8C" w14:textId="77777777"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Під час матчу футболіст стикається з ігровою ситуацією, що постійно змінюється, яку він повинен моментально оцінити, проаналізувати, прийняти правильне рішення, а потім ефективно його здійснити. Очевидно, швидкість - це цілий комплекс проявів організму спортсмена - біохімічних, морфологічних, фізіологічних функцій.</w:t>
      </w:r>
    </w:p>
    <w:p w14:paraId="2C7EE5E8" w14:textId="1AAB0CEF"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Велику роль у прояві швидкості грає психологічна готовність до концентрації вольових зусиль у момент виконання руху, настрій спортсмена до роботи, яка швидко змінюється. У деяких дослідженнях фахівців з міні-футболу зазначається, що </w:t>
      </w:r>
      <w:r w:rsidR="00002963">
        <w:rPr>
          <w:rFonts w:ascii="Times New Roman" w:hAnsi="Times New Roman" w:cs="Times New Roman"/>
          <w:sz w:val="28"/>
          <w:szCs w:val="28"/>
        </w:rPr>
        <w:t>«…</w:t>
      </w:r>
      <w:r w:rsidRPr="00ED2229">
        <w:rPr>
          <w:rFonts w:ascii="Times New Roman" w:hAnsi="Times New Roman" w:cs="Times New Roman"/>
          <w:sz w:val="28"/>
          <w:szCs w:val="28"/>
        </w:rPr>
        <w:t>управління командою у змагальному періоді, особливо між турами, на основі застосування моделей мікроциклів, в яких враховується корекція недостатньо розвинених спортивно значущих фізичних якостей, є одним із шляхів підвищення ефективності управління тренувальним процесом</w:t>
      </w:r>
      <w:r w:rsidR="00002963">
        <w:rPr>
          <w:rFonts w:ascii="Times New Roman" w:hAnsi="Times New Roman" w:cs="Times New Roman"/>
          <w:sz w:val="28"/>
          <w:szCs w:val="28"/>
        </w:rPr>
        <w:t>»</w:t>
      </w:r>
      <w:r w:rsidRPr="00ED2229">
        <w:rPr>
          <w:rFonts w:ascii="Times New Roman" w:hAnsi="Times New Roman" w:cs="Times New Roman"/>
          <w:sz w:val="28"/>
          <w:szCs w:val="28"/>
        </w:rPr>
        <w:t xml:space="preserve"> [</w:t>
      </w:r>
      <w:r w:rsidR="002553E9">
        <w:rPr>
          <w:rFonts w:ascii="Times New Roman" w:hAnsi="Times New Roman" w:cs="Times New Roman"/>
          <w:sz w:val="28"/>
          <w:szCs w:val="28"/>
        </w:rPr>
        <w:t>16, 44</w:t>
      </w:r>
      <w:r w:rsidRPr="00ED2229">
        <w:rPr>
          <w:rFonts w:ascii="Times New Roman" w:hAnsi="Times New Roman" w:cs="Times New Roman"/>
          <w:sz w:val="28"/>
          <w:szCs w:val="28"/>
        </w:rPr>
        <w:t xml:space="preserve">]. </w:t>
      </w:r>
    </w:p>
    <w:p w14:paraId="1B46B01A" w14:textId="77777777"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У цих дослідженнях основна увага приділяється проблемі розвитку спеціальних фізичних якостей: спеціальної (швидкісної) витривалості та швидкості в процесі виконання складнокоординаційних вправ на фоні вирішення техніко-тактичних завдань.</w:t>
      </w:r>
    </w:p>
    <w:p w14:paraId="01DE9F7B" w14:textId="09B881CB"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lastRenderedPageBreak/>
        <w:tab/>
        <w:t>Зазначається відсутність у науково-методичній літературі даних з усіх розділів підготовки міні-футбольних</w:t>
      </w:r>
      <w:r w:rsidR="008A7CCD">
        <w:rPr>
          <w:rFonts w:ascii="Times New Roman" w:hAnsi="Times New Roman" w:cs="Times New Roman"/>
          <w:sz w:val="28"/>
          <w:szCs w:val="28"/>
        </w:rPr>
        <w:t xml:space="preserve"> (футзальних)</w:t>
      </w:r>
      <w:r w:rsidRPr="00ED2229">
        <w:rPr>
          <w:rFonts w:ascii="Times New Roman" w:hAnsi="Times New Roman" w:cs="Times New Roman"/>
          <w:sz w:val="28"/>
          <w:szCs w:val="28"/>
        </w:rPr>
        <w:t xml:space="preserve"> команд - фізичної, техніко-тактичної та психічної, їх взаємозв'язку та співвідношеннях, у зв'язку з чим звертається увага у роботі до спеціальної літератури з видів спорту, суміжних з міні- футбол</w:t>
      </w:r>
      <w:r w:rsidR="008A7CCD">
        <w:rPr>
          <w:rFonts w:ascii="Times New Roman" w:hAnsi="Times New Roman" w:cs="Times New Roman"/>
          <w:sz w:val="28"/>
          <w:szCs w:val="28"/>
        </w:rPr>
        <w:t>ом (футзалом)</w:t>
      </w:r>
      <w:r w:rsidRPr="00ED2229">
        <w:rPr>
          <w:rFonts w:ascii="Times New Roman" w:hAnsi="Times New Roman" w:cs="Times New Roman"/>
          <w:sz w:val="28"/>
          <w:szCs w:val="28"/>
        </w:rPr>
        <w:t>, таких як футбол, баскетбол, гандбол, хокей.</w:t>
      </w:r>
    </w:p>
    <w:p w14:paraId="5498D07A" w14:textId="7D4703A2" w:rsidR="00ED2229" w:rsidRP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 xml:space="preserve">У ряді робіт методичного характеру, присвячених </w:t>
      </w:r>
      <w:r w:rsidRPr="00ED2229">
        <w:rPr>
          <w:rFonts w:ascii="Times New Roman" w:hAnsi="Times New Roman" w:cs="Times New Roman"/>
          <w:sz w:val="28"/>
          <w:szCs w:val="28"/>
        </w:rPr>
        <w:br/>
        <w:t>міні-футболу</w:t>
      </w:r>
      <w:r w:rsidR="008A7CCD">
        <w:rPr>
          <w:rFonts w:ascii="Times New Roman" w:hAnsi="Times New Roman" w:cs="Times New Roman"/>
          <w:sz w:val="28"/>
          <w:szCs w:val="28"/>
        </w:rPr>
        <w:t xml:space="preserve"> (футзалу)</w:t>
      </w:r>
      <w:r w:rsidRPr="00ED2229">
        <w:rPr>
          <w:rFonts w:ascii="Times New Roman" w:hAnsi="Times New Roman" w:cs="Times New Roman"/>
          <w:sz w:val="28"/>
          <w:szCs w:val="28"/>
        </w:rPr>
        <w:t xml:space="preserve">, розкриваються особливості та деякі аспекти захисних та атакуючих дій, реалізації стандартних положень, підбору спеціальних </w:t>
      </w:r>
      <w:r w:rsidRPr="00ED2229">
        <w:rPr>
          <w:rFonts w:ascii="Times New Roman" w:hAnsi="Times New Roman" w:cs="Times New Roman"/>
          <w:sz w:val="28"/>
          <w:szCs w:val="28"/>
        </w:rPr>
        <w:br/>
        <w:t>техніко-тактичних вправ для підготовки у міні-футбольній</w:t>
      </w:r>
      <w:r w:rsidR="008A7CCD">
        <w:rPr>
          <w:rFonts w:ascii="Times New Roman" w:hAnsi="Times New Roman" w:cs="Times New Roman"/>
          <w:sz w:val="28"/>
          <w:szCs w:val="28"/>
        </w:rPr>
        <w:t xml:space="preserve"> (футзальній)</w:t>
      </w:r>
      <w:r w:rsidRPr="00ED2229">
        <w:rPr>
          <w:rFonts w:ascii="Times New Roman" w:hAnsi="Times New Roman" w:cs="Times New Roman"/>
          <w:sz w:val="28"/>
          <w:szCs w:val="28"/>
        </w:rPr>
        <w:t xml:space="preserve"> команді. Проте, в них не зачіпаються ті сторони вдосконалення техніко-тактичної підготовки футболістів, які враховували б вимоги, які пред</w:t>
      </w:r>
      <w:r w:rsidR="008A7CCD" w:rsidRPr="008A7CCD">
        <w:rPr>
          <w:rFonts w:ascii="Times New Roman" w:hAnsi="Times New Roman" w:cs="Times New Roman"/>
          <w:sz w:val="28"/>
          <w:szCs w:val="28"/>
        </w:rPr>
        <w:t>’</w:t>
      </w:r>
      <w:r w:rsidRPr="00ED2229">
        <w:rPr>
          <w:rFonts w:ascii="Times New Roman" w:hAnsi="Times New Roman" w:cs="Times New Roman"/>
          <w:sz w:val="28"/>
          <w:szCs w:val="28"/>
        </w:rPr>
        <w:t>являються до рухових дій зі специфікою змагальної діяльності в міні-футболі. Більше того, у цих роботах нерідко зустрічаються вправи та організаційні установки, що використовуються шляхом запозичення з великого футболу.</w:t>
      </w:r>
    </w:p>
    <w:p w14:paraId="0582CB44" w14:textId="453BC641" w:rsidR="00ED2229" w:rsidRDefault="00ED2229" w:rsidP="00ED2229">
      <w:pPr>
        <w:spacing w:after="0" w:line="360" w:lineRule="auto"/>
        <w:jc w:val="both"/>
        <w:rPr>
          <w:rFonts w:ascii="Times New Roman" w:hAnsi="Times New Roman" w:cs="Times New Roman"/>
          <w:sz w:val="28"/>
          <w:szCs w:val="28"/>
        </w:rPr>
      </w:pPr>
      <w:r w:rsidRPr="00ED2229">
        <w:rPr>
          <w:rFonts w:ascii="Times New Roman" w:hAnsi="Times New Roman" w:cs="Times New Roman"/>
          <w:sz w:val="28"/>
          <w:szCs w:val="28"/>
        </w:rPr>
        <w:tab/>
        <w:t>Аналіз науково-методичної літератури, присвяченої міні-футболу</w:t>
      </w:r>
      <w:r w:rsidR="00FF4F35">
        <w:rPr>
          <w:rFonts w:ascii="Times New Roman" w:hAnsi="Times New Roman" w:cs="Times New Roman"/>
          <w:sz w:val="28"/>
          <w:szCs w:val="28"/>
        </w:rPr>
        <w:t xml:space="preserve"> (футзалу)</w:t>
      </w:r>
      <w:r w:rsidRPr="00ED2229">
        <w:rPr>
          <w:rFonts w:ascii="Times New Roman" w:hAnsi="Times New Roman" w:cs="Times New Roman"/>
          <w:sz w:val="28"/>
          <w:szCs w:val="28"/>
        </w:rPr>
        <w:t xml:space="preserve">, показав, що підвищення змагальної результативності кваліфікованих спортсменів у міні-футболі </w:t>
      </w:r>
      <w:r w:rsidR="00FF4F35">
        <w:rPr>
          <w:rFonts w:ascii="Times New Roman" w:hAnsi="Times New Roman" w:cs="Times New Roman"/>
          <w:sz w:val="28"/>
          <w:szCs w:val="28"/>
        </w:rPr>
        <w:t xml:space="preserve">(футзалі) </w:t>
      </w:r>
      <w:r w:rsidRPr="00ED2229">
        <w:rPr>
          <w:rFonts w:ascii="Times New Roman" w:hAnsi="Times New Roman" w:cs="Times New Roman"/>
          <w:sz w:val="28"/>
          <w:szCs w:val="28"/>
        </w:rPr>
        <w:t>здійснюється в основному за рахунок досягнення високого рівня спеціальної фізичної підготовки, розвитку спеціальних фізичних якостей (швидкості, швидкісно-силової та швидкісної витривалості, координаційних здібностей і т.д.)</w:t>
      </w:r>
      <w:r w:rsidR="002553E9">
        <w:rPr>
          <w:rFonts w:ascii="Times New Roman" w:hAnsi="Times New Roman" w:cs="Times New Roman"/>
          <w:sz w:val="28"/>
          <w:szCs w:val="28"/>
        </w:rPr>
        <w:t xml:space="preserve"> </w:t>
      </w:r>
      <w:r w:rsidR="002553E9" w:rsidRPr="009959D2">
        <w:rPr>
          <w:rFonts w:ascii="Times New Roman" w:hAnsi="Times New Roman" w:cs="Times New Roman"/>
          <w:sz w:val="28"/>
          <w:szCs w:val="28"/>
          <w:lang w:val="ru-RU"/>
        </w:rPr>
        <w:t>[12</w:t>
      </w:r>
      <w:r w:rsidR="002553E9">
        <w:rPr>
          <w:rFonts w:ascii="Times New Roman" w:hAnsi="Times New Roman" w:cs="Times New Roman"/>
          <w:sz w:val="28"/>
          <w:szCs w:val="28"/>
        </w:rPr>
        <w:t>, 16, 46</w:t>
      </w:r>
      <w:r w:rsidR="002553E9" w:rsidRPr="009959D2">
        <w:rPr>
          <w:rFonts w:ascii="Times New Roman" w:hAnsi="Times New Roman" w:cs="Times New Roman"/>
          <w:sz w:val="28"/>
          <w:szCs w:val="28"/>
          <w:lang w:val="ru-RU"/>
        </w:rPr>
        <w:t>]</w:t>
      </w:r>
      <w:r w:rsidRPr="00ED2229">
        <w:rPr>
          <w:rFonts w:ascii="Times New Roman" w:hAnsi="Times New Roman" w:cs="Times New Roman"/>
          <w:sz w:val="28"/>
          <w:szCs w:val="28"/>
        </w:rPr>
        <w:t>.</w:t>
      </w:r>
    </w:p>
    <w:p w14:paraId="7A918E8A" w14:textId="77777777" w:rsidR="00225792" w:rsidRPr="00ED2229" w:rsidRDefault="00225792" w:rsidP="00ED2229">
      <w:pPr>
        <w:spacing w:after="0" w:line="360" w:lineRule="auto"/>
        <w:jc w:val="both"/>
        <w:rPr>
          <w:rFonts w:ascii="Times New Roman" w:hAnsi="Times New Roman" w:cs="Times New Roman"/>
          <w:sz w:val="28"/>
          <w:szCs w:val="28"/>
        </w:rPr>
      </w:pPr>
    </w:p>
    <w:p w14:paraId="7342F298" w14:textId="6525210F" w:rsidR="0012249E" w:rsidRPr="000B68B6" w:rsidRDefault="00360B96" w:rsidP="00360B96">
      <w:pPr>
        <w:pStyle w:val="a3"/>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1.4.</w:t>
      </w:r>
      <w:r w:rsidR="003D29F5">
        <w:rPr>
          <w:rFonts w:ascii="Times New Roman" w:hAnsi="Times New Roman" w:cs="Times New Roman"/>
          <w:b/>
          <w:bCs/>
          <w:sz w:val="28"/>
          <w:szCs w:val="28"/>
        </w:rPr>
        <w:t xml:space="preserve"> </w:t>
      </w:r>
      <w:r w:rsidR="0012249E" w:rsidRPr="000B68B6">
        <w:rPr>
          <w:rFonts w:ascii="Times New Roman" w:hAnsi="Times New Roman" w:cs="Times New Roman"/>
          <w:b/>
          <w:bCs/>
          <w:sz w:val="28"/>
          <w:szCs w:val="28"/>
        </w:rPr>
        <w:t>Організація та методика тренування юних спортсменів, що займаються</w:t>
      </w:r>
      <w:r>
        <w:rPr>
          <w:rFonts w:ascii="Times New Roman" w:hAnsi="Times New Roman" w:cs="Times New Roman"/>
          <w:b/>
          <w:bCs/>
          <w:sz w:val="28"/>
          <w:szCs w:val="28"/>
        </w:rPr>
        <w:t xml:space="preserve"> </w:t>
      </w:r>
      <w:r w:rsidR="0012249E" w:rsidRPr="000B68B6">
        <w:rPr>
          <w:rFonts w:ascii="Times New Roman" w:hAnsi="Times New Roman" w:cs="Times New Roman"/>
          <w:b/>
          <w:bCs/>
          <w:sz w:val="28"/>
          <w:szCs w:val="28"/>
        </w:rPr>
        <w:t>міні-футболом</w:t>
      </w:r>
      <w:r>
        <w:rPr>
          <w:rFonts w:ascii="Times New Roman" w:hAnsi="Times New Roman" w:cs="Times New Roman"/>
          <w:b/>
          <w:bCs/>
          <w:sz w:val="28"/>
          <w:szCs w:val="28"/>
        </w:rPr>
        <w:t xml:space="preserve"> (футзалом)</w:t>
      </w:r>
    </w:p>
    <w:p w14:paraId="408501A7" w14:textId="77777777" w:rsidR="000B68B6" w:rsidRPr="0012249E" w:rsidRDefault="000B68B6" w:rsidP="000B68B6">
      <w:pPr>
        <w:pStyle w:val="a3"/>
        <w:spacing w:after="0" w:line="360" w:lineRule="auto"/>
        <w:ind w:left="1790"/>
        <w:jc w:val="both"/>
        <w:rPr>
          <w:rFonts w:ascii="Times New Roman" w:hAnsi="Times New Roman" w:cs="Times New Roman"/>
          <w:b/>
          <w:bCs/>
          <w:sz w:val="28"/>
          <w:szCs w:val="28"/>
        </w:rPr>
      </w:pPr>
    </w:p>
    <w:p w14:paraId="3A6AD24A" w14:textId="740B6CB7" w:rsidR="000B68B6" w:rsidRDefault="000B68B6" w:rsidP="000B68B6">
      <w:pPr>
        <w:pStyle w:val="a3"/>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ab/>
      </w:r>
      <w:r w:rsidR="0012249E" w:rsidRPr="000B68B6">
        <w:rPr>
          <w:rFonts w:ascii="Times New Roman" w:hAnsi="Times New Roman" w:cs="Times New Roman"/>
          <w:sz w:val="28"/>
          <w:szCs w:val="28"/>
        </w:rPr>
        <w:t>Сучасні дослідження в галузі дитячо-юнацького спорту характеризуються концентрацією уваги вчених на проблемах удосконалення змісту основних розділів програмно-методичних документів. Тому</w:t>
      </w:r>
      <w:r w:rsidR="00B427BC">
        <w:rPr>
          <w:rFonts w:ascii="Times New Roman" w:hAnsi="Times New Roman" w:cs="Times New Roman"/>
          <w:sz w:val="28"/>
          <w:szCs w:val="28"/>
        </w:rPr>
        <w:t>,</w:t>
      </w:r>
      <w:r w:rsidR="0012249E" w:rsidRPr="000B68B6">
        <w:rPr>
          <w:rFonts w:ascii="Times New Roman" w:hAnsi="Times New Roman" w:cs="Times New Roman"/>
          <w:sz w:val="28"/>
          <w:szCs w:val="28"/>
        </w:rPr>
        <w:t xml:space="preserve"> вдосконалення системи управління тренувальним процесом на основі об'єктивізації знань про структуру спортивної діяльності та підготовленості спортсменів з урахуванням загальних закономірностей становлення спортивної майстерності в обраному </w:t>
      </w:r>
      <w:r w:rsidR="0012249E" w:rsidRPr="000B68B6">
        <w:rPr>
          <w:rFonts w:ascii="Times New Roman" w:hAnsi="Times New Roman" w:cs="Times New Roman"/>
          <w:sz w:val="28"/>
          <w:szCs w:val="28"/>
        </w:rPr>
        <w:lastRenderedPageBreak/>
        <w:t>виді спорту є одним із перспективних напрямів удосконалення всієї системи спортивної підготовки [</w:t>
      </w:r>
      <w:r w:rsidR="002553E9">
        <w:rPr>
          <w:rFonts w:ascii="Times New Roman" w:hAnsi="Times New Roman" w:cs="Times New Roman"/>
          <w:sz w:val="28"/>
          <w:szCs w:val="28"/>
        </w:rPr>
        <w:t>7, 8, 17</w:t>
      </w:r>
      <w:r w:rsidR="0012249E" w:rsidRPr="000B68B6">
        <w:rPr>
          <w:rFonts w:ascii="Times New Roman" w:hAnsi="Times New Roman" w:cs="Times New Roman"/>
          <w:sz w:val="28"/>
          <w:szCs w:val="28"/>
        </w:rPr>
        <w:t>].</w:t>
      </w:r>
    </w:p>
    <w:p w14:paraId="11773FC7" w14:textId="1EBA7D36" w:rsidR="0012249E" w:rsidRPr="000B68B6" w:rsidRDefault="000B68B6" w:rsidP="000B68B6">
      <w:pPr>
        <w:pStyle w:val="a3"/>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ab/>
      </w:r>
      <w:r w:rsidR="0012249E" w:rsidRPr="000B68B6">
        <w:rPr>
          <w:rFonts w:ascii="Times New Roman" w:hAnsi="Times New Roman" w:cs="Times New Roman"/>
          <w:sz w:val="28"/>
          <w:szCs w:val="28"/>
        </w:rPr>
        <w:t>Узагальненими завданнями у процесі багаторічної підготовки юних футболістів є [</w:t>
      </w:r>
      <w:r w:rsidR="002553E9">
        <w:rPr>
          <w:rFonts w:ascii="Times New Roman" w:hAnsi="Times New Roman" w:cs="Times New Roman"/>
          <w:sz w:val="28"/>
          <w:szCs w:val="28"/>
        </w:rPr>
        <w:t>48, 49</w:t>
      </w:r>
      <w:r w:rsidR="0012249E" w:rsidRPr="000B68B6">
        <w:rPr>
          <w:rFonts w:ascii="Times New Roman" w:hAnsi="Times New Roman" w:cs="Times New Roman"/>
          <w:sz w:val="28"/>
          <w:szCs w:val="28"/>
        </w:rPr>
        <w:t>]:</w:t>
      </w:r>
    </w:p>
    <w:p w14:paraId="26D6664A" w14:textId="77777777" w:rsidR="0012249E" w:rsidRPr="000B68B6" w:rsidRDefault="0012249E" w:rsidP="000B68B6">
      <w:pPr>
        <w:pStyle w:val="a3"/>
        <w:spacing w:after="0" w:line="360" w:lineRule="auto"/>
        <w:ind w:left="142"/>
        <w:jc w:val="both"/>
        <w:rPr>
          <w:rFonts w:ascii="Times New Roman" w:hAnsi="Times New Roman" w:cs="Times New Roman"/>
          <w:sz w:val="28"/>
          <w:szCs w:val="28"/>
        </w:rPr>
      </w:pPr>
      <w:r w:rsidRPr="000B68B6">
        <w:rPr>
          <w:rFonts w:ascii="Times New Roman" w:hAnsi="Times New Roman" w:cs="Times New Roman"/>
          <w:sz w:val="28"/>
          <w:szCs w:val="28"/>
        </w:rPr>
        <w:t>1. Зміцнення здоров'я, сприяння правильному фізичному розвитку та різнобічній фізичній підготовленості.</w:t>
      </w:r>
    </w:p>
    <w:p w14:paraId="2B46E3A3" w14:textId="77777777" w:rsidR="000B68B6" w:rsidRDefault="0012249E" w:rsidP="000B68B6">
      <w:pPr>
        <w:pStyle w:val="a3"/>
        <w:spacing w:after="0" w:line="360" w:lineRule="auto"/>
        <w:ind w:left="1440" w:hanging="1298"/>
        <w:jc w:val="both"/>
        <w:rPr>
          <w:rFonts w:ascii="Times New Roman" w:hAnsi="Times New Roman" w:cs="Times New Roman"/>
          <w:sz w:val="28"/>
          <w:szCs w:val="28"/>
        </w:rPr>
      </w:pPr>
      <w:r w:rsidRPr="000B68B6">
        <w:rPr>
          <w:rFonts w:ascii="Times New Roman" w:hAnsi="Times New Roman" w:cs="Times New Roman"/>
          <w:sz w:val="28"/>
          <w:szCs w:val="28"/>
        </w:rPr>
        <w:t>2. Розвиток швидкості, спритності, гнучкості, швидкісно-силових якостей.</w:t>
      </w:r>
    </w:p>
    <w:p w14:paraId="7D453583" w14:textId="77777777" w:rsidR="000B68B6" w:rsidRDefault="0012249E" w:rsidP="000B68B6">
      <w:pPr>
        <w:pStyle w:val="a3"/>
        <w:spacing w:after="0" w:line="360" w:lineRule="auto"/>
        <w:ind w:left="1440" w:hanging="1298"/>
        <w:jc w:val="both"/>
        <w:rPr>
          <w:rFonts w:ascii="Times New Roman" w:hAnsi="Times New Roman" w:cs="Times New Roman"/>
          <w:sz w:val="28"/>
          <w:szCs w:val="28"/>
        </w:rPr>
      </w:pPr>
      <w:r w:rsidRPr="000B68B6">
        <w:rPr>
          <w:rFonts w:ascii="Times New Roman" w:hAnsi="Times New Roman" w:cs="Times New Roman"/>
          <w:sz w:val="28"/>
          <w:szCs w:val="28"/>
        </w:rPr>
        <w:t>3. Навчання основ техніки та тактики гри.</w:t>
      </w:r>
    </w:p>
    <w:p w14:paraId="7ADB303A" w14:textId="77777777" w:rsidR="000B68B6" w:rsidRDefault="0012249E" w:rsidP="000B68B6">
      <w:pPr>
        <w:pStyle w:val="a3"/>
        <w:spacing w:after="0" w:line="360" w:lineRule="auto"/>
        <w:ind w:left="1440" w:hanging="1298"/>
        <w:jc w:val="both"/>
        <w:rPr>
          <w:rFonts w:ascii="Times New Roman" w:hAnsi="Times New Roman" w:cs="Times New Roman"/>
          <w:sz w:val="28"/>
          <w:szCs w:val="28"/>
        </w:rPr>
      </w:pPr>
      <w:r w:rsidRPr="000B68B6">
        <w:rPr>
          <w:rFonts w:ascii="Times New Roman" w:hAnsi="Times New Roman" w:cs="Times New Roman"/>
          <w:sz w:val="28"/>
          <w:szCs w:val="28"/>
        </w:rPr>
        <w:t>4. Привчання до ігрових умов.</w:t>
      </w:r>
    </w:p>
    <w:p w14:paraId="336633F3" w14:textId="77777777" w:rsidR="00FD50A4" w:rsidRDefault="0012249E" w:rsidP="000B68B6">
      <w:pPr>
        <w:pStyle w:val="a3"/>
        <w:spacing w:after="0" w:line="360" w:lineRule="auto"/>
        <w:ind w:left="1440" w:hanging="1298"/>
        <w:jc w:val="both"/>
        <w:rPr>
          <w:rFonts w:ascii="Times New Roman" w:hAnsi="Times New Roman" w:cs="Times New Roman"/>
          <w:sz w:val="28"/>
          <w:szCs w:val="28"/>
        </w:rPr>
      </w:pPr>
      <w:r w:rsidRPr="000B68B6">
        <w:rPr>
          <w:rFonts w:ascii="Times New Roman" w:hAnsi="Times New Roman" w:cs="Times New Roman"/>
          <w:sz w:val="28"/>
          <w:szCs w:val="28"/>
        </w:rPr>
        <w:t>5. Прищеплення учням стійкого інтересу до занять футболом.</w:t>
      </w:r>
      <w:r w:rsidR="000B68B6">
        <w:rPr>
          <w:rFonts w:ascii="Times New Roman" w:hAnsi="Times New Roman" w:cs="Times New Roman"/>
          <w:sz w:val="28"/>
          <w:szCs w:val="28"/>
        </w:rPr>
        <w:t xml:space="preserve"> </w:t>
      </w:r>
    </w:p>
    <w:p w14:paraId="2180C66C" w14:textId="521306C8" w:rsidR="0012249E" w:rsidRPr="000B68B6" w:rsidRDefault="00FD50A4" w:rsidP="00FD50A4">
      <w:pPr>
        <w:pStyle w:val="a3"/>
        <w:spacing w:after="0" w:line="360" w:lineRule="auto"/>
        <w:ind w:left="142"/>
        <w:jc w:val="both"/>
        <w:rPr>
          <w:rFonts w:ascii="Times New Roman" w:hAnsi="Times New Roman" w:cs="Times New Roman"/>
          <w:sz w:val="28"/>
          <w:szCs w:val="28"/>
        </w:rPr>
      </w:pPr>
      <w:r>
        <w:rPr>
          <w:rFonts w:ascii="Times New Roman" w:hAnsi="Times New Roman" w:cs="Times New Roman"/>
          <w:sz w:val="28"/>
          <w:szCs w:val="28"/>
        </w:rPr>
        <w:tab/>
      </w:r>
      <w:r w:rsidR="0012249E" w:rsidRPr="000B68B6">
        <w:rPr>
          <w:rFonts w:ascii="Times New Roman" w:hAnsi="Times New Roman" w:cs="Times New Roman"/>
          <w:sz w:val="28"/>
          <w:szCs w:val="28"/>
        </w:rPr>
        <w:t>У процесі</w:t>
      </w:r>
      <w:r>
        <w:rPr>
          <w:rFonts w:ascii="Times New Roman" w:hAnsi="Times New Roman" w:cs="Times New Roman"/>
          <w:sz w:val="28"/>
          <w:szCs w:val="28"/>
        </w:rPr>
        <w:t xml:space="preserve"> </w:t>
      </w:r>
      <w:r w:rsidR="0012249E" w:rsidRPr="000B68B6">
        <w:rPr>
          <w:rFonts w:ascii="Times New Roman" w:hAnsi="Times New Roman" w:cs="Times New Roman"/>
          <w:sz w:val="28"/>
          <w:szCs w:val="28"/>
        </w:rPr>
        <w:t>навчання учнів створюються передумови для успішного оволодіння широким колом технічних дій, досягнення високого рівня спеціальної фізичної підготовленості на наступних етапах багаторічного процесу підготовки.</w:t>
      </w:r>
    </w:p>
    <w:p w14:paraId="6448E218" w14:textId="32C040EE" w:rsidR="0012249E" w:rsidRPr="000B68B6" w:rsidRDefault="000B68B6" w:rsidP="000B68B6">
      <w:pPr>
        <w:pStyle w:val="a3"/>
        <w:spacing w:after="0" w:line="360" w:lineRule="auto"/>
        <w:ind w:left="0" w:hanging="1156"/>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2249E" w:rsidRPr="000B68B6">
        <w:rPr>
          <w:rFonts w:ascii="Times New Roman" w:hAnsi="Times New Roman" w:cs="Times New Roman"/>
          <w:sz w:val="28"/>
          <w:szCs w:val="28"/>
        </w:rPr>
        <w:t xml:space="preserve">На початкових етапах багаторічної підготовки, у змаганнях спортсменів щодо невисокої кваліфікації, рівень технічної майстерності та спортивний результат загалом визначаються досконалістю базових рухів та дій. При цьому </w:t>
      </w:r>
      <w:r w:rsidR="00FD50A4">
        <w:rPr>
          <w:rFonts w:ascii="Times New Roman" w:hAnsi="Times New Roman" w:cs="Times New Roman"/>
          <w:sz w:val="28"/>
          <w:szCs w:val="28"/>
        </w:rPr>
        <w:t>«…</w:t>
      </w:r>
      <w:r w:rsidR="0012249E" w:rsidRPr="000B68B6">
        <w:rPr>
          <w:rFonts w:ascii="Times New Roman" w:hAnsi="Times New Roman" w:cs="Times New Roman"/>
          <w:sz w:val="28"/>
          <w:szCs w:val="28"/>
        </w:rPr>
        <w:t>в процесі вдосконалення спортивно-технічної підготовки техніка спортсмена повинна бути обумовлена ​​такими вимогами: ефективності, стабільності, варіативності, економічності, мінімальної тактичної інформованості для суперника</w:t>
      </w:r>
      <w:r w:rsidR="00FD50A4">
        <w:rPr>
          <w:rFonts w:ascii="Times New Roman" w:hAnsi="Times New Roman" w:cs="Times New Roman"/>
          <w:sz w:val="28"/>
          <w:szCs w:val="28"/>
        </w:rPr>
        <w:t xml:space="preserve">» </w:t>
      </w:r>
      <w:r w:rsidR="00FD50A4" w:rsidRPr="00FD50A4">
        <w:rPr>
          <w:rFonts w:ascii="Times New Roman" w:hAnsi="Times New Roman" w:cs="Times New Roman"/>
          <w:sz w:val="28"/>
          <w:szCs w:val="28"/>
          <w:lang w:val="ru-RU"/>
        </w:rPr>
        <w:t>[</w:t>
      </w:r>
      <w:r w:rsidR="00DC573E">
        <w:rPr>
          <w:rFonts w:ascii="Times New Roman" w:hAnsi="Times New Roman" w:cs="Times New Roman"/>
          <w:sz w:val="28"/>
          <w:szCs w:val="28"/>
          <w:lang w:val="ru-RU"/>
        </w:rPr>
        <w:t>17</w:t>
      </w:r>
      <w:r w:rsidR="00FD50A4" w:rsidRPr="00FD50A4">
        <w:rPr>
          <w:rFonts w:ascii="Times New Roman" w:hAnsi="Times New Roman" w:cs="Times New Roman"/>
          <w:sz w:val="28"/>
          <w:szCs w:val="28"/>
          <w:lang w:val="ru-RU"/>
        </w:rPr>
        <w:t>]</w:t>
      </w:r>
      <w:r w:rsidR="0012249E" w:rsidRPr="000B68B6">
        <w:rPr>
          <w:rFonts w:ascii="Times New Roman" w:hAnsi="Times New Roman" w:cs="Times New Roman"/>
          <w:sz w:val="28"/>
          <w:szCs w:val="28"/>
        </w:rPr>
        <w:t>.</w:t>
      </w:r>
    </w:p>
    <w:p w14:paraId="3B972D23" w14:textId="0EB3AE95" w:rsidR="000B68B6" w:rsidRPr="000B68B6" w:rsidRDefault="000B68B6" w:rsidP="000B68B6">
      <w:pPr>
        <w:pStyle w:val="a3"/>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12249E" w:rsidRPr="000B68B6">
        <w:rPr>
          <w:rFonts w:ascii="Times New Roman" w:hAnsi="Times New Roman" w:cs="Times New Roman"/>
          <w:sz w:val="28"/>
          <w:szCs w:val="28"/>
        </w:rPr>
        <w:t>У ряді робіт висвітлено фактори, що визначають рівень спортивних досягнень, методики техніко-тактичної, фізичної, морально-вольової, спеціальної, псих</w:t>
      </w:r>
      <w:r w:rsidR="00FD50A4">
        <w:rPr>
          <w:rFonts w:ascii="Times New Roman" w:hAnsi="Times New Roman" w:cs="Times New Roman"/>
          <w:sz w:val="28"/>
          <w:szCs w:val="28"/>
        </w:rPr>
        <w:t>ологічної</w:t>
      </w:r>
      <w:r w:rsidRPr="000B68B6">
        <w:rPr>
          <w:rFonts w:ascii="Times New Roman" w:hAnsi="Times New Roman" w:cs="Times New Roman"/>
          <w:sz w:val="28"/>
          <w:szCs w:val="28"/>
        </w:rPr>
        <w:t xml:space="preserve"> та інтелектуальної підготовки у процесі спортивного тренування, викладено основи побудови тренувального процесу, питання контролю, управління, планування та прогнозування у спортивному тренуванні в різних видах спорту</w:t>
      </w:r>
      <w:r w:rsidR="00FD50A4">
        <w:rPr>
          <w:rFonts w:ascii="Times New Roman" w:hAnsi="Times New Roman" w:cs="Times New Roman"/>
          <w:sz w:val="28"/>
          <w:szCs w:val="28"/>
        </w:rPr>
        <w:t xml:space="preserve"> </w:t>
      </w:r>
      <w:r w:rsidR="00FD50A4" w:rsidRPr="00FD50A4">
        <w:rPr>
          <w:rFonts w:ascii="Times New Roman" w:hAnsi="Times New Roman" w:cs="Times New Roman"/>
          <w:sz w:val="28"/>
          <w:szCs w:val="28"/>
          <w:lang w:val="ru-RU"/>
        </w:rPr>
        <w:t>[</w:t>
      </w:r>
      <w:r w:rsidR="00DC573E">
        <w:rPr>
          <w:rFonts w:ascii="Times New Roman" w:hAnsi="Times New Roman" w:cs="Times New Roman"/>
          <w:sz w:val="28"/>
          <w:szCs w:val="28"/>
          <w:lang w:val="ru-RU"/>
        </w:rPr>
        <w:t>26</w:t>
      </w:r>
      <w:r w:rsidR="00FD50A4" w:rsidRPr="00FD50A4">
        <w:rPr>
          <w:rFonts w:ascii="Times New Roman" w:hAnsi="Times New Roman" w:cs="Times New Roman"/>
          <w:sz w:val="28"/>
          <w:szCs w:val="28"/>
          <w:lang w:val="ru-RU"/>
        </w:rPr>
        <w:t>]</w:t>
      </w:r>
      <w:r w:rsidRPr="000B68B6">
        <w:rPr>
          <w:rFonts w:ascii="Times New Roman" w:hAnsi="Times New Roman" w:cs="Times New Roman"/>
          <w:sz w:val="28"/>
          <w:szCs w:val="28"/>
        </w:rPr>
        <w:t>. Проте специфіка підготовки спортсменів, що спеціалізуються у міні-футболі</w:t>
      </w:r>
      <w:r w:rsidR="00FD50A4">
        <w:rPr>
          <w:rFonts w:ascii="Times New Roman" w:hAnsi="Times New Roman" w:cs="Times New Roman"/>
          <w:sz w:val="28"/>
          <w:szCs w:val="28"/>
        </w:rPr>
        <w:t xml:space="preserve"> (футзалі)</w:t>
      </w:r>
      <w:r w:rsidRPr="000B68B6">
        <w:rPr>
          <w:rFonts w:ascii="Times New Roman" w:hAnsi="Times New Roman" w:cs="Times New Roman"/>
          <w:sz w:val="28"/>
          <w:szCs w:val="28"/>
        </w:rPr>
        <w:t>, висвітлена в недостатній мірі або зовсім відсутня, мабуть, через те, що в нашій країні цей вид спорту почав культивуватися нещодавно.</w:t>
      </w:r>
    </w:p>
    <w:p w14:paraId="31AB67D0" w14:textId="7BB42A60" w:rsidR="000B68B6" w:rsidRPr="000B68B6" w:rsidRDefault="000B68B6" w:rsidP="000B68B6">
      <w:pPr>
        <w:pStyle w:val="a3"/>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Pr="000B68B6">
        <w:rPr>
          <w:rFonts w:ascii="Times New Roman" w:hAnsi="Times New Roman" w:cs="Times New Roman"/>
          <w:sz w:val="28"/>
          <w:szCs w:val="28"/>
        </w:rPr>
        <w:t>При побудові навчально-тренувальної роботи з юними спортсменами більшість авторів рекомендують враховувати вікові особливості дітей та підлітків.</w:t>
      </w:r>
    </w:p>
    <w:p w14:paraId="200CC442" w14:textId="33CFC8AE" w:rsidR="000B68B6" w:rsidRDefault="000B68B6" w:rsidP="000B68B6">
      <w:pPr>
        <w:pStyle w:val="a3"/>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B68B6">
        <w:rPr>
          <w:rFonts w:ascii="Times New Roman" w:hAnsi="Times New Roman" w:cs="Times New Roman"/>
          <w:sz w:val="28"/>
          <w:szCs w:val="28"/>
        </w:rPr>
        <w:t xml:space="preserve">Початкову спортивну підготовку у міні-футболі </w:t>
      </w:r>
      <w:r w:rsidR="00FD50A4">
        <w:rPr>
          <w:rFonts w:ascii="Times New Roman" w:hAnsi="Times New Roman" w:cs="Times New Roman"/>
          <w:sz w:val="28"/>
          <w:szCs w:val="28"/>
        </w:rPr>
        <w:t xml:space="preserve">(футзалі) </w:t>
      </w:r>
      <w:r w:rsidRPr="000B68B6">
        <w:rPr>
          <w:rFonts w:ascii="Times New Roman" w:hAnsi="Times New Roman" w:cs="Times New Roman"/>
          <w:sz w:val="28"/>
          <w:szCs w:val="28"/>
        </w:rPr>
        <w:t xml:space="preserve">слід починати з систематичних організованих занять футболом у загальноосвітніх школах та після занять у спортивних секціях. Різноманітність у підготовці досягається з допомогою простих фізичних вправ певної спрямованості, під час виконання яких слід спрямовувати рухову активність учнів цієї вікової категорії. </w:t>
      </w:r>
      <w:r w:rsidR="00B57EA0">
        <w:rPr>
          <w:rFonts w:ascii="Times New Roman" w:hAnsi="Times New Roman" w:cs="Times New Roman"/>
          <w:sz w:val="28"/>
          <w:szCs w:val="28"/>
        </w:rPr>
        <w:tab/>
      </w:r>
      <w:r w:rsidRPr="000B68B6">
        <w:rPr>
          <w:rFonts w:ascii="Times New Roman" w:hAnsi="Times New Roman" w:cs="Times New Roman"/>
          <w:sz w:val="28"/>
          <w:szCs w:val="28"/>
        </w:rPr>
        <w:t>Основними формами підготовки на заняттях футболом повинні бути спортивні та рухливі ігри за спрощеними правилами (з малими складами, на невеликих за розмірами майданчиках, залах), змагання, естафети, фізичні вправи певної спрямованості з елементами гімнастики, акробатики, легкої атлетики, а зв'язку ланкою у всіх цих формах має бути м'яч.</w:t>
      </w:r>
    </w:p>
    <w:p w14:paraId="17BA7713" w14:textId="3EC849F4" w:rsidR="000B68B6" w:rsidRPr="000B68B6" w:rsidRDefault="000B68B6" w:rsidP="000B68B6">
      <w:pPr>
        <w:pStyle w:val="a3"/>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0B68B6">
        <w:rPr>
          <w:rFonts w:ascii="Times New Roman" w:hAnsi="Times New Roman" w:cs="Times New Roman"/>
          <w:sz w:val="28"/>
          <w:szCs w:val="28"/>
        </w:rPr>
        <w:t xml:space="preserve">Спортивна підготовка у підлітковому віці, коли організм дитини розвивається рівномірно і стабільно і вже здатний витримувати певні навантаження, має бути спрямована на поглиблене розучування техніки та освоєння гри у міні-футбол </w:t>
      </w:r>
      <w:r w:rsidR="00FD50A4">
        <w:rPr>
          <w:rFonts w:ascii="Times New Roman" w:hAnsi="Times New Roman" w:cs="Times New Roman"/>
          <w:sz w:val="28"/>
          <w:szCs w:val="28"/>
        </w:rPr>
        <w:t xml:space="preserve">(футзал) </w:t>
      </w:r>
      <w:r w:rsidRPr="000B68B6">
        <w:rPr>
          <w:rFonts w:ascii="Times New Roman" w:hAnsi="Times New Roman" w:cs="Times New Roman"/>
          <w:sz w:val="28"/>
          <w:szCs w:val="28"/>
        </w:rPr>
        <w:t>[</w:t>
      </w:r>
      <w:r w:rsidR="00DC573E">
        <w:rPr>
          <w:rFonts w:ascii="Times New Roman" w:hAnsi="Times New Roman" w:cs="Times New Roman"/>
          <w:sz w:val="28"/>
          <w:szCs w:val="28"/>
        </w:rPr>
        <w:t>8, 12, 16, 35</w:t>
      </w:r>
      <w:r w:rsidRPr="000B68B6">
        <w:rPr>
          <w:rFonts w:ascii="Times New Roman" w:hAnsi="Times New Roman" w:cs="Times New Roman"/>
          <w:sz w:val="28"/>
          <w:szCs w:val="28"/>
        </w:rPr>
        <w:t>].</w:t>
      </w:r>
    </w:p>
    <w:p w14:paraId="390E63A1" w14:textId="4510A2F5" w:rsidR="000B68B6" w:rsidRPr="000B68B6" w:rsidRDefault="00B57EA0" w:rsidP="00B57EA0">
      <w:pPr>
        <w:pStyle w:val="a3"/>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B68B6" w:rsidRPr="000B68B6">
        <w:rPr>
          <w:rFonts w:ascii="Times New Roman" w:hAnsi="Times New Roman" w:cs="Times New Roman"/>
          <w:sz w:val="28"/>
          <w:szCs w:val="28"/>
        </w:rPr>
        <w:t xml:space="preserve">Фахівці міні-футболу </w:t>
      </w:r>
      <w:r w:rsidR="00FD50A4">
        <w:rPr>
          <w:rFonts w:ascii="Times New Roman" w:hAnsi="Times New Roman" w:cs="Times New Roman"/>
          <w:sz w:val="28"/>
          <w:szCs w:val="28"/>
        </w:rPr>
        <w:t xml:space="preserve">(футзалу) </w:t>
      </w:r>
      <w:r w:rsidR="000B68B6" w:rsidRPr="000B68B6">
        <w:rPr>
          <w:rFonts w:ascii="Times New Roman" w:hAnsi="Times New Roman" w:cs="Times New Roman"/>
          <w:sz w:val="28"/>
          <w:szCs w:val="28"/>
        </w:rPr>
        <w:t xml:space="preserve">відзначають, що </w:t>
      </w:r>
      <w:r w:rsidR="00FD50A4">
        <w:rPr>
          <w:rFonts w:ascii="Times New Roman" w:hAnsi="Times New Roman" w:cs="Times New Roman"/>
          <w:sz w:val="28"/>
          <w:szCs w:val="28"/>
        </w:rPr>
        <w:t>«…</w:t>
      </w:r>
      <w:r w:rsidR="000B68B6" w:rsidRPr="000B68B6">
        <w:rPr>
          <w:rFonts w:ascii="Times New Roman" w:hAnsi="Times New Roman" w:cs="Times New Roman"/>
          <w:sz w:val="28"/>
          <w:szCs w:val="28"/>
        </w:rPr>
        <w:t>юний спортсмен повинен уміти швидко орієнтуватися в безперервно мінливу об</w:t>
      </w:r>
      <w:r>
        <w:rPr>
          <w:rFonts w:ascii="Times New Roman" w:hAnsi="Times New Roman" w:cs="Times New Roman"/>
          <w:sz w:val="28"/>
          <w:szCs w:val="28"/>
        </w:rPr>
        <w:t>ста</w:t>
      </w:r>
      <w:r w:rsidR="000B68B6" w:rsidRPr="000B68B6">
        <w:rPr>
          <w:rFonts w:ascii="Times New Roman" w:hAnsi="Times New Roman" w:cs="Times New Roman"/>
          <w:sz w:val="28"/>
          <w:szCs w:val="28"/>
        </w:rPr>
        <w:t>нов</w:t>
      </w:r>
      <w:r>
        <w:rPr>
          <w:rFonts w:ascii="Times New Roman" w:hAnsi="Times New Roman" w:cs="Times New Roman"/>
          <w:sz w:val="28"/>
          <w:szCs w:val="28"/>
        </w:rPr>
        <w:t>ку</w:t>
      </w:r>
      <w:r w:rsidR="000B68B6" w:rsidRPr="000B68B6">
        <w:rPr>
          <w:rFonts w:ascii="Times New Roman" w:hAnsi="Times New Roman" w:cs="Times New Roman"/>
          <w:sz w:val="28"/>
          <w:szCs w:val="28"/>
        </w:rPr>
        <w:t xml:space="preserve"> миттєво знаходити найбільш доцільне для цих умов рішення, ефективно реалізувати рухові дії</w:t>
      </w:r>
      <w:r w:rsidR="00FD50A4">
        <w:rPr>
          <w:rFonts w:ascii="Times New Roman" w:hAnsi="Times New Roman" w:cs="Times New Roman"/>
          <w:sz w:val="28"/>
          <w:szCs w:val="28"/>
        </w:rPr>
        <w:t xml:space="preserve">» </w:t>
      </w:r>
      <w:r w:rsidR="00FD50A4" w:rsidRPr="00FD50A4">
        <w:rPr>
          <w:rFonts w:ascii="Times New Roman" w:hAnsi="Times New Roman" w:cs="Times New Roman"/>
          <w:sz w:val="28"/>
          <w:szCs w:val="28"/>
        </w:rPr>
        <w:t>[</w:t>
      </w:r>
      <w:r w:rsidR="00DC573E">
        <w:rPr>
          <w:rFonts w:ascii="Times New Roman" w:hAnsi="Times New Roman" w:cs="Times New Roman"/>
          <w:sz w:val="28"/>
          <w:szCs w:val="28"/>
        </w:rPr>
        <w:t>37</w:t>
      </w:r>
      <w:r w:rsidR="00FD50A4" w:rsidRPr="00FD50A4">
        <w:rPr>
          <w:rFonts w:ascii="Times New Roman" w:hAnsi="Times New Roman" w:cs="Times New Roman"/>
          <w:sz w:val="28"/>
          <w:szCs w:val="28"/>
        </w:rPr>
        <w:t>]</w:t>
      </w:r>
      <w:r w:rsidR="000B68B6" w:rsidRPr="000B68B6">
        <w:rPr>
          <w:rFonts w:ascii="Times New Roman" w:hAnsi="Times New Roman" w:cs="Times New Roman"/>
          <w:sz w:val="28"/>
          <w:szCs w:val="28"/>
        </w:rPr>
        <w:t>.</w:t>
      </w:r>
    </w:p>
    <w:p w14:paraId="7810EB08" w14:textId="4E7E4950" w:rsidR="000B68B6" w:rsidRPr="000B68B6" w:rsidRDefault="00B57EA0" w:rsidP="00B57EA0">
      <w:pPr>
        <w:pStyle w:val="a3"/>
        <w:spacing w:after="0" w:line="360" w:lineRule="auto"/>
        <w:ind w:left="0" w:hanging="73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B68B6" w:rsidRPr="000B68B6">
        <w:rPr>
          <w:rFonts w:ascii="Times New Roman" w:hAnsi="Times New Roman" w:cs="Times New Roman"/>
          <w:sz w:val="28"/>
          <w:szCs w:val="28"/>
        </w:rPr>
        <w:t xml:space="preserve">З урахуванням фізіологічних особливостей у дітей 5-8 класів покращується координація, вони поступово можуть освоювати як прості, і складні руху. При освоєнні технічних прийомів у поєднанні з веденням, обведенням, з позицій психології, в 11-14 років добре розвиваються спостережливість, увага та рухова пам'ять, учні поступово починають логічно мислити і при навчанні раціонально використовувати на уроках футболу методику програмованого навчання, в основі якої лежить принцип розбивки матеріалу, що вивчається на етапи. </w:t>
      </w:r>
      <w:r w:rsidR="0038407A">
        <w:rPr>
          <w:rFonts w:ascii="Times New Roman" w:hAnsi="Times New Roman" w:cs="Times New Roman"/>
          <w:sz w:val="28"/>
          <w:szCs w:val="28"/>
        </w:rPr>
        <w:tab/>
      </w:r>
      <w:r w:rsidR="000B68B6" w:rsidRPr="000B68B6">
        <w:rPr>
          <w:rFonts w:ascii="Times New Roman" w:hAnsi="Times New Roman" w:cs="Times New Roman"/>
          <w:sz w:val="28"/>
          <w:szCs w:val="28"/>
        </w:rPr>
        <w:t xml:space="preserve">Програмоване навчання рухам передбачає такий спосіб вивчення, </w:t>
      </w:r>
      <w:r w:rsidR="0038407A">
        <w:rPr>
          <w:rFonts w:ascii="Times New Roman" w:hAnsi="Times New Roman" w:cs="Times New Roman"/>
          <w:sz w:val="28"/>
          <w:szCs w:val="28"/>
        </w:rPr>
        <w:t>«…</w:t>
      </w:r>
      <w:r w:rsidR="000B68B6" w:rsidRPr="000B68B6">
        <w:rPr>
          <w:rFonts w:ascii="Times New Roman" w:hAnsi="Times New Roman" w:cs="Times New Roman"/>
          <w:sz w:val="28"/>
          <w:szCs w:val="28"/>
        </w:rPr>
        <w:t xml:space="preserve">у </w:t>
      </w:r>
      <w:r w:rsidR="000B68B6" w:rsidRPr="000B68B6">
        <w:rPr>
          <w:rFonts w:ascii="Times New Roman" w:hAnsi="Times New Roman" w:cs="Times New Roman"/>
          <w:sz w:val="28"/>
          <w:szCs w:val="28"/>
        </w:rPr>
        <w:lastRenderedPageBreak/>
        <w:t>якому зводяться до мінімуму небажані наслідки випадкового вибору вправ, що ведуть до кінцевої мети - вироблення стабілізованого навички</w:t>
      </w:r>
      <w:r w:rsidR="0038407A">
        <w:rPr>
          <w:rFonts w:ascii="Times New Roman" w:hAnsi="Times New Roman" w:cs="Times New Roman"/>
          <w:sz w:val="28"/>
          <w:szCs w:val="28"/>
        </w:rPr>
        <w:t>»</w:t>
      </w:r>
      <w:r w:rsidR="000B68B6" w:rsidRPr="000B68B6">
        <w:rPr>
          <w:rFonts w:ascii="Times New Roman" w:hAnsi="Times New Roman" w:cs="Times New Roman"/>
          <w:sz w:val="28"/>
          <w:szCs w:val="28"/>
        </w:rPr>
        <w:t xml:space="preserve"> [</w:t>
      </w:r>
      <w:r w:rsidR="00DC573E">
        <w:rPr>
          <w:rFonts w:ascii="Times New Roman" w:hAnsi="Times New Roman" w:cs="Times New Roman"/>
          <w:sz w:val="28"/>
          <w:szCs w:val="28"/>
        </w:rPr>
        <w:t>48</w:t>
      </w:r>
      <w:r w:rsidR="000B68B6" w:rsidRPr="000B68B6">
        <w:rPr>
          <w:rFonts w:ascii="Times New Roman" w:hAnsi="Times New Roman" w:cs="Times New Roman"/>
          <w:sz w:val="28"/>
          <w:szCs w:val="28"/>
        </w:rPr>
        <w:t>].</w:t>
      </w:r>
    </w:p>
    <w:p w14:paraId="3C15800D" w14:textId="315B6F72" w:rsidR="000B68B6" w:rsidRPr="000B68B6" w:rsidRDefault="00B57EA0" w:rsidP="00B57EA0">
      <w:pPr>
        <w:pStyle w:val="a3"/>
        <w:spacing w:after="0" w:line="360" w:lineRule="auto"/>
        <w:ind w:left="0" w:hanging="73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B68B6" w:rsidRPr="000B68B6">
        <w:rPr>
          <w:rFonts w:ascii="Times New Roman" w:hAnsi="Times New Roman" w:cs="Times New Roman"/>
          <w:sz w:val="28"/>
          <w:szCs w:val="28"/>
        </w:rPr>
        <w:t xml:space="preserve">При такому навчанні необхідно виділити такі основні положення: наявність навчальної програми; розчленовування навчання на етапи; оперативний контролю над змінами, викликаними навчанням, залежно від індивідуальних особливостей </w:t>
      </w:r>
      <w:r w:rsidR="0038407A">
        <w:rPr>
          <w:rFonts w:ascii="Times New Roman" w:hAnsi="Times New Roman" w:cs="Times New Roman"/>
          <w:sz w:val="28"/>
          <w:szCs w:val="28"/>
        </w:rPr>
        <w:t>юних спортсменів</w:t>
      </w:r>
      <w:r w:rsidR="000B68B6" w:rsidRPr="000B68B6">
        <w:rPr>
          <w:rFonts w:ascii="Times New Roman" w:hAnsi="Times New Roman" w:cs="Times New Roman"/>
          <w:sz w:val="28"/>
          <w:szCs w:val="28"/>
        </w:rPr>
        <w:t>.</w:t>
      </w:r>
      <w:r w:rsidR="0038407A">
        <w:rPr>
          <w:rFonts w:ascii="Times New Roman" w:hAnsi="Times New Roman" w:cs="Times New Roman"/>
          <w:sz w:val="28"/>
          <w:szCs w:val="28"/>
        </w:rPr>
        <w:t xml:space="preserve"> </w:t>
      </w:r>
      <w:r w:rsidR="000B68B6" w:rsidRPr="000B68B6">
        <w:rPr>
          <w:rFonts w:ascii="Times New Roman" w:hAnsi="Times New Roman" w:cs="Times New Roman"/>
          <w:sz w:val="28"/>
          <w:szCs w:val="28"/>
        </w:rPr>
        <w:t>Навчання буде найефективнішим, якщо кожен наступний елемент техніки тестувати після повного, безпомилкового виконання попередніх дій (принцип лінійності) [4</w:t>
      </w:r>
      <w:r w:rsidR="00DC573E">
        <w:rPr>
          <w:rFonts w:ascii="Times New Roman" w:hAnsi="Times New Roman" w:cs="Times New Roman"/>
          <w:sz w:val="28"/>
          <w:szCs w:val="28"/>
        </w:rPr>
        <w:t>9</w:t>
      </w:r>
      <w:r w:rsidR="000B68B6" w:rsidRPr="000B68B6">
        <w:rPr>
          <w:rFonts w:ascii="Times New Roman" w:hAnsi="Times New Roman" w:cs="Times New Roman"/>
          <w:sz w:val="28"/>
          <w:szCs w:val="28"/>
        </w:rPr>
        <w:t>].</w:t>
      </w:r>
    </w:p>
    <w:p w14:paraId="08B54D10" w14:textId="39709CFD" w:rsidR="00B57EA0" w:rsidRPr="00B57EA0" w:rsidRDefault="00B57EA0" w:rsidP="00B57EA0">
      <w:pPr>
        <w:pStyle w:val="a3"/>
        <w:spacing w:after="0" w:line="360" w:lineRule="auto"/>
        <w:ind w:left="0" w:hanging="73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0B68B6" w:rsidRPr="000B68B6">
        <w:rPr>
          <w:rFonts w:ascii="Times New Roman" w:hAnsi="Times New Roman" w:cs="Times New Roman"/>
          <w:sz w:val="28"/>
          <w:szCs w:val="28"/>
        </w:rPr>
        <w:t>Здійснювати програмоване навчання складним формам рухів чи технічним прийомам разом із іншими діями завжди можливо. Не всяк</w:t>
      </w:r>
      <w:r w:rsidR="0038407A">
        <w:rPr>
          <w:rFonts w:ascii="Times New Roman" w:hAnsi="Times New Roman" w:cs="Times New Roman"/>
          <w:sz w:val="28"/>
          <w:szCs w:val="28"/>
        </w:rPr>
        <w:t>у</w:t>
      </w:r>
      <w:r w:rsidR="000B68B6" w:rsidRPr="000B68B6">
        <w:rPr>
          <w:rFonts w:ascii="Times New Roman" w:hAnsi="Times New Roman" w:cs="Times New Roman"/>
          <w:sz w:val="28"/>
          <w:szCs w:val="28"/>
        </w:rPr>
        <w:t xml:space="preserve"> вправу можна розчленувати на прості елементи, які змінюватимуть логічн</w:t>
      </w:r>
      <w:r w:rsidR="00BA3EF7">
        <w:rPr>
          <w:rFonts w:ascii="Times New Roman" w:hAnsi="Times New Roman" w:cs="Times New Roman"/>
          <w:sz w:val="28"/>
          <w:szCs w:val="28"/>
        </w:rPr>
        <w:t>ий</w:t>
      </w:r>
      <w:r w:rsidR="000B68B6" w:rsidRPr="000B68B6">
        <w:rPr>
          <w:rFonts w:ascii="Times New Roman" w:hAnsi="Times New Roman" w:cs="Times New Roman"/>
          <w:sz w:val="28"/>
          <w:szCs w:val="28"/>
        </w:rPr>
        <w:t xml:space="preserve"> внутрішн</w:t>
      </w:r>
      <w:r w:rsidR="00BA3EF7">
        <w:rPr>
          <w:rFonts w:ascii="Times New Roman" w:hAnsi="Times New Roman" w:cs="Times New Roman"/>
          <w:sz w:val="28"/>
          <w:szCs w:val="28"/>
        </w:rPr>
        <w:t>ій</w:t>
      </w:r>
      <w:r w:rsidR="000B68B6" w:rsidRPr="000B68B6">
        <w:rPr>
          <w:rFonts w:ascii="Times New Roman" w:hAnsi="Times New Roman" w:cs="Times New Roman"/>
          <w:sz w:val="28"/>
          <w:szCs w:val="28"/>
        </w:rPr>
        <w:t xml:space="preserve"> зміст вправи. Найприйнятніший шлях програмованого навчання - комбінований, у якому враховується елемент адаптації учня до матеріалу, що вивчається. Техніка гри у футбол і сама гра, а також процес навчання у віці 11-14 років і досягнення ус</w:t>
      </w:r>
      <w:r w:rsidRPr="00B57EA0">
        <w:rPr>
          <w:rFonts w:ascii="Times New Roman" w:hAnsi="Times New Roman" w:cs="Times New Roman"/>
          <w:sz w:val="28"/>
          <w:szCs w:val="28"/>
        </w:rPr>
        <w:t>піхів у навчанні викликають у учнів позитивні емоції [</w:t>
      </w:r>
      <w:r w:rsidR="00DC573E">
        <w:rPr>
          <w:rFonts w:ascii="Times New Roman" w:hAnsi="Times New Roman" w:cs="Times New Roman"/>
          <w:sz w:val="28"/>
          <w:szCs w:val="28"/>
        </w:rPr>
        <w:t>20, 42</w:t>
      </w:r>
      <w:r w:rsidRPr="00B57EA0">
        <w:rPr>
          <w:rFonts w:ascii="Times New Roman" w:hAnsi="Times New Roman" w:cs="Times New Roman"/>
          <w:sz w:val="28"/>
          <w:szCs w:val="28"/>
        </w:rPr>
        <w:t>].</w:t>
      </w:r>
    </w:p>
    <w:p w14:paraId="2E5A2014" w14:textId="5D51011F" w:rsidR="00B57EA0" w:rsidRPr="00B57EA0" w:rsidRDefault="00B57EA0" w:rsidP="00B57EA0">
      <w:pPr>
        <w:pStyle w:val="a3"/>
        <w:spacing w:after="0" w:line="360" w:lineRule="auto"/>
        <w:ind w:left="0" w:hanging="73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57EA0">
        <w:rPr>
          <w:rFonts w:ascii="Times New Roman" w:hAnsi="Times New Roman" w:cs="Times New Roman"/>
          <w:sz w:val="28"/>
          <w:szCs w:val="28"/>
        </w:rPr>
        <w:t>Футбол</w:t>
      </w:r>
      <w:r w:rsidR="00BA3EF7">
        <w:rPr>
          <w:rFonts w:ascii="Times New Roman" w:hAnsi="Times New Roman" w:cs="Times New Roman"/>
          <w:sz w:val="28"/>
          <w:szCs w:val="28"/>
        </w:rPr>
        <w:t>,  міні-футбол (футзал)</w:t>
      </w:r>
      <w:r w:rsidRPr="00B57EA0">
        <w:rPr>
          <w:rFonts w:ascii="Times New Roman" w:hAnsi="Times New Roman" w:cs="Times New Roman"/>
          <w:sz w:val="28"/>
          <w:szCs w:val="28"/>
        </w:rPr>
        <w:t xml:space="preserve"> - емоційна гра, тому побудова заняття, підбір вправ під час навчання повинні мати емоційне забарвлення, у якому швидше освоюються і міцніше закріплюються технічні прийоми, дозволяють освоювати саму гру.</w:t>
      </w:r>
    </w:p>
    <w:p w14:paraId="528D5AC2" w14:textId="68E857BF" w:rsidR="00B57EA0" w:rsidRPr="00B57EA0" w:rsidRDefault="00B57EA0" w:rsidP="00B57EA0">
      <w:pPr>
        <w:pStyle w:val="a3"/>
        <w:spacing w:after="0" w:line="360" w:lineRule="auto"/>
        <w:ind w:left="0" w:hanging="73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57EA0">
        <w:rPr>
          <w:rFonts w:ascii="Times New Roman" w:hAnsi="Times New Roman" w:cs="Times New Roman"/>
          <w:sz w:val="28"/>
          <w:szCs w:val="28"/>
        </w:rPr>
        <w:t xml:space="preserve">На думку </w:t>
      </w:r>
      <w:r w:rsidR="002139AE">
        <w:rPr>
          <w:rFonts w:ascii="Times New Roman" w:hAnsi="Times New Roman" w:cs="Times New Roman"/>
          <w:sz w:val="28"/>
          <w:szCs w:val="28"/>
        </w:rPr>
        <w:t>фахівців</w:t>
      </w:r>
      <w:r w:rsidRPr="00B57EA0">
        <w:rPr>
          <w:rFonts w:ascii="Times New Roman" w:hAnsi="Times New Roman" w:cs="Times New Roman"/>
          <w:sz w:val="28"/>
          <w:szCs w:val="28"/>
        </w:rPr>
        <w:t xml:space="preserve">, існує об'єктивна необхідність розвитку творчих здібностей у юних футболістів 9-12 років, як </w:t>
      </w:r>
      <w:r w:rsidR="002139AE">
        <w:rPr>
          <w:rFonts w:ascii="Times New Roman" w:hAnsi="Times New Roman" w:cs="Times New Roman"/>
          <w:sz w:val="28"/>
          <w:szCs w:val="28"/>
        </w:rPr>
        <w:t>«…</w:t>
      </w:r>
      <w:r w:rsidRPr="00B57EA0">
        <w:rPr>
          <w:rFonts w:ascii="Times New Roman" w:hAnsi="Times New Roman" w:cs="Times New Roman"/>
          <w:sz w:val="28"/>
          <w:szCs w:val="28"/>
        </w:rPr>
        <w:t>потужного фактор</w:t>
      </w:r>
      <w:r w:rsidR="002139AE">
        <w:rPr>
          <w:rFonts w:ascii="Times New Roman" w:hAnsi="Times New Roman" w:cs="Times New Roman"/>
          <w:sz w:val="28"/>
          <w:szCs w:val="28"/>
        </w:rPr>
        <w:t>у</w:t>
      </w:r>
      <w:r w:rsidRPr="00B57EA0">
        <w:rPr>
          <w:rFonts w:ascii="Times New Roman" w:hAnsi="Times New Roman" w:cs="Times New Roman"/>
          <w:sz w:val="28"/>
          <w:szCs w:val="28"/>
        </w:rPr>
        <w:t xml:space="preserve"> підвищення розумових процесів, уяви, пам'яті, інтелектуальних можливостей та складова психологічної підготовки для перетворення особистості та ефективності специфічної діяльності з футболу</w:t>
      </w:r>
      <w:r w:rsidR="002139AE">
        <w:rPr>
          <w:rFonts w:ascii="Times New Roman" w:hAnsi="Times New Roman" w:cs="Times New Roman"/>
          <w:sz w:val="28"/>
          <w:szCs w:val="28"/>
        </w:rPr>
        <w:t xml:space="preserve">» </w:t>
      </w:r>
      <w:r w:rsidR="002139AE" w:rsidRPr="002139AE">
        <w:rPr>
          <w:rFonts w:ascii="Times New Roman" w:hAnsi="Times New Roman" w:cs="Times New Roman"/>
          <w:sz w:val="28"/>
          <w:szCs w:val="28"/>
        </w:rPr>
        <w:t>[</w:t>
      </w:r>
      <w:r w:rsidR="00DC573E">
        <w:rPr>
          <w:rFonts w:ascii="Times New Roman" w:hAnsi="Times New Roman" w:cs="Times New Roman"/>
          <w:sz w:val="28"/>
          <w:szCs w:val="28"/>
        </w:rPr>
        <w:t>18-20</w:t>
      </w:r>
      <w:r w:rsidR="002139AE" w:rsidRPr="002139AE">
        <w:rPr>
          <w:rFonts w:ascii="Times New Roman" w:hAnsi="Times New Roman" w:cs="Times New Roman"/>
          <w:sz w:val="28"/>
          <w:szCs w:val="28"/>
        </w:rPr>
        <w:t>]</w:t>
      </w:r>
      <w:r w:rsidRPr="00B57EA0">
        <w:rPr>
          <w:rFonts w:ascii="Times New Roman" w:hAnsi="Times New Roman" w:cs="Times New Roman"/>
          <w:sz w:val="28"/>
          <w:szCs w:val="28"/>
        </w:rPr>
        <w:t>.</w:t>
      </w:r>
    </w:p>
    <w:p w14:paraId="13DFA6DC" w14:textId="7FB9E87A" w:rsidR="00B57EA0" w:rsidRPr="00B57EA0" w:rsidRDefault="00B57EA0" w:rsidP="00B57EA0">
      <w:pPr>
        <w:pStyle w:val="a3"/>
        <w:spacing w:after="0" w:line="360" w:lineRule="auto"/>
        <w:ind w:left="0" w:hanging="73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57EA0">
        <w:rPr>
          <w:rFonts w:ascii="Times New Roman" w:hAnsi="Times New Roman" w:cs="Times New Roman"/>
          <w:sz w:val="28"/>
          <w:szCs w:val="28"/>
        </w:rPr>
        <w:t>Це викликано тим, що різні засоби, методи та форми психологічного впливу використовуються в процесі спортивного тренування юних футболістів безсистемно, і, більше того, відзначається професійно-педагогічна непідготовленість у більшості дитячих тренерів у реалізації цього найважливішого розділу підготовки.</w:t>
      </w:r>
    </w:p>
    <w:p w14:paraId="06110C5C" w14:textId="190BF3B9" w:rsidR="00B57EA0" w:rsidRPr="00B57EA0" w:rsidRDefault="00B57EA0" w:rsidP="00B57EA0">
      <w:pPr>
        <w:pStyle w:val="a3"/>
        <w:spacing w:after="0" w:line="360" w:lineRule="auto"/>
        <w:ind w:left="0" w:hanging="731"/>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004B7C1C">
        <w:rPr>
          <w:rFonts w:ascii="Times New Roman" w:hAnsi="Times New Roman" w:cs="Times New Roman"/>
          <w:sz w:val="28"/>
          <w:szCs w:val="28"/>
        </w:rPr>
        <w:t>Фахівці рекомендують</w:t>
      </w:r>
      <w:r w:rsidRPr="00B57EA0">
        <w:rPr>
          <w:rFonts w:ascii="Times New Roman" w:hAnsi="Times New Roman" w:cs="Times New Roman"/>
          <w:sz w:val="28"/>
          <w:szCs w:val="28"/>
        </w:rPr>
        <w:t xml:space="preserve"> застосування нових підходів та інноваційних засобів впливу в навчанні, що може істотно підвищити ігрову техніко-тактичну творчість індивідів і в цілому забезпечує оптимізацію тренувального та змагального процесу.</w:t>
      </w:r>
    </w:p>
    <w:p w14:paraId="5713CF02" w14:textId="5149CBF9" w:rsidR="00B57EA0" w:rsidRPr="00B57EA0" w:rsidRDefault="00B57EA0" w:rsidP="00B57EA0">
      <w:pPr>
        <w:pStyle w:val="a3"/>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57EA0">
        <w:rPr>
          <w:rFonts w:ascii="Times New Roman" w:hAnsi="Times New Roman" w:cs="Times New Roman"/>
          <w:sz w:val="28"/>
          <w:szCs w:val="28"/>
        </w:rPr>
        <w:t xml:space="preserve">У </w:t>
      </w:r>
      <w:r w:rsidR="004B7C1C">
        <w:rPr>
          <w:rFonts w:ascii="Times New Roman" w:hAnsi="Times New Roman" w:cs="Times New Roman"/>
          <w:sz w:val="28"/>
          <w:szCs w:val="28"/>
        </w:rPr>
        <w:t>проведених дослідження ряду фахівців «…</w:t>
      </w:r>
      <w:r w:rsidRPr="00B57EA0">
        <w:rPr>
          <w:rFonts w:ascii="Times New Roman" w:hAnsi="Times New Roman" w:cs="Times New Roman"/>
          <w:sz w:val="28"/>
          <w:szCs w:val="28"/>
        </w:rPr>
        <w:t>визначено специфіку формування ігрових дій у юних футболістів 9-12 років:</w:t>
      </w:r>
    </w:p>
    <w:p w14:paraId="2DF9524D" w14:textId="7A91BA46" w:rsidR="00B57EA0" w:rsidRPr="00B57EA0" w:rsidRDefault="00B57EA0" w:rsidP="00B57EA0">
      <w:pPr>
        <w:pStyle w:val="a3"/>
        <w:spacing w:after="0" w:line="360" w:lineRule="auto"/>
        <w:ind w:left="0" w:hanging="11"/>
        <w:jc w:val="both"/>
        <w:rPr>
          <w:rFonts w:ascii="Times New Roman" w:hAnsi="Times New Roman" w:cs="Times New Roman"/>
          <w:sz w:val="28"/>
          <w:szCs w:val="28"/>
        </w:rPr>
      </w:pPr>
      <w:r w:rsidRPr="00B57EA0">
        <w:rPr>
          <w:rFonts w:ascii="Times New Roman" w:hAnsi="Times New Roman" w:cs="Times New Roman"/>
          <w:sz w:val="28"/>
          <w:szCs w:val="28"/>
        </w:rPr>
        <w:t xml:space="preserve">- </w:t>
      </w:r>
      <w:r>
        <w:rPr>
          <w:rFonts w:ascii="Times New Roman" w:hAnsi="Times New Roman" w:cs="Times New Roman"/>
          <w:sz w:val="28"/>
          <w:szCs w:val="28"/>
        </w:rPr>
        <w:t>в</w:t>
      </w:r>
      <w:r w:rsidRPr="00B57EA0">
        <w:rPr>
          <w:rFonts w:ascii="Times New Roman" w:hAnsi="Times New Roman" w:cs="Times New Roman"/>
          <w:sz w:val="28"/>
          <w:szCs w:val="28"/>
        </w:rPr>
        <w:t>иявлено, що склад основних ігрових дій заснований на різних домінуючих принципах їх реалізації в умовах змагальної діяльності.</w:t>
      </w:r>
      <w:r w:rsidR="004B7C1C">
        <w:rPr>
          <w:rFonts w:ascii="Times New Roman" w:hAnsi="Times New Roman" w:cs="Times New Roman"/>
          <w:sz w:val="28"/>
          <w:szCs w:val="28"/>
        </w:rPr>
        <w:t xml:space="preserve"> </w:t>
      </w:r>
      <w:r w:rsidRPr="00B57EA0">
        <w:rPr>
          <w:rFonts w:ascii="Times New Roman" w:hAnsi="Times New Roman" w:cs="Times New Roman"/>
          <w:sz w:val="28"/>
          <w:szCs w:val="28"/>
        </w:rPr>
        <w:t>У молодшому віці 9-10 років пріоритетними є індивідуальні дії з м'ячем та спрямованість особистості в ігровій діяльності на Я-концепцію;</w:t>
      </w:r>
    </w:p>
    <w:p w14:paraId="0B9E2A4A" w14:textId="05C3BA64" w:rsidR="00B57EA0" w:rsidRPr="00B57EA0" w:rsidRDefault="00B57EA0" w:rsidP="00B57EA0">
      <w:pPr>
        <w:pStyle w:val="a3"/>
        <w:spacing w:after="0" w:line="360" w:lineRule="auto"/>
        <w:ind w:left="0" w:hanging="11"/>
        <w:jc w:val="both"/>
        <w:rPr>
          <w:rFonts w:ascii="Times New Roman" w:hAnsi="Times New Roman" w:cs="Times New Roman"/>
          <w:sz w:val="28"/>
          <w:szCs w:val="28"/>
        </w:rPr>
      </w:pPr>
      <w:r w:rsidRPr="00B57EA0">
        <w:rPr>
          <w:rFonts w:ascii="Times New Roman" w:hAnsi="Times New Roman" w:cs="Times New Roman"/>
          <w:sz w:val="28"/>
          <w:szCs w:val="28"/>
        </w:rPr>
        <w:t>- у підлітковому віці (11-12 років) основними є</w:t>
      </w:r>
      <w:r>
        <w:rPr>
          <w:rFonts w:ascii="Times New Roman" w:hAnsi="Times New Roman" w:cs="Times New Roman"/>
          <w:sz w:val="28"/>
          <w:szCs w:val="28"/>
        </w:rPr>
        <w:t xml:space="preserve"> </w:t>
      </w:r>
      <w:r w:rsidRPr="00B57EA0">
        <w:rPr>
          <w:rFonts w:ascii="Times New Roman" w:hAnsi="Times New Roman" w:cs="Times New Roman"/>
          <w:sz w:val="28"/>
          <w:szCs w:val="28"/>
        </w:rPr>
        <w:t>колективні дії у грі та спрямованість особистості на результат діяльності «поза собою»;</w:t>
      </w:r>
    </w:p>
    <w:p w14:paraId="4DC90251" w14:textId="7B68E82E" w:rsidR="00B57EA0" w:rsidRPr="00B57EA0" w:rsidRDefault="00B57EA0" w:rsidP="00B57EA0">
      <w:pPr>
        <w:pStyle w:val="a3"/>
        <w:spacing w:after="0" w:line="360" w:lineRule="auto"/>
        <w:ind w:left="0" w:hanging="11"/>
        <w:jc w:val="both"/>
        <w:rPr>
          <w:rFonts w:ascii="Times New Roman" w:hAnsi="Times New Roman" w:cs="Times New Roman"/>
          <w:sz w:val="28"/>
          <w:szCs w:val="28"/>
        </w:rPr>
      </w:pPr>
      <w:r w:rsidRPr="00B57EA0">
        <w:rPr>
          <w:rFonts w:ascii="Times New Roman" w:hAnsi="Times New Roman" w:cs="Times New Roman"/>
          <w:sz w:val="28"/>
          <w:szCs w:val="28"/>
        </w:rPr>
        <w:t>- у юних футболістів у віковому діапазоні з 9 до 12 років відбувається збільшення складу провідних ігрових дій, що є характерною ознакою розвитку творчих здібностей</w:t>
      </w:r>
      <w:r w:rsidR="004B7C1C">
        <w:rPr>
          <w:rFonts w:ascii="Times New Roman" w:hAnsi="Times New Roman" w:cs="Times New Roman"/>
          <w:sz w:val="28"/>
          <w:szCs w:val="28"/>
        </w:rPr>
        <w:t xml:space="preserve">» </w:t>
      </w:r>
      <w:r w:rsidR="004B7C1C" w:rsidRPr="004B7C1C">
        <w:rPr>
          <w:rFonts w:ascii="Times New Roman" w:hAnsi="Times New Roman" w:cs="Times New Roman"/>
          <w:sz w:val="28"/>
          <w:szCs w:val="28"/>
        </w:rPr>
        <w:t>[</w:t>
      </w:r>
      <w:r w:rsidR="00DC573E">
        <w:rPr>
          <w:rFonts w:ascii="Times New Roman" w:hAnsi="Times New Roman" w:cs="Times New Roman"/>
          <w:sz w:val="28"/>
          <w:szCs w:val="28"/>
        </w:rPr>
        <w:t>38, 48, 49</w:t>
      </w:r>
      <w:r w:rsidR="004B7C1C" w:rsidRPr="004B7C1C">
        <w:rPr>
          <w:rFonts w:ascii="Times New Roman" w:hAnsi="Times New Roman" w:cs="Times New Roman"/>
          <w:sz w:val="28"/>
          <w:szCs w:val="28"/>
        </w:rPr>
        <w:t>]</w:t>
      </w:r>
      <w:r w:rsidRPr="00B57EA0">
        <w:rPr>
          <w:rFonts w:ascii="Times New Roman" w:hAnsi="Times New Roman" w:cs="Times New Roman"/>
          <w:sz w:val="28"/>
          <w:szCs w:val="28"/>
        </w:rPr>
        <w:t>.</w:t>
      </w:r>
    </w:p>
    <w:p w14:paraId="336AC86D" w14:textId="1D20FB99" w:rsidR="00B57EA0" w:rsidRPr="00B57EA0" w:rsidRDefault="00B57EA0" w:rsidP="00B57EA0">
      <w:pPr>
        <w:pStyle w:val="a3"/>
        <w:spacing w:after="0" w:line="360" w:lineRule="auto"/>
        <w:ind w:left="0" w:hanging="73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57EA0">
        <w:rPr>
          <w:rFonts w:ascii="Times New Roman" w:hAnsi="Times New Roman" w:cs="Times New Roman"/>
          <w:sz w:val="28"/>
          <w:szCs w:val="28"/>
        </w:rPr>
        <w:t xml:space="preserve">Результати комплексних досліджень дозволили зробити практичні рекомендації. Головним у системі змістовно-методичного забезпечення розвитку творчих здібностей юних футболістів 9-12 років має бути </w:t>
      </w:r>
      <w:r w:rsidR="004B7C1C">
        <w:rPr>
          <w:rFonts w:ascii="Times New Roman" w:hAnsi="Times New Roman" w:cs="Times New Roman"/>
          <w:sz w:val="28"/>
          <w:szCs w:val="28"/>
        </w:rPr>
        <w:t>«…</w:t>
      </w:r>
      <w:r w:rsidRPr="00B57EA0">
        <w:rPr>
          <w:rFonts w:ascii="Times New Roman" w:hAnsi="Times New Roman" w:cs="Times New Roman"/>
          <w:sz w:val="28"/>
          <w:szCs w:val="28"/>
        </w:rPr>
        <w:t>цілеспрямоване застосування у структурі кожного навчально-тренувального заняття інтелектуальних та рухливих ігор у трьох різних аспектах: ігри – навчання, ігри – тренінги та ігри – дослідження активних творчих дій . У цьому випадку кожну гру слід розглядати як процес навчання орієнтовної, спеціально організованої, самостійної, пізнавальної діяльності дітей та підлітків у розвиток їх творчих розумових здібностей.</w:t>
      </w:r>
      <w:r w:rsidR="004B7C1C">
        <w:rPr>
          <w:rFonts w:ascii="Times New Roman" w:hAnsi="Times New Roman" w:cs="Times New Roman"/>
          <w:sz w:val="28"/>
          <w:szCs w:val="28"/>
        </w:rPr>
        <w:t xml:space="preserve"> </w:t>
      </w:r>
      <w:r w:rsidRPr="00B57EA0">
        <w:rPr>
          <w:rFonts w:ascii="Times New Roman" w:hAnsi="Times New Roman" w:cs="Times New Roman"/>
          <w:sz w:val="28"/>
          <w:szCs w:val="28"/>
        </w:rPr>
        <w:t>Навчально-тренувальні заняття слід планувати з урахуванням наступних методичних особливостей: включати в заняття фізичні вправи, насичені емоційним змістом, об'єднуючи діяльність психічних функцій - мислення, емоцій, руху; чергувати вправи, протилежні характером рухів: різких і плавні, дробових і цільних, обертань тіла та стрибків, змінно м'язового напруження і розслаблення, досягаючи врівноваженості процесів збудження і гальмування</w:t>
      </w:r>
      <w:r w:rsidR="008812EF">
        <w:rPr>
          <w:rFonts w:ascii="Times New Roman" w:hAnsi="Times New Roman" w:cs="Times New Roman"/>
          <w:sz w:val="28"/>
          <w:szCs w:val="28"/>
        </w:rPr>
        <w:t xml:space="preserve">» </w:t>
      </w:r>
      <w:r w:rsidR="008812EF" w:rsidRPr="008812EF">
        <w:rPr>
          <w:rFonts w:ascii="Times New Roman" w:hAnsi="Times New Roman" w:cs="Times New Roman"/>
          <w:sz w:val="28"/>
          <w:szCs w:val="28"/>
        </w:rPr>
        <w:t>[</w:t>
      </w:r>
      <w:r w:rsidR="00534ADC">
        <w:rPr>
          <w:rFonts w:ascii="Times New Roman" w:hAnsi="Times New Roman" w:cs="Times New Roman"/>
          <w:sz w:val="28"/>
          <w:szCs w:val="28"/>
        </w:rPr>
        <w:t>10, 44</w:t>
      </w:r>
      <w:r w:rsidR="008812EF" w:rsidRPr="008812EF">
        <w:rPr>
          <w:rFonts w:ascii="Times New Roman" w:hAnsi="Times New Roman" w:cs="Times New Roman"/>
          <w:sz w:val="28"/>
          <w:szCs w:val="28"/>
        </w:rPr>
        <w:t>]</w:t>
      </w:r>
      <w:r w:rsidRPr="00B57EA0">
        <w:rPr>
          <w:rFonts w:ascii="Times New Roman" w:hAnsi="Times New Roman" w:cs="Times New Roman"/>
          <w:sz w:val="28"/>
          <w:szCs w:val="28"/>
        </w:rPr>
        <w:t>.</w:t>
      </w:r>
    </w:p>
    <w:p w14:paraId="1BE93A52" w14:textId="03B9C84C" w:rsidR="00B57EA0" w:rsidRDefault="00B57EA0" w:rsidP="00B57EA0">
      <w:pPr>
        <w:pStyle w:val="a3"/>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sidRPr="00B57EA0">
        <w:rPr>
          <w:rFonts w:ascii="Times New Roman" w:hAnsi="Times New Roman" w:cs="Times New Roman"/>
          <w:sz w:val="28"/>
          <w:szCs w:val="28"/>
        </w:rPr>
        <w:t xml:space="preserve">Спрямованість тренувального процесу молодих футболістів 13-14 років  носить консервативний характер і </w:t>
      </w:r>
      <w:r w:rsidR="008812EF">
        <w:rPr>
          <w:rFonts w:ascii="Times New Roman" w:hAnsi="Times New Roman" w:cs="Times New Roman"/>
          <w:sz w:val="28"/>
          <w:szCs w:val="28"/>
        </w:rPr>
        <w:t>«…</w:t>
      </w:r>
      <w:r w:rsidRPr="00B57EA0">
        <w:rPr>
          <w:rFonts w:ascii="Times New Roman" w:hAnsi="Times New Roman" w:cs="Times New Roman"/>
          <w:sz w:val="28"/>
          <w:szCs w:val="28"/>
        </w:rPr>
        <w:t>характеризується такими особливостями: а) при побудові тренувального процесу 70% респондентів використовують класичні та традиційні вправи, спрямовані переважно на розвиток фізичних якостей, спеціальних рухових здібностей і техніки футболу, проте 22% намагаються запровадити нові методи, засоби та форми організації-навчально-тренувальних занять; б) методика інтегральної підготовки у практичній діяльності використовується лише епізодично, у своїй 83%) тренерів вважають, що її можна застосовувати лише з змагальному етапі річного циклу підготовки</w:t>
      </w:r>
      <w:r w:rsidR="008812EF">
        <w:rPr>
          <w:rFonts w:ascii="Times New Roman" w:hAnsi="Times New Roman" w:cs="Times New Roman"/>
          <w:sz w:val="28"/>
          <w:szCs w:val="28"/>
        </w:rPr>
        <w:t xml:space="preserve">» </w:t>
      </w:r>
      <w:r w:rsidR="008812EF" w:rsidRPr="008812EF">
        <w:rPr>
          <w:rFonts w:ascii="Times New Roman" w:hAnsi="Times New Roman" w:cs="Times New Roman"/>
          <w:sz w:val="28"/>
          <w:szCs w:val="28"/>
          <w:lang w:val="ru-RU"/>
        </w:rPr>
        <w:t>[</w:t>
      </w:r>
      <w:r w:rsidR="00534ADC">
        <w:rPr>
          <w:rFonts w:ascii="Times New Roman" w:hAnsi="Times New Roman" w:cs="Times New Roman"/>
          <w:sz w:val="28"/>
          <w:szCs w:val="28"/>
          <w:lang w:val="ru-RU"/>
        </w:rPr>
        <w:t>31, 54</w:t>
      </w:r>
      <w:r w:rsidR="008812EF" w:rsidRPr="008812EF">
        <w:rPr>
          <w:rFonts w:ascii="Times New Roman" w:hAnsi="Times New Roman" w:cs="Times New Roman"/>
          <w:sz w:val="28"/>
          <w:szCs w:val="28"/>
          <w:lang w:val="ru-RU"/>
        </w:rPr>
        <w:t>]</w:t>
      </w:r>
      <w:r w:rsidRPr="00B57EA0">
        <w:rPr>
          <w:rFonts w:ascii="Times New Roman" w:hAnsi="Times New Roman" w:cs="Times New Roman"/>
          <w:sz w:val="28"/>
          <w:szCs w:val="28"/>
        </w:rPr>
        <w:t>.</w:t>
      </w:r>
    </w:p>
    <w:p w14:paraId="1FDE4D2A" w14:textId="7F2E5CCF" w:rsidR="000B68B6" w:rsidRPr="000B68B6" w:rsidRDefault="00B57EA0" w:rsidP="00B57EA0">
      <w:pPr>
        <w:pStyle w:val="a3"/>
        <w:spacing w:after="0" w:line="360" w:lineRule="auto"/>
        <w:ind w:left="0" w:hanging="11"/>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Pr="00B57EA0">
        <w:rPr>
          <w:rFonts w:ascii="Times New Roman" w:hAnsi="Times New Roman" w:cs="Times New Roman"/>
          <w:sz w:val="28"/>
          <w:szCs w:val="28"/>
        </w:rPr>
        <w:t>Показано, що процес спортивного тренування юних футболістів доцільно будувати з переважним використанням методики інтегральної підготовки, оскільки саме вона дозволяє комплексно вирішувати завдання спортивного тренування щодо розвитку функціональних, фізичних показників, рівня техніко-тактичної підготовленості, психологічних та інтелектуальних здібностей, що дозволяє досягти найвищих спортивних результатів.</w:t>
      </w:r>
      <w:r>
        <w:rPr>
          <w:rFonts w:ascii="Times New Roman" w:hAnsi="Times New Roman" w:cs="Times New Roman"/>
          <w:sz w:val="28"/>
          <w:szCs w:val="28"/>
        </w:rPr>
        <w:t xml:space="preserve"> </w:t>
      </w:r>
      <w:r w:rsidRPr="00B57EA0">
        <w:rPr>
          <w:rFonts w:ascii="Times New Roman" w:hAnsi="Times New Roman" w:cs="Times New Roman"/>
          <w:sz w:val="28"/>
          <w:szCs w:val="28"/>
        </w:rPr>
        <w:t>Основними засобами методики інтегральної підготовки є вправи ігрового характеру</w:t>
      </w:r>
      <w:r w:rsidR="00203BD7">
        <w:rPr>
          <w:rFonts w:ascii="Times New Roman" w:hAnsi="Times New Roman" w:cs="Times New Roman"/>
          <w:sz w:val="28"/>
          <w:szCs w:val="28"/>
        </w:rPr>
        <w:t>.</w:t>
      </w:r>
    </w:p>
    <w:p w14:paraId="0C69FC85" w14:textId="1725B75A" w:rsidR="0012249E" w:rsidRPr="0012249E" w:rsidRDefault="000B68B6" w:rsidP="00D570F8">
      <w:pPr>
        <w:pStyle w:val="a3"/>
        <w:spacing w:after="0" w:line="360" w:lineRule="auto"/>
        <w:ind w:hanging="731"/>
        <w:jc w:val="both"/>
        <w:rPr>
          <w:rFonts w:ascii="Times New Roman" w:hAnsi="Times New Roman" w:cs="Times New Roman"/>
          <w:b/>
          <w:bCs/>
          <w:sz w:val="28"/>
          <w:szCs w:val="28"/>
        </w:rPr>
      </w:pPr>
      <w:r w:rsidRPr="000B68B6">
        <w:rPr>
          <w:rFonts w:ascii="Times New Roman" w:hAnsi="Times New Roman" w:cs="Times New Roman"/>
          <w:sz w:val="28"/>
          <w:szCs w:val="28"/>
        </w:rPr>
        <w:t xml:space="preserve"> </w:t>
      </w:r>
      <w:r w:rsidR="0012249E" w:rsidRPr="0012249E">
        <w:rPr>
          <w:rFonts w:ascii="Times New Roman" w:hAnsi="Times New Roman" w:cs="Times New Roman"/>
          <w:b/>
          <w:bCs/>
          <w:sz w:val="28"/>
          <w:szCs w:val="28"/>
        </w:rPr>
        <w:t xml:space="preserve"> </w:t>
      </w:r>
    </w:p>
    <w:p w14:paraId="119F9EF9" w14:textId="2C2AB06A" w:rsidR="00225792" w:rsidRPr="00225792" w:rsidRDefault="00225792" w:rsidP="00B57EA0">
      <w:pPr>
        <w:pStyle w:val="a3"/>
        <w:spacing w:after="0" w:line="360" w:lineRule="auto"/>
        <w:ind w:left="426" w:firstLine="141"/>
        <w:jc w:val="both"/>
        <w:rPr>
          <w:rFonts w:ascii="Times New Roman" w:hAnsi="Times New Roman" w:cs="Times New Roman"/>
          <w:b/>
          <w:bCs/>
          <w:sz w:val="28"/>
          <w:szCs w:val="28"/>
        </w:rPr>
      </w:pPr>
      <w:r>
        <w:rPr>
          <w:rFonts w:ascii="Times New Roman" w:hAnsi="Times New Roman" w:cs="Times New Roman"/>
          <w:b/>
          <w:bCs/>
          <w:sz w:val="28"/>
          <w:szCs w:val="28"/>
        </w:rPr>
        <w:t>1.</w:t>
      </w:r>
      <w:r w:rsidR="000B68B6">
        <w:rPr>
          <w:rFonts w:ascii="Times New Roman" w:hAnsi="Times New Roman" w:cs="Times New Roman"/>
          <w:b/>
          <w:bCs/>
          <w:sz w:val="28"/>
          <w:szCs w:val="28"/>
        </w:rPr>
        <w:t>5</w:t>
      </w:r>
      <w:r>
        <w:rPr>
          <w:rFonts w:ascii="Times New Roman" w:hAnsi="Times New Roman" w:cs="Times New Roman"/>
          <w:b/>
          <w:bCs/>
          <w:sz w:val="28"/>
          <w:szCs w:val="28"/>
        </w:rPr>
        <w:t xml:space="preserve">. </w:t>
      </w:r>
      <w:r w:rsidRPr="00225792">
        <w:rPr>
          <w:rFonts w:ascii="Times New Roman" w:hAnsi="Times New Roman" w:cs="Times New Roman"/>
          <w:b/>
          <w:bCs/>
          <w:sz w:val="28"/>
          <w:szCs w:val="28"/>
        </w:rPr>
        <w:t xml:space="preserve">Значення розвитку функції уваги у юних спортсменів </w:t>
      </w:r>
    </w:p>
    <w:p w14:paraId="0B1CB777" w14:textId="77777777" w:rsidR="00225792" w:rsidRDefault="00225792" w:rsidP="00225792">
      <w:pPr>
        <w:pStyle w:val="a3"/>
        <w:spacing w:after="0" w:line="360" w:lineRule="auto"/>
        <w:ind w:left="709"/>
        <w:jc w:val="both"/>
        <w:rPr>
          <w:rFonts w:ascii="Times New Roman" w:hAnsi="Times New Roman" w:cs="Times New Roman"/>
          <w:sz w:val="28"/>
          <w:szCs w:val="28"/>
        </w:rPr>
      </w:pPr>
    </w:p>
    <w:p w14:paraId="7DA2507B" w14:textId="4A13295F" w:rsidR="00225792" w:rsidRPr="00225792" w:rsidRDefault="00225792" w:rsidP="00225792">
      <w:pPr>
        <w:pStyle w:val="a3"/>
        <w:spacing w:after="0" w:line="360" w:lineRule="auto"/>
        <w:ind w:left="0"/>
        <w:jc w:val="both"/>
        <w:rPr>
          <w:rFonts w:ascii="Times New Roman" w:hAnsi="Times New Roman" w:cs="Times New Roman"/>
          <w:b/>
          <w:bCs/>
          <w:sz w:val="28"/>
          <w:szCs w:val="28"/>
        </w:rPr>
      </w:pPr>
      <w:r>
        <w:rPr>
          <w:rFonts w:ascii="Times New Roman" w:hAnsi="Times New Roman" w:cs="Times New Roman"/>
          <w:sz w:val="28"/>
          <w:szCs w:val="28"/>
        </w:rPr>
        <w:tab/>
      </w:r>
      <w:r w:rsidRPr="00225792">
        <w:rPr>
          <w:rFonts w:ascii="Times New Roman" w:hAnsi="Times New Roman" w:cs="Times New Roman"/>
          <w:sz w:val="28"/>
          <w:szCs w:val="28"/>
        </w:rPr>
        <w:t>Увага - це спрямованість та зосередженість свідомості на</w:t>
      </w:r>
      <w:r>
        <w:rPr>
          <w:rFonts w:ascii="Times New Roman" w:hAnsi="Times New Roman" w:cs="Times New Roman"/>
          <w:sz w:val="28"/>
          <w:szCs w:val="28"/>
        </w:rPr>
        <w:t xml:space="preserve"> </w:t>
      </w:r>
      <w:r w:rsidRPr="00225792">
        <w:rPr>
          <w:rFonts w:ascii="Times New Roman" w:hAnsi="Times New Roman" w:cs="Times New Roman"/>
          <w:sz w:val="28"/>
          <w:szCs w:val="28"/>
        </w:rPr>
        <w:t>якомусь предметі, явищі, дії [</w:t>
      </w:r>
      <w:r w:rsidR="00890055">
        <w:rPr>
          <w:rFonts w:ascii="Times New Roman" w:hAnsi="Times New Roman" w:cs="Times New Roman"/>
          <w:sz w:val="28"/>
          <w:szCs w:val="28"/>
        </w:rPr>
        <w:t>44</w:t>
      </w:r>
      <w:r w:rsidRPr="00225792">
        <w:rPr>
          <w:rFonts w:ascii="Times New Roman" w:hAnsi="Times New Roman" w:cs="Times New Roman"/>
          <w:sz w:val="28"/>
          <w:szCs w:val="28"/>
        </w:rPr>
        <w:t>]. Головна особливість уваги полягає в тому, що воно не існує поза будь-якої дії, саме по собі. Лише виконуючи перцептивні, розумові чи рухові дії, людина включає механізми уваги.</w:t>
      </w:r>
    </w:p>
    <w:p w14:paraId="6AD377BB" w14:textId="66A7E333" w:rsidR="00F53DAA" w:rsidRDefault="00225792" w:rsidP="002257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25792">
        <w:rPr>
          <w:rFonts w:ascii="Times New Roman" w:hAnsi="Times New Roman" w:cs="Times New Roman"/>
          <w:sz w:val="28"/>
          <w:szCs w:val="28"/>
        </w:rPr>
        <w:t>Виділяють три види уваги. Найбільш простим і генетично вихідним є мимовільна увага. Воно має пасивний характер, оскільки нав'язується суб'єкту зовнішніми стосовно цілей його діяльності подіями. Фізіологічним проявом цього виду уваги є орієнтовна реакція. Якщо діяльність здійснюється в руслі свідомих намірів суб'єкта і вимагає з його боку вольових зусиль, то говорять про довільну увагу. Вон</w:t>
      </w:r>
      <w:r w:rsidR="00F53DAA">
        <w:rPr>
          <w:rFonts w:ascii="Times New Roman" w:hAnsi="Times New Roman" w:cs="Times New Roman"/>
          <w:sz w:val="28"/>
          <w:szCs w:val="28"/>
        </w:rPr>
        <w:t>а</w:t>
      </w:r>
      <w:r w:rsidRPr="00225792">
        <w:rPr>
          <w:rFonts w:ascii="Times New Roman" w:hAnsi="Times New Roman" w:cs="Times New Roman"/>
          <w:sz w:val="28"/>
          <w:szCs w:val="28"/>
        </w:rPr>
        <w:t xml:space="preserve"> відрізняється активним характером, складною структурою, </w:t>
      </w:r>
      <w:r w:rsidRPr="00225792">
        <w:rPr>
          <w:rFonts w:ascii="Times New Roman" w:hAnsi="Times New Roman" w:cs="Times New Roman"/>
          <w:sz w:val="28"/>
          <w:szCs w:val="28"/>
        </w:rPr>
        <w:lastRenderedPageBreak/>
        <w:t>опосередкованою соціально виробленими способами організацією поведінки та комунікації, і за своїм походженням пов'язан</w:t>
      </w:r>
      <w:r w:rsidR="00F53DAA">
        <w:rPr>
          <w:rFonts w:ascii="Times New Roman" w:hAnsi="Times New Roman" w:cs="Times New Roman"/>
          <w:sz w:val="28"/>
          <w:szCs w:val="28"/>
        </w:rPr>
        <w:t>а</w:t>
      </w:r>
      <w:r w:rsidRPr="00225792">
        <w:rPr>
          <w:rFonts w:ascii="Times New Roman" w:hAnsi="Times New Roman" w:cs="Times New Roman"/>
          <w:sz w:val="28"/>
          <w:szCs w:val="28"/>
        </w:rPr>
        <w:t xml:space="preserve"> з трудовою діяльністю. У міру розвитку операційно-технічної сторони діяльності, у зв'язку з її автоматизацією та переходом дій в операції, а також внаслідок змін мотивації (наприклад: зрушення мотиву на ціль) можлива поява довільної уваги. У цьому зберігається відповідність спрямованості діяльності свідомо прийнятим цілям, та її виконання не вимагає спеціальних розумових зусиль і обмежена у часі лише втомою і виснаженням ресурсів організму [</w:t>
      </w:r>
      <w:r w:rsidR="00890055">
        <w:rPr>
          <w:rFonts w:ascii="Times New Roman" w:hAnsi="Times New Roman" w:cs="Times New Roman"/>
          <w:sz w:val="28"/>
          <w:szCs w:val="28"/>
        </w:rPr>
        <w:t>2, 4</w:t>
      </w:r>
      <w:r w:rsidRPr="00225792">
        <w:rPr>
          <w:rFonts w:ascii="Times New Roman" w:hAnsi="Times New Roman" w:cs="Times New Roman"/>
          <w:sz w:val="28"/>
          <w:szCs w:val="28"/>
        </w:rPr>
        <w:t>].</w:t>
      </w:r>
      <w:r w:rsidR="00F53DAA">
        <w:rPr>
          <w:rFonts w:ascii="Times New Roman" w:hAnsi="Times New Roman" w:cs="Times New Roman"/>
          <w:sz w:val="28"/>
          <w:szCs w:val="28"/>
        </w:rPr>
        <w:t xml:space="preserve"> </w:t>
      </w:r>
    </w:p>
    <w:p w14:paraId="56F67332" w14:textId="2FBF7134" w:rsidR="00225792" w:rsidRPr="00225792" w:rsidRDefault="00F53DAA" w:rsidP="002257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5792" w:rsidRPr="00225792">
        <w:rPr>
          <w:rFonts w:ascii="Times New Roman" w:hAnsi="Times New Roman" w:cs="Times New Roman"/>
          <w:sz w:val="28"/>
          <w:szCs w:val="28"/>
        </w:rPr>
        <w:t>Якщо в цілеспрямованій діяльності для особи цікавими і значущими стають зміст і сам процес діяльності, а не тільки її результат, як при довільному зосередженні, тобто підстава говорити про довільну увагу. Діяльність так захоплює людини, що їй потрібно помітних вольових зусиль підтримки уваги.</w:t>
      </w:r>
    </w:p>
    <w:p w14:paraId="5BC84DA9" w14:textId="1FCAF971" w:rsidR="00225792" w:rsidRPr="00225792" w:rsidRDefault="00F53DAA" w:rsidP="002257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5792" w:rsidRPr="00225792">
        <w:rPr>
          <w:rFonts w:ascii="Times New Roman" w:hAnsi="Times New Roman" w:cs="Times New Roman"/>
          <w:sz w:val="28"/>
          <w:szCs w:val="28"/>
        </w:rPr>
        <w:t>Дослідження показали, що якості уваги залежить від властивостей нервової системи людини [</w:t>
      </w:r>
      <w:r w:rsidR="00890055">
        <w:rPr>
          <w:rFonts w:ascii="Times New Roman" w:hAnsi="Times New Roman" w:cs="Times New Roman"/>
          <w:sz w:val="28"/>
          <w:szCs w:val="28"/>
        </w:rPr>
        <w:t>51</w:t>
      </w:r>
      <w:r w:rsidR="00225792" w:rsidRPr="00225792">
        <w:rPr>
          <w:rFonts w:ascii="Times New Roman" w:hAnsi="Times New Roman" w:cs="Times New Roman"/>
          <w:sz w:val="28"/>
          <w:szCs w:val="28"/>
        </w:rPr>
        <w:t>]. Людям зі слабкою нервовою с</w:t>
      </w:r>
      <w:r>
        <w:rPr>
          <w:rFonts w:ascii="Times New Roman" w:hAnsi="Times New Roman" w:cs="Times New Roman"/>
          <w:sz w:val="28"/>
          <w:szCs w:val="28"/>
        </w:rPr>
        <w:t>ист</w:t>
      </w:r>
      <w:r w:rsidR="00225792" w:rsidRPr="00225792">
        <w:rPr>
          <w:rFonts w:ascii="Times New Roman" w:hAnsi="Times New Roman" w:cs="Times New Roman"/>
          <w:sz w:val="28"/>
          <w:szCs w:val="28"/>
        </w:rPr>
        <w:t>емою додаткові подразники заважають зосередитись, а з сильною – навіть підвищують концентрацію уваги. Увага в різних людей і в однієї людини в різний час і в різних умовах відрізняється деякими особливостями або властивостями.</w:t>
      </w:r>
    </w:p>
    <w:p w14:paraId="2E583E96" w14:textId="5A721EAB" w:rsidR="00225792" w:rsidRPr="00225792" w:rsidRDefault="00F53DAA" w:rsidP="002257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5792" w:rsidRPr="00225792">
        <w:rPr>
          <w:rFonts w:ascii="Times New Roman" w:hAnsi="Times New Roman" w:cs="Times New Roman"/>
          <w:sz w:val="28"/>
          <w:szCs w:val="28"/>
        </w:rPr>
        <w:t>До основних властивостей уваги відносяться стійкість, концентрація, розподіл, перемикання, відволікання та обсяг уваги. Стійкість полягає у здатності певний час зосереджуватися на тому самому об'єкті. Під концентрацією уваги мається на увазі ступінь чи інтенсивність зосередженості. Концентрація уваги пов'язана з особливостями функціонування домінантного вогнища збудження в корі, є наслідком порушення в домінантному осередку при одночасному гальмуванні інших зон кори мозку [</w:t>
      </w:r>
      <w:r w:rsidR="00890055">
        <w:rPr>
          <w:rFonts w:ascii="Times New Roman" w:hAnsi="Times New Roman" w:cs="Times New Roman"/>
          <w:sz w:val="28"/>
          <w:szCs w:val="28"/>
        </w:rPr>
        <w:t>10</w:t>
      </w:r>
      <w:r w:rsidR="00225792" w:rsidRPr="00225792">
        <w:rPr>
          <w:rFonts w:ascii="Times New Roman" w:hAnsi="Times New Roman" w:cs="Times New Roman"/>
          <w:sz w:val="28"/>
          <w:szCs w:val="28"/>
        </w:rPr>
        <w:t>].</w:t>
      </w:r>
    </w:p>
    <w:p w14:paraId="0A65D371" w14:textId="38544F94" w:rsidR="00225792" w:rsidRPr="00225792" w:rsidRDefault="00F53DAA" w:rsidP="002257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25792" w:rsidRPr="00225792">
        <w:rPr>
          <w:rFonts w:ascii="Times New Roman" w:hAnsi="Times New Roman" w:cs="Times New Roman"/>
          <w:sz w:val="28"/>
          <w:szCs w:val="28"/>
        </w:rPr>
        <w:t xml:space="preserve">Під розподілом уваги розуміють суб'єктивно пережиту здатність людини утримувати у центрі уваги певне число різнорідних об'єктів одночасно. Ця здатність дозволяє </w:t>
      </w:r>
      <w:r w:rsidR="008812EF">
        <w:rPr>
          <w:rFonts w:ascii="Times New Roman" w:hAnsi="Times New Roman" w:cs="Times New Roman"/>
          <w:sz w:val="28"/>
          <w:szCs w:val="28"/>
        </w:rPr>
        <w:t>«…</w:t>
      </w:r>
      <w:r w:rsidR="00225792" w:rsidRPr="00225792">
        <w:rPr>
          <w:rFonts w:ascii="Times New Roman" w:hAnsi="Times New Roman" w:cs="Times New Roman"/>
          <w:sz w:val="28"/>
          <w:szCs w:val="28"/>
        </w:rPr>
        <w:t>здійснювати відразу кілька дій, зберігаючи в полі уваги.</w:t>
      </w:r>
      <w:r>
        <w:rPr>
          <w:rFonts w:ascii="Times New Roman" w:hAnsi="Times New Roman" w:cs="Times New Roman"/>
          <w:sz w:val="28"/>
          <w:szCs w:val="28"/>
        </w:rPr>
        <w:t xml:space="preserve"> </w:t>
      </w:r>
      <w:r w:rsidR="00225792" w:rsidRPr="00225792">
        <w:rPr>
          <w:rFonts w:ascii="Times New Roman" w:hAnsi="Times New Roman" w:cs="Times New Roman"/>
          <w:sz w:val="28"/>
          <w:szCs w:val="28"/>
        </w:rPr>
        <w:t>Увага означає зв'язок свідомості з певним об'єктом, його зосередженість у ньому. Особливості цієї зосередженості визначають властивості уваги. До них відносяться: стійкість, концентрація, розподіл, перемикання та обсяг уваги</w:t>
      </w:r>
      <w:r w:rsidR="008812EF">
        <w:rPr>
          <w:rFonts w:ascii="Times New Roman" w:hAnsi="Times New Roman" w:cs="Times New Roman"/>
          <w:sz w:val="28"/>
          <w:szCs w:val="28"/>
        </w:rPr>
        <w:t>»</w:t>
      </w:r>
      <w:r w:rsidR="00225792" w:rsidRPr="00225792">
        <w:rPr>
          <w:rFonts w:ascii="Times New Roman" w:hAnsi="Times New Roman" w:cs="Times New Roman"/>
          <w:sz w:val="28"/>
          <w:szCs w:val="28"/>
        </w:rPr>
        <w:t xml:space="preserve"> [</w:t>
      </w:r>
      <w:r w:rsidR="00890055">
        <w:rPr>
          <w:rFonts w:ascii="Times New Roman" w:hAnsi="Times New Roman" w:cs="Times New Roman"/>
          <w:sz w:val="28"/>
          <w:szCs w:val="28"/>
        </w:rPr>
        <w:t>39</w:t>
      </w:r>
      <w:r w:rsidR="00225792" w:rsidRPr="00225792">
        <w:rPr>
          <w:rFonts w:ascii="Times New Roman" w:hAnsi="Times New Roman" w:cs="Times New Roman"/>
          <w:sz w:val="28"/>
          <w:szCs w:val="28"/>
        </w:rPr>
        <w:t>].</w:t>
      </w:r>
    </w:p>
    <w:p w14:paraId="74DE9742" w14:textId="77777777" w:rsidR="00F53DAA" w:rsidRDefault="00F53DAA"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225792" w:rsidRPr="00225792">
        <w:rPr>
          <w:rFonts w:ascii="Times New Roman" w:hAnsi="Times New Roman" w:cs="Times New Roman"/>
          <w:sz w:val="28"/>
          <w:szCs w:val="28"/>
        </w:rPr>
        <w:t>Стійкість - це тимчасова характеристика уваги, тривалість привернення уваги до одного й то</w:t>
      </w:r>
      <w:r>
        <w:rPr>
          <w:rFonts w:ascii="Times New Roman" w:hAnsi="Times New Roman" w:cs="Times New Roman"/>
          <w:sz w:val="28"/>
          <w:szCs w:val="28"/>
        </w:rPr>
        <w:t>го ж</w:t>
      </w:r>
      <w:r w:rsidR="00225792" w:rsidRPr="00225792">
        <w:rPr>
          <w:rFonts w:ascii="Times New Roman" w:hAnsi="Times New Roman" w:cs="Times New Roman"/>
          <w:sz w:val="28"/>
          <w:szCs w:val="28"/>
        </w:rPr>
        <w:t xml:space="preserve"> об'єкту. Стійкість може визначатися периферичними та центральними факторами. В одних випадках увага характеризується частими періодичними коливаннями, в інших – значно більшою стійкістю. Найбільш істотною умовою стійкості уваги є можливість розкрити у предметі, на якому вон</w:t>
      </w:r>
      <w:r>
        <w:rPr>
          <w:rFonts w:ascii="Times New Roman" w:hAnsi="Times New Roman" w:cs="Times New Roman"/>
          <w:sz w:val="28"/>
          <w:szCs w:val="28"/>
        </w:rPr>
        <w:t>а</w:t>
      </w:r>
      <w:r w:rsidR="00225792" w:rsidRPr="00225792">
        <w:rPr>
          <w:rFonts w:ascii="Times New Roman" w:hAnsi="Times New Roman" w:cs="Times New Roman"/>
          <w:sz w:val="28"/>
          <w:szCs w:val="28"/>
        </w:rPr>
        <w:t xml:space="preserve"> зосереджен</w:t>
      </w:r>
      <w:r>
        <w:rPr>
          <w:rFonts w:ascii="Times New Roman" w:hAnsi="Times New Roman" w:cs="Times New Roman"/>
          <w:sz w:val="28"/>
          <w:szCs w:val="28"/>
        </w:rPr>
        <w:t>а</w:t>
      </w:r>
      <w:r w:rsidR="00225792" w:rsidRPr="00225792">
        <w:rPr>
          <w:rFonts w:ascii="Times New Roman" w:hAnsi="Times New Roman" w:cs="Times New Roman"/>
          <w:sz w:val="28"/>
          <w:szCs w:val="28"/>
        </w:rPr>
        <w:t>, нові сторони та зв'язки. Щоб увага до якого-небудь предмета підтримувалась</w:t>
      </w:r>
      <w:r w:rsidR="009B0BA9" w:rsidRPr="009B0BA9">
        <w:rPr>
          <w:rFonts w:ascii="Times New Roman" w:hAnsi="Times New Roman" w:cs="Times New Roman"/>
          <w:sz w:val="28"/>
          <w:szCs w:val="28"/>
        </w:rPr>
        <w:t xml:space="preserve">, </w:t>
      </w:r>
      <w:r>
        <w:rPr>
          <w:rFonts w:ascii="Times New Roman" w:hAnsi="Times New Roman" w:cs="Times New Roman"/>
          <w:sz w:val="28"/>
          <w:szCs w:val="28"/>
        </w:rPr>
        <w:t>її</w:t>
      </w:r>
      <w:r w:rsidR="009B0BA9" w:rsidRPr="009B0BA9">
        <w:rPr>
          <w:rFonts w:ascii="Times New Roman" w:hAnsi="Times New Roman" w:cs="Times New Roman"/>
          <w:sz w:val="28"/>
          <w:szCs w:val="28"/>
        </w:rPr>
        <w:t xml:space="preserve"> свідомість має бути динамічним процесом. </w:t>
      </w:r>
    </w:p>
    <w:p w14:paraId="575F3CEE" w14:textId="3E96E8DA" w:rsidR="009B0BA9" w:rsidRPr="009B0BA9" w:rsidRDefault="00F53DAA"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 xml:space="preserve">Предмет уваги повинен розвиватися, виявляти перед нами свій новий зміст. Якщо увага за всіх умов була нестійкою, ефективна розумова робота була б неможлива. Саме включення розумової діяльності, що розкриває у предметі нові сторони та зв'язку, змінює закономірності цього процесу та створює умови для стійкості уваги. Стійкість уваги залежить від </w:t>
      </w:r>
      <w:r w:rsidR="008812EF">
        <w:rPr>
          <w:rFonts w:ascii="Times New Roman" w:hAnsi="Times New Roman" w:cs="Times New Roman"/>
          <w:sz w:val="28"/>
          <w:szCs w:val="28"/>
        </w:rPr>
        <w:t>«…</w:t>
      </w:r>
      <w:r w:rsidR="009B0BA9" w:rsidRPr="009B0BA9">
        <w:rPr>
          <w:rFonts w:ascii="Times New Roman" w:hAnsi="Times New Roman" w:cs="Times New Roman"/>
          <w:sz w:val="28"/>
          <w:szCs w:val="28"/>
        </w:rPr>
        <w:t>цілої низки умов: особливості матеріалу, ступеня його проблеми, знайомства з ним, ставлення до нього з боку суб'єкта, а також від індивідуальних особливостей особистості</w:t>
      </w:r>
      <w:r w:rsidR="008812EF">
        <w:rPr>
          <w:rFonts w:ascii="Times New Roman" w:hAnsi="Times New Roman" w:cs="Times New Roman"/>
          <w:sz w:val="28"/>
          <w:szCs w:val="28"/>
        </w:rPr>
        <w:t>»</w:t>
      </w:r>
      <w:r w:rsidR="009B0BA9" w:rsidRPr="009B0BA9">
        <w:rPr>
          <w:rFonts w:ascii="Times New Roman" w:hAnsi="Times New Roman" w:cs="Times New Roman"/>
          <w:sz w:val="28"/>
          <w:szCs w:val="28"/>
        </w:rPr>
        <w:t xml:space="preserve"> [</w:t>
      </w:r>
      <w:r w:rsidR="00F1703C">
        <w:rPr>
          <w:rFonts w:ascii="Times New Roman" w:hAnsi="Times New Roman" w:cs="Times New Roman"/>
          <w:sz w:val="28"/>
          <w:szCs w:val="28"/>
        </w:rPr>
        <w:t>6</w:t>
      </w:r>
      <w:r w:rsidR="009B0BA9" w:rsidRPr="009B0BA9">
        <w:rPr>
          <w:rFonts w:ascii="Times New Roman" w:hAnsi="Times New Roman" w:cs="Times New Roman"/>
          <w:sz w:val="28"/>
          <w:szCs w:val="28"/>
        </w:rPr>
        <w:t>].</w:t>
      </w:r>
    </w:p>
    <w:p w14:paraId="7BB16068" w14:textId="0490655F" w:rsidR="009B0BA9" w:rsidRPr="009B0BA9" w:rsidRDefault="00C22460"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 xml:space="preserve">Концентрація уваги - це ступінь чи інтенсивність </w:t>
      </w:r>
      <w:r>
        <w:rPr>
          <w:rFonts w:ascii="Times New Roman" w:hAnsi="Times New Roman" w:cs="Times New Roman"/>
          <w:sz w:val="28"/>
          <w:szCs w:val="28"/>
        </w:rPr>
        <w:t>зосередженості</w:t>
      </w:r>
      <w:r w:rsidR="009B0BA9" w:rsidRPr="009B0BA9">
        <w:rPr>
          <w:rFonts w:ascii="Times New Roman" w:hAnsi="Times New Roman" w:cs="Times New Roman"/>
          <w:sz w:val="28"/>
          <w:szCs w:val="28"/>
        </w:rPr>
        <w:t>, т</w:t>
      </w:r>
      <w:r>
        <w:rPr>
          <w:rFonts w:ascii="Times New Roman" w:hAnsi="Times New Roman" w:cs="Times New Roman"/>
          <w:sz w:val="28"/>
          <w:szCs w:val="28"/>
        </w:rPr>
        <w:t>обто,</w:t>
      </w:r>
      <w:r w:rsidR="009B0BA9" w:rsidRPr="009B0BA9">
        <w:rPr>
          <w:rFonts w:ascii="Times New Roman" w:hAnsi="Times New Roman" w:cs="Times New Roman"/>
          <w:sz w:val="28"/>
          <w:szCs w:val="28"/>
        </w:rPr>
        <w:t xml:space="preserve"> основний показник його виразності, той фокус, у якому зібрана психічна чи свідома діяльність індивіда.</w:t>
      </w:r>
    </w:p>
    <w:p w14:paraId="5ECC6FD6" w14:textId="3E6D3E6E" w:rsidR="009B0BA9" w:rsidRPr="009B0BA9" w:rsidRDefault="00C22460"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 xml:space="preserve">Під розподілом уваги розуміють </w:t>
      </w:r>
      <w:r w:rsidR="008812EF">
        <w:rPr>
          <w:rFonts w:ascii="Times New Roman" w:hAnsi="Times New Roman" w:cs="Times New Roman"/>
          <w:sz w:val="28"/>
          <w:szCs w:val="28"/>
        </w:rPr>
        <w:t>«…</w:t>
      </w:r>
      <w:r w:rsidR="009B0BA9" w:rsidRPr="009B0BA9">
        <w:rPr>
          <w:rFonts w:ascii="Times New Roman" w:hAnsi="Times New Roman" w:cs="Times New Roman"/>
          <w:sz w:val="28"/>
          <w:szCs w:val="28"/>
        </w:rPr>
        <w:t>суб'єктивно пережиту здатність людини утримувати у центрі уваги певне число різнорідних об'єктів одночасно. Саме ця здатність чинити відразу кілька дій, зберігаючи їх у полі уваги</w:t>
      </w:r>
      <w:r w:rsidR="008812EF">
        <w:rPr>
          <w:rFonts w:ascii="Times New Roman" w:hAnsi="Times New Roman" w:cs="Times New Roman"/>
          <w:sz w:val="28"/>
          <w:szCs w:val="28"/>
        </w:rPr>
        <w:t xml:space="preserve">» </w:t>
      </w:r>
      <w:r w:rsidR="008812EF" w:rsidRPr="008812EF">
        <w:rPr>
          <w:rFonts w:ascii="Times New Roman" w:hAnsi="Times New Roman" w:cs="Times New Roman"/>
          <w:sz w:val="28"/>
          <w:szCs w:val="28"/>
        </w:rPr>
        <w:t>[</w:t>
      </w:r>
      <w:r w:rsidR="00F1703C">
        <w:rPr>
          <w:rFonts w:ascii="Times New Roman" w:hAnsi="Times New Roman" w:cs="Times New Roman"/>
          <w:sz w:val="28"/>
          <w:szCs w:val="28"/>
        </w:rPr>
        <w:t>10</w:t>
      </w:r>
      <w:r w:rsidR="008812EF" w:rsidRPr="008812EF">
        <w:rPr>
          <w:rFonts w:ascii="Times New Roman" w:hAnsi="Times New Roman" w:cs="Times New Roman"/>
          <w:sz w:val="28"/>
          <w:szCs w:val="28"/>
        </w:rPr>
        <w:t>]</w:t>
      </w:r>
      <w:r w:rsidR="009B0BA9" w:rsidRPr="009B0BA9">
        <w:rPr>
          <w:rFonts w:ascii="Times New Roman" w:hAnsi="Times New Roman" w:cs="Times New Roman"/>
          <w:sz w:val="28"/>
          <w:szCs w:val="28"/>
        </w:rPr>
        <w:t xml:space="preserve">. Однак, як показує практика, людина здатна виконати тільки один вид свідомої психічної діяльності, а суб'єктивне відчуття одночасності виконання кількох зобов'язане швидкому послідовному перемиканню з одного на інше. </w:t>
      </w:r>
      <w:r w:rsidR="008812EF">
        <w:rPr>
          <w:rFonts w:ascii="Times New Roman" w:hAnsi="Times New Roman" w:cs="Times New Roman"/>
          <w:sz w:val="28"/>
          <w:szCs w:val="28"/>
        </w:rPr>
        <w:t>Л</w:t>
      </w:r>
      <w:r w:rsidR="009B0BA9" w:rsidRPr="009B0BA9">
        <w:rPr>
          <w:rFonts w:ascii="Times New Roman" w:hAnsi="Times New Roman" w:cs="Times New Roman"/>
          <w:sz w:val="28"/>
          <w:szCs w:val="28"/>
        </w:rPr>
        <w:t>юдина не може зосереджуватися на двох подразниках, що одночасно пред'являються. Однак іноді людина дійсно здатна виконувати два види діяльності.</w:t>
      </w:r>
      <w:r>
        <w:rPr>
          <w:rFonts w:ascii="Times New Roman" w:hAnsi="Times New Roman" w:cs="Times New Roman"/>
          <w:sz w:val="28"/>
          <w:szCs w:val="28"/>
        </w:rPr>
        <w:t xml:space="preserve"> </w:t>
      </w:r>
      <w:r w:rsidR="009B0BA9" w:rsidRPr="009B0BA9">
        <w:rPr>
          <w:rFonts w:ascii="Times New Roman" w:hAnsi="Times New Roman" w:cs="Times New Roman"/>
          <w:sz w:val="28"/>
          <w:szCs w:val="28"/>
        </w:rPr>
        <w:t>Насправді, у таких випадках один із видів виконуваної діяльності повинен бути повністю автоматизований і не вимагати уваги, якщо ж ця умова не дотримується, суміщення діяльності неможливе [</w:t>
      </w:r>
      <w:r w:rsidR="00F1703C">
        <w:rPr>
          <w:rFonts w:ascii="Times New Roman" w:hAnsi="Times New Roman" w:cs="Times New Roman"/>
          <w:sz w:val="28"/>
          <w:szCs w:val="28"/>
        </w:rPr>
        <w:t>39</w:t>
      </w:r>
      <w:r w:rsidR="009B0BA9" w:rsidRPr="009B0BA9">
        <w:rPr>
          <w:rFonts w:ascii="Times New Roman" w:hAnsi="Times New Roman" w:cs="Times New Roman"/>
          <w:sz w:val="28"/>
          <w:szCs w:val="28"/>
        </w:rPr>
        <w:t>].</w:t>
      </w:r>
    </w:p>
    <w:p w14:paraId="0A005962" w14:textId="60649774" w:rsidR="009B0BA9" w:rsidRPr="009B0BA9" w:rsidRDefault="00C22460"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 xml:space="preserve">Розподіл уваги є зворотною стороною його перемикання. Перемикання означає свідоме і осмислене переміщення уваги з одного об'єкта </w:t>
      </w:r>
      <w:r>
        <w:rPr>
          <w:rFonts w:ascii="Times New Roman" w:hAnsi="Times New Roman" w:cs="Times New Roman"/>
          <w:sz w:val="28"/>
          <w:szCs w:val="28"/>
        </w:rPr>
        <w:t xml:space="preserve">на </w:t>
      </w:r>
      <w:r w:rsidR="009B0BA9" w:rsidRPr="009B0BA9">
        <w:rPr>
          <w:rFonts w:ascii="Times New Roman" w:hAnsi="Times New Roman" w:cs="Times New Roman"/>
          <w:sz w:val="28"/>
          <w:szCs w:val="28"/>
        </w:rPr>
        <w:t xml:space="preserve">інший. У </w:t>
      </w:r>
      <w:r w:rsidR="009B0BA9" w:rsidRPr="009B0BA9">
        <w:rPr>
          <w:rFonts w:ascii="Times New Roman" w:hAnsi="Times New Roman" w:cs="Times New Roman"/>
          <w:sz w:val="28"/>
          <w:szCs w:val="28"/>
        </w:rPr>
        <w:lastRenderedPageBreak/>
        <w:t>цілому перемикання уваги означа</w:t>
      </w:r>
      <w:r>
        <w:rPr>
          <w:rFonts w:ascii="Times New Roman" w:hAnsi="Times New Roman" w:cs="Times New Roman"/>
          <w:sz w:val="28"/>
          <w:szCs w:val="28"/>
        </w:rPr>
        <w:t>є</w:t>
      </w:r>
      <w:r w:rsidR="009B0BA9" w:rsidRPr="009B0BA9">
        <w:rPr>
          <w:rFonts w:ascii="Times New Roman" w:hAnsi="Times New Roman" w:cs="Times New Roman"/>
          <w:sz w:val="28"/>
          <w:szCs w:val="28"/>
        </w:rPr>
        <w:t xml:space="preserve"> здатність швидко орієнтуватися в складній ситуації, що змінюється. Легкість перемикання уваги в різних людей різна і залежить від цілого ряду умов. Це, перш за все, співвідношення між попередньою та подальшою діяльністю та ставлення суб'єкта до кожної з них. Чим цікавіша діяльність, тим легше на неї переключитися, і навпаки. Перемикання уваги належить до добре тренованих якостей.</w:t>
      </w:r>
    </w:p>
    <w:p w14:paraId="4A71A858" w14:textId="01FCFD3C" w:rsidR="009B0BA9" w:rsidRPr="009B0BA9" w:rsidRDefault="00C22460"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Об</w:t>
      </w:r>
      <w:r w:rsidR="008812EF">
        <w:rPr>
          <w:rFonts w:ascii="Times New Roman" w:hAnsi="Times New Roman" w:cs="Times New Roman"/>
          <w:sz w:val="28"/>
          <w:szCs w:val="28"/>
        </w:rPr>
        <w:t>сяг</w:t>
      </w:r>
      <w:r w:rsidR="009B0BA9" w:rsidRPr="009B0BA9">
        <w:rPr>
          <w:rFonts w:ascii="Times New Roman" w:hAnsi="Times New Roman" w:cs="Times New Roman"/>
          <w:sz w:val="28"/>
          <w:szCs w:val="28"/>
        </w:rPr>
        <w:t xml:space="preserve"> уваги. Відомо, що людина не може одночасно думати про різні речі та виконувати різноманітні роботи. Це обмеження змушує дробити інформацію, що надходить ззовні, на частини, що не перевищують можливості обробної системи. Так само людина має дуже обмеже</w:t>
      </w:r>
      <w:r>
        <w:rPr>
          <w:rFonts w:ascii="Times New Roman" w:hAnsi="Times New Roman" w:cs="Times New Roman"/>
          <w:sz w:val="28"/>
          <w:szCs w:val="28"/>
        </w:rPr>
        <w:t>ні</w:t>
      </w:r>
      <w:r w:rsidR="009B0BA9" w:rsidRPr="009B0BA9">
        <w:rPr>
          <w:rFonts w:ascii="Times New Roman" w:hAnsi="Times New Roman" w:cs="Times New Roman"/>
          <w:sz w:val="28"/>
          <w:szCs w:val="28"/>
        </w:rPr>
        <w:t xml:space="preserve"> можливост</w:t>
      </w:r>
      <w:r>
        <w:rPr>
          <w:rFonts w:ascii="Times New Roman" w:hAnsi="Times New Roman" w:cs="Times New Roman"/>
          <w:sz w:val="28"/>
          <w:szCs w:val="28"/>
        </w:rPr>
        <w:t>і</w:t>
      </w:r>
      <w:r w:rsidR="009B0BA9" w:rsidRPr="009B0BA9">
        <w:rPr>
          <w:rFonts w:ascii="Times New Roman" w:hAnsi="Times New Roman" w:cs="Times New Roman"/>
          <w:sz w:val="28"/>
          <w:szCs w:val="28"/>
        </w:rPr>
        <w:t xml:space="preserve"> одночасно сприймати кілька незалежних один від одного об'єктів - це і є обсяг уваги. Важливою і визначальною його особливістю є те, що він практично не піддається регулюванню під час навчання та тренування.</w:t>
      </w:r>
    </w:p>
    <w:p w14:paraId="0554041A" w14:textId="5A956674" w:rsidR="009B0BA9" w:rsidRPr="009B0BA9" w:rsidRDefault="00C22460"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Цікаві та суперечливі властивості уваги привертали до н</w:t>
      </w:r>
      <w:r w:rsidR="0096117D">
        <w:rPr>
          <w:rFonts w:ascii="Times New Roman" w:hAnsi="Times New Roman" w:cs="Times New Roman"/>
          <w:sz w:val="28"/>
          <w:szCs w:val="28"/>
        </w:rPr>
        <w:t>еї</w:t>
      </w:r>
      <w:r w:rsidR="009B0BA9" w:rsidRPr="009B0BA9">
        <w:rPr>
          <w:rFonts w:ascii="Times New Roman" w:hAnsi="Times New Roman" w:cs="Times New Roman"/>
          <w:sz w:val="28"/>
          <w:szCs w:val="28"/>
        </w:rPr>
        <w:t xml:space="preserve"> погляди багатьох учених, які по-різному пояснювали походження та сутність уваги. </w:t>
      </w:r>
      <w:r w:rsidR="00D95989">
        <w:rPr>
          <w:rFonts w:ascii="Times New Roman" w:hAnsi="Times New Roman" w:cs="Times New Roman"/>
          <w:sz w:val="28"/>
          <w:szCs w:val="28"/>
        </w:rPr>
        <w:br/>
      </w:r>
      <w:r w:rsidR="008812EF">
        <w:rPr>
          <w:rFonts w:ascii="Times New Roman" w:hAnsi="Times New Roman" w:cs="Times New Roman"/>
          <w:sz w:val="28"/>
          <w:szCs w:val="28"/>
        </w:rPr>
        <w:t>Фахівці виділяють</w:t>
      </w:r>
      <w:r w:rsidR="009B0BA9" w:rsidRPr="009B0BA9">
        <w:rPr>
          <w:rFonts w:ascii="Times New Roman" w:hAnsi="Times New Roman" w:cs="Times New Roman"/>
          <w:sz w:val="28"/>
          <w:szCs w:val="28"/>
        </w:rPr>
        <w:t xml:space="preserve"> такі основні підходи до проблеми уваги [</w:t>
      </w:r>
      <w:r w:rsidR="00F1703C">
        <w:rPr>
          <w:rFonts w:ascii="Times New Roman" w:hAnsi="Times New Roman" w:cs="Times New Roman"/>
          <w:sz w:val="28"/>
          <w:szCs w:val="28"/>
        </w:rPr>
        <w:t>44</w:t>
      </w:r>
      <w:r w:rsidR="009B0BA9" w:rsidRPr="009B0BA9">
        <w:rPr>
          <w:rFonts w:ascii="Times New Roman" w:hAnsi="Times New Roman" w:cs="Times New Roman"/>
          <w:sz w:val="28"/>
          <w:szCs w:val="28"/>
        </w:rPr>
        <w:t>]:</w:t>
      </w:r>
    </w:p>
    <w:p w14:paraId="032DFB8B" w14:textId="77777777" w:rsidR="009B0BA9" w:rsidRPr="009B0BA9" w:rsidRDefault="009B0BA9" w:rsidP="009B0BA9">
      <w:pPr>
        <w:spacing w:after="0" w:line="360" w:lineRule="auto"/>
        <w:jc w:val="both"/>
        <w:rPr>
          <w:rFonts w:ascii="Times New Roman" w:hAnsi="Times New Roman" w:cs="Times New Roman"/>
          <w:sz w:val="28"/>
          <w:szCs w:val="28"/>
        </w:rPr>
      </w:pPr>
      <w:r w:rsidRPr="009B0BA9">
        <w:rPr>
          <w:rFonts w:ascii="Times New Roman" w:hAnsi="Times New Roman" w:cs="Times New Roman"/>
          <w:sz w:val="28"/>
          <w:szCs w:val="28"/>
        </w:rPr>
        <w:t>1. Увага як наслідок рухового пристосування. Якщо ми можемо довільно переносити увагу з одного предмета на інший, то увага неможлива без м'язових рухів. Саме рухи пристосовують органи почуттів до умов найкращого сприйняття.</w:t>
      </w:r>
    </w:p>
    <w:p w14:paraId="1617A96A" w14:textId="094CC142" w:rsidR="009B0BA9" w:rsidRPr="009B0BA9" w:rsidRDefault="009B0BA9" w:rsidP="009B0BA9">
      <w:pPr>
        <w:spacing w:after="0" w:line="360" w:lineRule="auto"/>
        <w:jc w:val="both"/>
        <w:rPr>
          <w:rFonts w:ascii="Times New Roman" w:hAnsi="Times New Roman" w:cs="Times New Roman"/>
          <w:sz w:val="28"/>
          <w:szCs w:val="28"/>
        </w:rPr>
      </w:pPr>
      <w:r w:rsidRPr="009B0BA9">
        <w:rPr>
          <w:rFonts w:ascii="Times New Roman" w:hAnsi="Times New Roman" w:cs="Times New Roman"/>
          <w:sz w:val="28"/>
          <w:szCs w:val="28"/>
        </w:rPr>
        <w:t xml:space="preserve">2. Увага як результат обмеженості обсягу свідомості. Не пояснюючи, що вони розуміють під "обсягом свідомості" і якою є його величина, І. Герберт і </w:t>
      </w:r>
      <w:r w:rsidR="0096117D">
        <w:rPr>
          <w:rFonts w:ascii="Times New Roman" w:hAnsi="Times New Roman" w:cs="Times New Roman"/>
          <w:sz w:val="28"/>
          <w:szCs w:val="28"/>
        </w:rPr>
        <w:br/>
      </w:r>
      <w:r w:rsidRPr="009B0BA9">
        <w:rPr>
          <w:rFonts w:ascii="Times New Roman" w:hAnsi="Times New Roman" w:cs="Times New Roman"/>
          <w:sz w:val="28"/>
          <w:szCs w:val="28"/>
        </w:rPr>
        <w:t>У. Гамільтон вважають, що більш інтенсивні уявлення витісняють або пригнічують менш інтенсивні [59].</w:t>
      </w:r>
    </w:p>
    <w:p w14:paraId="7D7AD995" w14:textId="38DDF6F4" w:rsidR="009B0BA9" w:rsidRPr="009B0BA9" w:rsidRDefault="009B0BA9" w:rsidP="009B0BA9">
      <w:pPr>
        <w:spacing w:after="0" w:line="360" w:lineRule="auto"/>
        <w:jc w:val="both"/>
        <w:rPr>
          <w:rFonts w:ascii="Times New Roman" w:hAnsi="Times New Roman" w:cs="Times New Roman"/>
          <w:sz w:val="28"/>
          <w:szCs w:val="28"/>
        </w:rPr>
      </w:pPr>
      <w:r w:rsidRPr="009B0BA9">
        <w:rPr>
          <w:rFonts w:ascii="Times New Roman" w:hAnsi="Times New Roman" w:cs="Times New Roman"/>
          <w:sz w:val="28"/>
          <w:szCs w:val="28"/>
        </w:rPr>
        <w:t xml:space="preserve"> 3. Увага як результат емоції. Ця теорія, особливо розвинена в англійській асоціаційній психології, вказує на залежність уваги від цікавості уявлення.</w:t>
      </w:r>
    </w:p>
    <w:p w14:paraId="6CFA200A" w14:textId="77777777" w:rsidR="009B0BA9" w:rsidRPr="009B0BA9" w:rsidRDefault="009B0BA9" w:rsidP="009B0BA9">
      <w:pPr>
        <w:spacing w:after="0" w:line="360" w:lineRule="auto"/>
        <w:jc w:val="both"/>
        <w:rPr>
          <w:rFonts w:ascii="Times New Roman" w:hAnsi="Times New Roman" w:cs="Times New Roman"/>
          <w:sz w:val="28"/>
          <w:szCs w:val="28"/>
        </w:rPr>
      </w:pPr>
      <w:r w:rsidRPr="009B0BA9">
        <w:rPr>
          <w:rFonts w:ascii="Times New Roman" w:hAnsi="Times New Roman" w:cs="Times New Roman"/>
          <w:sz w:val="28"/>
          <w:szCs w:val="28"/>
        </w:rPr>
        <w:t>4. Увага як наслідок апперцепції, тобто. як результат життєвого досвіду індивіда.</w:t>
      </w:r>
    </w:p>
    <w:p w14:paraId="52AC03A9" w14:textId="77777777" w:rsidR="009B0BA9" w:rsidRPr="009B0BA9" w:rsidRDefault="009B0BA9" w:rsidP="009B0BA9">
      <w:pPr>
        <w:spacing w:after="0" w:line="360" w:lineRule="auto"/>
        <w:jc w:val="both"/>
        <w:rPr>
          <w:rFonts w:ascii="Times New Roman" w:hAnsi="Times New Roman" w:cs="Times New Roman"/>
          <w:sz w:val="28"/>
          <w:szCs w:val="28"/>
        </w:rPr>
      </w:pPr>
      <w:r w:rsidRPr="009B0BA9">
        <w:rPr>
          <w:rFonts w:ascii="Times New Roman" w:hAnsi="Times New Roman" w:cs="Times New Roman"/>
          <w:sz w:val="28"/>
          <w:szCs w:val="28"/>
        </w:rPr>
        <w:t>5. Увага як особлива активна спроможність духу. Деякі психологи беруть увагу за первинну та активну здатність, походження якої незрозуміле.</w:t>
      </w:r>
    </w:p>
    <w:p w14:paraId="2C15571E" w14:textId="77777777" w:rsidR="009B0BA9" w:rsidRPr="009B0BA9" w:rsidRDefault="009B0BA9" w:rsidP="009B0BA9">
      <w:pPr>
        <w:spacing w:after="0" w:line="360" w:lineRule="auto"/>
        <w:jc w:val="both"/>
        <w:rPr>
          <w:rFonts w:ascii="Times New Roman" w:hAnsi="Times New Roman" w:cs="Times New Roman"/>
          <w:sz w:val="28"/>
          <w:szCs w:val="28"/>
        </w:rPr>
      </w:pPr>
      <w:r w:rsidRPr="009B0BA9">
        <w:rPr>
          <w:rFonts w:ascii="Times New Roman" w:hAnsi="Times New Roman" w:cs="Times New Roman"/>
          <w:sz w:val="28"/>
          <w:szCs w:val="28"/>
        </w:rPr>
        <w:lastRenderedPageBreak/>
        <w:t>6. Увага як посилення нервового подразника - увага обумовлена ​​збільшенням місцевої дратівливості центральної нервової системи.</w:t>
      </w:r>
    </w:p>
    <w:p w14:paraId="49BBE2E1" w14:textId="778F4F93" w:rsidR="009B0BA9" w:rsidRPr="009B0BA9" w:rsidRDefault="009B0BA9" w:rsidP="009B0BA9">
      <w:pPr>
        <w:spacing w:after="0" w:line="360" w:lineRule="auto"/>
        <w:jc w:val="both"/>
        <w:rPr>
          <w:rFonts w:ascii="Times New Roman" w:hAnsi="Times New Roman" w:cs="Times New Roman"/>
          <w:sz w:val="28"/>
          <w:szCs w:val="28"/>
        </w:rPr>
      </w:pPr>
      <w:r w:rsidRPr="009B0BA9">
        <w:rPr>
          <w:rFonts w:ascii="Times New Roman" w:hAnsi="Times New Roman" w:cs="Times New Roman"/>
          <w:sz w:val="28"/>
          <w:szCs w:val="28"/>
        </w:rPr>
        <w:t>7. Теорія нервового придушення пояснює основний факт уваги - переважання одного уявлення над іншим - тим, що фізіологічний нервовий процес затримує або пригнічує фізіологічні процеси, що лежать в основі інших уявлень та рухів, результатом чого є факт особливої ​​концентрації свідомості.</w:t>
      </w:r>
    </w:p>
    <w:p w14:paraId="47FBA86E" w14:textId="39B7C654" w:rsidR="009B0BA9" w:rsidRPr="009B0BA9" w:rsidRDefault="00A20D02"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 xml:space="preserve">На думку вітчизняних психологів, </w:t>
      </w:r>
      <w:r w:rsidR="009C2F6A">
        <w:rPr>
          <w:rFonts w:ascii="Times New Roman" w:hAnsi="Times New Roman" w:cs="Times New Roman"/>
          <w:sz w:val="28"/>
          <w:szCs w:val="28"/>
        </w:rPr>
        <w:t>«…</w:t>
      </w:r>
      <w:r w:rsidR="009B0BA9" w:rsidRPr="009B0BA9">
        <w:rPr>
          <w:rFonts w:ascii="Times New Roman" w:hAnsi="Times New Roman" w:cs="Times New Roman"/>
          <w:sz w:val="28"/>
          <w:szCs w:val="28"/>
        </w:rPr>
        <w:t>основні властивості уваги полягають у наступному:</w:t>
      </w:r>
    </w:p>
    <w:p w14:paraId="1C7963DF" w14:textId="5D5C9799" w:rsidR="009B0BA9" w:rsidRPr="009B0BA9" w:rsidRDefault="009B0BA9" w:rsidP="009B0BA9">
      <w:pPr>
        <w:spacing w:after="0" w:line="360" w:lineRule="auto"/>
        <w:jc w:val="both"/>
        <w:rPr>
          <w:rFonts w:ascii="Times New Roman" w:hAnsi="Times New Roman" w:cs="Times New Roman"/>
          <w:sz w:val="28"/>
          <w:szCs w:val="28"/>
        </w:rPr>
      </w:pPr>
      <w:r w:rsidRPr="009B0BA9">
        <w:rPr>
          <w:rFonts w:ascii="Times New Roman" w:hAnsi="Times New Roman" w:cs="Times New Roman"/>
          <w:sz w:val="28"/>
          <w:szCs w:val="28"/>
        </w:rPr>
        <w:t>- увага одна із моментів орієнтовно-дослідницької діяльності і є психологічн</w:t>
      </w:r>
      <w:r w:rsidR="00A20D02">
        <w:rPr>
          <w:rFonts w:ascii="Times New Roman" w:hAnsi="Times New Roman" w:cs="Times New Roman"/>
          <w:sz w:val="28"/>
          <w:szCs w:val="28"/>
        </w:rPr>
        <w:t>ою</w:t>
      </w:r>
      <w:r w:rsidRPr="009B0BA9">
        <w:rPr>
          <w:rFonts w:ascii="Times New Roman" w:hAnsi="Times New Roman" w:cs="Times New Roman"/>
          <w:sz w:val="28"/>
          <w:szCs w:val="28"/>
        </w:rPr>
        <w:t xml:space="preserve"> ді</w:t>
      </w:r>
      <w:r w:rsidR="00A20D02">
        <w:rPr>
          <w:rFonts w:ascii="Times New Roman" w:hAnsi="Times New Roman" w:cs="Times New Roman"/>
          <w:sz w:val="28"/>
          <w:szCs w:val="28"/>
        </w:rPr>
        <w:t>є</w:t>
      </w:r>
      <w:r w:rsidRPr="009B0BA9">
        <w:rPr>
          <w:rFonts w:ascii="Times New Roman" w:hAnsi="Times New Roman" w:cs="Times New Roman"/>
          <w:sz w:val="28"/>
          <w:szCs w:val="28"/>
        </w:rPr>
        <w:t>ю, спрямован</w:t>
      </w:r>
      <w:r w:rsidR="00A20D02">
        <w:rPr>
          <w:rFonts w:ascii="Times New Roman" w:hAnsi="Times New Roman" w:cs="Times New Roman"/>
          <w:sz w:val="28"/>
          <w:szCs w:val="28"/>
        </w:rPr>
        <w:t>ою на</w:t>
      </w:r>
      <w:r w:rsidRPr="009B0BA9">
        <w:rPr>
          <w:rFonts w:ascii="Times New Roman" w:hAnsi="Times New Roman" w:cs="Times New Roman"/>
          <w:sz w:val="28"/>
          <w:szCs w:val="28"/>
        </w:rPr>
        <w:t xml:space="preserve"> образу, думки, іншого феномену, наявного на даний момент у психіці людини;</w:t>
      </w:r>
    </w:p>
    <w:p w14:paraId="77F928AA" w14:textId="4430C304" w:rsidR="009B0BA9" w:rsidRPr="009B0BA9" w:rsidRDefault="009B0BA9" w:rsidP="009B0BA9">
      <w:pPr>
        <w:spacing w:after="0" w:line="360" w:lineRule="auto"/>
        <w:jc w:val="both"/>
        <w:rPr>
          <w:rFonts w:ascii="Times New Roman" w:hAnsi="Times New Roman" w:cs="Times New Roman"/>
          <w:sz w:val="28"/>
          <w:szCs w:val="28"/>
        </w:rPr>
      </w:pPr>
      <w:r w:rsidRPr="009B0BA9">
        <w:rPr>
          <w:rFonts w:ascii="Times New Roman" w:hAnsi="Times New Roman" w:cs="Times New Roman"/>
          <w:sz w:val="28"/>
          <w:szCs w:val="28"/>
        </w:rPr>
        <w:t>- за своєю функцією увагу представляє контроль за цим змістом. У кожному дії людини є орієнтовна, виконавська та контрольна частини.</w:t>
      </w:r>
      <w:r w:rsidR="00A20D02">
        <w:rPr>
          <w:rFonts w:ascii="Times New Roman" w:hAnsi="Times New Roman" w:cs="Times New Roman"/>
          <w:sz w:val="28"/>
          <w:szCs w:val="28"/>
        </w:rPr>
        <w:t xml:space="preserve"> </w:t>
      </w:r>
      <w:r w:rsidRPr="009B0BA9">
        <w:rPr>
          <w:rFonts w:ascii="Times New Roman" w:hAnsi="Times New Roman" w:cs="Times New Roman"/>
          <w:sz w:val="28"/>
          <w:szCs w:val="28"/>
        </w:rPr>
        <w:t>Остання і представлена ​​увагою як такою;</w:t>
      </w:r>
    </w:p>
    <w:p w14:paraId="6DD856FE" w14:textId="5D2F91DF" w:rsidR="009B0BA9" w:rsidRPr="009B0BA9" w:rsidRDefault="009B0BA9" w:rsidP="009B0BA9">
      <w:pPr>
        <w:spacing w:after="0" w:line="360" w:lineRule="auto"/>
        <w:jc w:val="both"/>
        <w:rPr>
          <w:rFonts w:ascii="Times New Roman" w:hAnsi="Times New Roman" w:cs="Times New Roman"/>
          <w:sz w:val="28"/>
          <w:szCs w:val="28"/>
        </w:rPr>
      </w:pPr>
      <w:r w:rsidRPr="009B0BA9">
        <w:rPr>
          <w:rFonts w:ascii="Times New Roman" w:hAnsi="Times New Roman" w:cs="Times New Roman"/>
          <w:sz w:val="28"/>
          <w:szCs w:val="28"/>
        </w:rPr>
        <w:t>- на відміну від дій, спрямованих на виробництво певного продукту, діяльність контролю, або увага, немає окремий особливий результат;</w:t>
      </w:r>
    </w:p>
    <w:p w14:paraId="1F8E2E2F" w14:textId="76D21E81" w:rsidR="009B0BA9" w:rsidRPr="009B0BA9" w:rsidRDefault="009B0BA9" w:rsidP="009B0BA9">
      <w:pPr>
        <w:spacing w:after="0" w:line="360" w:lineRule="auto"/>
        <w:jc w:val="both"/>
        <w:rPr>
          <w:rFonts w:ascii="Times New Roman" w:hAnsi="Times New Roman" w:cs="Times New Roman"/>
          <w:sz w:val="28"/>
          <w:szCs w:val="28"/>
        </w:rPr>
      </w:pPr>
      <w:r w:rsidRPr="009B0BA9">
        <w:rPr>
          <w:rFonts w:ascii="Times New Roman" w:hAnsi="Times New Roman" w:cs="Times New Roman"/>
          <w:sz w:val="28"/>
          <w:szCs w:val="28"/>
        </w:rPr>
        <w:t xml:space="preserve">- </w:t>
      </w:r>
      <w:r w:rsidR="00A20D02">
        <w:rPr>
          <w:rFonts w:ascii="Times New Roman" w:hAnsi="Times New Roman" w:cs="Times New Roman"/>
          <w:sz w:val="28"/>
          <w:szCs w:val="28"/>
        </w:rPr>
        <w:t>з</w:t>
      </w:r>
      <w:r w:rsidRPr="009B0BA9">
        <w:rPr>
          <w:rFonts w:ascii="Times New Roman" w:hAnsi="Times New Roman" w:cs="Times New Roman"/>
          <w:sz w:val="28"/>
          <w:szCs w:val="28"/>
        </w:rPr>
        <w:t xml:space="preserve"> погляду уваги, як діяльності психічного контролю, всі конкретні акти уваги - і довільн</w:t>
      </w:r>
      <w:r w:rsidR="00A20D02">
        <w:rPr>
          <w:rFonts w:ascii="Times New Roman" w:hAnsi="Times New Roman" w:cs="Times New Roman"/>
          <w:sz w:val="28"/>
          <w:szCs w:val="28"/>
        </w:rPr>
        <w:t>ої</w:t>
      </w:r>
      <w:r w:rsidRPr="009B0BA9">
        <w:rPr>
          <w:rFonts w:ascii="Times New Roman" w:hAnsi="Times New Roman" w:cs="Times New Roman"/>
          <w:sz w:val="28"/>
          <w:szCs w:val="28"/>
        </w:rPr>
        <w:t xml:space="preserve"> і мимов</w:t>
      </w:r>
      <w:r w:rsidR="00A20D02">
        <w:rPr>
          <w:rFonts w:ascii="Times New Roman" w:hAnsi="Times New Roman" w:cs="Times New Roman"/>
          <w:sz w:val="28"/>
          <w:szCs w:val="28"/>
        </w:rPr>
        <w:t>і</w:t>
      </w:r>
      <w:r w:rsidRPr="009B0BA9">
        <w:rPr>
          <w:rFonts w:ascii="Times New Roman" w:hAnsi="Times New Roman" w:cs="Times New Roman"/>
          <w:sz w:val="28"/>
          <w:szCs w:val="28"/>
        </w:rPr>
        <w:t>льн</w:t>
      </w:r>
      <w:r w:rsidR="00A20D02">
        <w:rPr>
          <w:rFonts w:ascii="Times New Roman" w:hAnsi="Times New Roman" w:cs="Times New Roman"/>
          <w:sz w:val="28"/>
          <w:szCs w:val="28"/>
        </w:rPr>
        <w:t>ої</w:t>
      </w:r>
      <w:r w:rsidRPr="009B0BA9">
        <w:rPr>
          <w:rFonts w:ascii="Times New Roman" w:hAnsi="Times New Roman" w:cs="Times New Roman"/>
          <w:sz w:val="28"/>
          <w:szCs w:val="28"/>
        </w:rPr>
        <w:t xml:space="preserve"> - є результатом формування нових розумових дій</w:t>
      </w:r>
      <w:r w:rsidR="00A936A9">
        <w:rPr>
          <w:rFonts w:ascii="Times New Roman" w:hAnsi="Times New Roman" w:cs="Times New Roman"/>
          <w:sz w:val="28"/>
          <w:szCs w:val="28"/>
        </w:rPr>
        <w:t xml:space="preserve">» </w:t>
      </w:r>
      <w:r w:rsidR="00F1703C">
        <w:rPr>
          <w:rFonts w:ascii="Times New Roman" w:hAnsi="Times New Roman" w:cs="Times New Roman"/>
          <w:sz w:val="28"/>
          <w:szCs w:val="28"/>
        </w:rPr>
        <w:br/>
      </w:r>
      <w:r w:rsidR="00A936A9" w:rsidRPr="00A936A9">
        <w:rPr>
          <w:rFonts w:ascii="Times New Roman" w:hAnsi="Times New Roman" w:cs="Times New Roman"/>
          <w:sz w:val="28"/>
          <w:szCs w:val="28"/>
        </w:rPr>
        <w:t>[</w:t>
      </w:r>
      <w:r w:rsidR="00F1703C">
        <w:rPr>
          <w:rFonts w:ascii="Times New Roman" w:hAnsi="Times New Roman" w:cs="Times New Roman"/>
          <w:sz w:val="28"/>
          <w:szCs w:val="28"/>
        </w:rPr>
        <w:t>6, 10, 39</w:t>
      </w:r>
      <w:r w:rsidR="00A936A9" w:rsidRPr="00A936A9">
        <w:rPr>
          <w:rFonts w:ascii="Times New Roman" w:hAnsi="Times New Roman" w:cs="Times New Roman"/>
          <w:sz w:val="28"/>
          <w:szCs w:val="28"/>
        </w:rPr>
        <w:t>]</w:t>
      </w:r>
      <w:r w:rsidRPr="009B0BA9">
        <w:rPr>
          <w:rFonts w:ascii="Times New Roman" w:hAnsi="Times New Roman" w:cs="Times New Roman"/>
          <w:sz w:val="28"/>
          <w:szCs w:val="28"/>
        </w:rPr>
        <w:t>.</w:t>
      </w:r>
    </w:p>
    <w:p w14:paraId="2C8E87BC" w14:textId="68D4791E" w:rsidR="009B0BA9" w:rsidRPr="009B0BA9" w:rsidRDefault="00A20D02"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Всі ці теорії спираються на реальні факти, але абсолютизуючи виділені феномени, вони ігнорують решту проявів. Правильно зрозуміти феномен уваги можна лише у сукупності всіх його властивостей.</w:t>
      </w:r>
    </w:p>
    <w:p w14:paraId="72F9F5C9" w14:textId="2CD4EB9C" w:rsidR="009B0BA9" w:rsidRPr="009B0BA9" w:rsidRDefault="00A20D02"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Увага може виявлятися в сенсорних, мнемонічних, мисленнєвих і рухових процесах. Тому залежно від об'єкта зосередження (сприйняті предмети, уявлення пам'яті, думки, руху) виділяють такі форми прояви уваги: ​​сенсорне (перцептивне), інтелектуальне, моторне (рухове).</w:t>
      </w:r>
    </w:p>
    <w:p w14:paraId="7A570C96" w14:textId="46B75C3C" w:rsidR="009B0BA9" w:rsidRPr="009B0BA9" w:rsidRDefault="00A20D02"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У процедурах " психологічної підготовки " основні дії грунтуються на "організації свідомості ", предметної концентрації уваги спортсмена, витісненні зі свідомості елементів, які пов'язані з подальшим завданням, і навіть ізоляції свідомості від усіх зовнішніх подразників [</w:t>
      </w:r>
      <w:r w:rsidR="00F1703C">
        <w:rPr>
          <w:rFonts w:ascii="Times New Roman" w:hAnsi="Times New Roman" w:cs="Times New Roman"/>
          <w:sz w:val="28"/>
          <w:szCs w:val="28"/>
        </w:rPr>
        <w:t>44</w:t>
      </w:r>
      <w:r w:rsidR="009B0BA9" w:rsidRPr="009B0BA9">
        <w:rPr>
          <w:rFonts w:ascii="Times New Roman" w:hAnsi="Times New Roman" w:cs="Times New Roman"/>
          <w:sz w:val="28"/>
          <w:szCs w:val="28"/>
        </w:rPr>
        <w:t>].</w:t>
      </w:r>
    </w:p>
    <w:p w14:paraId="788ADE56" w14:textId="637F5432" w:rsidR="009B0BA9" w:rsidRPr="009B0BA9" w:rsidRDefault="00A20D02"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B0BA9" w:rsidRPr="009B0BA9">
        <w:rPr>
          <w:rFonts w:ascii="Times New Roman" w:hAnsi="Times New Roman" w:cs="Times New Roman"/>
          <w:sz w:val="28"/>
          <w:szCs w:val="28"/>
        </w:rPr>
        <w:t>Межі між обсягом, розподілом і перемиканням практично невловимі, ​​є сторонами акт</w:t>
      </w:r>
      <w:r>
        <w:rPr>
          <w:rFonts w:ascii="Times New Roman" w:hAnsi="Times New Roman" w:cs="Times New Roman"/>
          <w:sz w:val="28"/>
          <w:szCs w:val="28"/>
        </w:rPr>
        <w:t>у</w:t>
      </w:r>
      <w:r w:rsidR="009B0BA9" w:rsidRPr="009B0BA9">
        <w:rPr>
          <w:rFonts w:ascii="Times New Roman" w:hAnsi="Times New Roman" w:cs="Times New Roman"/>
          <w:sz w:val="28"/>
          <w:szCs w:val="28"/>
        </w:rPr>
        <w:t xml:space="preserve"> уваги. Поняття "перешкодостійкості" тісно пов'язане з працездатністю та має пряме відношення до надійності. Хороша "перешкодостійкість" як якість спортсмена підвищує ймовірність надійності його діяльності.</w:t>
      </w:r>
      <w:r>
        <w:rPr>
          <w:rFonts w:ascii="Times New Roman" w:hAnsi="Times New Roman" w:cs="Times New Roman"/>
          <w:sz w:val="28"/>
          <w:szCs w:val="28"/>
        </w:rPr>
        <w:t xml:space="preserve"> </w:t>
      </w:r>
      <w:r w:rsidR="009B0BA9" w:rsidRPr="009B0BA9">
        <w:rPr>
          <w:rFonts w:ascii="Times New Roman" w:hAnsi="Times New Roman" w:cs="Times New Roman"/>
          <w:sz w:val="28"/>
          <w:szCs w:val="28"/>
        </w:rPr>
        <w:t>Рівень розвитку функції уваги має велике значення у підготовці спортсменів. Особливо важливі властивості уваги у спортивних іграх, зокрема, у футболі та міні-футболі</w:t>
      </w:r>
      <w:r>
        <w:rPr>
          <w:rFonts w:ascii="Times New Roman" w:hAnsi="Times New Roman" w:cs="Times New Roman"/>
          <w:sz w:val="28"/>
          <w:szCs w:val="28"/>
        </w:rPr>
        <w:t xml:space="preserve"> (футзалі)</w:t>
      </w:r>
      <w:r w:rsidR="009B0BA9" w:rsidRPr="009B0BA9">
        <w:rPr>
          <w:rFonts w:ascii="Times New Roman" w:hAnsi="Times New Roman" w:cs="Times New Roman"/>
          <w:sz w:val="28"/>
          <w:szCs w:val="28"/>
        </w:rPr>
        <w:t>.</w:t>
      </w:r>
    </w:p>
    <w:p w14:paraId="104EC939" w14:textId="683907E3" w:rsidR="009B0BA9" w:rsidRPr="009B0BA9" w:rsidRDefault="00F93C11"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У той же час, слід зазначити незначну кількість досліджень, присвячених розвитку уваги у спортсменів.</w:t>
      </w:r>
    </w:p>
    <w:p w14:paraId="704B1E84" w14:textId="523F57AB" w:rsidR="009B0BA9" w:rsidRPr="009B0BA9" w:rsidRDefault="00F93C11"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Змагальна діяльність у футболі вимагає</w:t>
      </w:r>
      <w:r>
        <w:rPr>
          <w:rFonts w:ascii="Times New Roman" w:hAnsi="Times New Roman" w:cs="Times New Roman"/>
          <w:sz w:val="28"/>
          <w:szCs w:val="28"/>
        </w:rPr>
        <w:t xml:space="preserve"> </w:t>
      </w:r>
      <w:r w:rsidR="009B0BA9" w:rsidRPr="009B0BA9">
        <w:rPr>
          <w:rFonts w:ascii="Times New Roman" w:hAnsi="Times New Roman" w:cs="Times New Roman"/>
          <w:sz w:val="28"/>
          <w:szCs w:val="28"/>
        </w:rPr>
        <w:t>від гравців не тільки великої інтенсивності уваги, що дозволяє в кожний момент ясно і чітко розбиратися в ході гри, але й збереження цієї інтенсивності на високому рівні протягом усього часу гри.</w:t>
      </w:r>
    </w:p>
    <w:p w14:paraId="3E466ECF" w14:textId="78BC3252" w:rsidR="009B0BA9" w:rsidRPr="009B0BA9" w:rsidRDefault="00F93C11"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У наукових дослідженнях низки авторів [</w:t>
      </w:r>
      <w:r w:rsidR="00F1703C">
        <w:rPr>
          <w:rFonts w:ascii="Times New Roman" w:hAnsi="Times New Roman" w:cs="Times New Roman"/>
          <w:sz w:val="28"/>
          <w:szCs w:val="28"/>
        </w:rPr>
        <w:t>7, 8, 18</w:t>
      </w:r>
      <w:r w:rsidR="009B0BA9" w:rsidRPr="009B0BA9">
        <w:rPr>
          <w:rFonts w:ascii="Times New Roman" w:hAnsi="Times New Roman" w:cs="Times New Roman"/>
          <w:sz w:val="28"/>
          <w:szCs w:val="28"/>
        </w:rPr>
        <w:t>] зазначається, що застосування спеціально розроблених методичних прийомів (довільність управління, поетапність, ігровий та змагальний методи) та комплексу психомоторних вправ (рухливі ігри, ігри завдання, вправи-тести) дозволяє за короткі терміни покращити показники психофізичних якостей людини (силових, швидкісних, координаційних) та підвищити ефективність змагальної діяльності.</w:t>
      </w:r>
    </w:p>
    <w:p w14:paraId="2F15DCD5" w14:textId="42DC807B" w:rsidR="009B0BA9" w:rsidRPr="009B0BA9" w:rsidRDefault="00F93C11"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 xml:space="preserve">Психомоторні вправи включають комплекс засобів (рухливі ігри, ігри завдання, вправи-тести), спрямованих на </w:t>
      </w:r>
      <w:r w:rsidR="00A936A9">
        <w:rPr>
          <w:rFonts w:ascii="Times New Roman" w:hAnsi="Times New Roman" w:cs="Times New Roman"/>
          <w:sz w:val="28"/>
          <w:szCs w:val="28"/>
        </w:rPr>
        <w:t>«…</w:t>
      </w:r>
      <w:r w:rsidR="009B0BA9" w:rsidRPr="009B0BA9">
        <w:rPr>
          <w:rFonts w:ascii="Times New Roman" w:hAnsi="Times New Roman" w:cs="Times New Roman"/>
          <w:sz w:val="28"/>
          <w:szCs w:val="28"/>
        </w:rPr>
        <w:t>підвищення ефективності довільного і мимовільного рівня самоконтролю і саморегуляції рухів, здатності до розрізнення і точного відтворення просторових, тимчасових і динамічних характеристик рухів. Вони сприяють більшому зростанню технічної ефективності у оволодінні складними руховими навичками</w:t>
      </w:r>
      <w:r w:rsidR="00A936A9">
        <w:rPr>
          <w:rFonts w:ascii="Times New Roman" w:hAnsi="Times New Roman" w:cs="Times New Roman"/>
          <w:sz w:val="28"/>
          <w:szCs w:val="28"/>
        </w:rPr>
        <w:t xml:space="preserve">» </w:t>
      </w:r>
      <w:r w:rsidR="00A936A9" w:rsidRPr="00A936A9">
        <w:rPr>
          <w:rFonts w:ascii="Times New Roman" w:hAnsi="Times New Roman" w:cs="Times New Roman"/>
          <w:sz w:val="28"/>
          <w:szCs w:val="28"/>
          <w:lang w:val="ru-RU"/>
        </w:rPr>
        <w:t>[</w:t>
      </w:r>
      <w:r w:rsidR="00A936A9">
        <w:rPr>
          <w:rFonts w:ascii="Times New Roman" w:hAnsi="Times New Roman" w:cs="Times New Roman"/>
          <w:sz w:val="28"/>
          <w:szCs w:val="28"/>
        </w:rPr>
        <w:t>???</w:t>
      </w:r>
      <w:r w:rsidR="00A936A9" w:rsidRPr="00A936A9">
        <w:rPr>
          <w:rFonts w:ascii="Times New Roman" w:hAnsi="Times New Roman" w:cs="Times New Roman"/>
          <w:sz w:val="28"/>
          <w:szCs w:val="28"/>
          <w:lang w:val="ru-RU"/>
        </w:rPr>
        <w:t>]</w:t>
      </w:r>
      <w:r w:rsidR="009B0BA9" w:rsidRPr="009B0BA9">
        <w:rPr>
          <w:rFonts w:ascii="Times New Roman" w:hAnsi="Times New Roman" w:cs="Times New Roman"/>
          <w:sz w:val="28"/>
          <w:szCs w:val="28"/>
        </w:rPr>
        <w:t>.</w:t>
      </w:r>
    </w:p>
    <w:p w14:paraId="74C5A4DA" w14:textId="731CA45A" w:rsidR="009B0BA9" w:rsidRPr="009B0BA9" w:rsidRDefault="00F93C11"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B0BA9" w:rsidRPr="009B0BA9">
        <w:rPr>
          <w:rFonts w:ascii="Times New Roman" w:hAnsi="Times New Roman" w:cs="Times New Roman"/>
          <w:sz w:val="28"/>
          <w:szCs w:val="28"/>
        </w:rPr>
        <w:t xml:space="preserve">У </w:t>
      </w:r>
      <w:r w:rsidR="00F1703C">
        <w:rPr>
          <w:rFonts w:ascii="Times New Roman" w:hAnsi="Times New Roman" w:cs="Times New Roman"/>
          <w:sz w:val="28"/>
          <w:szCs w:val="28"/>
        </w:rPr>
        <w:t xml:space="preserve">своїх </w:t>
      </w:r>
      <w:r w:rsidR="009B0BA9" w:rsidRPr="009B0BA9">
        <w:rPr>
          <w:rFonts w:ascii="Times New Roman" w:hAnsi="Times New Roman" w:cs="Times New Roman"/>
          <w:sz w:val="28"/>
          <w:szCs w:val="28"/>
        </w:rPr>
        <w:t xml:space="preserve">наукових </w:t>
      </w:r>
      <w:r w:rsidR="009B0BA9" w:rsidRPr="00F1703C">
        <w:rPr>
          <w:rFonts w:ascii="Times New Roman" w:hAnsi="Times New Roman" w:cs="Times New Roman"/>
          <w:sz w:val="28"/>
          <w:szCs w:val="28"/>
        </w:rPr>
        <w:t xml:space="preserve">працях </w:t>
      </w:r>
      <w:r w:rsidR="00F1703C" w:rsidRPr="00F1703C">
        <w:rPr>
          <w:rFonts w:ascii="Times New Roman" w:hAnsi="Times New Roman" w:cs="Times New Roman"/>
          <w:sz w:val="28"/>
          <w:szCs w:val="28"/>
        </w:rPr>
        <w:t xml:space="preserve">Наумчук В.І. </w:t>
      </w:r>
      <w:r w:rsidR="009B0BA9" w:rsidRPr="009B0BA9">
        <w:rPr>
          <w:rFonts w:ascii="Times New Roman" w:hAnsi="Times New Roman" w:cs="Times New Roman"/>
          <w:sz w:val="28"/>
          <w:szCs w:val="28"/>
        </w:rPr>
        <w:t xml:space="preserve">зазначає, що </w:t>
      </w:r>
      <w:r w:rsidR="00AC72F8">
        <w:rPr>
          <w:rFonts w:ascii="Times New Roman" w:hAnsi="Times New Roman" w:cs="Times New Roman"/>
          <w:sz w:val="28"/>
          <w:szCs w:val="28"/>
        </w:rPr>
        <w:t>«…</w:t>
      </w:r>
      <w:r w:rsidR="009B0BA9" w:rsidRPr="009B0BA9">
        <w:rPr>
          <w:rFonts w:ascii="Times New Roman" w:hAnsi="Times New Roman" w:cs="Times New Roman"/>
          <w:sz w:val="28"/>
          <w:szCs w:val="28"/>
        </w:rPr>
        <w:t>спортивні ігри та єдиноборства розвивають психомоторні здібності школярів, покращуючи показники точності і швидкості сенсомоторного реагування, спрямованого на швидкість сприйняття змін ситуацій, оцінки їх характеру і виконання рухових дій у відповідь</w:t>
      </w:r>
      <w:r w:rsidR="00AC72F8">
        <w:rPr>
          <w:rFonts w:ascii="Times New Roman" w:hAnsi="Times New Roman" w:cs="Times New Roman"/>
          <w:sz w:val="28"/>
          <w:szCs w:val="28"/>
        </w:rPr>
        <w:t xml:space="preserve">» </w:t>
      </w:r>
      <w:r w:rsidR="00AC72F8" w:rsidRPr="00AC72F8">
        <w:rPr>
          <w:rFonts w:ascii="Times New Roman" w:hAnsi="Times New Roman" w:cs="Times New Roman"/>
          <w:sz w:val="28"/>
          <w:szCs w:val="28"/>
        </w:rPr>
        <w:t>[</w:t>
      </w:r>
      <w:r w:rsidR="00F1703C">
        <w:rPr>
          <w:rFonts w:ascii="Times New Roman" w:hAnsi="Times New Roman" w:cs="Times New Roman"/>
          <w:sz w:val="28"/>
          <w:szCs w:val="28"/>
        </w:rPr>
        <w:t>32</w:t>
      </w:r>
      <w:r w:rsidR="00AC72F8" w:rsidRPr="00AC72F8">
        <w:rPr>
          <w:rFonts w:ascii="Times New Roman" w:hAnsi="Times New Roman" w:cs="Times New Roman"/>
          <w:sz w:val="28"/>
          <w:szCs w:val="28"/>
        </w:rPr>
        <w:t>]</w:t>
      </w:r>
      <w:r w:rsidR="009B0BA9" w:rsidRPr="009B0BA9">
        <w:rPr>
          <w:rFonts w:ascii="Times New Roman" w:hAnsi="Times New Roman" w:cs="Times New Roman"/>
          <w:sz w:val="28"/>
          <w:szCs w:val="28"/>
        </w:rPr>
        <w:t>.</w:t>
      </w:r>
    </w:p>
    <w:p w14:paraId="046E6E46" w14:textId="5A5DFEF8" w:rsidR="00ED2229" w:rsidRPr="00ED2229" w:rsidRDefault="00F93C11" w:rsidP="009B0BA9">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9B0BA9" w:rsidRPr="009B0BA9">
        <w:rPr>
          <w:rFonts w:ascii="Times New Roman" w:hAnsi="Times New Roman" w:cs="Times New Roman"/>
          <w:sz w:val="28"/>
          <w:szCs w:val="28"/>
        </w:rPr>
        <w:t>Аналіз науково-методичної літератури показав наявність поодиноких наукових праць із застосування спеціально розроблених психомоторних вправ підвищення спортивно-техн</w:t>
      </w:r>
      <w:r w:rsidR="00AC72F8">
        <w:rPr>
          <w:rFonts w:ascii="Times New Roman" w:hAnsi="Times New Roman" w:cs="Times New Roman"/>
          <w:sz w:val="28"/>
          <w:szCs w:val="28"/>
        </w:rPr>
        <w:t>ічної майстерності</w:t>
      </w:r>
      <w:r w:rsidR="009B0BA9" w:rsidRPr="009B0BA9">
        <w:rPr>
          <w:rFonts w:ascii="Times New Roman" w:hAnsi="Times New Roman" w:cs="Times New Roman"/>
          <w:sz w:val="28"/>
          <w:szCs w:val="28"/>
        </w:rPr>
        <w:t xml:space="preserve"> спортсменів.</w:t>
      </w:r>
      <w:r>
        <w:rPr>
          <w:rFonts w:ascii="Times New Roman" w:hAnsi="Times New Roman" w:cs="Times New Roman"/>
          <w:sz w:val="28"/>
          <w:szCs w:val="28"/>
        </w:rPr>
        <w:t xml:space="preserve"> </w:t>
      </w:r>
      <w:r w:rsidR="009B0BA9" w:rsidRPr="009B0BA9">
        <w:rPr>
          <w:rFonts w:ascii="Times New Roman" w:hAnsi="Times New Roman" w:cs="Times New Roman"/>
          <w:sz w:val="28"/>
          <w:szCs w:val="28"/>
        </w:rPr>
        <w:t>Отже, цілеспрямоване застосування спеціально розроблених психомоторних вправ для фізичної підготовки юних спортсменів може надати ефективний вплив на ігрову та змагальну діяльність.</w:t>
      </w:r>
    </w:p>
    <w:p w14:paraId="1B892A6E" w14:textId="77777777" w:rsidR="00ED2229" w:rsidRPr="00ED2229" w:rsidRDefault="00ED2229" w:rsidP="00ED2229">
      <w:pPr>
        <w:spacing w:after="0" w:line="360" w:lineRule="auto"/>
        <w:jc w:val="center"/>
        <w:rPr>
          <w:rFonts w:ascii="Times New Roman" w:hAnsi="Times New Roman" w:cs="Times New Roman"/>
          <w:b/>
          <w:bCs/>
          <w:sz w:val="28"/>
          <w:szCs w:val="28"/>
        </w:rPr>
      </w:pPr>
    </w:p>
    <w:p w14:paraId="5B789D80" w14:textId="77777777" w:rsidR="00582362" w:rsidRDefault="00582362" w:rsidP="00582362">
      <w:pPr>
        <w:spacing w:after="0" w:line="360" w:lineRule="auto"/>
        <w:jc w:val="both"/>
        <w:rPr>
          <w:rFonts w:ascii="Times New Roman" w:hAnsi="Times New Roman" w:cs="Times New Roman"/>
          <w:b/>
          <w:bCs/>
          <w:sz w:val="28"/>
          <w:szCs w:val="28"/>
        </w:rPr>
      </w:pPr>
    </w:p>
    <w:p w14:paraId="01E04AE7" w14:textId="77777777" w:rsidR="00815314" w:rsidRDefault="00815314" w:rsidP="00AC72F8">
      <w:pPr>
        <w:spacing w:after="0" w:line="360" w:lineRule="auto"/>
        <w:jc w:val="center"/>
        <w:rPr>
          <w:rFonts w:ascii="Times New Roman" w:hAnsi="Times New Roman" w:cs="Times New Roman"/>
          <w:b/>
          <w:bCs/>
          <w:sz w:val="28"/>
          <w:szCs w:val="28"/>
        </w:rPr>
      </w:pPr>
    </w:p>
    <w:p w14:paraId="4522F17B" w14:textId="77777777" w:rsidR="00815314" w:rsidRDefault="00815314" w:rsidP="00AC72F8">
      <w:pPr>
        <w:spacing w:after="0" w:line="360" w:lineRule="auto"/>
        <w:jc w:val="center"/>
        <w:rPr>
          <w:rFonts w:ascii="Times New Roman" w:hAnsi="Times New Roman" w:cs="Times New Roman"/>
          <w:b/>
          <w:bCs/>
          <w:sz w:val="28"/>
          <w:szCs w:val="28"/>
        </w:rPr>
      </w:pPr>
    </w:p>
    <w:p w14:paraId="7D4B0A31" w14:textId="77777777" w:rsidR="00815314" w:rsidRDefault="00815314" w:rsidP="00AC72F8">
      <w:pPr>
        <w:spacing w:after="0" w:line="360" w:lineRule="auto"/>
        <w:jc w:val="center"/>
        <w:rPr>
          <w:rFonts w:ascii="Times New Roman" w:hAnsi="Times New Roman" w:cs="Times New Roman"/>
          <w:b/>
          <w:bCs/>
          <w:sz w:val="28"/>
          <w:szCs w:val="28"/>
        </w:rPr>
      </w:pPr>
    </w:p>
    <w:p w14:paraId="34D332D5" w14:textId="77777777" w:rsidR="00815314" w:rsidRDefault="00815314" w:rsidP="00AC72F8">
      <w:pPr>
        <w:spacing w:after="0" w:line="360" w:lineRule="auto"/>
        <w:jc w:val="center"/>
        <w:rPr>
          <w:rFonts w:ascii="Times New Roman" w:hAnsi="Times New Roman" w:cs="Times New Roman"/>
          <w:b/>
          <w:bCs/>
          <w:sz w:val="28"/>
          <w:szCs w:val="28"/>
        </w:rPr>
      </w:pPr>
    </w:p>
    <w:p w14:paraId="525EB402" w14:textId="3E9E5932" w:rsidR="00815314" w:rsidRDefault="00815314" w:rsidP="00AC72F8">
      <w:pPr>
        <w:spacing w:after="0" w:line="360" w:lineRule="auto"/>
        <w:jc w:val="center"/>
        <w:rPr>
          <w:rFonts w:ascii="Times New Roman" w:hAnsi="Times New Roman" w:cs="Times New Roman"/>
          <w:b/>
          <w:bCs/>
          <w:sz w:val="28"/>
          <w:szCs w:val="28"/>
        </w:rPr>
      </w:pPr>
    </w:p>
    <w:p w14:paraId="5BD0B65E" w14:textId="70F120DE" w:rsidR="00F33981" w:rsidRDefault="00F33981" w:rsidP="00AC72F8">
      <w:pPr>
        <w:spacing w:after="0" w:line="360" w:lineRule="auto"/>
        <w:jc w:val="center"/>
        <w:rPr>
          <w:rFonts w:ascii="Times New Roman" w:hAnsi="Times New Roman" w:cs="Times New Roman"/>
          <w:b/>
          <w:bCs/>
          <w:sz w:val="28"/>
          <w:szCs w:val="28"/>
        </w:rPr>
      </w:pPr>
    </w:p>
    <w:p w14:paraId="6D86D3FD" w14:textId="687F8E1D" w:rsidR="00F33981" w:rsidRDefault="00F33981" w:rsidP="00AC72F8">
      <w:pPr>
        <w:spacing w:after="0" w:line="360" w:lineRule="auto"/>
        <w:jc w:val="center"/>
        <w:rPr>
          <w:rFonts w:ascii="Times New Roman" w:hAnsi="Times New Roman" w:cs="Times New Roman"/>
          <w:b/>
          <w:bCs/>
          <w:sz w:val="28"/>
          <w:szCs w:val="28"/>
        </w:rPr>
      </w:pPr>
    </w:p>
    <w:p w14:paraId="007BDC76" w14:textId="2AC539E4" w:rsidR="00F33981" w:rsidRDefault="00F33981" w:rsidP="00AC72F8">
      <w:pPr>
        <w:spacing w:after="0" w:line="360" w:lineRule="auto"/>
        <w:jc w:val="center"/>
        <w:rPr>
          <w:rFonts w:ascii="Times New Roman" w:hAnsi="Times New Roman" w:cs="Times New Roman"/>
          <w:b/>
          <w:bCs/>
          <w:sz w:val="28"/>
          <w:szCs w:val="28"/>
        </w:rPr>
      </w:pPr>
    </w:p>
    <w:p w14:paraId="6B4A9AF2" w14:textId="28272752" w:rsidR="00F33981" w:rsidRDefault="00F33981" w:rsidP="00AC72F8">
      <w:pPr>
        <w:spacing w:after="0" w:line="360" w:lineRule="auto"/>
        <w:jc w:val="center"/>
        <w:rPr>
          <w:rFonts w:ascii="Times New Roman" w:hAnsi="Times New Roman" w:cs="Times New Roman"/>
          <w:b/>
          <w:bCs/>
          <w:sz w:val="28"/>
          <w:szCs w:val="28"/>
        </w:rPr>
      </w:pPr>
    </w:p>
    <w:p w14:paraId="011C3827" w14:textId="32A2EEF6" w:rsidR="00F33981" w:rsidRDefault="00F33981" w:rsidP="00AC72F8">
      <w:pPr>
        <w:spacing w:after="0" w:line="360" w:lineRule="auto"/>
        <w:jc w:val="center"/>
        <w:rPr>
          <w:rFonts w:ascii="Times New Roman" w:hAnsi="Times New Roman" w:cs="Times New Roman"/>
          <w:b/>
          <w:bCs/>
          <w:sz w:val="28"/>
          <w:szCs w:val="28"/>
        </w:rPr>
      </w:pPr>
    </w:p>
    <w:p w14:paraId="2FB60F16" w14:textId="766D9B6A" w:rsidR="00F33981" w:rsidRDefault="00F33981" w:rsidP="00AC72F8">
      <w:pPr>
        <w:spacing w:after="0" w:line="360" w:lineRule="auto"/>
        <w:jc w:val="center"/>
        <w:rPr>
          <w:rFonts w:ascii="Times New Roman" w:hAnsi="Times New Roman" w:cs="Times New Roman"/>
          <w:b/>
          <w:bCs/>
          <w:sz w:val="28"/>
          <w:szCs w:val="28"/>
        </w:rPr>
      </w:pPr>
    </w:p>
    <w:p w14:paraId="65F02096" w14:textId="481F1274" w:rsidR="00F33981" w:rsidRDefault="00F33981" w:rsidP="00AC72F8">
      <w:pPr>
        <w:spacing w:after="0" w:line="360" w:lineRule="auto"/>
        <w:jc w:val="center"/>
        <w:rPr>
          <w:rFonts w:ascii="Times New Roman" w:hAnsi="Times New Roman" w:cs="Times New Roman"/>
          <w:b/>
          <w:bCs/>
          <w:sz w:val="28"/>
          <w:szCs w:val="28"/>
        </w:rPr>
      </w:pPr>
    </w:p>
    <w:p w14:paraId="6B13BE8F" w14:textId="6F826CA8" w:rsidR="00F33981" w:rsidRDefault="00F33981" w:rsidP="00AC72F8">
      <w:pPr>
        <w:spacing w:after="0" w:line="360" w:lineRule="auto"/>
        <w:jc w:val="center"/>
        <w:rPr>
          <w:rFonts w:ascii="Times New Roman" w:hAnsi="Times New Roman" w:cs="Times New Roman"/>
          <w:b/>
          <w:bCs/>
          <w:sz w:val="28"/>
          <w:szCs w:val="28"/>
        </w:rPr>
      </w:pPr>
    </w:p>
    <w:p w14:paraId="798F5AD8" w14:textId="0B9D0D61" w:rsidR="00F33981" w:rsidRDefault="00F33981" w:rsidP="00AC72F8">
      <w:pPr>
        <w:spacing w:after="0" w:line="360" w:lineRule="auto"/>
        <w:jc w:val="center"/>
        <w:rPr>
          <w:rFonts w:ascii="Times New Roman" w:hAnsi="Times New Roman" w:cs="Times New Roman"/>
          <w:b/>
          <w:bCs/>
          <w:sz w:val="28"/>
          <w:szCs w:val="28"/>
        </w:rPr>
      </w:pPr>
    </w:p>
    <w:p w14:paraId="2316EDEC" w14:textId="41B24C9A" w:rsidR="00F33981" w:rsidRDefault="00F33981" w:rsidP="00AC72F8">
      <w:pPr>
        <w:spacing w:after="0" w:line="360" w:lineRule="auto"/>
        <w:jc w:val="center"/>
        <w:rPr>
          <w:rFonts w:ascii="Times New Roman" w:hAnsi="Times New Roman" w:cs="Times New Roman"/>
          <w:b/>
          <w:bCs/>
          <w:sz w:val="28"/>
          <w:szCs w:val="28"/>
        </w:rPr>
      </w:pPr>
    </w:p>
    <w:p w14:paraId="70318FED" w14:textId="386B6B16" w:rsidR="00F33981" w:rsidRDefault="00F33981" w:rsidP="00AC72F8">
      <w:pPr>
        <w:spacing w:after="0" w:line="360" w:lineRule="auto"/>
        <w:jc w:val="center"/>
        <w:rPr>
          <w:rFonts w:ascii="Times New Roman" w:hAnsi="Times New Roman" w:cs="Times New Roman"/>
          <w:b/>
          <w:bCs/>
          <w:sz w:val="28"/>
          <w:szCs w:val="28"/>
        </w:rPr>
      </w:pPr>
    </w:p>
    <w:p w14:paraId="0BF80BBA" w14:textId="45E6A527" w:rsidR="00F33981" w:rsidRDefault="00F33981" w:rsidP="00AC72F8">
      <w:pPr>
        <w:spacing w:after="0" w:line="360" w:lineRule="auto"/>
        <w:jc w:val="center"/>
        <w:rPr>
          <w:rFonts w:ascii="Times New Roman" w:hAnsi="Times New Roman" w:cs="Times New Roman"/>
          <w:b/>
          <w:bCs/>
          <w:sz w:val="28"/>
          <w:szCs w:val="28"/>
        </w:rPr>
      </w:pPr>
    </w:p>
    <w:p w14:paraId="3C5AA70E" w14:textId="7CC78E69" w:rsidR="00F33981" w:rsidRDefault="00F33981" w:rsidP="00AC72F8">
      <w:pPr>
        <w:spacing w:after="0" w:line="360" w:lineRule="auto"/>
        <w:jc w:val="center"/>
        <w:rPr>
          <w:rFonts w:ascii="Times New Roman" w:hAnsi="Times New Roman" w:cs="Times New Roman"/>
          <w:b/>
          <w:bCs/>
          <w:sz w:val="28"/>
          <w:szCs w:val="28"/>
        </w:rPr>
      </w:pPr>
    </w:p>
    <w:p w14:paraId="0EAF598B" w14:textId="77777777" w:rsidR="00F33981" w:rsidRDefault="00F33981" w:rsidP="00AC72F8">
      <w:pPr>
        <w:spacing w:after="0" w:line="360" w:lineRule="auto"/>
        <w:jc w:val="center"/>
        <w:rPr>
          <w:rFonts w:ascii="Times New Roman" w:hAnsi="Times New Roman" w:cs="Times New Roman"/>
          <w:b/>
          <w:bCs/>
          <w:sz w:val="28"/>
          <w:szCs w:val="28"/>
        </w:rPr>
      </w:pPr>
    </w:p>
    <w:p w14:paraId="467C0675" w14:textId="77777777" w:rsidR="00815314" w:rsidRDefault="00815314" w:rsidP="00AC72F8">
      <w:pPr>
        <w:spacing w:after="0" w:line="360" w:lineRule="auto"/>
        <w:jc w:val="center"/>
        <w:rPr>
          <w:rFonts w:ascii="Times New Roman" w:hAnsi="Times New Roman" w:cs="Times New Roman"/>
          <w:b/>
          <w:bCs/>
          <w:sz w:val="28"/>
          <w:szCs w:val="28"/>
        </w:rPr>
      </w:pPr>
    </w:p>
    <w:p w14:paraId="5BFF54CD" w14:textId="77777777" w:rsidR="00815314" w:rsidRDefault="00815314" w:rsidP="00AC72F8">
      <w:pPr>
        <w:spacing w:after="0" w:line="360" w:lineRule="auto"/>
        <w:jc w:val="center"/>
        <w:rPr>
          <w:rFonts w:ascii="Times New Roman" w:hAnsi="Times New Roman" w:cs="Times New Roman"/>
          <w:b/>
          <w:bCs/>
          <w:sz w:val="28"/>
          <w:szCs w:val="28"/>
        </w:rPr>
      </w:pPr>
    </w:p>
    <w:p w14:paraId="5A46AA89" w14:textId="77777777" w:rsidR="00815314" w:rsidRDefault="00815314" w:rsidP="00AC72F8">
      <w:pPr>
        <w:spacing w:after="0" w:line="360" w:lineRule="auto"/>
        <w:jc w:val="center"/>
        <w:rPr>
          <w:rFonts w:ascii="Times New Roman" w:hAnsi="Times New Roman" w:cs="Times New Roman"/>
          <w:b/>
          <w:bCs/>
          <w:sz w:val="28"/>
          <w:szCs w:val="28"/>
        </w:rPr>
      </w:pPr>
    </w:p>
    <w:p w14:paraId="39F02C9A" w14:textId="1CC12F8E" w:rsidR="00582362" w:rsidRDefault="00AC72F8" w:rsidP="00AC72F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Висновки до першого розділу</w:t>
      </w:r>
    </w:p>
    <w:p w14:paraId="3A4A1F98" w14:textId="77777777" w:rsidR="00A743BB" w:rsidRDefault="00A743BB" w:rsidP="00AC72F8">
      <w:pPr>
        <w:spacing w:after="0" w:line="360" w:lineRule="auto"/>
        <w:jc w:val="center"/>
        <w:rPr>
          <w:rFonts w:ascii="Times New Roman" w:hAnsi="Times New Roman" w:cs="Times New Roman"/>
          <w:b/>
          <w:bCs/>
          <w:sz w:val="28"/>
          <w:szCs w:val="28"/>
        </w:rPr>
      </w:pPr>
    </w:p>
    <w:p w14:paraId="0B5D3944" w14:textId="77777777" w:rsidR="000F4CA5" w:rsidRDefault="00815314" w:rsidP="000F4CA5">
      <w:pPr>
        <w:numPr>
          <w:ilvl w:val="0"/>
          <w:numId w:val="5"/>
        </w:numPr>
        <w:spacing w:after="0" w:line="360" w:lineRule="auto"/>
        <w:ind w:left="0" w:firstLine="0"/>
        <w:contextualSpacing/>
        <w:jc w:val="both"/>
        <w:rPr>
          <w:rFonts w:ascii="Times New Roman" w:hAnsi="Times New Roman" w:cs="Times New Roman"/>
          <w:sz w:val="28"/>
          <w:szCs w:val="28"/>
        </w:rPr>
      </w:pPr>
      <w:r w:rsidRPr="00ED2229">
        <w:rPr>
          <w:rFonts w:ascii="Times New Roman" w:hAnsi="Times New Roman" w:cs="Times New Roman"/>
          <w:sz w:val="28"/>
          <w:szCs w:val="28"/>
        </w:rPr>
        <w:t>Раціонально побудована система фізичного виховання юних спортсменів, систематичні фізичні вправи сприяють розвитку міокарда, розширюють резерв працездатності серця, підвищують його економічність та стійкість. Проте, біологічні перебудови організму, пов'язані з періодом статевого дозрівання, вимагають від тренера виняткової уваги під час дозування фізичних навантажень. Переоцінка можливостей дитини може викликати порушення зростання, розвитку та здоров'я, затримку статевого дозрівання.</w:t>
      </w:r>
    </w:p>
    <w:p w14:paraId="2C087493" w14:textId="77777777" w:rsidR="000F4CA5" w:rsidRDefault="00815314" w:rsidP="000F4CA5">
      <w:pPr>
        <w:numPr>
          <w:ilvl w:val="0"/>
          <w:numId w:val="5"/>
        </w:numPr>
        <w:spacing w:after="0" w:line="360" w:lineRule="auto"/>
        <w:ind w:left="0" w:firstLine="0"/>
        <w:contextualSpacing/>
        <w:jc w:val="both"/>
        <w:rPr>
          <w:rFonts w:ascii="Times New Roman" w:hAnsi="Times New Roman" w:cs="Times New Roman"/>
          <w:sz w:val="28"/>
          <w:szCs w:val="28"/>
        </w:rPr>
      </w:pPr>
      <w:r w:rsidRPr="000F4CA5">
        <w:rPr>
          <w:rFonts w:ascii="Times New Roman" w:hAnsi="Times New Roman" w:cs="Times New Roman"/>
          <w:sz w:val="28"/>
          <w:szCs w:val="28"/>
        </w:rPr>
        <w:t>У психомоторній організації дитини відбивається практично вся її характеристика як особистості, як суб'єкта діяльності, тому, що саме психомоторика виконує інтегруючу функцію всіх аналізаторних систем юного спортсмена. Тому необхідно поліпшувати показники психомоторики, що є ядром для формування психофізичних якостей дітей та дозволить підвищити ефективність тренувального процесу.</w:t>
      </w:r>
    </w:p>
    <w:p w14:paraId="5B522B1F" w14:textId="77777777" w:rsidR="000F4CA5" w:rsidRDefault="000F4CA5" w:rsidP="000F4CA5">
      <w:pPr>
        <w:numPr>
          <w:ilvl w:val="0"/>
          <w:numId w:val="5"/>
        </w:numPr>
        <w:spacing w:after="0" w:line="360" w:lineRule="auto"/>
        <w:ind w:left="0" w:firstLine="0"/>
        <w:contextualSpacing/>
        <w:jc w:val="both"/>
        <w:rPr>
          <w:rFonts w:ascii="Times New Roman" w:hAnsi="Times New Roman" w:cs="Times New Roman"/>
          <w:sz w:val="28"/>
          <w:szCs w:val="28"/>
        </w:rPr>
      </w:pPr>
      <w:r w:rsidRPr="000F4CA5">
        <w:rPr>
          <w:rFonts w:ascii="Times New Roman" w:hAnsi="Times New Roman" w:cs="Times New Roman"/>
          <w:sz w:val="28"/>
          <w:szCs w:val="28"/>
        </w:rPr>
        <w:t xml:space="preserve">Дослідження фахівців показують, що психічні показники та властивості уваги пов'язані з ігровими діями. Результативна передача м'яча залежить від розвитку інтелектуальних функцій, обсягу уваги і здатності до його переключення; своєчасність і точність передач залежить від показника почуття часу; підстраховка в обороні залежить від реакції прогнозування (зв'язок на рівні 90%). Позитивний зв'язок спостерігається між показниками кількості передач та показниками розподілу уваги, швидкості оперативного мислення. На здатність до взаємодії впливають такі фактори, як сприйняття, оперативне мислення, реакція прогнозування, стійкість уваги, сенсомоторна координація. </w:t>
      </w:r>
    </w:p>
    <w:p w14:paraId="10407D5D" w14:textId="5F29A2AA" w:rsidR="00815314" w:rsidRPr="000F4CA5" w:rsidRDefault="00815314" w:rsidP="000F4CA5">
      <w:pPr>
        <w:numPr>
          <w:ilvl w:val="0"/>
          <w:numId w:val="5"/>
        </w:numPr>
        <w:spacing w:after="0" w:line="360" w:lineRule="auto"/>
        <w:ind w:left="0" w:firstLine="0"/>
        <w:contextualSpacing/>
        <w:jc w:val="both"/>
        <w:rPr>
          <w:rFonts w:ascii="Times New Roman" w:hAnsi="Times New Roman" w:cs="Times New Roman"/>
          <w:sz w:val="28"/>
          <w:szCs w:val="28"/>
        </w:rPr>
      </w:pPr>
      <w:r w:rsidRPr="000F4CA5">
        <w:rPr>
          <w:rFonts w:ascii="Times New Roman" w:hAnsi="Times New Roman" w:cs="Times New Roman"/>
          <w:sz w:val="28"/>
          <w:szCs w:val="28"/>
        </w:rPr>
        <w:t>Раціоналізація співвідношення фізичної та техніко-тактичної підготовки у міні-футболі (футзалі) є одним з основних факторів загальної ефективності та змагальної результативності спортивної діяльності у міні-футболі. Таким чином, нині доводиться відзначати явний недолік дослідницької інформації у питаннях підготовки юних спортсменів, в основі якої лежить формування специфічних техніко-тактичних дій, притаманних змагальній діяльності у міні-футболі.</w:t>
      </w:r>
    </w:p>
    <w:p w14:paraId="6B9693F9" w14:textId="7717625D" w:rsidR="00582362" w:rsidRDefault="00582362" w:rsidP="0058236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РОЗДІЛ 2</w:t>
      </w:r>
    </w:p>
    <w:p w14:paraId="09DB91EB" w14:textId="6CFC8D0C" w:rsidR="00582362" w:rsidRDefault="00582362" w:rsidP="00582362">
      <w:pPr>
        <w:spacing w:after="0" w:line="360" w:lineRule="auto"/>
        <w:jc w:val="center"/>
        <w:rPr>
          <w:rFonts w:ascii="Times New Roman" w:hAnsi="Times New Roman" w:cs="Times New Roman"/>
          <w:b/>
          <w:bCs/>
          <w:sz w:val="28"/>
          <w:szCs w:val="28"/>
        </w:rPr>
      </w:pPr>
      <w:r w:rsidRPr="00582362">
        <w:rPr>
          <w:rFonts w:ascii="Times New Roman" w:hAnsi="Times New Roman" w:cs="Times New Roman"/>
          <w:b/>
          <w:bCs/>
          <w:sz w:val="28"/>
          <w:szCs w:val="28"/>
        </w:rPr>
        <w:t>М</w:t>
      </w:r>
      <w:r>
        <w:rPr>
          <w:rFonts w:ascii="Times New Roman" w:hAnsi="Times New Roman" w:cs="Times New Roman"/>
          <w:b/>
          <w:bCs/>
          <w:sz w:val="28"/>
          <w:szCs w:val="28"/>
        </w:rPr>
        <w:t>ЕТОДИ ТА ОРГАНІЗАЦІЯ ДОСЛІДЖЕННЯ</w:t>
      </w:r>
    </w:p>
    <w:p w14:paraId="2FBC05B6" w14:textId="77777777" w:rsidR="00582362" w:rsidRDefault="00582362" w:rsidP="00582362">
      <w:pPr>
        <w:spacing w:after="0" w:line="360" w:lineRule="auto"/>
        <w:jc w:val="center"/>
        <w:rPr>
          <w:rFonts w:ascii="Times New Roman" w:hAnsi="Times New Roman" w:cs="Times New Roman"/>
          <w:b/>
          <w:bCs/>
          <w:sz w:val="28"/>
          <w:szCs w:val="28"/>
        </w:rPr>
      </w:pPr>
    </w:p>
    <w:p w14:paraId="3A83D9FA" w14:textId="46B152C8" w:rsidR="00582362" w:rsidRDefault="00582362" w:rsidP="00582362">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t>2.1. Методи дослідження</w:t>
      </w:r>
    </w:p>
    <w:p w14:paraId="1BC1984D" w14:textId="77777777" w:rsidR="00582362" w:rsidRPr="00582362" w:rsidRDefault="00582362" w:rsidP="00582362">
      <w:pPr>
        <w:spacing w:after="0" w:line="360" w:lineRule="auto"/>
        <w:jc w:val="both"/>
        <w:rPr>
          <w:rFonts w:ascii="Times New Roman" w:hAnsi="Times New Roman" w:cs="Times New Roman"/>
          <w:b/>
          <w:bCs/>
          <w:sz w:val="28"/>
          <w:szCs w:val="28"/>
        </w:rPr>
      </w:pPr>
    </w:p>
    <w:p w14:paraId="47799227" w14:textId="77777777" w:rsidR="00582362" w:rsidRPr="00582362" w:rsidRDefault="00582362" w:rsidP="00582362">
      <w:pPr>
        <w:spacing w:after="0" w:line="360" w:lineRule="auto"/>
        <w:jc w:val="both"/>
        <w:rPr>
          <w:rFonts w:ascii="Times New Roman" w:hAnsi="Times New Roman" w:cs="Times New Roman"/>
          <w:sz w:val="28"/>
          <w:szCs w:val="28"/>
        </w:rPr>
      </w:pPr>
      <w:r w:rsidRPr="00582362">
        <w:rPr>
          <w:rFonts w:ascii="Times New Roman" w:hAnsi="Times New Roman" w:cs="Times New Roman"/>
          <w:sz w:val="28"/>
          <w:szCs w:val="28"/>
        </w:rPr>
        <w:t>1. Аналіз та узагальнення даних спеціальної науково-методичної літератури.</w:t>
      </w:r>
    </w:p>
    <w:p w14:paraId="04678B91" w14:textId="508D9FB6" w:rsidR="00582362" w:rsidRPr="00582362" w:rsidRDefault="00455394" w:rsidP="005823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582362" w:rsidRPr="00582362">
        <w:rPr>
          <w:rFonts w:ascii="Times New Roman" w:hAnsi="Times New Roman" w:cs="Times New Roman"/>
          <w:sz w:val="28"/>
          <w:szCs w:val="28"/>
        </w:rPr>
        <w:t>. Експертна оцінка якості ігрової діяльності молодих футболістів.</w:t>
      </w:r>
    </w:p>
    <w:p w14:paraId="1361EB6E" w14:textId="5D91900D" w:rsidR="00582362" w:rsidRPr="00582362" w:rsidRDefault="00455394" w:rsidP="005823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582362" w:rsidRPr="00582362">
        <w:rPr>
          <w:rFonts w:ascii="Times New Roman" w:hAnsi="Times New Roman" w:cs="Times New Roman"/>
          <w:sz w:val="28"/>
          <w:szCs w:val="28"/>
        </w:rPr>
        <w:t>. Педагогічні спостереження.</w:t>
      </w:r>
    </w:p>
    <w:p w14:paraId="2E91A5D1" w14:textId="03612F96" w:rsidR="00582362" w:rsidRPr="00582362" w:rsidRDefault="00455394" w:rsidP="005823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00582362" w:rsidRPr="00582362">
        <w:rPr>
          <w:rFonts w:ascii="Times New Roman" w:hAnsi="Times New Roman" w:cs="Times New Roman"/>
          <w:sz w:val="28"/>
          <w:szCs w:val="28"/>
        </w:rPr>
        <w:t>. Контрольно-педагогічні випробування.</w:t>
      </w:r>
    </w:p>
    <w:p w14:paraId="24930803" w14:textId="2A09A05A" w:rsidR="00582362" w:rsidRPr="00582362" w:rsidRDefault="00455394" w:rsidP="005823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00582362" w:rsidRPr="00582362">
        <w:rPr>
          <w:rFonts w:ascii="Times New Roman" w:hAnsi="Times New Roman" w:cs="Times New Roman"/>
          <w:sz w:val="28"/>
          <w:szCs w:val="28"/>
        </w:rPr>
        <w:t>. Психологічне тестування.</w:t>
      </w:r>
    </w:p>
    <w:p w14:paraId="37A720B3" w14:textId="54A1AB6E" w:rsidR="00582362" w:rsidRPr="00582362" w:rsidRDefault="00455394" w:rsidP="005823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582362" w:rsidRPr="00582362">
        <w:rPr>
          <w:rFonts w:ascii="Times New Roman" w:hAnsi="Times New Roman" w:cs="Times New Roman"/>
          <w:sz w:val="28"/>
          <w:szCs w:val="28"/>
        </w:rPr>
        <w:t>. Педагогічний експеримент.</w:t>
      </w:r>
    </w:p>
    <w:p w14:paraId="782D7DDF" w14:textId="339CA2C4" w:rsidR="00ED2229" w:rsidRPr="00ED2229" w:rsidRDefault="00455394" w:rsidP="0058236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582362" w:rsidRPr="00582362">
        <w:rPr>
          <w:rFonts w:ascii="Times New Roman" w:hAnsi="Times New Roman" w:cs="Times New Roman"/>
          <w:sz w:val="28"/>
          <w:szCs w:val="28"/>
        </w:rPr>
        <w:t>. Методи математичної статистики.</w:t>
      </w:r>
    </w:p>
    <w:p w14:paraId="62691449" w14:textId="64018D41" w:rsidR="00BF499F" w:rsidRPr="00BF499F" w:rsidRDefault="00BF499F" w:rsidP="00BF499F">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r w:rsidRPr="00BF499F">
        <w:rPr>
          <w:rFonts w:ascii="Times New Roman" w:hAnsi="Times New Roman" w:cs="Times New Roman"/>
          <w:i/>
          <w:iCs/>
          <w:sz w:val="28"/>
          <w:szCs w:val="28"/>
        </w:rPr>
        <w:t>Аналіз та узагальнення даних спеціальної науково-методичної літератури</w:t>
      </w:r>
      <w:r>
        <w:rPr>
          <w:rFonts w:ascii="Times New Roman" w:hAnsi="Times New Roman" w:cs="Times New Roman"/>
          <w:i/>
          <w:iCs/>
          <w:sz w:val="28"/>
          <w:szCs w:val="28"/>
        </w:rPr>
        <w:t xml:space="preserve">. </w:t>
      </w:r>
      <w:r w:rsidRPr="00BF499F">
        <w:rPr>
          <w:rFonts w:ascii="Times New Roman" w:hAnsi="Times New Roman" w:cs="Times New Roman"/>
          <w:sz w:val="28"/>
          <w:szCs w:val="28"/>
        </w:rPr>
        <w:t>Проведено аналіз даних науково-методичної літератури з питань фізичного розвитку, рухової підготовленості юних спортсменів, які займаються міні-футболом, розглянуто психологічні особливості юних спортсменів, проаналізовано засоби та методи розвитку уваги у дітей та підлітків, вивчено фактори, що визначають успішність змагальної діяльності у міні-футболі</w:t>
      </w:r>
      <w:r w:rsidR="00A743BB">
        <w:rPr>
          <w:rFonts w:ascii="Times New Roman" w:hAnsi="Times New Roman" w:cs="Times New Roman"/>
          <w:sz w:val="28"/>
          <w:szCs w:val="28"/>
        </w:rPr>
        <w:t xml:space="preserve"> (футзалі)</w:t>
      </w:r>
      <w:r w:rsidRPr="00BF499F">
        <w:rPr>
          <w:rFonts w:ascii="Times New Roman" w:hAnsi="Times New Roman" w:cs="Times New Roman"/>
          <w:sz w:val="28"/>
          <w:szCs w:val="28"/>
        </w:rPr>
        <w:t xml:space="preserve">. Здійснювалося узагальнення передового досвіду роботи фахівців у системі фізичного виховання з організації тренувального процесу у міні-футболі </w:t>
      </w:r>
      <w:r w:rsidR="00A743BB">
        <w:rPr>
          <w:rFonts w:ascii="Times New Roman" w:hAnsi="Times New Roman" w:cs="Times New Roman"/>
          <w:sz w:val="28"/>
          <w:szCs w:val="28"/>
        </w:rPr>
        <w:t xml:space="preserve">(футзалі) </w:t>
      </w:r>
      <w:r w:rsidRPr="00BF499F">
        <w:rPr>
          <w:rFonts w:ascii="Times New Roman" w:hAnsi="Times New Roman" w:cs="Times New Roman"/>
          <w:sz w:val="28"/>
          <w:szCs w:val="28"/>
        </w:rPr>
        <w:t xml:space="preserve">на етапі початкової спортивної спеціалізації. Вивчалися особливості формування спортивних умінь у </w:t>
      </w:r>
      <w:r w:rsidR="00A743BB">
        <w:rPr>
          <w:rFonts w:ascii="Times New Roman" w:hAnsi="Times New Roman" w:cs="Times New Roman"/>
          <w:sz w:val="28"/>
          <w:szCs w:val="28"/>
        </w:rPr>
        <w:t>юних</w:t>
      </w:r>
      <w:r w:rsidRPr="00BF499F">
        <w:rPr>
          <w:rFonts w:ascii="Times New Roman" w:hAnsi="Times New Roman" w:cs="Times New Roman"/>
          <w:sz w:val="28"/>
          <w:szCs w:val="28"/>
        </w:rPr>
        <w:t xml:space="preserve"> спортсменів, </w:t>
      </w:r>
      <w:r w:rsidR="00455394">
        <w:rPr>
          <w:rFonts w:ascii="Times New Roman" w:hAnsi="Times New Roman" w:cs="Times New Roman"/>
          <w:sz w:val="28"/>
          <w:szCs w:val="28"/>
        </w:rPr>
        <w:t>які</w:t>
      </w:r>
      <w:r w:rsidRPr="00BF499F">
        <w:rPr>
          <w:rFonts w:ascii="Times New Roman" w:hAnsi="Times New Roman" w:cs="Times New Roman"/>
          <w:sz w:val="28"/>
          <w:szCs w:val="28"/>
        </w:rPr>
        <w:t xml:space="preserve"> займаються </w:t>
      </w:r>
      <w:r w:rsidR="00455394">
        <w:rPr>
          <w:rFonts w:ascii="Times New Roman" w:hAnsi="Times New Roman" w:cs="Times New Roman"/>
          <w:sz w:val="28"/>
          <w:szCs w:val="28"/>
        </w:rPr>
        <w:br/>
      </w:r>
      <w:r w:rsidRPr="00BF499F">
        <w:rPr>
          <w:rFonts w:ascii="Times New Roman" w:hAnsi="Times New Roman" w:cs="Times New Roman"/>
          <w:sz w:val="28"/>
          <w:szCs w:val="28"/>
        </w:rPr>
        <w:t>міні-футболом</w:t>
      </w:r>
      <w:r w:rsidR="00455394">
        <w:rPr>
          <w:rFonts w:ascii="Times New Roman" w:hAnsi="Times New Roman" w:cs="Times New Roman"/>
          <w:sz w:val="28"/>
          <w:szCs w:val="28"/>
        </w:rPr>
        <w:t xml:space="preserve"> (футзалом)</w:t>
      </w:r>
      <w:r w:rsidRPr="00BF499F">
        <w:rPr>
          <w:rFonts w:ascii="Times New Roman" w:hAnsi="Times New Roman" w:cs="Times New Roman"/>
          <w:sz w:val="28"/>
          <w:szCs w:val="28"/>
        </w:rPr>
        <w:t>.</w:t>
      </w:r>
    </w:p>
    <w:p w14:paraId="743C2DC0" w14:textId="1B98C5B0" w:rsidR="00BF499F" w:rsidRPr="00BF499F" w:rsidRDefault="00BF499F" w:rsidP="00BF49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F499F">
        <w:rPr>
          <w:rFonts w:ascii="Times New Roman" w:hAnsi="Times New Roman" w:cs="Times New Roman"/>
          <w:sz w:val="28"/>
          <w:szCs w:val="28"/>
        </w:rPr>
        <w:t xml:space="preserve">У результаті теоретичного аналізу науково-методичної літератури </w:t>
      </w:r>
      <w:r w:rsidRPr="00F1703C">
        <w:rPr>
          <w:rFonts w:ascii="Times New Roman" w:hAnsi="Times New Roman" w:cs="Times New Roman"/>
          <w:sz w:val="28"/>
          <w:szCs w:val="28"/>
        </w:rPr>
        <w:t xml:space="preserve">(проаналізовано </w:t>
      </w:r>
      <w:r w:rsidR="00F1703C" w:rsidRPr="00F1703C">
        <w:rPr>
          <w:rFonts w:ascii="Times New Roman" w:hAnsi="Times New Roman" w:cs="Times New Roman"/>
          <w:sz w:val="28"/>
          <w:szCs w:val="28"/>
        </w:rPr>
        <w:t>понад 60</w:t>
      </w:r>
      <w:r w:rsidRPr="00F1703C">
        <w:rPr>
          <w:rFonts w:ascii="Times New Roman" w:hAnsi="Times New Roman" w:cs="Times New Roman"/>
          <w:sz w:val="28"/>
          <w:szCs w:val="28"/>
        </w:rPr>
        <w:t xml:space="preserve"> джерел), </w:t>
      </w:r>
      <w:r w:rsidRPr="00BF499F">
        <w:rPr>
          <w:rFonts w:ascii="Times New Roman" w:hAnsi="Times New Roman" w:cs="Times New Roman"/>
          <w:sz w:val="28"/>
          <w:szCs w:val="28"/>
        </w:rPr>
        <w:t>узагальнення практичного досвіду та матеріалів проведених досліджень було визначено мету та завдання роботи.</w:t>
      </w:r>
    </w:p>
    <w:p w14:paraId="10BE8752" w14:textId="7C18EF07" w:rsidR="00BF499F" w:rsidRPr="00BF499F" w:rsidRDefault="00BF499F" w:rsidP="00BF49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F499F">
        <w:rPr>
          <w:rFonts w:ascii="Times New Roman" w:hAnsi="Times New Roman" w:cs="Times New Roman"/>
          <w:i/>
          <w:iCs/>
          <w:sz w:val="28"/>
          <w:szCs w:val="28"/>
        </w:rPr>
        <w:t>Експертна оцінка якості ігрової діяльності юних футболістів</w:t>
      </w:r>
      <w:r>
        <w:rPr>
          <w:rFonts w:ascii="Times New Roman" w:hAnsi="Times New Roman" w:cs="Times New Roman"/>
          <w:sz w:val="28"/>
          <w:szCs w:val="28"/>
        </w:rPr>
        <w:t xml:space="preserve">. </w:t>
      </w:r>
      <w:r w:rsidRPr="00BF499F">
        <w:rPr>
          <w:rFonts w:ascii="Times New Roman" w:hAnsi="Times New Roman" w:cs="Times New Roman"/>
          <w:sz w:val="28"/>
          <w:szCs w:val="28"/>
        </w:rPr>
        <w:t>З метою комплексної оцінки якості ігрової діяльності юних футболістів використовувалась методика експертних оцінок.</w:t>
      </w:r>
      <w:r>
        <w:rPr>
          <w:rFonts w:ascii="Times New Roman" w:hAnsi="Times New Roman" w:cs="Times New Roman"/>
          <w:sz w:val="28"/>
          <w:szCs w:val="28"/>
        </w:rPr>
        <w:t xml:space="preserve"> </w:t>
      </w:r>
      <w:r w:rsidRPr="00BF499F">
        <w:rPr>
          <w:rFonts w:ascii="Times New Roman" w:hAnsi="Times New Roman" w:cs="Times New Roman"/>
          <w:sz w:val="28"/>
          <w:szCs w:val="28"/>
        </w:rPr>
        <w:t xml:space="preserve">У ролі експертів виступили тренери ДЮСШ з футболу (всього 8 осіб: 2 тренери вищої та 6 першої категорії). </w:t>
      </w:r>
      <w:r w:rsidRPr="00BF499F">
        <w:rPr>
          <w:rFonts w:ascii="Times New Roman" w:hAnsi="Times New Roman" w:cs="Times New Roman"/>
          <w:sz w:val="28"/>
          <w:szCs w:val="28"/>
        </w:rPr>
        <w:lastRenderedPageBreak/>
        <w:t>Експертам пропонувалося оцінити юних спортсменів, які займаються міні-футболом,</w:t>
      </w:r>
      <w:r w:rsidR="00BD3B11">
        <w:rPr>
          <w:rFonts w:ascii="Times New Roman" w:hAnsi="Times New Roman" w:cs="Times New Roman"/>
          <w:sz w:val="28"/>
          <w:szCs w:val="28"/>
        </w:rPr>
        <w:t xml:space="preserve"> (футзалом)</w:t>
      </w:r>
      <w:r w:rsidRPr="00BF499F">
        <w:rPr>
          <w:rFonts w:ascii="Times New Roman" w:hAnsi="Times New Roman" w:cs="Times New Roman"/>
          <w:sz w:val="28"/>
          <w:szCs w:val="28"/>
        </w:rPr>
        <w:t xml:space="preserve"> в умовах ігрової та змагальної діяльності за п'ятибальною системою. При визначенні балів експерти мали враховувати кількісні та якісні аспекти різних ігрових дій; вміння застосовувати технічні навички у ситуації змагань, а також показники ігрової уваги. Оцінка проводилася за чотирма складовими: активність ігрових дій, якість та доцільність виконання техніко-тактичних дій та ігрова увага.</w:t>
      </w:r>
    </w:p>
    <w:p w14:paraId="785A08A3" w14:textId="68A5B589" w:rsidR="00BF499F" w:rsidRPr="00BF499F" w:rsidRDefault="00BF499F" w:rsidP="00BF49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F499F">
        <w:rPr>
          <w:rFonts w:ascii="Times New Roman" w:hAnsi="Times New Roman" w:cs="Times New Roman"/>
          <w:sz w:val="28"/>
          <w:szCs w:val="28"/>
        </w:rPr>
        <w:t>Після перегляду серії ігор експертам пропонувався час для заповнення експертної картки на кожного футболіста, а також для погодження та обговорення отриманих результатів.</w:t>
      </w:r>
    </w:p>
    <w:p w14:paraId="299F9195" w14:textId="50514BEC" w:rsidR="00BF499F" w:rsidRPr="00BF499F" w:rsidRDefault="00BF499F" w:rsidP="00BF499F">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Pr="00BF499F">
        <w:rPr>
          <w:rFonts w:ascii="Times New Roman" w:hAnsi="Times New Roman" w:cs="Times New Roman"/>
          <w:i/>
          <w:iCs/>
          <w:sz w:val="28"/>
          <w:szCs w:val="28"/>
        </w:rPr>
        <w:t>Педагогічне тестування.</w:t>
      </w:r>
      <w:r>
        <w:rPr>
          <w:rFonts w:ascii="Times New Roman" w:hAnsi="Times New Roman" w:cs="Times New Roman"/>
          <w:i/>
          <w:iCs/>
          <w:sz w:val="28"/>
          <w:szCs w:val="28"/>
        </w:rPr>
        <w:t xml:space="preserve"> </w:t>
      </w:r>
      <w:r w:rsidRPr="00BF499F">
        <w:rPr>
          <w:rFonts w:ascii="Times New Roman" w:hAnsi="Times New Roman" w:cs="Times New Roman"/>
          <w:sz w:val="28"/>
          <w:szCs w:val="28"/>
        </w:rPr>
        <w:t>Оцінка ефективності тренувального процесу юних спортсменів, що займаються міні-футболом</w:t>
      </w:r>
      <w:r w:rsidR="00BD3B11">
        <w:rPr>
          <w:rFonts w:ascii="Times New Roman" w:hAnsi="Times New Roman" w:cs="Times New Roman"/>
          <w:sz w:val="28"/>
          <w:szCs w:val="28"/>
        </w:rPr>
        <w:t xml:space="preserve"> (футзалом)</w:t>
      </w:r>
      <w:r w:rsidRPr="00BF499F">
        <w:rPr>
          <w:rFonts w:ascii="Times New Roman" w:hAnsi="Times New Roman" w:cs="Times New Roman"/>
          <w:sz w:val="28"/>
          <w:szCs w:val="28"/>
        </w:rPr>
        <w:t>, проводилася на підставі педагогічного тестування спеціальної фізичної підготовленості. Вибір контрольних вправ складає основі даних науково-методичної літератури та аналізу вправ кваліфікаційних програм.</w:t>
      </w:r>
    </w:p>
    <w:p w14:paraId="69A0D366" w14:textId="02F480DF" w:rsidR="00BF499F" w:rsidRPr="00BF499F" w:rsidRDefault="00BF499F" w:rsidP="00BF49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F499F">
        <w:rPr>
          <w:rFonts w:ascii="Times New Roman" w:hAnsi="Times New Roman" w:cs="Times New Roman"/>
          <w:sz w:val="28"/>
          <w:szCs w:val="28"/>
        </w:rPr>
        <w:t>Застосовувані тести відповідали вимогам інформативності, надійності, об'єктивності.</w:t>
      </w:r>
    </w:p>
    <w:p w14:paraId="1BD30846" w14:textId="6E955BCC" w:rsidR="00BF499F" w:rsidRPr="00BF499F" w:rsidRDefault="00BF499F" w:rsidP="00BF499F">
      <w:pPr>
        <w:spacing w:after="0" w:line="360" w:lineRule="auto"/>
        <w:jc w:val="both"/>
        <w:rPr>
          <w:rFonts w:ascii="Times New Roman" w:hAnsi="Times New Roman" w:cs="Times New Roman"/>
          <w:sz w:val="28"/>
          <w:szCs w:val="28"/>
        </w:rPr>
      </w:pPr>
      <w:r w:rsidRPr="00BF499F">
        <w:rPr>
          <w:rFonts w:ascii="Times New Roman" w:hAnsi="Times New Roman" w:cs="Times New Roman"/>
          <w:sz w:val="28"/>
          <w:szCs w:val="28"/>
        </w:rPr>
        <w:t xml:space="preserve"> </w:t>
      </w:r>
      <w:r>
        <w:rPr>
          <w:rFonts w:ascii="Times New Roman" w:hAnsi="Times New Roman" w:cs="Times New Roman"/>
          <w:sz w:val="28"/>
          <w:szCs w:val="28"/>
        </w:rPr>
        <w:tab/>
      </w:r>
      <w:r w:rsidRPr="00BF499F">
        <w:rPr>
          <w:rFonts w:ascii="Times New Roman" w:hAnsi="Times New Roman" w:cs="Times New Roman"/>
          <w:sz w:val="28"/>
          <w:szCs w:val="28"/>
        </w:rPr>
        <w:t>Спеціальна фізична підготовленість оцінювалася за результатами наступних контрольних вправ</w:t>
      </w:r>
    </w:p>
    <w:p w14:paraId="09F126D9" w14:textId="270648CB" w:rsidR="00BF499F" w:rsidRPr="00BF499F" w:rsidRDefault="00BF499F" w:rsidP="00BF499F">
      <w:pPr>
        <w:spacing w:after="0" w:line="360" w:lineRule="auto"/>
        <w:jc w:val="both"/>
        <w:rPr>
          <w:rFonts w:ascii="Times New Roman" w:hAnsi="Times New Roman" w:cs="Times New Roman"/>
          <w:sz w:val="28"/>
          <w:szCs w:val="28"/>
        </w:rPr>
      </w:pPr>
      <w:r w:rsidRPr="00BF499F">
        <w:rPr>
          <w:rFonts w:ascii="Times New Roman" w:hAnsi="Times New Roman" w:cs="Times New Roman"/>
          <w:sz w:val="28"/>
          <w:szCs w:val="28"/>
        </w:rPr>
        <w:t>1. Ведення м'яча на 30</w:t>
      </w:r>
      <w:r w:rsidR="00F1703C">
        <w:rPr>
          <w:rFonts w:ascii="Times New Roman" w:hAnsi="Times New Roman" w:cs="Times New Roman"/>
          <w:sz w:val="28"/>
          <w:szCs w:val="28"/>
        </w:rPr>
        <w:t xml:space="preserve"> </w:t>
      </w:r>
      <w:r w:rsidRPr="00BF499F">
        <w:rPr>
          <w:rFonts w:ascii="Times New Roman" w:hAnsi="Times New Roman" w:cs="Times New Roman"/>
          <w:sz w:val="28"/>
          <w:szCs w:val="28"/>
        </w:rPr>
        <w:t>м, с.</w:t>
      </w:r>
    </w:p>
    <w:p w14:paraId="036BF5E7" w14:textId="5498CECA" w:rsidR="00BF499F" w:rsidRPr="00BF499F" w:rsidRDefault="00BF499F" w:rsidP="00BF499F">
      <w:pPr>
        <w:spacing w:after="0" w:line="360" w:lineRule="auto"/>
        <w:jc w:val="both"/>
        <w:rPr>
          <w:rFonts w:ascii="Times New Roman" w:hAnsi="Times New Roman" w:cs="Times New Roman"/>
          <w:sz w:val="28"/>
          <w:szCs w:val="28"/>
        </w:rPr>
      </w:pPr>
      <w:r w:rsidRPr="00BF499F">
        <w:rPr>
          <w:rFonts w:ascii="Times New Roman" w:hAnsi="Times New Roman" w:cs="Times New Roman"/>
          <w:sz w:val="28"/>
          <w:szCs w:val="28"/>
        </w:rPr>
        <w:t>2.</w:t>
      </w:r>
      <w:r>
        <w:rPr>
          <w:rFonts w:ascii="Times New Roman" w:hAnsi="Times New Roman" w:cs="Times New Roman"/>
          <w:sz w:val="28"/>
          <w:szCs w:val="28"/>
        </w:rPr>
        <w:t xml:space="preserve"> </w:t>
      </w:r>
      <w:r w:rsidRPr="00BF499F">
        <w:rPr>
          <w:rFonts w:ascii="Times New Roman" w:hAnsi="Times New Roman" w:cs="Times New Roman"/>
          <w:sz w:val="28"/>
          <w:szCs w:val="28"/>
        </w:rPr>
        <w:t>Ведення м'яча "змійкою", с.</w:t>
      </w:r>
    </w:p>
    <w:p w14:paraId="5FC552B1" w14:textId="77777777" w:rsidR="00BF499F" w:rsidRPr="00BF499F" w:rsidRDefault="00BF499F" w:rsidP="00BF499F">
      <w:pPr>
        <w:spacing w:after="0" w:line="360" w:lineRule="auto"/>
        <w:jc w:val="both"/>
        <w:rPr>
          <w:rFonts w:ascii="Times New Roman" w:hAnsi="Times New Roman" w:cs="Times New Roman"/>
          <w:sz w:val="28"/>
          <w:szCs w:val="28"/>
        </w:rPr>
      </w:pPr>
      <w:r w:rsidRPr="00BF499F">
        <w:rPr>
          <w:rFonts w:ascii="Times New Roman" w:hAnsi="Times New Roman" w:cs="Times New Roman"/>
          <w:sz w:val="28"/>
          <w:szCs w:val="28"/>
        </w:rPr>
        <w:t>3. Ведення м'яча на 30 м з обведенням 3-х стояків, с.</w:t>
      </w:r>
    </w:p>
    <w:p w14:paraId="30023DD9" w14:textId="77777777" w:rsidR="00BF499F" w:rsidRPr="00BF499F" w:rsidRDefault="00BF499F" w:rsidP="00BF499F">
      <w:pPr>
        <w:spacing w:after="0" w:line="360" w:lineRule="auto"/>
        <w:jc w:val="both"/>
        <w:rPr>
          <w:rFonts w:ascii="Times New Roman" w:hAnsi="Times New Roman" w:cs="Times New Roman"/>
          <w:sz w:val="28"/>
          <w:szCs w:val="28"/>
        </w:rPr>
      </w:pPr>
      <w:r w:rsidRPr="00BF499F">
        <w:rPr>
          <w:rFonts w:ascii="Times New Roman" w:hAnsi="Times New Roman" w:cs="Times New Roman"/>
          <w:sz w:val="28"/>
          <w:szCs w:val="28"/>
        </w:rPr>
        <w:t>4. Жонглювання комплексне, у раз.</w:t>
      </w:r>
    </w:p>
    <w:p w14:paraId="610B76BC" w14:textId="77777777" w:rsidR="00BF499F" w:rsidRPr="00BF499F" w:rsidRDefault="00BF499F" w:rsidP="00BF499F">
      <w:pPr>
        <w:spacing w:after="0" w:line="360" w:lineRule="auto"/>
        <w:jc w:val="both"/>
        <w:rPr>
          <w:rFonts w:ascii="Times New Roman" w:hAnsi="Times New Roman" w:cs="Times New Roman"/>
          <w:sz w:val="28"/>
          <w:szCs w:val="28"/>
        </w:rPr>
      </w:pPr>
      <w:r w:rsidRPr="00BF499F">
        <w:rPr>
          <w:rFonts w:ascii="Times New Roman" w:hAnsi="Times New Roman" w:cs="Times New Roman"/>
          <w:sz w:val="28"/>
          <w:szCs w:val="28"/>
        </w:rPr>
        <w:t>5. Удар на точність, у раз.</w:t>
      </w:r>
    </w:p>
    <w:p w14:paraId="0FD70063" w14:textId="77777777" w:rsidR="00BF499F" w:rsidRPr="00BF499F" w:rsidRDefault="00BF499F" w:rsidP="00BF499F">
      <w:pPr>
        <w:spacing w:after="0" w:line="360" w:lineRule="auto"/>
        <w:jc w:val="both"/>
        <w:rPr>
          <w:rFonts w:ascii="Times New Roman" w:hAnsi="Times New Roman" w:cs="Times New Roman"/>
          <w:sz w:val="28"/>
          <w:szCs w:val="28"/>
        </w:rPr>
      </w:pPr>
      <w:r w:rsidRPr="00BF499F">
        <w:rPr>
          <w:rFonts w:ascii="Times New Roman" w:hAnsi="Times New Roman" w:cs="Times New Roman"/>
          <w:sz w:val="28"/>
          <w:szCs w:val="28"/>
        </w:rPr>
        <w:t>1. Біг 30 м із веденням м'яча. Вправа виконується з високого старту: м'яч дозволяється вести у будь-який спосіб, роблячи на відрізку не менше трьох торкань м'яча.</w:t>
      </w:r>
    </w:p>
    <w:p w14:paraId="463693A1" w14:textId="77777777" w:rsidR="00BF499F" w:rsidRPr="00BF499F" w:rsidRDefault="00BF499F" w:rsidP="00BF499F">
      <w:pPr>
        <w:spacing w:after="0" w:line="360" w:lineRule="auto"/>
        <w:jc w:val="both"/>
        <w:rPr>
          <w:rFonts w:ascii="Times New Roman" w:hAnsi="Times New Roman" w:cs="Times New Roman"/>
          <w:sz w:val="28"/>
          <w:szCs w:val="28"/>
        </w:rPr>
      </w:pPr>
      <w:r w:rsidRPr="00BF499F">
        <w:rPr>
          <w:rFonts w:ascii="Times New Roman" w:hAnsi="Times New Roman" w:cs="Times New Roman"/>
          <w:sz w:val="28"/>
          <w:szCs w:val="28"/>
        </w:rPr>
        <w:t>2. Ведення м'яча змійкою характеризує техніку та рівень підготовки футболіста. Юному футболісту пропонувалося здійснити швидке і точне ведення м'яча через п'ять "воріт".</w:t>
      </w:r>
    </w:p>
    <w:p w14:paraId="36CA7423" w14:textId="77777777" w:rsidR="00BF499F" w:rsidRPr="00BF499F" w:rsidRDefault="00BF499F" w:rsidP="00BF499F">
      <w:pPr>
        <w:spacing w:after="0" w:line="360" w:lineRule="auto"/>
        <w:jc w:val="both"/>
        <w:rPr>
          <w:rFonts w:ascii="Times New Roman" w:hAnsi="Times New Roman" w:cs="Times New Roman"/>
          <w:sz w:val="28"/>
          <w:szCs w:val="28"/>
        </w:rPr>
      </w:pPr>
      <w:r w:rsidRPr="00BF499F">
        <w:rPr>
          <w:rFonts w:ascii="Times New Roman" w:hAnsi="Times New Roman" w:cs="Times New Roman"/>
          <w:sz w:val="28"/>
          <w:szCs w:val="28"/>
        </w:rPr>
        <w:lastRenderedPageBreak/>
        <w:t>3. Ведення м'яча, обведення стійок та удар по воротах. ведення м'яча на відстані 10 м; обведення змійкою трьох стійок, залишених на 12-метровому відрізку; удар у ціль (2,5 X 1,2 м) з відстані 7 м. Час фіксується з моменту старту до перетину лінії воріт м'ячем.</w:t>
      </w:r>
    </w:p>
    <w:p w14:paraId="68396522" w14:textId="58510AA2" w:rsidR="00BF499F" w:rsidRPr="00BF499F" w:rsidRDefault="00BF499F" w:rsidP="00BF499F">
      <w:pPr>
        <w:spacing w:after="0" w:line="360" w:lineRule="auto"/>
        <w:jc w:val="both"/>
        <w:rPr>
          <w:rFonts w:ascii="Times New Roman" w:hAnsi="Times New Roman" w:cs="Times New Roman"/>
          <w:sz w:val="28"/>
          <w:szCs w:val="28"/>
        </w:rPr>
      </w:pPr>
      <w:r w:rsidRPr="00BF499F">
        <w:rPr>
          <w:rFonts w:ascii="Times New Roman" w:hAnsi="Times New Roman" w:cs="Times New Roman"/>
          <w:sz w:val="28"/>
          <w:szCs w:val="28"/>
        </w:rPr>
        <w:t xml:space="preserve"> 4. Жонглювання м'ячем - виконуються удари правою та лівою ногою (серединою, внутрішньою та зовнішньою частинами підйому), стегном та головою. Удари виконуються у будь-якій послідовності без повторення одного удару більше двох разів поспіль.</w:t>
      </w:r>
    </w:p>
    <w:p w14:paraId="127BF473" w14:textId="1FDF5948" w:rsidR="00ED2229" w:rsidRDefault="00097955" w:rsidP="00BF49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Уд</w:t>
      </w:r>
      <w:r w:rsidR="00BF499F" w:rsidRPr="00BF499F">
        <w:rPr>
          <w:rFonts w:ascii="Times New Roman" w:hAnsi="Times New Roman" w:cs="Times New Roman"/>
          <w:sz w:val="28"/>
          <w:szCs w:val="28"/>
        </w:rPr>
        <w:t>ар на точність. Визначається кількість влучень у ворота із п'яти спроб.</w:t>
      </w:r>
    </w:p>
    <w:p w14:paraId="5670ED28" w14:textId="53175673" w:rsidR="00EF3FC1" w:rsidRPr="00ED2229" w:rsidRDefault="00EF3FC1" w:rsidP="00BF499F">
      <w:pPr>
        <w:spacing w:after="0" w:line="360" w:lineRule="auto"/>
        <w:jc w:val="both"/>
        <w:rPr>
          <w:rFonts w:ascii="Times New Roman" w:hAnsi="Times New Roman" w:cs="Times New Roman"/>
          <w:b/>
          <w:bCs/>
          <w:i/>
          <w:iCs/>
          <w:sz w:val="28"/>
          <w:szCs w:val="28"/>
        </w:rPr>
      </w:pPr>
      <w:r>
        <w:rPr>
          <w:rFonts w:ascii="Times New Roman" w:hAnsi="Times New Roman" w:cs="Times New Roman"/>
          <w:sz w:val="28"/>
          <w:szCs w:val="28"/>
        </w:rPr>
        <w:tab/>
      </w:r>
      <w:r w:rsidRPr="00EF3FC1">
        <w:rPr>
          <w:rFonts w:ascii="Times New Roman" w:hAnsi="Times New Roman" w:cs="Times New Roman"/>
          <w:i/>
          <w:iCs/>
          <w:sz w:val="28"/>
          <w:szCs w:val="28"/>
        </w:rPr>
        <w:t xml:space="preserve">Психологічне тестування. </w:t>
      </w:r>
    </w:p>
    <w:p w14:paraId="2B925CB7" w14:textId="4F66D342" w:rsidR="005859EB" w:rsidRPr="005859EB" w:rsidRDefault="005859EB" w:rsidP="005859EB">
      <w:pPr>
        <w:spacing w:after="0" w:line="360" w:lineRule="auto"/>
        <w:ind w:firstLine="539"/>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Для оцінювання розумової продуктивності, концентрації, стійкості та інтенсивності уваги, точності виконання роботи та кількісних і якісних показників розумової працездатності ми використовували коректурний метод Анфімова В.П., який також є одним з найбільш адекватних методів дослідження довільної уваги до зорово-сприйманим об’єктам.</w:t>
      </w:r>
    </w:p>
    <w:p w14:paraId="28FBA1E9" w14:textId="15EAA2B1" w:rsidR="005859EB" w:rsidRPr="005859EB" w:rsidRDefault="005859EB" w:rsidP="005859EB">
      <w:pPr>
        <w:spacing w:after="0" w:line="360" w:lineRule="auto"/>
        <w:ind w:firstLine="539"/>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Таблиця Анфімова В.П. є набором 1600 букв: 40 по горизонталі і 40 по вертикалі.</w:t>
      </w:r>
    </w:p>
    <w:p w14:paraId="587F41C8" w14:textId="5636BB3E" w:rsidR="005859EB" w:rsidRPr="005859EB" w:rsidRDefault="005859EB" w:rsidP="005859EB">
      <w:pPr>
        <w:spacing w:after="0" w:line="360" w:lineRule="auto"/>
        <w:ind w:firstLine="539"/>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 xml:space="preserve">Дослідження по коректурній пробі проводилося на протязі однієї хвилини. Досліджуваному пропонувалося </w:t>
      </w:r>
      <w:r w:rsidR="00BD3B11">
        <w:rPr>
          <w:rFonts w:ascii="Times New Roman" w:eastAsia="Times New Roman" w:hAnsi="Times New Roman" w:cs="Times New Roman"/>
          <w:spacing w:val="4"/>
          <w:sz w:val="28"/>
          <w:szCs w:val="28"/>
          <w:lang w:eastAsia="uk-UA"/>
        </w:rPr>
        <w:t>«…</w:t>
      </w:r>
      <w:r w:rsidRPr="005859EB">
        <w:rPr>
          <w:rFonts w:ascii="Times New Roman" w:eastAsia="Times New Roman" w:hAnsi="Times New Roman" w:cs="Times New Roman"/>
          <w:spacing w:val="4"/>
          <w:sz w:val="28"/>
          <w:szCs w:val="28"/>
          <w:lang w:eastAsia="uk-UA"/>
        </w:rPr>
        <w:t>з максимальною швидкістю на протязі 30 с одну букву підкреслювати, другу закреслювати. По закінченні 30 с, по сигналу викладача, досліджуваний продовжував виконувати завдання навпаки – ту букву, яку він підкреслював, - закреслювати, а ту, яку закреслював, - підкреслювати. Внаслідок незв’язності різної кількості однойменних букв, робота виключала можливість запам’ятовування і вимагала великої інтенсивності концентрованої уваги</w:t>
      </w:r>
      <w:r w:rsidR="00BD3B11">
        <w:rPr>
          <w:rFonts w:ascii="Times New Roman" w:eastAsia="Times New Roman" w:hAnsi="Times New Roman" w:cs="Times New Roman"/>
          <w:spacing w:val="4"/>
          <w:sz w:val="28"/>
          <w:szCs w:val="28"/>
          <w:lang w:eastAsia="uk-UA"/>
        </w:rPr>
        <w:t xml:space="preserve">» </w:t>
      </w:r>
      <w:r w:rsidR="00BD3B11" w:rsidRPr="00BD3B11">
        <w:rPr>
          <w:rFonts w:ascii="Times New Roman" w:eastAsia="Times New Roman" w:hAnsi="Times New Roman" w:cs="Times New Roman"/>
          <w:spacing w:val="4"/>
          <w:sz w:val="28"/>
          <w:szCs w:val="28"/>
          <w:lang w:eastAsia="uk-UA"/>
        </w:rPr>
        <w:t>[</w:t>
      </w:r>
      <w:r w:rsidR="001B2477">
        <w:rPr>
          <w:rFonts w:ascii="Times New Roman" w:eastAsia="Times New Roman" w:hAnsi="Times New Roman" w:cs="Times New Roman"/>
          <w:spacing w:val="4"/>
          <w:sz w:val="28"/>
          <w:szCs w:val="28"/>
          <w:lang w:eastAsia="uk-UA"/>
        </w:rPr>
        <w:t>24</w:t>
      </w:r>
      <w:r w:rsidR="00BD3B11" w:rsidRPr="00BD3B11">
        <w:rPr>
          <w:rFonts w:ascii="Times New Roman" w:eastAsia="Times New Roman" w:hAnsi="Times New Roman" w:cs="Times New Roman"/>
          <w:spacing w:val="4"/>
          <w:sz w:val="28"/>
          <w:szCs w:val="28"/>
          <w:lang w:eastAsia="uk-UA"/>
        </w:rPr>
        <w:t>]</w:t>
      </w:r>
      <w:r w:rsidRPr="005859EB">
        <w:rPr>
          <w:rFonts w:ascii="Times New Roman" w:eastAsia="Times New Roman" w:hAnsi="Times New Roman" w:cs="Times New Roman"/>
          <w:spacing w:val="4"/>
          <w:sz w:val="28"/>
          <w:szCs w:val="28"/>
          <w:lang w:eastAsia="uk-UA"/>
        </w:rPr>
        <w:t>.</w:t>
      </w:r>
    </w:p>
    <w:p w14:paraId="250B8334" w14:textId="77777777" w:rsidR="005859EB" w:rsidRPr="005859EB" w:rsidRDefault="00000000" w:rsidP="005859EB">
      <w:pPr>
        <w:spacing w:after="0" w:line="360" w:lineRule="auto"/>
        <w:ind w:firstLine="539"/>
        <w:jc w:val="both"/>
        <w:rPr>
          <w:rFonts w:ascii="Times New Roman" w:eastAsia="Times New Roman" w:hAnsi="Times New Roman" w:cs="Times New Roman"/>
          <w:spacing w:val="4"/>
          <w:sz w:val="28"/>
          <w:szCs w:val="28"/>
          <w:lang w:eastAsia="uk-UA"/>
        </w:rPr>
      </w:pPr>
      <w:r>
        <w:rPr>
          <w:rFonts w:ascii="Times New Roman" w:eastAsia="Times New Roman" w:hAnsi="Times New Roman" w:cs="Times New Roman"/>
          <w:sz w:val="20"/>
          <w:szCs w:val="20"/>
          <w:lang w:eastAsia="uk-UA"/>
        </w:rPr>
        <w:object w:dxaOrig="1440" w:dyaOrig="1440" w14:anchorId="1127F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0.05pt;margin-top:63.75pt;width:54pt;height:30.75pt;z-index:251659264">
            <v:imagedata r:id="rId8" o:title=""/>
          </v:shape>
          <o:OLEObject Type="Embed" ProgID="Equation.3" ShapeID="_x0000_s1026" DrawAspect="Content" ObjectID="_1731072057" r:id="rId9"/>
        </w:object>
      </w:r>
      <w:r w:rsidR="005859EB" w:rsidRPr="005859EB">
        <w:rPr>
          <w:rFonts w:ascii="Times New Roman" w:eastAsia="Times New Roman" w:hAnsi="Times New Roman" w:cs="Times New Roman"/>
          <w:spacing w:val="4"/>
          <w:sz w:val="28"/>
          <w:szCs w:val="28"/>
          <w:lang w:eastAsia="uk-UA"/>
        </w:rPr>
        <w:t>При обробці отриманих даних за кількістю правильно підкреслених і закреслених знаків вираховували коефіцієнт правильності виконаної роботи і коефіцієнт розумової працездатності по формулам Г.М. Уіпла:</w:t>
      </w:r>
    </w:p>
    <w:p w14:paraId="45B52ACC" w14:textId="77777777" w:rsidR="005859EB" w:rsidRPr="005859EB" w:rsidRDefault="005859EB" w:rsidP="005859EB">
      <w:pPr>
        <w:spacing w:after="0" w:line="360" w:lineRule="auto"/>
        <w:ind w:firstLine="539"/>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 xml:space="preserve">К =                , </w:t>
      </w:r>
      <w:r w:rsidRPr="005859EB">
        <w:rPr>
          <w:rFonts w:ascii="Times New Roman" w:eastAsia="Times New Roman" w:hAnsi="Times New Roman" w:cs="Times New Roman"/>
          <w:spacing w:val="4"/>
          <w:sz w:val="28"/>
          <w:szCs w:val="28"/>
          <w:lang w:val="en-US" w:eastAsia="uk-UA"/>
        </w:rPr>
        <w:t>J</w:t>
      </w:r>
      <w:r w:rsidRPr="005859EB">
        <w:rPr>
          <w:rFonts w:ascii="Times New Roman" w:eastAsia="Times New Roman" w:hAnsi="Times New Roman" w:cs="Times New Roman"/>
          <w:spacing w:val="4"/>
          <w:sz w:val="28"/>
          <w:szCs w:val="28"/>
          <w:lang w:eastAsia="uk-UA"/>
        </w:rPr>
        <w:t xml:space="preserve"> = </w:t>
      </w:r>
      <w:r w:rsidRPr="005859EB">
        <w:rPr>
          <w:rFonts w:ascii="Times New Roman" w:eastAsia="Times New Roman" w:hAnsi="Times New Roman" w:cs="Times New Roman"/>
          <w:spacing w:val="4"/>
          <w:sz w:val="28"/>
          <w:szCs w:val="28"/>
          <w:lang w:val="en-US" w:eastAsia="uk-UA"/>
        </w:rPr>
        <w:t>Kd</w:t>
      </w:r>
      <w:r w:rsidRPr="005859EB">
        <w:rPr>
          <w:rFonts w:ascii="Times New Roman" w:eastAsia="Times New Roman" w:hAnsi="Times New Roman" w:cs="Times New Roman"/>
          <w:spacing w:val="4"/>
          <w:sz w:val="28"/>
          <w:szCs w:val="28"/>
          <w:lang w:eastAsia="uk-UA"/>
        </w:rPr>
        <w:t>,</w:t>
      </w:r>
    </w:p>
    <w:p w14:paraId="5237A3D5" w14:textId="77777777" w:rsidR="005859EB" w:rsidRPr="005859EB" w:rsidRDefault="005859EB" w:rsidP="005859EB">
      <w:pPr>
        <w:spacing w:after="0" w:line="360" w:lineRule="auto"/>
        <w:ind w:firstLine="539"/>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lastRenderedPageBreak/>
        <w:t xml:space="preserve">де К – коефіцієнт точності, </w:t>
      </w:r>
      <w:r w:rsidRPr="005859EB">
        <w:rPr>
          <w:rFonts w:ascii="Times New Roman" w:eastAsia="Times New Roman" w:hAnsi="Times New Roman" w:cs="Times New Roman"/>
          <w:spacing w:val="4"/>
          <w:sz w:val="28"/>
          <w:szCs w:val="28"/>
          <w:lang w:val="en-US" w:eastAsia="uk-UA"/>
        </w:rPr>
        <w:t>J</w:t>
      </w:r>
      <w:r w:rsidRPr="005859EB">
        <w:rPr>
          <w:rFonts w:ascii="Times New Roman" w:eastAsia="Times New Roman" w:hAnsi="Times New Roman" w:cs="Times New Roman"/>
          <w:spacing w:val="4"/>
          <w:sz w:val="28"/>
          <w:szCs w:val="28"/>
          <w:lang w:eastAsia="uk-UA"/>
        </w:rPr>
        <w:t xml:space="preserve"> – коефіцієнт розумової працездатності, а – кількість правильно перевірених заданих букв, </w:t>
      </w:r>
      <w:r w:rsidRPr="005859EB">
        <w:rPr>
          <w:rFonts w:ascii="Times New Roman" w:eastAsia="Times New Roman" w:hAnsi="Times New Roman" w:cs="Times New Roman"/>
          <w:spacing w:val="4"/>
          <w:sz w:val="28"/>
          <w:szCs w:val="28"/>
          <w:lang w:val="en-US" w:eastAsia="uk-UA"/>
        </w:rPr>
        <w:t>b</w:t>
      </w:r>
      <w:r w:rsidRPr="005859EB">
        <w:rPr>
          <w:rFonts w:ascii="Times New Roman" w:eastAsia="Times New Roman" w:hAnsi="Times New Roman" w:cs="Times New Roman"/>
          <w:spacing w:val="4"/>
          <w:sz w:val="28"/>
          <w:szCs w:val="28"/>
          <w:lang w:eastAsia="uk-UA"/>
        </w:rPr>
        <w:t xml:space="preserve"> – кількість пропущених заданих букв, с – кількість допущених помилок, </w:t>
      </w:r>
      <w:r w:rsidRPr="005859EB">
        <w:rPr>
          <w:rFonts w:ascii="Times New Roman" w:eastAsia="Times New Roman" w:hAnsi="Times New Roman" w:cs="Times New Roman"/>
          <w:spacing w:val="4"/>
          <w:sz w:val="28"/>
          <w:szCs w:val="28"/>
          <w:lang w:val="en-US" w:eastAsia="uk-UA"/>
        </w:rPr>
        <w:t>d</w:t>
      </w:r>
      <w:r w:rsidRPr="005859EB">
        <w:rPr>
          <w:rFonts w:ascii="Times New Roman" w:eastAsia="Times New Roman" w:hAnsi="Times New Roman" w:cs="Times New Roman"/>
          <w:spacing w:val="4"/>
          <w:sz w:val="28"/>
          <w:szCs w:val="28"/>
          <w:lang w:eastAsia="uk-UA"/>
        </w:rPr>
        <w:t xml:space="preserve"> – кількість всіх букв у наведеному тексті.</w:t>
      </w:r>
    </w:p>
    <w:p w14:paraId="3B950669" w14:textId="1222BCFA" w:rsidR="005859EB" w:rsidRPr="005859EB" w:rsidRDefault="005859EB" w:rsidP="005859EB">
      <w:pPr>
        <w:spacing w:after="0" w:line="360" w:lineRule="auto"/>
        <w:ind w:firstLine="539"/>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 xml:space="preserve">Позитивним фактором обробки таблиць по формулам Уіпла Г.М. є </w:t>
      </w:r>
      <w:r w:rsidR="00BD3B11">
        <w:rPr>
          <w:rFonts w:ascii="Times New Roman" w:eastAsia="Times New Roman" w:hAnsi="Times New Roman" w:cs="Times New Roman"/>
          <w:spacing w:val="4"/>
          <w:sz w:val="28"/>
          <w:szCs w:val="28"/>
          <w:lang w:eastAsia="uk-UA"/>
        </w:rPr>
        <w:t>«…</w:t>
      </w:r>
      <w:r w:rsidRPr="005859EB">
        <w:rPr>
          <w:rFonts w:ascii="Times New Roman" w:eastAsia="Times New Roman" w:hAnsi="Times New Roman" w:cs="Times New Roman"/>
          <w:spacing w:val="4"/>
          <w:sz w:val="28"/>
          <w:szCs w:val="28"/>
          <w:lang w:eastAsia="uk-UA"/>
        </w:rPr>
        <w:t>чітка математична інтерпретація отриманих даних. При цьому диференційоване використання обох коефіцієнтів дозволяє більш повно характеризувати розумову працездатність, оскільки не завжди спостерігається кореляція між точністю виконання завдання і загальною продуктивністю. Зміни одного з коефіцієнтів після роботи не обов’язково супроводжується аналогічними змінами іншого</w:t>
      </w:r>
      <w:r w:rsidR="00BD3B11">
        <w:rPr>
          <w:rFonts w:ascii="Times New Roman" w:eastAsia="Times New Roman" w:hAnsi="Times New Roman" w:cs="Times New Roman"/>
          <w:spacing w:val="4"/>
          <w:sz w:val="28"/>
          <w:szCs w:val="28"/>
          <w:lang w:eastAsia="uk-UA"/>
        </w:rPr>
        <w:t xml:space="preserve">» </w:t>
      </w:r>
      <w:r w:rsidR="00BD3B11" w:rsidRPr="00BD3B11">
        <w:rPr>
          <w:rFonts w:ascii="Times New Roman" w:eastAsia="Times New Roman" w:hAnsi="Times New Roman" w:cs="Times New Roman"/>
          <w:spacing w:val="4"/>
          <w:sz w:val="28"/>
          <w:szCs w:val="28"/>
          <w:lang w:val="ru-RU" w:eastAsia="uk-UA"/>
        </w:rPr>
        <w:t>[</w:t>
      </w:r>
      <w:r w:rsidR="001B2477">
        <w:rPr>
          <w:rFonts w:ascii="Times New Roman" w:eastAsia="Times New Roman" w:hAnsi="Times New Roman" w:cs="Times New Roman"/>
          <w:spacing w:val="4"/>
          <w:sz w:val="28"/>
          <w:szCs w:val="28"/>
          <w:lang w:val="ru-RU" w:eastAsia="uk-UA"/>
        </w:rPr>
        <w:t>24</w:t>
      </w:r>
      <w:r w:rsidR="00BD3B11" w:rsidRPr="00BD3B11">
        <w:rPr>
          <w:rFonts w:ascii="Times New Roman" w:eastAsia="Times New Roman" w:hAnsi="Times New Roman" w:cs="Times New Roman"/>
          <w:spacing w:val="4"/>
          <w:sz w:val="28"/>
          <w:szCs w:val="28"/>
          <w:lang w:val="ru-RU" w:eastAsia="uk-UA"/>
        </w:rPr>
        <w:t>]</w:t>
      </w:r>
      <w:r w:rsidRPr="005859EB">
        <w:rPr>
          <w:rFonts w:ascii="Times New Roman" w:eastAsia="Times New Roman" w:hAnsi="Times New Roman" w:cs="Times New Roman"/>
          <w:spacing w:val="4"/>
          <w:sz w:val="28"/>
          <w:szCs w:val="28"/>
          <w:lang w:eastAsia="uk-UA"/>
        </w:rPr>
        <w:t>.</w:t>
      </w:r>
    </w:p>
    <w:p w14:paraId="5F23B06D" w14:textId="77777777" w:rsidR="005859EB" w:rsidRPr="005859EB" w:rsidRDefault="00000000" w:rsidP="005859EB">
      <w:pPr>
        <w:spacing w:after="0" w:line="360" w:lineRule="auto"/>
        <w:ind w:firstLine="539"/>
        <w:jc w:val="both"/>
        <w:rPr>
          <w:rFonts w:ascii="Times New Roman" w:eastAsia="Times New Roman" w:hAnsi="Times New Roman" w:cs="Times New Roman"/>
          <w:spacing w:val="4"/>
          <w:sz w:val="28"/>
          <w:szCs w:val="28"/>
          <w:lang w:eastAsia="uk-UA"/>
        </w:rPr>
      </w:pPr>
      <w:r>
        <w:rPr>
          <w:rFonts w:ascii="Times New Roman" w:eastAsia="Times New Roman" w:hAnsi="Times New Roman" w:cs="Times New Roman"/>
          <w:sz w:val="20"/>
          <w:szCs w:val="20"/>
          <w:lang w:eastAsia="uk-UA"/>
        </w:rPr>
        <w:object w:dxaOrig="1440" w:dyaOrig="1440" w14:anchorId="46838F73">
          <v:shape id="_x0000_s1027" type="#_x0000_t75" style="position:absolute;left:0;text-align:left;margin-left:70.3pt;margin-top:40.4pt;width:39pt;height:30.75pt;z-index:251660288">
            <v:imagedata r:id="rId10" o:title=""/>
          </v:shape>
          <o:OLEObject Type="Embed" ProgID="Equation.3" ShapeID="_x0000_s1027" DrawAspect="Content" ObjectID="_1731072058" r:id="rId11"/>
        </w:object>
      </w:r>
      <w:r w:rsidR="005859EB" w:rsidRPr="005859EB">
        <w:rPr>
          <w:rFonts w:ascii="Times New Roman" w:eastAsia="Times New Roman" w:hAnsi="Times New Roman" w:cs="Times New Roman"/>
          <w:spacing w:val="4"/>
          <w:sz w:val="28"/>
          <w:szCs w:val="28"/>
          <w:lang w:eastAsia="uk-UA"/>
        </w:rPr>
        <w:t>При проведені проби на протязі першої хвилини (переключення уваги) ми вираховували показник уваги (ПУ), використовуючи формулу:</w:t>
      </w:r>
    </w:p>
    <w:p w14:paraId="77342DF8" w14:textId="77777777" w:rsidR="005859EB" w:rsidRPr="005859EB" w:rsidRDefault="005859EB" w:rsidP="005859EB">
      <w:pPr>
        <w:spacing w:after="0" w:line="360" w:lineRule="auto"/>
        <w:ind w:firstLine="539"/>
        <w:jc w:val="both"/>
        <w:rPr>
          <w:rFonts w:ascii="Times New Roman" w:eastAsia="Times New Roman" w:hAnsi="Times New Roman" w:cs="Times New Roman"/>
          <w:spacing w:val="4"/>
          <w:sz w:val="28"/>
          <w:szCs w:val="28"/>
          <w:lang w:val="ru-RU" w:eastAsia="uk-UA"/>
        </w:rPr>
      </w:pPr>
      <w:r w:rsidRPr="005859EB">
        <w:rPr>
          <w:rFonts w:ascii="Times New Roman" w:eastAsia="Times New Roman" w:hAnsi="Times New Roman" w:cs="Times New Roman"/>
          <w:spacing w:val="4"/>
          <w:sz w:val="28"/>
          <w:szCs w:val="28"/>
          <w:lang w:eastAsia="uk-UA"/>
        </w:rPr>
        <w:t>ПУ =</w:t>
      </w:r>
    </w:p>
    <w:p w14:paraId="27D48446" w14:textId="77777777" w:rsidR="005859EB" w:rsidRPr="005859EB" w:rsidRDefault="005859EB" w:rsidP="005859EB">
      <w:pPr>
        <w:spacing w:after="0" w:line="360" w:lineRule="auto"/>
        <w:ind w:firstLine="539"/>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де КЗ – кількість знаків, переглянутих за 1 хвилину, КП – кількість помилок.</w:t>
      </w:r>
    </w:p>
    <w:p w14:paraId="1EE32A9A" w14:textId="77777777" w:rsidR="005859EB" w:rsidRPr="005859EB" w:rsidRDefault="005859EB" w:rsidP="005859EB">
      <w:pPr>
        <w:spacing w:after="0" w:line="360" w:lineRule="auto"/>
        <w:ind w:firstLine="539"/>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 xml:space="preserve">Для визначення стійкості та концентрації уваги у студентів ми проводили дослідження по коректурному методу Анфімова В.П. з </w:t>
      </w:r>
      <w:r w:rsidRPr="005859EB">
        <w:rPr>
          <w:rFonts w:ascii="Times New Roman" w:eastAsia="Times New Roman" w:hAnsi="Times New Roman" w:cs="Times New Roman"/>
          <w:spacing w:val="4"/>
          <w:sz w:val="28"/>
          <w:szCs w:val="28"/>
          <w:lang w:val="ru-RU" w:eastAsia="uk-UA"/>
        </w:rPr>
        <w:br/>
      </w:r>
      <w:r w:rsidRPr="005859EB">
        <w:rPr>
          <w:rFonts w:ascii="Times New Roman" w:eastAsia="Times New Roman" w:hAnsi="Times New Roman" w:cs="Times New Roman"/>
          <w:spacing w:val="4"/>
          <w:sz w:val="28"/>
          <w:szCs w:val="28"/>
          <w:lang w:eastAsia="uk-UA"/>
        </w:rPr>
        <w:t>5-хвилинною тривалістю, не змінюючи завдання.</w:t>
      </w:r>
    </w:p>
    <w:p w14:paraId="0BE62021" w14:textId="77777777" w:rsidR="005859EB" w:rsidRPr="005859EB" w:rsidRDefault="005859EB" w:rsidP="005859EB">
      <w:pPr>
        <w:spacing w:after="0" w:line="360" w:lineRule="auto"/>
        <w:ind w:firstLine="539"/>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При проведенні коректурної проби швидкість обробки таблиці при</w:t>
      </w:r>
      <w:r w:rsidRPr="005859EB">
        <w:rPr>
          <w:rFonts w:ascii="Times New Roman" w:eastAsia="Times New Roman" w:hAnsi="Times New Roman" w:cs="Times New Roman"/>
          <w:spacing w:val="4"/>
          <w:sz w:val="28"/>
          <w:szCs w:val="28"/>
          <w:lang w:val="ru-RU" w:eastAsia="uk-UA"/>
        </w:rPr>
        <w:br/>
      </w:r>
      <w:r w:rsidRPr="005859EB">
        <w:rPr>
          <w:rFonts w:ascii="Times New Roman" w:eastAsia="Times New Roman" w:hAnsi="Times New Roman" w:cs="Times New Roman"/>
          <w:spacing w:val="4"/>
          <w:sz w:val="28"/>
          <w:szCs w:val="28"/>
          <w:lang w:eastAsia="uk-UA"/>
        </w:rPr>
        <w:t xml:space="preserve"> 5-хвилинній тривалості була оцінена наступним чином:</w:t>
      </w:r>
    </w:p>
    <w:p w14:paraId="166B3EB9" w14:textId="77777777" w:rsidR="005859EB" w:rsidRPr="005859EB" w:rsidRDefault="005859EB" w:rsidP="005859EB">
      <w:pPr>
        <w:spacing w:after="0" w:line="360" w:lineRule="auto"/>
        <w:ind w:firstLine="539"/>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більше 1000 знаків за 5 хв. – відмінно;</w:t>
      </w:r>
    </w:p>
    <w:p w14:paraId="2B52038B" w14:textId="77777777" w:rsidR="005859EB" w:rsidRPr="005859EB" w:rsidRDefault="005859EB" w:rsidP="005859EB">
      <w:pPr>
        <w:tabs>
          <w:tab w:val="num" w:pos="4181"/>
        </w:tabs>
        <w:spacing w:after="0" w:line="360" w:lineRule="auto"/>
        <w:ind w:left="851"/>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val="en-US" w:eastAsia="uk-UA"/>
        </w:rPr>
        <w:t>800-1000</w:t>
      </w:r>
      <w:r w:rsidRPr="005859EB">
        <w:rPr>
          <w:rFonts w:ascii="Times New Roman" w:eastAsia="Times New Roman" w:hAnsi="Times New Roman" w:cs="Times New Roman"/>
          <w:spacing w:val="4"/>
          <w:sz w:val="28"/>
          <w:szCs w:val="28"/>
          <w:lang w:val="en-US" w:eastAsia="uk-UA"/>
        </w:rPr>
        <w:tab/>
      </w:r>
      <w:r w:rsidRPr="005859EB">
        <w:rPr>
          <w:rFonts w:ascii="Times New Roman" w:eastAsia="Times New Roman" w:hAnsi="Times New Roman" w:cs="Times New Roman"/>
          <w:spacing w:val="4"/>
          <w:sz w:val="28"/>
          <w:szCs w:val="28"/>
          <w:lang w:eastAsia="uk-UA"/>
        </w:rPr>
        <w:t>- добре;</w:t>
      </w:r>
    </w:p>
    <w:p w14:paraId="045EB827" w14:textId="77777777" w:rsidR="005859EB" w:rsidRPr="005859EB" w:rsidRDefault="005859EB" w:rsidP="005859EB">
      <w:pPr>
        <w:numPr>
          <w:ilvl w:val="1"/>
          <w:numId w:val="8"/>
        </w:numPr>
        <w:spacing w:after="0" w:line="360" w:lineRule="auto"/>
        <w:ind w:hanging="2974"/>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 задовільно;</w:t>
      </w:r>
    </w:p>
    <w:p w14:paraId="40CB5CAD" w14:textId="77777777" w:rsidR="005859EB" w:rsidRPr="005859EB" w:rsidRDefault="005859EB" w:rsidP="005859EB">
      <w:pPr>
        <w:tabs>
          <w:tab w:val="left" w:pos="3828"/>
        </w:tabs>
        <w:spacing w:after="0" w:line="360" w:lineRule="auto"/>
        <w:ind w:left="851"/>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менше 700</w:t>
      </w:r>
      <w:r w:rsidRPr="005859EB">
        <w:rPr>
          <w:rFonts w:ascii="Times New Roman" w:eastAsia="Times New Roman" w:hAnsi="Times New Roman" w:cs="Times New Roman"/>
          <w:spacing w:val="4"/>
          <w:sz w:val="28"/>
          <w:szCs w:val="28"/>
          <w:lang w:val="ru-RU" w:eastAsia="uk-UA"/>
        </w:rPr>
        <w:tab/>
      </w:r>
      <w:r w:rsidRPr="005859EB">
        <w:rPr>
          <w:rFonts w:ascii="Times New Roman" w:eastAsia="Times New Roman" w:hAnsi="Times New Roman" w:cs="Times New Roman"/>
          <w:spacing w:val="4"/>
          <w:sz w:val="28"/>
          <w:szCs w:val="28"/>
          <w:lang w:eastAsia="uk-UA"/>
        </w:rPr>
        <w:t>- погано.</w:t>
      </w:r>
    </w:p>
    <w:p w14:paraId="54AF2EA4" w14:textId="77777777" w:rsidR="005859EB" w:rsidRPr="005859EB" w:rsidRDefault="005859EB" w:rsidP="005859EB">
      <w:pPr>
        <w:spacing w:after="0" w:line="360" w:lineRule="auto"/>
        <w:ind w:firstLine="705"/>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Кількість допущених помилок за цей період роботи оцінювалася таким чином:</w:t>
      </w:r>
    </w:p>
    <w:p w14:paraId="5F9D2297" w14:textId="77777777" w:rsidR="005859EB" w:rsidRPr="005859EB" w:rsidRDefault="005859EB" w:rsidP="005859EB">
      <w:pPr>
        <w:spacing w:after="0" w:line="360" w:lineRule="auto"/>
        <w:ind w:left="720"/>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2 помилки і менше – відмінно;</w:t>
      </w:r>
    </w:p>
    <w:p w14:paraId="2A44F2F8" w14:textId="77777777" w:rsidR="005859EB" w:rsidRPr="005859EB" w:rsidRDefault="005859EB" w:rsidP="005859EB">
      <w:pPr>
        <w:spacing w:after="0" w:line="360" w:lineRule="auto"/>
        <w:ind w:left="705"/>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3-5 помилок            - добре;</w:t>
      </w:r>
    </w:p>
    <w:p w14:paraId="3229CE17" w14:textId="77777777" w:rsidR="005859EB" w:rsidRPr="005859EB" w:rsidRDefault="005859EB" w:rsidP="005859EB">
      <w:pPr>
        <w:spacing w:after="0" w:line="360" w:lineRule="auto"/>
        <w:ind w:left="705"/>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6-10 помилок          - задовільно;</w:t>
      </w:r>
    </w:p>
    <w:p w14:paraId="08D41277" w14:textId="77777777" w:rsidR="005859EB" w:rsidRPr="005859EB" w:rsidRDefault="005859EB" w:rsidP="005859EB">
      <w:pPr>
        <w:spacing w:after="0" w:line="360" w:lineRule="auto"/>
        <w:ind w:left="705"/>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lastRenderedPageBreak/>
        <w:t>11 і більше              - погано.</w:t>
      </w:r>
      <w:r w:rsidRPr="005859EB">
        <w:rPr>
          <w:rFonts w:ascii="Times New Roman" w:eastAsia="Times New Roman" w:hAnsi="Times New Roman" w:cs="Times New Roman"/>
          <w:spacing w:val="4"/>
          <w:sz w:val="28"/>
          <w:szCs w:val="28"/>
          <w:lang w:eastAsia="uk-UA"/>
        </w:rPr>
        <w:tab/>
      </w:r>
    </w:p>
    <w:p w14:paraId="4AD504FE" w14:textId="582868DE" w:rsidR="005859EB" w:rsidRPr="005859EB" w:rsidRDefault="005859EB" w:rsidP="005859EB">
      <w:pPr>
        <w:spacing w:after="0" w:line="360" w:lineRule="auto"/>
        <w:ind w:firstLine="705"/>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Для визначення працездатності центральної нервової системи; дослідження обсягу, зосередженості, стійкості, розподілу та переключення уваги; темпу та рівномірності роботи; швидкості орієнтування ми застосували методику з використанням цифрової таблиці Платонова К.К., визначаючи рівень цих якостей по методу Шульте – Платонова [</w:t>
      </w:r>
      <w:r w:rsidR="001B2477">
        <w:rPr>
          <w:rFonts w:ascii="Times New Roman" w:eastAsia="Times New Roman" w:hAnsi="Times New Roman" w:cs="Times New Roman"/>
          <w:spacing w:val="4"/>
          <w:sz w:val="28"/>
          <w:szCs w:val="28"/>
          <w:lang w:eastAsia="uk-UA"/>
        </w:rPr>
        <w:t>30</w:t>
      </w:r>
      <w:r w:rsidRPr="005859EB">
        <w:rPr>
          <w:rFonts w:ascii="Times New Roman" w:eastAsia="Times New Roman" w:hAnsi="Times New Roman" w:cs="Times New Roman"/>
          <w:spacing w:val="4"/>
          <w:sz w:val="28"/>
          <w:szCs w:val="28"/>
          <w:lang w:eastAsia="uk-UA"/>
        </w:rPr>
        <w:t>].</w:t>
      </w:r>
    </w:p>
    <w:p w14:paraId="692D7317" w14:textId="10738DF0" w:rsidR="005859EB" w:rsidRPr="005859EB" w:rsidRDefault="005859EB" w:rsidP="005859EB">
      <w:pPr>
        <w:spacing w:after="0" w:line="360" w:lineRule="auto"/>
        <w:ind w:firstLine="900"/>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 xml:space="preserve">Дослідження проводилося за допомогою спеціальних таблиць (бланків), на яких 25 чорних ( від 1 до 25) і 24 червоних </w:t>
      </w:r>
      <w:r w:rsidRPr="005859EB">
        <w:rPr>
          <w:rFonts w:ascii="Times New Roman" w:eastAsia="Times New Roman" w:hAnsi="Times New Roman" w:cs="Times New Roman"/>
          <w:spacing w:val="4"/>
          <w:sz w:val="28"/>
          <w:szCs w:val="28"/>
          <w:lang w:eastAsia="uk-UA"/>
        </w:rPr>
        <w:br/>
        <w:t>(від 1 до 24) – всього 49 цифр. Ці таблиці складаються з 7 рядків чорних і червоних цифр розташованих безладно. Для уникнення запам’ятовування розміщення цифр було виготовлено декілька варіантів таблиць</w:t>
      </w:r>
      <w:r w:rsidRPr="005859EB">
        <w:rPr>
          <w:rFonts w:ascii="Times New Roman" w:eastAsia="Times New Roman" w:hAnsi="Times New Roman" w:cs="Times New Roman"/>
          <w:spacing w:val="4"/>
          <w:sz w:val="28"/>
          <w:szCs w:val="28"/>
          <w:lang w:eastAsia="uk-UA"/>
        </w:rPr>
        <w:br/>
        <w:t xml:space="preserve"> (див. табл. </w:t>
      </w:r>
      <w:r w:rsidR="00342C20">
        <w:rPr>
          <w:rFonts w:ascii="Times New Roman" w:eastAsia="Times New Roman" w:hAnsi="Times New Roman" w:cs="Times New Roman"/>
          <w:spacing w:val="4"/>
          <w:sz w:val="28"/>
          <w:szCs w:val="28"/>
          <w:lang w:eastAsia="uk-UA"/>
        </w:rPr>
        <w:t>1</w:t>
      </w:r>
      <w:r w:rsidRPr="005859EB">
        <w:rPr>
          <w:rFonts w:ascii="Times New Roman" w:eastAsia="Times New Roman" w:hAnsi="Times New Roman" w:cs="Times New Roman"/>
          <w:spacing w:val="4"/>
          <w:sz w:val="28"/>
          <w:szCs w:val="28"/>
          <w:lang w:eastAsia="uk-UA"/>
        </w:rPr>
        <w:t>).</w:t>
      </w:r>
    </w:p>
    <w:p w14:paraId="0FA52C00" w14:textId="77777777" w:rsidR="005859EB" w:rsidRPr="005859EB" w:rsidRDefault="005859EB" w:rsidP="005859EB">
      <w:pPr>
        <w:spacing w:after="0" w:line="360" w:lineRule="auto"/>
        <w:ind w:firstLine="900"/>
        <w:jc w:val="both"/>
        <w:rPr>
          <w:rFonts w:ascii="Times New Roman" w:eastAsia="Times New Roman" w:hAnsi="Times New Roman" w:cs="Times New Roman"/>
          <w:spacing w:val="4"/>
          <w:sz w:val="28"/>
          <w:szCs w:val="28"/>
          <w:lang w:val="ru-RU" w:eastAsia="uk-UA"/>
        </w:rPr>
      </w:pPr>
      <w:r w:rsidRPr="005859EB">
        <w:rPr>
          <w:rFonts w:ascii="Times New Roman" w:eastAsia="Times New Roman" w:hAnsi="Times New Roman" w:cs="Times New Roman"/>
          <w:spacing w:val="4"/>
          <w:sz w:val="28"/>
          <w:szCs w:val="28"/>
          <w:lang w:eastAsia="uk-UA"/>
        </w:rPr>
        <w:t>Досліджуваний повинен розшукувати поперемінно червоні числа у сторону збільшення (від 1 до 25), а чорні – у сторону зменшення</w:t>
      </w:r>
      <w:r w:rsidRPr="005859EB">
        <w:rPr>
          <w:rFonts w:ascii="Times New Roman" w:eastAsia="Times New Roman" w:hAnsi="Times New Roman" w:cs="Times New Roman"/>
          <w:spacing w:val="4"/>
          <w:sz w:val="28"/>
          <w:szCs w:val="28"/>
          <w:lang w:val="ru-RU" w:eastAsia="uk-UA"/>
        </w:rPr>
        <w:br/>
      </w:r>
      <w:r w:rsidRPr="005859EB">
        <w:rPr>
          <w:rFonts w:ascii="Times New Roman" w:eastAsia="Times New Roman" w:hAnsi="Times New Roman" w:cs="Times New Roman"/>
          <w:spacing w:val="4"/>
          <w:sz w:val="28"/>
          <w:szCs w:val="28"/>
          <w:lang w:eastAsia="uk-UA"/>
        </w:rPr>
        <w:t xml:space="preserve"> (від 24 до 1) на протязі 5 хвилин, записуючи результати стовпцями. Числа розшукуються почергово: 1 – чорне, 24 – червоне, 2 – чорне, 23 – червоне і т.д. Сума двох чисел чорного і червоного завжди дорівнює 25 (1+24=25, 2+23=25 і т.д.). Біля кожного числа стоїть яка-небудь буква – символ цього числа.</w:t>
      </w:r>
    </w:p>
    <w:p w14:paraId="12088FA9" w14:textId="2DCA695E" w:rsidR="005859EB" w:rsidRPr="005859EB" w:rsidRDefault="005859EB" w:rsidP="005859EB">
      <w:pPr>
        <w:spacing w:after="0" w:line="360" w:lineRule="auto"/>
        <w:jc w:val="right"/>
        <w:rPr>
          <w:rFonts w:ascii="Times New Roman" w:eastAsia="Times New Roman" w:hAnsi="Times New Roman" w:cs="Times New Roman"/>
          <w:i/>
          <w:spacing w:val="4"/>
          <w:sz w:val="28"/>
          <w:szCs w:val="28"/>
          <w:lang w:val="ru-RU" w:eastAsia="uk-UA"/>
        </w:rPr>
      </w:pPr>
      <w:r w:rsidRPr="005859EB">
        <w:rPr>
          <w:rFonts w:ascii="Times New Roman" w:eastAsia="Times New Roman" w:hAnsi="Times New Roman" w:cs="Times New Roman"/>
          <w:i/>
          <w:spacing w:val="4"/>
          <w:sz w:val="28"/>
          <w:szCs w:val="28"/>
          <w:lang w:eastAsia="uk-UA"/>
        </w:rPr>
        <w:t xml:space="preserve">Таблиця </w:t>
      </w:r>
      <w:r w:rsidR="00BD3B11">
        <w:rPr>
          <w:rFonts w:ascii="Times New Roman" w:eastAsia="Times New Roman" w:hAnsi="Times New Roman" w:cs="Times New Roman"/>
          <w:i/>
          <w:spacing w:val="4"/>
          <w:sz w:val="28"/>
          <w:szCs w:val="28"/>
          <w:lang w:val="ru-RU" w:eastAsia="uk-UA"/>
        </w:rPr>
        <w:t>1</w:t>
      </w:r>
    </w:p>
    <w:p w14:paraId="6D7BF453" w14:textId="77777777" w:rsidR="005859EB" w:rsidRPr="005859EB" w:rsidRDefault="005859EB" w:rsidP="005859EB">
      <w:pPr>
        <w:spacing w:after="0" w:line="360" w:lineRule="auto"/>
        <w:ind w:firstLine="705"/>
        <w:jc w:val="center"/>
        <w:rPr>
          <w:rFonts w:ascii="Times New Roman" w:eastAsia="Times New Roman" w:hAnsi="Times New Roman" w:cs="Times New Roman"/>
          <w:b/>
          <w:spacing w:val="4"/>
          <w:sz w:val="28"/>
          <w:szCs w:val="28"/>
          <w:lang w:eastAsia="uk-UA"/>
        </w:rPr>
      </w:pPr>
      <w:r w:rsidRPr="005859EB">
        <w:rPr>
          <w:rFonts w:ascii="Times New Roman" w:eastAsia="Times New Roman" w:hAnsi="Times New Roman" w:cs="Times New Roman"/>
          <w:b/>
          <w:spacing w:val="4"/>
          <w:sz w:val="28"/>
          <w:szCs w:val="28"/>
          <w:lang w:eastAsia="uk-UA"/>
        </w:rPr>
        <w:t>Цифрова таблиця К.К. Платонова</w:t>
      </w:r>
    </w:p>
    <w:p w14:paraId="4758FB41" w14:textId="77777777" w:rsidR="005859EB" w:rsidRPr="005859EB" w:rsidRDefault="005859EB" w:rsidP="005859EB">
      <w:pPr>
        <w:spacing w:after="0" w:line="360" w:lineRule="auto"/>
        <w:ind w:firstLine="705"/>
        <w:jc w:val="center"/>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(по методу Шульте-Платонова)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4"/>
        <w:gridCol w:w="1141"/>
        <w:gridCol w:w="1163"/>
        <w:gridCol w:w="1140"/>
        <w:gridCol w:w="1123"/>
        <w:gridCol w:w="1115"/>
        <w:gridCol w:w="1080"/>
      </w:tblGrid>
      <w:tr w:rsidR="005859EB" w:rsidRPr="00D954BB" w14:paraId="2D4FA362" w14:textId="77777777" w:rsidTr="00D954BB">
        <w:trPr>
          <w:trHeight w:val="512"/>
          <w:jc w:val="center"/>
        </w:trPr>
        <w:tc>
          <w:tcPr>
            <w:tcW w:w="1154" w:type="dxa"/>
            <w:tcBorders>
              <w:top w:val="single" w:sz="4" w:space="0" w:color="auto"/>
              <w:left w:val="single" w:sz="4" w:space="0" w:color="auto"/>
              <w:bottom w:val="single" w:sz="4" w:space="0" w:color="auto"/>
              <w:right w:val="single" w:sz="4" w:space="0" w:color="auto"/>
            </w:tcBorders>
          </w:tcPr>
          <w:p w14:paraId="3BABC40E"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14</w:t>
            </w:r>
            <w:r w:rsidRPr="00D954BB">
              <w:rPr>
                <w:rFonts w:ascii="Times New Roman" w:eastAsia="Times New Roman" w:hAnsi="Times New Roman" w:cs="Times New Roman"/>
                <w:b/>
                <w:spacing w:val="4"/>
                <w:sz w:val="36"/>
                <w:szCs w:val="36"/>
                <w:vertAlign w:val="subscript"/>
                <w:lang w:eastAsia="uk-UA"/>
              </w:rPr>
              <w:t>А</w:t>
            </w:r>
          </w:p>
        </w:tc>
        <w:tc>
          <w:tcPr>
            <w:tcW w:w="1141" w:type="dxa"/>
            <w:tcBorders>
              <w:top w:val="single" w:sz="4" w:space="0" w:color="auto"/>
              <w:left w:val="single" w:sz="4" w:space="0" w:color="auto"/>
              <w:bottom w:val="single" w:sz="4" w:space="0" w:color="auto"/>
              <w:right w:val="single" w:sz="4" w:space="0" w:color="auto"/>
            </w:tcBorders>
          </w:tcPr>
          <w:p w14:paraId="478D25F3"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6</w:t>
            </w:r>
            <w:r w:rsidRPr="00D954BB">
              <w:rPr>
                <w:rFonts w:ascii="Times New Roman" w:eastAsia="Times New Roman" w:hAnsi="Times New Roman" w:cs="Times New Roman"/>
                <w:color w:val="FF0000"/>
                <w:spacing w:val="4"/>
                <w:sz w:val="36"/>
                <w:szCs w:val="36"/>
                <w:vertAlign w:val="subscript"/>
                <w:lang w:eastAsia="uk-UA"/>
              </w:rPr>
              <w:t>Ю</w:t>
            </w:r>
          </w:p>
        </w:tc>
        <w:tc>
          <w:tcPr>
            <w:tcW w:w="1163" w:type="dxa"/>
            <w:tcBorders>
              <w:top w:val="single" w:sz="4" w:space="0" w:color="auto"/>
              <w:left w:val="single" w:sz="4" w:space="0" w:color="auto"/>
              <w:bottom w:val="single" w:sz="4" w:space="0" w:color="auto"/>
              <w:right w:val="single" w:sz="4" w:space="0" w:color="auto"/>
            </w:tcBorders>
          </w:tcPr>
          <w:p w14:paraId="0CF5C574"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17</w:t>
            </w:r>
            <w:r w:rsidRPr="00D954BB">
              <w:rPr>
                <w:rFonts w:ascii="Times New Roman" w:eastAsia="Times New Roman" w:hAnsi="Times New Roman" w:cs="Times New Roman"/>
                <w:b/>
                <w:spacing w:val="4"/>
                <w:sz w:val="36"/>
                <w:szCs w:val="36"/>
                <w:vertAlign w:val="subscript"/>
                <w:lang w:eastAsia="uk-UA"/>
              </w:rPr>
              <w:t>Б</w:t>
            </w:r>
          </w:p>
        </w:tc>
        <w:tc>
          <w:tcPr>
            <w:tcW w:w="1140" w:type="dxa"/>
            <w:tcBorders>
              <w:top w:val="single" w:sz="4" w:space="0" w:color="auto"/>
              <w:left w:val="single" w:sz="4" w:space="0" w:color="auto"/>
              <w:bottom w:val="single" w:sz="4" w:space="0" w:color="auto"/>
              <w:right w:val="single" w:sz="4" w:space="0" w:color="auto"/>
            </w:tcBorders>
          </w:tcPr>
          <w:p w14:paraId="4BA4B560" w14:textId="77777777" w:rsidR="005859EB" w:rsidRPr="00D954BB" w:rsidRDefault="005859EB" w:rsidP="005859EB">
            <w:pPr>
              <w:spacing w:after="0" w:line="240" w:lineRule="auto"/>
              <w:jc w:val="center"/>
              <w:rPr>
                <w:rFonts w:ascii="Times New Roman" w:eastAsia="Times New Roman" w:hAnsi="Times New Roman" w:cs="Times New Roman"/>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10</w:t>
            </w:r>
            <w:r w:rsidRPr="00D954BB">
              <w:rPr>
                <w:rFonts w:ascii="Times New Roman" w:eastAsia="Times New Roman" w:hAnsi="Times New Roman" w:cs="Times New Roman"/>
                <w:b/>
                <w:spacing w:val="4"/>
                <w:sz w:val="36"/>
                <w:szCs w:val="36"/>
                <w:vertAlign w:val="subscript"/>
                <w:lang w:eastAsia="uk-UA"/>
              </w:rPr>
              <w:t>В</w:t>
            </w:r>
          </w:p>
        </w:tc>
        <w:tc>
          <w:tcPr>
            <w:tcW w:w="1123" w:type="dxa"/>
            <w:tcBorders>
              <w:top w:val="single" w:sz="4" w:space="0" w:color="auto"/>
              <w:left w:val="single" w:sz="4" w:space="0" w:color="auto"/>
              <w:bottom w:val="single" w:sz="4" w:space="0" w:color="auto"/>
              <w:right w:val="single" w:sz="4" w:space="0" w:color="auto"/>
            </w:tcBorders>
          </w:tcPr>
          <w:p w14:paraId="08CF1399"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3</w:t>
            </w:r>
            <w:r w:rsidRPr="00D954BB">
              <w:rPr>
                <w:rFonts w:ascii="Times New Roman" w:eastAsia="Times New Roman" w:hAnsi="Times New Roman" w:cs="Times New Roman"/>
                <w:color w:val="FF0000"/>
                <w:spacing w:val="4"/>
                <w:sz w:val="36"/>
                <w:szCs w:val="36"/>
                <w:vertAlign w:val="subscript"/>
                <w:lang w:eastAsia="uk-UA"/>
              </w:rPr>
              <w:t>А</w:t>
            </w:r>
            <w:r w:rsidRPr="00D954BB">
              <w:rPr>
                <w:rFonts w:ascii="Times New Roman" w:eastAsia="Times New Roman" w:hAnsi="Times New Roman" w:cs="Times New Roman"/>
                <w:color w:val="FF0000"/>
                <w:spacing w:val="4"/>
                <w:sz w:val="36"/>
                <w:szCs w:val="36"/>
                <w:lang w:eastAsia="uk-UA"/>
              </w:rPr>
              <w:t xml:space="preserve"> </w:t>
            </w:r>
          </w:p>
        </w:tc>
        <w:tc>
          <w:tcPr>
            <w:tcW w:w="1115" w:type="dxa"/>
            <w:tcBorders>
              <w:top w:val="single" w:sz="4" w:space="0" w:color="auto"/>
              <w:left w:val="single" w:sz="4" w:space="0" w:color="auto"/>
              <w:bottom w:val="single" w:sz="4" w:space="0" w:color="auto"/>
              <w:right w:val="single" w:sz="4" w:space="0" w:color="auto"/>
            </w:tcBorders>
          </w:tcPr>
          <w:p w14:paraId="0B2F8165"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lang w:eastAsia="uk-UA"/>
              </w:rPr>
            </w:pPr>
            <w:r w:rsidRPr="00D954BB">
              <w:rPr>
                <w:rFonts w:ascii="Times New Roman" w:eastAsia="Times New Roman" w:hAnsi="Times New Roman" w:cs="Times New Roman"/>
                <w:b/>
                <w:spacing w:val="4"/>
                <w:sz w:val="36"/>
                <w:szCs w:val="36"/>
                <w:lang w:eastAsia="uk-UA"/>
              </w:rPr>
              <w:t>24</w:t>
            </w:r>
            <w:r w:rsidRPr="00D954BB">
              <w:rPr>
                <w:rFonts w:ascii="Times New Roman" w:eastAsia="Times New Roman" w:hAnsi="Times New Roman" w:cs="Times New Roman"/>
                <w:b/>
                <w:spacing w:val="4"/>
                <w:sz w:val="36"/>
                <w:szCs w:val="36"/>
                <w:vertAlign w:val="subscript"/>
                <w:lang w:eastAsia="uk-UA"/>
              </w:rPr>
              <w:t>Г</w:t>
            </w:r>
            <w:r w:rsidRPr="00D954BB">
              <w:rPr>
                <w:rFonts w:ascii="Times New Roman" w:eastAsia="Times New Roman" w:hAnsi="Times New Roman" w:cs="Times New Roman"/>
                <w:b/>
                <w:spacing w:val="4"/>
                <w:sz w:val="36"/>
                <w:szCs w:val="36"/>
                <w:lang w:eastAsia="uk-UA"/>
              </w:rPr>
              <w:t xml:space="preserve"> </w:t>
            </w:r>
          </w:p>
        </w:tc>
        <w:tc>
          <w:tcPr>
            <w:tcW w:w="1080" w:type="dxa"/>
            <w:tcBorders>
              <w:top w:val="single" w:sz="4" w:space="0" w:color="auto"/>
              <w:left w:val="single" w:sz="4" w:space="0" w:color="auto"/>
              <w:bottom w:val="single" w:sz="4" w:space="0" w:color="auto"/>
              <w:right w:val="single" w:sz="4" w:space="0" w:color="auto"/>
            </w:tcBorders>
          </w:tcPr>
          <w:p w14:paraId="3883A4A2"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8</w:t>
            </w:r>
            <w:r w:rsidRPr="00D954BB">
              <w:rPr>
                <w:rFonts w:ascii="Times New Roman" w:eastAsia="Times New Roman" w:hAnsi="Times New Roman" w:cs="Times New Roman"/>
                <w:b/>
                <w:spacing w:val="4"/>
                <w:sz w:val="36"/>
                <w:szCs w:val="36"/>
                <w:vertAlign w:val="subscript"/>
                <w:lang w:eastAsia="uk-UA"/>
              </w:rPr>
              <w:t>Д</w:t>
            </w:r>
          </w:p>
        </w:tc>
      </w:tr>
      <w:tr w:rsidR="005859EB" w:rsidRPr="00D954BB" w14:paraId="72566471" w14:textId="77777777" w:rsidTr="00D954BB">
        <w:trPr>
          <w:trHeight w:val="548"/>
          <w:jc w:val="center"/>
        </w:trPr>
        <w:tc>
          <w:tcPr>
            <w:tcW w:w="1154" w:type="dxa"/>
            <w:tcBorders>
              <w:top w:val="single" w:sz="4" w:space="0" w:color="auto"/>
              <w:left w:val="single" w:sz="4" w:space="0" w:color="auto"/>
              <w:bottom w:val="single" w:sz="4" w:space="0" w:color="auto"/>
              <w:right w:val="single" w:sz="4" w:space="0" w:color="auto"/>
            </w:tcBorders>
          </w:tcPr>
          <w:p w14:paraId="633BB9D8"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22</w:t>
            </w:r>
            <w:r w:rsidRPr="00D954BB">
              <w:rPr>
                <w:rFonts w:ascii="Times New Roman" w:eastAsia="Times New Roman" w:hAnsi="Times New Roman" w:cs="Times New Roman"/>
                <w:b/>
                <w:spacing w:val="4"/>
                <w:sz w:val="36"/>
                <w:szCs w:val="36"/>
                <w:vertAlign w:val="subscript"/>
                <w:lang w:eastAsia="uk-UA"/>
              </w:rPr>
              <w:t>З</w:t>
            </w:r>
          </w:p>
        </w:tc>
        <w:tc>
          <w:tcPr>
            <w:tcW w:w="1141" w:type="dxa"/>
            <w:tcBorders>
              <w:top w:val="single" w:sz="4" w:space="0" w:color="auto"/>
              <w:left w:val="single" w:sz="4" w:space="0" w:color="auto"/>
              <w:bottom w:val="single" w:sz="4" w:space="0" w:color="auto"/>
              <w:right w:val="single" w:sz="4" w:space="0" w:color="auto"/>
            </w:tcBorders>
          </w:tcPr>
          <w:p w14:paraId="05558C1B"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11</w:t>
            </w:r>
            <w:r w:rsidRPr="00D954BB">
              <w:rPr>
                <w:rFonts w:ascii="Times New Roman" w:eastAsia="Times New Roman" w:hAnsi="Times New Roman" w:cs="Times New Roman"/>
                <w:color w:val="FF0000"/>
                <w:spacing w:val="4"/>
                <w:sz w:val="36"/>
                <w:szCs w:val="36"/>
                <w:vertAlign w:val="subscript"/>
                <w:lang w:eastAsia="uk-UA"/>
              </w:rPr>
              <w:t>К</w:t>
            </w:r>
          </w:p>
        </w:tc>
        <w:tc>
          <w:tcPr>
            <w:tcW w:w="1163" w:type="dxa"/>
            <w:tcBorders>
              <w:top w:val="single" w:sz="4" w:space="0" w:color="auto"/>
              <w:left w:val="single" w:sz="4" w:space="0" w:color="auto"/>
              <w:bottom w:val="single" w:sz="4" w:space="0" w:color="auto"/>
              <w:right w:val="single" w:sz="4" w:space="0" w:color="auto"/>
            </w:tcBorders>
          </w:tcPr>
          <w:p w14:paraId="3DECAC38"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1</w:t>
            </w:r>
            <w:r w:rsidRPr="00D954BB">
              <w:rPr>
                <w:rFonts w:ascii="Times New Roman" w:eastAsia="Times New Roman" w:hAnsi="Times New Roman" w:cs="Times New Roman"/>
                <w:b/>
                <w:spacing w:val="4"/>
                <w:sz w:val="36"/>
                <w:szCs w:val="36"/>
                <w:vertAlign w:val="subscript"/>
                <w:lang w:eastAsia="uk-UA"/>
              </w:rPr>
              <w:t>Ж</w:t>
            </w:r>
          </w:p>
        </w:tc>
        <w:tc>
          <w:tcPr>
            <w:tcW w:w="1140" w:type="dxa"/>
            <w:tcBorders>
              <w:top w:val="single" w:sz="4" w:space="0" w:color="auto"/>
              <w:left w:val="single" w:sz="4" w:space="0" w:color="auto"/>
              <w:bottom w:val="single" w:sz="4" w:space="0" w:color="auto"/>
              <w:right w:val="single" w:sz="4" w:space="0" w:color="auto"/>
            </w:tcBorders>
          </w:tcPr>
          <w:p w14:paraId="3B97B3F7"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18</w:t>
            </w:r>
            <w:r w:rsidRPr="00D954BB">
              <w:rPr>
                <w:rFonts w:ascii="Times New Roman" w:eastAsia="Times New Roman" w:hAnsi="Times New Roman" w:cs="Times New Roman"/>
                <w:color w:val="FF0000"/>
                <w:spacing w:val="4"/>
                <w:sz w:val="36"/>
                <w:szCs w:val="36"/>
                <w:vertAlign w:val="subscript"/>
                <w:lang w:eastAsia="uk-UA"/>
              </w:rPr>
              <w:t>Х</w:t>
            </w:r>
          </w:p>
        </w:tc>
        <w:tc>
          <w:tcPr>
            <w:tcW w:w="1123" w:type="dxa"/>
            <w:tcBorders>
              <w:top w:val="single" w:sz="4" w:space="0" w:color="auto"/>
              <w:left w:val="single" w:sz="4" w:space="0" w:color="auto"/>
              <w:bottom w:val="single" w:sz="4" w:space="0" w:color="auto"/>
              <w:right w:val="single" w:sz="4" w:space="0" w:color="auto"/>
            </w:tcBorders>
          </w:tcPr>
          <w:p w14:paraId="45DFD97B"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15</w:t>
            </w:r>
            <w:r w:rsidRPr="00D954BB">
              <w:rPr>
                <w:rFonts w:ascii="Times New Roman" w:eastAsia="Times New Roman" w:hAnsi="Times New Roman" w:cs="Times New Roman"/>
                <w:b/>
                <w:spacing w:val="4"/>
                <w:sz w:val="36"/>
                <w:szCs w:val="36"/>
                <w:vertAlign w:val="subscript"/>
                <w:lang w:eastAsia="uk-UA"/>
              </w:rPr>
              <w:t>Е</w:t>
            </w:r>
          </w:p>
        </w:tc>
        <w:tc>
          <w:tcPr>
            <w:tcW w:w="1115" w:type="dxa"/>
            <w:tcBorders>
              <w:top w:val="single" w:sz="4" w:space="0" w:color="auto"/>
              <w:left w:val="single" w:sz="4" w:space="0" w:color="auto"/>
              <w:bottom w:val="single" w:sz="4" w:space="0" w:color="auto"/>
              <w:right w:val="single" w:sz="4" w:space="0" w:color="auto"/>
            </w:tcBorders>
          </w:tcPr>
          <w:p w14:paraId="37A719DA"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13</w:t>
            </w:r>
            <w:r w:rsidRPr="00D954BB">
              <w:rPr>
                <w:rFonts w:ascii="Times New Roman" w:eastAsia="Times New Roman" w:hAnsi="Times New Roman" w:cs="Times New Roman"/>
                <w:color w:val="FF0000"/>
                <w:spacing w:val="4"/>
                <w:sz w:val="36"/>
                <w:szCs w:val="36"/>
                <w:vertAlign w:val="subscript"/>
                <w:lang w:eastAsia="uk-UA"/>
              </w:rPr>
              <w:t>С</w:t>
            </w:r>
          </w:p>
        </w:tc>
        <w:tc>
          <w:tcPr>
            <w:tcW w:w="1080" w:type="dxa"/>
            <w:tcBorders>
              <w:top w:val="single" w:sz="4" w:space="0" w:color="auto"/>
              <w:left w:val="single" w:sz="4" w:space="0" w:color="auto"/>
              <w:bottom w:val="single" w:sz="4" w:space="0" w:color="auto"/>
              <w:right w:val="single" w:sz="4" w:space="0" w:color="auto"/>
            </w:tcBorders>
          </w:tcPr>
          <w:p w14:paraId="209795B1"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7</w:t>
            </w:r>
            <w:r w:rsidRPr="00D954BB">
              <w:rPr>
                <w:rFonts w:ascii="Times New Roman" w:eastAsia="Times New Roman" w:hAnsi="Times New Roman" w:cs="Times New Roman"/>
                <w:color w:val="FF0000"/>
                <w:spacing w:val="4"/>
                <w:sz w:val="36"/>
                <w:szCs w:val="36"/>
                <w:vertAlign w:val="subscript"/>
                <w:lang w:eastAsia="uk-UA"/>
              </w:rPr>
              <w:t>Р</w:t>
            </w:r>
          </w:p>
        </w:tc>
      </w:tr>
      <w:tr w:rsidR="005859EB" w:rsidRPr="00D954BB" w14:paraId="656B928E" w14:textId="77777777" w:rsidTr="00D954BB">
        <w:trPr>
          <w:trHeight w:val="555"/>
          <w:jc w:val="center"/>
        </w:trPr>
        <w:tc>
          <w:tcPr>
            <w:tcW w:w="1154" w:type="dxa"/>
            <w:tcBorders>
              <w:top w:val="single" w:sz="4" w:space="0" w:color="auto"/>
              <w:left w:val="single" w:sz="4" w:space="0" w:color="auto"/>
              <w:bottom w:val="single" w:sz="4" w:space="0" w:color="auto"/>
              <w:right w:val="single" w:sz="4" w:space="0" w:color="auto"/>
            </w:tcBorders>
          </w:tcPr>
          <w:p w14:paraId="77582547"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2</w:t>
            </w:r>
            <w:r w:rsidRPr="00D954BB">
              <w:rPr>
                <w:rFonts w:ascii="Times New Roman" w:eastAsia="Times New Roman" w:hAnsi="Times New Roman" w:cs="Times New Roman"/>
                <w:color w:val="FF0000"/>
                <w:spacing w:val="4"/>
                <w:sz w:val="36"/>
                <w:szCs w:val="36"/>
                <w:vertAlign w:val="subscript"/>
                <w:lang w:eastAsia="uk-UA"/>
              </w:rPr>
              <w:t>Т</w:t>
            </w:r>
          </w:p>
        </w:tc>
        <w:tc>
          <w:tcPr>
            <w:tcW w:w="1141" w:type="dxa"/>
            <w:tcBorders>
              <w:top w:val="single" w:sz="4" w:space="0" w:color="auto"/>
              <w:left w:val="single" w:sz="4" w:space="0" w:color="auto"/>
              <w:bottom w:val="single" w:sz="4" w:space="0" w:color="auto"/>
              <w:right w:val="single" w:sz="4" w:space="0" w:color="auto"/>
            </w:tcBorders>
          </w:tcPr>
          <w:p w14:paraId="0B9B1A18"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9</w:t>
            </w:r>
            <w:r w:rsidRPr="00D954BB">
              <w:rPr>
                <w:rFonts w:ascii="Times New Roman" w:eastAsia="Times New Roman" w:hAnsi="Times New Roman" w:cs="Times New Roman"/>
                <w:b/>
                <w:spacing w:val="4"/>
                <w:sz w:val="36"/>
                <w:szCs w:val="36"/>
                <w:vertAlign w:val="subscript"/>
                <w:lang w:eastAsia="uk-UA"/>
              </w:rPr>
              <w:t>Є</w:t>
            </w:r>
          </w:p>
        </w:tc>
        <w:tc>
          <w:tcPr>
            <w:tcW w:w="1163" w:type="dxa"/>
            <w:tcBorders>
              <w:top w:val="single" w:sz="4" w:space="0" w:color="auto"/>
              <w:left w:val="single" w:sz="4" w:space="0" w:color="auto"/>
              <w:bottom w:val="single" w:sz="4" w:space="0" w:color="auto"/>
              <w:right w:val="single" w:sz="4" w:space="0" w:color="auto"/>
            </w:tcBorders>
          </w:tcPr>
          <w:p w14:paraId="5844C397"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15</w:t>
            </w:r>
            <w:r w:rsidRPr="00D954BB">
              <w:rPr>
                <w:rFonts w:ascii="Times New Roman" w:eastAsia="Times New Roman" w:hAnsi="Times New Roman" w:cs="Times New Roman"/>
                <w:color w:val="FF0000"/>
                <w:spacing w:val="4"/>
                <w:sz w:val="36"/>
                <w:szCs w:val="36"/>
                <w:vertAlign w:val="subscript"/>
                <w:lang w:eastAsia="uk-UA"/>
              </w:rPr>
              <w:t>Х</w:t>
            </w:r>
          </w:p>
        </w:tc>
        <w:tc>
          <w:tcPr>
            <w:tcW w:w="1140" w:type="dxa"/>
            <w:tcBorders>
              <w:top w:val="single" w:sz="4" w:space="0" w:color="auto"/>
              <w:left w:val="single" w:sz="4" w:space="0" w:color="auto"/>
              <w:bottom w:val="single" w:sz="4" w:space="0" w:color="auto"/>
              <w:right w:val="single" w:sz="4" w:space="0" w:color="auto"/>
            </w:tcBorders>
          </w:tcPr>
          <w:p w14:paraId="61104C86"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6</w:t>
            </w:r>
            <w:r w:rsidRPr="00D954BB">
              <w:rPr>
                <w:rFonts w:ascii="Times New Roman" w:eastAsia="Times New Roman" w:hAnsi="Times New Roman" w:cs="Times New Roman"/>
                <w:b/>
                <w:spacing w:val="4"/>
                <w:sz w:val="36"/>
                <w:szCs w:val="36"/>
                <w:vertAlign w:val="subscript"/>
                <w:lang w:eastAsia="uk-UA"/>
              </w:rPr>
              <w:t>К</w:t>
            </w:r>
          </w:p>
        </w:tc>
        <w:tc>
          <w:tcPr>
            <w:tcW w:w="1123" w:type="dxa"/>
            <w:tcBorders>
              <w:top w:val="single" w:sz="4" w:space="0" w:color="auto"/>
              <w:left w:val="single" w:sz="4" w:space="0" w:color="auto"/>
              <w:bottom w:val="single" w:sz="4" w:space="0" w:color="auto"/>
              <w:right w:val="single" w:sz="4" w:space="0" w:color="auto"/>
            </w:tcBorders>
          </w:tcPr>
          <w:p w14:paraId="49549442"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20</w:t>
            </w:r>
            <w:r w:rsidRPr="00D954BB">
              <w:rPr>
                <w:rFonts w:ascii="Times New Roman" w:eastAsia="Times New Roman" w:hAnsi="Times New Roman" w:cs="Times New Roman"/>
                <w:b/>
                <w:spacing w:val="4"/>
                <w:sz w:val="36"/>
                <w:szCs w:val="36"/>
                <w:vertAlign w:val="subscript"/>
                <w:lang w:eastAsia="uk-UA"/>
              </w:rPr>
              <w:t>Л</w:t>
            </w:r>
          </w:p>
        </w:tc>
        <w:tc>
          <w:tcPr>
            <w:tcW w:w="1115" w:type="dxa"/>
            <w:tcBorders>
              <w:top w:val="single" w:sz="4" w:space="0" w:color="auto"/>
              <w:left w:val="single" w:sz="4" w:space="0" w:color="auto"/>
              <w:bottom w:val="single" w:sz="4" w:space="0" w:color="auto"/>
              <w:right w:val="single" w:sz="4" w:space="0" w:color="auto"/>
            </w:tcBorders>
          </w:tcPr>
          <w:p w14:paraId="4CC8912D"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20</w:t>
            </w:r>
            <w:r w:rsidRPr="00D954BB">
              <w:rPr>
                <w:rFonts w:ascii="Times New Roman" w:eastAsia="Times New Roman" w:hAnsi="Times New Roman" w:cs="Times New Roman"/>
                <w:color w:val="FF0000"/>
                <w:spacing w:val="4"/>
                <w:sz w:val="36"/>
                <w:szCs w:val="36"/>
                <w:vertAlign w:val="subscript"/>
                <w:lang w:eastAsia="uk-UA"/>
              </w:rPr>
              <w:t>ж</w:t>
            </w:r>
          </w:p>
        </w:tc>
        <w:tc>
          <w:tcPr>
            <w:tcW w:w="1080" w:type="dxa"/>
            <w:tcBorders>
              <w:top w:val="single" w:sz="4" w:space="0" w:color="auto"/>
              <w:left w:val="single" w:sz="4" w:space="0" w:color="auto"/>
              <w:bottom w:val="single" w:sz="4" w:space="0" w:color="auto"/>
              <w:right w:val="single" w:sz="4" w:space="0" w:color="auto"/>
            </w:tcBorders>
          </w:tcPr>
          <w:p w14:paraId="45764616"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12</w:t>
            </w:r>
            <w:r w:rsidRPr="00D954BB">
              <w:rPr>
                <w:rFonts w:ascii="Times New Roman" w:eastAsia="Times New Roman" w:hAnsi="Times New Roman" w:cs="Times New Roman"/>
                <w:b/>
                <w:spacing w:val="4"/>
                <w:sz w:val="36"/>
                <w:szCs w:val="36"/>
                <w:vertAlign w:val="subscript"/>
                <w:lang w:eastAsia="uk-UA"/>
              </w:rPr>
              <w:t>м</w:t>
            </w:r>
          </w:p>
        </w:tc>
      </w:tr>
      <w:tr w:rsidR="005859EB" w:rsidRPr="00D954BB" w14:paraId="13E8D33A" w14:textId="77777777" w:rsidTr="00D954BB">
        <w:trPr>
          <w:trHeight w:val="564"/>
          <w:jc w:val="center"/>
        </w:trPr>
        <w:tc>
          <w:tcPr>
            <w:tcW w:w="1154" w:type="dxa"/>
            <w:tcBorders>
              <w:top w:val="single" w:sz="4" w:space="0" w:color="auto"/>
              <w:left w:val="single" w:sz="4" w:space="0" w:color="auto"/>
              <w:bottom w:val="single" w:sz="4" w:space="0" w:color="auto"/>
              <w:right w:val="single" w:sz="4" w:space="0" w:color="auto"/>
            </w:tcBorders>
          </w:tcPr>
          <w:p w14:paraId="6AE2463F"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5</w:t>
            </w:r>
            <w:r w:rsidRPr="00D954BB">
              <w:rPr>
                <w:rFonts w:ascii="Times New Roman" w:eastAsia="Times New Roman" w:hAnsi="Times New Roman" w:cs="Times New Roman"/>
                <w:b/>
                <w:spacing w:val="4"/>
                <w:sz w:val="36"/>
                <w:szCs w:val="36"/>
                <w:vertAlign w:val="subscript"/>
                <w:lang w:eastAsia="uk-UA"/>
              </w:rPr>
              <w:t>Н</w:t>
            </w:r>
          </w:p>
        </w:tc>
        <w:tc>
          <w:tcPr>
            <w:tcW w:w="1141" w:type="dxa"/>
            <w:tcBorders>
              <w:top w:val="single" w:sz="4" w:space="0" w:color="auto"/>
              <w:left w:val="single" w:sz="4" w:space="0" w:color="auto"/>
              <w:bottom w:val="single" w:sz="4" w:space="0" w:color="auto"/>
              <w:right w:val="single" w:sz="4" w:space="0" w:color="auto"/>
            </w:tcBorders>
          </w:tcPr>
          <w:p w14:paraId="05ADD7FA"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8</w:t>
            </w:r>
            <w:r w:rsidRPr="00D954BB">
              <w:rPr>
                <w:rFonts w:ascii="Times New Roman" w:eastAsia="Times New Roman" w:hAnsi="Times New Roman" w:cs="Times New Roman"/>
                <w:color w:val="FF0000"/>
                <w:spacing w:val="4"/>
                <w:sz w:val="36"/>
                <w:szCs w:val="36"/>
                <w:vertAlign w:val="subscript"/>
                <w:lang w:eastAsia="uk-UA"/>
              </w:rPr>
              <w:t>З</w:t>
            </w:r>
          </w:p>
        </w:tc>
        <w:tc>
          <w:tcPr>
            <w:tcW w:w="1163" w:type="dxa"/>
            <w:tcBorders>
              <w:top w:val="single" w:sz="4" w:space="0" w:color="auto"/>
              <w:left w:val="single" w:sz="4" w:space="0" w:color="auto"/>
              <w:bottom w:val="single" w:sz="4" w:space="0" w:color="auto"/>
              <w:right w:val="single" w:sz="4" w:space="0" w:color="auto"/>
            </w:tcBorders>
          </w:tcPr>
          <w:p w14:paraId="7943334F"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22</w:t>
            </w:r>
            <w:r w:rsidRPr="00D954BB">
              <w:rPr>
                <w:rFonts w:ascii="Times New Roman" w:eastAsia="Times New Roman" w:hAnsi="Times New Roman" w:cs="Times New Roman"/>
                <w:color w:val="FF0000"/>
                <w:spacing w:val="4"/>
                <w:sz w:val="36"/>
                <w:szCs w:val="36"/>
                <w:vertAlign w:val="subscript"/>
                <w:lang w:eastAsia="uk-UA"/>
              </w:rPr>
              <w:t>О</w:t>
            </w:r>
          </w:p>
        </w:tc>
        <w:tc>
          <w:tcPr>
            <w:tcW w:w="1140" w:type="dxa"/>
            <w:tcBorders>
              <w:top w:val="single" w:sz="4" w:space="0" w:color="auto"/>
              <w:left w:val="single" w:sz="4" w:space="0" w:color="auto"/>
              <w:bottom w:val="single" w:sz="4" w:space="0" w:color="auto"/>
              <w:right w:val="single" w:sz="4" w:space="0" w:color="auto"/>
            </w:tcBorders>
          </w:tcPr>
          <w:p w14:paraId="22146552"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11</w:t>
            </w:r>
            <w:r w:rsidRPr="00D954BB">
              <w:rPr>
                <w:rFonts w:ascii="Times New Roman" w:eastAsia="Times New Roman" w:hAnsi="Times New Roman" w:cs="Times New Roman"/>
                <w:b/>
                <w:spacing w:val="4"/>
                <w:sz w:val="36"/>
                <w:szCs w:val="36"/>
                <w:vertAlign w:val="subscript"/>
                <w:lang w:eastAsia="uk-UA"/>
              </w:rPr>
              <w:t>О</w:t>
            </w:r>
          </w:p>
        </w:tc>
        <w:tc>
          <w:tcPr>
            <w:tcW w:w="1123" w:type="dxa"/>
            <w:tcBorders>
              <w:top w:val="single" w:sz="4" w:space="0" w:color="auto"/>
              <w:left w:val="single" w:sz="4" w:space="0" w:color="auto"/>
              <w:bottom w:val="single" w:sz="4" w:space="0" w:color="auto"/>
              <w:right w:val="single" w:sz="4" w:space="0" w:color="auto"/>
            </w:tcBorders>
          </w:tcPr>
          <w:p w14:paraId="037FCBF1"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5</w:t>
            </w:r>
            <w:r w:rsidRPr="00D954BB">
              <w:rPr>
                <w:rFonts w:ascii="Times New Roman" w:eastAsia="Times New Roman" w:hAnsi="Times New Roman" w:cs="Times New Roman"/>
                <w:color w:val="FF0000"/>
                <w:spacing w:val="4"/>
                <w:sz w:val="36"/>
                <w:szCs w:val="36"/>
                <w:vertAlign w:val="subscript"/>
                <w:lang w:eastAsia="uk-UA"/>
              </w:rPr>
              <w:t>Б</w:t>
            </w:r>
          </w:p>
        </w:tc>
        <w:tc>
          <w:tcPr>
            <w:tcW w:w="1115" w:type="dxa"/>
            <w:tcBorders>
              <w:top w:val="single" w:sz="4" w:space="0" w:color="auto"/>
              <w:left w:val="single" w:sz="4" w:space="0" w:color="auto"/>
              <w:bottom w:val="single" w:sz="4" w:space="0" w:color="auto"/>
              <w:right w:val="single" w:sz="4" w:space="0" w:color="auto"/>
            </w:tcBorders>
          </w:tcPr>
          <w:p w14:paraId="58BF8529"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2</w:t>
            </w:r>
            <w:r w:rsidRPr="00D954BB">
              <w:rPr>
                <w:rFonts w:ascii="Times New Roman" w:eastAsia="Times New Roman" w:hAnsi="Times New Roman" w:cs="Times New Roman"/>
                <w:b/>
                <w:spacing w:val="4"/>
                <w:sz w:val="36"/>
                <w:szCs w:val="36"/>
                <w:vertAlign w:val="subscript"/>
                <w:lang w:eastAsia="uk-UA"/>
              </w:rPr>
              <w:t>П</w:t>
            </w:r>
          </w:p>
        </w:tc>
        <w:tc>
          <w:tcPr>
            <w:tcW w:w="1080" w:type="dxa"/>
            <w:tcBorders>
              <w:top w:val="single" w:sz="4" w:space="0" w:color="auto"/>
              <w:left w:val="single" w:sz="4" w:space="0" w:color="auto"/>
              <w:bottom w:val="single" w:sz="4" w:space="0" w:color="auto"/>
              <w:right w:val="single" w:sz="4" w:space="0" w:color="auto"/>
            </w:tcBorders>
          </w:tcPr>
          <w:p w14:paraId="466460F8"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1</w:t>
            </w:r>
            <w:r w:rsidRPr="00D954BB">
              <w:rPr>
                <w:rFonts w:ascii="Times New Roman" w:eastAsia="Times New Roman" w:hAnsi="Times New Roman" w:cs="Times New Roman"/>
                <w:color w:val="FF0000"/>
                <w:spacing w:val="4"/>
                <w:sz w:val="36"/>
                <w:szCs w:val="36"/>
                <w:vertAlign w:val="subscript"/>
                <w:lang w:eastAsia="uk-UA"/>
              </w:rPr>
              <w:t>У</w:t>
            </w:r>
          </w:p>
        </w:tc>
      </w:tr>
      <w:tr w:rsidR="005859EB" w:rsidRPr="00D954BB" w14:paraId="69FE98E4" w14:textId="77777777" w:rsidTr="00D954BB">
        <w:trPr>
          <w:trHeight w:val="558"/>
          <w:jc w:val="center"/>
        </w:trPr>
        <w:tc>
          <w:tcPr>
            <w:tcW w:w="1154" w:type="dxa"/>
            <w:tcBorders>
              <w:top w:val="single" w:sz="4" w:space="0" w:color="auto"/>
              <w:left w:val="single" w:sz="4" w:space="0" w:color="auto"/>
              <w:bottom w:val="single" w:sz="4" w:space="0" w:color="auto"/>
              <w:right w:val="single" w:sz="4" w:space="0" w:color="auto"/>
            </w:tcBorders>
          </w:tcPr>
          <w:p w14:paraId="65FC1655"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13</w:t>
            </w:r>
            <w:r w:rsidRPr="00D954BB">
              <w:rPr>
                <w:rFonts w:ascii="Times New Roman" w:eastAsia="Times New Roman" w:hAnsi="Times New Roman" w:cs="Times New Roman"/>
                <w:b/>
                <w:spacing w:val="4"/>
                <w:sz w:val="36"/>
                <w:szCs w:val="36"/>
                <w:vertAlign w:val="subscript"/>
                <w:lang w:eastAsia="uk-UA"/>
              </w:rPr>
              <w:t>Р</w:t>
            </w:r>
          </w:p>
        </w:tc>
        <w:tc>
          <w:tcPr>
            <w:tcW w:w="1141" w:type="dxa"/>
            <w:tcBorders>
              <w:top w:val="single" w:sz="4" w:space="0" w:color="auto"/>
              <w:left w:val="single" w:sz="4" w:space="0" w:color="auto"/>
              <w:bottom w:val="single" w:sz="4" w:space="0" w:color="auto"/>
              <w:right w:val="single" w:sz="4" w:space="0" w:color="auto"/>
            </w:tcBorders>
          </w:tcPr>
          <w:p w14:paraId="12F1B8E9"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19</w:t>
            </w:r>
            <w:r w:rsidRPr="00D954BB">
              <w:rPr>
                <w:rFonts w:ascii="Times New Roman" w:eastAsia="Times New Roman" w:hAnsi="Times New Roman" w:cs="Times New Roman"/>
                <w:b/>
                <w:spacing w:val="4"/>
                <w:sz w:val="36"/>
                <w:szCs w:val="36"/>
                <w:vertAlign w:val="subscript"/>
                <w:lang w:eastAsia="uk-UA"/>
              </w:rPr>
              <w:t>С</w:t>
            </w:r>
          </w:p>
        </w:tc>
        <w:tc>
          <w:tcPr>
            <w:tcW w:w="1163" w:type="dxa"/>
            <w:tcBorders>
              <w:top w:val="single" w:sz="4" w:space="0" w:color="auto"/>
              <w:left w:val="single" w:sz="4" w:space="0" w:color="auto"/>
              <w:bottom w:val="single" w:sz="4" w:space="0" w:color="auto"/>
              <w:right w:val="single" w:sz="4" w:space="0" w:color="auto"/>
            </w:tcBorders>
          </w:tcPr>
          <w:p w14:paraId="5E4F8A0D"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19</w:t>
            </w:r>
            <w:r w:rsidRPr="00D954BB">
              <w:rPr>
                <w:rFonts w:ascii="Times New Roman" w:eastAsia="Times New Roman" w:hAnsi="Times New Roman" w:cs="Times New Roman"/>
                <w:color w:val="FF0000"/>
                <w:spacing w:val="4"/>
                <w:sz w:val="36"/>
                <w:szCs w:val="36"/>
                <w:vertAlign w:val="subscript"/>
                <w:lang w:eastAsia="uk-UA"/>
              </w:rPr>
              <w:t>Р</w:t>
            </w:r>
          </w:p>
        </w:tc>
        <w:tc>
          <w:tcPr>
            <w:tcW w:w="1140" w:type="dxa"/>
            <w:tcBorders>
              <w:top w:val="single" w:sz="4" w:space="0" w:color="auto"/>
              <w:left w:val="single" w:sz="4" w:space="0" w:color="auto"/>
              <w:bottom w:val="single" w:sz="4" w:space="0" w:color="auto"/>
              <w:right w:val="single" w:sz="4" w:space="0" w:color="auto"/>
            </w:tcBorders>
          </w:tcPr>
          <w:p w14:paraId="2C6FF289"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10</w:t>
            </w:r>
            <w:r w:rsidRPr="00D954BB">
              <w:rPr>
                <w:rFonts w:ascii="Times New Roman" w:eastAsia="Times New Roman" w:hAnsi="Times New Roman" w:cs="Times New Roman"/>
                <w:color w:val="FF0000"/>
                <w:spacing w:val="4"/>
                <w:sz w:val="36"/>
                <w:szCs w:val="36"/>
                <w:vertAlign w:val="subscript"/>
                <w:lang w:eastAsia="uk-UA"/>
              </w:rPr>
              <w:t>Б</w:t>
            </w:r>
          </w:p>
        </w:tc>
        <w:tc>
          <w:tcPr>
            <w:tcW w:w="1123" w:type="dxa"/>
            <w:tcBorders>
              <w:top w:val="single" w:sz="4" w:space="0" w:color="auto"/>
              <w:left w:val="single" w:sz="4" w:space="0" w:color="auto"/>
              <w:bottom w:val="single" w:sz="4" w:space="0" w:color="auto"/>
              <w:right w:val="single" w:sz="4" w:space="0" w:color="auto"/>
            </w:tcBorders>
          </w:tcPr>
          <w:p w14:paraId="5DB83521"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23</w:t>
            </w:r>
            <w:r w:rsidRPr="00D954BB">
              <w:rPr>
                <w:rFonts w:ascii="Times New Roman" w:eastAsia="Times New Roman" w:hAnsi="Times New Roman" w:cs="Times New Roman"/>
                <w:b/>
                <w:spacing w:val="4"/>
                <w:sz w:val="36"/>
                <w:szCs w:val="36"/>
                <w:vertAlign w:val="subscript"/>
                <w:lang w:eastAsia="uk-UA"/>
              </w:rPr>
              <w:t>Т</w:t>
            </w:r>
          </w:p>
        </w:tc>
        <w:tc>
          <w:tcPr>
            <w:tcW w:w="1115" w:type="dxa"/>
            <w:tcBorders>
              <w:top w:val="single" w:sz="4" w:space="0" w:color="auto"/>
              <w:left w:val="single" w:sz="4" w:space="0" w:color="auto"/>
              <w:bottom w:val="single" w:sz="4" w:space="0" w:color="auto"/>
              <w:right w:val="single" w:sz="4" w:space="0" w:color="auto"/>
            </w:tcBorders>
          </w:tcPr>
          <w:p w14:paraId="7EDB1823" w14:textId="77777777" w:rsidR="005859EB" w:rsidRPr="00D954BB" w:rsidRDefault="005859EB" w:rsidP="005859EB">
            <w:pPr>
              <w:spacing w:after="0" w:line="240" w:lineRule="auto"/>
              <w:jc w:val="center"/>
              <w:rPr>
                <w:rFonts w:ascii="Times New Roman" w:eastAsia="Times New Roman" w:hAnsi="Times New Roman" w:cs="Times New Roman"/>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16</w:t>
            </w:r>
            <w:r w:rsidRPr="00D954BB">
              <w:rPr>
                <w:rFonts w:ascii="Times New Roman" w:eastAsia="Times New Roman" w:hAnsi="Times New Roman" w:cs="Times New Roman"/>
                <w:color w:val="FF0000"/>
                <w:spacing w:val="4"/>
                <w:sz w:val="36"/>
                <w:szCs w:val="36"/>
                <w:vertAlign w:val="subscript"/>
                <w:lang w:eastAsia="uk-UA"/>
              </w:rPr>
              <w:t>В</w:t>
            </w:r>
          </w:p>
        </w:tc>
        <w:tc>
          <w:tcPr>
            <w:tcW w:w="1080" w:type="dxa"/>
            <w:tcBorders>
              <w:top w:val="single" w:sz="4" w:space="0" w:color="auto"/>
              <w:left w:val="single" w:sz="4" w:space="0" w:color="auto"/>
              <w:bottom w:val="single" w:sz="4" w:space="0" w:color="auto"/>
              <w:right w:val="single" w:sz="4" w:space="0" w:color="auto"/>
            </w:tcBorders>
          </w:tcPr>
          <w:p w14:paraId="3639FF29"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18</w:t>
            </w:r>
            <w:r w:rsidRPr="00D954BB">
              <w:rPr>
                <w:rFonts w:ascii="Times New Roman" w:eastAsia="Times New Roman" w:hAnsi="Times New Roman" w:cs="Times New Roman"/>
                <w:b/>
                <w:spacing w:val="4"/>
                <w:sz w:val="36"/>
                <w:szCs w:val="36"/>
                <w:vertAlign w:val="subscript"/>
                <w:lang w:eastAsia="uk-UA"/>
              </w:rPr>
              <w:t>У</w:t>
            </w:r>
          </w:p>
        </w:tc>
      </w:tr>
      <w:tr w:rsidR="005859EB" w:rsidRPr="00D954BB" w14:paraId="367B7FB8" w14:textId="77777777" w:rsidTr="00D954BB">
        <w:trPr>
          <w:trHeight w:val="552"/>
          <w:jc w:val="center"/>
        </w:trPr>
        <w:tc>
          <w:tcPr>
            <w:tcW w:w="1154" w:type="dxa"/>
            <w:tcBorders>
              <w:top w:val="single" w:sz="4" w:space="0" w:color="auto"/>
              <w:left w:val="single" w:sz="4" w:space="0" w:color="auto"/>
              <w:bottom w:val="single" w:sz="4" w:space="0" w:color="auto"/>
              <w:right w:val="single" w:sz="4" w:space="0" w:color="auto"/>
            </w:tcBorders>
          </w:tcPr>
          <w:p w14:paraId="673C4A3A"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25</w:t>
            </w:r>
            <w:r w:rsidRPr="00D954BB">
              <w:rPr>
                <w:rFonts w:ascii="Times New Roman" w:eastAsia="Times New Roman" w:hAnsi="Times New Roman" w:cs="Times New Roman"/>
                <w:b/>
                <w:spacing w:val="4"/>
                <w:sz w:val="36"/>
                <w:szCs w:val="36"/>
                <w:vertAlign w:val="subscript"/>
                <w:lang w:eastAsia="uk-UA"/>
              </w:rPr>
              <w:t>Ф</w:t>
            </w:r>
          </w:p>
        </w:tc>
        <w:tc>
          <w:tcPr>
            <w:tcW w:w="1141" w:type="dxa"/>
            <w:tcBorders>
              <w:top w:val="single" w:sz="4" w:space="0" w:color="auto"/>
              <w:left w:val="single" w:sz="4" w:space="0" w:color="auto"/>
              <w:bottom w:val="single" w:sz="4" w:space="0" w:color="auto"/>
              <w:right w:val="single" w:sz="4" w:space="0" w:color="auto"/>
            </w:tcBorders>
          </w:tcPr>
          <w:p w14:paraId="0EF88663"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14</w:t>
            </w:r>
            <w:r w:rsidRPr="00D954BB">
              <w:rPr>
                <w:rFonts w:ascii="Times New Roman" w:eastAsia="Times New Roman" w:hAnsi="Times New Roman" w:cs="Times New Roman"/>
                <w:color w:val="FF0000"/>
                <w:spacing w:val="4"/>
                <w:sz w:val="36"/>
                <w:szCs w:val="36"/>
                <w:vertAlign w:val="subscript"/>
                <w:lang w:eastAsia="uk-UA"/>
              </w:rPr>
              <w:t>Е</w:t>
            </w:r>
          </w:p>
        </w:tc>
        <w:tc>
          <w:tcPr>
            <w:tcW w:w="1163" w:type="dxa"/>
            <w:tcBorders>
              <w:top w:val="single" w:sz="4" w:space="0" w:color="auto"/>
              <w:left w:val="single" w:sz="4" w:space="0" w:color="auto"/>
              <w:bottom w:val="single" w:sz="4" w:space="0" w:color="auto"/>
              <w:right w:val="single" w:sz="4" w:space="0" w:color="auto"/>
            </w:tcBorders>
          </w:tcPr>
          <w:p w14:paraId="6F484C58"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7</w:t>
            </w:r>
            <w:r w:rsidRPr="00D954BB">
              <w:rPr>
                <w:rFonts w:ascii="Times New Roman" w:eastAsia="Times New Roman" w:hAnsi="Times New Roman" w:cs="Times New Roman"/>
                <w:b/>
                <w:spacing w:val="4"/>
                <w:sz w:val="36"/>
                <w:szCs w:val="36"/>
                <w:vertAlign w:val="subscript"/>
                <w:lang w:eastAsia="uk-UA"/>
              </w:rPr>
              <w:t>Х</w:t>
            </w:r>
          </w:p>
        </w:tc>
        <w:tc>
          <w:tcPr>
            <w:tcW w:w="1140" w:type="dxa"/>
            <w:tcBorders>
              <w:top w:val="single" w:sz="4" w:space="0" w:color="auto"/>
              <w:left w:val="single" w:sz="4" w:space="0" w:color="auto"/>
              <w:bottom w:val="single" w:sz="4" w:space="0" w:color="auto"/>
              <w:right w:val="single" w:sz="4" w:space="0" w:color="auto"/>
            </w:tcBorders>
          </w:tcPr>
          <w:p w14:paraId="43A5B7A4"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21</w:t>
            </w:r>
            <w:r w:rsidRPr="00D954BB">
              <w:rPr>
                <w:rFonts w:ascii="Times New Roman" w:eastAsia="Times New Roman" w:hAnsi="Times New Roman" w:cs="Times New Roman"/>
                <w:b/>
                <w:spacing w:val="4"/>
                <w:sz w:val="36"/>
                <w:szCs w:val="36"/>
                <w:vertAlign w:val="subscript"/>
                <w:lang w:eastAsia="uk-UA"/>
              </w:rPr>
              <w:t>Ш</w:t>
            </w:r>
          </w:p>
        </w:tc>
        <w:tc>
          <w:tcPr>
            <w:tcW w:w="1123" w:type="dxa"/>
            <w:tcBorders>
              <w:top w:val="single" w:sz="4" w:space="0" w:color="auto"/>
              <w:left w:val="single" w:sz="4" w:space="0" w:color="auto"/>
              <w:bottom w:val="single" w:sz="4" w:space="0" w:color="auto"/>
              <w:right w:val="single" w:sz="4" w:space="0" w:color="auto"/>
            </w:tcBorders>
          </w:tcPr>
          <w:p w14:paraId="4782E92B"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4</w:t>
            </w:r>
            <w:r w:rsidRPr="00D954BB">
              <w:rPr>
                <w:rFonts w:ascii="Times New Roman" w:eastAsia="Times New Roman" w:hAnsi="Times New Roman" w:cs="Times New Roman"/>
                <w:color w:val="FF0000"/>
                <w:spacing w:val="4"/>
                <w:sz w:val="36"/>
                <w:szCs w:val="36"/>
                <w:vertAlign w:val="subscript"/>
                <w:lang w:eastAsia="uk-UA"/>
              </w:rPr>
              <w:t>Г</w:t>
            </w:r>
          </w:p>
        </w:tc>
        <w:tc>
          <w:tcPr>
            <w:tcW w:w="1115" w:type="dxa"/>
            <w:tcBorders>
              <w:top w:val="single" w:sz="4" w:space="0" w:color="auto"/>
              <w:left w:val="single" w:sz="4" w:space="0" w:color="auto"/>
              <w:bottom w:val="single" w:sz="4" w:space="0" w:color="auto"/>
              <w:right w:val="single" w:sz="4" w:space="0" w:color="auto"/>
            </w:tcBorders>
          </w:tcPr>
          <w:p w14:paraId="0437E141"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24</w:t>
            </w:r>
            <w:r w:rsidRPr="00D954BB">
              <w:rPr>
                <w:rFonts w:ascii="Times New Roman" w:eastAsia="Times New Roman" w:hAnsi="Times New Roman" w:cs="Times New Roman"/>
                <w:color w:val="FF0000"/>
                <w:spacing w:val="4"/>
                <w:sz w:val="36"/>
                <w:szCs w:val="36"/>
                <w:vertAlign w:val="subscript"/>
                <w:lang w:eastAsia="uk-UA"/>
              </w:rPr>
              <w:t>Д</w:t>
            </w:r>
          </w:p>
        </w:tc>
        <w:tc>
          <w:tcPr>
            <w:tcW w:w="1080" w:type="dxa"/>
            <w:tcBorders>
              <w:top w:val="single" w:sz="4" w:space="0" w:color="auto"/>
              <w:left w:val="single" w:sz="4" w:space="0" w:color="auto"/>
              <w:bottom w:val="single" w:sz="4" w:space="0" w:color="auto"/>
              <w:right w:val="single" w:sz="4" w:space="0" w:color="auto"/>
            </w:tcBorders>
          </w:tcPr>
          <w:p w14:paraId="6EC92ACA"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4</w:t>
            </w:r>
            <w:r w:rsidRPr="00D954BB">
              <w:rPr>
                <w:rFonts w:ascii="Times New Roman" w:eastAsia="Times New Roman" w:hAnsi="Times New Roman" w:cs="Times New Roman"/>
                <w:b/>
                <w:spacing w:val="4"/>
                <w:sz w:val="36"/>
                <w:szCs w:val="36"/>
                <w:vertAlign w:val="subscript"/>
                <w:lang w:eastAsia="uk-UA"/>
              </w:rPr>
              <w:t>Щ</w:t>
            </w:r>
          </w:p>
        </w:tc>
      </w:tr>
      <w:tr w:rsidR="005859EB" w:rsidRPr="00D954BB" w14:paraId="3F931CBA" w14:textId="77777777" w:rsidTr="00D954BB">
        <w:trPr>
          <w:trHeight w:val="559"/>
          <w:jc w:val="center"/>
        </w:trPr>
        <w:tc>
          <w:tcPr>
            <w:tcW w:w="1154" w:type="dxa"/>
            <w:tcBorders>
              <w:top w:val="single" w:sz="4" w:space="0" w:color="auto"/>
              <w:left w:val="single" w:sz="4" w:space="0" w:color="auto"/>
              <w:bottom w:val="single" w:sz="4" w:space="0" w:color="auto"/>
              <w:right w:val="single" w:sz="4" w:space="0" w:color="auto"/>
            </w:tcBorders>
          </w:tcPr>
          <w:p w14:paraId="3ADF84E5"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9</w:t>
            </w:r>
            <w:r w:rsidRPr="00D954BB">
              <w:rPr>
                <w:rFonts w:ascii="Times New Roman" w:eastAsia="Times New Roman" w:hAnsi="Times New Roman" w:cs="Times New Roman"/>
                <w:color w:val="FF0000"/>
                <w:spacing w:val="4"/>
                <w:sz w:val="36"/>
                <w:szCs w:val="36"/>
                <w:vertAlign w:val="subscript"/>
                <w:lang w:eastAsia="uk-UA"/>
              </w:rPr>
              <w:t>Я</w:t>
            </w:r>
          </w:p>
        </w:tc>
        <w:tc>
          <w:tcPr>
            <w:tcW w:w="1141" w:type="dxa"/>
            <w:tcBorders>
              <w:top w:val="single" w:sz="4" w:space="0" w:color="auto"/>
              <w:left w:val="single" w:sz="4" w:space="0" w:color="auto"/>
              <w:bottom w:val="single" w:sz="4" w:space="0" w:color="auto"/>
              <w:right w:val="single" w:sz="4" w:space="0" w:color="auto"/>
            </w:tcBorders>
          </w:tcPr>
          <w:p w14:paraId="2BFA10DF"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3</w:t>
            </w:r>
            <w:r w:rsidRPr="00D954BB">
              <w:rPr>
                <w:rFonts w:ascii="Times New Roman" w:eastAsia="Times New Roman" w:hAnsi="Times New Roman" w:cs="Times New Roman"/>
                <w:b/>
                <w:spacing w:val="4"/>
                <w:sz w:val="36"/>
                <w:szCs w:val="36"/>
                <w:vertAlign w:val="subscript"/>
                <w:lang w:eastAsia="uk-UA"/>
              </w:rPr>
              <w:t>Ю</w:t>
            </w:r>
          </w:p>
        </w:tc>
        <w:tc>
          <w:tcPr>
            <w:tcW w:w="1163" w:type="dxa"/>
            <w:tcBorders>
              <w:top w:val="single" w:sz="4" w:space="0" w:color="auto"/>
              <w:left w:val="single" w:sz="4" w:space="0" w:color="auto"/>
              <w:bottom w:val="single" w:sz="4" w:space="0" w:color="auto"/>
              <w:right w:val="single" w:sz="4" w:space="0" w:color="auto"/>
            </w:tcBorders>
          </w:tcPr>
          <w:p w14:paraId="33660006"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23</w:t>
            </w:r>
            <w:r w:rsidRPr="00D954BB">
              <w:rPr>
                <w:rFonts w:ascii="Times New Roman" w:eastAsia="Times New Roman" w:hAnsi="Times New Roman" w:cs="Times New Roman"/>
                <w:color w:val="FF0000"/>
                <w:spacing w:val="4"/>
                <w:sz w:val="36"/>
                <w:szCs w:val="36"/>
                <w:vertAlign w:val="subscript"/>
                <w:lang w:eastAsia="uk-UA"/>
              </w:rPr>
              <w:t>С</w:t>
            </w:r>
          </w:p>
        </w:tc>
        <w:tc>
          <w:tcPr>
            <w:tcW w:w="1140" w:type="dxa"/>
            <w:tcBorders>
              <w:top w:val="single" w:sz="4" w:space="0" w:color="auto"/>
              <w:left w:val="single" w:sz="4" w:space="0" w:color="auto"/>
              <w:bottom w:val="single" w:sz="4" w:space="0" w:color="auto"/>
              <w:right w:val="single" w:sz="4" w:space="0" w:color="auto"/>
            </w:tcBorders>
          </w:tcPr>
          <w:p w14:paraId="6B1BA4D1"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17</w:t>
            </w:r>
            <w:r w:rsidRPr="00D954BB">
              <w:rPr>
                <w:rFonts w:ascii="Times New Roman" w:eastAsia="Times New Roman" w:hAnsi="Times New Roman" w:cs="Times New Roman"/>
                <w:color w:val="FF0000"/>
                <w:spacing w:val="4"/>
                <w:sz w:val="36"/>
                <w:szCs w:val="36"/>
                <w:vertAlign w:val="subscript"/>
                <w:lang w:eastAsia="uk-UA"/>
              </w:rPr>
              <w:t>Ь</w:t>
            </w:r>
          </w:p>
        </w:tc>
        <w:tc>
          <w:tcPr>
            <w:tcW w:w="1123" w:type="dxa"/>
            <w:tcBorders>
              <w:top w:val="single" w:sz="4" w:space="0" w:color="auto"/>
              <w:left w:val="single" w:sz="4" w:space="0" w:color="auto"/>
              <w:bottom w:val="single" w:sz="4" w:space="0" w:color="auto"/>
              <w:right w:val="single" w:sz="4" w:space="0" w:color="auto"/>
            </w:tcBorders>
          </w:tcPr>
          <w:p w14:paraId="1E8EE070"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21</w:t>
            </w:r>
            <w:r w:rsidRPr="00D954BB">
              <w:rPr>
                <w:rFonts w:ascii="Times New Roman" w:eastAsia="Times New Roman" w:hAnsi="Times New Roman" w:cs="Times New Roman"/>
                <w:color w:val="FF0000"/>
                <w:spacing w:val="4"/>
                <w:sz w:val="36"/>
                <w:szCs w:val="36"/>
                <w:vertAlign w:val="subscript"/>
                <w:lang w:eastAsia="uk-UA"/>
              </w:rPr>
              <w:t>Р</w:t>
            </w:r>
          </w:p>
        </w:tc>
        <w:tc>
          <w:tcPr>
            <w:tcW w:w="1115" w:type="dxa"/>
            <w:tcBorders>
              <w:top w:val="single" w:sz="4" w:space="0" w:color="auto"/>
              <w:left w:val="single" w:sz="4" w:space="0" w:color="auto"/>
              <w:bottom w:val="single" w:sz="4" w:space="0" w:color="auto"/>
              <w:right w:val="single" w:sz="4" w:space="0" w:color="auto"/>
            </w:tcBorders>
          </w:tcPr>
          <w:p w14:paraId="6A44DB90" w14:textId="77777777" w:rsidR="005859EB" w:rsidRPr="00D954BB" w:rsidRDefault="005859EB" w:rsidP="005859EB">
            <w:pPr>
              <w:spacing w:after="0" w:line="240" w:lineRule="auto"/>
              <w:jc w:val="center"/>
              <w:rPr>
                <w:rFonts w:ascii="Times New Roman" w:eastAsia="Times New Roman" w:hAnsi="Times New Roman" w:cs="Times New Roman"/>
                <w:b/>
                <w:spacing w:val="4"/>
                <w:sz w:val="36"/>
                <w:szCs w:val="36"/>
                <w:vertAlign w:val="subscript"/>
                <w:lang w:eastAsia="uk-UA"/>
              </w:rPr>
            </w:pPr>
            <w:r w:rsidRPr="00D954BB">
              <w:rPr>
                <w:rFonts w:ascii="Times New Roman" w:eastAsia="Times New Roman" w:hAnsi="Times New Roman" w:cs="Times New Roman"/>
                <w:b/>
                <w:spacing w:val="4"/>
                <w:sz w:val="36"/>
                <w:szCs w:val="36"/>
                <w:lang w:eastAsia="uk-UA"/>
              </w:rPr>
              <w:t>16</w:t>
            </w:r>
            <w:r w:rsidRPr="00D954BB">
              <w:rPr>
                <w:rFonts w:ascii="Times New Roman" w:eastAsia="Times New Roman" w:hAnsi="Times New Roman" w:cs="Times New Roman"/>
                <w:b/>
                <w:spacing w:val="4"/>
                <w:sz w:val="36"/>
                <w:szCs w:val="36"/>
                <w:vertAlign w:val="subscript"/>
                <w:lang w:eastAsia="uk-UA"/>
              </w:rPr>
              <w:t>Я</w:t>
            </w:r>
          </w:p>
        </w:tc>
        <w:tc>
          <w:tcPr>
            <w:tcW w:w="1080" w:type="dxa"/>
            <w:tcBorders>
              <w:top w:val="single" w:sz="4" w:space="0" w:color="auto"/>
              <w:left w:val="single" w:sz="4" w:space="0" w:color="auto"/>
              <w:bottom w:val="single" w:sz="4" w:space="0" w:color="auto"/>
              <w:right w:val="single" w:sz="4" w:space="0" w:color="auto"/>
            </w:tcBorders>
          </w:tcPr>
          <w:p w14:paraId="6EA809F6" w14:textId="77777777" w:rsidR="005859EB" w:rsidRPr="00D954BB" w:rsidRDefault="005859EB" w:rsidP="005859EB">
            <w:pPr>
              <w:spacing w:after="0" w:line="240" w:lineRule="auto"/>
              <w:jc w:val="center"/>
              <w:rPr>
                <w:rFonts w:ascii="Times New Roman" w:eastAsia="Times New Roman" w:hAnsi="Times New Roman" w:cs="Times New Roman"/>
                <w:color w:val="FF0000"/>
                <w:spacing w:val="4"/>
                <w:sz w:val="36"/>
                <w:szCs w:val="36"/>
                <w:vertAlign w:val="subscript"/>
                <w:lang w:eastAsia="uk-UA"/>
              </w:rPr>
            </w:pPr>
            <w:r w:rsidRPr="00D954BB">
              <w:rPr>
                <w:rFonts w:ascii="Times New Roman" w:eastAsia="Times New Roman" w:hAnsi="Times New Roman" w:cs="Times New Roman"/>
                <w:color w:val="FF0000"/>
                <w:spacing w:val="4"/>
                <w:sz w:val="36"/>
                <w:szCs w:val="36"/>
                <w:lang w:eastAsia="uk-UA"/>
              </w:rPr>
              <w:t>12</w:t>
            </w:r>
            <w:r w:rsidRPr="00D954BB">
              <w:rPr>
                <w:rFonts w:ascii="Times New Roman" w:eastAsia="Times New Roman" w:hAnsi="Times New Roman" w:cs="Times New Roman"/>
                <w:color w:val="FF0000"/>
                <w:spacing w:val="4"/>
                <w:sz w:val="36"/>
                <w:szCs w:val="36"/>
                <w:vertAlign w:val="subscript"/>
                <w:lang w:eastAsia="uk-UA"/>
              </w:rPr>
              <w:t>К</w:t>
            </w:r>
          </w:p>
        </w:tc>
      </w:tr>
    </w:tbl>
    <w:p w14:paraId="09C1D6E0" w14:textId="77777777" w:rsidR="005859EB" w:rsidRPr="00D954BB" w:rsidRDefault="005859EB" w:rsidP="005859EB">
      <w:pPr>
        <w:spacing w:after="0" w:line="360" w:lineRule="auto"/>
        <w:ind w:firstLine="705"/>
        <w:jc w:val="both"/>
        <w:rPr>
          <w:rFonts w:ascii="Times New Roman" w:eastAsia="Times New Roman" w:hAnsi="Times New Roman" w:cs="Times New Roman"/>
          <w:spacing w:val="4"/>
          <w:sz w:val="36"/>
          <w:szCs w:val="36"/>
          <w:lang w:eastAsia="uk-UA"/>
        </w:rPr>
      </w:pPr>
    </w:p>
    <w:p w14:paraId="6C5D17E7" w14:textId="095A13D6" w:rsidR="005859EB" w:rsidRPr="005859EB" w:rsidRDefault="005859EB" w:rsidP="005859EB">
      <w:pPr>
        <w:spacing w:after="0" w:line="360" w:lineRule="auto"/>
        <w:ind w:firstLine="705"/>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lastRenderedPageBreak/>
        <w:t>Числа і букви досліджуваний записував попарно стовпцями:</w:t>
      </w:r>
    </w:p>
    <w:p w14:paraId="4A6AF287" w14:textId="77777777" w:rsidR="005859EB" w:rsidRPr="005859EB" w:rsidRDefault="005859EB" w:rsidP="005859EB">
      <w:pPr>
        <w:spacing w:after="0" w:line="360" w:lineRule="auto"/>
        <w:ind w:firstLine="705"/>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1 к</w:t>
      </w:r>
      <w:r w:rsidRPr="005859EB">
        <w:rPr>
          <w:rFonts w:ascii="Times New Roman" w:eastAsia="Times New Roman" w:hAnsi="Times New Roman" w:cs="Times New Roman"/>
          <w:spacing w:val="4"/>
          <w:sz w:val="28"/>
          <w:szCs w:val="28"/>
          <w:lang w:eastAsia="uk-UA"/>
        </w:rPr>
        <w:tab/>
      </w:r>
      <w:smartTag w:uri="urn:schemas-microsoft-com:office:smarttags" w:element="metricconverter">
        <w:smartTagPr>
          <w:attr w:name="ProductID" w:val="24 м"/>
        </w:smartTagPr>
        <w:r w:rsidRPr="005859EB">
          <w:rPr>
            <w:rFonts w:ascii="Times New Roman" w:eastAsia="Times New Roman" w:hAnsi="Times New Roman" w:cs="Times New Roman"/>
            <w:spacing w:val="4"/>
            <w:sz w:val="28"/>
            <w:szCs w:val="28"/>
            <w:lang w:eastAsia="uk-UA"/>
          </w:rPr>
          <w:t>24 м</w:t>
        </w:r>
      </w:smartTag>
    </w:p>
    <w:p w14:paraId="03E6F765" w14:textId="77777777" w:rsidR="005859EB" w:rsidRPr="005859EB" w:rsidRDefault="005859EB" w:rsidP="005859EB">
      <w:pPr>
        <w:spacing w:after="0" w:line="360" w:lineRule="auto"/>
        <w:ind w:firstLine="705"/>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2 р</w:t>
      </w:r>
      <w:r w:rsidRPr="005859EB">
        <w:rPr>
          <w:rFonts w:ascii="Times New Roman" w:eastAsia="Times New Roman" w:hAnsi="Times New Roman" w:cs="Times New Roman"/>
          <w:spacing w:val="4"/>
          <w:sz w:val="28"/>
          <w:szCs w:val="28"/>
          <w:lang w:eastAsia="uk-UA"/>
        </w:rPr>
        <w:tab/>
        <w:t>23 д</w:t>
      </w:r>
    </w:p>
    <w:p w14:paraId="4EAD82B5" w14:textId="77777777" w:rsidR="005859EB" w:rsidRPr="005859EB" w:rsidRDefault="005859EB" w:rsidP="005859EB">
      <w:pPr>
        <w:spacing w:after="0" w:line="360" w:lineRule="auto"/>
        <w:ind w:firstLine="705"/>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3 б</w:t>
      </w:r>
      <w:r w:rsidRPr="005859EB">
        <w:rPr>
          <w:rFonts w:ascii="Times New Roman" w:eastAsia="Times New Roman" w:hAnsi="Times New Roman" w:cs="Times New Roman"/>
          <w:spacing w:val="4"/>
          <w:sz w:val="28"/>
          <w:szCs w:val="28"/>
          <w:lang w:eastAsia="uk-UA"/>
        </w:rPr>
        <w:tab/>
        <w:t>і т.д.</w:t>
      </w:r>
    </w:p>
    <w:p w14:paraId="717C2940" w14:textId="1520C7BA" w:rsidR="005859EB" w:rsidRPr="005859EB" w:rsidRDefault="005859EB" w:rsidP="005859EB">
      <w:pPr>
        <w:spacing w:after="0" w:line="360" w:lineRule="auto"/>
        <w:ind w:firstLine="705"/>
        <w:jc w:val="both"/>
        <w:rPr>
          <w:rFonts w:ascii="Times New Roman" w:eastAsia="Times New Roman" w:hAnsi="Times New Roman" w:cs="Times New Roman"/>
          <w:spacing w:val="4"/>
          <w:sz w:val="28"/>
          <w:szCs w:val="28"/>
          <w:lang w:val="en-US" w:eastAsia="uk-UA"/>
        </w:rPr>
      </w:pPr>
      <w:r w:rsidRPr="005859EB">
        <w:rPr>
          <w:rFonts w:ascii="Times New Roman" w:eastAsia="Times New Roman" w:hAnsi="Times New Roman" w:cs="Times New Roman"/>
          <w:spacing w:val="4"/>
          <w:sz w:val="28"/>
          <w:szCs w:val="28"/>
          <w:lang w:eastAsia="uk-UA"/>
        </w:rPr>
        <w:t>При аналізі результатів ми звертали увагу на час виконання прямого і зворотного рахунку, а також на кількість допущених помилок. Оцінювання проводилось за таблицею 2.</w:t>
      </w:r>
    </w:p>
    <w:p w14:paraId="750DC196" w14:textId="38D0B64E" w:rsidR="005859EB" w:rsidRPr="005859EB" w:rsidRDefault="005859EB" w:rsidP="005859EB">
      <w:pPr>
        <w:spacing w:after="0" w:line="360" w:lineRule="auto"/>
        <w:jc w:val="right"/>
        <w:rPr>
          <w:rFonts w:ascii="Times New Roman" w:eastAsia="Times New Roman" w:hAnsi="Times New Roman" w:cs="Times New Roman"/>
          <w:i/>
          <w:spacing w:val="4"/>
          <w:sz w:val="28"/>
          <w:szCs w:val="28"/>
          <w:lang w:eastAsia="uk-UA"/>
        </w:rPr>
      </w:pPr>
      <w:r w:rsidRPr="005859EB">
        <w:rPr>
          <w:rFonts w:ascii="Times New Roman" w:eastAsia="Times New Roman" w:hAnsi="Times New Roman" w:cs="Times New Roman"/>
          <w:i/>
          <w:spacing w:val="4"/>
          <w:sz w:val="28"/>
          <w:szCs w:val="28"/>
          <w:lang w:eastAsia="uk-UA"/>
        </w:rPr>
        <w:t>Таблиця 2</w:t>
      </w:r>
    </w:p>
    <w:p w14:paraId="2BC87CDF" w14:textId="77777777" w:rsidR="005859EB" w:rsidRPr="005859EB" w:rsidRDefault="005859EB" w:rsidP="005859EB">
      <w:pPr>
        <w:spacing w:after="0" w:line="360" w:lineRule="auto"/>
        <w:ind w:firstLine="709"/>
        <w:jc w:val="center"/>
        <w:rPr>
          <w:rFonts w:ascii="Times New Roman" w:eastAsia="Times New Roman" w:hAnsi="Times New Roman" w:cs="Times New Roman"/>
          <w:b/>
          <w:spacing w:val="4"/>
          <w:sz w:val="28"/>
          <w:szCs w:val="28"/>
          <w:lang w:eastAsia="uk-UA"/>
        </w:rPr>
      </w:pPr>
      <w:r w:rsidRPr="005859EB">
        <w:rPr>
          <w:rFonts w:ascii="Times New Roman" w:eastAsia="Times New Roman" w:hAnsi="Times New Roman" w:cs="Times New Roman"/>
          <w:b/>
          <w:spacing w:val="4"/>
          <w:sz w:val="28"/>
          <w:szCs w:val="28"/>
          <w:lang w:eastAsia="uk-UA"/>
        </w:rPr>
        <w:t>Оцінка кількості правильних відповідей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540"/>
        <w:gridCol w:w="900"/>
        <w:gridCol w:w="920"/>
        <w:gridCol w:w="920"/>
        <w:gridCol w:w="920"/>
        <w:gridCol w:w="920"/>
        <w:gridCol w:w="920"/>
        <w:gridCol w:w="731"/>
        <w:gridCol w:w="540"/>
      </w:tblGrid>
      <w:tr w:rsidR="005859EB" w:rsidRPr="005859EB" w14:paraId="5C5DF780" w14:textId="77777777" w:rsidTr="00144803">
        <w:trPr>
          <w:trHeight w:val="350"/>
        </w:trPr>
        <w:tc>
          <w:tcPr>
            <w:tcW w:w="2160" w:type="dxa"/>
            <w:tcBorders>
              <w:top w:val="single" w:sz="4" w:space="0" w:color="auto"/>
              <w:left w:val="single" w:sz="4" w:space="0" w:color="auto"/>
              <w:bottom w:val="single" w:sz="4" w:space="0" w:color="auto"/>
              <w:right w:val="single" w:sz="4" w:space="0" w:color="auto"/>
            </w:tcBorders>
          </w:tcPr>
          <w:p w14:paraId="456B47B6" w14:textId="77777777" w:rsidR="005859EB" w:rsidRPr="005859EB" w:rsidRDefault="005859EB" w:rsidP="005859EB">
            <w:pPr>
              <w:spacing w:after="0" w:line="240" w:lineRule="auto"/>
              <w:jc w:val="center"/>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Оцінка в балах</w:t>
            </w:r>
          </w:p>
        </w:tc>
        <w:tc>
          <w:tcPr>
            <w:tcW w:w="540" w:type="dxa"/>
            <w:tcBorders>
              <w:top w:val="single" w:sz="4" w:space="0" w:color="auto"/>
              <w:left w:val="single" w:sz="4" w:space="0" w:color="auto"/>
              <w:bottom w:val="single" w:sz="4" w:space="0" w:color="auto"/>
              <w:right w:val="single" w:sz="4" w:space="0" w:color="auto"/>
            </w:tcBorders>
          </w:tcPr>
          <w:p w14:paraId="3FAADCA5" w14:textId="77777777" w:rsidR="005859EB" w:rsidRPr="005859EB" w:rsidRDefault="005859EB" w:rsidP="005859EB">
            <w:pPr>
              <w:spacing w:after="0" w:line="240" w:lineRule="auto"/>
              <w:jc w:val="center"/>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9</w:t>
            </w:r>
          </w:p>
        </w:tc>
        <w:tc>
          <w:tcPr>
            <w:tcW w:w="900" w:type="dxa"/>
            <w:tcBorders>
              <w:top w:val="single" w:sz="4" w:space="0" w:color="auto"/>
              <w:left w:val="single" w:sz="4" w:space="0" w:color="auto"/>
              <w:bottom w:val="single" w:sz="4" w:space="0" w:color="auto"/>
              <w:right w:val="single" w:sz="4" w:space="0" w:color="auto"/>
            </w:tcBorders>
          </w:tcPr>
          <w:p w14:paraId="18DF8361" w14:textId="77777777" w:rsidR="005859EB" w:rsidRPr="005859EB" w:rsidRDefault="005859EB" w:rsidP="005859EB">
            <w:pPr>
              <w:spacing w:after="0" w:line="240" w:lineRule="auto"/>
              <w:jc w:val="center"/>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8</w:t>
            </w:r>
          </w:p>
        </w:tc>
        <w:tc>
          <w:tcPr>
            <w:tcW w:w="920" w:type="dxa"/>
            <w:tcBorders>
              <w:top w:val="single" w:sz="4" w:space="0" w:color="auto"/>
              <w:left w:val="single" w:sz="4" w:space="0" w:color="auto"/>
              <w:bottom w:val="single" w:sz="4" w:space="0" w:color="auto"/>
              <w:right w:val="single" w:sz="4" w:space="0" w:color="auto"/>
            </w:tcBorders>
          </w:tcPr>
          <w:p w14:paraId="51BFE71F" w14:textId="77777777" w:rsidR="005859EB" w:rsidRPr="005859EB" w:rsidRDefault="005859EB" w:rsidP="005859EB">
            <w:pPr>
              <w:spacing w:after="0" w:line="240" w:lineRule="auto"/>
              <w:jc w:val="center"/>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7</w:t>
            </w:r>
          </w:p>
        </w:tc>
        <w:tc>
          <w:tcPr>
            <w:tcW w:w="920" w:type="dxa"/>
            <w:tcBorders>
              <w:top w:val="single" w:sz="4" w:space="0" w:color="auto"/>
              <w:left w:val="single" w:sz="4" w:space="0" w:color="auto"/>
              <w:bottom w:val="single" w:sz="4" w:space="0" w:color="auto"/>
              <w:right w:val="single" w:sz="4" w:space="0" w:color="auto"/>
            </w:tcBorders>
          </w:tcPr>
          <w:p w14:paraId="4A1263A8" w14:textId="77777777" w:rsidR="005859EB" w:rsidRPr="005859EB" w:rsidRDefault="005859EB" w:rsidP="005859EB">
            <w:pPr>
              <w:spacing w:after="0" w:line="240" w:lineRule="auto"/>
              <w:jc w:val="center"/>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6</w:t>
            </w:r>
          </w:p>
        </w:tc>
        <w:tc>
          <w:tcPr>
            <w:tcW w:w="920" w:type="dxa"/>
            <w:tcBorders>
              <w:top w:val="single" w:sz="4" w:space="0" w:color="auto"/>
              <w:left w:val="single" w:sz="4" w:space="0" w:color="auto"/>
              <w:bottom w:val="single" w:sz="4" w:space="0" w:color="auto"/>
              <w:right w:val="single" w:sz="4" w:space="0" w:color="auto"/>
            </w:tcBorders>
          </w:tcPr>
          <w:p w14:paraId="3E86043D" w14:textId="77777777" w:rsidR="005859EB" w:rsidRPr="005859EB" w:rsidRDefault="005859EB" w:rsidP="005859EB">
            <w:pPr>
              <w:spacing w:after="0" w:line="240" w:lineRule="auto"/>
              <w:jc w:val="center"/>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5</w:t>
            </w:r>
          </w:p>
        </w:tc>
        <w:tc>
          <w:tcPr>
            <w:tcW w:w="920" w:type="dxa"/>
            <w:tcBorders>
              <w:top w:val="single" w:sz="4" w:space="0" w:color="auto"/>
              <w:left w:val="single" w:sz="4" w:space="0" w:color="auto"/>
              <w:bottom w:val="single" w:sz="4" w:space="0" w:color="auto"/>
              <w:right w:val="single" w:sz="4" w:space="0" w:color="auto"/>
            </w:tcBorders>
          </w:tcPr>
          <w:p w14:paraId="365D7AB1" w14:textId="77777777" w:rsidR="005859EB" w:rsidRPr="005859EB" w:rsidRDefault="005859EB" w:rsidP="005859EB">
            <w:pPr>
              <w:spacing w:after="0" w:line="240" w:lineRule="auto"/>
              <w:jc w:val="center"/>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4</w:t>
            </w:r>
          </w:p>
        </w:tc>
        <w:tc>
          <w:tcPr>
            <w:tcW w:w="920" w:type="dxa"/>
            <w:tcBorders>
              <w:top w:val="single" w:sz="4" w:space="0" w:color="auto"/>
              <w:left w:val="single" w:sz="4" w:space="0" w:color="auto"/>
              <w:bottom w:val="single" w:sz="4" w:space="0" w:color="auto"/>
              <w:right w:val="single" w:sz="4" w:space="0" w:color="auto"/>
            </w:tcBorders>
          </w:tcPr>
          <w:p w14:paraId="3B38ACAC" w14:textId="77777777" w:rsidR="005859EB" w:rsidRPr="005859EB" w:rsidRDefault="005859EB" w:rsidP="005859EB">
            <w:pPr>
              <w:spacing w:after="0" w:line="240" w:lineRule="auto"/>
              <w:jc w:val="center"/>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3</w:t>
            </w:r>
          </w:p>
        </w:tc>
        <w:tc>
          <w:tcPr>
            <w:tcW w:w="731" w:type="dxa"/>
            <w:tcBorders>
              <w:top w:val="single" w:sz="4" w:space="0" w:color="auto"/>
              <w:left w:val="single" w:sz="4" w:space="0" w:color="auto"/>
              <w:bottom w:val="single" w:sz="4" w:space="0" w:color="auto"/>
              <w:right w:val="single" w:sz="4" w:space="0" w:color="auto"/>
            </w:tcBorders>
          </w:tcPr>
          <w:p w14:paraId="08450A32" w14:textId="77777777" w:rsidR="005859EB" w:rsidRPr="005859EB" w:rsidRDefault="005859EB" w:rsidP="005859EB">
            <w:pPr>
              <w:spacing w:after="0" w:line="240" w:lineRule="auto"/>
              <w:jc w:val="center"/>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2</w:t>
            </w:r>
          </w:p>
        </w:tc>
        <w:tc>
          <w:tcPr>
            <w:tcW w:w="540" w:type="dxa"/>
            <w:tcBorders>
              <w:top w:val="single" w:sz="4" w:space="0" w:color="auto"/>
              <w:left w:val="single" w:sz="4" w:space="0" w:color="auto"/>
              <w:bottom w:val="single" w:sz="4" w:space="0" w:color="auto"/>
              <w:right w:val="single" w:sz="4" w:space="0" w:color="auto"/>
            </w:tcBorders>
          </w:tcPr>
          <w:p w14:paraId="5BA4CD1F" w14:textId="77777777" w:rsidR="005859EB" w:rsidRPr="005859EB" w:rsidRDefault="005859EB" w:rsidP="005859EB">
            <w:pPr>
              <w:spacing w:after="0" w:line="240" w:lineRule="auto"/>
              <w:jc w:val="center"/>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1</w:t>
            </w:r>
          </w:p>
        </w:tc>
      </w:tr>
      <w:tr w:rsidR="005859EB" w:rsidRPr="005859EB" w14:paraId="6A253262" w14:textId="77777777" w:rsidTr="00144803">
        <w:trPr>
          <w:trHeight w:val="195"/>
        </w:trPr>
        <w:tc>
          <w:tcPr>
            <w:tcW w:w="2160" w:type="dxa"/>
            <w:tcBorders>
              <w:top w:val="single" w:sz="4" w:space="0" w:color="auto"/>
              <w:left w:val="single" w:sz="4" w:space="0" w:color="auto"/>
              <w:bottom w:val="single" w:sz="4" w:space="0" w:color="auto"/>
              <w:right w:val="single" w:sz="4" w:space="0" w:color="auto"/>
            </w:tcBorders>
          </w:tcPr>
          <w:p w14:paraId="1BECD027" w14:textId="77777777" w:rsidR="005859EB" w:rsidRPr="005859EB" w:rsidRDefault="005859EB" w:rsidP="005859EB">
            <w:pPr>
              <w:spacing w:after="0" w:line="240" w:lineRule="auto"/>
              <w:jc w:val="both"/>
              <w:rPr>
                <w:rFonts w:ascii="Times New Roman" w:eastAsia="Times New Roman" w:hAnsi="Times New Roman" w:cs="Times New Roman"/>
                <w:spacing w:val="4"/>
                <w:sz w:val="28"/>
                <w:szCs w:val="28"/>
                <w:lang w:eastAsia="uk-UA"/>
              </w:rPr>
            </w:pPr>
            <w:r w:rsidRPr="005859EB">
              <w:rPr>
                <w:rFonts w:ascii="Times New Roman" w:eastAsia="Times New Roman" w:hAnsi="Times New Roman" w:cs="Times New Roman"/>
                <w:spacing w:val="4"/>
                <w:sz w:val="28"/>
                <w:szCs w:val="28"/>
                <w:lang w:eastAsia="uk-UA"/>
              </w:rPr>
              <w:t xml:space="preserve">Кількість правильних відповідей </w:t>
            </w:r>
          </w:p>
        </w:tc>
        <w:tc>
          <w:tcPr>
            <w:tcW w:w="540" w:type="dxa"/>
            <w:tcBorders>
              <w:top w:val="single" w:sz="4" w:space="0" w:color="auto"/>
              <w:left w:val="single" w:sz="4" w:space="0" w:color="auto"/>
              <w:bottom w:val="single" w:sz="4" w:space="0" w:color="auto"/>
              <w:right w:val="single" w:sz="4" w:space="0" w:color="auto"/>
            </w:tcBorders>
            <w:vAlign w:val="center"/>
          </w:tcPr>
          <w:p w14:paraId="66FA3C29" w14:textId="77777777" w:rsidR="005859EB" w:rsidRPr="005859EB" w:rsidRDefault="005859EB" w:rsidP="005859EB">
            <w:pPr>
              <w:spacing w:after="0" w:line="240" w:lineRule="auto"/>
              <w:jc w:val="both"/>
              <w:rPr>
                <w:rFonts w:ascii="Times New Roman" w:eastAsia="Times New Roman" w:hAnsi="Times New Roman" w:cs="Times New Roman"/>
                <w:spacing w:val="4"/>
                <w:sz w:val="24"/>
                <w:szCs w:val="24"/>
                <w:lang w:eastAsia="uk-UA"/>
              </w:rPr>
            </w:pPr>
            <w:r w:rsidRPr="005859EB">
              <w:rPr>
                <w:rFonts w:ascii="Times New Roman" w:eastAsia="Times New Roman" w:hAnsi="Times New Roman" w:cs="Times New Roman"/>
                <w:spacing w:val="4"/>
                <w:sz w:val="24"/>
                <w:szCs w:val="24"/>
                <w:lang w:eastAsia="uk-UA"/>
              </w:rPr>
              <w:t>48</w:t>
            </w:r>
          </w:p>
        </w:tc>
        <w:tc>
          <w:tcPr>
            <w:tcW w:w="900" w:type="dxa"/>
            <w:tcBorders>
              <w:top w:val="single" w:sz="4" w:space="0" w:color="auto"/>
              <w:left w:val="single" w:sz="4" w:space="0" w:color="auto"/>
              <w:bottom w:val="single" w:sz="4" w:space="0" w:color="auto"/>
              <w:right w:val="single" w:sz="4" w:space="0" w:color="auto"/>
            </w:tcBorders>
            <w:vAlign w:val="center"/>
          </w:tcPr>
          <w:p w14:paraId="28E2E27D" w14:textId="77777777" w:rsidR="005859EB" w:rsidRPr="005859EB" w:rsidRDefault="005859EB" w:rsidP="005859EB">
            <w:pPr>
              <w:spacing w:after="0" w:line="240" w:lineRule="auto"/>
              <w:ind w:hanging="4"/>
              <w:jc w:val="both"/>
              <w:rPr>
                <w:rFonts w:ascii="Times New Roman" w:eastAsia="Times New Roman" w:hAnsi="Times New Roman" w:cs="Times New Roman"/>
                <w:spacing w:val="4"/>
                <w:sz w:val="24"/>
                <w:szCs w:val="24"/>
                <w:lang w:eastAsia="uk-UA"/>
              </w:rPr>
            </w:pPr>
            <w:r w:rsidRPr="005859EB">
              <w:rPr>
                <w:rFonts w:ascii="Times New Roman" w:eastAsia="Times New Roman" w:hAnsi="Times New Roman" w:cs="Times New Roman"/>
                <w:spacing w:val="4"/>
                <w:sz w:val="24"/>
                <w:szCs w:val="24"/>
                <w:lang w:eastAsia="uk-UA"/>
              </w:rPr>
              <w:t>44-47</w:t>
            </w:r>
          </w:p>
        </w:tc>
        <w:tc>
          <w:tcPr>
            <w:tcW w:w="920" w:type="dxa"/>
            <w:tcBorders>
              <w:top w:val="single" w:sz="4" w:space="0" w:color="auto"/>
              <w:left w:val="single" w:sz="4" w:space="0" w:color="auto"/>
              <w:bottom w:val="single" w:sz="4" w:space="0" w:color="auto"/>
              <w:right w:val="single" w:sz="4" w:space="0" w:color="auto"/>
            </w:tcBorders>
            <w:vAlign w:val="center"/>
          </w:tcPr>
          <w:p w14:paraId="231796F9" w14:textId="77777777" w:rsidR="005859EB" w:rsidRPr="005859EB" w:rsidRDefault="005859EB" w:rsidP="005859EB">
            <w:pPr>
              <w:spacing w:after="0" w:line="240" w:lineRule="auto"/>
              <w:jc w:val="both"/>
              <w:rPr>
                <w:rFonts w:ascii="Times New Roman" w:eastAsia="Times New Roman" w:hAnsi="Times New Roman" w:cs="Times New Roman"/>
                <w:spacing w:val="4"/>
                <w:sz w:val="24"/>
                <w:szCs w:val="24"/>
                <w:lang w:eastAsia="uk-UA"/>
              </w:rPr>
            </w:pPr>
            <w:r w:rsidRPr="005859EB">
              <w:rPr>
                <w:rFonts w:ascii="Times New Roman" w:eastAsia="Times New Roman" w:hAnsi="Times New Roman" w:cs="Times New Roman"/>
                <w:spacing w:val="4"/>
                <w:sz w:val="24"/>
                <w:szCs w:val="24"/>
                <w:lang w:eastAsia="uk-UA"/>
              </w:rPr>
              <w:t>38-43</w:t>
            </w:r>
          </w:p>
        </w:tc>
        <w:tc>
          <w:tcPr>
            <w:tcW w:w="920" w:type="dxa"/>
            <w:tcBorders>
              <w:top w:val="single" w:sz="4" w:space="0" w:color="auto"/>
              <w:left w:val="single" w:sz="4" w:space="0" w:color="auto"/>
              <w:bottom w:val="single" w:sz="4" w:space="0" w:color="auto"/>
              <w:right w:val="single" w:sz="4" w:space="0" w:color="auto"/>
            </w:tcBorders>
            <w:vAlign w:val="center"/>
          </w:tcPr>
          <w:p w14:paraId="5B07A5D2" w14:textId="77777777" w:rsidR="005859EB" w:rsidRPr="005859EB" w:rsidRDefault="005859EB" w:rsidP="005859EB">
            <w:pPr>
              <w:spacing w:after="0" w:line="240" w:lineRule="auto"/>
              <w:jc w:val="both"/>
              <w:rPr>
                <w:rFonts w:ascii="Times New Roman" w:eastAsia="Times New Roman" w:hAnsi="Times New Roman" w:cs="Times New Roman"/>
                <w:spacing w:val="4"/>
                <w:sz w:val="24"/>
                <w:szCs w:val="24"/>
                <w:lang w:eastAsia="uk-UA"/>
              </w:rPr>
            </w:pPr>
            <w:r w:rsidRPr="005859EB">
              <w:rPr>
                <w:rFonts w:ascii="Times New Roman" w:eastAsia="Times New Roman" w:hAnsi="Times New Roman" w:cs="Times New Roman"/>
                <w:spacing w:val="4"/>
                <w:sz w:val="24"/>
                <w:szCs w:val="24"/>
                <w:lang w:eastAsia="uk-UA"/>
              </w:rPr>
              <w:t>32-37</w:t>
            </w:r>
          </w:p>
        </w:tc>
        <w:tc>
          <w:tcPr>
            <w:tcW w:w="920" w:type="dxa"/>
            <w:tcBorders>
              <w:top w:val="single" w:sz="4" w:space="0" w:color="auto"/>
              <w:left w:val="single" w:sz="4" w:space="0" w:color="auto"/>
              <w:bottom w:val="single" w:sz="4" w:space="0" w:color="auto"/>
              <w:right w:val="single" w:sz="4" w:space="0" w:color="auto"/>
            </w:tcBorders>
            <w:vAlign w:val="center"/>
          </w:tcPr>
          <w:p w14:paraId="4F71618C" w14:textId="77777777" w:rsidR="005859EB" w:rsidRPr="005859EB" w:rsidRDefault="005859EB" w:rsidP="005859EB">
            <w:pPr>
              <w:spacing w:after="0" w:line="240" w:lineRule="auto"/>
              <w:jc w:val="both"/>
              <w:rPr>
                <w:rFonts w:ascii="Times New Roman" w:eastAsia="Times New Roman" w:hAnsi="Times New Roman" w:cs="Times New Roman"/>
                <w:spacing w:val="4"/>
                <w:sz w:val="24"/>
                <w:szCs w:val="24"/>
                <w:lang w:eastAsia="uk-UA"/>
              </w:rPr>
            </w:pPr>
            <w:r w:rsidRPr="005859EB">
              <w:rPr>
                <w:rFonts w:ascii="Times New Roman" w:eastAsia="Times New Roman" w:hAnsi="Times New Roman" w:cs="Times New Roman"/>
                <w:spacing w:val="4"/>
                <w:sz w:val="24"/>
                <w:szCs w:val="24"/>
                <w:lang w:eastAsia="uk-UA"/>
              </w:rPr>
              <w:t>24-31</w:t>
            </w:r>
          </w:p>
        </w:tc>
        <w:tc>
          <w:tcPr>
            <w:tcW w:w="920" w:type="dxa"/>
            <w:tcBorders>
              <w:top w:val="single" w:sz="4" w:space="0" w:color="auto"/>
              <w:left w:val="single" w:sz="4" w:space="0" w:color="auto"/>
              <w:bottom w:val="single" w:sz="4" w:space="0" w:color="auto"/>
              <w:right w:val="single" w:sz="4" w:space="0" w:color="auto"/>
            </w:tcBorders>
            <w:vAlign w:val="center"/>
          </w:tcPr>
          <w:p w14:paraId="4BB82627" w14:textId="77777777" w:rsidR="005859EB" w:rsidRPr="005859EB" w:rsidRDefault="005859EB" w:rsidP="005859EB">
            <w:pPr>
              <w:spacing w:after="0" w:line="240" w:lineRule="auto"/>
              <w:jc w:val="both"/>
              <w:rPr>
                <w:rFonts w:ascii="Times New Roman" w:eastAsia="Times New Roman" w:hAnsi="Times New Roman" w:cs="Times New Roman"/>
                <w:spacing w:val="4"/>
                <w:sz w:val="24"/>
                <w:szCs w:val="24"/>
                <w:lang w:eastAsia="uk-UA"/>
              </w:rPr>
            </w:pPr>
            <w:r w:rsidRPr="005859EB">
              <w:rPr>
                <w:rFonts w:ascii="Times New Roman" w:eastAsia="Times New Roman" w:hAnsi="Times New Roman" w:cs="Times New Roman"/>
                <w:spacing w:val="4"/>
                <w:sz w:val="24"/>
                <w:szCs w:val="24"/>
                <w:lang w:eastAsia="uk-UA"/>
              </w:rPr>
              <w:t>18-23</w:t>
            </w:r>
          </w:p>
        </w:tc>
        <w:tc>
          <w:tcPr>
            <w:tcW w:w="920" w:type="dxa"/>
            <w:tcBorders>
              <w:top w:val="single" w:sz="4" w:space="0" w:color="auto"/>
              <w:left w:val="single" w:sz="4" w:space="0" w:color="auto"/>
              <w:bottom w:val="single" w:sz="4" w:space="0" w:color="auto"/>
              <w:right w:val="single" w:sz="4" w:space="0" w:color="auto"/>
            </w:tcBorders>
            <w:vAlign w:val="center"/>
          </w:tcPr>
          <w:p w14:paraId="729C8E64" w14:textId="77777777" w:rsidR="005859EB" w:rsidRPr="005859EB" w:rsidRDefault="005859EB" w:rsidP="005859EB">
            <w:pPr>
              <w:spacing w:after="0" w:line="240" w:lineRule="auto"/>
              <w:jc w:val="both"/>
              <w:rPr>
                <w:rFonts w:ascii="Times New Roman" w:eastAsia="Times New Roman" w:hAnsi="Times New Roman" w:cs="Times New Roman"/>
                <w:spacing w:val="4"/>
                <w:sz w:val="24"/>
                <w:szCs w:val="24"/>
                <w:lang w:eastAsia="uk-UA"/>
              </w:rPr>
            </w:pPr>
            <w:r w:rsidRPr="005859EB">
              <w:rPr>
                <w:rFonts w:ascii="Times New Roman" w:eastAsia="Times New Roman" w:hAnsi="Times New Roman" w:cs="Times New Roman"/>
                <w:spacing w:val="4"/>
                <w:sz w:val="24"/>
                <w:szCs w:val="24"/>
                <w:lang w:eastAsia="uk-UA"/>
              </w:rPr>
              <w:t>12-17</w:t>
            </w:r>
          </w:p>
        </w:tc>
        <w:tc>
          <w:tcPr>
            <w:tcW w:w="731" w:type="dxa"/>
            <w:tcBorders>
              <w:top w:val="single" w:sz="4" w:space="0" w:color="auto"/>
              <w:left w:val="single" w:sz="4" w:space="0" w:color="auto"/>
              <w:bottom w:val="single" w:sz="4" w:space="0" w:color="auto"/>
              <w:right w:val="single" w:sz="4" w:space="0" w:color="auto"/>
            </w:tcBorders>
            <w:vAlign w:val="center"/>
          </w:tcPr>
          <w:p w14:paraId="7B0F8591" w14:textId="77777777" w:rsidR="005859EB" w:rsidRPr="005859EB" w:rsidRDefault="005859EB" w:rsidP="005859EB">
            <w:pPr>
              <w:spacing w:after="0" w:line="240" w:lineRule="auto"/>
              <w:jc w:val="both"/>
              <w:rPr>
                <w:rFonts w:ascii="Times New Roman" w:eastAsia="Times New Roman" w:hAnsi="Times New Roman" w:cs="Times New Roman"/>
                <w:spacing w:val="4"/>
                <w:sz w:val="24"/>
                <w:szCs w:val="24"/>
                <w:lang w:eastAsia="uk-UA"/>
              </w:rPr>
            </w:pPr>
            <w:r w:rsidRPr="005859EB">
              <w:rPr>
                <w:rFonts w:ascii="Times New Roman" w:eastAsia="Times New Roman" w:hAnsi="Times New Roman" w:cs="Times New Roman"/>
                <w:spacing w:val="4"/>
                <w:sz w:val="24"/>
                <w:szCs w:val="24"/>
                <w:lang w:eastAsia="uk-UA"/>
              </w:rPr>
              <w:t>5-11</w:t>
            </w:r>
          </w:p>
        </w:tc>
        <w:tc>
          <w:tcPr>
            <w:tcW w:w="540" w:type="dxa"/>
            <w:tcBorders>
              <w:top w:val="single" w:sz="4" w:space="0" w:color="auto"/>
              <w:left w:val="single" w:sz="4" w:space="0" w:color="auto"/>
              <w:bottom w:val="single" w:sz="4" w:space="0" w:color="auto"/>
              <w:right w:val="single" w:sz="4" w:space="0" w:color="auto"/>
            </w:tcBorders>
            <w:vAlign w:val="center"/>
          </w:tcPr>
          <w:p w14:paraId="1D83F39B" w14:textId="77777777" w:rsidR="005859EB" w:rsidRPr="005859EB" w:rsidRDefault="005859EB" w:rsidP="005859EB">
            <w:pPr>
              <w:spacing w:after="0" w:line="240" w:lineRule="auto"/>
              <w:jc w:val="both"/>
              <w:rPr>
                <w:rFonts w:ascii="Times New Roman" w:eastAsia="Times New Roman" w:hAnsi="Times New Roman" w:cs="Times New Roman"/>
                <w:spacing w:val="4"/>
                <w:sz w:val="24"/>
                <w:szCs w:val="24"/>
                <w:lang w:eastAsia="uk-UA"/>
              </w:rPr>
            </w:pPr>
            <w:r w:rsidRPr="005859EB">
              <w:rPr>
                <w:rFonts w:ascii="Times New Roman" w:eastAsia="Times New Roman" w:hAnsi="Times New Roman" w:cs="Times New Roman"/>
                <w:spacing w:val="4"/>
                <w:sz w:val="24"/>
                <w:szCs w:val="24"/>
                <w:lang w:eastAsia="uk-UA"/>
              </w:rPr>
              <w:t>4</w:t>
            </w:r>
          </w:p>
        </w:tc>
      </w:tr>
    </w:tbl>
    <w:p w14:paraId="385DA264" w14:textId="77777777" w:rsidR="00ED2229" w:rsidRPr="00ED2229" w:rsidRDefault="00ED2229" w:rsidP="00ED2229">
      <w:pPr>
        <w:spacing w:after="0" w:line="360" w:lineRule="auto"/>
        <w:jc w:val="center"/>
        <w:rPr>
          <w:rFonts w:ascii="Times New Roman" w:hAnsi="Times New Roman" w:cs="Times New Roman"/>
          <w:b/>
          <w:bCs/>
          <w:sz w:val="28"/>
          <w:szCs w:val="28"/>
        </w:rPr>
      </w:pPr>
    </w:p>
    <w:p w14:paraId="1829F2C7" w14:textId="0032E864" w:rsidR="0033384D" w:rsidRPr="0033384D" w:rsidRDefault="0033384D" w:rsidP="0033384D">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Pr="0033384D">
        <w:rPr>
          <w:rFonts w:ascii="Times New Roman" w:hAnsi="Times New Roman" w:cs="Times New Roman"/>
          <w:i/>
          <w:iCs/>
          <w:sz w:val="28"/>
          <w:szCs w:val="28"/>
        </w:rPr>
        <w:t>Педагогічні спостереження.</w:t>
      </w:r>
      <w:r>
        <w:rPr>
          <w:rFonts w:ascii="Times New Roman" w:hAnsi="Times New Roman" w:cs="Times New Roman"/>
          <w:i/>
          <w:iCs/>
          <w:sz w:val="28"/>
          <w:szCs w:val="28"/>
        </w:rPr>
        <w:t xml:space="preserve"> </w:t>
      </w:r>
      <w:r w:rsidRPr="0033384D">
        <w:rPr>
          <w:rFonts w:ascii="Times New Roman" w:hAnsi="Times New Roman" w:cs="Times New Roman"/>
          <w:sz w:val="28"/>
          <w:szCs w:val="28"/>
        </w:rPr>
        <w:t>Педагогічні спостереження проводилися з метою виявлення коштів, методів та організаційних форм підготовки юних спортсменів, які займаються міні-футболом</w:t>
      </w:r>
      <w:r w:rsidR="00342C20">
        <w:rPr>
          <w:rFonts w:ascii="Times New Roman" w:hAnsi="Times New Roman" w:cs="Times New Roman"/>
          <w:sz w:val="28"/>
          <w:szCs w:val="28"/>
        </w:rPr>
        <w:t xml:space="preserve"> (футзалом)</w:t>
      </w:r>
      <w:r w:rsidRPr="0033384D">
        <w:rPr>
          <w:rFonts w:ascii="Times New Roman" w:hAnsi="Times New Roman" w:cs="Times New Roman"/>
          <w:sz w:val="28"/>
          <w:szCs w:val="28"/>
        </w:rPr>
        <w:t>. У процесі педагогічних спостережень, що здійснювалися кожному тренувальному занятті, а</w:t>
      </w:r>
      <w:r>
        <w:rPr>
          <w:rFonts w:ascii="Times New Roman" w:hAnsi="Times New Roman" w:cs="Times New Roman"/>
          <w:i/>
          <w:iCs/>
          <w:sz w:val="28"/>
          <w:szCs w:val="28"/>
        </w:rPr>
        <w:t xml:space="preserve"> </w:t>
      </w:r>
      <w:r w:rsidRPr="0033384D">
        <w:rPr>
          <w:rFonts w:ascii="Times New Roman" w:hAnsi="Times New Roman" w:cs="Times New Roman"/>
          <w:sz w:val="28"/>
          <w:szCs w:val="28"/>
        </w:rPr>
        <w:t>також на навчальних іграх та змаганнях оцінювалася динаміка технічної підготовленості, психологічний стан юних спортсменів, розвиток функції уваги, їх бажання тренуватися. Особлива увага приділялася навча</w:t>
      </w:r>
      <w:r w:rsidR="00342C20">
        <w:rPr>
          <w:rFonts w:ascii="Times New Roman" w:hAnsi="Times New Roman" w:cs="Times New Roman"/>
          <w:sz w:val="28"/>
          <w:szCs w:val="28"/>
        </w:rPr>
        <w:t>нню</w:t>
      </w:r>
      <w:r w:rsidRPr="0033384D">
        <w:rPr>
          <w:rFonts w:ascii="Times New Roman" w:hAnsi="Times New Roman" w:cs="Times New Roman"/>
          <w:sz w:val="28"/>
          <w:szCs w:val="28"/>
        </w:rPr>
        <w:t xml:space="preserve"> юних спортсменів, здатності використовувати технічні вміння та навички в ігровій ситуації, оперативності прийняття рішень, волі до перемоги, прагнення реалізувати завдання гри.</w:t>
      </w:r>
    </w:p>
    <w:p w14:paraId="4B26E561" w14:textId="2D31B94C" w:rsidR="0033384D" w:rsidRPr="0033384D" w:rsidRDefault="0033384D" w:rsidP="003338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3384D">
        <w:rPr>
          <w:rFonts w:ascii="Times New Roman" w:hAnsi="Times New Roman" w:cs="Times New Roman"/>
          <w:i/>
          <w:iCs/>
          <w:sz w:val="28"/>
          <w:szCs w:val="28"/>
        </w:rPr>
        <w:t>Педагогічний експеримент.</w:t>
      </w:r>
      <w:r>
        <w:rPr>
          <w:rFonts w:ascii="Times New Roman" w:hAnsi="Times New Roman" w:cs="Times New Roman"/>
          <w:sz w:val="28"/>
          <w:szCs w:val="28"/>
        </w:rPr>
        <w:t xml:space="preserve"> </w:t>
      </w:r>
      <w:r w:rsidRPr="0033384D">
        <w:rPr>
          <w:rFonts w:ascii="Times New Roman" w:hAnsi="Times New Roman" w:cs="Times New Roman"/>
          <w:sz w:val="28"/>
          <w:szCs w:val="28"/>
        </w:rPr>
        <w:t>Педагогічний експеримент складався з двох етапів: на першому етапі було проведено констатуючий експеримент, у якому брали участь юні спортсмени 11-12 років (п=</w:t>
      </w:r>
      <w:r w:rsidR="00342C20">
        <w:rPr>
          <w:rFonts w:ascii="Times New Roman" w:hAnsi="Times New Roman" w:cs="Times New Roman"/>
          <w:sz w:val="28"/>
          <w:szCs w:val="28"/>
        </w:rPr>
        <w:t>24</w:t>
      </w:r>
      <w:r w:rsidRPr="0033384D">
        <w:rPr>
          <w:rFonts w:ascii="Times New Roman" w:hAnsi="Times New Roman" w:cs="Times New Roman"/>
          <w:sz w:val="28"/>
          <w:szCs w:val="28"/>
        </w:rPr>
        <w:t xml:space="preserve"> чол.), які займаються міні-футболом</w:t>
      </w:r>
      <w:r>
        <w:rPr>
          <w:rFonts w:ascii="Times New Roman" w:hAnsi="Times New Roman" w:cs="Times New Roman"/>
          <w:sz w:val="28"/>
          <w:szCs w:val="28"/>
        </w:rPr>
        <w:t xml:space="preserve"> (футзалом)</w:t>
      </w:r>
      <w:r w:rsidRPr="0033384D">
        <w:rPr>
          <w:rFonts w:ascii="Times New Roman" w:hAnsi="Times New Roman" w:cs="Times New Roman"/>
          <w:sz w:val="28"/>
          <w:szCs w:val="28"/>
        </w:rPr>
        <w:t xml:space="preserve">. У учасників констатуючого експерименту двічі було виміряно показники фізичної та технічної підготовленості, експертну оцінку ігрової діяльності, протестовано рівень розвитку уваги. Визначалася достовірність приросту досліджуваних показників, зроблено висновки про </w:t>
      </w:r>
      <w:r w:rsidRPr="0033384D">
        <w:rPr>
          <w:rFonts w:ascii="Times New Roman" w:hAnsi="Times New Roman" w:cs="Times New Roman"/>
          <w:sz w:val="28"/>
          <w:szCs w:val="28"/>
        </w:rPr>
        <w:lastRenderedPageBreak/>
        <w:t>динаміку фізичної, технічної та психологічної підготовки юних спортсменів, які займаються міні-футболом</w:t>
      </w:r>
      <w:r w:rsidR="00342C20">
        <w:rPr>
          <w:rFonts w:ascii="Times New Roman" w:hAnsi="Times New Roman" w:cs="Times New Roman"/>
          <w:sz w:val="28"/>
          <w:szCs w:val="28"/>
        </w:rPr>
        <w:t xml:space="preserve"> (футзалом)</w:t>
      </w:r>
      <w:r w:rsidRPr="0033384D">
        <w:rPr>
          <w:rFonts w:ascii="Times New Roman" w:hAnsi="Times New Roman" w:cs="Times New Roman"/>
          <w:sz w:val="28"/>
          <w:szCs w:val="28"/>
        </w:rPr>
        <w:t xml:space="preserve"> протягом </w:t>
      </w:r>
      <w:r w:rsidR="00342C20">
        <w:rPr>
          <w:rFonts w:ascii="Times New Roman" w:hAnsi="Times New Roman" w:cs="Times New Roman"/>
          <w:sz w:val="28"/>
          <w:szCs w:val="28"/>
        </w:rPr>
        <w:t>експерименту</w:t>
      </w:r>
      <w:r w:rsidRPr="0033384D">
        <w:rPr>
          <w:rFonts w:ascii="Times New Roman" w:hAnsi="Times New Roman" w:cs="Times New Roman"/>
          <w:sz w:val="28"/>
          <w:szCs w:val="28"/>
        </w:rPr>
        <w:t>.</w:t>
      </w:r>
    </w:p>
    <w:p w14:paraId="736D96B7" w14:textId="089675B2" w:rsidR="0033384D" w:rsidRPr="0033384D" w:rsidRDefault="0033384D" w:rsidP="003338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3384D">
        <w:rPr>
          <w:rFonts w:ascii="Times New Roman" w:hAnsi="Times New Roman" w:cs="Times New Roman"/>
          <w:sz w:val="28"/>
          <w:szCs w:val="28"/>
        </w:rPr>
        <w:t>На цьому етапі досліджень було проведено анкетування тренерів, в якому з'ясовувалися питання, що стосуються організації тренувального процесу спортсменів, які займаються міні-футболом</w:t>
      </w:r>
      <w:r w:rsidR="00342C20">
        <w:rPr>
          <w:rFonts w:ascii="Times New Roman" w:hAnsi="Times New Roman" w:cs="Times New Roman"/>
          <w:sz w:val="28"/>
          <w:szCs w:val="28"/>
        </w:rPr>
        <w:t xml:space="preserve"> (футзалом)</w:t>
      </w:r>
      <w:r w:rsidRPr="0033384D">
        <w:rPr>
          <w:rFonts w:ascii="Times New Roman" w:hAnsi="Times New Roman" w:cs="Times New Roman"/>
          <w:sz w:val="28"/>
          <w:szCs w:val="28"/>
        </w:rPr>
        <w:t>, на етапі початкової спортивної спеціалізації.</w:t>
      </w:r>
      <w:r>
        <w:rPr>
          <w:rFonts w:ascii="Times New Roman" w:hAnsi="Times New Roman" w:cs="Times New Roman"/>
          <w:sz w:val="28"/>
          <w:szCs w:val="28"/>
        </w:rPr>
        <w:t xml:space="preserve"> </w:t>
      </w:r>
      <w:r w:rsidRPr="0033384D">
        <w:rPr>
          <w:rFonts w:ascii="Times New Roman" w:hAnsi="Times New Roman" w:cs="Times New Roman"/>
          <w:sz w:val="28"/>
          <w:szCs w:val="28"/>
        </w:rPr>
        <w:t>На другому етапі педагогічний експеримент носив формуючий характер. Для участі у формуючому експерименті були організовані дві групи по 1</w:t>
      </w:r>
      <w:r w:rsidR="00342C20">
        <w:rPr>
          <w:rFonts w:ascii="Times New Roman" w:hAnsi="Times New Roman" w:cs="Times New Roman"/>
          <w:sz w:val="28"/>
          <w:szCs w:val="28"/>
        </w:rPr>
        <w:t>2</w:t>
      </w:r>
      <w:r w:rsidRPr="0033384D">
        <w:rPr>
          <w:rFonts w:ascii="Times New Roman" w:hAnsi="Times New Roman" w:cs="Times New Roman"/>
          <w:sz w:val="28"/>
          <w:szCs w:val="28"/>
        </w:rPr>
        <w:t xml:space="preserve"> </w:t>
      </w:r>
      <w:r w:rsidR="00342C20">
        <w:rPr>
          <w:rFonts w:ascii="Times New Roman" w:hAnsi="Times New Roman" w:cs="Times New Roman"/>
          <w:sz w:val="28"/>
          <w:szCs w:val="28"/>
        </w:rPr>
        <w:t>чоловік:</w:t>
      </w:r>
      <w:r w:rsidRPr="0033384D">
        <w:rPr>
          <w:rFonts w:ascii="Times New Roman" w:hAnsi="Times New Roman" w:cs="Times New Roman"/>
          <w:sz w:val="28"/>
          <w:szCs w:val="28"/>
        </w:rPr>
        <w:t xml:space="preserve"> контрольна та експериментальна. У річному тренувальному циклі юних футболістів експериментальної групи було застосовано методику інтегральної підготовки на основі</w:t>
      </w:r>
      <w:r>
        <w:rPr>
          <w:rFonts w:ascii="Times New Roman" w:hAnsi="Times New Roman" w:cs="Times New Roman"/>
          <w:sz w:val="28"/>
          <w:szCs w:val="28"/>
        </w:rPr>
        <w:t xml:space="preserve"> </w:t>
      </w:r>
      <w:r w:rsidRPr="0033384D">
        <w:rPr>
          <w:rFonts w:ascii="Times New Roman" w:hAnsi="Times New Roman" w:cs="Times New Roman"/>
          <w:sz w:val="28"/>
          <w:szCs w:val="28"/>
        </w:rPr>
        <w:t>розвитку функції уваги, юні футболісти контрольної групи тренувалися за програмою ДЮСШ із міні-футболу</w:t>
      </w:r>
      <w:r w:rsidR="00342C20">
        <w:rPr>
          <w:rFonts w:ascii="Times New Roman" w:hAnsi="Times New Roman" w:cs="Times New Roman"/>
          <w:sz w:val="28"/>
          <w:szCs w:val="28"/>
        </w:rPr>
        <w:t xml:space="preserve"> (футзалу)</w:t>
      </w:r>
      <w:r w:rsidRPr="0033384D">
        <w:rPr>
          <w:rFonts w:ascii="Times New Roman" w:hAnsi="Times New Roman" w:cs="Times New Roman"/>
          <w:sz w:val="28"/>
          <w:szCs w:val="28"/>
        </w:rPr>
        <w:t>.</w:t>
      </w:r>
    </w:p>
    <w:p w14:paraId="5312B5D2" w14:textId="39B1100B" w:rsidR="00ED2229" w:rsidRPr="00ED2229" w:rsidRDefault="0033384D" w:rsidP="003338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3384D">
        <w:rPr>
          <w:rFonts w:ascii="Times New Roman" w:hAnsi="Times New Roman" w:cs="Times New Roman"/>
          <w:sz w:val="28"/>
          <w:szCs w:val="28"/>
        </w:rPr>
        <w:t xml:space="preserve">Ефективність запропонованої методики оцінювалася після закінчення </w:t>
      </w:r>
      <w:r w:rsidR="00342C20">
        <w:rPr>
          <w:rFonts w:ascii="Times New Roman" w:hAnsi="Times New Roman" w:cs="Times New Roman"/>
          <w:sz w:val="28"/>
          <w:szCs w:val="28"/>
        </w:rPr>
        <w:t>педагогічного експерименту</w:t>
      </w:r>
      <w:r w:rsidRPr="0033384D">
        <w:rPr>
          <w:rFonts w:ascii="Times New Roman" w:hAnsi="Times New Roman" w:cs="Times New Roman"/>
          <w:sz w:val="28"/>
          <w:szCs w:val="28"/>
        </w:rPr>
        <w:t xml:space="preserve"> в результаті</w:t>
      </w:r>
      <w:r>
        <w:rPr>
          <w:rFonts w:ascii="Times New Roman" w:hAnsi="Times New Roman" w:cs="Times New Roman"/>
          <w:sz w:val="28"/>
          <w:szCs w:val="28"/>
        </w:rPr>
        <w:t xml:space="preserve"> </w:t>
      </w:r>
      <w:r w:rsidRPr="0033384D">
        <w:rPr>
          <w:rFonts w:ascii="Times New Roman" w:hAnsi="Times New Roman" w:cs="Times New Roman"/>
          <w:sz w:val="28"/>
          <w:szCs w:val="28"/>
        </w:rPr>
        <w:t>аналізу виявлених показників у рівні спеціальної фізичної підготовленості, якості ігрової діяльності та рівні розвитку уваги учасників експерименту, а також за темпами приросту досліджуваних характеристик.</w:t>
      </w:r>
    </w:p>
    <w:p w14:paraId="1E57FE26" w14:textId="3815D023" w:rsidR="0033384D" w:rsidRPr="0033384D" w:rsidRDefault="0033384D" w:rsidP="0033384D">
      <w:pPr>
        <w:spacing w:after="0" w:line="360" w:lineRule="auto"/>
        <w:jc w:val="both"/>
        <w:rPr>
          <w:rFonts w:ascii="Times New Roman" w:hAnsi="Times New Roman" w:cs="Times New Roman"/>
          <w:i/>
          <w:iCs/>
          <w:sz w:val="28"/>
          <w:szCs w:val="28"/>
        </w:rPr>
      </w:pPr>
      <w:r>
        <w:rPr>
          <w:rFonts w:ascii="Times New Roman" w:hAnsi="Times New Roman" w:cs="Times New Roman"/>
          <w:b/>
          <w:bCs/>
          <w:sz w:val="28"/>
          <w:szCs w:val="28"/>
        </w:rPr>
        <w:tab/>
      </w:r>
      <w:r w:rsidRPr="0033384D">
        <w:rPr>
          <w:rFonts w:ascii="Times New Roman" w:hAnsi="Times New Roman" w:cs="Times New Roman"/>
          <w:i/>
          <w:iCs/>
          <w:sz w:val="28"/>
          <w:szCs w:val="28"/>
        </w:rPr>
        <w:t>Методи математико-статистичної обробки даних</w:t>
      </w:r>
      <w:r>
        <w:rPr>
          <w:rFonts w:ascii="Times New Roman" w:hAnsi="Times New Roman" w:cs="Times New Roman"/>
          <w:i/>
          <w:iCs/>
          <w:sz w:val="28"/>
          <w:szCs w:val="28"/>
        </w:rPr>
        <w:t xml:space="preserve">. </w:t>
      </w:r>
      <w:r w:rsidRPr="0033384D">
        <w:rPr>
          <w:rFonts w:ascii="Times New Roman" w:eastAsia="Times New Roman" w:hAnsi="Times New Roman" w:cs="Times New Roman"/>
          <w:spacing w:val="4"/>
          <w:sz w:val="28"/>
          <w:szCs w:val="20"/>
          <w:lang w:eastAsia="ru-RU"/>
        </w:rPr>
        <w:t>Обробка отриманих в ході досліджень даних проводилась за допомогою методів математичної статистики, описаних в спеціальній літературі. При цьому вираховувались «…наступні показники:</w:t>
      </w:r>
    </w:p>
    <w:p w14:paraId="30BDAB0F" w14:textId="77777777" w:rsidR="0033384D" w:rsidRPr="0033384D" w:rsidRDefault="0033384D" w:rsidP="0033384D">
      <w:pPr>
        <w:spacing w:after="0" w:line="360" w:lineRule="auto"/>
        <w:ind w:firstLine="567"/>
        <w:jc w:val="both"/>
        <w:rPr>
          <w:rFonts w:ascii="Times New Roman" w:eastAsia="Times New Roman" w:hAnsi="Times New Roman" w:cs="Times New Roman"/>
          <w:spacing w:val="4"/>
          <w:sz w:val="28"/>
          <w:szCs w:val="20"/>
          <w:lang w:eastAsia="ru-RU"/>
        </w:rPr>
      </w:pPr>
      <w:r w:rsidRPr="0033384D">
        <w:rPr>
          <w:rFonts w:ascii="Times New Roman" w:eastAsia="Times New Roman" w:hAnsi="Times New Roman" w:cs="Times New Roman"/>
          <w:spacing w:val="4"/>
          <w:sz w:val="28"/>
          <w:szCs w:val="20"/>
          <w:lang w:eastAsia="ru-RU"/>
        </w:rPr>
        <w:t>(М</w:t>
      </w:r>
      <w:r w:rsidRPr="0033384D">
        <w:rPr>
          <w:rFonts w:ascii="Times New Roman" w:eastAsia="Times New Roman" w:hAnsi="Times New Roman" w:cs="Times New Roman"/>
          <w:spacing w:val="4"/>
          <w:sz w:val="28"/>
          <w:szCs w:val="20"/>
          <w:vertAlign w:val="subscript"/>
          <w:lang w:eastAsia="ru-RU"/>
        </w:rPr>
        <w:t>х</w:t>
      </w:r>
      <w:r w:rsidRPr="0033384D">
        <w:rPr>
          <w:rFonts w:ascii="Times New Roman" w:eastAsia="Times New Roman" w:hAnsi="Times New Roman" w:cs="Times New Roman"/>
          <w:spacing w:val="4"/>
          <w:sz w:val="28"/>
          <w:szCs w:val="20"/>
          <w:lang w:eastAsia="ru-RU"/>
        </w:rPr>
        <w:t>)- середнє арифметичне;</w:t>
      </w:r>
    </w:p>
    <w:p w14:paraId="77581B37" w14:textId="77777777" w:rsidR="0033384D" w:rsidRPr="0033384D" w:rsidRDefault="0033384D" w:rsidP="0033384D">
      <w:pPr>
        <w:spacing w:after="0" w:line="360" w:lineRule="auto"/>
        <w:ind w:firstLine="567"/>
        <w:jc w:val="both"/>
        <w:rPr>
          <w:rFonts w:ascii="Times New Roman" w:eastAsia="Times New Roman" w:hAnsi="Times New Roman" w:cs="Times New Roman"/>
          <w:spacing w:val="4"/>
          <w:sz w:val="28"/>
          <w:szCs w:val="20"/>
          <w:lang w:eastAsia="ru-RU"/>
        </w:rPr>
      </w:pPr>
      <w:r w:rsidRPr="0033384D">
        <w:rPr>
          <w:rFonts w:ascii="Times New Roman" w:eastAsia="Times New Roman" w:hAnsi="Times New Roman" w:cs="Times New Roman"/>
          <w:spacing w:val="4"/>
          <w:sz w:val="28"/>
          <w:szCs w:val="20"/>
          <w:lang w:eastAsia="ru-RU"/>
        </w:rPr>
        <w:t>(±m)- похибка середнього арифметичного;</w:t>
      </w:r>
    </w:p>
    <w:p w14:paraId="0A18F2BD" w14:textId="77777777" w:rsidR="0033384D" w:rsidRPr="0033384D" w:rsidRDefault="0033384D" w:rsidP="0033384D">
      <w:pPr>
        <w:spacing w:after="0" w:line="360" w:lineRule="auto"/>
        <w:ind w:firstLine="567"/>
        <w:jc w:val="both"/>
        <w:rPr>
          <w:rFonts w:ascii="Times New Roman" w:eastAsia="Times New Roman" w:hAnsi="Times New Roman" w:cs="Times New Roman"/>
          <w:spacing w:val="4"/>
          <w:sz w:val="28"/>
          <w:szCs w:val="20"/>
          <w:lang w:eastAsia="ru-RU"/>
        </w:rPr>
      </w:pPr>
      <w:r w:rsidRPr="0033384D">
        <w:rPr>
          <w:rFonts w:ascii="Times New Roman" w:eastAsia="Times New Roman" w:hAnsi="Times New Roman" w:cs="Times New Roman"/>
          <w:spacing w:val="4"/>
          <w:sz w:val="28"/>
          <w:szCs w:val="20"/>
          <w:lang w:eastAsia="ru-RU"/>
        </w:rPr>
        <w:t>(S</w:t>
      </w:r>
      <w:r w:rsidRPr="0033384D">
        <w:rPr>
          <w:rFonts w:ascii="Times New Roman" w:eastAsia="Times New Roman" w:hAnsi="Times New Roman" w:cs="Times New Roman"/>
          <w:spacing w:val="4"/>
          <w:sz w:val="28"/>
          <w:szCs w:val="20"/>
          <w:vertAlign w:val="subscript"/>
          <w:lang w:eastAsia="ru-RU"/>
        </w:rPr>
        <w:t>х</w:t>
      </w:r>
      <w:r w:rsidRPr="0033384D">
        <w:rPr>
          <w:rFonts w:ascii="Times New Roman" w:eastAsia="Times New Roman" w:hAnsi="Times New Roman" w:cs="Times New Roman"/>
          <w:spacing w:val="4"/>
          <w:sz w:val="28"/>
          <w:szCs w:val="20"/>
          <w:lang w:eastAsia="ru-RU"/>
        </w:rPr>
        <w:t>)- стандартне відхилення середнього арифметичного;</w:t>
      </w:r>
    </w:p>
    <w:p w14:paraId="7A24E38B" w14:textId="77777777" w:rsidR="0033384D" w:rsidRPr="0033384D" w:rsidRDefault="0033384D" w:rsidP="0033384D">
      <w:pPr>
        <w:spacing w:after="0" w:line="360" w:lineRule="auto"/>
        <w:ind w:firstLine="567"/>
        <w:jc w:val="both"/>
        <w:rPr>
          <w:rFonts w:ascii="Times New Roman" w:eastAsia="Times New Roman" w:hAnsi="Times New Roman" w:cs="Times New Roman"/>
          <w:spacing w:val="4"/>
          <w:sz w:val="28"/>
          <w:szCs w:val="20"/>
          <w:lang w:eastAsia="ru-RU"/>
        </w:rPr>
      </w:pPr>
      <w:r w:rsidRPr="0033384D">
        <w:rPr>
          <w:rFonts w:ascii="Times New Roman" w:eastAsia="Times New Roman" w:hAnsi="Times New Roman" w:cs="Times New Roman"/>
          <w:spacing w:val="4"/>
          <w:sz w:val="28"/>
          <w:szCs w:val="20"/>
          <w:lang w:eastAsia="ru-RU"/>
        </w:rPr>
        <w:t>(V)- коефіцієнт варіації;</w:t>
      </w:r>
    </w:p>
    <w:p w14:paraId="743A561C" w14:textId="77777777" w:rsidR="0033384D" w:rsidRPr="0033384D" w:rsidRDefault="0033384D" w:rsidP="0033384D">
      <w:pPr>
        <w:spacing w:after="0" w:line="360" w:lineRule="auto"/>
        <w:ind w:firstLine="567"/>
        <w:jc w:val="both"/>
        <w:rPr>
          <w:rFonts w:ascii="Times New Roman" w:eastAsia="Times New Roman" w:hAnsi="Times New Roman" w:cs="Times New Roman"/>
          <w:spacing w:val="4"/>
          <w:sz w:val="28"/>
          <w:szCs w:val="20"/>
          <w:lang w:eastAsia="ru-RU"/>
        </w:rPr>
      </w:pPr>
      <w:r w:rsidRPr="0033384D">
        <w:rPr>
          <w:rFonts w:ascii="Times New Roman" w:eastAsia="Times New Roman" w:hAnsi="Times New Roman" w:cs="Times New Roman"/>
          <w:spacing w:val="4"/>
          <w:sz w:val="28"/>
          <w:szCs w:val="20"/>
          <w:lang w:eastAsia="ru-RU"/>
        </w:rPr>
        <w:t>(Х</w:t>
      </w:r>
      <w:r w:rsidRPr="0033384D">
        <w:rPr>
          <w:rFonts w:ascii="Times New Roman" w:eastAsia="Times New Roman" w:hAnsi="Times New Roman" w:cs="Times New Roman"/>
          <w:spacing w:val="4"/>
          <w:sz w:val="28"/>
          <w:szCs w:val="20"/>
          <w:vertAlign w:val="subscript"/>
          <w:lang w:eastAsia="ru-RU"/>
        </w:rPr>
        <w:t>min</w:t>
      </w:r>
      <w:r w:rsidRPr="0033384D">
        <w:rPr>
          <w:rFonts w:ascii="Times New Roman" w:eastAsia="Times New Roman" w:hAnsi="Times New Roman" w:cs="Times New Roman"/>
          <w:spacing w:val="4"/>
          <w:sz w:val="28"/>
          <w:szCs w:val="20"/>
          <w:lang w:eastAsia="ru-RU"/>
        </w:rPr>
        <w:t>-Х</w:t>
      </w:r>
      <w:r w:rsidRPr="0033384D">
        <w:rPr>
          <w:rFonts w:ascii="Times New Roman" w:eastAsia="Times New Roman" w:hAnsi="Times New Roman" w:cs="Times New Roman"/>
          <w:spacing w:val="4"/>
          <w:sz w:val="28"/>
          <w:szCs w:val="20"/>
          <w:vertAlign w:val="subscript"/>
          <w:lang w:eastAsia="ru-RU"/>
        </w:rPr>
        <w:t>max</w:t>
      </w:r>
      <w:r w:rsidRPr="0033384D">
        <w:rPr>
          <w:rFonts w:ascii="Times New Roman" w:eastAsia="Times New Roman" w:hAnsi="Times New Roman" w:cs="Times New Roman"/>
          <w:spacing w:val="4"/>
          <w:sz w:val="28"/>
          <w:szCs w:val="20"/>
          <w:lang w:eastAsia="ru-RU"/>
        </w:rPr>
        <w:t>)- розмах вapіaції;</w:t>
      </w:r>
    </w:p>
    <w:p w14:paraId="7D0671DF" w14:textId="77777777" w:rsidR="0033384D" w:rsidRPr="0033384D" w:rsidRDefault="0033384D" w:rsidP="0033384D">
      <w:pPr>
        <w:spacing w:after="0" w:line="360" w:lineRule="auto"/>
        <w:ind w:firstLine="567"/>
        <w:jc w:val="both"/>
        <w:rPr>
          <w:rFonts w:ascii="Courier New" w:eastAsia="Times New Roman" w:hAnsi="Courier New" w:cs="Times New Roman"/>
          <w:spacing w:val="4"/>
          <w:sz w:val="28"/>
          <w:szCs w:val="28"/>
          <w:lang w:eastAsia="ru-RU"/>
        </w:rPr>
      </w:pPr>
      <w:r w:rsidRPr="0033384D">
        <w:rPr>
          <w:rFonts w:ascii="Times New Roman" w:eastAsia="Times New Roman" w:hAnsi="Times New Roman" w:cs="Times New Roman"/>
          <w:spacing w:val="4"/>
          <w:sz w:val="28"/>
          <w:szCs w:val="20"/>
          <w:lang w:eastAsia="ru-RU"/>
        </w:rPr>
        <w:t>(r)- показник кореляції;</w:t>
      </w:r>
      <w:r w:rsidRPr="0033384D">
        <w:rPr>
          <w:rFonts w:ascii="Courier New" w:eastAsia="Times New Roman" w:hAnsi="Courier New" w:cs="Times New Roman"/>
          <w:spacing w:val="4"/>
          <w:sz w:val="28"/>
          <w:szCs w:val="28"/>
          <w:lang w:eastAsia="ru-RU"/>
        </w:rPr>
        <w:t xml:space="preserve"> </w:t>
      </w:r>
    </w:p>
    <w:p w14:paraId="7B4B6208" w14:textId="77777777" w:rsidR="0033384D" w:rsidRPr="0033384D" w:rsidRDefault="0033384D" w:rsidP="0033384D">
      <w:pPr>
        <w:spacing w:after="0" w:line="360" w:lineRule="auto"/>
        <w:ind w:firstLine="567"/>
        <w:jc w:val="both"/>
        <w:rPr>
          <w:rFonts w:ascii="Times New Roman" w:eastAsia="Times New Roman" w:hAnsi="Times New Roman" w:cs="Times New Roman"/>
          <w:spacing w:val="4"/>
          <w:sz w:val="28"/>
          <w:szCs w:val="20"/>
          <w:lang w:eastAsia="ru-RU"/>
        </w:rPr>
      </w:pPr>
      <w:r w:rsidRPr="0033384D">
        <w:rPr>
          <w:rFonts w:ascii="Times New Roman" w:eastAsia="Times New Roman" w:hAnsi="Times New Roman" w:cs="Times New Roman"/>
          <w:spacing w:val="4"/>
          <w:sz w:val="28"/>
          <w:szCs w:val="28"/>
          <w:lang w:val="ru-RU" w:eastAsia="ru-RU"/>
        </w:rPr>
        <w:t>W</w:t>
      </w:r>
      <w:r w:rsidRPr="0033384D">
        <w:rPr>
          <w:rFonts w:ascii="Times New Roman" w:eastAsia="Times New Roman" w:hAnsi="Times New Roman" w:cs="Times New Roman"/>
          <w:spacing w:val="4"/>
          <w:sz w:val="28"/>
          <w:szCs w:val="28"/>
          <w:lang w:eastAsia="ru-RU"/>
        </w:rPr>
        <w:t xml:space="preserve"> – коефіцієнт конкордації;</w:t>
      </w:r>
    </w:p>
    <w:p w14:paraId="15FCCE03" w14:textId="2534894E" w:rsidR="0033384D" w:rsidRPr="0033384D" w:rsidRDefault="0033384D" w:rsidP="0033384D">
      <w:pPr>
        <w:spacing w:after="0" w:line="360" w:lineRule="auto"/>
        <w:ind w:firstLine="567"/>
        <w:jc w:val="both"/>
        <w:rPr>
          <w:rFonts w:ascii="Times New Roman" w:eastAsia="Times New Roman" w:hAnsi="Times New Roman" w:cs="Times New Roman"/>
          <w:spacing w:val="4"/>
          <w:sz w:val="28"/>
          <w:szCs w:val="20"/>
          <w:lang w:eastAsia="ru-RU"/>
        </w:rPr>
      </w:pPr>
      <w:r w:rsidRPr="0033384D">
        <w:rPr>
          <w:rFonts w:ascii="Times New Roman" w:eastAsia="Times New Roman" w:hAnsi="Times New Roman" w:cs="Times New Roman"/>
          <w:spacing w:val="4"/>
          <w:sz w:val="28"/>
          <w:szCs w:val="20"/>
          <w:lang w:eastAsia="ru-RU"/>
        </w:rPr>
        <w:t xml:space="preserve">Вірогідність різниці між середніми величинами визначалась за критерієм Стьюдента. Достовірність вважалась суттєвою при 5% рівні значимості </w:t>
      </w:r>
      <w:r w:rsidRPr="0033384D">
        <w:rPr>
          <w:rFonts w:ascii="Times New Roman" w:eastAsia="Times New Roman" w:hAnsi="Times New Roman" w:cs="Times New Roman"/>
          <w:spacing w:val="4"/>
          <w:sz w:val="28"/>
          <w:szCs w:val="20"/>
          <w:lang w:eastAsia="ru-RU"/>
        </w:rPr>
        <w:lastRenderedPageBreak/>
        <w:t xml:space="preserve">р&lt;0,05, що визнається досить надійним показником в педагогічних дослідженнях» </w:t>
      </w:r>
      <w:r w:rsidRPr="0033384D">
        <w:rPr>
          <w:rFonts w:ascii="Times New Roman" w:eastAsia="Times New Roman" w:hAnsi="Times New Roman" w:cs="Times New Roman"/>
          <w:spacing w:val="4"/>
          <w:sz w:val="28"/>
          <w:szCs w:val="20"/>
          <w:lang w:val="ru-RU" w:eastAsia="ru-RU"/>
        </w:rPr>
        <w:t>[</w:t>
      </w:r>
      <w:r w:rsidRPr="0033384D">
        <w:rPr>
          <w:rFonts w:ascii="Times New Roman" w:eastAsia="Times New Roman" w:hAnsi="Times New Roman" w:cs="Times New Roman"/>
          <w:spacing w:val="4"/>
          <w:sz w:val="28"/>
          <w:szCs w:val="20"/>
          <w:lang w:eastAsia="ru-RU"/>
        </w:rPr>
        <w:t xml:space="preserve">1, </w:t>
      </w:r>
      <w:r w:rsidR="001B2477">
        <w:rPr>
          <w:rFonts w:ascii="Times New Roman" w:eastAsia="Times New Roman" w:hAnsi="Times New Roman" w:cs="Times New Roman"/>
          <w:spacing w:val="4"/>
          <w:sz w:val="28"/>
          <w:szCs w:val="20"/>
          <w:lang w:eastAsia="ru-RU"/>
        </w:rPr>
        <w:t>30</w:t>
      </w:r>
      <w:r w:rsidRPr="0033384D">
        <w:rPr>
          <w:rFonts w:ascii="Times New Roman" w:eastAsia="Times New Roman" w:hAnsi="Times New Roman" w:cs="Times New Roman"/>
          <w:spacing w:val="4"/>
          <w:sz w:val="28"/>
          <w:szCs w:val="20"/>
          <w:lang w:val="ru-RU" w:eastAsia="ru-RU"/>
        </w:rPr>
        <w:t>]</w:t>
      </w:r>
      <w:r w:rsidRPr="0033384D">
        <w:rPr>
          <w:rFonts w:ascii="Times New Roman" w:eastAsia="Times New Roman" w:hAnsi="Times New Roman" w:cs="Times New Roman"/>
          <w:spacing w:val="4"/>
          <w:sz w:val="28"/>
          <w:szCs w:val="20"/>
          <w:lang w:eastAsia="ru-RU"/>
        </w:rPr>
        <w:t>.</w:t>
      </w:r>
    </w:p>
    <w:p w14:paraId="1E77FB5E" w14:textId="77777777" w:rsidR="0033384D" w:rsidRPr="0033384D" w:rsidRDefault="0033384D" w:rsidP="0033384D">
      <w:pPr>
        <w:spacing w:after="0" w:line="360" w:lineRule="auto"/>
        <w:ind w:firstLine="567"/>
        <w:jc w:val="both"/>
        <w:rPr>
          <w:rFonts w:ascii="Times New Roman" w:eastAsia="Times New Roman" w:hAnsi="Times New Roman" w:cs="Times New Roman"/>
          <w:spacing w:val="4"/>
          <w:sz w:val="28"/>
          <w:szCs w:val="20"/>
          <w:lang w:eastAsia="ru-RU"/>
        </w:rPr>
      </w:pPr>
      <w:r w:rsidRPr="0033384D">
        <w:rPr>
          <w:rFonts w:ascii="Times New Roman" w:eastAsia="Times New Roman" w:hAnsi="Times New Roman" w:cs="Times New Roman"/>
          <w:spacing w:val="4"/>
          <w:sz w:val="28"/>
          <w:szCs w:val="20"/>
          <w:lang w:eastAsia="ru-RU"/>
        </w:rPr>
        <w:t>Статистична обробка пpоводилaся сучасними статистичними методами, які забезпечують аналіз вимірів, поданих як у кількісній, так і в якісній шкалах.</w:t>
      </w:r>
    </w:p>
    <w:p w14:paraId="4A0C79B6" w14:textId="03EE9E16" w:rsidR="003B294A" w:rsidRDefault="0033384D" w:rsidP="003B294A">
      <w:pPr>
        <w:spacing w:after="0" w:line="360" w:lineRule="auto"/>
        <w:ind w:firstLine="567"/>
        <w:jc w:val="both"/>
        <w:rPr>
          <w:rFonts w:ascii="Times New Roman" w:eastAsia="Times New Roman" w:hAnsi="Times New Roman" w:cs="Times New Roman"/>
          <w:spacing w:val="4"/>
          <w:sz w:val="28"/>
          <w:szCs w:val="20"/>
          <w:lang w:eastAsia="ru-RU"/>
        </w:rPr>
      </w:pPr>
      <w:r w:rsidRPr="0033384D">
        <w:rPr>
          <w:rFonts w:ascii="Times New Roman" w:eastAsia="Times New Roman" w:hAnsi="Times New Roman" w:cs="Times New Roman"/>
          <w:spacing w:val="4"/>
          <w:sz w:val="28"/>
          <w:szCs w:val="20"/>
          <w:lang w:eastAsia="ru-RU"/>
        </w:rPr>
        <w:t>В коpеляційному aнaлізі вpaховувaлaсь ноpмaльність pозподілу вибіpки, в зaлежності від чого викоpистовувaлись aбо пapaметpичний, aбо непapaметpичний методи.</w:t>
      </w:r>
    </w:p>
    <w:p w14:paraId="74335954" w14:textId="77777777" w:rsidR="003B294A" w:rsidRDefault="003B294A" w:rsidP="003B294A">
      <w:pPr>
        <w:spacing w:after="0" w:line="360" w:lineRule="auto"/>
        <w:ind w:firstLine="567"/>
        <w:jc w:val="both"/>
        <w:rPr>
          <w:rFonts w:ascii="Times New Roman" w:eastAsia="Times New Roman" w:hAnsi="Times New Roman" w:cs="Times New Roman"/>
          <w:spacing w:val="4"/>
          <w:sz w:val="28"/>
          <w:szCs w:val="20"/>
          <w:lang w:eastAsia="ru-RU"/>
        </w:rPr>
      </w:pPr>
    </w:p>
    <w:p w14:paraId="0FD62CE8" w14:textId="4EF445F9" w:rsidR="00ED2229" w:rsidRDefault="00342C20" w:rsidP="00342C20">
      <w:pPr>
        <w:pStyle w:val="a3"/>
        <w:spacing w:after="0" w:line="360" w:lineRule="auto"/>
        <w:ind w:left="1080"/>
        <w:jc w:val="both"/>
        <w:rPr>
          <w:rFonts w:ascii="Times New Roman" w:hAnsi="Times New Roman" w:cs="Times New Roman"/>
          <w:b/>
          <w:bCs/>
          <w:sz w:val="28"/>
          <w:szCs w:val="28"/>
        </w:rPr>
      </w:pPr>
      <w:r>
        <w:rPr>
          <w:rFonts w:ascii="Times New Roman" w:hAnsi="Times New Roman" w:cs="Times New Roman"/>
          <w:b/>
          <w:bCs/>
          <w:sz w:val="28"/>
          <w:szCs w:val="28"/>
        </w:rPr>
        <w:t>2.2.</w:t>
      </w:r>
      <w:r w:rsidR="003B294A" w:rsidRPr="003B294A">
        <w:rPr>
          <w:rFonts w:ascii="Times New Roman" w:hAnsi="Times New Roman" w:cs="Times New Roman"/>
          <w:b/>
          <w:bCs/>
          <w:sz w:val="28"/>
          <w:szCs w:val="28"/>
        </w:rPr>
        <w:t>Організація дослідження</w:t>
      </w:r>
    </w:p>
    <w:p w14:paraId="0C2D34A2" w14:textId="77777777" w:rsidR="00342C20" w:rsidRPr="003B294A" w:rsidRDefault="00342C20" w:rsidP="00342C20">
      <w:pPr>
        <w:pStyle w:val="a3"/>
        <w:spacing w:after="0" w:line="360" w:lineRule="auto"/>
        <w:ind w:left="1080"/>
        <w:jc w:val="both"/>
        <w:rPr>
          <w:rFonts w:ascii="Times New Roman" w:eastAsia="Times New Roman" w:hAnsi="Times New Roman" w:cs="Times New Roman"/>
          <w:spacing w:val="4"/>
          <w:sz w:val="28"/>
          <w:szCs w:val="20"/>
          <w:lang w:eastAsia="ru-RU"/>
        </w:rPr>
      </w:pPr>
    </w:p>
    <w:p w14:paraId="6D3A5BF5" w14:textId="3F40770C" w:rsidR="003B294A" w:rsidRPr="003B294A" w:rsidRDefault="003B294A" w:rsidP="003B29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294A">
        <w:rPr>
          <w:rFonts w:ascii="Times New Roman" w:hAnsi="Times New Roman" w:cs="Times New Roman"/>
          <w:sz w:val="28"/>
          <w:szCs w:val="28"/>
        </w:rPr>
        <w:t xml:space="preserve">Дослідження проводились у період з </w:t>
      </w:r>
      <w:r w:rsidR="001D670B">
        <w:rPr>
          <w:rFonts w:ascii="Times New Roman" w:hAnsi="Times New Roman" w:cs="Times New Roman"/>
          <w:sz w:val="28"/>
          <w:szCs w:val="28"/>
        </w:rPr>
        <w:t>жовтня</w:t>
      </w:r>
      <w:r w:rsidRPr="003B294A">
        <w:rPr>
          <w:rFonts w:ascii="Times New Roman" w:hAnsi="Times New Roman" w:cs="Times New Roman"/>
          <w:sz w:val="28"/>
          <w:szCs w:val="28"/>
        </w:rPr>
        <w:t xml:space="preserve"> 20</w:t>
      </w:r>
      <w:r w:rsidR="001D670B">
        <w:rPr>
          <w:rFonts w:ascii="Times New Roman" w:hAnsi="Times New Roman" w:cs="Times New Roman"/>
          <w:sz w:val="28"/>
          <w:szCs w:val="28"/>
        </w:rPr>
        <w:t>21</w:t>
      </w:r>
      <w:r w:rsidRPr="003B294A">
        <w:rPr>
          <w:rFonts w:ascii="Times New Roman" w:hAnsi="Times New Roman" w:cs="Times New Roman"/>
          <w:sz w:val="28"/>
          <w:szCs w:val="28"/>
        </w:rPr>
        <w:t xml:space="preserve"> по </w:t>
      </w:r>
      <w:r w:rsidR="001D670B">
        <w:rPr>
          <w:rFonts w:ascii="Times New Roman" w:hAnsi="Times New Roman" w:cs="Times New Roman"/>
          <w:sz w:val="28"/>
          <w:szCs w:val="28"/>
        </w:rPr>
        <w:t>листопад</w:t>
      </w:r>
      <w:r w:rsidRPr="003B294A">
        <w:rPr>
          <w:rFonts w:ascii="Times New Roman" w:hAnsi="Times New Roman" w:cs="Times New Roman"/>
          <w:sz w:val="28"/>
          <w:szCs w:val="28"/>
        </w:rPr>
        <w:t xml:space="preserve"> 20</w:t>
      </w:r>
      <w:r w:rsidR="001D670B">
        <w:rPr>
          <w:rFonts w:ascii="Times New Roman" w:hAnsi="Times New Roman" w:cs="Times New Roman"/>
          <w:sz w:val="28"/>
          <w:szCs w:val="28"/>
        </w:rPr>
        <w:t>22</w:t>
      </w:r>
      <w:r w:rsidRPr="003B294A">
        <w:rPr>
          <w:rFonts w:ascii="Times New Roman" w:hAnsi="Times New Roman" w:cs="Times New Roman"/>
          <w:sz w:val="28"/>
          <w:szCs w:val="28"/>
        </w:rPr>
        <w:t xml:space="preserve"> року, у </w:t>
      </w:r>
      <w:r w:rsidR="001D670B">
        <w:rPr>
          <w:rFonts w:ascii="Times New Roman" w:hAnsi="Times New Roman" w:cs="Times New Roman"/>
          <w:sz w:val="28"/>
          <w:szCs w:val="28"/>
        </w:rPr>
        <w:t>три</w:t>
      </w:r>
      <w:r w:rsidRPr="003B294A">
        <w:rPr>
          <w:rFonts w:ascii="Times New Roman" w:hAnsi="Times New Roman" w:cs="Times New Roman"/>
          <w:sz w:val="28"/>
          <w:szCs w:val="28"/>
        </w:rPr>
        <w:t xml:space="preserve"> етапи.</w:t>
      </w:r>
    </w:p>
    <w:p w14:paraId="72E6A6CF" w14:textId="09870B03" w:rsidR="003B294A" w:rsidRPr="003B294A" w:rsidRDefault="003B294A" w:rsidP="003B29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294A">
        <w:rPr>
          <w:rFonts w:ascii="Times New Roman" w:hAnsi="Times New Roman" w:cs="Times New Roman"/>
          <w:sz w:val="28"/>
          <w:szCs w:val="28"/>
        </w:rPr>
        <w:t>На першому етапі (</w:t>
      </w:r>
      <w:r w:rsidR="001D670B">
        <w:rPr>
          <w:rFonts w:ascii="Times New Roman" w:hAnsi="Times New Roman" w:cs="Times New Roman"/>
          <w:sz w:val="28"/>
          <w:szCs w:val="28"/>
        </w:rPr>
        <w:t>жовтень</w:t>
      </w:r>
      <w:r w:rsidRPr="003B294A">
        <w:rPr>
          <w:rFonts w:ascii="Times New Roman" w:hAnsi="Times New Roman" w:cs="Times New Roman"/>
          <w:sz w:val="28"/>
          <w:szCs w:val="28"/>
        </w:rPr>
        <w:t xml:space="preserve"> 20</w:t>
      </w:r>
      <w:r w:rsidR="001D670B">
        <w:rPr>
          <w:rFonts w:ascii="Times New Roman" w:hAnsi="Times New Roman" w:cs="Times New Roman"/>
          <w:sz w:val="28"/>
          <w:szCs w:val="28"/>
        </w:rPr>
        <w:t>21</w:t>
      </w:r>
      <w:r w:rsidRPr="003B294A">
        <w:rPr>
          <w:rFonts w:ascii="Times New Roman" w:hAnsi="Times New Roman" w:cs="Times New Roman"/>
          <w:sz w:val="28"/>
          <w:szCs w:val="28"/>
        </w:rPr>
        <w:t xml:space="preserve"> р. – </w:t>
      </w:r>
      <w:r w:rsidR="001D670B">
        <w:rPr>
          <w:rFonts w:ascii="Times New Roman" w:hAnsi="Times New Roman" w:cs="Times New Roman"/>
          <w:sz w:val="28"/>
          <w:szCs w:val="28"/>
        </w:rPr>
        <w:t>січень</w:t>
      </w:r>
      <w:r w:rsidRPr="003B294A">
        <w:rPr>
          <w:rFonts w:ascii="Times New Roman" w:hAnsi="Times New Roman" w:cs="Times New Roman"/>
          <w:sz w:val="28"/>
          <w:szCs w:val="28"/>
        </w:rPr>
        <w:t xml:space="preserve"> 20</w:t>
      </w:r>
      <w:r w:rsidR="001D670B">
        <w:rPr>
          <w:rFonts w:ascii="Times New Roman" w:hAnsi="Times New Roman" w:cs="Times New Roman"/>
          <w:sz w:val="28"/>
          <w:szCs w:val="28"/>
        </w:rPr>
        <w:t>22</w:t>
      </w:r>
      <w:r w:rsidRPr="003B294A">
        <w:rPr>
          <w:rFonts w:ascii="Times New Roman" w:hAnsi="Times New Roman" w:cs="Times New Roman"/>
          <w:sz w:val="28"/>
          <w:szCs w:val="28"/>
        </w:rPr>
        <w:t xml:space="preserve"> р.) було проведено аналіз науково-методичної літератури, виявлено актуальність досліджуваного питання, сформульовано мету, гіпотезу, завдання дослідження, заплановано проведення експерименту.</w:t>
      </w:r>
    </w:p>
    <w:p w14:paraId="67832E79" w14:textId="39A1C08E" w:rsidR="003B294A" w:rsidRPr="003B294A" w:rsidRDefault="003B294A" w:rsidP="003B29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B294A">
        <w:rPr>
          <w:rFonts w:ascii="Times New Roman" w:hAnsi="Times New Roman" w:cs="Times New Roman"/>
          <w:sz w:val="28"/>
          <w:szCs w:val="28"/>
        </w:rPr>
        <w:t>На другому етапі (</w:t>
      </w:r>
      <w:r w:rsidR="001D670B">
        <w:rPr>
          <w:rFonts w:ascii="Times New Roman" w:hAnsi="Times New Roman" w:cs="Times New Roman"/>
          <w:sz w:val="28"/>
          <w:szCs w:val="28"/>
        </w:rPr>
        <w:t>лютий</w:t>
      </w:r>
      <w:r w:rsidRPr="003B294A">
        <w:rPr>
          <w:rFonts w:ascii="Times New Roman" w:hAnsi="Times New Roman" w:cs="Times New Roman"/>
          <w:sz w:val="28"/>
          <w:szCs w:val="28"/>
        </w:rPr>
        <w:t xml:space="preserve"> 20</w:t>
      </w:r>
      <w:r w:rsidR="001D670B">
        <w:rPr>
          <w:rFonts w:ascii="Times New Roman" w:hAnsi="Times New Roman" w:cs="Times New Roman"/>
          <w:sz w:val="28"/>
          <w:szCs w:val="28"/>
        </w:rPr>
        <w:t>22</w:t>
      </w:r>
      <w:r w:rsidRPr="003B294A">
        <w:rPr>
          <w:rFonts w:ascii="Times New Roman" w:hAnsi="Times New Roman" w:cs="Times New Roman"/>
          <w:sz w:val="28"/>
          <w:szCs w:val="28"/>
        </w:rPr>
        <w:t xml:space="preserve"> р. - </w:t>
      </w:r>
      <w:r w:rsidR="001D670B">
        <w:rPr>
          <w:rFonts w:ascii="Times New Roman" w:hAnsi="Times New Roman" w:cs="Times New Roman"/>
          <w:sz w:val="28"/>
          <w:szCs w:val="28"/>
        </w:rPr>
        <w:t>жовтень</w:t>
      </w:r>
      <w:r w:rsidRPr="003B294A">
        <w:rPr>
          <w:rFonts w:ascii="Times New Roman" w:hAnsi="Times New Roman" w:cs="Times New Roman"/>
          <w:sz w:val="28"/>
          <w:szCs w:val="28"/>
        </w:rPr>
        <w:t xml:space="preserve"> 20</w:t>
      </w:r>
      <w:r w:rsidR="001D670B">
        <w:rPr>
          <w:rFonts w:ascii="Times New Roman" w:hAnsi="Times New Roman" w:cs="Times New Roman"/>
          <w:sz w:val="28"/>
          <w:szCs w:val="28"/>
        </w:rPr>
        <w:t>22</w:t>
      </w:r>
      <w:r w:rsidRPr="003B294A">
        <w:rPr>
          <w:rFonts w:ascii="Times New Roman" w:hAnsi="Times New Roman" w:cs="Times New Roman"/>
          <w:sz w:val="28"/>
          <w:szCs w:val="28"/>
        </w:rPr>
        <w:t xml:space="preserve"> р.) </w:t>
      </w:r>
      <w:r w:rsidR="001D670B">
        <w:rPr>
          <w:rFonts w:ascii="Times New Roman" w:hAnsi="Times New Roman" w:cs="Times New Roman"/>
          <w:sz w:val="28"/>
          <w:szCs w:val="28"/>
        </w:rPr>
        <w:t>б</w:t>
      </w:r>
      <w:r w:rsidRPr="003B294A">
        <w:rPr>
          <w:rFonts w:ascii="Times New Roman" w:hAnsi="Times New Roman" w:cs="Times New Roman"/>
          <w:sz w:val="28"/>
          <w:szCs w:val="28"/>
        </w:rPr>
        <w:t>уло організовано констатуючий пед</w:t>
      </w:r>
      <w:r>
        <w:rPr>
          <w:rFonts w:ascii="Times New Roman" w:hAnsi="Times New Roman" w:cs="Times New Roman"/>
          <w:sz w:val="28"/>
          <w:szCs w:val="28"/>
        </w:rPr>
        <w:t xml:space="preserve">агогічний </w:t>
      </w:r>
      <w:r w:rsidRPr="003B294A">
        <w:rPr>
          <w:rFonts w:ascii="Times New Roman" w:hAnsi="Times New Roman" w:cs="Times New Roman"/>
          <w:sz w:val="28"/>
          <w:szCs w:val="28"/>
        </w:rPr>
        <w:t>експеримент, під час якого проведено педагогічне та психологічне тестування, дослідження рухової підготовленості юних спортсменів, які займаються міні-футболом</w:t>
      </w:r>
      <w:r w:rsidR="001D670B">
        <w:rPr>
          <w:rFonts w:ascii="Times New Roman" w:hAnsi="Times New Roman" w:cs="Times New Roman"/>
          <w:sz w:val="28"/>
          <w:szCs w:val="28"/>
        </w:rPr>
        <w:t xml:space="preserve"> (футзалом), а також </w:t>
      </w:r>
      <w:r w:rsidRPr="003B294A">
        <w:rPr>
          <w:rFonts w:ascii="Times New Roman" w:hAnsi="Times New Roman" w:cs="Times New Roman"/>
          <w:sz w:val="28"/>
          <w:szCs w:val="28"/>
        </w:rPr>
        <w:t>був проведений формуючий педагогічний експеримент. Для участі у формуючому експерименті були організовані дві групи по 1</w:t>
      </w:r>
      <w:r w:rsidR="001D670B">
        <w:rPr>
          <w:rFonts w:ascii="Times New Roman" w:hAnsi="Times New Roman" w:cs="Times New Roman"/>
          <w:sz w:val="28"/>
          <w:szCs w:val="28"/>
        </w:rPr>
        <w:t>2</w:t>
      </w:r>
      <w:r w:rsidRPr="003B294A">
        <w:rPr>
          <w:rFonts w:ascii="Times New Roman" w:hAnsi="Times New Roman" w:cs="Times New Roman"/>
          <w:sz w:val="28"/>
          <w:szCs w:val="28"/>
        </w:rPr>
        <w:t xml:space="preserve"> осіб: контрольна та експериментальна. Юні футболісти експериментальної групи тренувалися за розробленою методикою, заснованою на акцентованому розвитку функції уваги, юні футболісти контрольної груп - за програмою ДЮСШ з міні-футболу</w:t>
      </w:r>
      <w:r w:rsidR="001D670B">
        <w:rPr>
          <w:rFonts w:ascii="Times New Roman" w:hAnsi="Times New Roman" w:cs="Times New Roman"/>
          <w:sz w:val="28"/>
          <w:szCs w:val="28"/>
        </w:rPr>
        <w:t xml:space="preserve"> (футзалу)</w:t>
      </w:r>
      <w:r w:rsidRPr="003B294A">
        <w:rPr>
          <w:rFonts w:ascii="Times New Roman" w:hAnsi="Times New Roman" w:cs="Times New Roman"/>
          <w:sz w:val="28"/>
          <w:szCs w:val="28"/>
        </w:rPr>
        <w:t xml:space="preserve">. Протягом </w:t>
      </w:r>
      <w:r w:rsidR="00300890">
        <w:rPr>
          <w:rFonts w:ascii="Times New Roman" w:hAnsi="Times New Roman" w:cs="Times New Roman"/>
          <w:sz w:val="28"/>
          <w:szCs w:val="28"/>
        </w:rPr>
        <w:t>експерименту</w:t>
      </w:r>
      <w:r w:rsidRPr="003B294A">
        <w:rPr>
          <w:rFonts w:ascii="Times New Roman" w:hAnsi="Times New Roman" w:cs="Times New Roman"/>
          <w:sz w:val="28"/>
          <w:szCs w:val="28"/>
        </w:rPr>
        <w:t xml:space="preserve"> було проведено дворазове визначення рівня спеціальної фізичної підготовленості учасників експерименту, показників якості ігрової діяльності, розвитку функції уваги, темпів приросту досліджуваних характеристик і ступеня </w:t>
      </w:r>
      <w:r w:rsidRPr="003B294A">
        <w:rPr>
          <w:rFonts w:ascii="Times New Roman" w:hAnsi="Times New Roman" w:cs="Times New Roman"/>
          <w:sz w:val="28"/>
          <w:szCs w:val="28"/>
        </w:rPr>
        <w:lastRenderedPageBreak/>
        <w:t>їхньої відмінності, що дозволило оцінити ефективність запропонованої методики тренування юних спортсменів, які займаються міні-футболом</w:t>
      </w:r>
      <w:r w:rsidR="001D670B">
        <w:rPr>
          <w:rFonts w:ascii="Times New Roman" w:hAnsi="Times New Roman" w:cs="Times New Roman"/>
          <w:sz w:val="28"/>
          <w:szCs w:val="28"/>
        </w:rPr>
        <w:t xml:space="preserve"> (футзалом)</w:t>
      </w:r>
      <w:r w:rsidRPr="003B294A">
        <w:rPr>
          <w:rFonts w:ascii="Times New Roman" w:hAnsi="Times New Roman" w:cs="Times New Roman"/>
          <w:sz w:val="28"/>
          <w:szCs w:val="28"/>
        </w:rPr>
        <w:t>.</w:t>
      </w:r>
    </w:p>
    <w:p w14:paraId="26857E2D" w14:textId="309B870E" w:rsidR="00ED2229" w:rsidRPr="00ED2229" w:rsidRDefault="003B294A" w:rsidP="003B294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D670B">
        <w:rPr>
          <w:rFonts w:ascii="Times New Roman" w:hAnsi="Times New Roman" w:cs="Times New Roman"/>
          <w:sz w:val="28"/>
          <w:szCs w:val="28"/>
        </w:rPr>
        <w:t>Третій</w:t>
      </w:r>
      <w:r w:rsidRPr="003B294A">
        <w:rPr>
          <w:rFonts w:ascii="Times New Roman" w:hAnsi="Times New Roman" w:cs="Times New Roman"/>
          <w:sz w:val="28"/>
          <w:szCs w:val="28"/>
        </w:rPr>
        <w:t xml:space="preserve"> етап (</w:t>
      </w:r>
      <w:r w:rsidR="001D670B">
        <w:rPr>
          <w:rFonts w:ascii="Times New Roman" w:hAnsi="Times New Roman" w:cs="Times New Roman"/>
          <w:sz w:val="28"/>
          <w:szCs w:val="28"/>
        </w:rPr>
        <w:t>листопад</w:t>
      </w:r>
      <w:r w:rsidRPr="003B294A">
        <w:rPr>
          <w:rFonts w:ascii="Times New Roman" w:hAnsi="Times New Roman" w:cs="Times New Roman"/>
          <w:sz w:val="28"/>
          <w:szCs w:val="28"/>
        </w:rPr>
        <w:t xml:space="preserve"> 20</w:t>
      </w:r>
      <w:r w:rsidR="001D670B">
        <w:rPr>
          <w:rFonts w:ascii="Times New Roman" w:hAnsi="Times New Roman" w:cs="Times New Roman"/>
          <w:sz w:val="28"/>
          <w:szCs w:val="28"/>
        </w:rPr>
        <w:t>22</w:t>
      </w:r>
      <w:r w:rsidRPr="003B294A">
        <w:rPr>
          <w:rFonts w:ascii="Times New Roman" w:hAnsi="Times New Roman" w:cs="Times New Roman"/>
          <w:sz w:val="28"/>
          <w:szCs w:val="28"/>
        </w:rPr>
        <w:t xml:space="preserve"> - </w:t>
      </w:r>
      <w:r w:rsidR="001D670B">
        <w:rPr>
          <w:rFonts w:ascii="Times New Roman" w:hAnsi="Times New Roman" w:cs="Times New Roman"/>
          <w:sz w:val="28"/>
          <w:szCs w:val="28"/>
        </w:rPr>
        <w:t>грудень</w:t>
      </w:r>
      <w:r w:rsidRPr="003B294A">
        <w:rPr>
          <w:rFonts w:ascii="Times New Roman" w:hAnsi="Times New Roman" w:cs="Times New Roman"/>
          <w:sz w:val="28"/>
          <w:szCs w:val="28"/>
        </w:rPr>
        <w:t xml:space="preserve"> 20</w:t>
      </w:r>
      <w:r w:rsidR="001D670B">
        <w:rPr>
          <w:rFonts w:ascii="Times New Roman" w:hAnsi="Times New Roman" w:cs="Times New Roman"/>
          <w:sz w:val="28"/>
          <w:szCs w:val="28"/>
        </w:rPr>
        <w:t>2</w:t>
      </w:r>
      <w:r w:rsidRPr="003B294A">
        <w:rPr>
          <w:rFonts w:ascii="Times New Roman" w:hAnsi="Times New Roman" w:cs="Times New Roman"/>
          <w:sz w:val="28"/>
          <w:szCs w:val="28"/>
        </w:rPr>
        <w:t>2) включав статистичну обробку отриманого матеріалу, написання та оформлення ди</w:t>
      </w:r>
      <w:r>
        <w:rPr>
          <w:rFonts w:ascii="Times New Roman" w:hAnsi="Times New Roman" w:cs="Times New Roman"/>
          <w:sz w:val="28"/>
          <w:szCs w:val="28"/>
        </w:rPr>
        <w:t xml:space="preserve">пломної </w:t>
      </w:r>
      <w:r w:rsidRPr="003B294A">
        <w:rPr>
          <w:rFonts w:ascii="Times New Roman" w:hAnsi="Times New Roman" w:cs="Times New Roman"/>
          <w:sz w:val="28"/>
          <w:szCs w:val="28"/>
        </w:rPr>
        <w:t>роботи.</w:t>
      </w:r>
    </w:p>
    <w:p w14:paraId="6A46392B" w14:textId="77777777" w:rsidR="00ED2229" w:rsidRPr="00ED2229" w:rsidRDefault="00ED2229" w:rsidP="00ED2229">
      <w:pPr>
        <w:spacing w:after="0" w:line="360" w:lineRule="auto"/>
        <w:jc w:val="center"/>
        <w:rPr>
          <w:rFonts w:ascii="Times New Roman" w:hAnsi="Times New Roman" w:cs="Times New Roman"/>
          <w:b/>
          <w:bCs/>
          <w:sz w:val="28"/>
          <w:szCs w:val="28"/>
        </w:rPr>
      </w:pPr>
    </w:p>
    <w:p w14:paraId="374A5B19" w14:textId="77777777" w:rsidR="007B19E0" w:rsidRDefault="007B19E0" w:rsidP="00ED2229">
      <w:pPr>
        <w:spacing w:after="0" w:line="360" w:lineRule="auto"/>
        <w:jc w:val="center"/>
        <w:rPr>
          <w:rFonts w:ascii="Times New Roman" w:hAnsi="Times New Roman" w:cs="Times New Roman"/>
          <w:b/>
          <w:bCs/>
          <w:sz w:val="28"/>
          <w:szCs w:val="28"/>
        </w:rPr>
      </w:pPr>
    </w:p>
    <w:p w14:paraId="126623AD" w14:textId="77777777" w:rsidR="00E71EEF" w:rsidRDefault="00E71EEF" w:rsidP="00ED2229">
      <w:pPr>
        <w:spacing w:after="0" w:line="360" w:lineRule="auto"/>
        <w:jc w:val="center"/>
        <w:rPr>
          <w:rFonts w:ascii="Times New Roman" w:hAnsi="Times New Roman" w:cs="Times New Roman"/>
          <w:b/>
          <w:bCs/>
          <w:sz w:val="28"/>
          <w:szCs w:val="28"/>
        </w:rPr>
      </w:pPr>
    </w:p>
    <w:p w14:paraId="2A65A2C6" w14:textId="77777777" w:rsidR="00E71EEF" w:rsidRDefault="00E71EEF" w:rsidP="00ED2229">
      <w:pPr>
        <w:spacing w:after="0" w:line="360" w:lineRule="auto"/>
        <w:jc w:val="center"/>
        <w:rPr>
          <w:rFonts w:ascii="Times New Roman" w:hAnsi="Times New Roman" w:cs="Times New Roman"/>
          <w:b/>
          <w:bCs/>
          <w:sz w:val="28"/>
          <w:szCs w:val="28"/>
        </w:rPr>
      </w:pPr>
    </w:p>
    <w:p w14:paraId="79595EE4" w14:textId="77777777" w:rsidR="00E71EEF" w:rsidRDefault="00E71EEF" w:rsidP="00ED2229">
      <w:pPr>
        <w:spacing w:after="0" w:line="360" w:lineRule="auto"/>
        <w:jc w:val="center"/>
        <w:rPr>
          <w:rFonts w:ascii="Times New Roman" w:hAnsi="Times New Roman" w:cs="Times New Roman"/>
          <w:b/>
          <w:bCs/>
          <w:sz w:val="28"/>
          <w:szCs w:val="28"/>
        </w:rPr>
      </w:pPr>
    </w:p>
    <w:p w14:paraId="5E4EBB39" w14:textId="77777777" w:rsidR="00E71EEF" w:rsidRDefault="00E71EEF" w:rsidP="00ED2229">
      <w:pPr>
        <w:spacing w:after="0" w:line="360" w:lineRule="auto"/>
        <w:jc w:val="center"/>
        <w:rPr>
          <w:rFonts w:ascii="Times New Roman" w:hAnsi="Times New Roman" w:cs="Times New Roman"/>
          <w:b/>
          <w:bCs/>
          <w:sz w:val="28"/>
          <w:szCs w:val="28"/>
        </w:rPr>
      </w:pPr>
    </w:p>
    <w:p w14:paraId="50512B83" w14:textId="77777777" w:rsidR="00E71EEF" w:rsidRDefault="00E71EEF" w:rsidP="00ED2229">
      <w:pPr>
        <w:spacing w:after="0" w:line="360" w:lineRule="auto"/>
        <w:jc w:val="center"/>
        <w:rPr>
          <w:rFonts w:ascii="Times New Roman" w:hAnsi="Times New Roman" w:cs="Times New Roman"/>
          <w:b/>
          <w:bCs/>
          <w:sz w:val="28"/>
          <w:szCs w:val="28"/>
        </w:rPr>
      </w:pPr>
    </w:p>
    <w:p w14:paraId="5B88A9E8" w14:textId="77777777" w:rsidR="00E71EEF" w:rsidRDefault="00E71EEF" w:rsidP="00ED2229">
      <w:pPr>
        <w:spacing w:after="0" w:line="360" w:lineRule="auto"/>
        <w:jc w:val="center"/>
        <w:rPr>
          <w:rFonts w:ascii="Times New Roman" w:hAnsi="Times New Roman" w:cs="Times New Roman"/>
          <w:b/>
          <w:bCs/>
          <w:sz w:val="28"/>
          <w:szCs w:val="28"/>
        </w:rPr>
      </w:pPr>
    </w:p>
    <w:p w14:paraId="668D51D0" w14:textId="77777777" w:rsidR="00E71EEF" w:rsidRDefault="00E71EEF" w:rsidP="00ED2229">
      <w:pPr>
        <w:spacing w:after="0" w:line="360" w:lineRule="auto"/>
        <w:jc w:val="center"/>
        <w:rPr>
          <w:rFonts w:ascii="Times New Roman" w:hAnsi="Times New Roman" w:cs="Times New Roman"/>
          <w:b/>
          <w:bCs/>
          <w:sz w:val="28"/>
          <w:szCs w:val="28"/>
        </w:rPr>
      </w:pPr>
    </w:p>
    <w:p w14:paraId="4CD01D1F" w14:textId="77777777" w:rsidR="00E71EEF" w:rsidRDefault="00E71EEF" w:rsidP="00ED2229">
      <w:pPr>
        <w:spacing w:after="0" w:line="360" w:lineRule="auto"/>
        <w:jc w:val="center"/>
        <w:rPr>
          <w:rFonts w:ascii="Times New Roman" w:hAnsi="Times New Roman" w:cs="Times New Roman"/>
          <w:b/>
          <w:bCs/>
          <w:sz w:val="28"/>
          <w:szCs w:val="28"/>
        </w:rPr>
      </w:pPr>
    </w:p>
    <w:p w14:paraId="234EC583" w14:textId="77777777" w:rsidR="00E71EEF" w:rsidRDefault="00E71EEF" w:rsidP="00ED2229">
      <w:pPr>
        <w:spacing w:after="0" w:line="360" w:lineRule="auto"/>
        <w:jc w:val="center"/>
        <w:rPr>
          <w:rFonts w:ascii="Times New Roman" w:hAnsi="Times New Roman" w:cs="Times New Roman"/>
          <w:b/>
          <w:bCs/>
          <w:sz w:val="28"/>
          <w:szCs w:val="28"/>
        </w:rPr>
      </w:pPr>
    </w:p>
    <w:p w14:paraId="21D7BC42" w14:textId="77777777" w:rsidR="00E71EEF" w:rsidRDefault="00E71EEF" w:rsidP="00ED2229">
      <w:pPr>
        <w:spacing w:after="0" w:line="360" w:lineRule="auto"/>
        <w:jc w:val="center"/>
        <w:rPr>
          <w:rFonts w:ascii="Times New Roman" w:hAnsi="Times New Roman" w:cs="Times New Roman"/>
          <w:b/>
          <w:bCs/>
          <w:sz w:val="28"/>
          <w:szCs w:val="28"/>
        </w:rPr>
      </w:pPr>
    </w:p>
    <w:p w14:paraId="6B8C4C8C" w14:textId="77777777" w:rsidR="00E71EEF" w:rsidRDefault="00E71EEF" w:rsidP="00ED2229">
      <w:pPr>
        <w:spacing w:after="0" w:line="360" w:lineRule="auto"/>
        <w:jc w:val="center"/>
        <w:rPr>
          <w:rFonts w:ascii="Times New Roman" w:hAnsi="Times New Roman" w:cs="Times New Roman"/>
          <w:b/>
          <w:bCs/>
          <w:sz w:val="28"/>
          <w:szCs w:val="28"/>
        </w:rPr>
      </w:pPr>
    </w:p>
    <w:p w14:paraId="3A129C64" w14:textId="77777777" w:rsidR="00E71EEF" w:rsidRDefault="00E71EEF" w:rsidP="00ED2229">
      <w:pPr>
        <w:spacing w:after="0" w:line="360" w:lineRule="auto"/>
        <w:jc w:val="center"/>
        <w:rPr>
          <w:rFonts w:ascii="Times New Roman" w:hAnsi="Times New Roman" w:cs="Times New Roman"/>
          <w:b/>
          <w:bCs/>
          <w:sz w:val="28"/>
          <w:szCs w:val="28"/>
        </w:rPr>
      </w:pPr>
    </w:p>
    <w:p w14:paraId="4BE857C7" w14:textId="77777777" w:rsidR="00E71EEF" w:rsidRDefault="00E71EEF" w:rsidP="00ED2229">
      <w:pPr>
        <w:spacing w:after="0" w:line="360" w:lineRule="auto"/>
        <w:jc w:val="center"/>
        <w:rPr>
          <w:rFonts w:ascii="Times New Roman" w:hAnsi="Times New Roman" w:cs="Times New Roman"/>
          <w:b/>
          <w:bCs/>
          <w:sz w:val="28"/>
          <w:szCs w:val="28"/>
        </w:rPr>
      </w:pPr>
    </w:p>
    <w:p w14:paraId="5C9BD42C" w14:textId="77777777" w:rsidR="00E71EEF" w:rsidRDefault="00E71EEF" w:rsidP="00ED2229">
      <w:pPr>
        <w:spacing w:after="0" w:line="360" w:lineRule="auto"/>
        <w:jc w:val="center"/>
        <w:rPr>
          <w:rFonts w:ascii="Times New Roman" w:hAnsi="Times New Roman" w:cs="Times New Roman"/>
          <w:b/>
          <w:bCs/>
          <w:sz w:val="28"/>
          <w:szCs w:val="28"/>
        </w:rPr>
      </w:pPr>
    </w:p>
    <w:p w14:paraId="45EAC2C4" w14:textId="77777777" w:rsidR="00E71EEF" w:rsidRDefault="00E71EEF" w:rsidP="00ED2229">
      <w:pPr>
        <w:spacing w:after="0" w:line="360" w:lineRule="auto"/>
        <w:jc w:val="center"/>
        <w:rPr>
          <w:rFonts w:ascii="Times New Roman" w:hAnsi="Times New Roman" w:cs="Times New Roman"/>
          <w:b/>
          <w:bCs/>
          <w:sz w:val="28"/>
          <w:szCs w:val="28"/>
        </w:rPr>
      </w:pPr>
    </w:p>
    <w:p w14:paraId="343929B8" w14:textId="77777777" w:rsidR="00E71EEF" w:rsidRDefault="00E71EEF" w:rsidP="00ED2229">
      <w:pPr>
        <w:spacing w:after="0" w:line="360" w:lineRule="auto"/>
        <w:jc w:val="center"/>
        <w:rPr>
          <w:rFonts w:ascii="Times New Roman" w:hAnsi="Times New Roman" w:cs="Times New Roman"/>
          <w:b/>
          <w:bCs/>
          <w:sz w:val="28"/>
          <w:szCs w:val="28"/>
        </w:rPr>
      </w:pPr>
    </w:p>
    <w:p w14:paraId="41A313AA" w14:textId="77777777" w:rsidR="00E71EEF" w:rsidRDefault="00E71EEF" w:rsidP="00ED2229">
      <w:pPr>
        <w:spacing w:after="0" w:line="360" w:lineRule="auto"/>
        <w:jc w:val="center"/>
        <w:rPr>
          <w:rFonts w:ascii="Times New Roman" w:hAnsi="Times New Roman" w:cs="Times New Roman"/>
          <w:b/>
          <w:bCs/>
          <w:sz w:val="28"/>
          <w:szCs w:val="28"/>
        </w:rPr>
      </w:pPr>
    </w:p>
    <w:p w14:paraId="42142108" w14:textId="77777777" w:rsidR="00E71EEF" w:rsidRDefault="00E71EEF" w:rsidP="00ED2229">
      <w:pPr>
        <w:spacing w:after="0" w:line="360" w:lineRule="auto"/>
        <w:jc w:val="center"/>
        <w:rPr>
          <w:rFonts w:ascii="Times New Roman" w:hAnsi="Times New Roman" w:cs="Times New Roman"/>
          <w:b/>
          <w:bCs/>
          <w:sz w:val="28"/>
          <w:szCs w:val="28"/>
        </w:rPr>
      </w:pPr>
    </w:p>
    <w:p w14:paraId="62C0AFD9" w14:textId="77777777" w:rsidR="00E71EEF" w:rsidRDefault="00E71EEF" w:rsidP="00ED2229">
      <w:pPr>
        <w:spacing w:after="0" w:line="360" w:lineRule="auto"/>
        <w:jc w:val="center"/>
        <w:rPr>
          <w:rFonts w:ascii="Times New Roman" w:hAnsi="Times New Roman" w:cs="Times New Roman"/>
          <w:b/>
          <w:bCs/>
          <w:sz w:val="28"/>
          <w:szCs w:val="28"/>
        </w:rPr>
      </w:pPr>
    </w:p>
    <w:p w14:paraId="16DAAE11" w14:textId="77777777" w:rsidR="00E71EEF" w:rsidRDefault="00E71EEF" w:rsidP="00ED2229">
      <w:pPr>
        <w:spacing w:after="0" w:line="360" w:lineRule="auto"/>
        <w:jc w:val="center"/>
        <w:rPr>
          <w:rFonts w:ascii="Times New Roman" w:hAnsi="Times New Roman" w:cs="Times New Roman"/>
          <w:b/>
          <w:bCs/>
          <w:sz w:val="28"/>
          <w:szCs w:val="28"/>
        </w:rPr>
      </w:pPr>
    </w:p>
    <w:p w14:paraId="6A7FCA56" w14:textId="77777777" w:rsidR="00E71EEF" w:rsidRDefault="00E71EEF" w:rsidP="00ED2229">
      <w:pPr>
        <w:spacing w:after="0" w:line="360" w:lineRule="auto"/>
        <w:jc w:val="center"/>
        <w:rPr>
          <w:rFonts w:ascii="Times New Roman" w:hAnsi="Times New Roman" w:cs="Times New Roman"/>
          <w:b/>
          <w:bCs/>
          <w:sz w:val="28"/>
          <w:szCs w:val="28"/>
        </w:rPr>
      </w:pPr>
    </w:p>
    <w:p w14:paraId="74F75761" w14:textId="77777777" w:rsidR="00E71EEF" w:rsidRDefault="00E71EEF" w:rsidP="00ED2229">
      <w:pPr>
        <w:spacing w:after="0" w:line="360" w:lineRule="auto"/>
        <w:jc w:val="center"/>
        <w:rPr>
          <w:rFonts w:ascii="Times New Roman" w:hAnsi="Times New Roman" w:cs="Times New Roman"/>
          <w:b/>
          <w:bCs/>
          <w:sz w:val="28"/>
          <w:szCs w:val="28"/>
        </w:rPr>
      </w:pPr>
    </w:p>
    <w:p w14:paraId="64CBD5D5" w14:textId="77777777" w:rsidR="00E71EEF" w:rsidRDefault="00E71EEF" w:rsidP="00ED2229">
      <w:pPr>
        <w:spacing w:after="0" w:line="360" w:lineRule="auto"/>
        <w:jc w:val="center"/>
        <w:rPr>
          <w:rFonts w:ascii="Times New Roman" w:hAnsi="Times New Roman" w:cs="Times New Roman"/>
          <w:b/>
          <w:bCs/>
          <w:sz w:val="28"/>
          <w:szCs w:val="28"/>
        </w:rPr>
      </w:pPr>
    </w:p>
    <w:p w14:paraId="2B0D2214" w14:textId="77777777" w:rsidR="00E71EEF" w:rsidRDefault="00E71EEF" w:rsidP="00ED2229">
      <w:pPr>
        <w:spacing w:after="0" w:line="360" w:lineRule="auto"/>
        <w:jc w:val="center"/>
        <w:rPr>
          <w:rFonts w:ascii="Times New Roman" w:hAnsi="Times New Roman" w:cs="Times New Roman"/>
          <w:b/>
          <w:bCs/>
          <w:sz w:val="28"/>
          <w:szCs w:val="28"/>
        </w:rPr>
      </w:pPr>
    </w:p>
    <w:p w14:paraId="281437A6" w14:textId="31D35D8D" w:rsidR="00A84CDA" w:rsidRDefault="00A84CDA" w:rsidP="00ED222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РОЗДІЛ 3</w:t>
      </w:r>
    </w:p>
    <w:p w14:paraId="28CEA6FC" w14:textId="1426DAF1" w:rsidR="00A84CDA" w:rsidRPr="007B19E0" w:rsidRDefault="00A84CDA" w:rsidP="00A84CDA">
      <w:pPr>
        <w:pStyle w:val="a3"/>
        <w:spacing w:after="0" w:line="360" w:lineRule="auto"/>
        <w:ind w:left="1080" w:hanging="1080"/>
        <w:jc w:val="center"/>
        <w:rPr>
          <w:rFonts w:ascii="Times New Roman" w:hAnsi="Times New Roman" w:cs="Times New Roman"/>
          <w:b/>
          <w:bCs/>
          <w:sz w:val="28"/>
          <w:szCs w:val="28"/>
        </w:rPr>
      </w:pPr>
      <w:r w:rsidRPr="007B19E0">
        <w:rPr>
          <w:rFonts w:ascii="Times New Roman" w:hAnsi="Times New Roman" w:cs="Times New Roman"/>
          <w:b/>
          <w:bCs/>
          <w:sz w:val="28"/>
          <w:szCs w:val="28"/>
        </w:rPr>
        <w:t>МЕТОДИКА ІНТЕГРАЛЬНОЇ ПІДГОТОВКИ ЮНИХ СПОРТСМЕНІВ, ЯКІ ЗАЙМАЮТЬСЯ МІНІ-ФУТБОЛОМ (ФУТЗАЛОМ) ТА ЇЇ ЕКСПЕРИМЕНТАЛЬНЕ ОБГРУНТУВАННЯ</w:t>
      </w:r>
    </w:p>
    <w:p w14:paraId="31A9FC0F" w14:textId="77777777" w:rsidR="007B19E0" w:rsidRPr="007B19E0" w:rsidRDefault="007B19E0" w:rsidP="00A84CDA">
      <w:pPr>
        <w:pStyle w:val="a3"/>
        <w:spacing w:after="0" w:line="360" w:lineRule="auto"/>
        <w:ind w:left="1080" w:hanging="1080"/>
        <w:jc w:val="center"/>
        <w:rPr>
          <w:rFonts w:ascii="Times New Roman" w:hAnsi="Times New Roman" w:cs="Times New Roman"/>
          <w:b/>
          <w:bCs/>
          <w:sz w:val="28"/>
          <w:szCs w:val="28"/>
        </w:rPr>
      </w:pPr>
    </w:p>
    <w:p w14:paraId="7CCC35E8" w14:textId="6137A13E" w:rsidR="00A84CDA" w:rsidRPr="007B19E0" w:rsidRDefault="007B19E0" w:rsidP="00A84CDA">
      <w:pPr>
        <w:spacing w:after="0" w:line="360" w:lineRule="auto"/>
        <w:jc w:val="both"/>
        <w:rPr>
          <w:rFonts w:ascii="Times New Roman" w:hAnsi="Times New Roman" w:cs="Times New Roman"/>
          <w:b/>
          <w:bCs/>
          <w:sz w:val="28"/>
          <w:szCs w:val="28"/>
        </w:rPr>
      </w:pPr>
      <w:r w:rsidRPr="007B19E0">
        <w:rPr>
          <w:rFonts w:ascii="Times New Roman" w:hAnsi="Times New Roman" w:cs="Times New Roman"/>
          <w:b/>
          <w:bCs/>
          <w:sz w:val="28"/>
          <w:szCs w:val="28"/>
        </w:rPr>
        <w:tab/>
      </w:r>
      <w:r w:rsidR="00A84CDA" w:rsidRPr="007B19E0">
        <w:rPr>
          <w:rFonts w:ascii="Times New Roman" w:hAnsi="Times New Roman" w:cs="Times New Roman"/>
          <w:b/>
          <w:bCs/>
          <w:sz w:val="28"/>
          <w:szCs w:val="28"/>
        </w:rPr>
        <w:t>3.1</w:t>
      </w:r>
      <w:r w:rsidRPr="007B19E0">
        <w:rPr>
          <w:rFonts w:ascii="Times New Roman" w:hAnsi="Times New Roman" w:cs="Times New Roman"/>
          <w:b/>
          <w:bCs/>
          <w:sz w:val="28"/>
          <w:szCs w:val="28"/>
        </w:rPr>
        <w:t xml:space="preserve">. </w:t>
      </w:r>
      <w:r w:rsidR="00A84CDA" w:rsidRPr="007B19E0">
        <w:rPr>
          <w:rFonts w:ascii="Times New Roman" w:hAnsi="Times New Roman" w:cs="Times New Roman"/>
          <w:b/>
          <w:bCs/>
          <w:sz w:val="28"/>
          <w:szCs w:val="28"/>
        </w:rPr>
        <w:t>Основні положення методики інтегральної підготовки юних спортсменів, які займаються міні-футболом (футзалом) на основі розвитку функцій уваги</w:t>
      </w:r>
    </w:p>
    <w:p w14:paraId="60BBC6BE" w14:textId="77777777" w:rsidR="007B19E0" w:rsidRDefault="007B19E0" w:rsidP="00A84CDA">
      <w:pPr>
        <w:spacing w:after="0" w:line="360" w:lineRule="auto"/>
        <w:jc w:val="both"/>
        <w:rPr>
          <w:rFonts w:ascii="Times New Roman" w:hAnsi="Times New Roman" w:cs="Times New Roman"/>
          <w:sz w:val="28"/>
          <w:szCs w:val="28"/>
        </w:rPr>
      </w:pPr>
    </w:p>
    <w:p w14:paraId="568562CA" w14:textId="20C4C7C8" w:rsidR="00A84CDA" w:rsidRPr="00A84CDA" w:rsidRDefault="00A84CDA" w:rsidP="00A84C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84CDA">
        <w:rPr>
          <w:rFonts w:ascii="Times New Roman" w:hAnsi="Times New Roman" w:cs="Times New Roman"/>
          <w:sz w:val="28"/>
          <w:szCs w:val="28"/>
        </w:rPr>
        <w:t>Етап початкової спортивної спеціалізації є сполучною ланкою при переході від загальної базової підготовки до наступного, більш поглибленого індивідуалізованого підходу на етапі спортивного вдосконалення. При організації процесу підготовки виникають передумови для пошуку нових шляхів підвищення ефективності тренувальної діяльності спортсменів. Актуальним є питання оптимізації побудови навчально-тренувального процесу юних спорт</w:t>
      </w:r>
      <w:r w:rsidR="00C75467">
        <w:rPr>
          <w:rFonts w:ascii="Times New Roman" w:hAnsi="Times New Roman" w:cs="Times New Roman"/>
          <w:sz w:val="28"/>
          <w:szCs w:val="28"/>
        </w:rPr>
        <w:t>сменів</w:t>
      </w:r>
      <w:r w:rsidRPr="00A84CDA">
        <w:rPr>
          <w:rFonts w:ascii="Times New Roman" w:hAnsi="Times New Roman" w:cs="Times New Roman"/>
          <w:sz w:val="28"/>
          <w:szCs w:val="28"/>
        </w:rPr>
        <w:t>, що займаються міні-футболом</w:t>
      </w:r>
      <w:r w:rsidR="00C75467">
        <w:rPr>
          <w:rFonts w:ascii="Times New Roman" w:hAnsi="Times New Roman" w:cs="Times New Roman"/>
          <w:sz w:val="28"/>
          <w:szCs w:val="28"/>
        </w:rPr>
        <w:t xml:space="preserve"> (футзалом)</w:t>
      </w:r>
      <w:r w:rsidRPr="00A84CDA">
        <w:rPr>
          <w:rFonts w:ascii="Times New Roman" w:hAnsi="Times New Roman" w:cs="Times New Roman"/>
          <w:sz w:val="28"/>
          <w:szCs w:val="28"/>
        </w:rPr>
        <w:t>, який полягає в підборі засобів і методів спортивного тренування, співвідношення навантажень на досліджуваному етапі багаторічного тренувального циклу</w:t>
      </w:r>
      <w:r w:rsidR="00997EEB">
        <w:rPr>
          <w:rFonts w:ascii="Times New Roman" w:hAnsi="Times New Roman" w:cs="Times New Roman"/>
          <w:sz w:val="28"/>
          <w:szCs w:val="28"/>
        </w:rPr>
        <w:t xml:space="preserve"> </w:t>
      </w:r>
      <w:r w:rsidR="00997EEB" w:rsidRPr="00997EEB">
        <w:rPr>
          <w:rFonts w:ascii="Times New Roman" w:hAnsi="Times New Roman" w:cs="Times New Roman"/>
          <w:sz w:val="28"/>
          <w:szCs w:val="28"/>
        </w:rPr>
        <w:t>[</w:t>
      </w:r>
      <w:r w:rsidR="00997EEB">
        <w:rPr>
          <w:rFonts w:ascii="Times New Roman" w:hAnsi="Times New Roman" w:cs="Times New Roman"/>
          <w:sz w:val="28"/>
          <w:szCs w:val="28"/>
        </w:rPr>
        <w:t>16</w:t>
      </w:r>
      <w:r w:rsidR="00997EEB" w:rsidRPr="00997EEB">
        <w:rPr>
          <w:rFonts w:ascii="Times New Roman" w:hAnsi="Times New Roman" w:cs="Times New Roman"/>
          <w:sz w:val="28"/>
          <w:szCs w:val="28"/>
        </w:rPr>
        <w:t>]</w:t>
      </w:r>
      <w:r w:rsidRPr="00A84CDA">
        <w:rPr>
          <w:rFonts w:ascii="Times New Roman" w:hAnsi="Times New Roman" w:cs="Times New Roman"/>
          <w:sz w:val="28"/>
          <w:szCs w:val="28"/>
        </w:rPr>
        <w:t>.</w:t>
      </w:r>
    </w:p>
    <w:p w14:paraId="562BC788" w14:textId="1F2D24B7" w:rsidR="00A84CDA" w:rsidRPr="00A84CDA" w:rsidRDefault="00A84CDA" w:rsidP="00A84C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84CDA">
        <w:rPr>
          <w:rFonts w:ascii="Times New Roman" w:hAnsi="Times New Roman" w:cs="Times New Roman"/>
          <w:sz w:val="28"/>
          <w:szCs w:val="28"/>
        </w:rPr>
        <w:t>Для підвищення ефективності використання технічних прийомів у юних футболістів необхідно розробити специфічні засоби підготовки, що дозволить повніше реалізувати їх потенційні здібності у процесі ігрової діяльності.</w:t>
      </w:r>
    </w:p>
    <w:p w14:paraId="689298AD" w14:textId="560DC455" w:rsidR="00A84CDA" w:rsidRPr="00A84CDA" w:rsidRDefault="00A84CDA" w:rsidP="00A84C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84CDA">
        <w:rPr>
          <w:rFonts w:ascii="Times New Roman" w:hAnsi="Times New Roman" w:cs="Times New Roman"/>
          <w:sz w:val="28"/>
          <w:szCs w:val="28"/>
        </w:rPr>
        <w:t>З цією метою нами була розроблена методика інтегральної підготовки для спортсменів, що спеціалізуються в міні-футболі</w:t>
      </w:r>
      <w:r w:rsidR="00C75467">
        <w:rPr>
          <w:rFonts w:ascii="Times New Roman" w:hAnsi="Times New Roman" w:cs="Times New Roman"/>
          <w:sz w:val="28"/>
          <w:szCs w:val="28"/>
        </w:rPr>
        <w:t xml:space="preserve"> (футзалі)</w:t>
      </w:r>
      <w:r w:rsidRPr="00A84CDA">
        <w:rPr>
          <w:rFonts w:ascii="Times New Roman" w:hAnsi="Times New Roman" w:cs="Times New Roman"/>
          <w:sz w:val="28"/>
          <w:szCs w:val="28"/>
        </w:rPr>
        <w:t xml:space="preserve">. </w:t>
      </w:r>
    </w:p>
    <w:p w14:paraId="5B9E0816" w14:textId="1DC8F5A9" w:rsidR="00A84CDA" w:rsidRDefault="00A84CDA" w:rsidP="00A84CD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84CDA">
        <w:rPr>
          <w:rFonts w:ascii="Times New Roman" w:hAnsi="Times New Roman" w:cs="Times New Roman"/>
          <w:sz w:val="28"/>
          <w:szCs w:val="28"/>
        </w:rPr>
        <w:t>Обсяг, зміст та спрямованість навчально-тренувального процесу під час педагогічного експерименту планувалися на основі програми для дитячо-юнацьких спортивних шкіл.</w:t>
      </w:r>
    </w:p>
    <w:p w14:paraId="4656BB9F" w14:textId="5EF7EF38" w:rsidR="007B19E0" w:rsidRPr="007B19E0"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Зміст та спрямованість навчально-тренувального процесу в експериментальній групі</w:t>
      </w:r>
      <w:r w:rsidR="00C75467">
        <w:rPr>
          <w:rFonts w:ascii="Times New Roman" w:hAnsi="Times New Roman" w:cs="Times New Roman"/>
          <w:sz w:val="28"/>
          <w:szCs w:val="28"/>
        </w:rPr>
        <w:t xml:space="preserve"> було</w:t>
      </w:r>
      <w:r w:rsidR="007B19E0" w:rsidRPr="007B19E0">
        <w:rPr>
          <w:rFonts w:ascii="Times New Roman" w:hAnsi="Times New Roman" w:cs="Times New Roman"/>
          <w:sz w:val="28"/>
          <w:szCs w:val="28"/>
        </w:rPr>
        <w:t xml:space="preserve"> розроблено з урахуванням програмних вимог, аналізу науково-методичної літератури з питань методики тренування юних футболістів, що спеціалізуються на міні-футболі</w:t>
      </w:r>
      <w:r w:rsidR="00C75467">
        <w:rPr>
          <w:rFonts w:ascii="Times New Roman" w:hAnsi="Times New Roman" w:cs="Times New Roman"/>
          <w:sz w:val="28"/>
          <w:szCs w:val="28"/>
        </w:rPr>
        <w:t xml:space="preserve"> (футзалі)</w:t>
      </w:r>
      <w:r w:rsidR="007B19E0" w:rsidRPr="007B19E0">
        <w:rPr>
          <w:rFonts w:ascii="Times New Roman" w:hAnsi="Times New Roman" w:cs="Times New Roman"/>
          <w:sz w:val="28"/>
          <w:szCs w:val="28"/>
        </w:rPr>
        <w:t xml:space="preserve">, експертної оцінки </w:t>
      </w:r>
      <w:r w:rsidR="007B19E0" w:rsidRPr="007B19E0">
        <w:rPr>
          <w:rFonts w:ascii="Times New Roman" w:hAnsi="Times New Roman" w:cs="Times New Roman"/>
          <w:sz w:val="28"/>
          <w:szCs w:val="28"/>
        </w:rPr>
        <w:lastRenderedPageBreak/>
        <w:t>пріоритетності різних сторін підготовки юних спортсменів, які займаються міні-футболом, а також на основі результатів власного аналізу тренувального процесу в період початкової спортивної підготовки.</w:t>
      </w:r>
    </w:p>
    <w:p w14:paraId="08688AB2" w14:textId="6091A0D5" w:rsidR="007B19E0" w:rsidRPr="007B19E0"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Висока складність змагальної діяльності футболіста висуває великі вимоги до всіх сторін підготовленості спортсмена: діючи в умовах жорсткого єдиноборства, перебуваючи в нестандартних ситуаціях при дефіциті часу та простору, футболіст повинен надійно та ефективно вирішувати технічні та тактичні завдання, що постійно виникають.</w:t>
      </w:r>
      <w:r w:rsidR="00107FFD">
        <w:rPr>
          <w:rFonts w:ascii="Times New Roman" w:hAnsi="Times New Roman" w:cs="Times New Roman"/>
          <w:sz w:val="28"/>
          <w:szCs w:val="28"/>
        </w:rPr>
        <w:t xml:space="preserve"> </w:t>
      </w:r>
      <w:r w:rsidR="007B19E0" w:rsidRPr="007B19E0">
        <w:rPr>
          <w:rFonts w:ascii="Times New Roman" w:hAnsi="Times New Roman" w:cs="Times New Roman"/>
          <w:sz w:val="28"/>
          <w:szCs w:val="28"/>
        </w:rPr>
        <w:t>Тому</w:t>
      </w:r>
      <w:r w:rsidR="00107FFD">
        <w:rPr>
          <w:rFonts w:ascii="Times New Roman" w:hAnsi="Times New Roman" w:cs="Times New Roman"/>
          <w:sz w:val="28"/>
          <w:szCs w:val="28"/>
        </w:rPr>
        <w:t>,</w:t>
      </w:r>
      <w:r w:rsidR="007B19E0" w:rsidRPr="007B19E0">
        <w:rPr>
          <w:rFonts w:ascii="Times New Roman" w:hAnsi="Times New Roman" w:cs="Times New Roman"/>
          <w:sz w:val="28"/>
          <w:szCs w:val="28"/>
        </w:rPr>
        <w:t xml:space="preserve"> крім фізичної підготовленості він повинен мати високий рівень психофункціонального стану, координаційних здібностей, техніко-тактичної майстерності, психологічної стійкості [</w:t>
      </w:r>
      <w:r w:rsidR="00997EEB">
        <w:rPr>
          <w:rFonts w:ascii="Times New Roman" w:hAnsi="Times New Roman" w:cs="Times New Roman"/>
          <w:sz w:val="28"/>
          <w:szCs w:val="28"/>
        </w:rPr>
        <w:t>20, 42, 49</w:t>
      </w:r>
      <w:r w:rsidR="007B19E0" w:rsidRPr="007B19E0">
        <w:rPr>
          <w:rFonts w:ascii="Times New Roman" w:hAnsi="Times New Roman" w:cs="Times New Roman"/>
          <w:sz w:val="28"/>
          <w:szCs w:val="28"/>
        </w:rPr>
        <w:t>].</w:t>
      </w:r>
    </w:p>
    <w:p w14:paraId="34D50D3C" w14:textId="033C129A" w:rsidR="007B19E0" w:rsidRPr="007B19E0"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07FFD">
        <w:rPr>
          <w:rFonts w:ascii="Times New Roman" w:hAnsi="Times New Roman" w:cs="Times New Roman"/>
          <w:sz w:val="28"/>
          <w:szCs w:val="28"/>
        </w:rPr>
        <w:t>Рухова</w:t>
      </w:r>
      <w:r w:rsidR="007B19E0" w:rsidRPr="007B19E0">
        <w:rPr>
          <w:rFonts w:ascii="Times New Roman" w:hAnsi="Times New Roman" w:cs="Times New Roman"/>
          <w:sz w:val="28"/>
          <w:szCs w:val="28"/>
        </w:rPr>
        <w:t xml:space="preserve"> діяльність футболістів під час гри охоплює велику кількість різних за структурою та ступенем складності </w:t>
      </w:r>
      <w:r>
        <w:rPr>
          <w:rFonts w:ascii="Times New Roman" w:hAnsi="Times New Roman" w:cs="Times New Roman"/>
          <w:sz w:val="28"/>
          <w:szCs w:val="28"/>
        </w:rPr>
        <w:t>рухових</w:t>
      </w:r>
      <w:r w:rsidR="007B19E0" w:rsidRPr="007B19E0">
        <w:rPr>
          <w:rFonts w:ascii="Times New Roman" w:hAnsi="Times New Roman" w:cs="Times New Roman"/>
          <w:sz w:val="28"/>
          <w:szCs w:val="28"/>
        </w:rPr>
        <w:t xml:space="preserve"> актів, що повторюються в різних випадках. Як показали результати констатуючого експерименту, на етапі початкової спортивної спеціалізації у юних спортсменів високими темпами розвиваються швидкі та рухово-координаційні здібності, що є, на думку багатьох дослідників, основою формування технічної майстерності. Показники спеціальної фізичної підготовленості юних спортсменів також покращуються. Незважаючи на це, якісні показники ігрової діяльності залишаються на колишньому рівні.</w:t>
      </w:r>
    </w:p>
    <w:p w14:paraId="6C6990EF" w14:textId="4EE7436F" w:rsidR="007B19E0" w:rsidRPr="007B19E0"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Очевидно, у футболістів вже на етапі початкової спеціалізації необхідно формувати ті психофізіологічні характеристики, які сприятимуть ефективній реалізації техніко-тактичних дій в ігровій та змагальній ситуації.</w:t>
      </w:r>
    </w:p>
    <w:p w14:paraId="5A7E3FB7" w14:textId="77777777" w:rsidR="00E1735B"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Експериментальним фактором, реалізованим у навчально-тренувальному процесі експериментальної групи, з'явилася розроблена комплексна методика інтегральної підготовки, на основі розвитку функції уваги.</w:t>
      </w:r>
    </w:p>
    <w:p w14:paraId="36361B91" w14:textId="1D8950DC" w:rsidR="007B19E0" w:rsidRPr="007B19E0"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Для реалізації методики інтегральної підготовки були розроблені блоки засобів</w:t>
      </w:r>
      <w:r w:rsidR="00107FFD">
        <w:rPr>
          <w:rFonts w:ascii="Times New Roman" w:hAnsi="Times New Roman" w:cs="Times New Roman"/>
          <w:sz w:val="28"/>
          <w:szCs w:val="28"/>
        </w:rPr>
        <w:t>, які впливають</w:t>
      </w:r>
      <w:r w:rsidR="007B19E0" w:rsidRPr="007B19E0">
        <w:rPr>
          <w:rFonts w:ascii="Times New Roman" w:hAnsi="Times New Roman" w:cs="Times New Roman"/>
          <w:sz w:val="28"/>
          <w:szCs w:val="28"/>
        </w:rPr>
        <w:t xml:space="preserve"> на різні сторони підготовленості юних спортсменів, які займаються міні-футболом</w:t>
      </w:r>
      <w:r w:rsidR="00107FFD">
        <w:rPr>
          <w:rFonts w:ascii="Times New Roman" w:hAnsi="Times New Roman" w:cs="Times New Roman"/>
          <w:sz w:val="28"/>
          <w:szCs w:val="28"/>
        </w:rPr>
        <w:t xml:space="preserve"> (футзалом)</w:t>
      </w:r>
      <w:r w:rsidR="007B19E0" w:rsidRPr="007B19E0">
        <w:rPr>
          <w:rFonts w:ascii="Times New Roman" w:hAnsi="Times New Roman" w:cs="Times New Roman"/>
          <w:sz w:val="28"/>
          <w:szCs w:val="28"/>
        </w:rPr>
        <w:t>:</w:t>
      </w:r>
    </w:p>
    <w:p w14:paraId="54CC6756" w14:textId="77777777" w:rsidR="007B19E0" w:rsidRPr="007B19E0" w:rsidRDefault="007B19E0" w:rsidP="007B19E0">
      <w:pPr>
        <w:spacing w:after="0" w:line="360" w:lineRule="auto"/>
        <w:jc w:val="both"/>
        <w:rPr>
          <w:rFonts w:ascii="Times New Roman" w:hAnsi="Times New Roman" w:cs="Times New Roman"/>
          <w:sz w:val="28"/>
          <w:szCs w:val="28"/>
        </w:rPr>
      </w:pPr>
      <w:r w:rsidRPr="007B19E0">
        <w:rPr>
          <w:rFonts w:ascii="Times New Roman" w:hAnsi="Times New Roman" w:cs="Times New Roman"/>
          <w:sz w:val="28"/>
          <w:szCs w:val="28"/>
        </w:rPr>
        <w:t>- блок засобів когнітивного розвитку;</w:t>
      </w:r>
    </w:p>
    <w:p w14:paraId="40A52A08" w14:textId="77777777" w:rsidR="007B19E0" w:rsidRPr="007B19E0" w:rsidRDefault="007B19E0" w:rsidP="007B19E0">
      <w:pPr>
        <w:spacing w:after="0" w:line="360" w:lineRule="auto"/>
        <w:jc w:val="both"/>
        <w:rPr>
          <w:rFonts w:ascii="Times New Roman" w:hAnsi="Times New Roman" w:cs="Times New Roman"/>
          <w:sz w:val="28"/>
          <w:szCs w:val="28"/>
        </w:rPr>
      </w:pPr>
      <w:r w:rsidRPr="007B19E0">
        <w:rPr>
          <w:rFonts w:ascii="Times New Roman" w:hAnsi="Times New Roman" w:cs="Times New Roman"/>
          <w:sz w:val="28"/>
          <w:szCs w:val="28"/>
        </w:rPr>
        <w:t>- блок засобів пов'язаного розвитку уваги та тактичної підготовки;</w:t>
      </w:r>
    </w:p>
    <w:p w14:paraId="1B4A3BF1" w14:textId="269022FF" w:rsidR="007B19E0" w:rsidRPr="007B19E0" w:rsidRDefault="007B19E0" w:rsidP="007B19E0">
      <w:pPr>
        <w:spacing w:after="0" w:line="360" w:lineRule="auto"/>
        <w:jc w:val="both"/>
        <w:rPr>
          <w:rFonts w:ascii="Times New Roman" w:hAnsi="Times New Roman" w:cs="Times New Roman"/>
          <w:sz w:val="28"/>
          <w:szCs w:val="28"/>
        </w:rPr>
      </w:pPr>
      <w:r w:rsidRPr="007B19E0">
        <w:rPr>
          <w:rFonts w:ascii="Times New Roman" w:hAnsi="Times New Roman" w:cs="Times New Roman"/>
          <w:sz w:val="28"/>
          <w:szCs w:val="28"/>
        </w:rPr>
        <w:lastRenderedPageBreak/>
        <w:t xml:space="preserve">- </w:t>
      </w:r>
      <w:r w:rsidR="00E1735B">
        <w:rPr>
          <w:rFonts w:ascii="Times New Roman" w:hAnsi="Times New Roman" w:cs="Times New Roman"/>
          <w:sz w:val="28"/>
          <w:szCs w:val="28"/>
        </w:rPr>
        <w:t>б</w:t>
      </w:r>
      <w:r w:rsidRPr="007B19E0">
        <w:rPr>
          <w:rFonts w:ascii="Times New Roman" w:hAnsi="Times New Roman" w:cs="Times New Roman"/>
          <w:sz w:val="28"/>
          <w:szCs w:val="28"/>
        </w:rPr>
        <w:t>лок засобів пов'язаного розвитку уваги та загальної фізичної підготовки;</w:t>
      </w:r>
    </w:p>
    <w:p w14:paraId="09EA4786" w14:textId="77777777" w:rsidR="007B19E0" w:rsidRPr="007B19E0" w:rsidRDefault="007B19E0" w:rsidP="007B19E0">
      <w:pPr>
        <w:spacing w:after="0" w:line="360" w:lineRule="auto"/>
        <w:jc w:val="both"/>
        <w:rPr>
          <w:rFonts w:ascii="Times New Roman" w:hAnsi="Times New Roman" w:cs="Times New Roman"/>
          <w:sz w:val="28"/>
          <w:szCs w:val="28"/>
        </w:rPr>
      </w:pPr>
      <w:r w:rsidRPr="007B19E0">
        <w:rPr>
          <w:rFonts w:ascii="Times New Roman" w:hAnsi="Times New Roman" w:cs="Times New Roman"/>
          <w:sz w:val="28"/>
          <w:szCs w:val="28"/>
        </w:rPr>
        <w:t>- блок засобів пов'язаного розвитку уваги та технічної підготовки.</w:t>
      </w:r>
    </w:p>
    <w:p w14:paraId="7BC69147" w14:textId="37EFB82D" w:rsidR="007B19E0" w:rsidRPr="007B19E0" w:rsidRDefault="00107FFD"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Один з вищезгаданих блоків включався в кожне тренувальне заняття.</w:t>
      </w:r>
    </w:p>
    <w:p w14:paraId="624620FC" w14:textId="10D27AE3" w:rsidR="007B19E0" w:rsidRPr="007B19E0" w:rsidRDefault="007B19E0" w:rsidP="007B19E0">
      <w:pPr>
        <w:spacing w:after="0" w:line="360" w:lineRule="auto"/>
        <w:jc w:val="both"/>
        <w:rPr>
          <w:rFonts w:ascii="Times New Roman" w:hAnsi="Times New Roman" w:cs="Times New Roman"/>
          <w:sz w:val="28"/>
          <w:szCs w:val="28"/>
        </w:rPr>
      </w:pPr>
      <w:r w:rsidRPr="007B19E0">
        <w:rPr>
          <w:rFonts w:ascii="Times New Roman" w:hAnsi="Times New Roman" w:cs="Times New Roman"/>
          <w:sz w:val="28"/>
          <w:szCs w:val="28"/>
        </w:rPr>
        <w:t xml:space="preserve"> </w:t>
      </w:r>
      <w:r w:rsidR="00E1735B">
        <w:rPr>
          <w:rFonts w:ascii="Times New Roman" w:hAnsi="Times New Roman" w:cs="Times New Roman"/>
          <w:sz w:val="28"/>
          <w:szCs w:val="28"/>
        </w:rPr>
        <w:tab/>
      </w:r>
      <w:r w:rsidRPr="007B19E0">
        <w:rPr>
          <w:rFonts w:ascii="Times New Roman" w:hAnsi="Times New Roman" w:cs="Times New Roman"/>
          <w:sz w:val="28"/>
          <w:szCs w:val="28"/>
        </w:rPr>
        <w:t>Блок засобів когнітивного розвитку уваги складався з вправ, ігор, елементів психологічного тренінгу, які були введені до розділу теоретичної підготовки юних спортсменів. Дані вправи розроблені та рекомендовані психологами для роботи з дітьми та підлітками [</w:t>
      </w:r>
      <w:r w:rsidR="00997EEB">
        <w:rPr>
          <w:rFonts w:ascii="Times New Roman" w:hAnsi="Times New Roman" w:cs="Times New Roman"/>
          <w:sz w:val="28"/>
          <w:szCs w:val="28"/>
        </w:rPr>
        <w:t>44</w:t>
      </w:r>
      <w:r w:rsidRPr="007B19E0">
        <w:rPr>
          <w:rFonts w:ascii="Times New Roman" w:hAnsi="Times New Roman" w:cs="Times New Roman"/>
          <w:sz w:val="28"/>
          <w:szCs w:val="28"/>
        </w:rPr>
        <w:t>]. Це такі вправи, як «Муха», «Коректура», «Встигни запам'ятати» та і</w:t>
      </w:r>
      <w:r w:rsidR="00107FFD">
        <w:rPr>
          <w:rFonts w:ascii="Times New Roman" w:hAnsi="Times New Roman" w:cs="Times New Roman"/>
          <w:sz w:val="28"/>
          <w:szCs w:val="28"/>
        </w:rPr>
        <w:t>н</w:t>
      </w:r>
      <w:r w:rsidRPr="007B19E0">
        <w:rPr>
          <w:rFonts w:ascii="Times New Roman" w:hAnsi="Times New Roman" w:cs="Times New Roman"/>
          <w:sz w:val="28"/>
          <w:szCs w:val="28"/>
        </w:rPr>
        <w:t>.</w:t>
      </w:r>
    </w:p>
    <w:p w14:paraId="376C47BA" w14:textId="0417427B" w:rsidR="007B19E0" w:rsidRPr="007B19E0"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У блоці засобів пов'язаного розвитку уваги та тактичної підготовки використовувалися спеціальні вправи когнітивного впливу, які полягали у демонстрації та вивченні юними спортсменами схем, фотознімків, відеозаписів фрагментів футбольних матчів. Юним спортсменам протягом певного часу демонструвалися ігрові ситуації, після чого вони повинні були відповісти на низку питань. Ускладнення виконуваних завдань проходило зменшенням часу демонстрації, використанням додаткових перешкод при демонстрації, включенням додаткових завдань. Наприклад, тренувальне завдання «Маятник».</w:t>
      </w:r>
    </w:p>
    <w:p w14:paraId="50087ECA" w14:textId="342B6921" w:rsidR="007B19E0" w:rsidRPr="007B19E0"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Блоки когнітивного впливу реалізовувалися в умовах методичного кабінету, оснащеного мультимедійною установкою, вправи виконувались до початку тренувального заняття, один раз на тиждень.</w:t>
      </w:r>
    </w:p>
    <w:p w14:paraId="70F4EB83" w14:textId="60244D87" w:rsidR="007B19E0" w:rsidRPr="007B19E0"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Наступні блоки носили кінезіологічний характер, тобто вправи даних блоків виконувались безпосередньо на практичних тренувальних заняттях, у підготовчій або основній його частинах.</w:t>
      </w:r>
    </w:p>
    <w:p w14:paraId="7EFC0283" w14:textId="42137666" w:rsidR="007B19E0" w:rsidRPr="007B19E0"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Блок засобів загальної фізичної підготовки включав вправи та тренувальні завдання, що проводяться у ходьбі, бігу, загальнорозвиваючі вправи без снарядів та зі снарядами.</w:t>
      </w:r>
      <w:r w:rsidR="00107FFD">
        <w:rPr>
          <w:rFonts w:ascii="Times New Roman" w:hAnsi="Times New Roman" w:cs="Times New Roman"/>
          <w:sz w:val="28"/>
          <w:szCs w:val="28"/>
        </w:rPr>
        <w:t xml:space="preserve"> </w:t>
      </w:r>
      <w:r w:rsidR="007B19E0" w:rsidRPr="007B19E0">
        <w:rPr>
          <w:rFonts w:ascii="Times New Roman" w:hAnsi="Times New Roman" w:cs="Times New Roman"/>
          <w:sz w:val="28"/>
          <w:szCs w:val="28"/>
        </w:rPr>
        <w:t>У вправу вводилися об'єкти, за якими спостеріга</w:t>
      </w:r>
      <w:r w:rsidR="00997EEB">
        <w:rPr>
          <w:rFonts w:ascii="Times New Roman" w:hAnsi="Times New Roman" w:cs="Times New Roman"/>
          <w:sz w:val="28"/>
          <w:szCs w:val="28"/>
        </w:rPr>
        <w:t>ли юні спортсмени</w:t>
      </w:r>
      <w:r w:rsidR="007B19E0" w:rsidRPr="007B19E0">
        <w:rPr>
          <w:rFonts w:ascii="Times New Roman" w:hAnsi="Times New Roman" w:cs="Times New Roman"/>
          <w:sz w:val="28"/>
          <w:szCs w:val="28"/>
        </w:rPr>
        <w:t>, причому кількість об'єктів збільшу</w:t>
      </w:r>
      <w:r w:rsidR="00997EEB">
        <w:rPr>
          <w:rFonts w:ascii="Times New Roman" w:hAnsi="Times New Roman" w:cs="Times New Roman"/>
          <w:sz w:val="28"/>
          <w:szCs w:val="28"/>
        </w:rPr>
        <w:t>вала</w:t>
      </w:r>
      <w:r w:rsidR="007B19E0" w:rsidRPr="007B19E0">
        <w:rPr>
          <w:rFonts w:ascii="Times New Roman" w:hAnsi="Times New Roman" w:cs="Times New Roman"/>
          <w:sz w:val="28"/>
          <w:szCs w:val="28"/>
        </w:rPr>
        <w:t>ся, зміню</w:t>
      </w:r>
      <w:r w:rsidR="00997EEB">
        <w:rPr>
          <w:rFonts w:ascii="Times New Roman" w:hAnsi="Times New Roman" w:cs="Times New Roman"/>
          <w:sz w:val="28"/>
          <w:szCs w:val="28"/>
        </w:rPr>
        <w:t>вала</w:t>
      </w:r>
      <w:r w:rsidR="007B19E0" w:rsidRPr="007B19E0">
        <w:rPr>
          <w:rFonts w:ascii="Times New Roman" w:hAnsi="Times New Roman" w:cs="Times New Roman"/>
          <w:sz w:val="28"/>
          <w:szCs w:val="28"/>
        </w:rPr>
        <w:t>ся відстань між спортсменом і об'єктами, зміню</w:t>
      </w:r>
      <w:r w:rsidR="00997EEB">
        <w:rPr>
          <w:rFonts w:ascii="Times New Roman" w:hAnsi="Times New Roman" w:cs="Times New Roman"/>
          <w:sz w:val="28"/>
          <w:szCs w:val="28"/>
        </w:rPr>
        <w:t>вала</w:t>
      </w:r>
      <w:r w:rsidR="007B19E0" w:rsidRPr="007B19E0">
        <w:rPr>
          <w:rFonts w:ascii="Times New Roman" w:hAnsi="Times New Roman" w:cs="Times New Roman"/>
          <w:sz w:val="28"/>
          <w:szCs w:val="28"/>
        </w:rPr>
        <w:t>ся швидкість об'єктів, ускладню</w:t>
      </w:r>
      <w:r w:rsidR="00997EEB">
        <w:rPr>
          <w:rFonts w:ascii="Times New Roman" w:hAnsi="Times New Roman" w:cs="Times New Roman"/>
          <w:sz w:val="28"/>
          <w:szCs w:val="28"/>
        </w:rPr>
        <w:t>вали</w:t>
      </w:r>
      <w:r w:rsidR="007B19E0" w:rsidRPr="007B19E0">
        <w:rPr>
          <w:rFonts w:ascii="Times New Roman" w:hAnsi="Times New Roman" w:cs="Times New Roman"/>
          <w:sz w:val="28"/>
          <w:szCs w:val="28"/>
        </w:rPr>
        <w:t>ся умови виконання вправи</w:t>
      </w:r>
      <w:r w:rsidR="00107FFD">
        <w:rPr>
          <w:rFonts w:ascii="Times New Roman" w:hAnsi="Times New Roman" w:cs="Times New Roman"/>
          <w:sz w:val="28"/>
          <w:szCs w:val="28"/>
        </w:rPr>
        <w:t>, н</w:t>
      </w:r>
      <w:r w:rsidR="007B19E0" w:rsidRPr="007B19E0">
        <w:rPr>
          <w:rFonts w:ascii="Times New Roman" w:hAnsi="Times New Roman" w:cs="Times New Roman"/>
          <w:sz w:val="28"/>
          <w:szCs w:val="28"/>
        </w:rPr>
        <w:t>априклад, «Берег і річка»</w:t>
      </w:r>
    </w:p>
    <w:p w14:paraId="0573BFE2" w14:textId="4FF29A79" w:rsidR="007B19E0" w:rsidRPr="007B19E0" w:rsidRDefault="007B19E0" w:rsidP="007B19E0">
      <w:pPr>
        <w:spacing w:after="0" w:line="360" w:lineRule="auto"/>
        <w:jc w:val="both"/>
        <w:rPr>
          <w:rFonts w:ascii="Times New Roman" w:hAnsi="Times New Roman" w:cs="Times New Roman"/>
          <w:sz w:val="28"/>
          <w:szCs w:val="28"/>
        </w:rPr>
      </w:pPr>
      <w:r w:rsidRPr="007B19E0">
        <w:rPr>
          <w:rFonts w:ascii="Times New Roman" w:hAnsi="Times New Roman" w:cs="Times New Roman"/>
          <w:sz w:val="28"/>
          <w:szCs w:val="28"/>
        </w:rPr>
        <w:t xml:space="preserve"> </w:t>
      </w:r>
      <w:r w:rsidR="00E1735B">
        <w:rPr>
          <w:rFonts w:ascii="Times New Roman" w:hAnsi="Times New Roman" w:cs="Times New Roman"/>
          <w:sz w:val="28"/>
          <w:szCs w:val="28"/>
        </w:rPr>
        <w:tab/>
      </w:r>
      <w:r w:rsidRPr="007B19E0">
        <w:rPr>
          <w:rFonts w:ascii="Times New Roman" w:hAnsi="Times New Roman" w:cs="Times New Roman"/>
          <w:sz w:val="28"/>
          <w:szCs w:val="28"/>
        </w:rPr>
        <w:t xml:space="preserve">Система вправ пов'язаного розвитку уваги та технічної підготовки ґрунтувалася на наступних принципах: принципі доступності, щоб завдання </w:t>
      </w:r>
      <w:r w:rsidRPr="007B19E0">
        <w:rPr>
          <w:rFonts w:ascii="Times New Roman" w:hAnsi="Times New Roman" w:cs="Times New Roman"/>
          <w:sz w:val="28"/>
          <w:szCs w:val="28"/>
        </w:rPr>
        <w:lastRenderedPageBreak/>
        <w:t>були посильні і не впливали на якість виконання технічних дій; постійному ускладненні умов виконання вправи; на швидкості перемикання від одних дій до інших.</w:t>
      </w:r>
    </w:p>
    <w:p w14:paraId="44950536" w14:textId="291CF750" w:rsidR="007B19E0" w:rsidRPr="007B19E0"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Цей блок складався з вправ, що передбачають швидку зміну ігрової ситуації, спрямованих на розвиток та вдосконалення здатності своєчасно перемикати та розподіляти увагу, що виконуються переважно у груповій формі.</w:t>
      </w:r>
    </w:p>
    <w:p w14:paraId="69BC0AE3" w14:textId="77777777" w:rsidR="003F06F1"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 xml:space="preserve">Ускладнення виконання вправ реалізовувалося за рахунок збільшення кількості використовуваних предметів; зміни просторово-часових кордонів (варіювання розмірів майданчика); зміни кількості учасників вправи (форма організації); застосування додаткового стимулу привернення уваги (кольорові м'ячі, картки з цифрами, геометричними фігурами, забарвлені у різні кольори, звукові сигнали), з розташуванням у межах стандартного </w:t>
      </w:r>
      <w:r>
        <w:rPr>
          <w:rFonts w:ascii="Times New Roman" w:hAnsi="Times New Roman" w:cs="Times New Roman"/>
          <w:sz w:val="28"/>
          <w:szCs w:val="28"/>
        </w:rPr>
        <w:t>і</w:t>
      </w:r>
      <w:r w:rsidR="007B19E0" w:rsidRPr="007B19E0">
        <w:rPr>
          <w:rFonts w:ascii="Times New Roman" w:hAnsi="Times New Roman" w:cs="Times New Roman"/>
          <w:sz w:val="28"/>
          <w:szCs w:val="28"/>
        </w:rPr>
        <w:t>грового поля та її межами.</w:t>
      </w:r>
      <w:r>
        <w:rPr>
          <w:rFonts w:ascii="Times New Roman" w:hAnsi="Times New Roman" w:cs="Times New Roman"/>
          <w:sz w:val="28"/>
          <w:szCs w:val="28"/>
        </w:rPr>
        <w:t xml:space="preserve"> </w:t>
      </w:r>
    </w:p>
    <w:p w14:paraId="23F5C6BB" w14:textId="6132C11B" w:rsidR="007B19E0" w:rsidRPr="007B19E0" w:rsidRDefault="003F06F1"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 арсеналу вправ</w:t>
      </w:r>
      <w:r w:rsidR="007B19E0" w:rsidRPr="003F06F1">
        <w:rPr>
          <w:rFonts w:ascii="Times New Roman" w:hAnsi="Times New Roman" w:cs="Times New Roman"/>
          <w:sz w:val="28"/>
          <w:szCs w:val="28"/>
        </w:rPr>
        <w:t xml:space="preserve"> </w:t>
      </w:r>
      <w:r w:rsidR="007B19E0" w:rsidRPr="007B19E0">
        <w:rPr>
          <w:rFonts w:ascii="Times New Roman" w:hAnsi="Times New Roman" w:cs="Times New Roman"/>
          <w:sz w:val="28"/>
          <w:szCs w:val="28"/>
        </w:rPr>
        <w:t>спеціальної фізичної підготовки застосовувалися старти з місця і в русі по зоровому і звуковому сигналу, різні ігрові вправи з реакцією на рухомий об'єкт: рух м'яча, партнера, гравця - суперника; виконання різних ігрових прийомів (кидків, ударів, ведення м'яча) за певним сигналом.</w:t>
      </w:r>
    </w:p>
    <w:p w14:paraId="26D5ACCE" w14:textId="4BB465F1" w:rsidR="007B19E0" w:rsidRPr="007B19E0"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Виховання уваги здійснювалося шляхом повторного виконання вправи. Він полягає у повторному реагуванні на рапто</w:t>
      </w:r>
      <w:r w:rsidR="003F06F1">
        <w:rPr>
          <w:rFonts w:ascii="Times New Roman" w:hAnsi="Times New Roman" w:cs="Times New Roman"/>
          <w:sz w:val="28"/>
          <w:szCs w:val="28"/>
        </w:rPr>
        <w:t>вий</w:t>
      </w:r>
      <w:r w:rsidR="007B19E0" w:rsidRPr="007B19E0">
        <w:rPr>
          <w:rFonts w:ascii="Times New Roman" w:hAnsi="Times New Roman" w:cs="Times New Roman"/>
          <w:sz w:val="28"/>
          <w:szCs w:val="28"/>
        </w:rPr>
        <w:t xml:space="preserve"> (заздалегідь обумовлений) подразник з установкою на скорочення часу реагування.</w:t>
      </w:r>
    </w:p>
    <w:p w14:paraId="41AC781B" w14:textId="6FD66525" w:rsidR="007B19E0" w:rsidRPr="00E1735B" w:rsidRDefault="00E1735B" w:rsidP="00E1735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 xml:space="preserve">Змагальна діяльність футболіста вимагає прояву всіх форм уваги, оскільки вона характеризується раптовою зміною ситуації. Більшість складних рухових реакцій у міні-футболі </w:t>
      </w:r>
      <w:r w:rsidR="003F06F1">
        <w:rPr>
          <w:rFonts w:ascii="Times New Roman" w:hAnsi="Times New Roman" w:cs="Times New Roman"/>
          <w:sz w:val="28"/>
          <w:szCs w:val="28"/>
        </w:rPr>
        <w:t xml:space="preserve">(футзалі) </w:t>
      </w:r>
      <w:r w:rsidR="007B19E0" w:rsidRPr="007B19E0">
        <w:rPr>
          <w:rFonts w:ascii="Times New Roman" w:hAnsi="Times New Roman" w:cs="Times New Roman"/>
          <w:sz w:val="28"/>
          <w:szCs w:val="28"/>
        </w:rPr>
        <w:t>- це реакції «вибору», коли з кількох можливих дій потрібно миттєво вибрати одну, адекватну даній ситуації.</w:t>
      </w:r>
    </w:p>
    <w:p w14:paraId="10887868" w14:textId="2E7B2975" w:rsidR="007B19E0" w:rsidRPr="007B19E0" w:rsidRDefault="00E1735B" w:rsidP="007B19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9E0" w:rsidRPr="007B19E0">
        <w:rPr>
          <w:rFonts w:ascii="Times New Roman" w:hAnsi="Times New Roman" w:cs="Times New Roman"/>
          <w:sz w:val="28"/>
          <w:szCs w:val="28"/>
        </w:rPr>
        <w:t xml:space="preserve">Виховання різних форм прояву уваги було пов'язане з моделюванням у заняттях цілісних рухових ситуацій та системою участю у змаганнях. Для цього використовувалися спеціально підготовчі вправи, в яких моделюються окремі форми та умови прояву уваги в ігровій діяльності. Застосовуючи для вдосконалення функції уваги спеціальні підготовчі вправи, послідовно </w:t>
      </w:r>
      <w:r w:rsidR="007B19E0" w:rsidRPr="007B19E0">
        <w:rPr>
          <w:rFonts w:ascii="Times New Roman" w:hAnsi="Times New Roman" w:cs="Times New Roman"/>
          <w:sz w:val="28"/>
          <w:szCs w:val="28"/>
        </w:rPr>
        <w:lastRenderedPageBreak/>
        <w:t>ускладнювали ситуацію вибору (число альтернатив), навіщо поступово збільшували число варіантів дій, дозволених партнеру, і кількість дій у відповідь.</w:t>
      </w:r>
    </w:p>
    <w:p w14:paraId="42EF0115" w14:textId="2444596D" w:rsidR="00381D11" w:rsidRDefault="00E1735B" w:rsidP="00381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402ABE6C" w14:textId="4F0C3506" w:rsidR="00381D11" w:rsidRPr="00381D11" w:rsidRDefault="00381D11" w:rsidP="00381D11">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ab/>
      </w:r>
      <w:r w:rsidRPr="00381D11">
        <w:rPr>
          <w:rFonts w:ascii="Times New Roman" w:hAnsi="Times New Roman" w:cs="Times New Roman"/>
          <w:b/>
          <w:bCs/>
          <w:sz w:val="28"/>
          <w:szCs w:val="28"/>
        </w:rPr>
        <w:t>3.2. Динаміка рівня розвитку уваги у юних спортсменів 11-1</w:t>
      </w:r>
      <w:r w:rsidR="00DB0CCD">
        <w:rPr>
          <w:rFonts w:ascii="Times New Roman" w:hAnsi="Times New Roman" w:cs="Times New Roman"/>
          <w:b/>
          <w:bCs/>
          <w:sz w:val="28"/>
          <w:szCs w:val="28"/>
        </w:rPr>
        <w:t>2</w:t>
      </w:r>
      <w:r w:rsidRPr="00381D11">
        <w:rPr>
          <w:rFonts w:ascii="Times New Roman" w:hAnsi="Times New Roman" w:cs="Times New Roman"/>
          <w:b/>
          <w:bCs/>
          <w:sz w:val="28"/>
          <w:szCs w:val="28"/>
        </w:rPr>
        <w:t xml:space="preserve"> років, які займаються міні-футболом (футзалом)  у </w:t>
      </w:r>
      <w:r w:rsidR="00DB0CCD">
        <w:rPr>
          <w:rFonts w:ascii="Times New Roman" w:hAnsi="Times New Roman" w:cs="Times New Roman"/>
          <w:b/>
          <w:bCs/>
          <w:sz w:val="28"/>
          <w:szCs w:val="28"/>
        </w:rPr>
        <w:t>процесі експерименту</w:t>
      </w:r>
    </w:p>
    <w:p w14:paraId="44BA566A" w14:textId="77777777" w:rsidR="00381D11" w:rsidRDefault="00381D11" w:rsidP="00381D11">
      <w:pPr>
        <w:spacing w:after="0" w:line="360" w:lineRule="auto"/>
        <w:jc w:val="both"/>
        <w:rPr>
          <w:rFonts w:ascii="Times New Roman" w:hAnsi="Times New Roman" w:cs="Times New Roman"/>
          <w:sz w:val="28"/>
          <w:szCs w:val="28"/>
        </w:rPr>
      </w:pPr>
    </w:p>
    <w:p w14:paraId="42D7FCA4" w14:textId="575BDCBC" w:rsidR="00381D11" w:rsidRPr="00381D11" w:rsidRDefault="00381D11" w:rsidP="00381D1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81D11">
        <w:rPr>
          <w:rFonts w:ascii="Times New Roman" w:hAnsi="Times New Roman" w:cs="Times New Roman"/>
          <w:sz w:val="28"/>
          <w:szCs w:val="28"/>
        </w:rPr>
        <w:t xml:space="preserve">У науково-методичної літературі показано, що увага формується як у результаті природного психічного розвитку дитини, так і в результаті організованих педагогічних впливів, отже, для </w:t>
      </w:r>
      <w:r w:rsidR="007B1D8B">
        <w:rPr>
          <w:rFonts w:ascii="Times New Roman" w:hAnsi="Times New Roman" w:cs="Times New Roman"/>
          <w:sz w:val="28"/>
          <w:szCs w:val="28"/>
        </w:rPr>
        <w:t>її</w:t>
      </w:r>
      <w:r w:rsidRPr="00381D11">
        <w:rPr>
          <w:rFonts w:ascii="Times New Roman" w:hAnsi="Times New Roman" w:cs="Times New Roman"/>
          <w:sz w:val="28"/>
          <w:szCs w:val="28"/>
        </w:rPr>
        <w:t xml:space="preserve"> розвитку доцільно використовувати засоби фізичного виховання. У свою чергу, функці</w:t>
      </w:r>
      <w:r w:rsidR="007B1D8B">
        <w:rPr>
          <w:rFonts w:ascii="Times New Roman" w:hAnsi="Times New Roman" w:cs="Times New Roman"/>
          <w:sz w:val="28"/>
          <w:szCs w:val="28"/>
        </w:rPr>
        <w:t>ї</w:t>
      </w:r>
      <w:r w:rsidRPr="00381D11">
        <w:rPr>
          <w:rFonts w:ascii="Times New Roman" w:hAnsi="Times New Roman" w:cs="Times New Roman"/>
          <w:sz w:val="28"/>
          <w:szCs w:val="28"/>
        </w:rPr>
        <w:t xml:space="preserve"> уваги є найважливішою психологічною характеристикою, що надає безпосередній вплив на результат змагальної діяльності у багатьох видах спорту.</w:t>
      </w:r>
    </w:p>
    <w:p w14:paraId="7FB30331" w14:textId="1E917DEA" w:rsidR="00381D11" w:rsidRPr="00381D11" w:rsidRDefault="00381D11" w:rsidP="007B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81D11">
        <w:rPr>
          <w:rFonts w:ascii="Times New Roman" w:hAnsi="Times New Roman" w:cs="Times New Roman"/>
          <w:sz w:val="28"/>
          <w:szCs w:val="28"/>
        </w:rPr>
        <w:t xml:space="preserve">Психологічне тестування рівня розвитку уваги, проведене на початку </w:t>
      </w:r>
      <w:r w:rsidR="007B1D8B">
        <w:rPr>
          <w:rFonts w:ascii="Times New Roman" w:hAnsi="Times New Roman" w:cs="Times New Roman"/>
          <w:sz w:val="28"/>
          <w:szCs w:val="28"/>
        </w:rPr>
        <w:t>педагогічного експерименту</w:t>
      </w:r>
      <w:r w:rsidRPr="00381D11">
        <w:rPr>
          <w:rFonts w:ascii="Times New Roman" w:hAnsi="Times New Roman" w:cs="Times New Roman"/>
          <w:sz w:val="28"/>
          <w:szCs w:val="28"/>
        </w:rPr>
        <w:t>, дозволило виявити вихідні показники характеристик уваги: ​​продуктивність, точність, стійкість, перемикання, обсяг динамічної уваги. У цілому</w:t>
      </w:r>
      <w:r w:rsidR="007B1D8B">
        <w:rPr>
          <w:rFonts w:ascii="Times New Roman" w:hAnsi="Times New Roman" w:cs="Times New Roman"/>
          <w:sz w:val="28"/>
          <w:szCs w:val="28"/>
        </w:rPr>
        <w:t>,</w:t>
      </w:r>
      <w:r w:rsidRPr="00381D11">
        <w:rPr>
          <w:rFonts w:ascii="Times New Roman" w:hAnsi="Times New Roman" w:cs="Times New Roman"/>
          <w:sz w:val="28"/>
          <w:szCs w:val="28"/>
        </w:rPr>
        <w:t xml:space="preserve"> значення, отримані на початок формуючого педагогічного експерименту, відповідали фоновим результатам, отриманим під час проведення констатуючого педагогічного експерименту.</w:t>
      </w:r>
    </w:p>
    <w:p w14:paraId="118E632B" w14:textId="0A7DAACE" w:rsidR="00381D11" w:rsidRPr="00381D11" w:rsidRDefault="00381D11" w:rsidP="00381D11">
      <w:pPr>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81D11">
        <w:rPr>
          <w:rFonts w:ascii="Times New Roman" w:hAnsi="Times New Roman" w:cs="Times New Roman"/>
          <w:i/>
          <w:iCs/>
          <w:sz w:val="28"/>
          <w:szCs w:val="28"/>
        </w:rPr>
        <w:t xml:space="preserve">Таблиця </w:t>
      </w:r>
      <w:r w:rsidR="007B1D8B">
        <w:rPr>
          <w:rFonts w:ascii="Times New Roman" w:hAnsi="Times New Roman" w:cs="Times New Roman"/>
          <w:i/>
          <w:iCs/>
          <w:sz w:val="28"/>
          <w:szCs w:val="28"/>
        </w:rPr>
        <w:t>3</w:t>
      </w:r>
    </w:p>
    <w:p w14:paraId="088D5C35" w14:textId="6F45436E" w:rsidR="00A84CDA" w:rsidRDefault="00381D11" w:rsidP="00982D81">
      <w:pPr>
        <w:spacing w:after="0" w:line="240" w:lineRule="auto"/>
        <w:jc w:val="center"/>
        <w:rPr>
          <w:rFonts w:ascii="Times New Roman" w:hAnsi="Times New Roman" w:cs="Times New Roman"/>
          <w:b/>
          <w:bCs/>
          <w:sz w:val="28"/>
          <w:szCs w:val="28"/>
          <w:lang w:val="ru-RU"/>
        </w:rPr>
      </w:pPr>
      <w:r w:rsidRPr="00381D11">
        <w:rPr>
          <w:rFonts w:ascii="Times New Roman" w:hAnsi="Times New Roman" w:cs="Times New Roman"/>
          <w:b/>
          <w:bCs/>
          <w:sz w:val="28"/>
          <w:szCs w:val="28"/>
        </w:rPr>
        <w:t>Оцінка показників уваги у юних спортсменів, які займаються міні-футболом</w:t>
      </w:r>
      <w:r w:rsidR="00982D81">
        <w:rPr>
          <w:rFonts w:ascii="Times New Roman" w:hAnsi="Times New Roman" w:cs="Times New Roman"/>
          <w:b/>
          <w:bCs/>
          <w:sz w:val="28"/>
          <w:szCs w:val="28"/>
        </w:rPr>
        <w:t xml:space="preserve"> (футзалом)</w:t>
      </w:r>
      <w:r w:rsidRPr="00381D11">
        <w:rPr>
          <w:rFonts w:ascii="Times New Roman" w:hAnsi="Times New Roman" w:cs="Times New Roman"/>
          <w:b/>
          <w:bCs/>
          <w:sz w:val="28"/>
          <w:szCs w:val="28"/>
        </w:rPr>
        <w:t xml:space="preserve">, на початку </w:t>
      </w:r>
      <w:r w:rsidR="00982D81">
        <w:rPr>
          <w:rFonts w:ascii="Times New Roman" w:hAnsi="Times New Roman" w:cs="Times New Roman"/>
          <w:b/>
          <w:bCs/>
          <w:sz w:val="28"/>
          <w:szCs w:val="28"/>
        </w:rPr>
        <w:t>педагогічного експерименту</w:t>
      </w:r>
      <w:r w:rsidRPr="00381D11">
        <w:rPr>
          <w:rFonts w:ascii="Times New Roman" w:hAnsi="Times New Roman" w:cs="Times New Roman"/>
          <w:b/>
          <w:bCs/>
          <w:sz w:val="28"/>
          <w:szCs w:val="28"/>
        </w:rPr>
        <w:t xml:space="preserve"> (бали)</w:t>
      </w:r>
      <w:r w:rsidR="00D80737" w:rsidRPr="00D80737">
        <w:rPr>
          <w:rFonts w:ascii="Times New Roman" w:hAnsi="Times New Roman" w:cs="Times New Roman"/>
          <w:b/>
          <w:bCs/>
          <w:sz w:val="28"/>
          <w:szCs w:val="28"/>
          <w:lang w:val="ru-RU"/>
        </w:rPr>
        <w:t xml:space="preserve"> (</w:t>
      </w:r>
      <w:r w:rsidR="00D80737">
        <w:rPr>
          <w:rFonts w:ascii="Times New Roman" w:hAnsi="Times New Roman" w:cs="Times New Roman"/>
          <w:b/>
          <w:bCs/>
          <w:sz w:val="28"/>
          <w:szCs w:val="28"/>
          <w:lang w:val="en-US"/>
        </w:rPr>
        <w:t>n</w:t>
      </w:r>
      <w:r w:rsidR="00D80737" w:rsidRPr="00D80737">
        <w:rPr>
          <w:rFonts w:ascii="Times New Roman" w:hAnsi="Times New Roman" w:cs="Times New Roman"/>
          <w:b/>
          <w:bCs/>
          <w:sz w:val="28"/>
          <w:szCs w:val="28"/>
          <w:lang w:val="ru-RU"/>
        </w:rPr>
        <w:t>=24)</w:t>
      </w:r>
    </w:p>
    <w:p w14:paraId="75F7E50A" w14:textId="77777777" w:rsidR="00982D81" w:rsidRPr="00D80737" w:rsidRDefault="00982D81" w:rsidP="00982D81">
      <w:pPr>
        <w:spacing w:after="0" w:line="240" w:lineRule="auto"/>
        <w:jc w:val="center"/>
        <w:rPr>
          <w:rFonts w:ascii="Times New Roman" w:hAnsi="Times New Roman" w:cs="Times New Roman"/>
          <w:b/>
          <w:bCs/>
          <w:sz w:val="28"/>
          <w:szCs w:val="28"/>
          <w:lang w:val="ru-RU"/>
        </w:rPr>
      </w:pPr>
    </w:p>
    <w:tbl>
      <w:tblPr>
        <w:tblStyle w:val="a4"/>
        <w:tblW w:w="9629" w:type="dxa"/>
        <w:tblInd w:w="-3" w:type="dxa"/>
        <w:tblLook w:val="04A0" w:firstRow="1" w:lastRow="0" w:firstColumn="1" w:lastColumn="0" w:noHBand="0" w:noVBand="1"/>
      </w:tblPr>
      <w:tblGrid>
        <w:gridCol w:w="3490"/>
        <w:gridCol w:w="1995"/>
        <w:gridCol w:w="1653"/>
        <w:gridCol w:w="1181"/>
        <w:gridCol w:w="1310"/>
      </w:tblGrid>
      <w:tr w:rsidR="00D80737" w14:paraId="303E52C6" w14:textId="77777777" w:rsidTr="00D80737">
        <w:tc>
          <w:tcPr>
            <w:tcW w:w="3490" w:type="dxa"/>
            <w:tcBorders>
              <w:top w:val="single" w:sz="6" w:space="0" w:color="auto"/>
              <w:left w:val="single" w:sz="6" w:space="0" w:color="auto"/>
              <w:bottom w:val="single" w:sz="6" w:space="0" w:color="auto"/>
              <w:right w:val="single" w:sz="6" w:space="0" w:color="auto"/>
            </w:tcBorders>
            <w:shd w:val="clear" w:color="auto" w:fill="FFFFFF"/>
          </w:tcPr>
          <w:p w14:paraId="3A13114E" w14:textId="6CBAF3F5" w:rsidR="00381D11" w:rsidRPr="00D80737" w:rsidRDefault="00381D11" w:rsidP="00381D11">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Показники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088BAC17" w14:textId="405C82C6" w:rsidR="00381D11" w:rsidRPr="00D80737" w:rsidRDefault="00381D11" w:rsidP="00381D11">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ЕГ</w:t>
            </w:r>
            <w:r w:rsidR="00D80737" w:rsidRPr="00D80737">
              <w:rPr>
                <w:rFonts w:ascii="Times New Roman" w:eastAsia="Times New Roman" w:hAnsi="Times New Roman" w:cs="Times New Roman"/>
                <w:b/>
                <w:bCs/>
                <w:sz w:val="28"/>
                <w:szCs w:val="28"/>
                <w:lang w:val="en-US"/>
              </w:rPr>
              <w:t xml:space="preserve"> </w:t>
            </w:r>
            <w:r w:rsidR="00D80737" w:rsidRPr="00D80737">
              <w:rPr>
                <w:rFonts w:ascii="Times New Roman" w:eastAsia="Times New Roman" w:hAnsi="Times New Roman" w:cs="Times New Roman"/>
                <w:b/>
                <w:bCs/>
                <w:sz w:val="28"/>
                <w:szCs w:val="28"/>
                <w:lang w:val="ru-RU"/>
              </w:rPr>
              <w:t>(</w:t>
            </w:r>
            <w:r w:rsidR="00D80737" w:rsidRPr="00D80737">
              <w:rPr>
                <w:rFonts w:ascii="Times New Roman" w:eastAsia="Times New Roman" w:hAnsi="Times New Roman" w:cs="Times New Roman"/>
                <w:b/>
                <w:bCs/>
                <w:sz w:val="28"/>
                <w:szCs w:val="28"/>
                <w:lang w:val="en-US"/>
              </w:rPr>
              <w:t xml:space="preserve">n=12) </w:t>
            </w:r>
            <w:r w:rsidRPr="00D80737">
              <w:rPr>
                <w:rFonts w:ascii="Times New Roman" w:eastAsia="Times New Roman" w:hAnsi="Times New Roman" w:cs="Times New Roman"/>
                <w:b/>
                <w:bCs/>
                <w:sz w:val="28"/>
                <w:szCs w:val="28"/>
                <w:lang w:val="ru-RU"/>
              </w:rPr>
              <w:t>(Х±т)</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272BFB16" w14:textId="77777777" w:rsidR="00D80737" w:rsidRPr="00D80737" w:rsidRDefault="00381D11" w:rsidP="00381D11">
            <w:pPr>
              <w:shd w:val="clear" w:color="auto" w:fill="FFFFFF"/>
              <w:spacing w:line="240" w:lineRule="auto"/>
              <w:ind w:left="274"/>
              <w:rPr>
                <w:rFonts w:ascii="Times New Roman" w:eastAsia="Times New Roman" w:hAnsi="Times New Roman" w:cs="Times New Roman"/>
                <w:b/>
                <w:bCs/>
                <w:sz w:val="28"/>
                <w:szCs w:val="28"/>
                <w:lang w:val="en-US"/>
              </w:rPr>
            </w:pPr>
            <w:r w:rsidRPr="00D80737">
              <w:rPr>
                <w:rFonts w:ascii="Times New Roman" w:eastAsia="Times New Roman" w:hAnsi="Times New Roman" w:cs="Times New Roman"/>
                <w:b/>
                <w:bCs/>
                <w:sz w:val="28"/>
                <w:szCs w:val="28"/>
                <w:lang w:val="ru-RU"/>
              </w:rPr>
              <w:t>КГ</w:t>
            </w:r>
            <w:r w:rsidR="00D80737" w:rsidRPr="00D80737">
              <w:rPr>
                <w:rFonts w:ascii="Times New Roman" w:eastAsia="Times New Roman" w:hAnsi="Times New Roman" w:cs="Times New Roman"/>
                <w:b/>
                <w:bCs/>
                <w:sz w:val="28"/>
                <w:szCs w:val="28"/>
                <w:lang w:val="en-US"/>
              </w:rPr>
              <w:t>(n=12)</w:t>
            </w:r>
          </w:p>
          <w:p w14:paraId="71559E28" w14:textId="16A3DB97" w:rsidR="00381D11" w:rsidRPr="00D80737" w:rsidRDefault="00381D11" w:rsidP="00381D11">
            <w:pPr>
              <w:shd w:val="clear" w:color="auto" w:fill="FFFFFF"/>
              <w:spacing w:line="240" w:lineRule="auto"/>
              <w:ind w:left="274"/>
              <w:rPr>
                <w:rFonts w:ascii="Times New Roman" w:hAnsi="Times New Roman" w:cs="Times New Roman"/>
                <w:b/>
                <w:bCs/>
              </w:rPr>
            </w:pPr>
            <w:r w:rsidRPr="00D80737">
              <w:rPr>
                <w:rFonts w:ascii="Times New Roman" w:hAnsi="Times New Roman" w:cs="Times New Roman"/>
                <w:b/>
                <w:bCs/>
                <w:sz w:val="28"/>
                <w:szCs w:val="28"/>
                <w:lang w:val="ru-RU"/>
              </w:rPr>
              <w:t>(</w:t>
            </w:r>
            <w:r w:rsidRPr="00D80737">
              <w:rPr>
                <w:rFonts w:ascii="Times New Roman" w:eastAsia="Times New Roman" w:hAnsi="Times New Roman" w:cs="Times New Roman"/>
                <w:b/>
                <w:bCs/>
                <w:sz w:val="28"/>
                <w:szCs w:val="28"/>
                <w:lang w:val="ru-RU"/>
              </w:rPr>
              <w:t>Х±т)</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7CA16062" w14:textId="0A36F09A" w:rsidR="00381D11" w:rsidRPr="00D80737" w:rsidRDefault="00381D11" w:rsidP="00381D11">
            <w:pPr>
              <w:spacing w:line="240" w:lineRule="auto"/>
              <w:jc w:val="center"/>
              <w:rPr>
                <w:rFonts w:ascii="Times New Roman" w:hAnsi="Times New Roman" w:cs="Times New Roman"/>
                <w:b/>
                <w:bCs/>
                <w:sz w:val="28"/>
                <w:szCs w:val="28"/>
              </w:rPr>
            </w:pPr>
            <w:r w:rsidRPr="00D80737">
              <w:rPr>
                <w:rFonts w:ascii="Times New Roman" w:hAnsi="Times New Roman" w:cs="Times New Roman"/>
                <w:b/>
                <w:bCs/>
                <w:sz w:val="28"/>
                <w:szCs w:val="28"/>
                <w:lang w:val="en-US"/>
              </w:rPr>
              <w:t>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55FB998B" w14:textId="78B8EAE8" w:rsidR="00381D11" w:rsidRPr="00D80737" w:rsidRDefault="00381D11" w:rsidP="00381D11">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Р</w:t>
            </w:r>
          </w:p>
        </w:tc>
      </w:tr>
      <w:tr w:rsidR="00D80737" w14:paraId="06FE1B77" w14:textId="77777777" w:rsidTr="00D80737">
        <w:tc>
          <w:tcPr>
            <w:tcW w:w="3490" w:type="dxa"/>
          </w:tcPr>
          <w:p w14:paraId="61FA3145" w14:textId="7B75992D" w:rsidR="00D80737" w:rsidRPr="00D80737" w:rsidRDefault="00D80737" w:rsidP="00F4185D">
            <w:pPr>
              <w:spacing w:line="240" w:lineRule="auto"/>
              <w:rPr>
                <w:rFonts w:ascii="Times New Roman" w:hAnsi="Times New Roman" w:cs="Times New Roman"/>
                <w:sz w:val="28"/>
                <w:szCs w:val="28"/>
              </w:rPr>
            </w:pPr>
            <w:r w:rsidRPr="00D80737">
              <w:rPr>
                <w:rFonts w:ascii="Times New Roman" w:hAnsi="Times New Roman" w:cs="Times New Roman"/>
                <w:sz w:val="28"/>
                <w:szCs w:val="28"/>
              </w:rPr>
              <w:t>Продуктивність уваги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56411EDF" w14:textId="31ACEB32" w:rsidR="00D80737" w:rsidRPr="00D80737" w:rsidRDefault="00D80737" w:rsidP="00D80737">
            <w:pPr>
              <w:spacing w:line="24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16,3 </w:t>
            </w:r>
            <w:r w:rsidRPr="00D80737">
              <w:rPr>
                <w:rFonts w:ascii="Times New Roman" w:eastAsia="Times New Roman" w:hAnsi="Times New Roman" w:cs="Times New Roman"/>
                <w:sz w:val="24"/>
                <w:szCs w:val="24"/>
                <w:lang w:val="ru-RU"/>
              </w:rPr>
              <w:t>±0,4</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B4A460D" w14:textId="51C7B7E7" w:rsidR="00D80737" w:rsidRPr="00D80737" w:rsidRDefault="00D80737" w:rsidP="00D80737">
            <w:pPr>
              <w:spacing w:line="24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15,9 </w:t>
            </w:r>
            <w:r w:rsidRPr="00D80737">
              <w:rPr>
                <w:rFonts w:ascii="Times New Roman" w:eastAsia="Times New Roman" w:hAnsi="Times New Roman" w:cs="Times New Roman"/>
                <w:sz w:val="24"/>
                <w:szCs w:val="24"/>
                <w:lang w:val="ru-RU"/>
              </w:rPr>
              <w:t>±0,4</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0B6E2FED" w14:textId="75E6F17B" w:rsidR="00D80737" w:rsidRPr="00D80737" w:rsidRDefault="00D80737" w:rsidP="00D80737">
            <w:pPr>
              <w:spacing w:line="24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0,707</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1D314A5A" w14:textId="37CAF059" w:rsidR="00D80737" w:rsidRPr="00D80737" w:rsidRDefault="00D80737" w:rsidP="00D80737">
            <w:pPr>
              <w:spacing w:line="24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&gt;0,05</w:t>
            </w:r>
          </w:p>
        </w:tc>
      </w:tr>
      <w:tr w:rsidR="00D80737" w14:paraId="684FA1B1" w14:textId="77777777" w:rsidTr="00D80737">
        <w:tc>
          <w:tcPr>
            <w:tcW w:w="3490" w:type="dxa"/>
          </w:tcPr>
          <w:p w14:paraId="5D70639E" w14:textId="618B496A" w:rsidR="00D80737" w:rsidRPr="00D80737" w:rsidRDefault="00D80737" w:rsidP="00F4185D">
            <w:pPr>
              <w:spacing w:line="240" w:lineRule="auto"/>
              <w:rPr>
                <w:rFonts w:ascii="Times New Roman" w:hAnsi="Times New Roman" w:cs="Times New Roman"/>
                <w:sz w:val="28"/>
                <w:szCs w:val="28"/>
              </w:rPr>
            </w:pPr>
            <w:r w:rsidRPr="00D80737">
              <w:rPr>
                <w:rFonts w:ascii="Times New Roman" w:hAnsi="Times New Roman" w:cs="Times New Roman"/>
                <w:sz w:val="28"/>
                <w:szCs w:val="28"/>
              </w:rPr>
              <w:t>Точність уваги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3BAA97DD" w14:textId="7F735920"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pacing w:val="11"/>
                <w:sz w:val="24"/>
                <w:szCs w:val="24"/>
                <w:lang w:val="ru-RU"/>
              </w:rPr>
              <w:t>18,2</w:t>
            </w:r>
            <w:r w:rsidRPr="00D80737">
              <w:rPr>
                <w:rFonts w:ascii="Times New Roman" w:eastAsia="Times New Roman" w:hAnsi="Times New Roman" w:cs="Times New Roman"/>
                <w:spacing w:val="11"/>
                <w:sz w:val="24"/>
                <w:szCs w:val="24"/>
                <w:lang w:val="ru-RU"/>
              </w:rPr>
              <w:t>±0,8</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A90CF9B" w14:textId="072F15D1"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18,4 </w:t>
            </w:r>
            <w:r w:rsidRPr="00D80737">
              <w:rPr>
                <w:rFonts w:ascii="Times New Roman" w:eastAsia="Times New Roman" w:hAnsi="Times New Roman" w:cs="Times New Roman"/>
                <w:sz w:val="24"/>
                <w:szCs w:val="24"/>
                <w:lang w:val="ru-RU"/>
              </w:rPr>
              <w:t>±0,9</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0792A60" w14:textId="3464A9B3"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0,166</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035B8024" w14:textId="14CF0967"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&gt;0,05</w:t>
            </w:r>
          </w:p>
        </w:tc>
      </w:tr>
      <w:tr w:rsidR="00D80737" w14:paraId="1935E0F6" w14:textId="77777777" w:rsidTr="00D80737">
        <w:tc>
          <w:tcPr>
            <w:tcW w:w="3490" w:type="dxa"/>
          </w:tcPr>
          <w:p w14:paraId="51FB017B" w14:textId="07D909C1" w:rsidR="00D80737" w:rsidRPr="00D80737" w:rsidRDefault="00D80737" w:rsidP="00F4185D">
            <w:pPr>
              <w:spacing w:line="240" w:lineRule="auto"/>
              <w:rPr>
                <w:rFonts w:ascii="Times New Roman" w:hAnsi="Times New Roman" w:cs="Times New Roman"/>
                <w:sz w:val="28"/>
                <w:szCs w:val="28"/>
              </w:rPr>
            </w:pPr>
            <w:r w:rsidRPr="00D80737">
              <w:rPr>
                <w:rFonts w:ascii="Times New Roman" w:hAnsi="Times New Roman" w:cs="Times New Roman"/>
                <w:sz w:val="28"/>
                <w:szCs w:val="28"/>
              </w:rPr>
              <w:t>Стійкість уваги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2574A107" w14:textId="65A871EF"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34,5 </w:t>
            </w:r>
            <w:r w:rsidRPr="00D80737">
              <w:rPr>
                <w:rFonts w:ascii="Times New Roman" w:eastAsia="Times New Roman" w:hAnsi="Times New Roman" w:cs="Times New Roman"/>
                <w:spacing w:val="11"/>
                <w:sz w:val="24"/>
                <w:szCs w:val="24"/>
                <w:lang w:val="ru-RU"/>
              </w:rPr>
              <w:t>±1,2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06525F1D" w14:textId="0A27BC8A"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34,3 </w:t>
            </w:r>
            <w:r w:rsidRPr="00D80737">
              <w:rPr>
                <w:rFonts w:ascii="Times New Roman" w:eastAsia="Times New Roman" w:hAnsi="Times New Roman" w:cs="Times New Roman"/>
                <w:sz w:val="24"/>
                <w:szCs w:val="24"/>
                <w:lang w:val="ru-RU"/>
              </w:rPr>
              <w:t>±1,1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1179FA6" w14:textId="31789E06"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0,123</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22545B0E" w14:textId="7B53263D"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&gt;0,05</w:t>
            </w:r>
          </w:p>
        </w:tc>
      </w:tr>
      <w:tr w:rsidR="00D80737" w14:paraId="54208494" w14:textId="77777777" w:rsidTr="00D80737">
        <w:tc>
          <w:tcPr>
            <w:tcW w:w="3490" w:type="dxa"/>
          </w:tcPr>
          <w:p w14:paraId="4303EBAC" w14:textId="676B9CAB" w:rsidR="00D80737" w:rsidRPr="00D80737" w:rsidRDefault="00D80737" w:rsidP="00F4185D">
            <w:pPr>
              <w:spacing w:line="240" w:lineRule="auto"/>
              <w:rPr>
                <w:rFonts w:ascii="Times New Roman" w:hAnsi="Times New Roman" w:cs="Times New Roman"/>
                <w:sz w:val="28"/>
                <w:szCs w:val="28"/>
              </w:rPr>
            </w:pPr>
            <w:r>
              <w:rPr>
                <w:rFonts w:ascii="Times New Roman" w:hAnsi="Times New Roman" w:cs="Times New Roman"/>
                <w:sz w:val="28"/>
                <w:szCs w:val="28"/>
              </w:rPr>
              <w:t>Обсяг динамічної уваги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08750911" w14:textId="3FEEFF1A"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14,5 </w:t>
            </w:r>
            <w:r w:rsidRPr="00D80737">
              <w:rPr>
                <w:rFonts w:ascii="Times New Roman" w:eastAsia="Times New Roman" w:hAnsi="Times New Roman" w:cs="Times New Roman"/>
                <w:sz w:val="24"/>
                <w:szCs w:val="24"/>
                <w:lang w:val="ru-RU"/>
              </w:rPr>
              <w:t>±0,8</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0CE99404" w14:textId="4EBD558C"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13,8 </w:t>
            </w:r>
            <w:r w:rsidRPr="00D80737">
              <w:rPr>
                <w:rFonts w:ascii="Times New Roman" w:eastAsia="Times New Roman" w:hAnsi="Times New Roman" w:cs="Times New Roman"/>
                <w:sz w:val="24"/>
                <w:szCs w:val="24"/>
                <w:lang w:val="ru-RU"/>
              </w:rPr>
              <w:t>±0,4</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77E011D3" w14:textId="5087B22D"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0,783</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6A18CA94" w14:textId="00CB4BC8"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&gt;0,05</w:t>
            </w:r>
          </w:p>
        </w:tc>
      </w:tr>
      <w:tr w:rsidR="00D80737" w14:paraId="32CCD031" w14:textId="77777777" w:rsidTr="00D80737">
        <w:tc>
          <w:tcPr>
            <w:tcW w:w="3490" w:type="dxa"/>
          </w:tcPr>
          <w:p w14:paraId="7E8B026B" w14:textId="63967A5D" w:rsidR="00D80737" w:rsidRPr="00D80737" w:rsidRDefault="00D80737" w:rsidP="00F4185D">
            <w:pPr>
              <w:spacing w:line="240" w:lineRule="auto"/>
              <w:rPr>
                <w:rFonts w:ascii="Times New Roman" w:hAnsi="Times New Roman" w:cs="Times New Roman"/>
                <w:sz w:val="28"/>
                <w:szCs w:val="28"/>
              </w:rPr>
            </w:pPr>
            <w:r>
              <w:rPr>
                <w:rFonts w:ascii="Times New Roman" w:hAnsi="Times New Roman" w:cs="Times New Roman"/>
                <w:sz w:val="28"/>
                <w:szCs w:val="28"/>
              </w:rPr>
              <w:t>Переключення уваги</w:t>
            </w:r>
            <w:r w:rsidR="00F4185D">
              <w:rPr>
                <w:rFonts w:ascii="Times New Roman" w:hAnsi="Times New Roman" w:cs="Times New Roman"/>
                <w:sz w:val="28"/>
                <w:szCs w:val="28"/>
              </w:rPr>
              <w:t xml:space="preserve"> (час)</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35E8CF36" w14:textId="1226EC8F"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30,3 </w:t>
            </w:r>
            <w:r w:rsidRPr="00D80737">
              <w:rPr>
                <w:rFonts w:ascii="Times New Roman" w:eastAsia="Times New Roman" w:hAnsi="Times New Roman" w:cs="Times New Roman"/>
                <w:sz w:val="24"/>
                <w:szCs w:val="24"/>
                <w:lang w:val="ru-RU"/>
              </w:rPr>
              <w:t>±1,6</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3F622CB3" w14:textId="7A4DE690"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28,6 </w:t>
            </w:r>
            <w:r w:rsidRPr="00D80737">
              <w:rPr>
                <w:rFonts w:ascii="Times New Roman" w:eastAsia="Times New Roman" w:hAnsi="Times New Roman" w:cs="Times New Roman"/>
                <w:sz w:val="24"/>
                <w:szCs w:val="24"/>
                <w:lang w:val="ru-RU"/>
              </w:rPr>
              <w:t>±1,8</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34599FF3" w14:textId="19932BFF"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0,706</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6D5A0DB5" w14:textId="3E0B934E"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&gt;0,05</w:t>
            </w:r>
          </w:p>
        </w:tc>
      </w:tr>
      <w:tr w:rsidR="00D80737" w14:paraId="5C4D9C51" w14:textId="77777777" w:rsidTr="00D80737">
        <w:tc>
          <w:tcPr>
            <w:tcW w:w="3490" w:type="dxa"/>
          </w:tcPr>
          <w:p w14:paraId="765BAFF4" w14:textId="0CF4E175" w:rsidR="00D80737" w:rsidRPr="00D80737" w:rsidRDefault="00F4185D" w:rsidP="00F4185D">
            <w:pPr>
              <w:spacing w:line="240" w:lineRule="auto"/>
              <w:rPr>
                <w:rFonts w:ascii="Times New Roman" w:hAnsi="Times New Roman" w:cs="Times New Roman"/>
                <w:sz w:val="28"/>
                <w:szCs w:val="28"/>
              </w:rPr>
            </w:pPr>
            <w:r>
              <w:rPr>
                <w:rFonts w:ascii="Times New Roman" w:hAnsi="Times New Roman" w:cs="Times New Roman"/>
                <w:sz w:val="28"/>
                <w:szCs w:val="28"/>
              </w:rPr>
              <w:t>Переключення уваги (помилки)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367A20C6" w14:textId="5D1EDD9E"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4,04 </w:t>
            </w:r>
            <w:r w:rsidRPr="00D80737">
              <w:rPr>
                <w:rFonts w:ascii="Times New Roman" w:eastAsia="Times New Roman" w:hAnsi="Times New Roman" w:cs="Times New Roman"/>
                <w:sz w:val="24"/>
                <w:szCs w:val="24"/>
                <w:lang w:val="ru-RU"/>
              </w:rPr>
              <w:t>±0,1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06480C99" w14:textId="0428DEC7"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4,2 </w:t>
            </w:r>
            <w:r w:rsidRPr="00D80737">
              <w:rPr>
                <w:rFonts w:ascii="Times New Roman" w:eastAsia="Times New Roman" w:hAnsi="Times New Roman" w:cs="Times New Roman"/>
                <w:sz w:val="24"/>
                <w:szCs w:val="24"/>
                <w:lang w:val="ru-RU"/>
              </w:rPr>
              <w:t>±0,1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1517F3B2" w14:textId="2EF72CBF"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1,131</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52ECAA49" w14:textId="5B7C548E"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&gt;0,05</w:t>
            </w:r>
          </w:p>
        </w:tc>
      </w:tr>
      <w:tr w:rsidR="00D80737" w14:paraId="55805E21" w14:textId="77777777" w:rsidTr="00D80737">
        <w:tc>
          <w:tcPr>
            <w:tcW w:w="3490" w:type="dxa"/>
          </w:tcPr>
          <w:p w14:paraId="2872BB8D" w14:textId="4C510999" w:rsidR="00D80737" w:rsidRPr="00D80737" w:rsidRDefault="00D80737" w:rsidP="00F4185D">
            <w:pPr>
              <w:spacing w:line="240" w:lineRule="auto"/>
              <w:rPr>
                <w:rFonts w:ascii="Times New Roman" w:hAnsi="Times New Roman" w:cs="Times New Roman"/>
                <w:sz w:val="28"/>
                <w:szCs w:val="28"/>
              </w:rPr>
            </w:pPr>
            <w:r>
              <w:rPr>
                <w:rFonts w:ascii="Times New Roman" w:hAnsi="Times New Roman" w:cs="Times New Roman"/>
                <w:sz w:val="28"/>
                <w:szCs w:val="28"/>
              </w:rPr>
              <w:t>Загальний показник</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5491C7D2" w14:textId="4BC4BC21"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26,3 </w:t>
            </w:r>
            <w:r w:rsidRPr="00D80737">
              <w:rPr>
                <w:rFonts w:ascii="Times New Roman" w:eastAsia="Times New Roman" w:hAnsi="Times New Roman" w:cs="Times New Roman"/>
                <w:sz w:val="24"/>
                <w:szCs w:val="24"/>
                <w:lang w:val="ru-RU"/>
              </w:rPr>
              <w:t>±0,9</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77AB9495" w14:textId="55721115"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24,4 </w:t>
            </w:r>
            <w:r w:rsidRPr="00D80737">
              <w:rPr>
                <w:rFonts w:ascii="Times New Roman" w:eastAsia="Times New Roman" w:hAnsi="Times New Roman" w:cs="Times New Roman"/>
                <w:sz w:val="24"/>
                <w:szCs w:val="24"/>
                <w:lang w:val="ru-RU"/>
              </w:rPr>
              <w:t>±0,7</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0C701B68" w14:textId="14063D54"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1,666</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43D82140" w14:textId="4E6B8C2B"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&gt;0,05</w:t>
            </w:r>
          </w:p>
        </w:tc>
      </w:tr>
      <w:tr w:rsidR="00D80737" w14:paraId="7C7F9797" w14:textId="77777777" w:rsidTr="00314B74">
        <w:tc>
          <w:tcPr>
            <w:tcW w:w="3490" w:type="dxa"/>
          </w:tcPr>
          <w:p w14:paraId="38A7F593" w14:textId="327EEB08" w:rsidR="00D80737" w:rsidRPr="00D80737" w:rsidRDefault="00D80737" w:rsidP="00D80737">
            <w:pPr>
              <w:spacing w:line="360" w:lineRule="auto"/>
              <w:rPr>
                <w:rFonts w:ascii="Times New Roman" w:hAnsi="Times New Roman" w:cs="Times New Roman"/>
                <w:sz w:val="28"/>
                <w:szCs w:val="28"/>
              </w:rPr>
            </w:pPr>
            <w:r>
              <w:rPr>
                <w:rFonts w:ascii="Times New Roman" w:hAnsi="Times New Roman" w:cs="Times New Roman"/>
                <w:sz w:val="28"/>
                <w:szCs w:val="28"/>
              </w:rPr>
              <w:t>Ігрова увага</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1E84DD39" w14:textId="59E1FFBC"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50,5 </w:t>
            </w:r>
            <w:r w:rsidRPr="00D80737">
              <w:rPr>
                <w:rFonts w:ascii="Times New Roman" w:eastAsia="Times New Roman" w:hAnsi="Times New Roman" w:cs="Times New Roman"/>
                <w:sz w:val="24"/>
                <w:szCs w:val="24"/>
                <w:lang w:val="ru-RU"/>
              </w:rPr>
              <w:t>± 1,1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6A279EDC" w14:textId="4E1CB307"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 xml:space="preserve">49,3 </w:t>
            </w:r>
            <w:r w:rsidRPr="00D80737">
              <w:rPr>
                <w:rFonts w:ascii="Times New Roman" w:eastAsia="Times New Roman" w:hAnsi="Times New Roman" w:cs="Times New Roman"/>
                <w:sz w:val="24"/>
                <w:szCs w:val="24"/>
                <w:lang w:val="ru-RU"/>
              </w:rPr>
              <w:t>± 1,2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0D063EE2" w14:textId="3E0CE451"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1,351</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43A7193A" w14:textId="0F9FC9ED" w:rsidR="00D80737" w:rsidRPr="00D80737" w:rsidRDefault="00D80737" w:rsidP="00D80737">
            <w:pPr>
              <w:spacing w:line="360" w:lineRule="auto"/>
              <w:jc w:val="center"/>
              <w:rPr>
                <w:rFonts w:ascii="Times New Roman" w:hAnsi="Times New Roman" w:cs="Times New Roman"/>
                <w:b/>
                <w:bCs/>
                <w:sz w:val="24"/>
                <w:szCs w:val="24"/>
              </w:rPr>
            </w:pPr>
            <w:r w:rsidRPr="00D80737">
              <w:rPr>
                <w:rFonts w:ascii="Times New Roman" w:hAnsi="Times New Roman" w:cs="Times New Roman"/>
                <w:sz w:val="24"/>
                <w:szCs w:val="24"/>
                <w:lang w:val="ru-RU"/>
              </w:rPr>
              <w:t>&gt;0,05</w:t>
            </w:r>
          </w:p>
        </w:tc>
      </w:tr>
    </w:tbl>
    <w:p w14:paraId="4E9839D9" w14:textId="77777777" w:rsidR="009716EB" w:rsidRPr="00381D11" w:rsidRDefault="00982D81" w:rsidP="009716EB">
      <w:pPr>
        <w:spacing w:after="0" w:line="360" w:lineRule="auto"/>
        <w:jc w:val="both"/>
        <w:rPr>
          <w:rFonts w:ascii="Times New Roman" w:hAnsi="Times New Roman" w:cs="Times New Roman"/>
          <w:sz w:val="28"/>
          <w:szCs w:val="28"/>
        </w:rPr>
      </w:pPr>
      <w:r>
        <w:rPr>
          <w:rFonts w:ascii="Times New Roman" w:hAnsi="Times New Roman" w:cs="Times New Roman"/>
          <w:i/>
          <w:iCs/>
          <w:sz w:val="28"/>
          <w:szCs w:val="28"/>
        </w:rPr>
        <w:lastRenderedPageBreak/>
        <w:tab/>
      </w:r>
      <w:r w:rsidR="009716EB" w:rsidRPr="00381D11">
        <w:rPr>
          <w:rFonts w:ascii="Times New Roman" w:hAnsi="Times New Roman" w:cs="Times New Roman"/>
          <w:sz w:val="28"/>
          <w:szCs w:val="28"/>
        </w:rPr>
        <w:t>Для визначення ступеня впливу розробленої нами інтегральної методики на різні характеристики уваги, ми досліджували д</w:t>
      </w:r>
      <w:r w:rsidR="009716EB">
        <w:rPr>
          <w:rFonts w:ascii="Times New Roman" w:hAnsi="Times New Roman" w:cs="Times New Roman"/>
          <w:sz w:val="28"/>
          <w:szCs w:val="28"/>
        </w:rPr>
        <w:t>ві</w:t>
      </w:r>
      <w:r w:rsidR="009716EB" w:rsidRPr="00381D11">
        <w:rPr>
          <w:rFonts w:ascii="Times New Roman" w:hAnsi="Times New Roman" w:cs="Times New Roman"/>
          <w:sz w:val="28"/>
          <w:szCs w:val="28"/>
        </w:rPr>
        <w:t xml:space="preserve"> групи</w:t>
      </w:r>
      <w:r w:rsidR="009716EB">
        <w:rPr>
          <w:rFonts w:ascii="Times New Roman" w:hAnsi="Times New Roman" w:cs="Times New Roman"/>
          <w:sz w:val="28"/>
          <w:szCs w:val="28"/>
        </w:rPr>
        <w:t xml:space="preserve"> спортсменів</w:t>
      </w:r>
      <w:r w:rsidR="009716EB" w:rsidRPr="00381D11">
        <w:rPr>
          <w:rFonts w:ascii="Times New Roman" w:hAnsi="Times New Roman" w:cs="Times New Roman"/>
          <w:sz w:val="28"/>
          <w:szCs w:val="28"/>
        </w:rPr>
        <w:t>: контрольної та експериментальної.</w:t>
      </w:r>
    </w:p>
    <w:p w14:paraId="576DC32C" w14:textId="53CB0F31" w:rsidR="007B1D8B" w:rsidRPr="00381D11" w:rsidRDefault="009716EB" w:rsidP="007B1D8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7B1D8B" w:rsidRPr="00381D11">
        <w:rPr>
          <w:rFonts w:ascii="Times New Roman" w:hAnsi="Times New Roman" w:cs="Times New Roman"/>
          <w:sz w:val="28"/>
          <w:szCs w:val="28"/>
        </w:rPr>
        <w:t>Тестування, проведене на початку навчального року, показало, що рівень розвитку характеристик уваги у юних спортсменів обох груп перебуває приблизно на рівні. Достовірних відмінностей між спортсменами двох груп не виявлено. Індивідуальні показники характеристик уваги відповідають віковим нормам</w:t>
      </w:r>
      <w:r w:rsidR="007B1D8B">
        <w:rPr>
          <w:rFonts w:ascii="Times New Roman" w:hAnsi="Times New Roman" w:cs="Times New Roman"/>
          <w:sz w:val="28"/>
          <w:szCs w:val="28"/>
        </w:rPr>
        <w:t xml:space="preserve"> (таблиця 3)</w:t>
      </w:r>
      <w:r w:rsidR="007B1D8B" w:rsidRPr="00381D11">
        <w:rPr>
          <w:rFonts w:ascii="Times New Roman" w:hAnsi="Times New Roman" w:cs="Times New Roman"/>
          <w:sz w:val="28"/>
          <w:szCs w:val="28"/>
        </w:rPr>
        <w:t>.</w:t>
      </w:r>
    </w:p>
    <w:p w14:paraId="3E46732B" w14:textId="62D39C6F" w:rsidR="00982D81" w:rsidRPr="007B1D8B" w:rsidRDefault="007B1D8B" w:rsidP="00982D81">
      <w:pPr>
        <w:spacing w:after="0" w:line="360" w:lineRule="auto"/>
        <w:jc w:val="both"/>
        <w:rPr>
          <w:rFonts w:ascii="Times New Roman" w:hAnsi="Times New Roman" w:cs="Times New Roman"/>
          <w:sz w:val="28"/>
          <w:szCs w:val="28"/>
        </w:rPr>
      </w:pPr>
      <w:r w:rsidRPr="00381D11">
        <w:rPr>
          <w:rFonts w:ascii="Times New Roman" w:hAnsi="Times New Roman" w:cs="Times New Roman"/>
          <w:sz w:val="28"/>
          <w:szCs w:val="28"/>
        </w:rPr>
        <w:t xml:space="preserve"> </w:t>
      </w:r>
      <w:r>
        <w:rPr>
          <w:rFonts w:ascii="Times New Roman" w:hAnsi="Times New Roman" w:cs="Times New Roman"/>
          <w:sz w:val="28"/>
          <w:szCs w:val="28"/>
        </w:rPr>
        <w:tab/>
      </w:r>
      <w:r w:rsidRPr="00381D11">
        <w:rPr>
          <w:rFonts w:ascii="Times New Roman" w:hAnsi="Times New Roman" w:cs="Times New Roman"/>
          <w:sz w:val="28"/>
          <w:szCs w:val="28"/>
        </w:rPr>
        <w:t xml:space="preserve">Протягом </w:t>
      </w:r>
      <w:r>
        <w:rPr>
          <w:rFonts w:ascii="Times New Roman" w:hAnsi="Times New Roman" w:cs="Times New Roman"/>
          <w:sz w:val="28"/>
          <w:szCs w:val="28"/>
        </w:rPr>
        <w:t>педагогічного експерименту</w:t>
      </w:r>
      <w:r w:rsidRPr="00381D11">
        <w:rPr>
          <w:rFonts w:ascii="Times New Roman" w:hAnsi="Times New Roman" w:cs="Times New Roman"/>
          <w:sz w:val="28"/>
          <w:szCs w:val="28"/>
        </w:rPr>
        <w:t xml:space="preserve"> спостерігалась позитивна динаміка</w:t>
      </w:r>
      <w:r>
        <w:rPr>
          <w:rFonts w:ascii="Times New Roman" w:hAnsi="Times New Roman" w:cs="Times New Roman"/>
          <w:sz w:val="28"/>
          <w:szCs w:val="28"/>
        </w:rPr>
        <w:t xml:space="preserve"> </w:t>
      </w:r>
      <w:r w:rsidRPr="00381D11">
        <w:rPr>
          <w:rFonts w:ascii="Times New Roman" w:hAnsi="Times New Roman" w:cs="Times New Roman"/>
          <w:sz w:val="28"/>
          <w:szCs w:val="28"/>
        </w:rPr>
        <w:t>показників уваги у юних футболістів обох груп</w:t>
      </w:r>
      <w:r>
        <w:rPr>
          <w:rFonts w:ascii="Times New Roman" w:hAnsi="Times New Roman" w:cs="Times New Roman"/>
          <w:sz w:val="28"/>
          <w:szCs w:val="28"/>
        </w:rPr>
        <w:t>.</w:t>
      </w:r>
    </w:p>
    <w:p w14:paraId="00FCD664" w14:textId="4717C33C" w:rsidR="00982D81" w:rsidRPr="00381D11" w:rsidRDefault="00982D81" w:rsidP="00982D81">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Pr="00381D11">
        <w:rPr>
          <w:rFonts w:ascii="Times New Roman" w:hAnsi="Times New Roman" w:cs="Times New Roman"/>
          <w:i/>
          <w:iCs/>
          <w:sz w:val="28"/>
          <w:szCs w:val="28"/>
        </w:rPr>
        <w:t xml:space="preserve">Таблиця </w:t>
      </w:r>
      <w:r w:rsidR="007B1D8B">
        <w:rPr>
          <w:rFonts w:ascii="Times New Roman" w:hAnsi="Times New Roman" w:cs="Times New Roman"/>
          <w:i/>
          <w:iCs/>
          <w:sz w:val="28"/>
          <w:szCs w:val="28"/>
        </w:rPr>
        <w:t>4</w:t>
      </w:r>
    </w:p>
    <w:p w14:paraId="7EB9652F" w14:textId="7D1C1F66" w:rsidR="00982D81" w:rsidRDefault="00982D81" w:rsidP="00982D81">
      <w:pPr>
        <w:spacing w:after="0" w:line="240" w:lineRule="auto"/>
        <w:jc w:val="center"/>
        <w:rPr>
          <w:rFonts w:ascii="Times New Roman" w:hAnsi="Times New Roman" w:cs="Times New Roman"/>
          <w:b/>
          <w:bCs/>
          <w:sz w:val="28"/>
          <w:szCs w:val="28"/>
          <w:lang w:val="ru-RU"/>
        </w:rPr>
      </w:pPr>
      <w:r w:rsidRPr="00381D11">
        <w:rPr>
          <w:rFonts w:ascii="Times New Roman" w:hAnsi="Times New Roman" w:cs="Times New Roman"/>
          <w:b/>
          <w:bCs/>
          <w:sz w:val="28"/>
          <w:szCs w:val="28"/>
        </w:rPr>
        <w:t>Оцінка показників уваги у юних спортсменів, які займаються міні-футболом</w:t>
      </w:r>
      <w:r>
        <w:rPr>
          <w:rFonts w:ascii="Times New Roman" w:hAnsi="Times New Roman" w:cs="Times New Roman"/>
          <w:b/>
          <w:bCs/>
          <w:sz w:val="28"/>
          <w:szCs w:val="28"/>
        </w:rPr>
        <w:t xml:space="preserve"> (футзалом)</w:t>
      </w:r>
      <w:r w:rsidRPr="00381D11">
        <w:rPr>
          <w:rFonts w:ascii="Times New Roman" w:hAnsi="Times New Roman" w:cs="Times New Roman"/>
          <w:b/>
          <w:bCs/>
          <w:sz w:val="28"/>
          <w:szCs w:val="28"/>
        </w:rPr>
        <w:t xml:space="preserve">, </w:t>
      </w:r>
      <w:r>
        <w:rPr>
          <w:rFonts w:ascii="Times New Roman" w:hAnsi="Times New Roman" w:cs="Times New Roman"/>
          <w:b/>
          <w:bCs/>
          <w:sz w:val="28"/>
          <w:szCs w:val="28"/>
        </w:rPr>
        <w:t>в кінці</w:t>
      </w:r>
      <w:r w:rsidRPr="00381D11">
        <w:rPr>
          <w:rFonts w:ascii="Times New Roman" w:hAnsi="Times New Roman" w:cs="Times New Roman"/>
          <w:b/>
          <w:bCs/>
          <w:sz w:val="28"/>
          <w:szCs w:val="28"/>
        </w:rPr>
        <w:t xml:space="preserve"> </w:t>
      </w:r>
      <w:r>
        <w:rPr>
          <w:rFonts w:ascii="Times New Roman" w:hAnsi="Times New Roman" w:cs="Times New Roman"/>
          <w:b/>
          <w:bCs/>
          <w:sz w:val="28"/>
          <w:szCs w:val="28"/>
        </w:rPr>
        <w:t>педагогічного експерименту</w:t>
      </w:r>
      <w:r w:rsidRPr="00381D11">
        <w:rPr>
          <w:rFonts w:ascii="Times New Roman" w:hAnsi="Times New Roman" w:cs="Times New Roman"/>
          <w:b/>
          <w:bCs/>
          <w:sz w:val="28"/>
          <w:szCs w:val="28"/>
        </w:rPr>
        <w:t xml:space="preserve"> (бали)</w:t>
      </w:r>
      <w:r w:rsidRPr="00D80737">
        <w:rPr>
          <w:rFonts w:ascii="Times New Roman" w:hAnsi="Times New Roman" w:cs="Times New Roman"/>
          <w:b/>
          <w:bCs/>
          <w:sz w:val="28"/>
          <w:szCs w:val="28"/>
          <w:lang w:val="ru-RU"/>
        </w:rPr>
        <w:t xml:space="preserve"> (</w:t>
      </w:r>
      <w:r>
        <w:rPr>
          <w:rFonts w:ascii="Times New Roman" w:hAnsi="Times New Roman" w:cs="Times New Roman"/>
          <w:b/>
          <w:bCs/>
          <w:sz w:val="28"/>
          <w:szCs w:val="28"/>
          <w:lang w:val="en-US"/>
        </w:rPr>
        <w:t>n</w:t>
      </w:r>
      <w:r w:rsidRPr="00D80737">
        <w:rPr>
          <w:rFonts w:ascii="Times New Roman" w:hAnsi="Times New Roman" w:cs="Times New Roman"/>
          <w:b/>
          <w:bCs/>
          <w:sz w:val="28"/>
          <w:szCs w:val="28"/>
          <w:lang w:val="ru-RU"/>
        </w:rPr>
        <w:t>=24)</w:t>
      </w:r>
    </w:p>
    <w:p w14:paraId="296BB862" w14:textId="77777777" w:rsidR="00982D81" w:rsidRPr="00D80737" w:rsidRDefault="00982D81" w:rsidP="00982D81">
      <w:pPr>
        <w:spacing w:after="0" w:line="240" w:lineRule="auto"/>
        <w:jc w:val="center"/>
        <w:rPr>
          <w:rFonts w:ascii="Times New Roman" w:hAnsi="Times New Roman" w:cs="Times New Roman"/>
          <w:b/>
          <w:bCs/>
          <w:sz w:val="28"/>
          <w:szCs w:val="28"/>
          <w:lang w:val="ru-RU"/>
        </w:rPr>
      </w:pPr>
    </w:p>
    <w:tbl>
      <w:tblPr>
        <w:tblStyle w:val="a4"/>
        <w:tblW w:w="9629" w:type="dxa"/>
        <w:tblInd w:w="-3" w:type="dxa"/>
        <w:tblLook w:val="04A0" w:firstRow="1" w:lastRow="0" w:firstColumn="1" w:lastColumn="0" w:noHBand="0" w:noVBand="1"/>
      </w:tblPr>
      <w:tblGrid>
        <w:gridCol w:w="3490"/>
        <w:gridCol w:w="1995"/>
        <w:gridCol w:w="1653"/>
        <w:gridCol w:w="1181"/>
        <w:gridCol w:w="1310"/>
      </w:tblGrid>
      <w:tr w:rsidR="00982D81" w14:paraId="244E93F4" w14:textId="77777777" w:rsidTr="008F70D2">
        <w:tc>
          <w:tcPr>
            <w:tcW w:w="3490" w:type="dxa"/>
            <w:tcBorders>
              <w:top w:val="single" w:sz="6" w:space="0" w:color="auto"/>
              <w:left w:val="single" w:sz="6" w:space="0" w:color="auto"/>
              <w:bottom w:val="single" w:sz="6" w:space="0" w:color="auto"/>
              <w:right w:val="single" w:sz="6" w:space="0" w:color="auto"/>
            </w:tcBorders>
            <w:shd w:val="clear" w:color="auto" w:fill="FFFFFF"/>
          </w:tcPr>
          <w:p w14:paraId="248D53CE" w14:textId="77777777" w:rsidR="00982D81" w:rsidRPr="00D80737" w:rsidRDefault="00982D81" w:rsidP="008F70D2">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Показники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5CD4D542" w14:textId="77777777" w:rsidR="00982D81" w:rsidRPr="00D80737" w:rsidRDefault="00982D81" w:rsidP="008F70D2">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ЕГ</w:t>
            </w:r>
            <w:r w:rsidRPr="00D80737">
              <w:rPr>
                <w:rFonts w:ascii="Times New Roman" w:eastAsia="Times New Roman" w:hAnsi="Times New Roman" w:cs="Times New Roman"/>
                <w:b/>
                <w:bCs/>
                <w:sz w:val="28"/>
                <w:szCs w:val="28"/>
                <w:lang w:val="en-US"/>
              </w:rPr>
              <w:t xml:space="preserve"> </w:t>
            </w:r>
            <w:r w:rsidRPr="00D80737">
              <w:rPr>
                <w:rFonts w:ascii="Times New Roman" w:eastAsia="Times New Roman" w:hAnsi="Times New Roman" w:cs="Times New Roman"/>
                <w:b/>
                <w:bCs/>
                <w:sz w:val="28"/>
                <w:szCs w:val="28"/>
                <w:lang w:val="ru-RU"/>
              </w:rPr>
              <w:t>(</w:t>
            </w:r>
            <w:r w:rsidRPr="00D80737">
              <w:rPr>
                <w:rFonts w:ascii="Times New Roman" w:eastAsia="Times New Roman" w:hAnsi="Times New Roman" w:cs="Times New Roman"/>
                <w:b/>
                <w:bCs/>
                <w:sz w:val="28"/>
                <w:szCs w:val="28"/>
                <w:lang w:val="en-US"/>
              </w:rPr>
              <w:t xml:space="preserve">n=12) </w:t>
            </w:r>
            <w:r w:rsidRPr="00D80737">
              <w:rPr>
                <w:rFonts w:ascii="Times New Roman" w:eastAsia="Times New Roman" w:hAnsi="Times New Roman" w:cs="Times New Roman"/>
                <w:b/>
                <w:bCs/>
                <w:sz w:val="28"/>
                <w:szCs w:val="28"/>
                <w:lang w:val="ru-RU"/>
              </w:rPr>
              <w:t>(Х±т)</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6C06337E" w14:textId="77777777" w:rsidR="00982D81" w:rsidRPr="00D80737" w:rsidRDefault="00982D81" w:rsidP="008F70D2">
            <w:pPr>
              <w:shd w:val="clear" w:color="auto" w:fill="FFFFFF"/>
              <w:spacing w:line="240" w:lineRule="auto"/>
              <w:ind w:left="274"/>
              <w:rPr>
                <w:rFonts w:ascii="Times New Roman" w:eastAsia="Times New Roman" w:hAnsi="Times New Roman" w:cs="Times New Roman"/>
                <w:b/>
                <w:bCs/>
                <w:sz w:val="28"/>
                <w:szCs w:val="28"/>
                <w:lang w:val="en-US"/>
              </w:rPr>
            </w:pPr>
            <w:r w:rsidRPr="00D80737">
              <w:rPr>
                <w:rFonts w:ascii="Times New Roman" w:eastAsia="Times New Roman" w:hAnsi="Times New Roman" w:cs="Times New Roman"/>
                <w:b/>
                <w:bCs/>
                <w:sz w:val="28"/>
                <w:szCs w:val="28"/>
                <w:lang w:val="ru-RU"/>
              </w:rPr>
              <w:t>КГ</w:t>
            </w:r>
            <w:r w:rsidRPr="00D80737">
              <w:rPr>
                <w:rFonts w:ascii="Times New Roman" w:eastAsia="Times New Roman" w:hAnsi="Times New Roman" w:cs="Times New Roman"/>
                <w:b/>
                <w:bCs/>
                <w:sz w:val="28"/>
                <w:szCs w:val="28"/>
                <w:lang w:val="en-US"/>
              </w:rPr>
              <w:t>(n=12)</w:t>
            </w:r>
          </w:p>
          <w:p w14:paraId="44F265E7" w14:textId="77777777" w:rsidR="00982D81" w:rsidRPr="00D80737" w:rsidRDefault="00982D81" w:rsidP="008F70D2">
            <w:pPr>
              <w:shd w:val="clear" w:color="auto" w:fill="FFFFFF"/>
              <w:spacing w:line="240" w:lineRule="auto"/>
              <w:ind w:left="274"/>
              <w:rPr>
                <w:rFonts w:ascii="Times New Roman" w:hAnsi="Times New Roman" w:cs="Times New Roman"/>
                <w:b/>
                <w:bCs/>
              </w:rPr>
            </w:pPr>
            <w:r w:rsidRPr="00D80737">
              <w:rPr>
                <w:rFonts w:ascii="Times New Roman" w:hAnsi="Times New Roman" w:cs="Times New Roman"/>
                <w:b/>
                <w:bCs/>
                <w:sz w:val="28"/>
                <w:szCs w:val="28"/>
                <w:lang w:val="ru-RU"/>
              </w:rPr>
              <w:t>(</w:t>
            </w:r>
            <w:r w:rsidRPr="00D80737">
              <w:rPr>
                <w:rFonts w:ascii="Times New Roman" w:eastAsia="Times New Roman" w:hAnsi="Times New Roman" w:cs="Times New Roman"/>
                <w:b/>
                <w:bCs/>
                <w:sz w:val="28"/>
                <w:szCs w:val="28"/>
                <w:lang w:val="ru-RU"/>
              </w:rPr>
              <w:t>Х±т)</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23C35F2" w14:textId="77777777" w:rsidR="00982D81" w:rsidRPr="00D80737" w:rsidRDefault="00982D81" w:rsidP="008F70D2">
            <w:pPr>
              <w:spacing w:line="240" w:lineRule="auto"/>
              <w:jc w:val="center"/>
              <w:rPr>
                <w:rFonts w:ascii="Times New Roman" w:hAnsi="Times New Roman" w:cs="Times New Roman"/>
                <w:b/>
                <w:bCs/>
                <w:sz w:val="28"/>
                <w:szCs w:val="28"/>
              </w:rPr>
            </w:pPr>
            <w:r w:rsidRPr="00D80737">
              <w:rPr>
                <w:rFonts w:ascii="Times New Roman" w:hAnsi="Times New Roman" w:cs="Times New Roman"/>
                <w:b/>
                <w:bCs/>
                <w:sz w:val="28"/>
                <w:szCs w:val="28"/>
                <w:lang w:val="en-US"/>
              </w:rPr>
              <w:t>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7AEE5562" w14:textId="77777777" w:rsidR="00982D81" w:rsidRPr="00D80737" w:rsidRDefault="00982D81" w:rsidP="008F70D2">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Р</w:t>
            </w:r>
          </w:p>
        </w:tc>
      </w:tr>
      <w:tr w:rsidR="00982D81" w14:paraId="5840BFA5" w14:textId="77777777" w:rsidTr="008F70D2">
        <w:tc>
          <w:tcPr>
            <w:tcW w:w="3490" w:type="dxa"/>
          </w:tcPr>
          <w:p w14:paraId="758EBB26" w14:textId="77777777" w:rsidR="00982D81" w:rsidRPr="00D80737" w:rsidRDefault="00982D81" w:rsidP="00982D81">
            <w:pPr>
              <w:spacing w:line="240" w:lineRule="auto"/>
              <w:rPr>
                <w:rFonts w:ascii="Times New Roman" w:hAnsi="Times New Roman" w:cs="Times New Roman"/>
                <w:sz w:val="28"/>
                <w:szCs w:val="28"/>
              </w:rPr>
            </w:pPr>
            <w:r w:rsidRPr="00D80737">
              <w:rPr>
                <w:rFonts w:ascii="Times New Roman" w:hAnsi="Times New Roman" w:cs="Times New Roman"/>
                <w:sz w:val="28"/>
                <w:szCs w:val="28"/>
              </w:rPr>
              <w:t>Продуктивність уваги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7FAE93E4" w14:textId="33487A67" w:rsidR="00982D81" w:rsidRPr="00982D81" w:rsidRDefault="00982D81" w:rsidP="00982D81">
            <w:pPr>
              <w:spacing w:line="24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 xml:space="preserve">18,5 </w:t>
            </w:r>
            <w:r w:rsidRPr="00982D81">
              <w:rPr>
                <w:rFonts w:ascii="Times New Roman" w:eastAsia="Times New Roman" w:hAnsi="Times New Roman" w:cs="Times New Roman"/>
                <w:sz w:val="24"/>
                <w:szCs w:val="24"/>
                <w:lang w:val="ru-RU"/>
              </w:rPr>
              <w:t>±0,5</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676C9207" w14:textId="7E8C7EC8" w:rsidR="00982D81" w:rsidRPr="00982D81" w:rsidRDefault="00982D81" w:rsidP="00982D81">
            <w:pPr>
              <w:spacing w:line="24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 xml:space="preserve">16,4 </w:t>
            </w:r>
            <w:r w:rsidRPr="00982D81">
              <w:rPr>
                <w:rFonts w:ascii="Times New Roman" w:eastAsia="Times New Roman" w:hAnsi="Times New Roman" w:cs="Times New Roman"/>
                <w:sz w:val="24"/>
                <w:szCs w:val="24"/>
                <w:lang w:val="ru-RU"/>
              </w:rPr>
              <w:t>±0,6</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B2B0EA7" w14:textId="6EE8B5CA" w:rsidR="00982D81" w:rsidRPr="00982D81" w:rsidRDefault="00982D81" w:rsidP="00982D81">
            <w:pPr>
              <w:spacing w:line="24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2,689</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4DDDFD06" w14:textId="7092FF64" w:rsidR="00982D81" w:rsidRPr="00982D81" w:rsidRDefault="00982D81" w:rsidP="00982D81">
            <w:pPr>
              <w:spacing w:line="24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&lt;0,05</w:t>
            </w:r>
          </w:p>
        </w:tc>
      </w:tr>
      <w:tr w:rsidR="00982D81" w14:paraId="518B5F62" w14:textId="77777777" w:rsidTr="008F70D2">
        <w:tc>
          <w:tcPr>
            <w:tcW w:w="3490" w:type="dxa"/>
          </w:tcPr>
          <w:p w14:paraId="47050F6F" w14:textId="77777777" w:rsidR="00982D81" w:rsidRPr="00D80737" w:rsidRDefault="00982D81" w:rsidP="00982D81">
            <w:pPr>
              <w:spacing w:line="240" w:lineRule="auto"/>
              <w:rPr>
                <w:rFonts w:ascii="Times New Roman" w:hAnsi="Times New Roman" w:cs="Times New Roman"/>
                <w:sz w:val="28"/>
                <w:szCs w:val="28"/>
              </w:rPr>
            </w:pPr>
            <w:r w:rsidRPr="00D80737">
              <w:rPr>
                <w:rFonts w:ascii="Times New Roman" w:hAnsi="Times New Roman" w:cs="Times New Roman"/>
                <w:sz w:val="28"/>
                <w:szCs w:val="28"/>
              </w:rPr>
              <w:t>Точність уваги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282DDDC8" w14:textId="525C86A7"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pacing w:val="-2"/>
                <w:sz w:val="24"/>
                <w:szCs w:val="24"/>
                <w:lang w:val="ru-RU"/>
              </w:rPr>
              <w:t xml:space="preserve">20,1 </w:t>
            </w:r>
            <w:r w:rsidRPr="00982D81">
              <w:rPr>
                <w:rFonts w:ascii="Times New Roman" w:eastAsia="Times New Roman" w:hAnsi="Times New Roman" w:cs="Times New Roman"/>
                <w:spacing w:val="30"/>
                <w:sz w:val="24"/>
                <w:szCs w:val="24"/>
                <w:lang w:val="ru-RU"/>
              </w:rPr>
              <w:t>±0,5</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02A20DF0" w14:textId="42A6A117"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pacing w:val="-4"/>
                <w:sz w:val="24"/>
                <w:szCs w:val="24"/>
                <w:lang w:val="ru-RU"/>
              </w:rPr>
              <w:t xml:space="preserve">19,5 </w:t>
            </w:r>
            <w:r w:rsidRPr="00982D81">
              <w:rPr>
                <w:rFonts w:ascii="Times New Roman" w:eastAsia="Times New Roman" w:hAnsi="Times New Roman" w:cs="Times New Roman"/>
                <w:spacing w:val="32"/>
                <w:sz w:val="24"/>
                <w:szCs w:val="24"/>
                <w:lang w:val="ru-RU"/>
              </w:rPr>
              <w:t>±0,4</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1DFD6038" w14:textId="0D7EC2D4"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0,937</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1C610862" w14:textId="5304FFD4"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&gt;0,05</w:t>
            </w:r>
          </w:p>
        </w:tc>
      </w:tr>
      <w:tr w:rsidR="00982D81" w14:paraId="0BC9070F" w14:textId="77777777" w:rsidTr="008F70D2">
        <w:tc>
          <w:tcPr>
            <w:tcW w:w="3490" w:type="dxa"/>
          </w:tcPr>
          <w:p w14:paraId="6AD70CE3" w14:textId="77777777" w:rsidR="00982D81" w:rsidRPr="00D80737" w:rsidRDefault="00982D81" w:rsidP="00982D81">
            <w:pPr>
              <w:spacing w:line="240" w:lineRule="auto"/>
              <w:rPr>
                <w:rFonts w:ascii="Times New Roman" w:hAnsi="Times New Roman" w:cs="Times New Roman"/>
                <w:sz w:val="28"/>
                <w:szCs w:val="28"/>
              </w:rPr>
            </w:pPr>
            <w:r w:rsidRPr="00D80737">
              <w:rPr>
                <w:rFonts w:ascii="Times New Roman" w:hAnsi="Times New Roman" w:cs="Times New Roman"/>
                <w:sz w:val="28"/>
                <w:szCs w:val="28"/>
              </w:rPr>
              <w:t>Стійкість уваги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57165BF2" w14:textId="01D7466E"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 xml:space="preserve">41,2 </w:t>
            </w:r>
            <w:r w:rsidRPr="00982D81">
              <w:rPr>
                <w:rFonts w:ascii="Times New Roman" w:eastAsia="Times New Roman" w:hAnsi="Times New Roman" w:cs="Times New Roman"/>
                <w:sz w:val="24"/>
                <w:szCs w:val="24"/>
                <w:lang w:val="ru-RU"/>
              </w:rPr>
              <w:t>± 1,3</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0FD239F2" w14:textId="3AB59858"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 xml:space="preserve">36,4 </w:t>
            </w:r>
            <w:r w:rsidRPr="00982D81">
              <w:rPr>
                <w:rFonts w:ascii="Times New Roman" w:eastAsia="Times New Roman" w:hAnsi="Times New Roman" w:cs="Times New Roman"/>
                <w:sz w:val="24"/>
                <w:szCs w:val="24"/>
                <w:lang w:val="ru-RU"/>
              </w:rPr>
              <w:t>± 1,4</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0F05A307" w14:textId="63A22C27"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2,512</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664BFA2A" w14:textId="5F84D03F"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&lt;0,05</w:t>
            </w:r>
          </w:p>
        </w:tc>
      </w:tr>
      <w:tr w:rsidR="00982D81" w14:paraId="4F785A96" w14:textId="77777777" w:rsidTr="008F70D2">
        <w:tc>
          <w:tcPr>
            <w:tcW w:w="3490" w:type="dxa"/>
          </w:tcPr>
          <w:p w14:paraId="3A209035" w14:textId="77777777" w:rsidR="00982D81" w:rsidRPr="00D80737" w:rsidRDefault="00982D81" w:rsidP="00982D81">
            <w:pPr>
              <w:spacing w:line="240" w:lineRule="auto"/>
              <w:rPr>
                <w:rFonts w:ascii="Times New Roman" w:hAnsi="Times New Roman" w:cs="Times New Roman"/>
                <w:sz w:val="28"/>
                <w:szCs w:val="28"/>
              </w:rPr>
            </w:pPr>
            <w:r>
              <w:rPr>
                <w:rFonts w:ascii="Times New Roman" w:hAnsi="Times New Roman" w:cs="Times New Roman"/>
                <w:sz w:val="28"/>
                <w:szCs w:val="28"/>
              </w:rPr>
              <w:t>Обсяг динамічної уваги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0E491F38" w14:textId="0535F94D"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pacing w:val="-5"/>
                <w:sz w:val="24"/>
                <w:szCs w:val="24"/>
                <w:lang w:val="ru-RU"/>
              </w:rPr>
              <w:t xml:space="preserve">17,3 </w:t>
            </w:r>
            <w:r w:rsidRPr="00982D81">
              <w:rPr>
                <w:rFonts w:ascii="Times New Roman" w:eastAsia="Times New Roman" w:hAnsi="Times New Roman" w:cs="Times New Roman"/>
                <w:spacing w:val="28"/>
                <w:sz w:val="24"/>
                <w:szCs w:val="24"/>
                <w:lang w:val="ru-RU"/>
              </w:rPr>
              <w:t>±0,8</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263F5248" w14:textId="02A9AE7B"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pacing w:val="-4"/>
                <w:sz w:val="24"/>
                <w:szCs w:val="24"/>
                <w:lang w:val="ru-RU"/>
              </w:rPr>
              <w:t xml:space="preserve">14,8 </w:t>
            </w:r>
            <w:r w:rsidRPr="00982D81">
              <w:rPr>
                <w:rFonts w:ascii="Times New Roman" w:eastAsia="Times New Roman" w:hAnsi="Times New Roman" w:cs="Times New Roman"/>
                <w:spacing w:val="31"/>
                <w:sz w:val="24"/>
                <w:szCs w:val="24"/>
                <w:lang w:val="ru-RU"/>
              </w:rPr>
              <w:t>±0,8</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66444AB4" w14:textId="42975E4E"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2,352</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64F2BE38" w14:textId="4409A3F7"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&lt;0,05</w:t>
            </w:r>
          </w:p>
        </w:tc>
      </w:tr>
      <w:tr w:rsidR="00982D81" w14:paraId="479F4F05" w14:textId="77777777" w:rsidTr="008F70D2">
        <w:tc>
          <w:tcPr>
            <w:tcW w:w="3490" w:type="dxa"/>
          </w:tcPr>
          <w:p w14:paraId="57380A14" w14:textId="77777777" w:rsidR="00982D81" w:rsidRPr="00D80737" w:rsidRDefault="00982D81" w:rsidP="00982D81">
            <w:pPr>
              <w:spacing w:line="240" w:lineRule="auto"/>
              <w:rPr>
                <w:rFonts w:ascii="Times New Roman" w:hAnsi="Times New Roman" w:cs="Times New Roman"/>
                <w:sz w:val="28"/>
                <w:szCs w:val="28"/>
              </w:rPr>
            </w:pPr>
            <w:r>
              <w:rPr>
                <w:rFonts w:ascii="Times New Roman" w:hAnsi="Times New Roman" w:cs="Times New Roman"/>
                <w:sz w:val="28"/>
                <w:szCs w:val="28"/>
              </w:rPr>
              <w:t>Переключення уваги (час)</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1BE77616" w14:textId="40E40C1A"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 xml:space="preserve">33,4 </w:t>
            </w:r>
            <w:r w:rsidRPr="00982D81">
              <w:rPr>
                <w:rFonts w:ascii="Times New Roman" w:eastAsia="Times New Roman" w:hAnsi="Times New Roman" w:cs="Times New Roman"/>
                <w:sz w:val="24"/>
                <w:szCs w:val="24"/>
                <w:lang w:val="ru-RU"/>
              </w:rPr>
              <w:t>± 1,2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9A9F526" w14:textId="07B12554"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 xml:space="preserve">29,7 </w:t>
            </w:r>
            <w:r w:rsidRPr="00982D81">
              <w:rPr>
                <w:rFonts w:ascii="Times New Roman" w:eastAsia="Times New Roman" w:hAnsi="Times New Roman" w:cs="Times New Roman"/>
                <w:sz w:val="24"/>
                <w:szCs w:val="24"/>
                <w:lang w:val="ru-RU"/>
              </w:rPr>
              <w:t>± 1,6</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82E6D67" w14:textId="31F1BFDD"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1,850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1827BD8B" w14:textId="225A4B8B"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&gt;0,05</w:t>
            </w:r>
          </w:p>
        </w:tc>
      </w:tr>
      <w:tr w:rsidR="00982D81" w14:paraId="2B071E93" w14:textId="77777777" w:rsidTr="008F70D2">
        <w:tc>
          <w:tcPr>
            <w:tcW w:w="3490" w:type="dxa"/>
          </w:tcPr>
          <w:p w14:paraId="45A73E45" w14:textId="77777777" w:rsidR="00982D81" w:rsidRPr="00D80737" w:rsidRDefault="00982D81" w:rsidP="00982D81">
            <w:pPr>
              <w:spacing w:line="240" w:lineRule="auto"/>
              <w:rPr>
                <w:rFonts w:ascii="Times New Roman" w:hAnsi="Times New Roman" w:cs="Times New Roman"/>
                <w:sz w:val="28"/>
                <w:szCs w:val="28"/>
              </w:rPr>
            </w:pPr>
            <w:r>
              <w:rPr>
                <w:rFonts w:ascii="Times New Roman" w:hAnsi="Times New Roman" w:cs="Times New Roman"/>
                <w:sz w:val="28"/>
                <w:szCs w:val="28"/>
              </w:rPr>
              <w:t>Переключення уваги (помилки)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3C0CB389" w14:textId="7D10C731"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 xml:space="preserve">2,6 </w:t>
            </w:r>
            <w:r w:rsidRPr="00982D81">
              <w:rPr>
                <w:rFonts w:ascii="Times New Roman" w:eastAsia="Times New Roman" w:hAnsi="Times New Roman" w:cs="Times New Roman"/>
                <w:sz w:val="24"/>
                <w:szCs w:val="24"/>
                <w:lang w:val="ru-RU"/>
              </w:rPr>
              <w:t>±0,1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4E5059C6" w14:textId="07B6AFBF"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 xml:space="preserve">3,6 </w:t>
            </w:r>
            <w:r w:rsidRPr="00982D81">
              <w:rPr>
                <w:rFonts w:ascii="Times New Roman" w:eastAsia="Times New Roman" w:hAnsi="Times New Roman" w:cs="Times New Roman"/>
                <w:sz w:val="24"/>
                <w:szCs w:val="24"/>
                <w:lang w:val="ru-RU"/>
              </w:rPr>
              <w:t>±0,2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7B90D3F2" w14:textId="0680D921"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4,472</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7E1FF501" w14:textId="181676F2"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pacing w:val="-3"/>
                <w:sz w:val="24"/>
                <w:szCs w:val="24"/>
                <w:lang w:val="ru-RU"/>
              </w:rPr>
              <w:t>&lt;0,01</w:t>
            </w:r>
          </w:p>
        </w:tc>
      </w:tr>
      <w:tr w:rsidR="00982D81" w14:paraId="60ACE5C7" w14:textId="77777777" w:rsidTr="008F70D2">
        <w:tc>
          <w:tcPr>
            <w:tcW w:w="3490" w:type="dxa"/>
          </w:tcPr>
          <w:p w14:paraId="4B2CC6F1" w14:textId="77777777" w:rsidR="00982D81" w:rsidRPr="00D80737" w:rsidRDefault="00982D81" w:rsidP="00982D81">
            <w:pPr>
              <w:spacing w:line="240" w:lineRule="auto"/>
              <w:rPr>
                <w:rFonts w:ascii="Times New Roman" w:hAnsi="Times New Roman" w:cs="Times New Roman"/>
                <w:sz w:val="28"/>
                <w:szCs w:val="28"/>
              </w:rPr>
            </w:pPr>
            <w:r>
              <w:rPr>
                <w:rFonts w:ascii="Times New Roman" w:hAnsi="Times New Roman" w:cs="Times New Roman"/>
                <w:sz w:val="28"/>
                <w:szCs w:val="28"/>
              </w:rPr>
              <w:t>Загальний показник</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0FD8E7B7" w14:textId="30DDDEFB"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 xml:space="preserve">30,8 </w:t>
            </w:r>
            <w:r w:rsidRPr="00982D81">
              <w:rPr>
                <w:rFonts w:ascii="Times New Roman" w:eastAsia="Times New Roman" w:hAnsi="Times New Roman" w:cs="Times New Roman"/>
                <w:sz w:val="24"/>
                <w:szCs w:val="24"/>
                <w:lang w:val="ru-RU"/>
              </w:rPr>
              <w:t>±0,9</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0F3E1AFF" w14:textId="4AC01E72"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 xml:space="preserve">26,3 </w:t>
            </w:r>
            <w:r w:rsidRPr="00982D81">
              <w:rPr>
                <w:rFonts w:ascii="Times New Roman" w:eastAsia="Times New Roman" w:hAnsi="Times New Roman" w:cs="Times New Roman"/>
                <w:sz w:val="24"/>
                <w:szCs w:val="24"/>
                <w:lang w:val="ru-RU"/>
              </w:rPr>
              <w:t>±0,9</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C9E4F00" w14:textId="475CDE65"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3,536</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40498CD7" w14:textId="50CCA082"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pacing w:val="-3"/>
                <w:sz w:val="24"/>
                <w:szCs w:val="24"/>
                <w:lang w:val="ru-RU"/>
              </w:rPr>
              <w:t>&lt;0,01</w:t>
            </w:r>
          </w:p>
        </w:tc>
      </w:tr>
      <w:tr w:rsidR="00982D81" w14:paraId="2CEF140B" w14:textId="77777777" w:rsidTr="008F70D2">
        <w:tc>
          <w:tcPr>
            <w:tcW w:w="3490" w:type="dxa"/>
          </w:tcPr>
          <w:p w14:paraId="63F7DCAE" w14:textId="77777777" w:rsidR="00982D81" w:rsidRPr="00D80737" w:rsidRDefault="00982D81" w:rsidP="00982D81">
            <w:pPr>
              <w:spacing w:line="360" w:lineRule="auto"/>
              <w:rPr>
                <w:rFonts w:ascii="Times New Roman" w:hAnsi="Times New Roman" w:cs="Times New Roman"/>
                <w:sz w:val="28"/>
                <w:szCs w:val="28"/>
              </w:rPr>
            </w:pPr>
            <w:r>
              <w:rPr>
                <w:rFonts w:ascii="Times New Roman" w:hAnsi="Times New Roman" w:cs="Times New Roman"/>
                <w:sz w:val="28"/>
                <w:szCs w:val="28"/>
              </w:rPr>
              <w:t>Ігрова увага</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36D9F3CD" w14:textId="55367092"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 xml:space="preserve">59,6 </w:t>
            </w:r>
            <w:r w:rsidRPr="00982D81">
              <w:rPr>
                <w:rFonts w:ascii="Times New Roman" w:eastAsia="Times New Roman" w:hAnsi="Times New Roman" w:cs="Times New Roman"/>
                <w:sz w:val="24"/>
                <w:szCs w:val="24"/>
                <w:lang w:val="ru-RU"/>
              </w:rPr>
              <w:t>± 1,1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626ACB39" w14:textId="2489669C"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53,8</w:t>
            </w:r>
            <w:r w:rsidRPr="00982D81">
              <w:rPr>
                <w:rFonts w:ascii="Times New Roman" w:eastAsia="Times New Roman" w:hAnsi="Times New Roman" w:cs="Times New Roman"/>
                <w:sz w:val="24"/>
                <w:szCs w:val="24"/>
                <w:lang w:val="ru-RU"/>
              </w:rPr>
              <w:t>± 1,2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36033C0C" w14:textId="463232C8"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z w:val="24"/>
                <w:szCs w:val="24"/>
                <w:lang w:val="ru-RU"/>
              </w:rPr>
              <w:t>3,663</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3523793E" w14:textId="0ED300C5" w:rsidR="00982D81" w:rsidRPr="00982D81" w:rsidRDefault="00982D81" w:rsidP="00982D81">
            <w:pPr>
              <w:spacing w:line="360" w:lineRule="auto"/>
              <w:jc w:val="center"/>
              <w:rPr>
                <w:rFonts w:ascii="Times New Roman" w:hAnsi="Times New Roman" w:cs="Times New Roman"/>
                <w:b/>
                <w:bCs/>
                <w:sz w:val="24"/>
                <w:szCs w:val="24"/>
              </w:rPr>
            </w:pPr>
            <w:r w:rsidRPr="00982D81">
              <w:rPr>
                <w:rFonts w:ascii="Times New Roman" w:hAnsi="Times New Roman" w:cs="Times New Roman"/>
                <w:spacing w:val="-3"/>
                <w:sz w:val="24"/>
                <w:szCs w:val="24"/>
                <w:lang w:val="ru-RU"/>
              </w:rPr>
              <w:t>&lt;0,01</w:t>
            </w:r>
          </w:p>
        </w:tc>
      </w:tr>
    </w:tbl>
    <w:p w14:paraId="312DC4BE" w14:textId="77777777" w:rsidR="00381D11" w:rsidRDefault="00381D11" w:rsidP="00ED2229">
      <w:pPr>
        <w:spacing w:after="0" w:line="360" w:lineRule="auto"/>
        <w:jc w:val="center"/>
        <w:rPr>
          <w:rFonts w:ascii="Times New Roman" w:hAnsi="Times New Roman" w:cs="Times New Roman"/>
          <w:b/>
          <w:bCs/>
          <w:sz w:val="28"/>
          <w:szCs w:val="28"/>
        </w:rPr>
      </w:pPr>
    </w:p>
    <w:p w14:paraId="67D15AFA" w14:textId="6B25344D" w:rsidR="00AF7491" w:rsidRPr="00AF7491" w:rsidRDefault="007B1D8B" w:rsidP="00AF7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F7491" w:rsidRPr="00AF7491">
        <w:rPr>
          <w:rFonts w:ascii="Times New Roman" w:hAnsi="Times New Roman" w:cs="Times New Roman"/>
          <w:sz w:val="28"/>
          <w:szCs w:val="28"/>
        </w:rPr>
        <w:t>Розвиток уваги відбувається як у результаті природного розвитку, і під впливом навчальних занять у шкільництві, занять спортом та інших чинників.</w:t>
      </w:r>
    </w:p>
    <w:p w14:paraId="65ABF8B2" w14:textId="659613BE" w:rsidR="00AF7491" w:rsidRPr="00AF7491" w:rsidRDefault="00AF7491" w:rsidP="00AF7491">
      <w:pPr>
        <w:spacing w:after="0" w:line="360" w:lineRule="auto"/>
        <w:jc w:val="both"/>
        <w:rPr>
          <w:rFonts w:ascii="Times New Roman" w:hAnsi="Times New Roman" w:cs="Times New Roman"/>
          <w:sz w:val="28"/>
          <w:szCs w:val="28"/>
        </w:rPr>
      </w:pPr>
      <w:r w:rsidRPr="00AF7491">
        <w:rPr>
          <w:rFonts w:ascii="Times New Roman" w:hAnsi="Times New Roman" w:cs="Times New Roman"/>
          <w:sz w:val="28"/>
          <w:szCs w:val="28"/>
        </w:rPr>
        <w:t xml:space="preserve">Стійкість уваги - це загальний показник, який визначається продуктивністю та точністю уваги. Тестування, проведене після закінчення навчального року, показало, що у юних футболістів експериментальної групи значно підвищилася стійкість уваги порівняно зі спортсменами контрольної групи. Причому стійкість </w:t>
      </w:r>
      <w:r w:rsidRPr="00AF7491">
        <w:rPr>
          <w:rFonts w:ascii="Times New Roman" w:hAnsi="Times New Roman" w:cs="Times New Roman"/>
          <w:sz w:val="28"/>
          <w:szCs w:val="28"/>
        </w:rPr>
        <w:lastRenderedPageBreak/>
        <w:t>більшою мірою підвищилася за рахунок продуктивності</w:t>
      </w:r>
      <w:r w:rsidR="00DB0CCD">
        <w:rPr>
          <w:rFonts w:ascii="Times New Roman" w:hAnsi="Times New Roman" w:cs="Times New Roman"/>
          <w:sz w:val="28"/>
          <w:szCs w:val="28"/>
        </w:rPr>
        <w:t xml:space="preserve"> </w:t>
      </w:r>
      <w:r w:rsidRPr="00AF7491">
        <w:rPr>
          <w:rFonts w:ascii="Times New Roman" w:hAnsi="Times New Roman" w:cs="Times New Roman"/>
          <w:sz w:val="28"/>
          <w:szCs w:val="28"/>
        </w:rPr>
        <w:t>уваги, оскільки за показниками точності суттєвих відмінностей не виявлено</w:t>
      </w:r>
      <w:r w:rsidR="007B1D8B">
        <w:rPr>
          <w:rFonts w:ascii="Times New Roman" w:hAnsi="Times New Roman" w:cs="Times New Roman"/>
          <w:sz w:val="28"/>
          <w:szCs w:val="28"/>
        </w:rPr>
        <w:t xml:space="preserve"> (таблиця </w:t>
      </w:r>
      <w:r w:rsidR="003B0852">
        <w:rPr>
          <w:rFonts w:ascii="Times New Roman" w:hAnsi="Times New Roman" w:cs="Times New Roman"/>
          <w:sz w:val="28"/>
          <w:szCs w:val="28"/>
        </w:rPr>
        <w:t>4</w:t>
      </w:r>
      <w:r w:rsidR="007B1D8B">
        <w:rPr>
          <w:rFonts w:ascii="Times New Roman" w:hAnsi="Times New Roman" w:cs="Times New Roman"/>
          <w:sz w:val="28"/>
          <w:szCs w:val="28"/>
        </w:rPr>
        <w:t>)</w:t>
      </w:r>
      <w:r w:rsidRPr="00AF7491">
        <w:rPr>
          <w:rFonts w:ascii="Times New Roman" w:hAnsi="Times New Roman" w:cs="Times New Roman"/>
          <w:sz w:val="28"/>
          <w:szCs w:val="28"/>
        </w:rPr>
        <w:t>.</w:t>
      </w:r>
    </w:p>
    <w:p w14:paraId="1170C073" w14:textId="237A7A46" w:rsidR="00AF7491" w:rsidRPr="00AF7491" w:rsidRDefault="00DB0CCD" w:rsidP="00AF7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F7491" w:rsidRPr="00AF7491">
        <w:rPr>
          <w:rFonts w:ascii="Times New Roman" w:hAnsi="Times New Roman" w:cs="Times New Roman"/>
          <w:sz w:val="28"/>
          <w:szCs w:val="28"/>
        </w:rPr>
        <w:t>Продуктивність, точність та стійкість уваги зросли у футболістів експериментальної групи на 2,2 (13,5%); 1,9 (10,4%) та 6,7 (19,4%) бал</w:t>
      </w:r>
      <w:r w:rsidR="002B0268">
        <w:rPr>
          <w:rFonts w:ascii="Times New Roman" w:hAnsi="Times New Roman" w:cs="Times New Roman"/>
          <w:sz w:val="28"/>
          <w:szCs w:val="28"/>
        </w:rPr>
        <w:t>а</w:t>
      </w:r>
      <w:r w:rsidR="00AF7491" w:rsidRPr="00AF7491">
        <w:rPr>
          <w:rFonts w:ascii="Times New Roman" w:hAnsi="Times New Roman" w:cs="Times New Roman"/>
          <w:sz w:val="28"/>
          <w:szCs w:val="28"/>
        </w:rPr>
        <w:t xml:space="preserve">. </w:t>
      </w:r>
      <w:r w:rsidR="003B0852">
        <w:rPr>
          <w:rFonts w:ascii="Times New Roman" w:hAnsi="Times New Roman" w:cs="Times New Roman"/>
          <w:sz w:val="28"/>
          <w:szCs w:val="28"/>
        </w:rPr>
        <w:tab/>
      </w:r>
      <w:r w:rsidR="00AF7491" w:rsidRPr="00AF7491">
        <w:rPr>
          <w:rFonts w:ascii="Times New Roman" w:hAnsi="Times New Roman" w:cs="Times New Roman"/>
          <w:sz w:val="28"/>
          <w:szCs w:val="28"/>
        </w:rPr>
        <w:t>Збільшення відповідних показників у юних спортсменів контрольної групи було суттєво нижче та становило 0,5 (3,1%), 1,1 (6,0%) та 2,1 (6,1%) бал</w:t>
      </w:r>
      <w:r w:rsidR="002B0268">
        <w:rPr>
          <w:rFonts w:ascii="Times New Roman" w:hAnsi="Times New Roman" w:cs="Times New Roman"/>
          <w:sz w:val="28"/>
          <w:szCs w:val="28"/>
        </w:rPr>
        <w:t>а</w:t>
      </w:r>
      <w:r w:rsidR="00AF7491" w:rsidRPr="00AF7491">
        <w:rPr>
          <w:rFonts w:ascii="Times New Roman" w:hAnsi="Times New Roman" w:cs="Times New Roman"/>
          <w:sz w:val="28"/>
          <w:szCs w:val="28"/>
        </w:rPr>
        <w:t xml:space="preserve"> </w:t>
      </w:r>
      <w:r w:rsidR="003B0852">
        <w:rPr>
          <w:rFonts w:ascii="Times New Roman" w:hAnsi="Times New Roman" w:cs="Times New Roman"/>
          <w:sz w:val="28"/>
          <w:szCs w:val="28"/>
        </w:rPr>
        <w:br/>
      </w:r>
      <w:r w:rsidR="00AF7491" w:rsidRPr="00AF7491">
        <w:rPr>
          <w:rFonts w:ascii="Times New Roman" w:hAnsi="Times New Roman" w:cs="Times New Roman"/>
          <w:sz w:val="28"/>
          <w:szCs w:val="28"/>
        </w:rPr>
        <w:t>(</w:t>
      </w:r>
      <w:r w:rsidR="003B0852">
        <w:rPr>
          <w:rFonts w:ascii="Times New Roman" w:hAnsi="Times New Roman" w:cs="Times New Roman"/>
          <w:sz w:val="28"/>
          <w:szCs w:val="28"/>
        </w:rPr>
        <w:t>табл. 4</w:t>
      </w:r>
      <w:r w:rsidR="00AF7491" w:rsidRPr="00AF7491">
        <w:rPr>
          <w:rFonts w:ascii="Times New Roman" w:hAnsi="Times New Roman" w:cs="Times New Roman"/>
          <w:sz w:val="28"/>
          <w:szCs w:val="28"/>
        </w:rPr>
        <w:t>).</w:t>
      </w:r>
    </w:p>
    <w:p w14:paraId="2D93B1F4" w14:textId="6A2036F1" w:rsidR="00AF7491" w:rsidRPr="00AF7491" w:rsidRDefault="003B0852" w:rsidP="00AF7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F7491" w:rsidRPr="00AF7491">
        <w:rPr>
          <w:rFonts w:ascii="Times New Roman" w:hAnsi="Times New Roman" w:cs="Times New Roman"/>
          <w:sz w:val="28"/>
          <w:szCs w:val="28"/>
        </w:rPr>
        <w:t>Обсяг динамічної уваги також збільшився у всіх випробуваних, проте юні спортсмени експериментальної групи наприкінці навчального року показали істотно вищі результати з даного тесту.</w:t>
      </w:r>
    </w:p>
    <w:p w14:paraId="161E9DA2" w14:textId="1B9B06B6" w:rsidR="00AF7491" w:rsidRPr="00AF7491" w:rsidRDefault="003B0852" w:rsidP="00AF7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F7491" w:rsidRPr="00AF7491">
        <w:rPr>
          <w:rFonts w:ascii="Times New Roman" w:hAnsi="Times New Roman" w:cs="Times New Roman"/>
          <w:sz w:val="28"/>
          <w:szCs w:val="28"/>
        </w:rPr>
        <w:t>Обсяг динамічної уваги збільшився у футболістів експериментальної групи на 2,8 бал</w:t>
      </w:r>
      <w:r w:rsidR="002B0268">
        <w:rPr>
          <w:rFonts w:ascii="Times New Roman" w:hAnsi="Times New Roman" w:cs="Times New Roman"/>
          <w:sz w:val="28"/>
          <w:szCs w:val="28"/>
        </w:rPr>
        <w:t>а</w:t>
      </w:r>
      <w:r w:rsidR="00AF7491" w:rsidRPr="00AF7491">
        <w:rPr>
          <w:rFonts w:ascii="Times New Roman" w:hAnsi="Times New Roman" w:cs="Times New Roman"/>
          <w:sz w:val="28"/>
          <w:szCs w:val="28"/>
        </w:rPr>
        <w:t xml:space="preserve"> (19,3%), у юних спортсменів контрольної групи на 1 бал (7,2%).</w:t>
      </w:r>
    </w:p>
    <w:p w14:paraId="1048B72C" w14:textId="5265E0BE" w:rsidR="00AF7491" w:rsidRPr="00AF7491" w:rsidRDefault="003B0852" w:rsidP="00AF7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F7491" w:rsidRPr="00AF7491">
        <w:rPr>
          <w:rFonts w:ascii="Times New Roman" w:hAnsi="Times New Roman" w:cs="Times New Roman"/>
          <w:sz w:val="28"/>
          <w:szCs w:val="28"/>
        </w:rPr>
        <w:t>До початку педагогічного експерименту час, кількість помилок та загальна оцінка перемикання уваги у юних спортсменів експериментальної груп становили 30,3; 4,04 та 26,3 балів, у спортсменів контрольної групи - 28,6; 4,2; 24,4 бали. Відмінності були статистично недостовірні.</w:t>
      </w:r>
    </w:p>
    <w:p w14:paraId="41D6EDF8" w14:textId="43397D2F" w:rsidR="00AF7491" w:rsidRPr="00AF7491" w:rsidRDefault="00DB0CCD" w:rsidP="00AF7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F7491" w:rsidRPr="00AF7491">
        <w:rPr>
          <w:rFonts w:ascii="Times New Roman" w:hAnsi="Times New Roman" w:cs="Times New Roman"/>
          <w:sz w:val="28"/>
          <w:szCs w:val="28"/>
        </w:rPr>
        <w:t>Після закінчення експерименту було виявлено, що всі показники перемикання уваги у юних футболістів, які брали участь в дослідженні, збільшилися. При цьому у спортсменів експериментальної</w:t>
      </w:r>
      <w:r>
        <w:rPr>
          <w:rFonts w:ascii="Times New Roman" w:hAnsi="Times New Roman" w:cs="Times New Roman"/>
          <w:sz w:val="28"/>
          <w:szCs w:val="28"/>
        </w:rPr>
        <w:t xml:space="preserve"> </w:t>
      </w:r>
      <w:r w:rsidR="00AF7491" w:rsidRPr="00AF7491">
        <w:rPr>
          <w:rFonts w:ascii="Times New Roman" w:hAnsi="Times New Roman" w:cs="Times New Roman"/>
          <w:sz w:val="28"/>
          <w:szCs w:val="28"/>
        </w:rPr>
        <w:t>групи виявлено значно менше помилок при виконанні, час виконання статистично рівнозначно. На нашу думку, це наслідок застосовуваних вправ, що розвивають увагу, а також того, що спортсменам експериментальної групи при виконанні вправ тренувального процесу постійно давалася установка на уважне і точне виконання завдань. Вони стали більш зібраними, навчилися концентрувати увагу на дії, що виконується.</w:t>
      </w:r>
    </w:p>
    <w:p w14:paraId="6D742506" w14:textId="0F8458DB" w:rsidR="00AF7491" w:rsidRPr="00AF7491" w:rsidRDefault="00DB0CCD" w:rsidP="00AF7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F7491" w:rsidRPr="00AF7491">
        <w:rPr>
          <w:rFonts w:ascii="Times New Roman" w:hAnsi="Times New Roman" w:cs="Times New Roman"/>
          <w:sz w:val="28"/>
          <w:szCs w:val="28"/>
        </w:rPr>
        <w:t>Після закінчення педагогічного експерименту час, кількість помилок та загальна оцінка перемикання уваги у юних спортсменів експериментальної груп становили 33,4; 2,6 та 30,8 балів, у футболістів контрольної групи – 29,7; 3,6; 26,3 бали.</w:t>
      </w:r>
    </w:p>
    <w:p w14:paraId="1BBD4088" w14:textId="6B57B4B9" w:rsidR="00AF7491" w:rsidRPr="00AF7491" w:rsidRDefault="00DB0CCD" w:rsidP="00AF7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F7491" w:rsidRPr="00AF7491">
        <w:rPr>
          <w:rFonts w:ascii="Times New Roman" w:hAnsi="Times New Roman" w:cs="Times New Roman"/>
          <w:sz w:val="28"/>
          <w:szCs w:val="28"/>
        </w:rPr>
        <w:t xml:space="preserve">Протягом </w:t>
      </w:r>
      <w:r w:rsidR="003B0852">
        <w:rPr>
          <w:rFonts w:ascii="Times New Roman" w:hAnsi="Times New Roman" w:cs="Times New Roman"/>
          <w:sz w:val="28"/>
          <w:szCs w:val="28"/>
        </w:rPr>
        <w:t>експерименту</w:t>
      </w:r>
      <w:r w:rsidR="00AF7491" w:rsidRPr="00AF7491">
        <w:rPr>
          <w:rFonts w:ascii="Times New Roman" w:hAnsi="Times New Roman" w:cs="Times New Roman"/>
          <w:sz w:val="28"/>
          <w:szCs w:val="28"/>
        </w:rPr>
        <w:t>, кількість помилок та загальна оцінка перемикання уваги зросли у футболістів експериментальної групи на 3,1 (10,2%); 1,44 (35,6%) та 4,5 (17,1%) бала.</w:t>
      </w:r>
      <w:r w:rsidR="003B0852">
        <w:rPr>
          <w:rFonts w:ascii="Times New Roman" w:hAnsi="Times New Roman" w:cs="Times New Roman"/>
          <w:sz w:val="28"/>
          <w:szCs w:val="28"/>
        </w:rPr>
        <w:t xml:space="preserve"> </w:t>
      </w:r>
      <w:r w:rsidR="00AF7491" w:rsidRPr="00AF7491">
        <w:rPr>
          <w:rFonts w:ascii="Times New Roman" w:hAnsi="Times New Roman" w:cs="Times New Roman"/>
          <w:sz w:val="28"/>
          <w:szCs w:val="28"/>
        </w:rPr>
        <w:t>Збільшення відповідних показників у юних спортсменів контрольної групи було суттєво нижче та становило 1,1 (3,8%); 0,6 (14,3%) та 1,9 (7,8%) бала.</w:t>
      </w:r>
    </w:p>
    <w:p w14:paraId="214119E9" w14:textId="0FEA9736" w:rsidR="00AF7491" w:rsidRPr="00AF7491" w:rsidRDefault="00DB0CCD" w:rsidP="00AF7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F7491" w:rsidRPr="00AF7491">
        <w:rPr>
          <w:rFonts w:ascii="Times New Roman" w:hAnsi="Times New Roman" w:cs="Times New Roman"/>
          <w:sz w:val="28"/>
          <w:szCs w:val="28"/>
        </w:rPr>
        <w:t>Після закінчення експерименту у піддослідних експериментальної групи показники уваги стабільніші, що є підтвердженням те, що у спортсменів стало стійкішим.</w:t>
      </w:r>
    </w:p>
    <w:p w14:paraId="571C0257" w14:textId="6182DBD9" w:rsidR="00381D11" w:rsidRPr="00AF7491" w:rsidRDefault="00DB0CCD" w:rsidP="00AF74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F7491" w:rsidRPr="00AF7491">
        <w:rPr>
          <w:rFonts w:ascii="Times New Roman" w:hAnsi="Times New Roman" w:cs="Times New Roman"/>
          <w:sz w:val="28"/>
          <w:szCs w:val="28"/>
        </w:rPr>
        <w:t>Таким чином, після закінчення навчального року у юних футболістів експериментальної групи відзначені істотно вищі показники продуктивності, стійкості, перемикання, обсягу динамічної уваги, порівняно з юними спортсменами контрольної групи. Аналіз динаміки характеристик уваги у юних спортсменів, що займаються міні-футболом</w:t>
      </w:r>
      <w:r w:rsidR="002B0268">
        <w:rPr>
          <w:rFonts w:ascii="Times New Roman" w:hAnsi="Times New Roman" w:cs="Times New Roman"/>
          <w:sz w:val="28"/>
          <w:szCs w:val="28"/>
        </w:rPr>
        <w:t xml:space="preserve"> футзалом)</w:t>
      </w:r>
      <w:r w:rsidR="00AF7491" w:rsidRPr="00AF7491">
        <w:rPr>
          <w:rFonts w:ascii="Times New Roman" w:hAnsi="Times New Roman" w:cs="Times New Roman"/>
          <w:sz w:val="28"/>
          <w:szCs w:val="28"/>
        </w:rPr>
        <w:t>, на етапі початкової спортивної спеціалізації підтвердив гіпотезу про доцільність використання спеціальних вправ для розвитку уваги.</w:t>
      </w:r>
    </w:p>
    <w:p w14:paraId="5BCE8EA9" w14:textId="77777777" w:rsidR="00381D11" w:rsidRDefault="00381D11" w:rsidP="00ED2229">
      <w:pPr>
        <w:spacing w:after="0" w:line="360" w:lineRule="auto"/>
        <w:jc w:val="center"/>
        <w:rPr>
          <w:rFonts w:ascii="Times New Roman" w:hAnsi="Times New Roman" w:cs="Times New Roman"/>
          <w:b/>
          <w:bCs/>
          <w:sz w:val="28"/>
          <w:szCs w:val="28"/>
        </w:rPr>
      </w:pPr>
    </w:p>
    <w:p w14:paraId="22F18937" w14:textId="1C79DE32" w:rsidR="000900A8" w:rsidRPr="000900A8" w:rsidRDefault="000900A8" w:rsidP="000900A8">
      <w:pPr>
        <w:spacing w:after="0" w:line="360" w:lineRule="auto"/>
        <w:jc w:val="both"/>
        <w:rPr>
          <w:rFonts w:ascii="Times New Roman" w:hAnsi="Times New Roman" w:cs="Times New Roman"/>
          <w:b/>
          <w:bCs/>
          <w:sz w:val="28"/>
          <w:szCs w:val="28"/>
          <w:lang w:val="ru-RU"/>
        </w:rPr>
      </w:pPr>
      <w:r>
        <w:rPr>
          <w:rFonts w:ascii="Times New Roman" w:hAnsi="Times New Roman" w:cs="Times New Roman"/>
          <w:b/>
          <w:bCs/>
          <w:sz w:val="28"/>
          <w:szCs w:val="28"/>
        </w:rPr>
        <w:tab/>
        <w:t>3</w:t>
      </w:r>
      <w:r w:rsidRPr="000900A8">
        <w:rPr>
          <w:rFonts w:ascii="Times New Roman" w:hAnsi="Times New Roman" w:cs="Times New Roman"/>
          <w:b/>
          <w:bCs/>
          <w:sz w:val="28"/>
          <w:szCs w:val="28"/>
        </w:rPr>
        <w:t>.</w:t>
      </w:r>
      <w:r>
        <w:rPr>
          <w:rFonts w:ascii="Times New Roman" w:hAnsi="Times New Roman" w:cs="Times New Roman"/>
          <w:b/>
          <w:bCs/>
          <w:sz w:val="28"/>
          <w:szCs w:val="28"/>
        </w:rPr>
        <w:t>3</w:t>
      </w:r>
      <w:r w:rsidRPr="000900A8">
        <w:rPr>
          <w:rFonts w:ascii="Times New Roman" w:hAnsi="Times New Roman" w:cs="Times New Roman"/>
          <w:b/>
          <w:bCs/>
          <w:sz w:val="28"/>
          <w:szCs w:val="28"/>
        </w:rPr>
        <w:t>. Динаміка спеціальної фізичної підготовленості юних спортсменів, що займаються міні-футболом</w:t>
      </w:r>
      <w:r>
        <w:rPr>
          <w:rFonts w:ascii="Times New Roman" w:hAnsi="Times New Roman" w:cs="Times New Roman"/>
          <w:b/>
          <w:bCs/>
          <w:sz w:val="28"/>
          <w:szCs w:val="28"/>
        </w:rPr>
        <w:t xml:space="preserve"> (футзалом)</w:t>
      </w:r>
      <w:r w:rsidRPr="000900A8">
        <w:rPr>
          <w:rFonts w:ascii="Times New Roman" w:hAnsi="Times New Roman" w:cs="Times New Roman"/>
          <w:b/>
          <w:bCs/>
          <w:sz w:val="28"/>
          <w:szCs w:val="28"/>
        </w:rPr>
        <w:t xml:space="preserve">, контрольної та експериментальної груп у </w:t>
      </w:r>
      <w:r>
        <w:rPr>
          <w:rFonts w:ascii="Times New Roman" w:hAnsi="Times New Roman" w:cs="Times New Roman"/>
          <w:b/>
          <w:bCs/>
          <w:sz w:val="28"/>
          <w:szCs w:val="28"/>
        </w:rPr>
        <w:t>процесі експерименту</w:t>
      </w:r>
    </w:p>
    <w:p w14:paraId="297866AB" w14:textId="77777777" w:rsidR="000900A8" w:rsidRDefault="000900A8" w:rsidP="000900A8">
      <w:pPr>
        <w:spacing w:after="0" w:line="360" w:lineRule="auto"/>
        <w:jc w:val="both"/>
        <w:rPr>
          <w:rFonts w:ascii="Times New Roman" w:hAnsi="Times New Roman" w:cs="Times New Roman"/>
          <w:sz w:val="28"/>
          <w:szCs w:val="28"/>
        </w:rPr>
      </w:pPr>
    </w:p>
    <w:p w14:paraId="2729BA5B" w14:textId="0B7E4AB6" w:rsidR="000900A8" w:rsidRPr="000900A8" w:rsidRDefault="000900A8" w:rsidP="000900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900A8">
        <w:rPr>
          <w:rFonts w:ascii="Times New Roman" w:hAnsi="Times New Roman" w:cs="Times New Roman"/>
          <w:sz w:val="28"/>
          <w:szCs w:val="28"/>
        </w:rPr>
        <w:t>Технічну та спеціальну фізичну підготовку на етапі початкової спортивної спеціалізації з міні-футболу</w:t>
      </w:r>
      <w:r w:rsidR="00D33AF4">
        <w:rPr>
          <w:rFonts w:ascii="Times New Roman" w:hAnsi="Times New Roman" w:cs="Times New Roman"/>
          <w:sz w:val="28"/>
          <w:szCs w:val="28"/>
        </w:rPr>
        <w:t xml:space="preserve"> (футзалу)</w:t>
      </w:r>
      <w:r w:rsidRPr="000900A8">
        <w:rPr>
          <w:rFonts w:ascii="Times New Roman" w:hAnsi="Times New Roman" w:cs="Times New Roman"/>
          <w:sz w:val="28"/>
          <w:szCs w:val="28"/>
        </w:rPr>
        <w:t xml:space="preserve"> можна назвати основою навчання, у процесі якого юні спортсмени освоюють техніко-тактичні дії, </w:t>
      </w:r>
      <w:r w:rsidR="00BA2227">
        <w:rPr>
          <w:rFonts w:ascii="Times New Roman" w:hAnsi="Times New Roman" w:cs="Times New Roman"/>
          <w:sz w:val="28"/>
          <w:szCs w:val="28"/>
        </w:rPr>
        <w:t>на</w:t>
      </w:r>
      <w:r w:rsidRPr="000900A8">
        <w:rPr>
          <w:rFonts w:ascii="Times New Roman" w:hAnsi="Times New Roman" w:cs="Times New Roman"/>
          <w:sz w:val="28"/>
          <w:szCs w:val="28"/>
        </w:rPr>
        <w:t>вча</w:t>
      </w:r>
      <w:r w:rsidR="00BA2227">
        <w:rPr>
          <w:rFonts w:ascii="Times New Roman" w:hAnsi="Times New Roman" w:cs="Times New Roman"/>
          <w:sz w:val="28"/>
          <w:szCs w:val="28"/>
        </w:rPr>
        <w:t>ю</w:t>
      </w:r>
      <w:r w:rsidRPr="000900A8">
        <w:rPr>
          <w:rFonts w:ascii="Times New Roman" w:hAnsi="Times New Roman" w:cs="Times New Roman"/>
          <w:sz w:val="28"/>
          <w:szCs w:val="28"/>
        </w:rPr>
        <w:t>ться відпрацьовувати та вдосконалювати ігрові комбінації, поглиблюють знання та розвивають здібності. Технічна підготовка включає освоєння спеціальних знань і навичок керувати м'ячем, а також навчання і вдосконалення взаємодій в ігрових вправах і самій грі, розвиток творчих здібностей гравців.</w:t>
      </w:r>
    </w:p>
    <w:p w14:paraId="06DEF174" w14:textId="722268A8" w:rsidR="000900A8" w:rsidRPr="000900A8" w:rsidRDefault="00BA2227" w:rsidP="000900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900A8" w:rsidRPr="000900A8">
        <w:rPr>
          <w:rFonts w:ascii="Times New Roman" w:hAnsi="Times New Roman" w:cs="Times New Roman"/>
          <w:sz w:val="28"/>
          <w:szCs w:val="28"/>
        </w:rPr>
        <w:t>У міні-футболі</w:t>
      </w:r>
      <w:r>
        <w:rPr>
          <w:rFonts w:ascii="Times New Roman" w:hAnsi="Times New Roman" w:cs="Times New Roman"/>
          <w:sz w:val="28"/>
          <w:szCs w:val="28"/>
        </w:rPr>
        <w:t xml:space="preserve"> (футзалі)</w:t>
      </w:r>
      <w:r w:rsidR="000900A8" w:rsidRPr="000900A8">
        <w:rPr>
          <w:rFonts w:ascii="Times New Roman" w:hAnsi="Times New Roman" w:cs="Times New Roman"/>
          <w:sz w:val="28"/>
          <w:szCs w:val="28"/>
        </w:rPr>
        <w:t xml:space="preserve"> техніка має бути стабільною та одночасно гнучкою, різноманітною та невід'ємною від тактики. Технічна оснащеність допомагає вирішувати ту чи іншу ігрову ситуацію, тому в процесі навчання </w:t>
      </w:r>
      <w:r w:rsidR="000900A8" w:rsidRPr="000900A8">
        <w:rPr>
          <w:rFonts w:ascii="Times New Roman" w:hAnsi="Times New Roman" w:cs="Times New Roman"/>
          <w:sz w:val="28"/>
          <w:szCs w:val="28"/>
        </w:rPr>
        <w:lastRenderedPageBreak/>
        <w:t>необхідно постійно розширювати арсенал технічних прийомів, які повинні міцно засвоюватися і закріплюватися, особливо на етапі початкового періоду підготовки.</w:t>
      </w:r>
    </w:p>
    <w:p w14:paraId="31E1B20E" w14:textId="3BC76F11" w:rsidR="000900A8" w:rsidRPr="000900A8" w:rsidRDefault="00BA2227" w:rsidP="000900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900A8" w:rsidRPr="000900A8">
        <w:rPr>
          <w:rFonts w:ascii="Times New Roman" w:hAnsi="Times New Roman" w:cs="Times New Roman"/>
          <w:sz w:val="28"/>
          <w:szCs w:val="28"/>
        </w:rPr>
        <w:t xml:space="preserve">Дослідження технічної підготовленості юних футболістів проводилося на підставі аналізу результатів у тестах ведення м'яча, удари та жонглювання </w:t>
      </w:r>
      <w:r>
        <w:rPr>
          <w:rFonts w:ascii="Times New Roman" w:hAnsi="Times New Roman" w:cs="Times New Roman"/>
          <w:sz w:val="28"/>
          <w:szCs w:val="28"/>
        </w:rPr>
        <w:br/>
      </w:r>
      <w:r w:rsidR="000900A8" w:rsidRPr="000900A8">
        <w:rPr>
          <w:rFonts w:ascii="Times New Roman" w:hAnsi="Times New Roman" w:cs="Times New Roman"/>
          <w:sz w:val="28"/>
          <w:szCs w:val="28"/>
        </w:rPr>
        <w:t xml:space="preserve">(табл. </w:t>
      </w:r>
      <w:r w:rsidR="00DC7B04" w:rsidRPr="00DB0CCD">
        <w:rPr>
          <w:rFonts w:ascii="Times New Roman" w:hAnsi="Times New Roman" w:cs="Times New Roman"/>
          <w:sz w:val="28"/>
          <w:szCs w:val="28"/>
          <w:lang w:val="ru-RU"/>
        </w:rPr>
        <w:t>4</w:t>
      </w:r>
      <w:r w:rsidR="000900A8" w:rsidRPr="000900A8">
        <w:rPr>
          <w:rFonts w:ascii="Times New Roman" w:hAnsi="Times New Roman" w:cs="Times New Roman"/>
          <w:sz w:val="28"/>
          <w:szCs w:val="28"/>
        </w:rPr>
        <w:t>).</w:t>
      </w:r>
    </w:p>
    <w:p w14:paraId="3A787E6E" w14:textId="7313B7B3" w:rsidR="000900A8" w:rsidRPr="000900A8" w:rsidRDefault="000900A8" w:rsidP="000900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900A8">
        <w:rPr>
          <w:rFonts w:ascii="Times New Roman" w:hAnsi="Times New Roman" w:cs="Times New Roman"/>
          <w:sz w:val="28"/>
          <w:szCs w:val="28"/>
        </w:rPr>
        <w:t>Статистична обробка матеріалу показала, що у початковому етапі досліджень рівень технічної підготовленості молодих спортсменів перебував середньому рівні.</w:t>
      </w:r>
    </w:p>
    <w:p w14:paraId="3B971668" w14:textId="567B472F" w:rsidR="000900A8" w:rsidRPr="000900A8" w:rsidRDefault="000900A8" w:rsidP="000900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900A8">
        <w:rPr>
          <w:rFonts w:ascii="Times New Roman" w:hAnsi="Times New Roman" w:cs="Times New Roman"/>
          <w:sz w:val="28"/>
          <w:szCs w:val="28"/>
        </w:rPr>
        <w:t>На початку педагогічного експерименту показники технічної підготовленості юних футболістів контрольної та експериментальної груп перебували на статистично рівнозначному рівні.</w:t>
      </w:r>
    </w:p>
    <w:p w14:paraId="2E436275" w14:textId="5266CB56" w:rsidR="000900A8" w:rsidRPr="000900A8" w:rsidRDefault="000900A8" w:rsidP="000900A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900A8">
        <w:rPr>
          <w:rFonts w:ascii="Times New Roman" w:hAnsi="Times New Roman" w:cs="Times New Roman"/>
          <w:sz w:val="28"/>
          <w:szCs w:val="28"/>
        </w:rPr>
        <w:t>Після закінчення річного тренувального циклу було проведено повторне тестування, що показало позитивну динаміку рівня технічної підготовленості молодих спортсменів.</w:t>
      </w:r>
    </w:p>
    <w:p w14:paraId="3F873FAD" w14:textId="7724CF6E" w:rsidR="00DC7B04" w:rsidRPr="00DC7B04" w:rsidRDefault="000900A8" w:rsidP="000900A8">
      <w:pPr>
        <w:spacing w:after="0" w:line="360" w:lineRule="auto"/>
        <w:jc w:val="both"/>
        <w:rPr>
          <w:rFonts w:ascii="Times New Roman" w:hAnsi="Times New Roman" w:cs="Times New Roman"/>
          <w:i/>
          <w:iCs/>
          <w:sz w:val="28"/>
          <w:szCs w:val="28"/>
        </w:rPr>
      </w:pPr>
      <w:r w:rsidRPr="000900A8">
        <w:rPr>
          <w:rFonts w:ascii="Times New Roman" w:hAnsi="Times New Roman" w:cs="Times New Roman"/>
          <w:sz w:val="28"/>
          <w:szCs w:val="28"/>
        </w:rPr>
        <w:t xml:space="preserve"> </w:t>
      </w:r>
      <w:r w:rsidR="00DC7B04">
        <w:rPr>
          <w:rFonts w:ascii="Times New Roman" w:hAnsi="Times New Roman" w:cs="Times New Roman"/>
          <w:sz w:val="28"/>
          <w:szCs w:val="28"/>
        </w:rPr>
        <w:tab/>
      </w:r>
      <w:r w:rsidR="00DC7B04">
        <w:rPr>
          <w:rFonts w:ascii="Times New Roman" w:hAnsi="Times New Roman" w:cs="Times New Roman"/>
          <w:sz w:val="28"/>
          <w:szCs w:val="28"/>
        </w:rPr>
        <w:tab/>
      </w:r>
      <w:r w:rsidR="00DC7B04">
        <w:rPr>
          <w:rFonts w:ascii="Times New Roman" w:hAnsi="Times New Roman" w:cs="Times New Roman"/>
          <w:sz w:val="28"/>
          <w:szCs w:val="28"/>
        </w:rPr>
        <w:tab/>
      </w:r>
      <w:r w:rsidR="00DC7B04">
        <w:rPr>
          <w:rFonts w:ascii="Times New Roman" w:hAnsi="Times New Roman" w:cs="Times New Roman"/>
          <w:sz w:val="28"/>
          <w:szCs w:val="28"/>
        </w:rPr>
        <w:tab/>
      </w:r>
      <w:r w:rsidR="00DC7B04">
        <w:rPr>
          <w:rFonts w:ascii="Times New Roman" w:hAnsi="Times New Roman" w:cs="Times New Roman"/>
          <w:sz w:val="28"/>
          <w:szCs w:val="28"/>
        </w:rPr>
        <w:tab/>
      </w:r>
      <w:r w:rsidR="00DC7B04">
        <w:rPr>
          <w:rFonts w:ascii="Times New Roman" w:hAnsi="Times New Roman" w:cs="Times New Roman"/>
          <w:sz w:val="28"/>
          <w:szCs w:val="28"/>
        </w:rPr>
        <w:tab/>
      </w:r>
      <w:r w:rsidR="00DC7B04">
        <w:rPr>
          <w:rFonts w:ascii="Times New Roman" w:hAnsi="Times New Roman" w:cs="Times New Roman"/>
          <w:sz w:val="28"/>
          <w:szCs w:val="28"/>
        </w:rPr>
        <w:tab/>
      </w:r>
      <w:r w:rsidR="00DC7B04">
        <w:rPr>
          <w:rFonts w:ascii="Times New Roman" w:hAnsi="Times New Roman" w:cs="Times New Roman"/>
          <w:sz w:val="28"/>
          <w:szCs w:val="28"/>
        </w:rPr>
        <w:tab/>
      </w:r>
      <w:r w:rsidR="00DC7B04">
        <w:rPr>
          <w:rFonts w:ascii="Times New Roman" w:hAnsi="Times New Roman" w:cs="Times New Roman"/>
          <w:sz w:val="28"/>
          <w:szCs w:val="28"/>
        </w:rPr>
        <w:tab/>
      </w:r>
      <w:r w:rsidR="00DC7B04">
        <w:rPr>
          <w:rFonts w:ascii="Times New Roman" w:hAnsi="Times New Roman" w:cs="Times New Roman"/>
          <w:sz w:val="28"/>
          <w:szCs w:val="28"/>
        </w:rPr>
        <w:tab/>
      </w:r>
      <w:r w:rsidR="00DC7B04" w:rsidRPr="00DC7B04">
        <w:rPr>
          <w:rFonts w:ascii="Times New Roman" w:hAnsi="Times New Roman" w:cs="Times New Roman"/>
          <w:sz w:val="28"/>
          <w:szCs w:val="28"/>
          <w:lang w:val="ru-RU"/>
        </w:rPr>
        <w:t xml:space="preserve">          </w:t>
      </w:r>
      <w:r w:rsidRPr="00DC7B04">
        <w:rPr>
          <w:rFonts w:ascii="Times New Roman" w:hAnsi="Times New Roman" w:cs="Times New Roman"/>
          <w:i/>
          <w:iCs/>
          <w:sz w:val="28"/>
          <w:szCs w:val="28"/>
        </w:rPr>
        <w:t xml:space="preserve">Таблиця </w:t>
      </w:r>
      <w:r w:rsidR="00DC7B04" w:rsidRPr="00DB0CCD">
        <w:rPr>
          <w:rFonts w:ascii="Times New Roman" w:hAnsi="Times New Roman" w:cs="Times New Roman"/>
          <w:i/>
          <w:iCs/>
          <w:sz w:val="28"/>
          <w:szCs w:val="28"/>
          <w:lang w:val="ru-RU"/>
        </w:rPr>
        <w:t>4</w:t>
      </w:r>
      <w:r w:rsidRPr="00DC7B04">
        <w:rPr>
          <w:rFonts w:ascii="Times New Roman" w:hAnsi="Times New Roman" w:cs="Times New Roman"/>
          <w:i/>
          <w:iCs/>
          <w:sz w:val="28"/>
          <w:szCs w:val="28"/>
        </w:rPr>
        <w:t xml:space="preserve"> </w:t>
      </w:r>
      <w:r w:rsidR="00DC7B04" w:rsidRPr="00DC7B04">
        <w:rPr>
          <w:rFonts w:ascii="Times New Roman" w:hAnsi="Times New Roman" w:cs="Times New Roman"/>
          <w:i/>
          <w:iCs/>
          <w:sz w:val="28"/>
          <w:szCs w:val="28"/>
        </w:rPr>
        <w:tab/>
      </w:r>
    </w:p>
    <w:p w14:paraId="2D48D10F" w14:textId="10CCF208" w:rsidR="00381D11" w:rsidRPr="00DC7B04" w:rsidRDefault="000900A8" w:rsidP="00DC7B04">
      <w:pPr>
        <w:spacing w:after="0" w:line="240" w:lineRule="auto"/>
        <w:jc w:val="center"/>
        <w:rPr>
          <w:rFonts w:ascii="Times New Roman" w:hAnsi="Times New Roman" w:cs="Times New Roman"/>
          <w:b/>
          <w:bCs/>
          <w:sz w:val="28"/>
          <w:szCs w:val="28"/>
          <w:lang w:val="ru-RU"/>
        </w:rPr>
      </w:pPr>
      <w:r w:rsidRPr="00DC7B04">
        <w:rPr>
          <w:rFonts w:ascii="Times New Roman" w:hAnsi="Times New Roman" w:cs="Times New Roman"/>
          <w:b/>
          <w:bCs/>
          <w:sz w:val="28"/>
          <w:szCs w:val="28"/>
        </w:rPr>
        <w:t>Показники рівня спеціальної фізичної підготовленості юних спортсменів 11-1</w:t>
      </w:r>
      <w:r w:rsidR="00DC7B04" w:rsidRPr="00DC7B04">
        <w:rPr>
          <w:rFonts w:ascii="Times New Roman" w:hAnsi="Times New Roman" w:cs="Times New Roman"/>
          <w:b/>
          <w:bCs/>
          <w:sz w:val="28"/>
          <w:szCs w:val="28"/>
        </w:rPr>
        <w:t>2</w:t>
      </w:r>
      <w:r w:rsidRPr="00DC7B04">
        <w:rPr>
          <w:rFonts w:ascii="Times New Roman" w:hAnsi="Times New Roman" w:cs="Times New Roman"/>
          <w:b/>
          <w:bCs/>
          <w:sz w:val="28"/>
          <w:szCs w:val="28"/>
        </w:rPr>
        <w:t xml:space="preserve"> років, які займаються міні-футболом</w:t>
      </w:r>
      <w:r w:rsidR="00DC7B04" w:rsidRPr="00DC7B04">
        <w:rPr>
          <w:rFonts w:ascii="Times New Roman" w:hAnsi="Times New Roman" w:cs="Times New Roman"/>
          <w:b/>
          <w:bCs/>
          <w:sz w:val="28"/>
          <w:szCs w:val="28"/>
        </w:rPr>
        <w:t xml:space="preserve"> (</w:t>
      </w:r>
      <w:r w:rsidR="00DC7B04">
        <w:rPr>
          <w:rFonts w:ascii="Times New Roman" w:hAnsi="Times New Roman" w:cs="Times New Roman"/>
          <w:b/>
          <w:bCs/>
          <w:sz w:val="28"/>
          <w:szCs w:val="28"/>
        </w:rPr>
        <w:t>футзалом)</w:t>
      </w:r>
      <w:r w:rsidRPr="00DC7B04">
        <w:rPr>
          <w:rFonts w:ascii="Times New Roman" w:hAnsi="Times New Roman" w:cs="Times New Roman"/>
          <w:b/>
          <w:bCs/>
          <w:sz w:val="28"/>
          <w:szCs w:val="28"/>
        </w:rPr>
        <w:t>, на початку формуючого педагогічного експерименту</w:t>
      </w:r>
      <w:r w:rsidR="00DC7B04">
        <w:rPr>
          <w:rFonts w:ascii="Times New Roman" w:hAnsi="Times New Roman" w:cs="Times New Roman"/>
          <w:b/>
          <w:bCs/>
          <w:sz w:val="28"/>
          <w:szCs w:val="28"/>
        </w:rPr>
        <w:t xml:space="preserve"> (</w:t>
      </w:r>
      <w:r w:rsidR="00DC7B04">
        <w:rPr>
          <w:rFonts w:ascii="Times New Roman" w:hAnsi="Times New Roman" w:cs="Times New Roman"/>
          <w:b/>
          <w:bCs/>
          <w:sz w:val="28"/>
          <w:szCs w:val="28"/>
          <w:lang w:val="en-US"/>
        </w:rPr>
        <w:t>n</w:t>
      </w:r>
      <w:r w:rsidR="00DC7B04" w:rsidRPr="00DC7B04">
        <w:rPr>
          <w:rFonts w:ascii="Times New Roman" w:hAnsi="Times New Roman" w:cs="Times New Roman"/>
          <w:b/>
          <w:bCs/>
          <w:sz w:val="28"/>
          <w:szCs w:val="28"/>
          <w:lang w:val="ru-RU"/>
        </w:rPr>
        <w:t>=24)</w:t>
      </w:r>
    </w:p>
    <w:p w14:paraId="6A984F83" w14:textId="77777777" w:rsidR="00381D11" w:rsidRDefault="00381D11" w:rsidP="00ED2229">
      <w:pPr>
        <w:spacing w:after="0" w:line="360" w:lineRule="auto"/>
        <w:jc w:val="center"/>
        <w:rPr>
          <w:rFonts w:ascii="Times New Roman" w:hAnsi="Times New Roman" w:cs="Times New Roman"/>
          <w:b/>
          <w:bCs/>
          <w:sz w:val="28"/>
          <w:szCs w:val="28"/>
        </w:rPr>
      </w:pPr>
    </w:p>
    <w:tbl>
      <w:tblPr>
        <w:tblStyle w:val="a4"/>
        <w:tblW w:w="9629" w:type="dxa"/>
        <w:tblInd w:w="-3" w:type="dxa"/>
        <w:tblLook w:val="04A0" w:firstRow="1" w:lastRow="0" w:firstColumn="1" w:lastColumn="0" w:noHBand="0" w:noVBand="1"/>
      </w:tblPr>
      <w:tblGrid>
        <w:gridCol w:w="3490"/>
        <w:gridCol w:w="1995"/>
        <w:gridCol w:w="1653"/>
        <w:gridCol w:w="1181"/>
        <w:gridCol w:w="1310"/>
      </w:tblGrid>
      <w:tr w:rsidR="00DC7B04" w:rsidRPr="00D80737" w14:paraId="54E89A13" w14:textId="77777777" w:rsidTr="008F70D2">
        <w:tc>
          <w:tcPr>
            <w:tcW w:w="3490" w:type="dxa"/>
            <w:tcBorders>
              <w:top w:val="single" w:sz="6" w:space="0" w:color="auto"/>
              <w:left w:val="single" w:sz="6" w:space="0" w:color="auto"/>
              <w:bottom w:val="single" w:sz="6" w:space="0" w:color="auto"/>
              <w:right w:val="single" w:sz="6" w:space="0" w:color="auto"/>
            </w:tcBorders>
            <w:shd w:val="clear" w:color="auto" w:fill="FFFFFF"/>
          </w:tcPr>
          <w:p w14:paraId="38BECD17" w14:textId="503ABA54" w:rsidR="00DC7B04" w:rsidRPr="00DC7B04" w:rsidRDefault="00DC7B04" w:rsidP="008F70D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Контрольні вправи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0ACEB3D1" w14:textId="77777777" w:rsidR="00DC7B04" w:rsidRPr="00D80737" w:rsidRDefault="00DC7B04" w:rsidP="008F70D2">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ЕГ</w:t>
            </w:r>
            <w:r w:rsidRPr="00D80737">
              <w:rPr>
                <w:rFonts w:ascii="Times New Roman" w:eastAsia="Times New Roman" w:hAnsi="Times New Roman" w:cs="Times New Roman"/>
                <w:b/>
                <w:bCs/>
                <w:sz w:val="28"/>
                <w:szCs w:val="28"/>
                <w:lang w:val="en-US"/>
              </w:rPr>
              <w:t xml:space="preserve"> </w:t>
            </w:r>
            <w:r w:rsidRPr="00D80737">
              <w:rPr>
                <w:rFonts w:ascii="Times New Roman" w:eastAsia="Times New Roman" w:hAnsi="Times New Roman" w:cs="Times New Roman"/>
                <w:b/>
                <w:bCs/>
                <w:sz w:val="28"/>
                <w:szCs w:val="28"/>
                <w:lang w:val="ru-RU"/>
              </w:rPr>
              <w:t>(</w:t>
            </w:r>
            <w:r w:rsidRPr="00D80737">
              <w:rPr>
                <w:rFonts w:ascii="Times New Roman" w:eastAsia="Times New Roman" w:hAnsi="Times New Roman" w:cs="Times New Roman"/>
                <w:b/>
                <w:bCs/>
                <w:sz w:val="28"/>
                <w:szCs w:val="28"/>
                <w:lang w:val="en-US"/>
              </w:rPr>
              <w:t xml:space="preserve">n=12) </w:t>
            </w:r>
            <w:r w:rsidRPr="00D80737">
              <w:rPr>
                <w:rFonts w:ascii="Times New Roman" w:eastAsia="Times New Roman" w:hAnsi="Times New Roman" w:cs="Times New Roman"/>
                <w:b/>
                <w:bCs/>
                <w:sz w:val="28"/>
                <w:szCs w:val="28"/>
                <w:lang w:val="ru-RU"/>
              </w:rPr>
              <w:t>(Х±т)</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36D4FED7" w14:textId="77777777" w:rsidR="00DC7B04" w:rsidRPr="00D80737" w:rsidRDefault="00DC7B04" w:rsidP="008F70D2">
            <w:pPr>
              <w:shd w:val="clear" w:color="auto" w:fill="FFFFFF"/>
              <w:spacing w:line="240" w:lineRule="auto"/>
              <w:ind w:left="274"/>
              <w:rPr>
                <w:rFonts w:ascii="Times New Roman" w:eastAsia="Times New Roman" w:hAnsi="Times New Roman" w:cs="Times New Roman"/>
                <w:b/>
                <w:bCs/>
                <w:sz w:val="28"/>
                <w:szCs w:val="28"/>
                <w:lang w:val="en-US"/>
              </w:rPr>
            </w:pPr>
            <w:r w:rsidRPr="00D80737">
              <w:rPr>
                <w:rFonts w:ascii="Times New Roman" w:eastAsia="Times New Roman" w:hAnsi="Times New Roman" w:cs="Times New Roman"/>
                <w:b/>
                <w:bCs/>
                <w:sz w:val="28"/>
                <w:szCs w:val="28"/>
                <w:lang w:val="ru-RU"/>
              </w:rPr>
              <w:t>КГ</w:t>
            </w:r>
            <w:r w:rsidRPr="00D80737">
              <w:rPr>
                <w:rFonts w:ascii="Times New Roman" w:eastAsia="Times New Roman" w:hAnsi="Times New Roman" w:cs="Times New Roman"/>
                <w:b/>
                <w:bCs/>
                <w:sz w:val="28"/>
                <w:szCs w:val="28"/>
                <w:lang w:val="en-US"/>
              </w:rPr>
              <w:t>(n=12)</w:t>
            </w:r>
          </w:p>
          <w:p w14:paraId="24415480" w14:textId="77777777" w:rsidR="00DC7B04" w:rsidRPr="00D80737" w:rsidRDefault="00DC7B04" w:rsidP="008F70D2">
            <w:pPr>
              <w:shd w:val="clear" w:color="auto" w:fill="FFFFFF"/>
              <w:spacing w:line="240" w:lineRule="auto"/>
              <w:ind w:left="274"/>
              <w:rPr>
                <w:rFonts w:ascii="Times New Roman" w:hAnsi="Times New Roman" w:cs="Times New Roman"/>
                <w:b/>
                <w:bCs/>
              </w:rPr>
            </w:pPr>
            <w:r w:rsidRPr="00D80737">
              <w:rPr>
                <w:rFonts w:ascii="Times New Roman" w:hAnsi="Times New Roman" w:cs="Times New Roman"/>
                <w:b/>
                <w:bCs/>
                <w:sz w:val="28"/>
                <w:szCs w:val="28"/>
                <w:lang w:val="ru-RU"/>
              </w:rPr>
              <w:t>(</w:t>
            </w:r>
            <w:r w:rsidRPr="00D80737">
              <w:rPr>
                <w:rFonts w:ascii="Times New Roman" w:eastAsia="Times New Roman" w:hAnsi="Times New Roman" w:cs="Times New Roman"/>
                <w:b/>
                <w:bCs/>
                <w:sz w:val="28"/>
                <w:szCs w:val="28"/>
                <w:lang w:val="ru-RU"/>
              </w:rPr>
              <w:t>Х±т)</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79537688" w14:textId="77777777" w:rsidR="00DC7B04" w:rsidRPr="00D80737" w:rsidRDefault="00DC7B04" w:rsidP="008F70D2">
            <w:pPr>
              <w:spacing w:line="240" w:lineRule="auto"/>
              <w:jc w:val="center"/>
              <w:rPr>
                <w:rFonts w:ascii="Times New Roman" w:hAnsi="Times New Roman" w:cs="Times New Roman"/>
                <w:b/>
                <w:bCs/>
                <w:sz w:val="28"/>
                <w:szCs w:val="28"/>
              </w:rPr>
            </w:pPr>
            <w:r w:rsidRPr="00D80737">
              <w:rPr>
                <w:rFonts w:ascii="Times New Roman" w:hAnsi="Times New Roman" w:cs="Times New Roman"/>
                <w:b/>
                <w:bCs/>
                <w:sz w:val="28"/>
                <w:szCs w:val="28"/>
                <w:lang w:val="en-US"/>
              </w:rPr>
              <w:t>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11F73CEA" w14:textId="77777777" w:rsidR="00DC7B04" w:rsidRPr="00D80737" w:rsidRDefault="00DC7B04" w:rsidP="008F70D2">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Р</w:t>
            </w:r>
          </w:p>
        </w:tc>
      </w:tr>
      <w:tr w:rsidR="0016067F" w:rsidRPr="00982D81" w14:paraId="5A064854" w14:textId="77777777" w:rsidTr="008F70D2">
        <w:tc>
          <w:tcPr>
            <w:tcW w:w="3490" w:type="dxa"/>
          </w:tcPr>
          <w:p w14:paraId="7A6BA629" w14:textId="66EC4935" w:rsidR="0016067F" w:rsidRPr="0016067F" w:rsidRDefault="0016067F" w:rsidP="0016067F">
            <w:pPr>
              <w:spacing w:line="240" w:lineRule="auto"/>
              <w:rPr>
                <w:rFonts w:ascii="Times New Roman" w:hAnsi="Times New Roman" w:cs="Times New Roman"/>
                <w:sz w:val="28"/>
                <w:szCs w:val="28"/>
              </w:rPr>
            </w:pPr>
            <w:r>
              <w:rPr>
                <w:rFonts w:ascii="Times New Roman" w:hAnsi="Times New Roman" w:cs="Times New Roman"/>
                <w:sz w:val="28"/>
                <w:szCs w:val="28"/>
              </w:rPr>
              <w:t>Ведення м</w:t>
            </w:r>
            <w:r>
              <w:rPr>
                <w:rFonts w:ascii="Times New Roman" w:hAnsi="Times New Roman" w:cs="Times New Roman"/>
                <w:sz w:val="28"/>
                <w:szCs w:val="28"/>
                <w:lang w:val="en-US"/>
              </w:rPr>
              <w:t>’</w:t>
            </w:r>
            <w:r>
              <w:rPr>
                <w:rFonts w:ascii="Times New Roman" w:hAnsi="Times New Roman" w:cs="Times New Roman"/>
                <w:sz w:val="28"/>
                <w:szCs w:val="28"/>
              </w:rPr>
              <w:t>яча 30 м, с</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0ED27C3E" w14:textId="4657F6A9" w:rsidR="0016067F" w:rsidRPr="0016067F" w:rsidRDefault="0016067F" w:rsidP="0016067F">
            <w:pPr>
              <w:spacing w:line="24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6,2 + 0,1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3BF5080D" w14:textId="379E9354" w:rsidR="0016067F" w:rsidRPr="0016067F" w:rsidRDefault="0016067F" w:rsidP="0016067F">
            <w:pPr>
              <w:spacing w:line="24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 xml:space="preserve">6,3 </w:t>
            </w:r>
            <w:r w:rsidRPr="0016067F">
              <w:rPr>
                <w:rFonts w:ascii="Times New Roman" w:eastAsia="Times New Roman" w:hAnsi="Times New Roman" w:cs="Times New Roman"/>
                <w:spacing w:val="37"/>
                <w:sz w:val="24"/>
                <w:szCs w:val="24"/>
                <w:lang w:val="ru-RU"/>
              </w:rPr>
              <w:t>±0,2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242B709" w14:textId="5986C080" w:rsidR="0016067F" w:rsidRPr="0016067F" w:rsidRDefault="0016067F" w:rsidP="0016067F">
            <w:pPr>
              <w:spacing w:line="24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0,447</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1474A5B8" w14:textId="2193D72D" w:rsidR="0016067F" w:rsidRPr="0016067F" w:rsidRDefault="0016067F" w:rsidP="0016067F">
            <w:pPr>
              <w:spacing w:line="24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&gt;0,05</w:t>
            </w:r>
          </w:p>
        </w:tc>
      </w:tr>
      <w:tr w:rsidR="0016067F" w:rsidRPr="00982D81" w14:paraId="3C617251" w14:textId="77777777" w:rsidTr="008F70D2">
        <w:tc>
          <w:tcPr>
            <w:tcW w:w="3490" w:type="dxa"/>
          </w:tcPr>
          <w:p w14:paraId="3E11991B" w14:textId="72FAD2C9" w:rsidR="0016067F" w:rsidRPr="0016067F" w:rsidRDefault="0016067F" w:rsidP="0016067F">
            <w:pPr>
              <w:spacing w:line="240" w:lineRule="auto"/>
              <w:rPr>
                <w:rFonts w:ascii="Times New Roman" w:hAnsi="Times New Roman" w:cs="Times New Roman"/>
                <w:sz w:val="28"/>
                <w:szCs w:val="28"/>
              </w:rPr>
            </w:pPr>
            <w:r>
              <w:rPr>
                <w:rFonts w:ascii="Times New Roman" w:hAnsi="Times New Roman" w:cs="Times New Roman"/>
                <w:sz w:val="28"/>
                <w:szCs w:val="28"/>
              </w:rPr>
              <w:t>Ведення м</w:t>
            </w:r>
            <w:r>
              <w:rPr>
                <w:rFonts w:ascii="Times New Roman" w:hAnsi="Times New Roman" w:cs="Times New Roman"/>
                <w:sz w:val="28"/>
                <w:szCs w:val="28"/>
                <w:lang w:val="en-US"/>
              </w:rPr>
              <w:t>’</w:t>
            </w:r>
            <w:r>
              <w:rPr>
                <w:rFonts w:ascii="Times New Roman" w:hAnsi="Times New Roman" w:cs="Times New Roman"/>
                <w:sz w:val="28"/>
                <w:szCs w:val="28"/>
              </w:rPr>
              <w:t>яча змійкою, с</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442B6B70" w14:textId="3FB2A9AC"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pacing w:val="-2"/>
                <w:sz w:val="24"/>
                <w:szCs w:val="24"/>
                <w:lang w:val="ru-RU"/>
              </w:rPr>
              <w:t xml:space="preserve">27,3 </w:t>
            </w:r>
            <w:r w:rsidRPr="0016067F">
              <w:rPr>
                <w:rFonts w:ascii="Times New Roman" w:eastAsia="Times New Roman" w:hAnsi="Times New Roman" w:cs="Times New Roman"/>
                <w:spacing w:val="30"/>
                <w:sz w:val="24"/>
                <w:szCs w:val="24"/>
                <w:lang w:val="ru-RU"/>
              </w:rPr>
              <w:t>±0,5</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50C57E3B" w14:textId="4423FA89"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 xml:space="preserve">27,6 </w:t>
            </w:r>
            <w:r w:rsidRPr="0016067F">
              <w:rPr>
                <w:rFonts w:ascii="Times New Roman" w:eastAsia="Times New Roman" w:hAnsi="Times New Roman" w:cs="Times New Roman"/>
                <w:spacing w:val="33"/>
                <w:sz w:val="24"/>
                <w:szCs w:val="24"/>
                <w:lang w:val="ru-RU"/>
              </w:rPr>
              <w:t>±0,6</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3886F68" w14:textId="334F2573"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0,384</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6426B7AE" w14:textId="7E5C71C8"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&gt;0,05</w:t>
            </w:r>
          </w:p>
        </w:tc>
      </w:tr>
      <w:tr w:rsidR="0016067F" w:rsidRPr="00982D81" w14:paraId="1DF3A4F6" w14:textId="77777777" w:rsidTr="008F70D2">
        <w:tc>
          <w:tcPr>
            <w:tcW w:w="3490" w:type="dxa"/>
          </w:tcPr>
          <w:p w14:paraId="016B5AAE" w14:textId="0E87BC79" w:rsidR="0016067F" w:rsidRPr="0016067F" w:rsidRDefault="0016067F" w:rsidP="0016067F">
            <w:pPr>
              <w:spacing w:line="240" w:lineRule="auto"/>
              <w:rPr>
                <w:rFonts w:ascii="Times New Roman" w:hAnsi="Times New Roman" w:cs="Times New Roman"/>
                <w:sz w:val="28"/>
                <w:szCs w:val="28"/>
              </w:rPr>
            </w:pPr>
            <w:r>
              <w:rPr>
                <w:rFonts w:ascii="Times New Roman" w:hAnsi="Times New Roman" w:cs="Times New Roman"/>
                <w:sz w:val="28"/>
                <w:szCs w:val="28"/>
              </w:rPr>
              <w:t>Ведення м</w:t>
            </w:r>
            <w:r w:rsidRPr="0016067F">
              <w:rPr>
                <w:rFonts w:ascii="Times New Roman" w:hAnsi="Times New Roman" w:cs="Times New Roman"/>
                <w:sz w:val="28"/>
                <w:szCs w:val="28"/>
                <w:lang w:val="ru-RU"/>
              </w:rPr>
              <w:t>’</w:t>
            </w:r>
            <w:r>
              <w:rPr>
                <w:rFonts w:ascii="Times New Roman" w:hAnsi="Times New Roman" w:cs="Times New Roman"/>
                <w:sz w:val="28"/>
                <w:szCs w:val="28"/>
              </w:rPr>
              <w:t>яча 30 м з обводкою 3-х стійок, с</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0E82831B" w14:textId="3B861106"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 xml:space="preserve">9,3 </w:t>
            </w:r>
            <w:r w:rsidRPr="0016067F">
              <w:rPr>
                <w:rFonts w:ascii="Times New Roman" w:eastAsia="Times New Roman" w:hAnsi="Times New Roman" w:cs="Times New Roman"/>
                <w:spacing w:val="35"/>
                <w:sz w:val="24"/>
                <w:szCs w:val="24"/>
                <w:lang w:val="ru-RU"/>
              </w:rPr>
              <w:t>±0,2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3FEC57A2" w14:textId="2147E754"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 xml:space="preserve">9,6 </w:t>
            </w:r>
            <w:r w:rsidRPr="0016067F">
              <w:rPr>
                <w:rFonts w:ascii="Times New Roman" w:eastAsia="Times New Roman" w:hAnsi="Times New Roman" w:cs="Times New Roman"/>
                <w:sz w:val="24"/>
                <w:szCs w:val="24"/>
                <w:lang w:val="ru-RU"/>
              </w:rPr>
              <w:t>± 0,2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68EAC95D" w14:textId="5E823451"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1,061</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123BDF56" w14:textId="441DE71C"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&gt;0,05</w:t>
            </w:r>
          </w:p>
        </w:tc>
      </w:tr>
      <w:tr w:rsidR="0016067F" w:rsidRPr="00982D81" w14:paraId="20460241" w14:textId="77777777" w:rsidTr="008F70D2">
        <w:tc>
          <w:tcPr>
            <w:tcW w:w="3490" w:type="dxa"/>
          </w:tcPr>
          <w:p w14:paraId="270C261E" w14:textId="2DCDAAA2" w:rsidR="0016067F" w:rsidRPr="00D80737" w:rsidRDefault="0016067F" w:rsidP="0016067F">
            <w:pPr>
              <w:spacing w:line="240" w:lineRule="auto"/>
              <w:rPr>
                <w:rFonts w:ascii="Times New Roman" w:hAnsi="Times New Roman" w:cs="Times New Roman"/>
                <w:sz w:val="28"/>
                <w:szCs w:val="28"/>
              </w:rPr>
            </w:pPr>
            <w:r>
              <w:rPr>
                <w:rFonts w:ascii="Times New Roman" w:hAnsi="Times New Roman" w:cs="Times New Roman"/>
                <w:sz w:val="28"/>
                <w:szCs w:val="28"/>
              </w:rPr>
              <w:t>Жонглювання, разів</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181F21F2" w14:textId="4A37F54A"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pacing w:val="-4"/>
                <w:sz w:val="24"/>
                <w:szCs w:val="24"/>
                <w:lang w:val="ru-RU"/>
              </w:rPr>
              <w:t xml:space="preserve">14,8 </w:t>
            </w:r>
            <w:r w:rsidRPr="0016067F">
              <w:rPr>
                <w:rFonts w:ascii="Times New Roman" w:eastAsia="Times New Roman" w:hAnsi="Times New Roman" w:cs="Times New Roman"/>
                <w:spacing w:val="28"/>
                <w:sz w:val="24"/>
                <w:szCs w:val="24"/>
                <w:lang w:val="ru-RU"/>
              </w:rPr>
              <w:t>±0,4</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7D65FA9B" w14:textId="5FC9E2BC"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pacing w:val="-2"/>
                <w:sz w:val="24"/>
                <w:szCs w:val="24"/>
                <w:lang w:val="ru-RU"/>
              </w:rPr>
              <w:t xml:space="preserve">13,8 </w:t>
            </w:r>
            <w:r w:rsidRPr="0016067F">
              <w:rPr>
                <w:rFonts w:ascii="Times New Roman" w:eastAsia="Times New Roman" w:hAnsi="Times New Roman" w:cs="Times New Roman"/>
                <w:spacing w:val="28"/>
                <w:sz w:val="24"/>
                <w:szCs w:val="24"/>
                <w:lang w:val="ru-RU"/>
              </w:rPr>
              <w:t>±0,5</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C4C0744" w14:textId="5F0C31BE"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1,562</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1BBF9864" w14:textId="71DD31FE"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&gt;0,05</w:t>
            </w:r>
          </w:p>
        </w:tc>
      </w:tr>
      <w:tr w:rsidR="0016067F" w:rsidRPr="00982D81" w14:paraId="6CA101F5" w14:textId="77777777" w:rsidTr="008F70D2">
        <w:tc>
          <w:tcPr>
            <w:tcW w:w="3490" w:type="dxa"/>
          </w:tcPr>
          <w:p w14:paraId="38D14DDB" w14:textId="66505936" w:rsidR="0016067F" w:rsidRPr="00D80737" w:rsidRDefault="0016067F" w:rsidP="0016067F">
            <w:pPr>
              <w:spacing w:line="240" w:lineRule="auto"/>
              <w:rPr>
                <w:rFonts w:ascii="Times New Roman" w:hAnsi="Times New Roman" w:cs="Times New Roman"/>
                <w:sz w:val="28"/>
                <w:szCs w:val="28"/>
              </w:rPr>
            </w:pPr>
            <w:r>
              <w:rPr>
                <w:rFonts w:ascii="Times New Roman" w:hAnsi="Times New Roman" w:cs="Times New Roman"/>
                <w:sz w:val="28"/>
                <w:szCs w:val="28"/>
              </w:rPr>
              <w:t>Удари на точність, разів</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50A4A705" w14:textId="4DD3D3A9"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 xml:space="preserve">3,2 </w:t>
            </w:r>
            <w:r w:rsidRPr="0016067F">
              <w:rPr>
                <w:rFonts w:ascii="Times New Roman" w:eastAsia="Times New Roman" w:hAnsi="Times New Roman" w:cs="Times New Roman"/>
                <w:spacing w:val="30"/>
                <w:sz w:val="24"/>
                <w:szCs w:val="24"/>
                <w:lang w:val="ru-RU"/>
              </w:rPr>
              <w:t>±0,1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57A84A33" w14:textId="526BD3EF"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 xml:space="preserve">3,1 </w:t>
            </w:r>
            <w:r w:rsidRPr="0016067F">
              <w:rPr>
                <w:rFonts w:ascii="Times New Roman" w:eastAsia="Times New Roman" w:hAnsi="Times New Roman" w:cs="Times New Roman"/>
                <w:spacing w:val="37"/>
                <w:sz w:val="24"/>
                <w:szCs w:val="24"/>
                <w:lang w:val="ru-RU"/>
              </w:rPr>
              <w:t>±0,2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6E336921" w14:textId="0DAE53FD"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0,447</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455518B0" w14:textId="73D8D46B" w:rsidR="0016067F" w:rsidRPr="0016067F" w:rsidRDefault="0016067F" w:rsidP="0016067F">
            <w:pPr>
              <w:spacing w:line="360" w:lineRule="auto"/>
              <w:jc w:val="center"/>
              <w:rPr>
                <w:rFonts w:ascii="Times New Roman" w:hAnsi="Times New Roman" w:cs="Times New Roman"/>
                <w:b/>
                <w:bCs/>
                <w:sz w:val="24"/>
                <w:szCs w:val="24"/>
              </w:rPr>
            </w:pPr>
            <w:r w:rsidRPr="0016067F">
              <w:rPr>
                <w:rFonts w:ascii="Times New Roman" w:hAnsi="Times New Roman" w:cs="Times New Roman"/>
                <w:sz w:val="24"/>
                <w:szCs w:val="24"/>
                <w:lang w:val="ru-RU"/>
              </w:rPr>
              <w:t>&gt;0,05</w:t>
            </w:r>
          </w:p>
        </w:tc>
      </w:tr>
    </w:tbl>
    <w:p w14:paraId="31B02B09" w14:textId="77777777" w:rsidR="00BA2227" w:rsidRDefault="00BA2227" w:rsidP="00BA2227">
      <w:pPr>
        <w:spacing w:after="0" w:line="360" w:lineRule="auto"/>
        <w:jc w:val="both"/>
        <w:rPr>
          <w:rFonts w:ascii="Times New Roman" w:hAnsi="Times New Roman" w:cs="Times New Roman"/>
          <w:sz w:val="28"/>
          <w:szCs w:val="28"/>
        </w:rPr>
      </w:pPr>
    </w:p>
    <w:p w14:paraId="6DEE16DE" w14:textId="4E6FC55F" w:rsidR="00BA2227" w:rsidRPr="00F06903" w:rsidRDefault="00BA2227" w:rsidP="00BA222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06903">
        <w:rPr>
          <w:rFonts w:ascii="Times New Roman" w:hAnsi="Times New Roman" w:cs="Times New Roman"/>
          <w:sz w:val="28"/>
          <w:szCs w:val="28"/>
        </w:rPr>
        <w:t xml:space="preserve">Приріст результатів, показаних у веденні м'яча на 30 метрів, «змійкою» та веденні з обведенням у юних футболістів експериментальної групи склав 0,8 (13,8%); 1,2 (4,5%); 1,0 (11,4%)с, відповідно. У юних спортсменів контрольної групи приріст результатів у перерахованих тестах становив 0,4 (6,6%); 0,5 (1,8%); </w:t>
      </w:r>
      <w:r w:rsidRPr="00F06903">
        <w:rPr>
          <w:rFonts w:ascii="Times New Roman" w:hAnsi="Times New Roman" w:cs="Times New Roman"/>
          <w:sz w:val="28"/>
          <w:szCs w:val="28"/>
        </w:rPr>
        <w:lastRenderedPageBreak/>
        <w:t>0,8 (8,7%)с, відповідно. Приріст результатів у жонглюванні у юних футболістів експериментальної та контрольної груп склав 3,0 (18,4%) та 1,6 (11,0%) рази.</w:t>
      </w:r>
    </w:p>
    <w:p w14:paraId="61F04373" w14:textId="77777777" w:rsidR="00BA2227" w:rsidRPr="00F06903" w:rsidRDefault="00BA2227" w:rsidP="00BA2227">
      <w:pPr>
        <w:spacing w:after="0" w:line="360" w:lineRule="auto"/>
        <w:jc w:val="both"/>
        <w:rPr>
          <w:rFonts w:ascii="Times New Roman" w:hAnsi="Times New Roman" w:cs="Times New Roman"/>
          <w:sz w:val="28"/>
          <w:szCs w:val="28"/>
        </w:rPr>
      </w:pPr>
      <w:r w:rsidRPr="00F06903">
        <w:rPr>
          <w:rFonts w:ascii="Times New Roman" w:hAnsi="Times New Roman" w:cs="Times New Roman"/>
          <w:sz w:val="28"/>
          <w:szCs w:val="28"/>
        </w:rPr>
        <w:t>Результат в ударі м'яча на точність збільшився у юних спортсменів експериментальної групи на 0,6 (17,1%), контрольної - на 0,3 (9,2%) оаза. Приріст результату у комплексному жонглюванні у юних</w:t>
      </w:r>
      <w:r>
        <w:rPr>
          <w:rFonts w:ascii="Times New Roman" w:hAnsi="Times New Roman" w:cs="Times New Roman"/>
          <w:sz w:val="28"/>
          <w:szCs w:val="28"/>
        </w:rPr>
        <w:t xml:space="preserve"> </w:t>
      </w:r>
      <w:r w:rsidRPr="00F06903">
        <w:rPr>
          <w:rFonts w:ascii="Times New Roman" w:hAnsi="Times New Roman" w:cs="Times New Roman"/>
          <w:sz w:val="28"/>
          <w:szCs w:val="28"/>
        </w:rPr>
        <w:t>спортсменів, які займаються міні-футболом</w:t>
      </w:r>
      <w:r>
        <w:rPr>
          <w:rFonts w:ascii="Times New Roman" w:hAnsi="Times New Roman" w:cs="Times New Roman"/>
          <w:sz w:val="28"/>
          <w:szCs w:val="28"/>
        </w:rPr>
        <w:t xml:space="preserve"> (футзалом)</w:t>
      </w:r>
      <w:r w:rsidRPr="00F06903">
        <w:rPr>
          <w:rFonts w:ascii="Times New Roman" w:hAnsi="Times New Roman" w:cs="Times New Roman"/>
          <w:sz w:val="28"/>
          <w:szCs w:val="28"/>
        </w:rPr>
        <w:t>, експериментальної групи склав 3 (18,4%), контрольної - 1,6 (11,0%) рази.</w:t>
      </w:r>
    </w:p>
    <w:p w14:paraId="5BC2DCE4" w14:textId="0DFAE0DE" w:rsidR="0016067F" w:rsidRPr="00DC7B04" w:rsidRDefault="0016067F" w:rsidP="0016067F">
      <w:pPr>
        <w:spacing w:after="0" w:line="360" w:lineRule="auto"/>
        <w:jc w:val="both"/>
        <w:rPr>
          <w:rFonts w:ascii="Times New Roman" w:hAnsi="Times New Roman" w:cs="Times New Roman"/>
          <w:i/>
          <w:iCs/>
          <w:sz w:val="28"/>
          <w:szCs w:val="28"/>
        </w:rPr>
      </w:pPr>
      <w:r w:rsidRPr="00DC7B04">
        <w:rPr>
          <w:rFonts w:ascii="Times New Roman" w:hAnsi="Times New Roman" w:cs="Times New Roman"/>
          <w:sz w:val="28"/>
          <w:szCs w:val="28"/>
          <w:lang w:val="ru-RU"/>
        </w:rPr>
        <w:t xml:space="preserve">         </w:t>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Pr>
          <w:rFonts w:ascii="Times New Roman" w:hAnsi="Times New Roman" w:cs="Times New Roman"/>
          <w:sz w:val="28"/>
          <w:szCs w:val="28"/>
          <w:lang w:val="ru-RU"/>
        </w:rPr>
        <w:tab/>
      </w:r>
      <w:r w:rsidRPr="00DC7B04">
        <w:rPr>
          <w:rFonts w:ascii="Times New Roman" w:hAnsi="Times New Roman" w:cs="Times New Roman"/>
          <w:sz w:val="28"/>
          <w:szCs w:val="28"/>
          <w:lang w:val="ru-RU"/>
        </w:rPr>
        <w:t xml:space="preserve"> </w:t>
      </w:r>
      <w:r w:rsidRPr="00DC7B04">
        <w:rPr>
          <w:rFonts w:ascii="Times New Roman" w:hAnsi="Times New Roman" w:cs="Times New Roman"/>
          <w:i/>
          <w:iCs/>
          <w:sz w:val="28"/>
          <w:szCs w:val="28"/>
        </w:rPr>
        <w:t xml:space="preserve">Таблиця </w:t>
      </w:r>
      <w:r>
        <w:rPr>
          <w:rFonts w:ascii="Times New Roman" w:hAnsi="Times New Roman" w:cs="Times New Roman"/>
          <w:i/>
          <w:iCs/>
          <w:sz w:val="28"/>
          <w:szCs w:val="28"/>
        </w:rPr>
        <w:t>5</w:t>
      </w:r>
      <w:r w:rsidRPr="00DC7B04">
        <w:rPr>
          <w:rFonts w:ascii="Times New Roman" w:hAnsi="Times New Roman" w:cs="Times New Roman"/>
          <w:i/>
          <w:iCs/>
          <w:sz w:val="28"/>
          <w:szCs w:val="28"/>
        </w:rPr>
        <w:tab/>
      </w:r>
    </w:p>
    <w:p w14:paraId="0DE0DF73" w14:textId="77777777" w:rsidR="00BA2227" w:rsidRDefault="0016067F" w:rsidP="0016067F">
      <w:pPr>
        <w:spacing w:after="0" w:line="240" w:lineRule="auto"/>
        <w:jc w:val="center"/>
        <w:rPr>
          <w:rFonts w:ascii="Times New Roman" w:hAnsi="Times New Roman" w:cs="Times New Roman"/>
          <w:b/>
          <w:bCs/>
          <w:sz w:val="28"/>
          <w:szCs w:val="28"/>
        </w:rPr>
      </w:pPr>
      <w:r w:rsidRPr="00DC7B04">
        <w:rPr>
          <w:rFonts w:ascii="Times New Roman" w:hAnsi="Times New Roman" w:cs="Times New Roman"/>
          <w:b/>
          <w:bCs/>
          <w:sz w:val="28"/>
          <w:szCs w:val="28"/>
        </w:rPr>
        <w:t xml:space="preserve">Показники рівня спеціальної фізичної підготовленості юних </w:t>
      </w:r>
    </w:p>
    <w:p w14:paraId="7CC70C7E" w14:textId="30F3A3D5" w:rsidR="0016067F" w:rsidRDefault="0016067F" w:rsidP="0016067F">
      <w:pPr>
        <w:spacing w:after="0" w:line="240" w:lineRule="auto"/>
        <w:jc w:val="center"/>
        <w:rPr>
          <w:rFonts w:ascii="Times New Roman" w:hAnsi="Times New Roman" w:cs="Times New Roman"/>
          <w:b/>
          <w:bCs/>
          <w:sz w:val="28"/>
          <w:szCs w:val="28"/>
        </w:rPr>
      </w:pPr>
      <w:r w:rsidRPr="00DC7B04">
        <w:rPr>
          <w:rFonts w:ascii="Times New Roman" w:hAnsi="Times New Roman" w:cs="Times New Roman"/>
          <w:b/>
          <w:bCs/>
          <w:sz w:val="28"/>
          <w:szCs w:val="28"/>
        </w:rPr>
        <w:t>спортсменів 11-12 років, які займаються міні-футболом (</w:t>
      </w:r>
      <w:r>
        <w:rPr>
          <w:rFonts w:ascii="Times New Roman" w:hAnsi="Times New Roman" w:cs="Times New Roman"/>
          <w:b/>
          <w:bCs/>
          <w:sz w:val="28"/>
          <w:szCs w:val="28"/>
        </w:rPr>
        <w:t>футзалом)</w:t>
      </w:r>
      <w:r w:rsidRPr="00DC7B04">
        <w:rPr>
          <w:rFonts w:ascii="Times New Roman" w:hAnsi="Times New Roman" w:cs="Times New Roman"/>
          <w:b/>
          <w:bCs/>
          <w:sz w:val="28"/>
          <w:szCs w:val="28"/>
        </w:rPr>
        <w:t xml:space="preserve">, </w:t>
      </w:r>
    </w:p>
    <w:p w14:paraId="5DA0F277" w14:textId="453426F3" w:rsidR="0016067F" w:rsidRPr="0016067F" w:rsidRDefault="0016067F" w:rsidP="0016067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кінці</w:t>
      </w:r>
      <w:r w:rsidRPr="00DC7B04">
        <w:rPr>
          <w:rFonts w:ascii="Times New Roman" w:hAnsi="Times New Roman" w:cs="Times New Roman"/>
          <w:b/>
          <w:bCs/>
          <w:sz w:val="28"/>
          <w:szCs w:val="28"/>
        </w:rPr>
        <w:t xml:space="preserve"> формуючого педагогічного експерименту</w:t>
      </w:r>
      <w:r>
        <w:rPr>
          <w:rFonts w:ascii="Times New Roman" w:hAnsi="Times New Roman" w:cs="Times New Roman"/>
          <w:b/>
          <w:bCs/>
          <w:sz w:val="28"/>
          <w:szCs w:val="28"/>
        </w:rPr>
        <w:t xml:space="preserve"> (</w:t>
      </w:r>
      <w:r>
        <w:rPr>
          <w:rFonts w:ascii="Times New Roman" w:hAnsi="Times New Roman" w:cs="Times New Roman"/>
          <w:b/>
          <w:bCs/>
          <w:sz w:val="28"/>
          <w:szCs w:val="28"/>
          <w:lang w:val="en-US"/>
        </w:rPr>
        <w:t>n</w:t>
      </w:r>
      <w:r w:rsidRPr="0016067F">
        <w:rPr>
          <w:rFonts w:ascii="Times New Roman" w:hAnsi="Times New Roman" w:cs="Times New Roman"/>
          <w:b/>
          <w:bCs/>
          <w:sz w:val="28"/>
          <w:szCs w:val="28"/>
        </w:rPr>
        <w:t>=24)</w:t>
      </w:r>
    </w:p>
    <w:p w14:paraId="02829EB1" w14:textId="77777777" w:rsidR="0016067F" w:rsidRDefault="0016067F" w:rsidP="0016067F">
      <w:pPr>
        <w:spacing w:after="0" w:line="360" w:lineRule="auto"/>
        <w:jc w:val="center"/>
        <w:rPr>
          <w:rFonts w:ascii="Times New Roman" w:hAnsi="Times New Roman" w:cs="Times New Roman"/>
          <w:b/>
          <w:bCs/>
          <w:sz w:val="28"/>
          <w:szCs w:val="28"/>
        </w:rPr>
      </w:pPr>
    </w:p>
    <w:tbl>
      <w:tblPr>
        <w:tblStyle w:val="a4"/>
        <w:tblW w:w="9629" w:type="dxa"/>
        <w:tblInd w:w="-3" w:type="dxa"/>
        <w:tblLook w:val="04A0" w:firstRow="1" w:lastRow="0" w:firstColumn="1" w:lastColumn="0" w:noHBand="0" w:noVBand="1"/>
      </w:tblPr>
      <w:tblGrid>
        <w:gridCol w:w="3490"/>
        <w:gridCol w:w="1995"/>
        <w:gridCol w:w="1653"/>
        <w:gridCol w:w="1181"/>
        <w:gridCol w:w="1310"/>
      </w:tblGrid>
      <w:tr w:rsidR="0016067F" w:rsidRPr="00D80737" w14:paraId="375D3966" w14:textId="77777777" w:rsidTr="008F70D2">
        <w:tc>
          <w:tcPr>
            <w:tcW w:w="3490" w:type="dxa"/>
            <w:tcBorders>
              <w:top w:val="single" w:sz="6" w:space="0" w:color="auto"/>
              <w:left w:val="single" w:sz="6" w:space="0" w:color="auto"/>
              <w:bottom w:val="single" w:sz="6" w:space="0" w:color="auto"/>
              <w:right w:val="single" w:sz="6" w:space="0" w:color="auto"/>
            </w:tcBorders>
            <w:shd w:val="clear" w:color="auto" w:fill="FFFFFF"/>
          </w:tcPr>
          <w:p w14:paraId="680EAF82" w14:textId="77777777" w:rsidR="0016067F" w:rsidRPr="00DC7B04" w:rsidRDefault="0016067F" w:rsidP="008F70D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Контрольні вправи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16700BD0" w14:textId="77777777" w:rsidR="0016067F" w:rsidRPr="00D80737" w:rsidRDefault="0016067F" w:rsidP="008F70D2">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ЕГ</w:t>
            </w:r>
            <w:r w:rsidRPr="00D80737">
              <w:rPr>
                <w:rFonts w:ascii="Times New Roman" w:eastAsia="Times New Roman" w:hAnsi="Times New Roman" w:cs="Times New Roman"/>
                <w:b/>
                <w:bCs/>
                <w:sz w:val="28"/>
                <w:szCs w:val="28"/>
                <w:lang w:val="en-US"/>
              </w:rPr>
              <w:t xml:space="preserve"> </w:t>
            </w:r>
            <w:r w:rsidRPr="00D80737">
              <w:rPr>
                <w:rFonts w:ascii="Times New Roman" w:eastAsia="Times New Roman" w:hAnsi="Times New Roman" w:cs="Times New Roman"/>
                <w:b/>
                <w:bCs/>
                <w:sz w:val="28"/>
                <w:szCs w:val="28"/>
                <w:lang w:val="ru-RU"/>
              </w:rPr>
              <w:t>(</w:t>
            </w:r>
            <w:r w:rsidRPr="00D80737">
              <w:rPr>
                <w:rFonts w:ascii="Times New Roman" w:eastAsia="Times New Roman" w:hAnsi="Times New Roman" w:cs="Times New Roman"/>
                <w:b/>
                <w:bCs/>
                <w:sz w:val="28"/>
                <w:szCs w:val="28"/>
                <w:lang w:val="en-US"/>
              </w:rPr>
              <w:t xml:space="preserve">n=12) </w:t>
            </w:r>
            <w:r w:rsidRPr="00D80737">
              <w:rPr>
                <w:rFonts w:ascii="Times New Roman" w:eastAsia="Times New Roman" w:hAnsi="Times New Roman" w:cs="Times New Roman"/>
                <w:b/>
                <w:bCs/>
                <w:sz w:val="28"/>
                <w:szCs w:val="28"/>
                <w:lang w:val="ru-RU"/>
              </w:rPr>
              <w:t>(Х±т)</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6381DF29" w14:textId="77777777" w:rsidR="0016067F" w:rsidRPr="00D80737" w:rsidRDefault="0016067F" w:rsidP="008F70D2">
            <w:pPr>
              <w:shd w:val="clear" w:color="auto" w:fill="FFFFFF"/>
              <w:spacing w:line="240" w:lineRule="auto"/>
              <w:ind w:left="274"/>
              <w:rPr>
                <w:rFonts w:ascii="Times New Roman" w:eastAsia="Times New Roman" w:hAnsi="Times New Roman" w:cs="Times New Roman"/>
                <w:b/>
                <w:bCs/>
                <w:sz w:val="28"/>
                <w:szCs w:val="28"/>
                <w:lang w:val="en-US"/>
              </w:rPr>
            </w:pPr>
            <w:r w:rsidRPr="00D80737">
              <w:rPr>
                <w:rFonts w:ascii="Times New Roman" w:eastAsia="Times New Roman" w:hAnsi="Times New Roman" w:cs="Times New Roman"/>
                <w:b/>
                <w:bCs/>
                <w:sz w:val="28"/>
                <w:szCs w:val="28"/>
                <w:lang w:val="ru-RU"/>
              </w:rPr>
              <w:t>КГ</w:t>
            </w:r>
            <w:r w:rsidRPr="00D80737">
              <w:rPr>
                <w:rFonts w:ascii="Times New Roman" w:eastAsia="Times New Roman" w:hAnsi="Times New Roman" w:cs="Times New Roman"/>
                <w:b/>
                <w:bCs/>
                <w:sz w:val="28"/>
                <w:szCs w:val="28"/>
                <w:lang w:val="en-US"/>
              </w:rPr>
              <w:t>(n=12)</w:t>
            </w:r>
          </w:p>
          <w:p w14:paraId="085B155E" w14:textId="77777777" w:rsidR="0016067F" w:rsidRPr="00D80737" w:rsidRDefault="0016067F" w:rsidP="008F70D2">
            <w:pPr>
              <w:shd w:val="clear" w:color="auto" w:fill="FFFFFF"/>
              <w:spacing w:line="240" w:lineRule="auto"/>
              <w:ind w:left="274"/>
              <w:rPr>
                <w:rFonts w:ascii="Times New Roman" w:hAnsi="Times New Roman" w:cs="Times New Roman"/>
                <w:b/>
                <w:bCs/>
              </w:rPr>
            </w:pPr>
            <w:r w:rsidRPr="00D80737">
              <w:rPr>
                <w:rFonts w:ascii="Times New Roman" w:hAnsi="Times New Roman" w:cs="Times New Roman"/>
                <w:b/>
                <w:bCs/>
                <w:sz w:val="28"/>
                <w:szCs w:val="28"/>
                <w:lang w:val="ru-RU"/>
              </w:rPr>
              <w:t>(</w:t>
            </w:r>
            <w:r w:rsidRPr="00D80737">
              <w:rPr>
                <w:rFonts w:ascii="Times New Roman" w:eastAsia="Times New Roman" w:hAnsi="Times New Roman" w:cs="Times New Roman"/>
                <w:b/>
                <w:bCs/>
                <w:sz w:val="28"/>
                <w:szCs w:val="28"/>
                <w:lang w:val="ru-RU"/>
              </w:rPr>
              <w:t>Х±т)</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94F7916" w14:textId="77777777" w:rsidR="0016067F" w:rsidRPr="00D80737" w:rsidRDefault="0016067F" w:rsidP="008F70D2">
            <w:pPr>
              <w:spacing w:line="240" w:lineRule="auto"/>
              <w:jc w:val="center"/>
              <w:rPr>
                <w:rFonts w:ascii="Times New Roman" w:hAnsi="Times New Roman" w:cs="Times New Roman"/>
                <w:b/>
                <w:bCs/>
                <w:sz w:val="28"/>
                <w:szCs w:val="28"/>
              </w:rPr>
            </w:pPr>
            <w:r w:rsidRPr="00D80737">
              <w:rPr>
                <w:rFonts w:ascii="Times New Roman" w:hAnsi="Times New Roman" w:cs="Times New Roman"/>
                <w:b/>
                <w:bCs/>
                <w:sz w:val="28"/>
                <w:szCs w:val="28"/>
                <w:lang w:val="en-US"/>
              </w:rPr>
              <w:t>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68E514D6" w14:textId="77777777" w:rsidR="0016067F" w:rsidRPr="00D80737" w:rsidRDefault="0016067F" w:rsidP="008F70D2">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Р</w:t>
            </w:r>
          </w:p>
        </w:tc>
      </w:tr>
      <w:tr w:rsidR="00F6666A" w:rsidRPr="00982D81" w14:paraId="28E37C13" w14:textId="77777777" w:rsidTr="008F70D2">
        <w:tc>
          <w:tcPr>
            <w:tcW w:w="3490" w:type="dxa"/>
          </w:tcPr>
          <w:p w14:paraId="0E6FC7DD" w14:textId="77777777" w:rsidR="00F6666A" w:rsidRPr="0016067F" w:rsidRDefault="00F6666A" w:rsidP="00F6666A">
            <w:pPr>
              <w:spacing w:line="240" w:lineRule="auto"/>
              <w:rPr>
                <w:rFonts w:ascii="Times New Roman" w:hAnsi="Times New Roman" w:cs="Times New Roman"/>
                <w:sz w:val="28"/>
                <w:szCs w:val="28"/>
              </w:rPr>
            </w:pPr>
            <w:r>
              <w:rPr>
                <w:rFonts w:ascii="Times New Roman" w:hAnsi="Times New Roman" w:cs="Times New Roman"/>
                <w:sz w:val="28"/>
                <w:szCs w:val="28"/>
              </w:rPr>
              <w:t>Ведення м</w:t>
            </w:r>
            <w:r>
              <w:rPr>
                <w:rFonts w:ascii="Times New Roman" w:hAnsi="Times New Roman" w:cs="Times New Roman"/>
                <w:sz w:val="28"/>
                <w:szCs w:val="28"/>
                <w:lang w:val="en-US"/>
              </w:rPr>
              <w:t>’</w:t>
            </w:r>
            <w:r>
              <w:rPr>
                <w:rFonts w:ascii="Times New Roman" w:hAnsi="Times New Roman" w:cs="Times New Roman"/>
                <w:sz w:val="28"/>
                <w:szCs w:val="28"/>
              </w:rPr>
              <w:t>яча 30 м, с</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71531989" w14:textId="5EDBA4A4" w:rsidR="00F6666A" w:rsidRPr="00F6666A" w:rsidRDefault="00F6666A" w:rsidP="00F6666A">
            <w:pPr>
              <w:spacing w:line="240" w:lineRule="auto"/>
              <w:jc w:val="center"/>
              <w:rPr>
                <w:rFonts w:ascii="Times New Roman" w:hAnsi="Times New Roman" w:cs="Times New Roman"/>
                <w:b/>
                <w:bCs/>
                <w:sz w:val="24"/>
                <w:szCs w:val="24"/>
              </w:rPr>
            </w:pPr>
            <w:r w:rsidRPr="00F6666A">
              <w:rPr>
                <w:rFonts w:ascii="Times New Roman" w:hAnsi="Times New Roman" w:cs="Times New Roman"/>
                <w:spacing w:val="-5"/>
                <w:sz w:val="24"/>
                <w:szCs w:val="24"/>
                <w:lang w:val="ru-RU"/>
              </w:rPr>
              <w:t xml:space="preserve">5,4 </w:t>
            </w:r>
            <w:r w:rsidRPr="00F6666A">
              <w:rPr>
                <w:rFonts w:ascii="Times New Roman" w:eastAsia="Times New Roman" w:hAnsi="Times New Roman" w:cs="Times New Roman"/>
                <w:spacing w:val="25"/>
                <w:sz w:val="24"/>
                <w:szCs w:val="24"/>
                <w:lang w:val="ru-RU"/>
              </w:rPr>
              <w:t>±0,1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C079C13" w14:textId="2B4808C3" w:rsidR="00F6666A" w:rsidRPr="00F6666A" w:rsidRDefault="00F6666A" w:rsidP="00F6666A">
            <w:pPr>
              <w:spacing w:line="240" w:lineRule="auto"/>
              <w:jc w:val="center"/>
              <w:rPr>
                <w:rFonts w:ascii="Times New Roman" w:hAnsi="Times New Roman" w:cs="Times New Roman"/>
                <w:b/>
                <w:bCs/>
                <w:sz w:val="24"/>
                <w:szCs w:val="24"/>
              </w:rPr>
            </w:pPr>
            <w:r w:rsidRPr="00F6666A">
              <w:rPr>
                <w:rFonts w:ascii="Times New Roman" w:hAnsi="Times New Roman" w:cs="Times New Roman"/>
                <w:spacing w:val="-4"/>
                <w:sz w:val="24"/>
                <w:szCs w:val="24"/>
                <w:lang w:val="ru-RU"/>
              </w:rPr>
              <w:t xml:space="preserve">5,9 </w:t>
            </w:r>
            <w:r w:rsidRPr="00F6666A">
              <w:rPr>
                <w:rFonts w:ascii="Times New Roman" w:eastAsia="Times New Roman" w:hAnsi="Times New Roman" w:cs="Times New Roman"/>
                <w:spacing w:val="33"/>
                <w:sz w:val="24"/>
                <w:szCs w:val="24"/>
                <w:lang w:val="ru-RU"/>
              </w:rPr>
              <w:t>±0,2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6AFB4FC1" w14:textId="0584EADF" w:rsidR="00F6666A" w:rsidRPr="00F6666A" w:rsidRDefault="00F6666A" w:rsidP="00F6666A">
            <w:pPr>
              <w:spacing w:line="240" w:lineRule="auto"/>
              <w:jc w:val="center"/>
              <w:rPr>
                <w:rFonts w:ascii="Times New Roman" w:hAnsi="Times New Roman" w:cs="Times New Roman"/>
                <w:b/>
                <w:bCs/>
                <w:sz w:val="24"/>
                <w:szCs w:val="24"/>
              </w:rPr>
            </w:pPr>
            <w:r w:rsidRPr="00F6666A">
              <w:rPr>
                <w:rFonts w:ascii="Times New Roman" w:hAnsi="Times New Roman" w:cs="Times New Roman"/>
                <w:sz w:val="24"/>
                <w:szCs w:val="24"/>
                <w:lang w:val="ru-RU"/>
              </w:rPr>
              <w:t>2,236</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462F8A8F" w14:textId="5733322B" w:rsidR="00F6666A" w:rsidRPr="00F6666A" w:rsidRDefault="00F6666A" w:rsidP="00F6666A">
            <w:pPr>
              <w:spacing w:line="240" w:lineRule="auto"/>
              <w:jc w:val="center"/>
              <w:rPr>
                <w:rFonts w:ascii="Times New Roman" w:hAnsi="Times New Roman" w:cs="Times New Roman"/>
                <w:b/>
                <w:bCs/>
                <w:sz w:val="24"/>
                <w:szCs w:val="24"/>
              </w:rPr>
            </w:pPr>
            <w:r w:rsidRPr="00F6666A">
              <w:rPr>
                <w:rFonts w:ascii="Times New Roman" w:hAnsi="Times New Roman" w:cs="Times New Roman"/>
                <w:sz w:val="24"/>
                <w:szCs w:val="24"/>
                <w:lang w:val="ru-RU"/>
              </w:rPr>
              <w:t>&lt;0,05</w:t>
            </w:r>
          </w:p>
        </w:tc>
      </w:tr>
      <w:tr w:rsidR="00F6666A" w:rsidRPr="00982D81" w14:paraId="2DB5A2A9" w14:textId="77777777" w:rsidTr="008F70D2">
        <w:tc>
          <w:tcPr>
            <w:tcW w:w="3490" w:type="dxa"/>
          </w:tcPr>
          <w:p w14:paraId="3A1B9C80" w14:textId="77777777" w:rsidR="00F6666A" w:rsidRPr="0016067F" w:rsidRDefault="00F6666A" w:rsidP="00F6666A">
            <w:pPr>
              <w:spacing w:line="240" w:lineRule="auto"/>
              <w:rPr>
                <w:rFonts w:ascii="Times New Roman" w:hAnsi="Times New Roman" w:cs="Times New Roman"/>
                <w:sz w:val="28"/>
                <w:szCs w:val="28"/>
              </w:rPr>
            </w:pPr>
            <w:r>
              <w:rPr>
                <w:rFonts w:ascii="Times New Roman" w:hAnsi="Times New Roman" w:cs="Times New Roman"/>
                <w:sz w:val="28"/>
                <w:szCs w:val="28"/>
              </w:rPr>
              <w:t>Ведення м</w:t>
            </w:r>
            <w:r>
              <w:rPr>
                <w:rFonts w:ascii="Times New Roman" w:hAnsi="Times New Roman" w:cs="Times New Roman"/>
                <w:sz w:val="28"/>
                <w:szCs w:val="28"/>
                <w:lang w:val="en-US"/>
              </w:rPr>
              <w:t>’</w:t>
            </w:r>
            <w:r>
              <w:rPr>
                <w:rFonts w:ascii="Times New Roman" w:hAnsi="Times New Roman" w:cs="Times New Roman"/>
                <w:sz w:val="28"/>
                <w:szCs w:val="28"/>
              </w:rPr>
              <w:t>яча змійкою, с</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504FABCC" w14:textId="62188E8F"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pacing w:val="-3"/>
                <w:sz w:val="24"/>
                <w:szCs w:val="24"/>
                <w:lang w:val="ru-RU"/>
              </w:rPr>
              <w:t xml:space="preserve">26,1 </w:t>
            </w:r>
            <w:r w:rsidRPr="00F6666A">
              <w:rPr>
                <w:rFonts w:ascii="Times New Roman" w:eastAsia="Times New Roman" w:hAnsi="Times New Roman" w:cs="Times New Roman"/>
                <w:spacing w:val="31"/>
                <w:sz w:val="24"/>
                <w:szCs w:val="24"/>
                <w:lang w:val="ru-RU"/>
              </w:rPr>
              <w:t>±0,5</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B7E8E06" w14:textId="6321F637"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pacing w:val="-2"/>
                <w:sz w:val="24"/>
                <w:szCs w:val="24"/>
                <w:lang w:val="ru-RU"/>
              </w:rPr>
              <w:t xml:space="preserve">27,1 </w:t>
            </w:r>
            <w:r w:rsidRPr="00F6666A">
              <w:rPr>
                <w:rFonts w:ascii="Times New Roman" w:eastAsia="Times New Roman" w:hAnsi="Times New Roman" w:cs="Times New Roman"/>
                <w:spacing w:val="35"/>
                <w:sz w:val="24"/>
                <w:szCs w:val="24"/>
                <w:lang w:val="ru-RU"/>
              </w:rPr>
              <w:t>±0,6</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611B38A5" w14:textId="28EF75E5"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z w:val="24"/>
                <w:szCs w:val="24"/>
                <w:lang w:val="ru-RU"/>
              </w:rPr>
              <w:t>1,280</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6C59022E" w14:textId="058AAAD6"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z w:val="24"/>
                <w:szCs w:val="24"/>
                <w:lang w:val="ru-RU"/>
              </w:rPr>
              <w:t>&gt;0,05</w:t>
            </w:r>
          </w:p>
        </w:tc>
      </w:tr>
      <w:tr w:rsidR="00F6666A" w:rsidRPr="00982D81" w14:paraId="7BF9E19D" w14:textId="77777777" w:rsidTr="008F70D2">
        <w:tc>
          <w:tcPr>
            <w:tcW w:w="3490" w:type="dxa"/>
          </w:tcPr>
          <w:p w14:paraId="2C2E024A" w14:textId="77777777" w:rsidR="00F6666A" w:rsidRPr="0016067F" w:rsidRDefault="00F6666A" w:rsidP="00F6666A">
            <w:pPr>
              <w:spacing w:line="240" w:lineRule="auto"/>
              <w:rPr>
                <w:rFonts w:ascii="Times New Roman" w:hAnsi="Times New Roman" w:cs="Times New Roman"/>
                <w:sz w:val="28"/>
                <w:szCs w:val="28"/>
              </w:rPr>
            </w:pPr>
            <w:r>
              <w:rPr>
                <w:rFonts w:ascii="Times New Roman" w:hAnsi="Times New Roman" w:cs="Times New Roman"/>
                <w:sz w:val="28"/>
                <w:szCs w:val="28"/>
              </w:rPr>
              <w:t>Ведення м</w:t>
            </w:r>
            <w:r w:rsidRPr="0016067F">
              <w:rPr>
                <w:rFonts w:ascii="Times New Roman" w:hAnsi="Times New Roman" w:cs="Times New Roman"/>
                <w:sz w:val="28"/>
                <w:szCs w:val="28"/>
                <w:lang w:val="ru-RU"/>
              </w:rPr>
              <w:t>’</w:t>
            </w:r>
            <w:r>
              <w:rPr>
                <w:rFonts w:ascii="Times New Roman" w:hAnsi="Times New Roman" w:cs="Times New Roman"/>
                <w:sz w:val="28"/>
                <w:szCs w:val="28"/>
              </w:rPr>
              <w:t>яча 30 м з обводкою 3-х стійок, с</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7C1AA300" w14:textId="33C882A6"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pacing w:val="-4"/>
                <w:sz w:val="24"/>
                <w:szCs w:val="24"/>
                <w:lang w:val="ru-RU"/>
              </w:rPr>
              <w:t xml:space="preserve">8,3 </w:t>
            </w:r>
            <w:r w:rsidRPr="00F6666A">
              <w:rPr>
                <w:rFonts w:ascii="Times New Roman" w:eastAsia="Times New Roman" w:hAnsi="Times New Roman" w:cs="Times New Roman"/>
                <w:spacing w:val="23"/>
                <w:sz w:val="24"/>
                <w:szCs w:val="24"/>
                <w:lang w:val="ru-RU"/>
              </w:rPr>
              <w:t>±0,1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24EC3A34" w14:textId="2E48E8E8"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pacing w:val="-2"/>
                <w:sz w:val="24"/>
                <w:szCs w:val="24"/>
                <w:lang w:val="ru-RU"/>
              </w:rPr>
              <w:t xml:space="preserve">8,8 </w:t>
            </w:r>
            <w:r w:rsidRPr="00F6666A">
              <w:rPr>
                <w:rFonts w:ascii="Times New Roman" w:eastAsia="Times New Roman" w:hAnsi="Times New Roman" w:cs="Times New Roman"/>
                <w:spacing w:val="31"/>
                <w:sz w:val="24"/>
                <w:szCs w:val="24"/>
                <w:lang w:val="ru-RU"/>
              </w:rPr>
              <w:t>±0,2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15819278" w14:textId="3E1BD483"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z w:val="24"/>
                <w:szCs w:val="24"/>
                <w:lang w:val="ru-RU"/>
              </w:rPr>
              <w:t>2,236</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26DCB433" w14:textId="4CB48353"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z w:val="24"/>
                <w:szCs w:val="24"/>
                <w:lang w:val="ru-RU"/>
              </w:rPr>
              <w:t>&lt;0,05</w:t>
            </w:r>
          </w:p>
        </w:tc>
      </w:tr>
      <w:tr w:rsidR="00F6666A" w:rsidRPr="00982D81" w14:paraId="032D01E2" w14:textId="77777777" w:rsidTr="008F70D2">
        <w:tc>
          <w:tcPr>
            <w:tcW w:w="3490" w:type="dxa"/>
          </w:tcPr>
          <w:p w14:paraId="3C51431D" w14:textId="77777777" w:rsidR="00F6666A" w:rsidRPr="00D80737" w:rsidRDefault="00F6666A" w:rsidP="00F6666A">
            <w:pPr>
              <w:spacing w:line="240" w:lineRule="auto"/>
              <w:rPr>
                <w:rFonts w:ascii="Times New Roman" w:hAnsi="Times New Roman" w:cs="Times New Roman"/>
                <w:sz w:val="28"/>
                <w:szCs w:val="28"/>
              </w:rPr>
            </w:pPr>
            <w:r>
              <w:rPr>
                <w:rFonts w:ascii="Times New Roman" w:hAnsi="Times New Roman" w:cs="Times New Roman"/>
                <w:sz w:val="28"/>
                <w:szCs w:val="28"/>
              </w:rPr>
              <w:t>Жонглювання, разів</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14888BC6" w14:textId="441EE9E8"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z w:val="24"/>
                <w:szCs w:val="24"/>
                <w:lang w:val="ru-RU"/>
              </w:rPr>
              <w:t>17,8</w:t>
            </w:r>
            <w:r w:rsidRPr="00F6666A">
              <w:rPr>
                <w:rFonts w:ascii="Times New Roman" w:eastAsia="Times New Roman" w:hAnsi="Times New Roman" w:cs="Times New Roman"/>
                <w:sz w:val="24"/>
                <w:szCs w:val="24"/>
                <w:lang w:val="ru-RU"/>
              </w:rPr>
              <w:t>± 0,4</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5566F568" w14:textId="7100528E"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pacing w:val="-2"/>
                <w:sz w:val="24"/>
                <w:szCs w:val="24"/>
                <w:lang w:val="ru-RU"/>
              </w:rPr>
              <w:t xml:space="preserve">15,4 </w:t>
            </w:r>
            <w:r w:rsidRPr="00F6666A">
              <w:rPr>
                <w:rFonts w:ascii="Times New Roman" w:eastAsia="Times New Roman" w:hAnsi="Times New Roman" w:cs="Times New Roman"/>
                <w:spacing w:val="29"/>
                <w:sz w:val="24"/>
                <w:szCs w:val="24"/>
                <w:lang w:val="ru-RU"/>
              </w:rPr>
              <w:t>±0,6</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69E185BF" w14:textId="346BF34B"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z w:val="24"/>
                <w:szCs w:val="24"/>
                <w:lang w:val="ru-RU"/>
              </w:rPr>
              <w:t>3,328</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0BD4F0F8" w14:textId="2C6158B1"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pacing w:val="-3"/>
                <w:sz w:val="24"/>
                <w:szCs w:val="24"/>
                <w:lang w:val="ru-RU"/>
              </w:rPr>
              <w:t>&lt;0,01</w:t>
            </w:r>
          </w:p>
        </w:tc>
      </w:tr>
      <w:tr w:rsidR="00F6666A" w:rsidRPr="00982D81" w14:paraId="6EF911BB" w14:textId="77777777" w:rsidTr="008F70D2">
        <w:tc>
          <w:tcPr>
            <w:tcW w:w="3490" w:type="dxa"/>
          </w:tcPr>
          <w:p w14:paraId="70ADFFE2" w14:textId="77777777" w:rsidR="00F6666A" w:rsidRPr="00D80737" w:rsidRDefault="00F6666A" w:rsidP="00F6666A">
            <w:pPr>
              <w:spacing w:line="240" w:lineRule="auto"/>
              <w:rPr>
                <w:rFonts w:ascii="Times New Roman" w:hAnsi="Times New Roman" w:cs="Times New Roman"/>
                <w:sz w:val="28"/>
                <w:szCs w:val="28"/>
              </w:rPr>
            </w:pPr>
            <w:r>
              <w:rPr>
                <w:rFonts w:ascii="Times New Roman" w:hAnsi="Times New Roman" w:cs="Times New Roman"/>
                <w:sz w:val="28"/>
                <w:szCs w:val="28"/>
              </w:rPr>
              <w:t>Удари на точність, разів</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5E3E7790" w14:textId="2D944CFA"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pacing w:val="-5"/>
                <w:sz w:val="24"/>
                <w:szCs w:val="24"/>
                <w:lang w:val="ru-RU"/>
              </w:rPr>
              <w:t xml:space="preserve">3,8 </w:t>
            </w:r>
            <w:r w:rsidRPr="00F6666A">
              <w:rPr>
                <w:rFonts w:ascii="Times New Roman" w:eastAsia="Times New Roman" w:hAnsi="Times New Roman" w:cs="Times New Roman"/>
                <w:spacing w:val="25"/>
                <w:sz w:val="24"/>
                <w:szCs w:val="24"/>
                <w:lang w:val="ru-RU"/>
              </w:rPr>
              <w:t>±0,1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D7DC6D3" w14:textId="2D59E205"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pacing w:val="-4"/>
                <w:sz w:val="24"/>
                <w:szCs w:val="24"/>
                <w:lang w:val="ru-RU"/>
              </w:rPr>
              <w:t xml:space="preserve">3,4 </w:t>
            </w:r>
            <w:r w:rsidRPr="00F6666A">
              <w:rPr>
                <w:rFonts w:ascii="Times New Roman" w:eastAsia="Times New Roman" w:hAnsi="Times New Roman" w:cs="Times New Roman"/>
                <w:spacing w:val="27"/>
                <w:sz w:val="24"/>
                <w:szCs w:val="24"/>
                <w:lang w:val="ru-RU"/>
              </w:rPr>
              <w:t>±0,1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7D415BA0" w14:textId="6C40B36E"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z w:val="24"/>
                <w:szCs w:val="24"/>
                <w:lang w:val="ru-RU"/>
              </w:rPr>
              <w:t>2,828</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4F64F432" w14:textId="09306618" w:rsidR="00F6666A" w:rsidRPr="00F6666A" w:rsidRDefault="00F6666A" w:rsidP="00F6666A">
            <w:pPr>
              <w:spacing w:line="360" w:lineRule="auto"/>
              <w:jc w:val="center"/>
              <w:rPr>
                <w:rFonts w:ascii="Times New Roman" w:hAnsi="Times New Roman" w:cs="Times New Roman"/>
                <w:b/>
                <w:bCs/>
                <w:sz w:val="24"/>
                <w:szCs w:val="24"/>
              </w:rPr>
            </w:pPr>
            <w:r w:rsidRPr="00F6666A">
              <w:rPr>
                <w:rFonts w:ascii="Times New Roman" w:hAnsi="Times New Roman" w:cs="Times New Roman"/>
                <w:sz w:val="24"/>
                <w:szCs w:val="24"/>
                <w:lang w:val="ru-RU"/>
              </w:rPr>
              <w:t>&lt;0,05</w:t>
            </w:r>
          </w:p>
        </w:tc>
      </w:tr>
    </w:tbl>
    <w:p w14:paraId="110B8E71" w14:textId="77777777" w:rsidR="00381D11" w:rsidRDefault="00381D11" w:rsidP="00ED2229">
      <w:pPr>
        <w:spacing w:after="0" w:line="360" w:lineRule="auto"/>
        <w:jc w:val="center"/>
        <w:rPr>
          <w:rFonts w:ascii="Times New Roman" w:hAnsi="Times New Roman" w:cs="Times New Roman"/>
          <w:b/>
          <w:bCs/>
          <w:sz w:val="28"/>
          <w:szCs w:val="28"/>
        </w:rPr>
      </w:pPr>
    </w:p>
    <w:p w14:paraId="3A9F3943" w14:textId="369C1421" w:rsidR="00381D11" w:rsidRDefault="00F06903" w:rsidP="00F0690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3" w:name="_Hlk94182474"/>
      <w:r w:rsidRPr="00F06903">
        <w:rPr>
          <w:rFonts w:ascii="Times New Roman" w:hAnsi="Times New Roman" w:cs="Times New Roman"/>
          <w:sz w:val="28"/>
          <w:szCs w:val="28"/>
        </w:rPr>
        <w:t xml:space="preserve">Після закінчення </w:t>
      </w:r>
      <w:r w:rsidR="00097FBA">
        <w:rPr>
          <w:rFonts w:ascii="Times New Roman" w:hAnsi="Times New Roman" w:cs="Times New Roman"/>
          <w:sz w:val="28"/>
          <w:szCs w:val="28"/>
        </w:rPr>
        <w:t>педагогічного експерименту</w:t>
      </w:r>
      <w:r w:rsidRPr="00F06903">
        <w:rPr>
          <w:rFonts w:ascii="Times New Roman" w:hAnsi="Times New Roman" w:cs="Times New Roman"/>
          <w:sz w:val="28"/>
          <w:szCs w:val="28"/>
        </w:rPr>
        <w:t xml:space="preserve"> юні спортсмени експериментальної групи показали достовірно більш високі результати у веденні м'яча 30 метрів, веденні з обведенням, ударах на точність та жонглюванні. Вищі результати, показані юними футболістами експериментальної групи у цих тестах, є наслідком цілеспрямованого розвитку вони функції уваги, яке при сполученому методі впливу надає позитивний вплив на показники швидкості і координації. Саме ці якості дозволяють ефективно опановувати рухові навички та досягати успіхів у освоєнні техніки міні-футболу</w:t>
      </w:r>
      <w:r>
        <w:rPr>
          <w:rFonts w:ascii="Times New Roman" w:hAnsi="Times New Roman" w:cs="Times New Roman"/>
          <w:sz w:val="28"/>
          <w:szCs w:val="28"/>
        </w:rPr>
        <w:t xml:space="preserve"> (футзалу)</w:t>
      </w:r>
      <w:r w:rsidRPr="00F06903">
        <w:rPr>
          <w:rFonts w:ascii="Times New Roman" w:hAnsi="Times New Roman" w:cs="Times New Roman"/>
          <w:sz w:val="28"/>
          <w:szCs w:val="28"/>
        </w:rPr>
        <w:t>.</w:t>
      </w:r>
    </w:p>
    <w:bookmarkEnd w:id="3"/>
    <w:p w14:paraId="7D7AD1C1" w14:textId="77777777" w:rsidR="009716EB" w:rsidRDefault="009716EB" w:rsidP="005029D6">
      <w:pPr>
        <w:widowControl w:val="0"/>
        <w:shd w:val="clear" w:color="auto" w:fill="FFFFFF"/>
        <w:autoSpaceDE w:val="0"/>
        <w:autoSpaceDN w:val="0"/>
        <w:adjustRightInd w:val="0"/>
        <w:spacing w:after="0" w:line="394" w:lineRule="exact"/>
        <w:ind w:right="178"/>
        <w:jc w:val="both"/>
        <w:rPr>
          <w:rFonts w:ascii="Times New Roman" w:eastAsiaTheme="minorEastAsia" w:hAnsi="Times New Roman" w:cs="Times New Roman"/>
          <w:sz w:val="28"/>
          <w:szCs w:val="28"/>
          <w:lang w:eastAsia="uk-UA"/>
        </w:rPr>
      </w:pPr>
    </w:p>
    <w:p w14:paraId="5147FF11" w14:textId="77777777" w:rsidR="009716EB" w:rsidRDefault="009716EB" w:rsidP="005029D6">
      <w:pPr>
        <w:widowControl w:val="0"/>
        <w:shd w:val="clear" w:color="auto" w:fill="FFFFFF"/>
        <w:autoSpaceDE w:val="0"/>
        <w:autoSpaceDN w:val="0"/>
        <w:adjustRightInd w:val="0"/>
        <w:spacing w:after="0" w:line="394" w:lineRule="exact"/>
        <w:ind w:right="178"/>
        <w:jc w:val="both"/>
        <w:rPr>
          <w:rFonts w:ascii="Times New Roman" w:eastAsiaTheme="minorEastAsia" w:hAnsi="Times New Roman" w:cs="Times New Roman"/>
          <w:sz w:val="28"/>
          <w:szCs w:val="28"/>
          <w:lang w:eastAsia="uk-UA"/>
        </w:rPr>
      </w:pPr>
    </w:p>
    <w:p w14:paraId="764E0530" w14:textId="77777777" w:rsidR="009716EB" w:rsidRDefault="009716EB" w:rsidP="005029D6">
      <w:pPr>
        <w:widowControl w:val="0"/>
        <w:shd w:val="clear" w:color="auto" w:fill="FFFFFF"/>
        <w:autoSpaceDE w:val="0"/>
        <w:autoSpaceDN w:val="0"/>
        <w:adjustRightInd w:val="0"/>
        <w:spacing w:after="0" w:line="394" w:lineRule="exact"/>
        <w:ind w:right="178"/>
        <w:jc w:val="both"/>
        <w:rPr>
          <w:rFonts w:ascii="Times New Roman" w:eastAsiaTheme="minorEastAsia" w:hAnsi="Times New Roman" w:cs="Times New Roman"/>
          <w:sz w:val="28"/>
          <w:szCs w:val="28"/>
          <w:lang w:eastAsia="uk-UA"/>
        </w:rPr>
      </w:pPr>
    </w:p>
    <w:p w14:paraId="24D18C13" w14:textId="77777777" w:rsidR="009716EB" w:rsidRDefault="009716EB" w:rsidP="005029D6">
      <w:pPr>
        <w:widowControl w:val="0"/>
        <w:shd w:val="clear" w:color="auto" w:fill="FFFFFF"/>
        <w:autoSpaceDE w:val="0"/>
        <w:autoSpaceDN w:val="0"/>
        <w:adjustRightInd w:val="0"/>
        <w:spacing w:after="0" w:line="394" w:lineRule="exact"/>
        <w:ind w:right="178"/>
        <w:jc w:val="both"/>
        <w:rPr>
          <w:rFonts w:ascii="Times New Roman" w:eastAsiaTheme="minorEastAsia" w:hAnsi="Times New Roman" w:cs="Times New Roman"/>
          <w:sz w:val="28"/>
          <w:szCs w:val="28"/>
          <w:lang w:eastAsia="uk-UA"/>
        </w:rPr>
      </w:pPr>
    </w:p>
    <w:p w14:paraId="515D6C89" w14:textId="77777777" w:rsidR="009716EB" w:rsidRDefault="009716EB" w:rsidP="005029D6">
      <w:pPr>
        <w:widowControl w:val="0"/>
        <w:shd w:val="clear" w:color="auto" w:fill="FFFFFF"/>
        <w:autoSpaceDE w:val="0"/>
        <w:autoSpaceDN w:val="0"/>
        <w:adjustRightInd w:val="0"/>
        <w:spacing w:after="0" w:line="394" w:lineRule="exact"/>
        <w:ind w:right="178"/>
        <w:jc w:val="both"/>
        <w:rPr>
          <w:rFonts w:ascii="Times New Roman" w:eastAsiaTheme="minorEastAsia" w:hAnsi="Times New Roman" w:cs="Times New Roman"/>
          <w:sz w:val="28"/>
          <w:szCs w:val="28"/>
          <w:lang w:eastAsia="uk-UA"/>
        </w:rPr>
      </w:pPr>
    </w:p>
    <w:p w14:paraId="2066B1C4" w14:textId="15F77558" w:rsidR="005029D6" w:rsidRPr="005C2CFE" w:rsidRDefault="005C2CFE" w:rsidP="005029D6">
      <w:pPr>
        <w:widowControl w:val="0"/>
        <w:shd w:val="clear" w:color="auto" w:fill="FFFFFF"/>
        <w:autoSpaceDE w:val="0"/>
        <w:autoSpaceDN w:val="0"/>
        <w:adjustRightInd w:val="0"/>
        <w:spacing w:after="0" w:line="394" w:lineRule="exact"/>
        <w:ind w:right="178"/>
        <w:jc w:val="both"/>
        <w:rPr>
          <w:rFonts w:ascii="Times New Roman" w:eastAsiaTheme="minorEastAsia" w:hAnsi="Times New Roman" w:cs="Times New Roman"/>
          <w:b/>
          <w:bCs/>
          <w:sz w:val="28"/>
          <w:szCs w:val="28"/>
          <w:lang w:eastAsia="uk-UA"/>
        </w:rPr>
      </w:pPr>
      <w:r>
        <w:rPr>
          <w:rFonts w:ascii="Times New Roman" w:eastAsiaTheme="minorEastAsia" w:hAnsi="Times New Roman" w:cs="Times New Roman"/>
          <w:sz w:val="28"/>
          <w:szCs w:val="28"/>
          <w:lang w:eastAsia="uk-UA"/>
        </w:rPr>
        <w:lastRenderedPageBreak/>
        <w:tab/>
      </w:r>
      <w:r w:rsidR="00285F13" w:rsidRPr="005C2CFE">
        <w:rPr>
          <w:rFonts w:ascii="Times New Roman" w:eastAsiaTheme="minorEastAsia" w:hAnsi="Times New Roman" w:cs="Times New Roman"/>
          <w:b/>
          <w:bCs/>
          <w:sz w:val="28"/>
          <w:szCs w:val="28"/>
          <w:lang w:eastAsia="uk-UA"/>
        </w:rPr>
        <w:t>3</w:t>
      </w:r>
      <w:r w:rsidR="005029D6" w:rsidRPr="005C2CFE">
        <w:rPr>
          <w:rFonts w:ascii="Times New Roman" w:eastAsiaTheme="minorEastAsia" w:hAnsi="Times New Roman" w:cs="Times New Roman"/>
          <w:b/>
          <w:bCs/>
          <w:sz w:val="28"/>
          <w:szCs w:val="28"/>
          <w:lang w:eastAsia="uk-UA"/>
        </w:rPr>
        <w:t>.</w:t>
      </w:r>
      <w:r w:rsidRPr="005C2CFE">
        <w:rPr>
          <w:rFonts w:ascii="Times New Roman" w:eastAsiaTheme="minorEastAsia" w:hAnsi="Times New Roman" w:cs="Times New Roman"/>
          <w:b/>
          <w:bCs/>
          <w:sz w:val="28"/>
          <w:szCs w:val="28"/>
          <w:lang w:eastAsia="uk-UA"/>
        </w:rPr>
        <w:t>4</w:t>
      </w:r>
      <w:r w:rsidR="005029D6" w:rsidRPr="005C2CFE">
        <w:rPr>
          <w:rFonts w:ascii="Times New Roman" w:eastAsiaTheme="minorEastAsia" w:hAnsi="Times New Roman" w:cs="Times New Roman"/>
          <w:b/>
          <w:bCs/>
          <w:sz w:val="28"/>
          <w:szCs w:val="28"/>
          <w:lang w:eastAsia="uk-UA"/>
        </w:rPr>
        <w:t>. Динаміка показників якості ігрової діяльності юних футболістів контрольної та експериментальної груп у процесі експерименту</w:t>
      </w:r>
    </w:p>
    <w:p w14:paraId="48D48EE1" w14:textId="77777777" w:rsidR="005029D6" w:rsidRPr="005029D6" w:rsidRDefault="005029D6" w:rsidP="005029D6">
      <w:pPr>
        <w:widowControl w:val="0"/>
        <w:shd w:val="clear" w:color="auto" w:fill="FFFFFF"/>
        <w:autoSpaceDE w:val="0"/>
        <w:autoSpaceDN w:val="0"/>
        <w:adjustRightInd w:val="0"/>
        <w:spacing w:after="0" w:line="394" w:lineRule="exact"/>
        <w:ind w:right="178"/>
        <w:jc w:val="both"/>
        <w:rPr>
          <w:rFonts w:ascii="Times New Roman" w:eastAsiaTheme="minorEastAsia" w:hAnsi="Times New Roman" w:cs="Times New Roman"/>
          <w:sz w:val="28"/>
          <w:szCs w:val="28"/>
          <w:lang w:eastAsia="uk-UA"/>
        </w:rPr>
      </w:pPr>
    </w:p>
    <w:p w14:paraId="1EBE6394" w14:textId="4B626DF2" w:rsidR="005029D6" w:rsidRPr="005029D6" w:rsidRDefault="005029D6" w:rsidP="005C2CFE">
      <w:pPr>
        <w:widowControl w:val="0"/>
        <w:shd w:val="clear" w:color="auto" w:fill="FFFFFF"/>
        <w:autoSpaceDE w:val="0"/>
        <w:autoSpaceDN w:val="0"/>
        <w:adjustRightInd w:val="0"/>
        <w:spacing w:after="0" w:line="360" w:lineRule="auto"/>
        <w:ind w:right="178"/>
        <w:jc w:val="both"/>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ab/>
      </w:r>
      <w:r w:rsidRPr="005029D6">
        <w:rPr>
          <w:rFonts w:ascii="Times New Roman" w:eastAsiaTheme="minorEastAsia" w:hAnsi="Times New Roman" w:cs="Times New Roman"/>
          <w:sz w:val="28"/>
          <w:szCs w:val="28"/>
          <w:lang w:eastAsia="uk-UA"/>
        </w:rPr>
        <w:t>Оцінка якості ігрової діяльності юних спортсменів, що займаються міні-футболом</w:t>
      </w:r>
      <w:r w:rsidR="005C2CFE">
        <w:rPr>
          <w:rFonts w:ascii="Times New Roman" w:eastAsiaTheme="minorEastAsia" w:hAnsi="Times New Roman" w:cs="Times New Roman"/>
          <w:sz w:val="28"/>
          <w:szCs w:val="28"/>
          <w:lang w:eastAsia="uk-UA"/>
        </w:rPr>
        <w:t xml:space="preserve"> (футзалом)</w:t>
      </w:r>
      <w:r w:rsidRPr="005029D6">
        <w:rPr>
          <w:rFonts w:ascii="Times New Roman" w:eastAsiaTheme="minorEastAsia" w:hAnsi="Times New Roman" w:cs="Times New Roman"/>
          <w:sz w:val="28"/>
          <w:szCs w:val="28"/>
          <w:lang w:eastAsia="uk-UA"/>
        </w:rPr>
        <w:t>, проводилася з використанням суб'єктивної думки експертів.</w:t>
      </w:r>
    </w:p>
    <w:p w14:paraId="08FEE129" w14:textId="0B33C21A" w:rsidR="005029D6" w:rsidRPr="005029D6" w:rsidRDefault="005029D6" w:rsidP="005C2CFE">
      <w:pPr>
        <w:widowControl w:val="0"/>
        <w:shd w:val="clear" w:color="auto" w:fill="FFFFFF"/>
        <w:autoSpaceDE w:val="0"/>
        <w:autoSpaceDN w:val="0"/>
        <w:adjustRightInd w:val="0"/>
        <w:spacing w:after="0" w:line="360" w:lineRule="auto"/>
        <w:ind w:right="178"/>
        <w:jc w:val="both"/>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ab/>
      </w:r>
      <w:r w:rsidRPr="005029D6">
        <w:rPr>
          <w:rFonts w:ascii="Times New Roman" w:eastAsiaTheme="minorEastAsia" w:hAnsi="Times New Roman" w:cs="Times New Roman"/>
          <w:sz w:val="28"/>
          <w:szCs w:val="28"/>
          <w:lang w:eastAsia="uk-UA"/>
        </w:rPr>
        <w:t xml:space="preserve">Експерти оцінювали рівень володіння технічними прийомами у процесі ігрової діяльності, а також таких складових ігрової підготовки, як активність, доцільність виконання техніко-тактичних дій, ігрова увага (табл. </w:t>
      </w:r>
      <w:r>
        <w:rPr>
          <w:rFonts w:ascii="Times New Roman" w:eastAsiaTheme="minorEastAsia" w:hAnsi="Times New Roman" w:cs="Times New Roman"/>
          <w:sz w:val="28"/>
          <w:szCs w:val="28"/>
          <w:lang w:eastAsia="uk-UA"/>
        </w:rPr>
        <w:t>6</w:t>
      </w:r>
      <w:r w:rsidRPr="005029D6">
        <w:rPr>
          <w:rFonts w:ascii="Times New Roman" w:eastAsiaTheme="minorEastAsia" w:hAnsi="Times New Roman" w:cs="Times New Roman"/>
          <w:sz w:val="28"/>
          <w:szCs w:val="28"/>
          <w:lang w:eastAsia="uk-UA"/>
        </w:rPr>
        <w:t>).</w:t>
      </w:r>
    </w:p>
    <w:p w14:paraId="3510A4CE" w14:textId="426EDB41" w:rsidR="005029D6" w:rsidRPr="005029D6" w:rsidRDefault="005029D6" w:rsidP="005C2CFE">
      <w:pPr>
        <w:widowControl w:val="0"/>
        <w:shd w:val="clear" w:color="auto" w:fill="FFFFFF"/>
        <w:autoSpaceDE w:val="0"/>
        <w:autoSpaceDN w:val="0"/>
        <w:adjustRightInd w:val="0"/>
        <w:spacing w:after="0" w:line="360" w:lineRule="auto"/>
        <w:ind w:right="178"/>
        <w:jc w:val="both"/>
        <w:rPr>
          <w:rFonts w:ascii="Times New Roman" w:eastAsiaTheme="minorEastAsia" w:hAnsi="Times New Roman" w:cs="Times New Roman"/>
          <w:sz w:val="28"/>
          <w:szCs w:val="28"/>
          <w:lang w:eastAsia="uk-UA"/>
        </w:rPr>
      </w:pPr>
      <w:r>
        <w:rPr>
          <w:rFonts w:ascii="Times New Roman" w:eastAsiaTheme="minorEastAsia" w:hAnsi="Times New Roman" w:cs="Times New Roman"/>
          <w:sz w:val="28"/>
          <w:szCs w:val="28"/>
          <w:lang w:eastAsia="uk-UA"/>
        </w:rPr>
        <w:tab/>
      </w:r>
      <w:r w:rsidRPr="005029D6">
        <w:rPr>
          <w:rFonts w:ascii="Times New Roman" w:eastAsiaTheme="minorEastAsia" w:hAnsi="Times New Roman" w:cs="Times New Roman"/>
          <w:sz w:val="28"/>
          <w:szCs w:val="28"/>
          <w:lang w:eastAsia="uk-UA"/>
        </w:rPr>
        <w:t>Якості ігрової діяльності приділялася особлива увага, оскільки саме цей розділ підготовки має найбільш виражені особливості у міні-футболі</w:t>
      </w:r>
      <w:r>
        <w:rPr>
          <w:rFonts w:ascii="Times New Roman" w:eastAsiaTheme="minorEastAsia" w:hAnsi="Times New Roman" w:cs="Times New Roman"/>
          <w:sz w:val="28"/>
          <w:szCs w:val="28"/>
          <w:lang w:eastAsia="uk-UA"/>
        </w:rPr>
        <w:t xml:space="preserve"> (футзала)</w:t>
      </w:r>
      <w:r w:rsidRPr="005029D6">
        <w:rPr>
          <w:rFonts w:ascii="Times New Roman" w:eastAsiaTheme="minorEastAsia" w:hAnsi="Times New Roman" w:cs="Times New Roman"/>
          <w:sz w:val="28"/>
          <w:szCs w:val="28"/>
          <w:lang w:eastAsia="uk-UA"/>
        </w:rPr>
        <w:t>.</w:t>
      </w:r>
    </w:p>
    <w:p w14:paraId="37C4C845" w14:textId="6640D5D8" w:rsidR="005029D6" w:rsidRPr="005029D6" w:rsidRDefault="005029D6" w:rsidP="005C2CFE">
      <w:pPr>
        <w:widowControl w:val="0"/>
        <w:shd w:val="clear" w:color="auto" w:fill="FFFFFF"/>
        <w:autoSpaceDE w:val="0"/>
        <w:autoSpaceDN w:val="0"/>
        <w:adjustRightInd w:val="0"/>
        <w:spacing w:after="0" w:line="360" w:lineRule="auto"/>
        <w:ind w:right="178"/>
        <w:jc w:val="both"/>
        <w:rPr>
          <w:rFonts w:ascii="Times New Roman" w:eastAsiaTheme="minorEastAsia" w:hAnsi="Times New Roman" w:cs="Times New Roman"/>
          <w:sz w:val="28"/>
          <w:szCs w:val="28"/>
          <w:lang w:eastAsia="uk-UA"/>
        </w:rPr>
      </w:pPr>
      <w:r w:rsidRPr="005029D6">
        <w:rPr>
          <w:rFonts w:ascii="Times New Roman" w:eastAsiaTheme="minorEastAsia" w:hAnsi="Times New Roman" w:cs="Times New Roman"/>
          <w:sz w:val="28"/>
          <w:szCs w:val="28"/>
          <w:lang w:eastAsia="uk-UA"/>
        </w:rPr>
        <w:t>Ігрова увага юних футболістів експериментальної групи до початку педагогічного експерименту склала 6,2 бала, контрольної - 6,1 бала, після закінчення експерименту - 8,2 та 6,8 балів,</w:t>
      </w:r>
      <w:r>
        <w:rPr>
          <w:rFonts w:ascii="Times New Roman" w:eastAsiaTheme="minorEastAsia" w:hAnsi="Times New Roman" w:cs="Times New Roman"/>
          <w:sz w:val="28"/>
          <w:szCs w:val="28"/>
          <w:lang w:eastAsia="uk-UA"/>
        </w:rPr>
        <w:t xml:space="preserve"> </w:t>
      </w:r>
      <w:r w:rsidRPr="005029D6">
        <w:rPr>
          <w:rFonts w:ascii="Times New Roman" w:eastAsiaTheme="minorEastAsia" w:hAnsi="Times New Roman" w:cs="Times New Roman"/>
          <w:sz w:val="28"/>
          <w:szCs w:val="28"/>
          <w:lang w:eastAsia="uk-UA"/>
        </w:rPr>
        <w:t>відповідно. Якщо на початку навчального року достовірних відмінностей не виявлено, то після його закінчення юні спортсмени експериментальної групи достовірно випереджали своїх однолітків з контрольної групи з експертної оцінки ігрової уваги (р&lt;0,01).</w:t>
      </w:r>
    </w:p>
    <w:p w14:paraId="11D2B98F" w14:textId="5CD84C00" w:rsidR="005029D6" w:rsidRPr="005029D6" w:rsidRDefault="005029D6" w:rsidP="005029D6">
      <w:pPr>
        <w:widowControl w:val="0"/>
        <w:shd w:val="clear" w:color="auto" w:fill="FFFFFF"/>
        <w:autoSpaceDE w:val="0"/>
        <w:autoSpaceDN w:val="0"/>
        <w:adjustRightInd w:val="0"/>
        <w:spacing w:after="0" w:line="394" w:lineRule="exact"/>
        <w:ind w:right="178"/>
        <w:jc w:val="both"/>
        <w:rPr>
          <w:rFonts w:ascii="Times New Roman" w:eastAsiaTheme="minorEastAsia" w:hAnsi="Times New Roman" w:cs="Times New Roman"/>
          <w:i/>
          <w:iCs/>
          <w:sz w:val="28"/>
          <w:szCs w:val="28"/>
          <w:lang w:eastAsia="uk-UA"/>
        </w:rPr>
      </w:pPr>
      <w:r>
        <w:rPr>
          <w:rFonts w:ascii="Times New Roman" w:eastAsiaTheme="minorEastAsia" w:hAnsi="Times New Roman" w:cs="Times New Roman"/>
          <w:sz w:val="28"/>
          <w:szCs w:val="28"/>
          <w:lang w:eastAsia="uk-UA"/>
        </w:rPr>
        <w:tab/>
      </w:r>
      <w:r>
        <w:rPr>
          <w:rFonts w:ascii="Times New Roman" w:eastAsiaTheme="minorEastAsia" w:hAnsi="Times New Roman" w:cs="Times New Roman"/>
          <w:sz w:val="28"/>
          <w:szCs w:val="28"/>
          <w:lang w:eastAsia="uk-UA"/>
        </w:rPr>
        <w:tab/>
      </w:r>
      <w:r>
        <w:rPr>
          <w:rFonts w:ascii="Times New Roman" w:eastAsiaTheme="minorEastAsia" w:hAnsi="Times New Roman" w:cs="Times New Roman"/>
          <w:sz w:val="28"/>
          <w:szCs w:val="28"/>
          <w:lang w:eastAsia="uk-UA"/>
        </w:rPr>
        <w:tab/>
      </w:r>
      <w:r>
        <w:rPr>
          <w:rFonts w:ascii="Times New Roman" w:eastAsiaTheme="minorEastAsia" w:hAnsi="Times New Roman" w:cs="Times New Roman"/>
          <w:sz w:val="28"/>
          <w:szCs w:val="28"/>
          <w:lang w:eastAsia="uk-UA"/>
        </w:rPr>
        <w:tab/>
      </w:r>
      <w:r>
        <w:rPr>
          <w:rFonts w:ascii="Times New Roman" w:eastAsiaTheme="minorEastAsia" w:hAnsi="Times New Roman" w:cs="Times New Roman"/>
          <w:sz w:val="28"/>
          <w:szCs w:val="28"/>
          <w:lang w:eastAsia="uk-UA"/>
        </w:rPr>
        <w:tab/>
      </w:r>
      <w:r>
        <w:rPr>
          <w:rFonts w:ascii="Times New Roman" w:eastAsiaTheme="minorEastAsia" w:hAnsi="Times New Roman" w:cs="Times New Roman"/>
          <w:sz w:val="28"/>
          <w:szCs w:val="28"/>
          <w:lang w:eastAsia="uk-UA"/>
        </w:rPr>
        <w:tab/>
      </w:r>
      <w:r>
        <w:rPr>
          <w:rFonts w:ascii="Times New Roman" w:eastAsiaTheme="minorEastAsia" w:hAnsi="Times New Roman" w:cs="Times New Roman"/>
          <w:sz w:val="28"/>
          <w:szCs w:val="28"/>
          <w:lang w:eastAsia="uk-UA"/>
        </w:rPr>
        <w:tab/>
      </w:r>
      <w:r>
        <w:rPr>
          <w:rFonts w:ascii="Times New Roman" w:eastAsiaTheme="minorEastAsia" w:hAnsi="Times New Roman" w:cs="Times New Roman"/>
          <w:sz w:val="28"/>
          <w:szCs w:val="28"/>
          <w:lang w:eastAsia="uk-UA"/>
        </w:rPr>
        <w:tab/>
      </w:r>
      <w:r>
        <w:rPr>
          <w:rFonts w:ascii="Times New Roman" w:eastAsiaTheme="minorEastAsia" w:hAnsi="Times New Roman" w:cs="Times New Roman"/>
          <w:sz w:val="28"/>
          <w:szCs w:val="28"/>
          <w:lang w:eastAsia="uk-UA"/>
        </w:rPr>
        <w:tab/>
      </w:r>
      <w:r>
        <w:rPr>
          <w:rFonts w:ascii="Times New Roman" w:eastAsiaTheme="minorEastAsia" w:hAnsi="Times New Roman" w:cs="Times New Roman"/>
          <w:sz w:val="28"/>
          <w:szCs w:val="28"/>
          <w:lang w:eastAsia="uk-UA"/>
        </w:rPr>
        <w:tab/>
      </w:r>
      <w:r>
        <w:rPr>
          <w:rFonts w:ascii="Times New Roman" w:eastAsiaTheme="minorEastAsia" w:hAnsi="Times New Roman" w:cs="Times New Roman"/>
          <w:sz w:val="28"/>
          <w:szCs w:val="28"/>
          <w:lang w:eastAsia="uk-UA"/>
        </w:rPr>
        <w:tab/>
      </w:r>
      <w:bookmarkStart w:id="4" w:name="_Hlk94002134"/>
      <w:r w:rsidRPr="005029D6">
        <w:rPr>
          <w:rFonts w:ascii="Times New Roman" w:eastAsiaTheme="minorEastAsia" w:hAnsi="Times New Roman" w:cs="Times New Roman"/>
          <w:i/>
          <w:iCs/>
          <w:sz w:val="28"/>
          <w:szCs w:val="28"/>
          <w:lang w:eastAsia="uk-UA"/>
        </w:rPr>
        <w:t xml:space="preserve">Таблиця </w:t>
      </w:r>
      <w:r w:rsidR="00285F13">
        <w:rPr>
          <w:rFonts w:ascii="Times New Roman" w:eastAsiaTheme="minorEastAsia" w:hAnsi="Times New Roman" w:cs="Times New Roman"/>
          <w:i/>
          <w:iCs/>
          <w:sz w:val="28"/>
          <w:szCs w:val="28"/>
          <w:lang w:eastAsia="uk-UA"/>
        </w:rPr>
        <w:t>6</w:t>
      </w:r>
    </w:p>
    <w:p w14:paraId="1343D8AF" w14:textId="32DF86C8" w:rsidR="005029D6" w:rsidRPr="00DB0CCD" w:rsidRDefault="005029D6" w:rsidP="005029D6">
      <w:pPr>
        <w:widowControl w:val="0"/>
        <w:shd w:val="clear" w:color="auto" w:fill="FFFFFF"/>
        <w:autoSpaceDE w:val="0"/>
        <w:autoSpaceDN w:val="0"/>
        <w:adjustRightInd w:val="0"/>
        <w:spacing w:after="0" w:line="240" w:lineRule="auto"/>
        <w:ind w:right="178"/>
        <w:jc w:val="center"/>
        <w:rPr>
          <w:rFonts w:ascii="Times New Roman" w:eastAsiaTheme="minorEastAsia" w:hAnsi="Times New Roman" w:cs="Times New Roman"/>
          <w:b/>
          <w:bCs/>
          <w:sz w:val="28"/>
          <w:szCs w:val="28"/>
          <w:lang w:eastAsia="uk-UA"/>
        </w:rPr>
      </w:pPr>
      <w:r w:rsidRPr="005029D6">
        <w:rPr>
          <w:rFonts w:ascii="Times New Roman" w:eastAsiaTheme="minorEastAsia" w:hAnsi="Times New Roman" w:cs="Times New Roman"/>
          <w:b/>
          <w:bCs/>
          <w:sz w:val="28"/>
          <w:szCs w:val="28"/>
          <w:lang w:eastAsia="uk-UA"/>
        </w:rPr>
        <w:t>Якість ігрової діяльності юних спортсменів 11-12 років, які займаються міні-футболом (футзалом), на початку педагогічного експерименту</w:t>
      </w:r>
      <w:r w:rsidRPr="00DB0CCD">
        <w:rPr>
          <w:rFonts w:ascii="Times New Roman" w:eastAsiaTheme="minorEastAsia" w:hAnsi="Times New Roman" w:cs="Times New Roman"/>
          <w:b/>
          <w:bCs/>
          <w:sz w:val="28"/>
          <w:szCs w:val="28"/>
          <w:lang w:eastAsia="uk-UA"/>
        </w:rPr>
        <w:t xml:space="preserve"> </w:t>
      </w:r>
      <w:r w:rsidRPr="005029D6">
        <w:rPr>
          <w:rFonts w:ascii="Times New Roman" w:eastAsiaTheme="minorEastAsia" w:hAnsi="Times New Roman" w:cs="Times New Roman"/>
          <w:b/>
          <w:bCs/>
          <w:sz w:val="28"/>
          <w:szCs w:val="28"/>
          <w:lang w:eastAsia="uk-UA"/>
        </w:rPr>
        <w:t>(бали) (</w:t>
      </w:r>
      <w:r w:rsidRPr="005029D6">
        <w:rPr>
          <w:rFonts w:ascii="Times New Roman" w:eastAsiaTheme="minorEastAsia" w:hAnsi="Times New Roman" w:cs="Times New Roman"/>
          <w:b/>
          <w:bCs/>
          <w:sz w:val="28"/>
          <w:szCs w:val="28"/>
          <w:lang w:val="en-US" w:eastAsia="uk-UA"/>
        </w:rPr>
        <w:t>n</w:t>
      </w:r>
      <w:r w:rsidRPr="00DB0CCD">
        <w:rPr>
          <w:rFonts w:ascii="Times New Roman" w:eastAsiaTheme="minorEastAsia" w:hAnsi="Times New Roman" w:cs="Times New Roman"/>
          <w:b/>
          <w:bCs/>
          <w:sz w:val="28"/>
          <w:szCs w:val="28"/>
          <w:lang w:eastAsia="uk-UA"/>
        </w:rPr>
        <w:t>=24)</w:t>
      </w:r>
    </w:p>
    <w:tbl>
      <w:tblPr>
        <w:tblStyle w:val="a4"/>
        <w:tblW w:w="9629" w:type="dxa"/>
        <w:tblInd w:w="-3" w:type="dxa"/>
        <w:tblLook w:val="04A0" w:firstRow="1" w:lastRow="0" w:firstColumn="1" w:lastColumn="0" w:noHBand="0" w:noVBand="1"/>
      </w:tblPr>
      <w:tblGrid>
        <w:gridCol w:w="3490"/>
        <w:gridCol w:w="1995"/>
        <w:gridCol w:w="1653"/>
        <w:gridCol w:w="1181"/>
        <w:gridCol w:w="1310"/>
      </w:tblGrid>
      <w:tr w:rsidR="005029D6" w:rsidRPr="00D80737" w14:paraId="2180ED09" w14:textId="77777777" w:rsidTr="008F70D2">
        <w:tc>
          <w:tcPr>
            <w:tcW w:w="3490" w:type="dxa"/>
            <w:tcBorders>
              <w:top w:val="single" w:sz="6" w:space="0" w:color="auto"/>
              <w:left w:val="single" w:sz="6" w:space="0" w:color="auto"/>
              <w:bottom w:val="single" w:sz="6" w:space="0" w:color="auto"/>
              <w:right w:val="single" w:sz="6" w:space="0" w:color="auto"/>
            </w:tcBorders>
            <w:shd w:val="clear" w:color="auto" w:fill="FFFFFF"/>
          </w:tcPr>
          <w:p w14:paraId="47B04415" w14:textId="77777777" w:rsidR="005029D6" w:rsidRPr="00DC7B04" w:rsidRDefault="005029D6" w:rsidP="008F70D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Контрольні вправи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5030A5E8" w14:textId="77777777" w:rsidR="005029D6" w:rsidRPr="00D80737" w:rsidRDefault="005029D6" w:rsidP="008F70D2">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ЕГ</w:t>
            </w:r>
            <w:r w:rsidRPr="00D80737">
              <w:rPr>
                <w:rFonts w:ascii="Times New Roman" w:eastAsia="Times New Roman" w:hAnsi="Times New Roman" w:cs="Times New Roman"/>
                <w:b/>
                <w:bCs/>
                <w:sz w:val="28"/>
                <w:szCs w:val="28"/>
                <w:lang w:val="en-US"/>
              </w:rPr>
              <w:t xml:space="preserve"> </w:t>
            </w:r>
            <w:r w:rsidRPr="00D80737">
              <w:rPr>
                <w:rFonts w:ascii="Times New Roman" w:eastAsia="Times New Roman" w:hAnsi="Times New Roman" w:cs="Times New Roman"/>
                <w:b/>
                <w:bCs/>
                <w:sz w:val="28"/>
                <w:szCs w:val="28"/>
                <w:lang w:val="ru-RU"/>
              </w:rPr>
              <w:t>(</w:t>
            </w:r>
            <w:r w:rsidRPr="00D80737">
              <w:rPr>
                <w:rFonts w:ascii="Times New Roman" w:eastAsia="Times New Roman" w:hAnsi="Times New Roman" w:cs="Times New Roman"/>
                <w:b/>
                <w:bCs/>
                <w:sz w:val="28"/>
                <w:szCs w:val="28"/>
                <w:lang w:val="en-US"/>
              </w:rPr>
              <w:t xml:space="preserve">n=12) </w:t>
            </w:r>
            <w:r w:rsidRPr="00D80737">
              <w:rPr>
                <w:rFonts w:ascii="Times New Roman" w:eastAsia="Times New Roman" w:hAnsi="Times New Roman" w:cs="Times New Roman"/>
                <w:b/>
                <w:bCs/>
                <w:sz w:val="28"/>
                <w:szCs w:val="28"/>
                <w:lang w:val="ru-RU"/>
              </w:rPr>
              <w:t>(Х±т)</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75598BAC" w14:textId="77777777" w:rsidR="005029D6" w:rsidRPr="00D80737" w:rsidRDefault="005029D6" w:rsidP="008F70D2">
            <w:pPr>
              <w:shd w:val="clear" w:color="auto" w:fill="FFFFFF"/>
              <w:spacing w:line="240" w:lineRule="auto"/>
              <w:ind w:left="274"/>
              <w:rPr>
                <w:rFonts w:ascii="Times New Roman" w:eastAsia="Times New Roman" w:hAnsi="Times New Roman" w:cs="Times New Roman"/>
                <w:b/>
                <w:bCs/>
                <w:sz w:val="28"/>
                <w:szCs w:val="28"/>
                <w:lang w:val="en-US"/>
              </w:rPr>
            </w:pPr>
            <w:r w:rsidRPr="00D80737">
              <w:rPr>
                <w:rFonts w:ascii="Times New Roman" w:eastAsia="Times New Roman" w:hAnsi="Times New Roman" w:cs="Times New Roman"/>
                <w:b/>
                <w:bCs/>
                <w:sz w:val="28"/>
                <w:szCs w:val="28"/>
                <w:lang w:val="ru-RU"/>
              </w:rPr>
              <w:t>КГ</w:t>
            </w:r>
            <w:r w:rsidRPr="00D80737">
              <w:rPr>
                <w:rFonts w:ascii="Times New Roman" w:eastAsia="Times New Roman" w:hAnsi="Times New Roman" w:cs="Times New Roman"/>
                <w:b/>
                <w:bCs/>
                <w:sz w:val="28"/>
                <w:szCs w:val="28"/>
                <w:lang w:val="en-US"/>
              </w:rPr>
              <w:t>(n=12)</w:t>
            </w:r>
          </w:p>
          <w:p w14:paraId="07502FE3" w14:textId="77777777" w:rsidR="005029D6" w:rsidRPr="00D80737" w:rsidRDefault="005029D6" w:rsidP="008F70D2">
            <w:pPr>
              <w:shd w:val="clear" w:color="auto" w:fill="FFFFFF"/>
              <w:spacing w:line="240" w:lineRule="auto"/>
              <w:ind w:left="274"/>
              <w:rPr>
                <w:rFonts w:ascii="Times New Roman" w:hAnsi="Times New Roman" w:cs="Times New Roman"/>
                <w:b/>
                <w:bCs/>
              </w:rPr>
            </w:pPr>
            <w:r w:rsidRPr="00D80737">
              <w:rPr>
                <w:rFonts w:ascii="Times New Roman" w:hAnsi="Times New Roman" w:cs="Times New Roman"/>
                <w:b/>
                <w:bCs/>
                <w:sz w:val="28"/>
                <w:szCs w:val="28"/>
                <w:lang w:val="ru-RU"/>
              </w:rPr>
              <w:t>(</w:t>
            </w:r>
            <w:r w:rsidRPr="00D80737">
              <w:rPr>
                <w:rFonts w:ascii="Times New Roman" w:eastAsia="Times New Roman" w:hAnsi="Times New Roman" w:cs="Times New Roman"/>
                <w:b/>
                <w:bCs/>
                <w:sz w:val="28"/>
                <w:szCs w:val="28"/>
                <w:lang w:val="ru-RU"/>
              </w:rPr>
              <w:t>Х±т)</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A49C83F" w14:textId="77777777" w:rsidR="005029D6" w:rsidRPr="00D80737" w:rsidRDefault="005029D6" w:rsidP="008F70D2">
            <w:pPr>
              <w:spacing w:line="240" w:lineRule="auto"/>
              <w:jc w:val="center"/>
              <w:rPr>
                <w:rFonts w:ascii="Times New Roman" w:hAnsi="Times New Roman" w:cs="Times New Roman"/>
                <w:b/>
                <w:bCs/>
                <w:sz w:val="28"/>
                <w:szCs w:val="28"/>
              </w:rPr>
            </w:pPr>
            <w:r w:rsidRPr="00D80737">
              <w:rPr>
                <w:rFonts w:ascii="Times New Roman" w:hAnsi="Times New Roman" w:cs="Times New Roman"/>
                <w:b/>
                <w:bCs/>
                <w:sz w:val="28"/>
                <w:szCs w:val="28"/>
                <w:lang w:val="en-US"/>
              </w:rPr>
              <w:t>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6B93D5E0" w14:textId="77777777" w:rsidR="005029D6" w:rsidRPr="00D80737" w:rsidRDefault="005029D6" w:rsidP="008F70D2">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Р</w:t>
            </w:r>
          </w:p>
        </w:tc>
      </w:tr>
      <w:tr w:rsidR="005029D6" w:rsidRPr="00F6666A" w14:paraId="61CDB040" w14:textId="77777777" w:rsidTr="008F70D2">
        <w:tc>
          <w:tcPr>
            <w:tcW w:w="3490" w:type="dxa"/>
          </w:tcPr>
          <w:p w14:paraId="6A123315" w14:textId="703DA53A" w:rsidR="005029D6" w:rsidRPr="0016067F" w:rsidRDefault="00285F13" w:rsidP="005029D6">
            <w:pPr>
              <w:spacing w:line="240" w:lineRule="auto"/>
              <w:rPr>
                <w:rFonts w:ascii="Times New Roman" w:hAnsi="Times New Roman" w:cs="Times New Roman"/>
                <w:sz w:val="28"/>
                <w:szCs w:val="28"/>
              </w:rPr>
            </w:pPr>
            <w:r>
              <w:rPr>
                <w:rFonts w:ascii="Times New Roman" w:hAnsi="Times New Roman" w:cs="Times New Roman"/>
                <w:sz w:val="28"/>
                <w:szCs w:val="28"/>
              </w:rPr>
              <w:t>Активність</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573E8B0A" w14:textId="2A078047" w:rsidR="005029D6" w:rsidRPr="005029D6" w:rsidRDefault="005029D6" w:rsidP="005029D6">
            <w:pPr>
              <w:spacing w:line="24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 xml:space="preserve">6,3 </w:t>
            </w:r>
            <w:r w:rsidRPr="005029D6">
              <w:rPr>
                <w:rFonts w:ascii="Times New Roman" w:eastAsia="Times New Roman" w:hAnsi="Times New Roman" w:cs="Times New Roman"/>
                <w:spacing w:val="23"/>
                <w:sz w:val="24"/>
                <w:szCs w:val="24"/>
                <w:lang w:val="ru-RU"/>
              </w:rPr>
              <w:t>±0,1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568D361" w14:textId="7CD0DEFC" w:rsidR="005029D6" w:rsidRPr="005029D6" w:rsidRDefault="005029D6" w:rsidP="005029D6">
            <w:pPr>
              <w:spacing w:line="24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 xml:space="preserve">6,1 </w:t>
            </w:r>
            <w:r w:rsidRPr="005029D6">
              <w:rPr>
                <w:rFonts w:ascii="Times New Roman" w:eastAsia="Times New Roman" w:hAnsi="Times New Roman" w:cs="Times New Roman"/>
                <w:spacing w:val="33"/>
                <w:sz w:val="24"/>
                <w:szCs w:val="24"/>
                <w:lang w:val="ru-RU"/>
              </w:rPr>
              <w:t>±0,2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7181F46C" w14:textId="7407566A" w:rsidR="005029D6" w:rsidRPr="005029D6" w:rsidRDefault="005029D6" w:rsidP="005029D6">
            <w:pPr>
              <w:spacing w:line="24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0,894</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218AB851" w14:textId="588B1DDD" w:rsidR="005029D6" w:rsidRPr="005029D6" w:rsidRDefault="005029D6" w:rsidP="005029D6">
            <w:pPr>
              <w:spacing w:line="24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&gt;0,05</w:t>
            </w:r>
          </w:p>
        </w:tc>
      </w:tr>
      <w:tr w:rsidR="00285F13" w:rsidRPr="00F6666A" w14:paraId="707D4F95" w14:textId="77777777" w:rsidTr="008F70D2">
        <w:tc>
          <w:tcPr>
            <w:tcW w:w="3490" w:type="dxa"/>
          </w:tcPr>
          <w:p w14:paraId="2AEF6343" w14:textId="344A93FC" w:rsidR="00285F13" w:rsidRPr="0016067F" w:rsidRDefault="00285F13" w:rsidP="00285F13">
            <w:pPr>
              <w:spacing w:line="240" w:lineRule="auto"/>
              <w:rPr>
                <w:rFonts w:ascii="Times New Roman" w:hAnsi="Times New Roman" w:cs="Times New Roman"/>
                <w:sz w:val="28"/>
                <w:szCs w:val="28"/>
              </w:rPr>
            </w:pPr>
            <w:r>
              <w:rPr>
                <w:rFonts w:ascii="Times New Roman" w:hAnsi="Times New Roman" w:cs="Times New Roman"/>
                <w:sz w:val="28"/>
                <w:szCs w:val="28"/>
              </w:rPr>
              <w:t>Якість виконання ТТД</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3CBFDD47" w14:textId="6C057CC7" w:rsidR="00285F13" w:rsidRPr="005029D6" w:rsidRDefault="00285F13" w:rsidP="00285F13">
            <w:pPr>
              <w:spacing w:line="36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 xml:space="preserve">6,8 </w:t>
            </w:r>
            <w:r w:rsidRPr="005029D6">
              <w:rPr>
                <w:rFonts w:ascii="Times New Roman" w:eastAsia="Times New Roman" w:hAnsi="Times New Roman" w:cs="Times New Roman"/>
                <w:spacing w:val="27"/>
                <w:sz w:val="24"/>
                <w:szCs w:val="24"/>
                <w:lang w:val="ru-RU"/>
              </w:rPr>
              <w:t>±0,1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2798C1C3" w14:textId="2990C1CD" w:rsidR="00285F13" w:rsidRPr="005029D6" w:rsidRDefault="00285F13" w:rsidP="00285F13">
            <w:pPr>
              <w:spacing w:line="36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 xml:space="preserve">6,6 </w:t>
            </w:r>
            <w:r w:rsidRPr="005029D6">
              <w:rPr>
                <w:rFonts w:ascii="Times New Roman" w:eastAsia="Times New Roman" w:hAnsi="Times New Roman" w:cs="Times New Roman"/>
                <w:spacing w:val="31"/>
                <w:sz w:val="24"/>
                <w:szCs w:val="24"/>
                <w:lang w:val="ru-RU"/>
              </w:rPr>
              <w:t>±0,1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A4E2EEE" w14:textId="31679157" w:rsidR="00285F13" w:rsidRPr="005029D6" w:rsidRDefault="00285F13" w:rsidP="00285F13">
            <w:pPr>
              <w:spacing w:line="36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1,414</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146B392E" w14:textId="6D3F9576" w:rsidR="00285F13" w:rsidRPr="005029D6" w:rsidRDefault="00285F13" w:rsidP="00285F13">
            <w:pPr>
              <w:spacing w:line="36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&gt;0,05</w:t>
            </w:r>
          </w:p>
        </w:tc>
      </w:tr>
      <w:tr w:rsidR="00285F13" w:rsidRPr="00F6666A" w14:paraId="1D1D1966" w14:textId="77777777" w:rsidTr="008F70D2">
        <w:tc>
          <w:tcPr>
            <w:tcW w:w="3490" w:type="dxa"/>
          </w:tcPr>
          <w:p w14:paraId="1262F7F9" w14:textId="5CE29DC7" w:rsidR="00285F13" w:rsidRPr="0016067F" w:rsidRDefault="00285F13" w:rsidP="00285F13">
            <w:pPr>
              <w:spacing w:line="240" w:lineRule="auto"/>
              <w:rPr>
                <w:rFonts w:ascii="Times New Roman" w:hAnsi="Times New Roman" w:cs="Times New Roman"/>
                <w:sz w:val="28"/>
                <w:szCs w:val="28"/>
              </w:rPr>
            </w:pPr>
            <w:r>
              <w:rPr>
                <w:rFonts w:ascii="Times New Roman" w:hAnsi="Times New Roman" w:cs="Times New Roman"/>
                <w:sz w:val="28"/>
                <w:szCs w:val="28"/>
              </w:rPr>
              <w:t>Доцільність виконання ТТД</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79CFD436" w14:textId="3B55CE6C" w:rsidR="00285F13" w:rsidRPr="005029D6" w:rsidRDefault="00285F13" w:rsidP="00285F13">
            <w:pPr>
              <w:spacing w:line="36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 xml:space="preserve">5,9 </w:t>
            </w:r>
            <w:r w:rsidRPr="005029D6">
              <w:rPr>
                <w:rFonts w:ascii="Times New Roman" w:eastAsia="Times New Roman" w:hAnsi="Times New Roman" w:cs="Times New Roman"/>
                <w:spacing w:val="33"/>
                <w:sz w:val="24"/>
                <w:szCs w:val="24"/>
                <w:lang w:val="ru-RU"/>
              </w:rPr>
              <w:t>±0,2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350D03C5" w14:textId="65DCD721" w:rsidR="00285F13" w:rsidRPr="005029D6" w:rsidRDefault="00285F13" w:rsidP="00285F13">
            <w:pPr>
              <w:spacing w:line="36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 xml:space="preserve">5,7 </w:t>
            </w:r>
            <w:r w:rsidRPr="005029D6">
              <w:rPr>
                <w:rFonts w:ascii="Times New Roman" w:eastAsia="Times New Roman" w:hAnsi="Times New Roman" w:cs="Times New Roman"/>
                <w:spacing w:val="29"/>
                <w:sz w:val="24"/>
                <w:szCs w:val="24"/>
                <w:lang w:val="ru-RU"/>
              </w:rPr>
              <w:t>±0,1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4F5662A0" w14:textId="6435FB48" w:rsidR="00285F13" w:rsidRPr="005029D6" w:rsidRDefault="00285F13" w:rsidP="00285F13">
            <w:pPr>
              <w:spacing w:line="36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0,894</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40126798" w14:textId="05F5E163" w:rsidR="00285F13" w:rsidRPr="005029D6" w:rsidRDefault="00285F13" w:rsidP="00285F13">
            <w:pPr>
              <w:spacing w:line="36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&gt;0,05</w:t>
            </w:r>
          </w:p>
        </w:tc>
      </w:tr>
      <w:tr w:rsidR="00285F13" w:rsidRPr="00F6666A" w14:paraId="1E7D6C37" w14:textId="77777777" w:rsidTr="008F70D2">
        <w:tc>
          <w:tcPr>
            <w:tcW w:w="3490" w:type="dxa"/>
          </w:tcPr>
          <w:p w14:paraId="0064161B" w14:textId="7E328175" w:rsidR="00285F13" w:rsidRPr="00D80737" w:rsidRDefault="00285F13" w:rsidP="00285F13">
            <w:pPr>
              <w:spacing w:line="240" w:lineRule="auto"/>
              <w:rPr>
                <w:rFonts w:ascii="Times New Roman" w:hAnsi="Times New Roman" w:cs="Times New Roman"/>
                <w:sz w:val="28"/>
                <w:szCs w:val="28"/>
              </w:rPr>
            </w:pPr>
            <w:r>
              <w:rPr>
                <w:rFonts w:ascii="Times New Roman" w:hAnsi="Times New Roman" w:cs="Times New Roman"/>
                <w:sz w:val="28"/>
                <w:szCs w:val="28"/>
              </w:rPr>
              <w:t>Ігрова увага</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1AB0B831" w14:textId="44D4397A" w:rsidR="00285F13" w:rsidRPr="005029D6" w:rsidRDefault="00285F13" w:rsidP="00285F13">
            <w:pPr>
              <w:spacing w:line="36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 xml:space="preserve">6,2 </w:t>
            </w:r>
            <w:r w:rsidRPr="005029D6">
              <w:rPr>
                <w:rFonts w:ascii="Times New Roman" w:eastAsia="Times New Roman" w:hAnsi="Times New Roman" w:cs="Times New Roman"/>
                <w:spacing w:val="27"/>
                <w:sz w:val="24"/>
                <w:szCs w:val="24"/>
                <w:lang w:val="ru-RU"/>
              </w:rPr>
              <w:t>±0,1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0896F3FE" w14:textId="1CADE519" w:rsidR="00285F13" w:rsidRPr="005029D6" w:rsidRDefault="00285F13" w:rsidP="00285F13">
            <w:pPr>
              <w:spacing w:line="36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 xml:space="preserve">6,1 </w:t>
            </w:r>
            <w:r w:rsidRPr="005029D6">
              <w:rPr>
                <w:rFonts w:ascii="Times New Roman" w:eastAsia="Times New Roman" w:hAnsi="Times New Roman" w:cs="Times New Roman"/>
                <w:spacing w:val="23"/>
                <w:sz w:val="24"/>
                <w:szCs w:val="24"/>
                <w:lang w:val="ru-RU"/>
              </w:rPr>
              <w:t>±0,1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21AFE03" w14:textId="563AB983" w:rsidR="00285F13" w:rsidRPr="005029D6" w:rsidRDefault="00285F13" w:rsidP="00285F13">
            <w:pPr>
              <w:spacing w:line="36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0,707</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008F8F69" w14:textId="25EBB0BB" w:rsidR="00285F13" w:rsidRPr="005029D6" w:rsidRDefault="00285F13" w:rsidP="00285F13">
            <w:pPr>
              <w:spacing w:line="360" w:lineRule="auto"/>
              <w:jc w:val="center"/>
              <w:rPr>
                <w:rFonts w:ascii="Times New Roman" w:hAnsi="Times New Roman" w:cs="Times New Roman"/>
                <w:b/>
                <w:bCs/>
                <w:sz w:val="24"/>
                <w:szCs w:val="24"/>
              </w:rPr>
            </w:pPr>
            <w:r w:rsidRPr="005029D6">
              <w:rPr>
                <w:rFonts w:ascii="Times New Roman" w:hAnsi="Times New Roman" w:cs="Times New Roman"/>
                <w:sz w:val="24"/>
                <w:szCs w:val="24"/>
                <w:lang w:val="ru-RU"/>
              </w:rPr>
              <w:t>&gt;0,05</w:t>
            </w:r>
          </w:p>
        </w:tc>
      </w:tr>
      <w:bookmarkEnd w:id="4"/>
    </w:tbl>
    <w:p w14:paraId="5ACED5B6" w14:textId="7D9CB279" w:rsidR="005029D6" w:rsidRPr="005029D6" w:rsidRDefault="005029D6" w:rsidP="005029D6">
      <w:pPr>
        <w:widowControl w:val="0"/>
        <w:shd w:val="clear" w:color="auto" w:fill="FFFFFF"/>
        <w:autoSpaceDE w:val="0"/>
        <w:autoSpaceDN w:val="0"/>
        <w:adjustRightInd w:val="0"/>
        <w:spacing w:after="0" w:line="394" w:lineRule="exact"/>
        <w:ind w:right="178"/>
        <w:jc w:val="both"/>
        <w:rPr>
          <w:rFonts w:ascii="Times New Roman" w:eastAsiaTheme="minorEastAsia" w:hAnsi="Times New Roman" w:cs="Times New Roman"/>
          <w:sz w:val="28"/>
          <w:szCs w:val="28"/>
          <w:lang w:eastAsia="uk-UA"/>
        </w:rPr>
      </w:pPr>
    </w:p>
    <w:p w14:paraId="037E513F" w14:textId="42493A61" w:rsidR="00387C89" w:rsidRPr="004E4D4E" w:rsidRDefault="005C2CFE" w:rsidP="00387C89">
      <w:pPr>
        <w:spacing w:after="0" w:line="360" w:lineRule="auto"/>
        <w:jc w:val="both"/>
        <w:rPr>
          <w:rFonts w:ascii="Times New Roman" w:hAnsi="Times New Roman" w:cs="Times New Roman"/>
          <w:sz w:val="28"/>
          <w:szCs w:val="28"/>
        </w:rPr>
      </w:pPr>
      <w:r>
        <w:rPr>
          <w:rFonts w:ascii="Times New Roman" w:eastAsiaTheme="minorEastAsia" w:hAnsi="Times New Roman" w:cs="Times New Roman"/>
          <w:i/>
          <w:iCs/>
          <w:sz w:val="28"/>
          <w:szCs w:val="28"/>
          <w:lang w:eastAsia="uk-UA"/>
        </w:rPr>
        <w:tab/>
      </w:r>
      <w:bookmarkStart w:id="5" w:name="_Hlk94182730"/>
      <w:r w:rsidR="00387C89" w:rsidRPr="004E4D4E">
        <w:rPr>
          <w:rFonts w:ascii="Times New Roman" w:hAnsi="Times New Roman" w:cs="Times New Roman"/>
          <w:sz w:val="28"/>
          <w:szCs w:val="28"/>
        </w:rPr>
        <w:t>Приріст оцінки ігрової уваги у спортсменів експериментальної групи становив 2 бали (27,8%), у контрольній - 0,7 бали (10,9%).</w:t>
      </w:r>
    </w:p>
    <w:bookmarkEnd w:id="5"/>
    <w:p w14:paraId="1FFF8587" w14:textId="7438EEF1" w:rsidR="00387C89" w:rsidRPr="004E4D4E" w:rsidRDefault="00387C89" w:rsidP="00387C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4D4E">
        <w:rPr>
          <w:rFonts w:ascii="Times New Roman" w:hAnsi="Times New Roman" w:cs="Times New Roman"/>
          <w:sz w:val="28"/>
          <w:szCs w:val="28"/>
        </w:rPr>
        <w:t xml:space="preserve">Ігрова активність також збільшувалася в юних спортсменів обох груп разом із зростанням їхньої підготовленості. Оцінка активності юних спортсменів, які займаються міні-футболом, контрольної та експериментальної </w:t>
      </w:r>
      <w:r w:rsidRPr="004E4D4E">
        <w:rPr>
          <w:rFonts w:ascii="Times New Roman" w:hAnsi="Times New Roman" w:cs="Times New Roman"/>
          <w:sz w:val="28"/>
          <w:szCs w:val="28"/>
        </w:rPr>
        <w:lastRenderedPageBreak/>
        <w:t>груп перебувала на статистично рівнозначному рівні як на початку річного тренувального циклу, так і після його закінчення. Відносний приріст оцінки ігрової активності був вищим у футболістів експериментальної групи і склав 0,5 бала (7,6%&gt;), тоді як у контрольній групі приріст склав 0,4 бала (6,3%).</w:t>
      </w:r>
    </w:p>
    <w:p w14:paraId="4EEEE849" w14:textId="736AD3DA" w:rsidR="005C2CFE" w:rsidRPr="005029D6" w:rsidRDefault="005C2CFE" w:rsidP="005C2CFE">
      <w:pPr>
        <w:widowControl w:val="0"/>
        <w:shd w:val="clear" w:color="auto" w:fill="FFFFFF"/>
        <w:autoSpaceDE w:val="0"/>
        <w:autoSpaceDN w:val="0"/>
        <w:adjustRightInd w:val="0"/>
        <w:spacing w:after="0" w:line="394" w:lineRule="exact"/>
        <w:ind w:right="178"/>
        <w:jc w:val="both"/>
        <w:rPr>
          <w:rFonts w:ascii="Times New Roman" w:eastAsiaTheme="minorEastAsia" w:hAnsi="Times New Roman" w:cs="Times New Roman"/>
          <w:i/>
          <w:iCs/>
          <w:sz w:val="28"/>
          <w:szCs w:val="28"/>
          <w:lang w:eastAsia="uk-UA"/>
        </w:rPr>
      </w:pPr>
      <w:r>
        <w:rPr>
          <w:rFonts w:ascii="Times New Roman" w:eastAsiaTheme="minorEastAsia" w:hAnsi="Times New Roman" w:cs="Times New Roman"/>
          <w:i/>
          <w:iCs/>
          <w:sz w:val="28"/>
          <w:szCs w:val="28"/>
          <w:lang w:eastAsia="uk-UA"/>
        </w:rPr>
        <w:tab/>
      </w:r>
      <w:r>
        <w:rPr>
          <w:rFonts w:ascii="Times New Roman" w:eastAsiaTheme="minorEastAsia" w:hAnsi="Times New Roman" w:cs="Times New Roman"/>
          <w:i/>
          <w:iCs/>
          <w:sz w:val="28"/>
          <w:szCs w:val="28"/>
          <w:lang w:eastAsia="uk-UA"/>
        </w:rPr>
        <w:tab/>
      </w:r>
      <w:r>
        <w:rPr>
          <w:rFonts w:ascii="Times New Roman" w:eastAsiaTheme="minorEastAsia" w:hAnsi="Times New Roman" w:cs="Times New Roman"/>
          <w:i/>
          <w:iCs/>
          <w:sz w:val="28"/>
          <w:szCs w:val="28"/>
          <w:lang w:eastAsia="uk-UA"/>
        </w:rPr>
        <w:tab/>
      </w:r>
      <w:r>
        <w:rPr>
          <w:rFonts w:ascii="Times New Roman" w:eastAsiaTheme="minorEastAsia" w:hAnsi="Times New Roman" w:cs="Times New Roman"/>
          <w:i/>
          <w:iCs/>
          <w:sz w:val="28"/>
          <w:szCs w:val="28"/>
          <w:lang w:eastAsia="uk-UA"/>
        </w:rPr>
        <w:tab/>
      </w:r>
      <w:r>
        <w:rPr>
          <w:rFonts w:ascii="Times New Roman" w:eastAsiaTheme="minorEastAsia" w:hAnsi="Times New Roman" w:cs="Times New Roman"/>
          <w:i/>
          <w:iCs/>
          <w:sz w:val="28"/>
          <w:szCs w:val="28"/>
          <w:lang w:eastAsia="uk-UA"/>
        </w:rPr>
        <w:tab/>
      </w:r>
      <w:r>
        <w:rPr>
          <w:rFonts w:ascii="Times New Roman" w:eastAsiaTheme="minorEastAsia" w:hAnsi="Times New Roman" w:cs="Times New Roman"/>
          <w:i/>
          <w:iCs/>
          <w:sz w:val="28"/>
          <w:szCs w:val="28"/>
          <w:lang w:eastAsia="uk-UA"/>
        </w:rPr>
        <w:tab/>
      </w:r>
      <w:r>
        <w:rPr>
          <w:rFonts w:ascii="Times New Roman" w:eastAsiaTheme="minorEastAsia" w:hAnsi="Times New Roman" w:cs="Times New Roman"/>
          <w:i/>
          <w:iCs/>
          <w:sz w:val="28"/>
          <w:szCs w:val="28"/>
          <w:lang w:eastAsia="uk-UA"/>
        </w:rPr>
        <w:tab/>
      </w:r>
      <w:r>
        <w:rPr>
          <w:rFonts w:ascii="Times New Roman" w:eastAsiaTheme="minorEastAsia" w:hAnsi="Times New Roman" w:cs="Times New Roman"/>
          <w:i/>
          <w:iCs/>
          <w:sz w:val="28"/>
          <w:szCs w:val="28"/>
          <w:lang w:eastAsia="uk-UA"/>
        </w:rPr>
        <w:tab/>
      </w:r>
      <w:r w:rsidR="00387C89">
        <w:rPr>
          <w:rFonts w:ascii="Times New Roman" w:eastAsiaTheme="minorEastAsia" w:hAnsi="Times New Roman" w:cs="Times New Roman"/>
          <w:i/>
          <w:iCs/>
          <w:sz w:val="28"/>
          <w:szCs w:val="28"/>
          <w:lang w:eastAsia="uk-UA"/>
        </w:rPr>
        <w:tab/>
      </w:r>
      <w:r w:rsidR="00387C89">
        <w:rPr>
          <w:rFonts w:ascii="Times New Roman" w:eastAsiaTheme="minorEastAsia" w:hAnsi="Times New Roman" w:cs="Times New Roman"/>
          <w:i/>
          <w:iCs/>
          <w:sz w:val="28"/>
          <w:szCs w:val="28"/>
          <w:lang w:eastAsia="uk-UA"/>
        </w:rPr>
        <w:tab/>
      </w:r>
      <w:r w:rsidR="00387C89">
        <w:rPr>
          <w:rFonts w:ascii="Times New Roman" w:eastAsiaTheme="minorEastAsia" w:hAnsi="Times New Roman" w:cs="Times New Roman"/>
          <w:i/>
          <w:iCs/>
          <w:sz w:val="28"/>
          <w:szCs w:val="28"/>
          <w:lang w:eastAsia="uk-UA"/>
        </w:rPr>
        <w:tab/>
      </w:r>
      <w:r w:rsidRPr="005029D6">
        <w:rPr>
          <w:rFonts w:ascii="Times New Roman" w:eastAsiaTheme="minorEastAsia" w:hAnsi="Times New Roman" w:cs="Times New Roman"/>
          <w:i/>
          <w:iCs/>
          <w:sz w:val="28"/>
          <w:szCs w:val="28"/>
          <w:lang w:eastAsia="uk-UA"/>
        </w:rPr>
        <w:t xml:space="preserve">Таблиця </w:t>
      </w:r>
      <w:r>
        <w:rPr>
          <w:rFonts w:ascii="Times New Roman" w:eastAsiaTheme="minorEastAsia" w:hAnsi="Times New Roman" w:cs="Times New Roman"/>
          <w:i/>
          <w:iCs/>
          <w:sz w:val="28"/>
          <w:szCs w:val="28"/>
          <w:lang w:eastAsia="uk-UA"/>
        </w:rPr>
        <w:t>7</w:t>
      </w:r>
    </w:p>
    <w:p w14:paraId="3E520A7E" w14:textId="1CB8F8AB" w:rsidR="005C2CFE" w:rsidRPr="005C2CFE" w:rsidRDefault="005C2CFE" w:rsidP="005C2CFE">
      <w:pPr>
        <w:widowControl w:val="0"/>
        <w:shd w:val="clear" w:color="auto" w:fill="FFFFFF"/>
        <w:autoSpaceDE w:val="0"/>
        <w:autoSpaceDN w:val="0"/>
        <w:adjustRightInd w:val="0"/>
        <w:spacing w:after="0" w:line="240" w:lineRule="auto"/>
        <w:ind w:right="178"/>
        <w:jc w:val="center"/>
        <w:rPr>
          <w:rFonts w:ascii="Times New Roman" w:eastAsiaTheme="minorEastAsia" w:hAnsi="Times New Roman" w:cs="Times New Roman"/>
          <w:b/>
          <w:bCs/>
          <w:sz w:val="28"/>
          <w:szCs w:val="28"/>
          <w:lang w:eastAsia="uk-UA"/>
        </w:rPr>
      </w:pPr>
      <w:r w:rsidRPr="005029D6">
        <w:rPr>
          <w:rFonts w:ascii="Times New Roman" w:eastAsiaTheme="minorEastAsia" w:hAnsi="Times New Roman" w:cs="Times New Roman"/>
          <w:b/>
          <w:bCs/>
          <w:sz w:val="28"/>
          <w:szCs w:val="28"/>
          <w:lang w:eastAsia="uk-UA"/>
        </w:rPr>
        <w:t xml:space="preserve">Якість ігрової діяльності юних спортсменів 11-12 років, які займаються міні-футболом (футзалом), </w:t>
      </w:r>
      <w:r>
        <w:rPr>
          <w:rFonts w:ascii="Times New Roman" w:eastAsiaTheme="minorEastAsia" w:hAnsi="Times New Roman" w:cs="Times New Roman"/>
          <w:b/>
          <w:bCs/>
          <w:sz w:val="28"/>
          <w:szCs w:val="28"/>
          <w:lang w:eastAsia="uk-UA"/>
        </w:rPr>
        <w:t xml:space="preserve">в кінці </w:t>
      </w:r>
      <w:r w:rsidRPr="005029D6">
        <w:rPr>
          <w:rFonts w:ascii="Times New Roman" w:eastAsiaTheme="minorEastAsia" w:hAnsi="Times New Roman" w:cs="Times New Roman"/>
          <w:b/>
          <w:bCs/>
          <w:sz w:val="28"/>
          <w:szCs w:val="28"/>
          <w:lang w:eastAsia="uk-UA"/>
        </w:rPr>
        <w:t>педагогічного експерименту</w:t>
      </w:r>
      <w:r w:rsidRPr="005C2CFE">
        <w:rPr>
          <w:rFonts w:ascii="Times New Roman" w:eastAsiaTheme="minorEastAsia" w:hAnsi="Times New Roman" w:cs="Times New Roman"/>
          <w:b/>
          <w:bCs/>
          <w:sz w:val="28"/>
          <w:szCs w:val="28"/>
          <w:lang w:eastAsia="uk-UA"/>
        </w:rPr>
        <w:t xml:space="preserve"> </w:t>
      </w:r>
      <w:r w:rsidRPr="005029D6">
        <w:rPr>
          <w:rFonts w:ascii="Times New Roman" w:eastAsiaTheme="minorEastAsia" w:hAnsi="Times New Roman" w:cs="Times New Roman"/>
          <w:b/>
          <w:bCs/>
          <w:sz w:val="28"/>
          <w:szCs w:val="28"/>
          <w:lang w:eastAsia="uk-UA"/>
        </w:rPr>
        <w:t>(бали) (</w:t>
      </w:r>
      <w:r w:rsidRPr="005029D6">
        <w:rPr>
          <w:rFonts w:ascii="Times New Roman" w:eastAsiaTheme="minorEastAsia" w:hAnsi="Times New Roman" w:cs="Times New Roman"/>
          <w:b/>
          <w:bCs/>
          <w:sz w:val="28"/>
          <w:szCs w:val="28"/>
          <w:lang w:val="en-US" w:eastAsia="uk-UA"/>
        </w:rPr>
        <w:t>n</w:t>
      </w:r>
      <w:r w:rsidRPr="005C2CFE">
        <w:rPr>
          <w:rFonts w:ascii="Times New Roman" w:eastAsiaTheme="minorEastAsia" w:hAnsi="Times New Roman" w:cs="Times New Roman"/>
          <w:b/>
          <w:bCs/>
          <w:sz w:val="28"/>
          <w:szCs w:val="28"/>
          <w:lang w:eastAsia="uk-UA"/>
        </w:rPr>
        <w:t>=24)</w:t>
      </w:r>
    </w:p>
    <w:tbl>
      <w:tblPr>
        <w:tblStyle w:val="a4"/>
        <w:tblW w:w="9629" w:type="dxa"/>
        <w:tblInd w:w="-3" w:type="dxa"/>
        <w:tblLook w:val="04A0" w:firstRow="1" w:lastRow="0" w:firstColumn="1" w:lastColumn="0" w:noHBand="0" w:noVBand="1"/>
      </w:tblPr>
      <w:tblGrid>
        <w:gridCol w:w="3490"/>
        <w:gridCol w:w="1995"/>
        <w:gridCol w:w="1653"/>
        <w:gridCol w:w="1181"/>
        <w:gridCol w:w="1310"/>
      </w:tblGrid>
      <w:tr w:rsidR="005C2CFE" w:rsidRPr="00D80737" w14:paraId="0EDDE51D" w14:textId="77777777" w:rsidTr="008F70D2">
        <w:tc>
          <w:tcPr>
            <w:tcW w:w="3490" w:type="dxa"/>
            <w:tcBorders>
              <w:top w:val="single" w:sz="6" w:space="0" w:color="auto"/>
              <w:left w:val="single" w:sz="6" w:space="0" w:color="auto"/>
              <w:bottom w:val="single" w:sz="6" w:space="0" w:color="auto"/>
              <w:right w:val="single" w:sz="6" w:space="0" w:color="auto"/>
            </w:tcBorders>
            <w:shd w:val="clear" w:color="auto" w:fill="FFFFFF"/>
          </w:tcPr>
          <w:p w14:paraId="6C6969AC" w14:textId="77777777" w:rsidR="005C2CFE" w:rsidRPr="00DC7B04" w:rsidRDefault="005C2CFE" w:rsidP="008F70D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Контрольні вправи</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2307ECE3" w14:textId="77777777" w:rsidR="005C2CFE" w:rsidRPr="00D80737" w:rsidRDefault="005C2CFE" w:rsidP="008F70D2">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ЕГ</w:t>
            </w:r>
            <w:r w:rsidRPr="00D80737">
              <w:rPr>
                <w:rFonts w:ascii="Times New Roman" w:eastAsia="Times New Roman" w:hAnsi="Times New Roman" w:cs="Times New Roman"/>
                <w:b/>
                <w:bCs/>
                <w:sz w:val="28"/>
                <w:szCs w:val="28"/>
                <w:lang w:val="en-US"/>
              </w:rPr>
              <w:t xml:space="preserve"> </w:t>
            </w:r>
            <w:r w:rsidRPr="00D80737">
              <w:rPr>
                <w:rFonts w:ascii="Times New Roman" w:eastAsia="Times New Roman" w:hAnsi="Times New Roman" w:cs="Times New Roman"/>
                <w:b/>
                <w:bCs/>
                <w:sz w:val="28"/>
                <w:szCs w:val="28"/>
                <w:lang w:val="ru-RU"/>
              </w:rPr>
              <w:t>(</w:t>
            </w:r>
            <w:r w:rsidRPr="00D80737">
              <w:rPr>
                <w:rFonts w:ascii="Times New Roman" w:eastAsia="Times New Roman" w:hAnsi="Times New Roman" w:cs="Times New Roman"/>
                <w:b/>
                <w:bCs/>
                <w:sz w:val="28"/>
                <w:szCs w:val="28"/>
                <w:lang w:val="en-US"/>
              </w:rPr>
              <w:t xml:space="preserve">n=12) </w:t>
            </w:r>
            <w:r w:rsidRPr="00D80737">
              <w:rPr>
                <w:rFonts w:ascii="Times New Roman" w:eastAsia="Times New Roman" w:hAnsi="Times New Roman" w:cs="Times New Roman"/>
                <w:b/>
                <w:bCs/>
                <w:sz w:val="28"/>
                <w:szCs w:val="28"/>
                <w:lang w:val="ru-RU"/>
              </w:rPr>
              <w:t>(Х±т)</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02178E9F" w14:textId="77777777" w:rsidR="005C2CFE" w:rsidRPr="00D80737" w:rsidRDefault="005C2CFE" w:rsidP="008F70D2">
            <w:pPr>
              <w:shd w:val="clear" w:color="auto" w:fill="FFFFFF"/>
              <w:spacing w:line="240" w:lineRule="auto"/>
              <w:ind w:left="274"/>
              <w:rPr>
                <w:rFonts w:ascii="Times New Roman" w:eastAsia="Times New Roman" w:hAnsi="Times New Roman" w:cs="Times New Roman"/>
                <w:b/>
                <w:bCs/>
                <w:sz w:val="28"/>
                <w:szCs w:val="28"/>
                <w:lang w:val="en-US"/>
              </w:rPr>
            </w:pPr>
            <w:r w:rsidRPr="00D80737">
              <w:rPr>
                <w:rFonts w:ascii="Times New Roman" w:eastAsia="Times New Roman" w:hAnsi="Times New Roman" w:cs="Times New Roman"/>
                <w:b/>
                <w:bCs/>
                <w:sz w:val="28"/>
                <w:szCs w:val="28"/>
                <w:lang w:val="ru-RU"/>
              </w:rPr>
              <w:t>КГ</w:t>
            </w:r>
            <w:r w:rsidRPr="00D80737">
              <w:rPr>
                <w:rFonts w:ascii="Times New Roman" w:eastAsia="Times New Roman" w:hAnsi="Times New Roman" w:cs="Times New Roman"/>
                <w:b/>
                <w:bCs/>
                <w:sz w:val="28"/>
                <w:szCs w:val="28"/>
                <w:lang w:val="en-US"/>
              </w:rPr>
              <w:t>(n=12)</w:t>
            </w:r>
          </w:p>
          <w:p w14:paraId="5CC7082E" w14:textId="77777777" w:rsidR="005C2CFE" w:rsidRPr="00D80737" w:rsidRDefault="005C2CFE" w:rsidP="008F70D2">
            <w:pPr>
              <w:shd w:val="clear" w:color="auto" w:fill="FFFFFF"/>
              <w:spacing w:line="240" w:lineRule="auto"/>
              <w:ind w:left="274"/>
              <w:rPr>
                <w:rFonts w:ascii="Times New Roman" w:hAnsi="Times New Roman" w:cs="Times New Roman"/>
                <w:b/>
                <w:bCs/>
              </w:rPr>
            </w:pPr>
            <w:r w:rsidRPr="00D80737">
              <w:rPr>
                <w:rFonts w:ascii="Times New Roman" w:hAnsi="Times New Roman" w:cs="Times New Roman"/>
                <w:b/>
                <w:bCs/>
                <w:sz w:val="28"/>
                <w:szCs w:val="28"/>
                <w:lang w:val="ru-RU"/>
              </w:rPr>
              <w:t>(</w:t>
            </w:r>
            <w:r w:rsidRPr="00D80737">
              <w:rPr>
                <w:rFonts w:ascii="Times New Roman" w:eastAsia="Times New Roman" w:hAnsi="Times New Roman" w:cs="Times New Roman"/>
                <w:b/>
                <w:bCs/>
                <w:sz w:val="28"/>
                <w:szCs w:val="28"/>
                <w:lang w:val="ru-RU"/>
              </w:rPr>
              <w:t>Х±т)</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5A91C32C" w14:textId="77777777" w:rsidR="005C2CFE" w:rsidRPr="00D80737" w:rsidRDefault="005C2CFE" w:rsidP="008F70D2">
            <w:pPr>
              <w:spacing w:line="240" w:lineRule="auto"/>
              <w:jc w:val="center"/>
              <w:rPr>
                <w:rFonts w:ascii="Times New Roman" w:hAnsi="Times New Roman" w:cs="Times New Roman"/>
                <w:b/>
                <w:bCs/>
                <w:sz w:val="28"/>
                <w:szCs w:val="28"/>
              </w:rPr>
            </w:pPr>
            <w:r w:rsidRPr="00D80737">
              <w:rPr>
                <w:rFonts w:ascii="Times New Roman" w:hAnsi="Times New Roman" w:cs="Times New Roman"/>
                <w:b/>
                <w:bCs/>
                <w:sz w:val="28"/>
                <w:szCs w:val="28"/>
                <w:lang w:val="en-US"/>
              </w:rPr>
              <w:t>t</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24F9667F" w14:textId="77777777" w:rsidR="005C2CFE" w:rsidRPr="00D80737" w:rsidRDefault="005C2CFE" w:rsidP="008F70D2">
            <w:pPr>
              <w:spacing w:line="240" w:lineRule="auto"/>
              <w:jc w:val="center"/>
              <w:rPr>
                <w:rFonts w:ascii="Times New Roman" w:hAnsi="Times New Roman" w:cs="Times New Roman"/>
                <w:b/>
                <w:bCs/>
                <w:sz w:val="28"/>
                <w:szCs w:val="28"/>
              </w:rPr>
            </w:pPr>
            <w:r w:rsidRPr="00D80737">
              <w:rPr>
                <w:rFonts w:ascii="Times New Roman" w:eastAsia="Times New Roman" w:hAnsi="Times New Roman" w:cs="Times New Roman"/>
                <w:b/>
                <w:bCs/>
                <w:sz w:val="28"/>
                <w:szCs w:val="28"/>
                <w:lang w:val="ru-RU"/>
              </w:rPr>
              <w:t>Р</w:t>
            </w:r>
          </w:p>
        </w:tc>
      </w:tr>
      <w:tr w:rsidR="005C2CFE" w:rsidRPr="00F6666A" w14:paraId="209BC144" w14:textId="77777777" w:rsidTr="008F70D2">
        <w:tc>
          <w:tcPr>
            <w:tcW w:w="3490" w:type="dxa"/>
          </w:tcPr>
          <w:p w14:paraId="71AB4E3E" w14:textId="77777777" w:rsidR="005C2CFE" w:rsidRPr="0016067F" w:rsidRDefault="005C2CFE" w:rsidP="005C2CFE">
            <w:pPr>
              <w:spacing w:line="240" w:lineRule="auto"/>
              <w:rPr>
                <w:rFonts w:ascii="Times New Roman" w:hAnsi="Times New Roman" w:cs="Times New Roman"/>
                <w:sz w:val="28"/>
                <w:szCs w:val="28"/>
              </w:rPr>
            </w:pPr>
            <w:r>
              <w:rPr>
                <w:rFonts w:ascii="Times New Roman" w:hAnsi="Times New Roman" w:cs="Times New Roman"/>
                <w:sz w:val="28"/>
                <w:szCs w:val="28"/>
              </w:rPr>
              <w:t>Активність</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53E59004" w14:textId="5E09023E" w:rsidR="005C2CFE" w:rsidRPr="005C2CFE" w:rsidRDefault="005C2CFE" w:rsidP="005C2CFE">
            <w:pPr>
              <w:spacing w:line="240" w:lineRule="auto"/>
              <w:jc w:val="center"/>
              <w:rPr>
                <w:rFonts w:ascii="Times New Roman" w:hAnsi="Times New Roman" w:cs="Times New Roman"/>
                <w:b/>
                <w:bCs/>
                <w:sz w:val="24"/>
                <w:szCs w:val="24"/>
              </w:rPr>
            </w:pPr>
            <w:r w:rsidRPr="005C2CFE">
              <w:rPr>
                <w:rFonts w:ascii="Times New Roman" w:hAnsi="Times New Roman" w:cs="Times New Roman"/>
                <w:sz w:val="24"/>
                <w:szCs w:val="24"/>
                <w:lang w:val="ru-RU"/>
              </w:rPr>
              <w:t xml:space="preserve">6,8 </w:t>
            </w:r>
            <w:r w:rsidRPr="005C2CFE">
              <w:rPr>
                <w:rFonts w:ascii="Times New Roman" w:eastAsia="Times New Roman" w:hAnsi="Times New Roman" w:cs="Times New Roman"/>
                <w:spacing w:val="23"/>
                <w:sz w:val="24"/>
                <w:szCs w:val="24"/>
                <w:lang w:val="ru-RU"/>
              </w:rPr>
              <w:t>±0,1</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28D2CE15" w14:textId="1AA7FD3C" w:rsidR="005C2CFE" w:rsidRPr="005C2CFE" w:rsidRDefault="005C2CFE" w:rsidP="005C2CFE">
            <w:pPr>
              <w:spacing w:line="240" w:lineRule="auto"/>
              <w:jc w:val="center"/>
              <w:rPr>
                <w:rFonts w:ascii="Times New Roman" w:hAnsi="Times New Roman" w:cs="Times New Roman"/>
                <w:b/>
                <w:bCs/>
                <w:sz w:val="24"/>
                <w:szCs w:val="24"/>
              </w:rPr>
            </w:pPr>
            <w:r w:rsidRPr="005C2CFE">
              <w:rPr>
                <w:rFonts w:ascii="Times New Roman" w:hAnsi="Times New Roman" w:cs="Times New Roman"/>
                <w:sz w:val="24"/>
                <w:szCs w:val="24"/>
                <w:lang w:val="ru-RU"/>
              </w:rPr>
              <w:t xml:space="preserve">6,5 </w:t>
            </w:r>
            <w:r w:rsidRPr="005C2CFE">
              <w:rPr>
                <w:rFonts w:ascii="Times New Roman" w:eastAsia="Times New Roman" w:hAnsi="Times New Roman" w:cs="Times New Roman"/>
                <w:spacing w:val="29"/>
                <w:sz w:val="24"/>
                <w:szCs w:val="24"/>
                <w:lang w:val="ru-RU"/>
              </w:rPr>
              <w:t>±0,2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3A38D34C" w14:textId="39AAB22D" w:rsidR="005C2CFE" w:rsidRPr="005C2CFE" w:rsidRDefault="005C2CFE" w:rsidP="005C2CFE">
            <w:pPr>
              <w:spacing w:line="240" w:lineRule="auto"/>
              <w:jc w:val="center"/>
              <w:rPr>
                <w:rFonts w:ascii="Times New Roman" w:hAnsi="Times New Roman" w:cs="Times New Roman"/>
                <w:b/>
                <w:bCs/>
                <w:sz w:val="24"/>
                <w:szCs w:val="24"/>
              </w:rPr>
            </w:pPr>
            <w:r w:rsidRPr="005C2CFE">
              <w:rPr>
                <w:rFonts w:ascii="Times New Roman" w:hAnsi="Times New Roman" w:cs="Times New Roman"/>
                <w:sz w:val="24"/>
                <w:szCs w:val="24"/>
                <w:lang w:val="ru-RU"/>
              </w:rPr>
              <w:t>1,342</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310ED204" w14:textId="648237D8" w:rsidR="005C2CFE" w:rsidRPr="005C2CFE" w:rsidRDefault="005C2CFE" w:rsidP="005C2CFE">
            <w:pPr>
              <w:spacing w:line="240" w:lineRule="auto"/>
              <w:jc w:val="center"/>
              <w:rPr>
                <w:rFonts w:ascii="Times New Roman" w:hAnsi="Times New Roman" w:cs="Times New Roman"/>
                <w:b/>
                <w:bCs/>
                <w:sz w:val="24"/>
                <w:szCs w:val="24"/>
              </w:rPr>
            </w:pPr>
            <w:r w:rsidRPr="005C2CFE">
              <w:rPr>
                <w:rFonts w:ascii="Times New Roman" w:hAnsi="Times New Roman" w:cs="Times New Roman"/>
                <w:sz w:val="24"/>
                <w:szCs w:val="24"/>
                <w:lang w:val="ru-RU"/>
              </w:rPr>
              <w:t>&gt;0,05</w:t>
            </w:r>
          </w:p>
        </w:tc>
      </w:tr>
      <w:tr w:rsidR="005C2CFE" w:rsidRPr="00F6666A" w14:paraId="6A5EA6A5" w14:textId="77777777" w:rsidTr="008F70D2">
        <w:tc>
          <w:tcPr>
            <w:tcW w:w="3490" w:type="dxa"/>
          </w:tcPr>
          <w:p w14:paraId="12521111" w14:textId="77777777" w:rsidR="005C2CFE" w:rsidRPr="0016067F" w:rsidRDefault="005C2CFE" w:rsidP="005C2CFE">
            <w:pPr>
              <w:spacing w:line="240" w:lineRule="auto"/>
              <w:rPr>
                <w:rFonts w:ascii="Times New Roman" w:hAnsi="Times New Roman" w:cs="Times New Roman"/>
                <w:sz w:val="28"/>
                <w:szCs w:val="28"/>
              </w:rPr>
            </w:pPr>
            <w:r>
              <w:rPr>
                <w:rFonts w:ascii="Times New Roman" w:hAnsi="Times New Roman" w:cs="Times New Roman"/>
                <w:sz w:val="28"/>
                <w:szCs w:val="28"/>
              </w:rPr>
              <w:t>Якість виконання ТТД</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716577F7" w14:textId="72A54EF4" w:rsidR="005C2CFE" w:rsidRPr="005C2CFE" w:rsidRDefault="005C2CFE" w:rsidP="005C2CFE">
            <w:pPr>
              <w:spacing w:line="360" w:lineRule="auto"/>
              <w:jc w:val="center"/>
              <w:rPr>
                <w:rFonts w:ascii="Times New Roman" w:hAnsi="Times New Roman" w:cs="Times New Roman"/>
                <w:b/>
                <w:bCs/>
                <w:sz w:val="24"/>
                <w:szCs w:val="24"/>
              </w:rPr>
            </w:pPr>
            <w:r w:rsidRPr="005C2CFE">
              <w:rPr>
                <w:rFonts w:ascii="Times New Roman" w:hAnsi="Times New Roman" w:cs="Times New Roman"/>
                <w:sz w:val="24"/>
                <w:szCs w:val="24"/>
                <w:lang w:val="ru-RU"/>
              </w:rPr>
              <w:t xml:space="preserve">7,3 </w:t>
            </w:r>
            <w:r w:rsidRPr="005C2CFE">
              <w:rPr>
                <w:rFonts w:ascii="Times New Roman" w:eastAsia="Times New Roman" w:hAnsi="Times New Roman" w:cs="Times New Roman"/>
                <w:sz w:val="24"/>
                <w:szCs w:val="24"/>
                <w:lang w:val="ru-RU"/>
              </w:rPr>
              <w:t>± 0,2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5CB820CF" w14:textId="4AD2DFA6" w:rsidR="005C2CFE" w:rsidRPr="005C2CFE" w:rsidRDefault="005C2CFE" w:rsidP="005C2CFE">
            <w:pPr>
              <w:spacing w:line="360" w:lineRule="auto"/>
              <w:jc w:val="center"/>
              <w:rPr>
                <w:rFonts w:ascii="Times New Roman" w:hAnsi="Times New Roman" w:cs="Times New Roman"/>
                <w:b/>
                <w:bCs/>
                <w:sz w:val="24"/>
                <w:szCs w:val="24"/>
              </w:rPr>
            </w:pPr>
            <w:r w:rsidRPr="005C2CFE">
              <w:rPr>
                <w:rFonts w:ascii="Times New Roman" w:hAnsi="Times New Roman" w:cs="Times New Roman"/>
                <w:spacing w:val="-2"/>
                <w:sz w:val="24"/>
                <w:szCs w:val="24"/>
                <w:lang w:val="ru-RU"/>
              </w:rPr>
              <w:t xml:space="preserve">6,8 </w:t>
            </w:r>
            <w:r w:rsidRPr="005C2CFE">
              <w:rPr>
                <w:rFonts w:ascii="Times New Roman" w:eastAsia="Times New Roman" w:hAnsi="Times New Roman" w:cs="Times New Roman"/>
                <w:spacing w:val="25"/>
                <w:sz w:val="24"/>
                <w:szCs w:val="24"/>
                <w:lang w:val="ru-RU"/>
              </w:rPr>
              <w:t>±0,1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1ECF9C90" w14:textId="16DACAA2" w:rsidR="005C2CFE" w:rsidRPr="005C2CFE" w:rsidRDefault="005C2CFE" w:rsidP="005C2CFE">
            <w:pPr>
              <w:spacing w:line="360" w:lineRule="auto"/>
              <w:jc w:val="center"/>
              <w:rPr>
                <w:rFonts w:ascii="Times New Roman" w:hAnsi="Times New Roman" w:cs="Times New Roman"/>
                <w:b/>
                <w:bCs/>
                <w:sz w:val="24"/>
                <w:szCs w:val="24"/>
              </w:rPr>
            </w:pPr>
            <w:r w:rsidRPr="005C2CFE">
              <w:rPr>
                <w:rFonts w:ascii="Times New Roman" w:hAnsi="Times New Roman" w:cs="Times New Roman"/>
                <w:sz w:val="24"/>
                <w:szCs w:val="24"/>
                <w:lang w:val="ru-RU"/>
              </w:rPr>
              <w:t>2,236</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1DB6015A" w14:textId="629C6ED5" w:rsidR="005C2CFE" w:rsidRPr="005C2CFE" w:rsidRDefault="005C2CFE" w:rsidP="005C2CFE">
            <w:pPr>
              <w:spacing w:line="360" w:lineRule="auto"/>
              <w:jc w:val="center"/>
              <w:rPr>
                <w:rFonts w:ascii="Times New Roman" w:hAnsi="Times New Roman" w:cs="Times New Roman"/>
                <w:b/>
                <w:bCs/>
                <w:sz w:val="24"/>
                <w:szCs w:val="24"/>
              </w:rPr>
            </w:pPr>
            <w:r w:rsidRPr="005C2CFE">
              <w:rPr>
                <w:rFonts w:ascii="Times New Roman" w:hAnsi="Times New Roman" w:cs="Times New Roman"/>
                <w:sz w:val="24"/>
                <w:szCs w:val="24"/>
                <w:lang w:val="ru-RU"/>
              </w:rPr>
              <w:t>&lt;0,05</w:t>
            </w:r>
          </w:p>
        </w:tc>
      </w:tr>
      <w:tr w:rsidR="005C2CFE" w:rsidRPr="00F6666A" w14:paraId="412DC60F" w14:textId="77777777" w:rsidTr="008F70D2">
        <w:tc>
          <w:tcPr>
            <w:tcW w:w="3490" w:type="dxa"/>
          </w:tcPr>
          <w:p w14:paraId="4C2BF6AF" w14:textId="77777777" w:rsidR="005C2CFE" w:rsidRPr="0016067F" w:rsidRDefault="005C2CFE" w:rsidP="005C2CFE">
            <w:pPr>
              <w:spacing w:line="240" w:lineRule="auto"/>
              <w:rPr>
                <w:rFonts w:ascii="Times New Roman" w:hAnsi="Times New Roman" w:cs="Times New Roman"/>
                <w:sz w:val="28"/>
                <w:szCs w:val="28"/>
              </w:rPr>
            </w:pPr>
            <w:r>
              <w:rPr>
                <w:rFonts w:ascii="Times New Roman" w:hAnsi="Times New Roman" w:cs="Times New Roman"/>
                <w:sz w:val="28"/>
                <w:szCs w:val="28"/>
              </w:rPr>
              <w:t>Доцільність виконання ТТД</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4DA3833F" w14:textId="2654D43F" w:rsidR="005C2CFE" w:rsidRPr="005C2CFE" w:rsidRDefault="005C2CFE" w:rsidP="005C2CFE">
            <w:pPr>
              <w:spacing w:line="360" w:lineRule="auto"/>
              <w:jc w:val="center"/>
              <w:rPr>
                <w:rFonts w:ascii="Times New Roman" w:hAnsi="Times New Roman" w:cs="Times New Roman"/>
                <w:b/>
                <w:bCs/>
                <w:sz w:val="24"/>
                <w:szCs w:val="24"/>
              </w:rPr>
            </w:pPr>
            <w:r w:rsidRPr="005C2CFE">
              <w:rPr>
                <w:rFonts w:ascii="Times New Roman" w:hAnsi="Times New Roman" w:cs="Times New Roman"/>
                <w:spacing w:val="-4"/>
                <w:sz w:val="24"/>
                <w:szCs w:val="24"/>
                <w:lang w:val="ru-RU"/>
              </w:rPr>
              <w:t xml:space="preserve">7,1 </w:t>
            </w:r>
            <w:r w:rsidRPr="005C2CFE">
              <w:rPr>
                <w:rFonts w:ascii="Times New Roman" w:eastAsia="Times New Roman" w:hAnsi="Times New Roman" w:cs="Times New Roman"/>
                <w:spacing w:val="29"/>
                <w:sz w:val="24"/>
                <w:szCs w:val="24"/>
                <w:lang w:val="ru-RU"/>
              </w:rPr>
              <w:t>±0,2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4EEE267" w14:textId="1F5F39D3" w:rsidR="005C2CFE" w:rsidRPr="005C2CFE" w:rsidRDefault="005C2CFE" w:rsidP="005C2CFE">
            <w:pPr>
              <w:spacing w:line="360" w:lineRule="auto"/>
              <w:jc w:val="center"/>
              <w:rPr>
                <w:rFonts w:ascii="Times New Roman" w:hAnsi="Times New Roman" w:cs="Times New Roman"/>
                <w:b/>
                <w:bCs/>
                <w:sz w:val="24"/>
                <w:szCs w:val="24"/>
              </w:rPr>
            </w:pPr>
            <w:r w:rsidRPr="005C2CFE">
              <w:rPr>
                <w:rFonts w:ascii="Times New Roman" w:hAnsi="Times New Roman" w:cs="Times New Roman"/>
                <w:spacing w:val="-5"/>
                <w:sz w:val="24"/>
                <w:szCs w:val="24"/>
                <w:lang w:val="ru-RU"/>
              </w:rPr>
              <w:t xml:space="preserve">6,2 </w:t>
            </w:r>
            <w:r w:rsidRPr="005C2CFE">
              <w:rPr>
                <w:rFonts w:ascii="Times New Roman" w:eastAsia="Times New Roman" w:hAnsi="Times New Roman" w:cs="Times New Roman"/>
                <w:spacing w:val="32"/>
                <w:sz w:val="24"/>
                <w:szCs w:val="24"/>
                <w:lang w:val="ru-RU"/>
              </w:rPr>
              <w:t>±0,2</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2B704D14" w14:textId="233A0B53" w:rsidR="005C2CFE" w:rsidRPr="005C2CFE" w:rsidRDefault="005C2CFE" w:rsidP="005C2CFE">
            <w:pPr>
              <w:spacing w:line="360" w:lineRule="auto"/>
              <w:jc w:val="center"/>
              <w:rPr>
                <w:rFonts w:ascii="Times New Roman" w:hAnsi="Times New Roman" w:cs="Times New Roman"/>
                <w:b/>
                <w:bCs/>
                <w:sz w:val="24"/>
                <w:szCs w:val="24"/>
              </w:rPr>
            </w:pPr>
            <w:r w:rsidRPr="005C2CFE">
              <w:rPr>
                <w:rFonts w:ascii="Times New Roman" w:hAnsi="Times New Roman" w:cs="Times New Roman"/>
                <w:sz w:val="24"/>
                <w:szCs w:val="24"/>
                <w:lang w:val="ru-RU"/>
              </w:rPr>
              <w:t>3,182</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0E49D2EF" w14:textId="04D1476C" w:rsidR="005C2CFE" w:rsidRPr="005C2CFE" w:rsidRDefault="005C2CFE" w:rsidP="005C2CFE">
            <w:pPr>
              <w:spacing w:line="360" w:lineRule="auto"/>
              <w:jc w:val="center"/>
              <w:rPr>
                <w:rFonts w:ascii="Times New Roman" w:hAnsi="Times New Roman" w:cs="Times New Roman"/>
                <w:b/>
                <w:bCs/>
                <w:sz w:val="24"/>
                <w:szCs w:val="24"/>
              </w:rPr>
            </w:pPr>
            <w:r w:rsidRPr="005C2CFE">
              <w:rPr>
                <w:rFonts w:ascii="Times New Roman" w:hAnsi="Times New Roman" w:cs="Times New Roman"/>
                <w:spacing w:val="-4"/>
                <w:sz w:val="24"/>
                <w:szCs w:val="24"/>
                <w:lang w:val="ru-RU"/>
              </w:rPr>
              <w:t>&lt;0,01</w:t>
            </w:r>
          </w:p>
        </w:tc>
      </w:tr>
      <w:tr w:rsidR="005C2CFE" w:rsidRPr="00F6666A" w14:paraId="68012CC6" w14:textId="77777777" w:rsidTr="008F70D2">
        <w:tc>
          <w:tcPr>
            <w:tcW w:w="3490" w:type="dxa"/>
          </w:tcPr>
          <w:p w14:paraId="1413FFE0" w14:textId="77777777" w:rsidR="005C2CFE" w:rsidRPr="00D80737" w:rsidRDefault="005C2CFE" w:rsidP="005C2CFE">
            <w:pPr>
              <w:spacing w:line="240" w:lineRule="auto"/>
              <w:rPr>
                <w:rFonts w:ascii="Times New Roman" w:hAnsi="Times New Roman" w:cs="Times New Roman"/>
                <w:sz w:val="28"/>
                <w:szCs w:val="28"/>
              </w:rPr>
            </w:pPr>
            <w:r>
              <w:rPr>
                <w:rFonts w:ascii="Times New Roman" w:hAnsi="Times New Roman" w:cs="Times New Roman"/>
                <w:sz w:val="28"/>
                <w:szCs w:val="28"/>
              </w:rPr>
              <w:t>Ігрова увага</w:t>
            </w:r>
          </w:p>
        </w:tc>
        <w:tc>
          <w:tcPr>
            <w:tcW w:w="1995" w:type="dxa"/>
            <w:tcBorders>
              <w:top w:val="single" w:sz="6" w:space="0" w:color="auto"/>
              <w:left w:val="single" w:sz="6" w:space="0" w:color="auto"/>
              <w:bottom w:val="single" w:sz="6" w:space="0" w:color="auto"/>
              <w:right w:val="single" w:sz="6" w:space="0" w:color="auto"/>
            </w:tcBorders>
            <w:shd w:val="clear" w:color="auto" w:fill="FFFFFF"/>
          </w:tcPr>
          <w:p w14:paraId="5E4BE05B" w14:textId="6BADACA9" w:rsidR="005C2CFE" w:rsidRPr="005C2CFE" w:rsidRDefault="005C2CFE" w:rsidP="005C2CFE">
            <w:pPr>
              <w:spacing w:line="360" w:lineRule="auto"/>
              <w:jc w:val="center"/>
              <w:rPr>
                <w:rFonts w:ascii="Times New Roman" w:hAnsi="Times New Roman" w:cs="Times New Roman"/>
                <w:b/>
                <w:bCs/>
                <w:sz w:val="24"/>
                <w:szCs w:val="24"/>
              </w:rPr>
            </w:pPr>
            <w:r w:rsidRPr="005C2CFE">
              <w:rPr>
                <w:rFonts w:ascii="Times New Roman" w:hAnsi="Times New Roman" w:cs="Times New Roman"/>
                <w:spacing w:val="-4"/>
                <w:sz w:val="24"/>
                <w:szCs w:val="24"/>
                <w:lang w:val="ru-RU"/>
              </w:rPr>
              <w:t xml:space="preserve">8,2 </w:t>
            </w:r>
            <w:r w:rsidRPr="005C2CFE">
              <w:rPr>
                <w:rFonts w:ascii="Times New Roman" w:eastAsia="Times New Roman" w:hAnsi="Times New Roman" w:cs="Times New Roman"/>
                <w:spacing w:val="31"/>
                <w:sz w:val="24"/>
                <w:szCs w:val="24"/>
                <w:lang w:val="ru-RU"/>
              </w:rPr>
              <w:t>±0,2</w:t>
            </w:r>
          </w:p>
        </w:tc>
        <w:tc>
          <w:tcPr>
            <w:tcW w:w="1653" w:type="dxa"/>
            <w:tcBorders>
              <w:top w:val="single" w:sz="6" w:space="0" w:color="auto"/>
              <w:left w:val="single" w:sz="6" w:space="0" w:color="auto"/>
              <w:bottom w:val="single" w:sz="6" w:space="0" w:color="auto"/>
              <w:right w:val="single" w:sz="6" w:space="0" w:color="auto"/>
            </w:tcBorders>
            <w:shd w:val="clear" w:color="auto" w:fill="FFFFFF"/>
          </w:tcPr>
          <w:p w14:paraId="1FEAF4CD" w14:textId="00C5B29B" w:rsidR="005C2CFE" w:rsidRPr="005C2CFE" w:rsidRDefault="005C2CFE" w:rsidP="005C2CFE">
            <w:pPr>
              <w:spacing w:line="360" w:lineRule="auto"/>
              <w:jc w:val="center"/>
              <w:rPr>
                <w:rFonts w:ascii="Times New Roman" w:hAnsi="Times New Roman" w:cs="Times New Roman"/>
                <w:b/>
                <w:bCs/>
                <w:sz w:val="24"/>
                <w:szCs w:val="24"/>
              </w:rPr>
            </w:pPr>
            <w:r w:rsidRPr="005C2CFE">
              <w:rPr>
                <w:rFonts w:ascii="Times New Roman" w:hAnsi="Times New Roman" w:cs="Times New Roman"/>
                <w:spacing w:val="-3"/>
                <w:sz w:val="24"/>
                <w:szCs w:val="24"/>
                <w:lang w:val="ru-RU"/>
              </w:rPr>
              <w:t xml:space="preserve">6,8 </w:t>
            </w:r>
            <w:r w:rsidRPr="005C2CFE">
              <w:rPr>
                <w:rFonts w:ascii="Times New Roman" w:eastAsia="Times New Roman" w:hAnsi="Times New Roman" w:cs="Times New Roman"/>
                <w:spacing w:val="28"/>
                <w:sz w:val="24"/>
                <w:szCs w:val="24"/>
                <w:lang w:val="ru-RU"/>
              </w:rPr>
              <w:t>±0,3</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14:paraId="13BE2BF9" w14:textId="3B61844E" w:rsidR="005C2CFE" w:rsidRPr="005C2CFE" w:rsidRDefault="005C2CFE" w:rsidP="005C2CFE">
            <w:pPr>
              <w:spacing w:line="360" w:lineRule="auto"/>
              <w:jc w:val="center"/>
              <w:rPr>
                <w:rFonts w:ascii="Times New Roman" w:hAnsi="Times New Roman" w:cs="Times New Roman"/>
                <w:b/>
                <w:bCs/>
                <w:sz w:val="24"/>
                <w:szCs w:val="24"/>
              </w:rPr>
            </w:pPr>
            <w:r w:rsidRPr="005C2CFE">
              <w:rPr>
                <w:rFonts w:ascii="Times New Roman" w:hAnsi="Times New Roman" w:cs="Times New Roman"/>
                <w:sz w:val="24"/>
                <w:szCs w:val="24"/>
                <w:lang w:val="ru-RU"/>
              </w:rPr>
              <w:t>3,883</w:t>
            </w:r>
          </w:p>
        </w:tc>
        <w:tc>
          <w:tcPr>
            <w:tcW w:w="1310" w:type="dxa"/>
            <w:tcBorders>
              <w:top w:val="single" w:sz="6" w:space="0" w:color="auto"/>
              <w:left w:val="single" w:sz="6" w:space="0" w:color="auto"/>
              <w:bottom w:val="single" w:sz="6" w:space="0" w:color="auto"/>
              <w:right w:val="single" w:sz="6" w:space="0" w:color="auto"/>
            </w:tcBorders>
            <w:shd w:val="clear" w:color="auto" w:fill="FFFFFF"/>
          </w:tcPr>
          <w:p w14:paraId="01A9BE96" w14:textId="271D6D52" w:rsidR="005C2CFE" w:rsidRPr="005C2CFE" w:rsidRDefault="005C2CFE" w:rsidP="005C2CFE">
            <w:pPr>
              <w:spacing w:line="360" w:lineRule="auto"/>
              <w:jc w:val="center"/>
              <w:rPr>
                <w:rFonts w:ascii="Times New Roman" w:hAnsi="Times New Roman" w:cs="Times New Roman"/>
                <w:b/>
                <w:bCs/>
                <w:sz w:val="24"/>
                <w:szCs w:val="24"/>
              </w:rPr>
            </w:pPr>
            <w:r w:rsidRPr="005C2CFE">
              <w:rPr>
                <w:rFonts w:ascii="Times New Roman" w:hAnsi="Times New Roman" w:cs="Times New Roman"/>
                <w:spacing w:val="-3"/>
                <w:sz w:val="24"/>
                <w:szCs w:val="24"/>
                <w:lang w:val="ru-RU"/>
              </w:rPr>
              <w:t>&lt;0,01</w:t>
            </w:r>
          </w:p>
        </w:tc>
      </w:tr>
    </w:tbl>
    <w:p w14:paraId="4BE9A0A7" w14:textId="77777777" w:rsidR="005029D6" w:rsidRPr="005029D6" w:rsidRDefault="005029D6" w:rsidP="005029D6">
      <w:pPr>
        <w:widowControl w:val="0"/>
        <w:autoSpaceDE w:val="0"/>
        <w:autoSpaceDN w:val="0"/>
        <w:adjustRightInd w:val="0"/>
        <w:spacing w:after="394" w:line="1" w:lineRule="exact"/>
        <w:rPr>
          <w:rFonts w:ascii="Times New Roman" w:eastAsiaTheme="minorEastAsia" w:hAnsi="Times New Roman" w:cs="Times New Roman"/>
          <w:sz w:val="2"/>
          <w:szCs w:val="2"/>
          <w:lang w:eastAsia="uk-UA"/>
        </w:rPr>
      </w:pPr>
    </w:p>
    <w:p w14:paraId="785E00D2" w14:textId="6BE1CDEC" w:rsidR="004E4D4E" w:rsidRPr="004E4D4E" w:rsidRDefault="004E4D4E" w:rsidP="00387C8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3680DCD4" w14:textId="1A647F1E" w:rsidR="004E4D4E" w:rsidRPr="004E4D4E" w:rsidRDefault="004E4D4E" w:rsidP="004E4D4E">
      <w:pPr>
        <w:spacing w:after="0" w:line="360" w:lineRule="auto"/>
        <w:jc w:val="both"/>
        <w:rPr>
          <w:rFonts w:ascii="Times New Roman" w:hAnsi="Times New Roman" w:cs="Times New Roman"/>
          <w:sz w:val="28"/>
          <w:szCs w:val="28"/>
        </w:rPr>
      </w:pPr>
      <w:r w:rsidRPr="004E4D4E">
        <w:rPr>
          <w:rFonts w:ascii="Times New Roman" w:hAnsi="Times New Roman" w:cs="Times New Roman"/>
          <w:sz w:val="28"/>
          <w:szCs w:val="28"/>
        </w:rPr>
        <w:t xml:space="preserve"> </w:t>
      </w:r>
      <w:r>
        <w:rPr>
          <w:rFonts w:ascii="Times New Roman" w:hAnsi="Times New Roman" w:cs="Times New Roman"/>
          <w:sz w:val="28"/>
          <w:szCs w:val="28"/>
        </w:rPr>
        <w:tab/>
      </w:r>
      <w:bookmarkStart w:id="6" w:name="_Hlk94182756"/>
      <w:r w:rsidRPr="004E4D4E">
        <w:rPr>
          <w:rFonts w:ascii="Times New Roman" w:hAnsi="Times New Roman" w:cs="Times New Roman"/>
          <w:sz w:val="28"/>
          <w:szCs w:val="28"/>
        </w:rPr>
        <w:t>Якість виконання технічних дій після закінчення експерименту у юних спортсменів експериментальної групи було значно вище (р&lt;0,01), вон</w:t>
      </w:r>
      <w:r w:rsidR="00E24D98">
        <w:rPr>
          <w:rFonts w:ascii="Times New Roman" w:hAnsi="Times New Roman" w:cs="Times New Roman"/>
          <w:sz w:val="28"/>
          <w:szCs w:val="28"/>
        </w:rPr>
        <w:t>а</w:t>
      </w:r>
      <w:r w:rsidRPr="004E4D4E">
        <w:rPr>
          <w:rFonts w:ascii="Times New Roman" w:hAnsi="Times New Roman" w:cs="Times New Roman"/>
          <w:sz w:val="28"/>
          <w:szCs w:val="28"/>
        </w:rPr>
        <w:t xml:space="preserve"> збільшилося на 0,5 бала (7,1%), у контрольній групі приріст склав 0, 2 бали (3%).</w:t>
      </w:r>
    </w:p>
    <w:p w14:paraId="08A47B46" w14:textId="77777777" w:rsidR="004E4D4E" w:rsidRPr="004E4D4E" w:rsidRDefault="004E4D4E" w:rsidP="004E4D4E">
      <w:pPr>
        <w:spacing w:after="0" w:line="360" w:lineRule="auto"/>
        <w:jc w:val="both"/>
        <w:rPr>
          <w:rFonts w:ascii="Times New Roman" w:hAnsi="Times New Roman" w:cs="Times New Roman"/>
          <w:sz w:val="28"/>
          <w:szCs w:val="28"/>
        </w:rPr>
      </w:pPr>
      <w:r w:rsidRPr="004E4D4E">
        <w:rPr>
          <w:rFonts w:ascii="Times New Roman" w:hAnsi="Times New Roman" w:cs="Times New Roman"/>
          <w:sz w:val="28"/>
          <w:szCs w:val="28"/>
        </w:rPr>
        <w:t>Експерти відзначали найкраще володіння м'ячем, більш високі координаційні та швидкісні можливості юних гравців експериментальної групи.</w:t>
      </w:r>
    </w:p>
    <w:bookmarkEnd w:id="6"/>
    <w:p w14:paraId="2919E022" w14:textId="00B8CBDF" w:rsidR="004E4D4E" w:rsidRPr="004E4D4E" w:rsidRDefault="004E4D4E" w:rsidP="004E4D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4D4E">
        <w:rPr>
          <w:rFonts w:ascii="Times New Roman" w:hAnsi="Times New Roman" w:cs="Times New Roman"/>
          <w:sz w:val="28"/>
          <w:szCs w:val="28"/>
        </w:rPr>
        <w:t xml:space="preserve">Підвищення якості ігрової діяльності у значному ступені обумовлено ігровим досвідом, зі зростанням якого відбувається раціоналізація застосування техніко-тактичних дій. Цей процес був нами позначений, як доцільність виконання тієї чи іншої технічної дії у ігровій ситуації. Якоюсь мірою це вираз тактичної підготовленості юних футболістів. </w:t>
      </w:r>
      <w:bookmarkStart w:id="7" w:name="_Hlk94182824"/>
      <w:r w:rsidRPr="004E4D4E">
        <w:rPr>
          <w:rFonts w:ascii="Times New Roman" w:hAnsi="Times New Roman" w:cs="Times New Roman"/>
          <w:sz w:val="28"/>
          <w:szCs w:val="28"/>
        </w:rPr>
        <w:t>Доцільність виконання ігрових дій, на думку експертів, у юних спортсменів експериментальної групи зросла на 1,2 бала (18,5%).</w:t>
      </w:r>
      <w:r>
        <w:rPr>
          <w:rFonts w:ascii="Times New Roman" w:hAnsi="Times New Roman" w:cs="Times New Roman"/>
          <w:sz w:val="28"/>
          <w:szCs w:val="28"/>
        </w:rPr>
        <w:t xml:space="preserve"> </w:t>
      </w:r>
      <w:r w:rsidRPr="004E4D4E">
        <w:rPr>
          <w:rFonts w:ascii="Times New Roman" w:hAnsi="Times New Roman" w:cs="Times New Roman"/>
          <w:sz w:val="28"/>
          <w:szCs w:val="28"/>
        </w:rPr>
        <w:t xml:space="preserve">Такий високий приріст пояснюємо впливом розробленої методики, спрямованої в розвитку функції уваги. Гравці експериментальної групи стали значно краще бачити майданчик, оцінювати ситуацію і </w:t>
      </w:r>
      <w:r w:rsidR="00E24D98">
        <w:rPr>
          <w:rFonts w:ascii="Times New Roman" w:hAnsi="Times New Roman" w:cs="Times New Roman"/>
          <w:sz w:val="28"/>
          <w:szCs w:val="28"/>
        </w:rPr>
        <w:t>адекватно</w:t>
      </w:r>
      <w:r w:rsidRPr="004E4D4E">
        <w:rPr>
          <w:rFonts w:ascii="Times New Roman" w:hAnsi="Times New Roman" w:cs="Times New Roman"/>
          <w:sz w:val="28"/>
          <w:szCs w:val="28"/>
        </w:rPr>
        <w:t xml:space="preserve"> на неї реагувати. Приріст доцільності виконання технічних дій спостерігався і в контрольній групі, оскільки ігрова діяльність у процесі тренування також </w:t>
      </w:r>
      <w:r w:rsidRPr="004E4D4E">
        <w:rPr>
          <w:rFonts w:ascii="Times New Roman" w:hAnsi="Times New Roman" w:cs="Times New Roman"/>
          <w:sz w:val="28"/>
          <w:szCs w:val="28"/>
        </w:rPr>
        <w:lastRenderedPageBreak/>
        <w:t>позитивно впливає на функцію уваги, однак він був значно нижчим і становив 0,5 бала (8,4%).</w:t>
      </w:r>
    </w:p>
    <w:bookmarkEnd w:id="7"/>
    <w:p w14:paraId="60B83890" w14:textId="77E7B91D" w:rsidR="004E4D4E" w:rsidRPr="004E4D4E" w:rsidRDefault="004E4D4E" w:rsidP="004E4D4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E4D4E">
        <w:rPr>
          <w:rFonts w:ascii="Times New Roman" w:hAnsi="Times New Roman" w:cs="Times New Roman"/>
          <w:sz w:val="28"/>
          <w:szCs w:val="28"/>
        </w:rPr>
        <w:t xml:space="preserve">Після закінчення </w:t>
      </w:r>
      <w:r w:rsidR="00E24D98">
        <w:rPr>
          <w:rFonts w:ascii="Times New Roman" w:hAnsi="Times New Roman" w:cs="Times New Roman"/>
          <w:sz w:val="28"/>
          <w:szCs w:val="28"/>
        </w:rPr>
        <w:t>педагогічного експерименту</w:t>
      </w:r>
      <w:r w:rsidRPr="004E4D4E">
        <w:rPr>
          <w:rFonts w:ascii="Times New Roman" w:hAnsi="Times New Roman" w:cs="Times New Roman"/>
          <w:sz w:val="28"/>
          <w:szCs w:val="28"/>
        </w:rPr>
        <w:t xml:space="preserve"> юні футболісти експериментальної групи показали значно вищі результати доцільності виконання технічних прийомів (р&lt;0,01).</w:t>
      </w:r>
    </w:p>
    <w:p w14:paraId="53A13EA0" w14:textId="48C4240C" w:rsidR="00381D11" w:rsidRPr="004E4D4E" w:rsidRDefault="004E4D4E" w:rsidP="004E4D4E">
      <w:pPr>
        <w:spacing w:after="0" w:line="360" w:lineRule="auto"/>
        <w:jc w:val="both"/>
        <w:rPr>
          <w:rFonts w:ascii="Times New Roman" w:hAnsi="Times New Roman" w:cs="Times New Roman"/>
          <w:sz w:val="28"/>
          <w:szCs w:val="28"/>
        </w:rPr>
      </w:pPr>
      <w:r w:rsidRPr="004E4D4E">
        <w:rPr>
          <w:rFonts w:ascii="Times New Roman" w:hAnsi="Times New Roman" w:cs="Times New Roman"/>
          <w:sz w:val="28"/>
          <w:szCs w:val="28"/>
        </w:rPr>
        <w:t xml:space="preserve"> </w:t>
      </w:r>
      <w:r>
        <w:rPr>
          <w:rFonts w:ascii="Times New Roman" w:hAnsi="Times New Roman" w:cs="Times New Roman"/>
          <w:sz w:val="28"/>
          <w:szCs w:val="28"/>
        </w:rPr>
        <w:tab/>
      </w:r>
      <w:r w:rsidRPr="004E4D4E">
        <w:rPr>
          <w:rFonts w:ascii="Times New Roman" w:hAnsi="Times New Roman" w:cs="Times New Roman"/>
          <w:sz w:val="28"/>
          <w:szCs w:val="28"/>
        </w:rPr>
        <w:t>Таким чином, аналіз динаміки показників якості виконання технічних дій у процесі ігрової діяльності у юних спортсменів, які займаються міні-футболом</w:t>
      </w:r>
      <w:r w:rsidR="00CB0307">
        <w:rPr>
          <w:rFonts w:ascii="Times New Roman" w:hAnsi="Times New Roman" w:cs="Times New Roman"/>
          <w:sz w:val="28"/>
          <w:szCs w:val="28"/>
        </w:rPr>
        <w:t xml:space="preserve"> (футзалом)</w:t>
      </w:r>
      <w:r w:rsidRPr="004E4D4E">
        <w:rPr>
          <w:rFonts w:ascii="Times New Roman" w:hAnsi="Times New Roman" w:cs="Times New Roman"/>
          <w:sz w:val="28"/>
          <w:szCs w:val="28"/>
        </w:rPr>
        <w:t>, показав, що підвищення ефективності тренувального процесу можливе шляхом впровадження у тренувальний процес інтегральної методики підготовки, заснованої на розвитку функції уваги, яка сприяє підвищенню якості ігрової діяльності, рівня спеціальної фізичної підготовленості, розвитку пріоритетних фізичних якостей.</w:t>
      </w:r>
    </w:p>
    <w:p w14:paraId="41981EA0" w14:textId="77777777" w:rsidR="004E4D4E" w:rsidRDefault="004E4D4E" w:rsidP="00ED2229">
      <w:pPr>
        <w:spacing w:after="0" w:line="360" w:lineRule="auto"/>
        <w:jc w:val="center"/>
        <w:rPr>
          <w:rFonts w:ascii="Times New Roman" w:hAnsi="Times New Roman" w:cs="Times New Roman"/>
          <w:b/>
          <w:bCs/>
          <w:sz w:val="28"/>
          <w:szCs w:val="28"/>
        </w:rPr>
      </w:pPr>
    </w:p>
    <w:p w14:paraId="38670136" w14:textId="77777777" w:rsidR="0068225E" w:rsidRDefault="0068225E" w:rsidP="00E911CA">
      <w:pPr>
        <w:spacing w:after="0" w:line="360" w:lineRule="auto"/>
        <w:jc w:val="center"/>
        <w:rPr>
          <w:rFonts w:ascii="Times New Roman" w:hAnsi="Times New Roman" w:cs="Times New Roman"/>
          <w:b/>
          <w:bCs/>
          <w:sz w:val="28"/>
          <w:szCs w:val="28"/>
        </w:rPr>
      </w:pPr>
    </w:p>
    <w:p w14:paraId="5C134092" w14:textId="77777777" w:rsidR="009716EB" w:rsidRDefault="009716EB" w:rsidP="00E911CA">
      <w:pPr>
        <w:spacing w:after="0" w:line="360" w:lineRule="auto"/>
        <w:jc w:val="center"/>
        <w:rPr>
          <w:rFonts w:ascii="Times New Roman" w:hAnsi="Times New Roman" w:cs="Times New Roman"/>
          <w:b/>
          <w:bCs/>
          <w:sz w:val="28"/>
          <w:szCs w:val="28"/>
        </w:rPr>
      </w:pPr>
    </w:p>
    <w:p w14:paraId="6418099E" w14:textId="77777777" w:rsidR="009716EB" w:rsidRDefault="009716EB" w:rsidP="00E911CA">
      <w:pPr>
        <w:spacing w:after="0" w:line="360" w:lineRule="auto"/>
        <w:jc w:val="center"/>
        <w:rPr>
          <w:rFonts w:ascii="Times New Roman" w:hAnsi="Times New Roman" w:cs="Times New Roman"/>
          <w:b/>
          <w:bCs/>
          <w:sz w:val="28"/>
          <w:szCs w:val="28"/>
        </w:rPr>
      </w:pPr>
    </w:p>
    <w:p w14:paraId="7389880F" w14:textId="77777777" w:rsidR="009716EB" w:rsidRDefault="009716EB" w:rsidP="00E911CA">
      <w:pPr>
        <w:spacing w:after="0" w:line="360" w:lineRule="auto"/>
        <w:jc w:val="center"/>
        <w:rPr>
          <w:rFonts w:ascii="Times New Roman" w:hAnsi="Times New Roman" w:cs="Times New Roman"/>
          <w:b/>
          <w:bCs/>
          <w:sz w:val="28"/>
          <w:szCs w:val="28"/>
        </w:rPr>
      </w:pPr>
    </w:p>
    <w:p w14:paraId="675A1248" w14:textId="77777777" w:rsidR="009716EB" w:rsidRDefault="009716EB" w:rsidP="00E911CA">
      <w:pPr>
        <w:spacing w:after="0" w:line="360" w:lineRule="auto"/>
        <w:jc w:val="center"/>
        <w:rPr>
          <w:rFonts w:ascii="Times New Roman" w:hAnsi="Times New Roman" w:cs="Times New Roman"/>
          <w:b/>
          <w:bCs/>
          <w:sz w:val="28"/>
          <w:szCs w:val="28"/>
        </w:rPr>
      </w:pPr>
    </w:p>
    <w:p w14:paraId="0DA62022" w14:textId="77777777" w:rsidR="009716EB" w:rsidRDefault="009716EB" w:rsidP="00E911CA">
      <w:pPr>
        <w:spacing w:after="0" w:line="360" w:lineRule="auto"/>
        <w:jc w:val="center"/>
        <w:rPr>
          <w:rFonts w:ascii="Times New Roman" w:hAnsi="Times New Roman" w:cs="Times New Roman"/>
          <w:b/>
          <w:bCs/>
          <w:sz w:val="28"/>
          <w:szCs w:val="28"/>
        </w:rPr>
      </w:pPr>
    </w:p>
    <w:p w14:paraId="50F43FC6" w14:textId="77777777" w:rsidR="009716EB" w:rsidRDefault="009716EB" w:rsidP="00E911CA">
      <w:pPr>
        <w:spacing w:after="0" w:line="360" w:lineRule="auto"/>
        <w:jc w:val="center"/>
        <w:rPr>
          <w:rFonts w:ascii="Times New Roman" w:hAnsi="Times New Roman" w:cs="Times New Roman"/>
          <w:b/>
          <w:bCs/>
          <w:sz w:val="28"/>
          <w:szCs w:val="28"/>
        </w:rPr>
      </w:pPr>
    </w:p>
    <w:p w14:paraId="2EBF86ED" w14:textId="77777777" w:rsidR="009716EB" w:rsidRDefault="009716EB" w:rsidP="00E911CA">
      <w:pPr>
        <w:spacing w:after="0" w:line="360" w:lineRule="auto"/>
        <w:jc w:val="center"/>
        <w:rPr>
          <w:rFonts w:ascii="Times New Roman" w:hAnsi="Times New Roman" w:cs="Times New Roman"/>
          <w:b/>
          <w:bCs/>
          <w:sz w:val="28"/>
          <w:szCs w:val="28"/>
        </w:rPr>
      </w:pPr>
    </w:p>
    <w:p w14:paraId="3CAE1592" w14:textId="77777777" w:rsidR="009716EB" w:rsidRDefault="009716EB" w:rsidP="00E911CA">
      <w:pPr>
        <w:spacing w:after="0" w:line="360" w:lineRule="auto"/>
        <w:jc w:val="center"/>
        <w:rPr>
          <w:rFonts w:ascii="Times New Roman" w:hAnsi="Times New Roman" w:cs="Times New Roman"/>
          <w:b/>
          <w:bCs/>
          <w:sz w:val="28"/>
          <w:szCs w:val="28"/>
        </w:rPr>
      </w:pPr>
    </w:p>
    <w:p w14:paraId="6FFFC1CB" w14:textId="77777777" w:rsidR="009716EB" w:rsidRDefault="009716EB" w:rsidP="00E911CA">
      <w:pPr>
        <w:spacing w:after="0" w:line="360" w:lineRule="auto"/>
        <w:jc w:val="center"/>
        <w:rPr>
          <w:rFonts w:ascii="Times New Roman" w:hAnsi="Times New Roman" w:cs="Times New Roman"/>
          <w:b/>
          <w:bCs/>
          <w:sz w:val="28"/>
          <w:szCs w:val="28"/>
        </w:rPr>
      </w:pPr>
    </w:p>
    <w:p w14:paraId="28814DED" w14:textId="77777777" w:rsidR="009716EB" w:rsidRDefault="009716EB" w:rsidP="00E911CA">
      <w:pPr>
        <w:spacing w:after="0" w:line="360" w:lineRule="auto"/>
        <w:jc w:val="center"/>
        <w:rPr>
          <w:rFonts w:ascii="Times New Roman" w:hAnsi="Times New Roman" w:cs="Times New Roman"/>
          <w:b/>
          <w:bCs/>
          <w:sz w:val="28"/>
          <w:szCs w:val="28"/>
        </w:rPr>
      </w:pPr>
    </w:p>
    <w:p w14:paraId="5FC9A88A" w14:textId="77777777" w:rsidR="009716EB" w:rsidRDefault="009716EB" w:rsidP="00E911CA">
      <w:pPr>
        <w:spacing w:after="0" w:line="360" w:lineRule="auto"/>
        <w:jc w:val="center"/>
        <w:rPr>
          <w:rFonts w:ascii="Times New Roman" w:hAnsi="Times New Roman" w:cs="Times New Roman"/>
          <w:b/>
          <w:bCs/>
          <w:sz w:val="28"/>
          <w:szCs w:val="28"/>
        </w:rPr>
      </w:pPr>
    </w:p>
    <w:p w14:paraId="60FD5BA6" w14:textId="77777777" w:rsidR="009716EB" w:rsidRDefault="009716EB" w:rsidP="00E911CA">
      <w:pPr>
        <w:spacing w:after="0" w:line="360" w:lineRule="auto"/>
        <w:jc w:val="center"/>
        <w:rPr>
          <w:rFonts w:ascii="Times New Roman" w:hAnsi="Times New Roman" w:cs="Times New Roman"/>
          <w:b/>
          <w:bCs/>
          <w:sz w:val="28"/>
          <w:szCs w:val="28"/>
        </w:rPr>
      </w:pPr>
    </w:p>
    <w:p w14:paraId="2E3E4B69" w14:textId="77777777" w:rsidR="009716EB" w:rsidRDefault="009716EB" w:rsidP="00E911CA">
      <w:pPr>
        <w:spacing w:after="0" w:line="360" w:lineRule="auto"/>
        <w:jc w:val="center"/>
        <w:rPr>
          <w:rFonts w:ascii="Times New Roman" w:hAnsi="Times New Roman" w:cs="Times New Roman"/>
          <w:b/>
          <w:bCs/>
          <w:sz w:val="28"/>
          <w:szCs w:val="28"/>
        </w:rPr>
      </w:pPr>
    </w:p>
    <w:p w14:paraId="716576F6" w14:textId="77777777" w:rsidR="009716EB" w:rsidRDefault="009716EB" w:rsidP="00E911CA">
      <w:pPr>
        <w:spacing w:after="0" w:line="360" w:lineRule="auto"/>
        <w:jc w:val="center"/>
        <w:rPr>
          <w:rFonts w:ascii="Times New Roman" w:hAnsi="Times New Roman" w:cs="Times New Roman"/>
          <w:b/>
          <w:bCs/>
          <w:sz w:val="28"/>
          <w:szCs w:val="28"/>
        </w:rPr>
      </w:pPr>
    </w:p>
    <w:p w14:paraId="5C1535F6" w14:textId="77777777" w:rsidR="009716EB" w:rsidRDefault="009716EB" w:rsidP="00E911CA">
      <w:pPr>
        <w:spacing w:after="0" w:line="360" w:lineRule="auto"/>
        <w:jc w:val="center"/>
        <w:rPr>
          <w:rFonts w:ascii="Times New Roman" w:hAnsi="Times New Roman" w:cs="Times New Roman"/>
          <w:b/>
          <w:bCs/>
          <w:sz w:val="28"/>
          <w:szCs w:val="28"/>
        </w:rPr>
      </w:pPr>
    </w:p>
    <w:p w14:paraId="5CAB7FB6" w14:textId="77777777" w:rsidR="009716EB" w:rsidRDefault="009716EB" w:rsidP="00E911CA">
      <w:pPr>
        <w:spacing w:after="0" w:line="360" w:lineRule="auto"/>
        <w:jc w:val="center"/>
        <w:rPr>
          <w:rFonts w:ascii="Times New Roman" w:hAnsi="Times New Roman" w:cs="Times New Roman"/>
          <w:b/>
          <w:bCs/>
          <w:sz w:val="28"/>
          <w:szCs w:val="28"/>
        </w:rPr>
      </w:pPr>
    </w:p>
    <w:p w14:paraId="0F0F3D72" w14:textId="34C3F56F" w:rsidR="00E911CA" w:rsidRDefault="003F06F1" w:rsidP="00E911C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Висновки до третього розділу</w:t>
      </w:r>
    </w:p>
    <w:p w14:paraId="5385B251" w14:textId="77777777" w:rsidR="003F06F1" w:rsidRDefault="003F06F1" w:rsidP="00E911CA">
      <w:pPr>
        <w:spacing w:after="0" w:line="360" w:lineRule="auto"/>
        <w:jc w:val="center"/>
        <w:rPr>
          <w:rFonts w:ascii="Times New Roman" w:hAnsi="Times New Roman" w:cs="Times New Roman"/>
          <w:b/>
          <w:bCs/>
          <w:sz w:val="28"/>
          <w:szCs w:val="28"/>
        </w:rPr>
      </w:pPr>
    </w:p>
    <w:p w14:paraId="0BA8A1B0" w14:textId="77777777" w:rsidR="0068225E" w:rsidRDefault="003F06F1" w:rsidP="0068225E">
      <w:pPr>
        <w:pStyle w:val="a3"/>
        <w:numPr>
          <w:ilvl w:val="0"/>
          <w:numId w:val="13"/>
        </w:numPr>
        <w:spacing w:after="0" w:line="360" w:lineRule="auto"/>
        <w:ind w:left="0" w:firstLine="0"/>
        <w:jc w:val="both"/>
        <w:rPr>
          <w:rFonts w:ascii="Times New Roman" w:hAnsi="Times New Roman" w:cs="Times New Roman"/>
          <w:sz w:val="28"/>
          <w:szCs w:val="28"/>
        </w:rPr>
      </w:pPr>
      <w:r w:rsidRPr="003F06F1">
        <w:rPr>
          <w:rFonts w:ascii="Times New Roman" w:hAnsi="Times New Roman" w:cs="Times New Roman"/>
          <w:sz w:val="28"/>
          <w:szCs w:val="28"/>
        </w:rPr>
        <w:t>Основою продуктивності розробленої методики інтегральної підготовки юних спортсменів, що займаються міні-футболом (футзалом), на основі розвитку функції уваги є: основні засоби (ігрові вправи, ігрові епізоди, естафети, двостороння гра), спрямовані на формування рухової чутливості, зорових сприйняттів, раціональної структури рухових дій, спеціальних точнісних рухових дій; форми організації занять - тренувальні заняття та змагальні ігри; методи контрастних, серійних та зближених завдань, збиваючих факторів, ігровий та змагальний методи; методичні прийоми - зміна напрямків та траєкторій польоту м'яча, часу контролю та кольору м'яча, сили та дальності ударів по воротах, моделювання «мікроепізодів» матчу, специфічний алгоритм розвитку функції уваги в ході перебудови рухових дій, вимоги до збігу тренувальних та змагальних умов у процесі моделювання ігрових епізодів</w:t>
      </w:r>
    </w:p>
    <w:p w14:paraId="057D7CEB" w14:textId="77777777" w:rsidR="0068225E" w:rsidRDefault="0068225E" w:rsidP="0068225E">
      <w:pPr>
        <w:pStyle w:val="a3"/>
        <w:numPr>
          <w:ilvl w:val="0"/>
          <w:numId w:val="13"/>
        </w:numPr>
        <w:spacing w:after="0" w:line="360" w:lineRule="auto"/>
        <w:ind w:left="0" w:firstLine="0"/>
        <w:jc w:val="both"/>
        <w:rPr>
          <w:rFonts w:ascii="Times New Roman" w:hAnsi="Times New Roman" w:cs="Times New Roman"/>
          <w:sz w:val="28"/>
          <w:szCs w:val="28"/>
        </w:rPr>
      </w:pPr>
      <w:r w:rsidRPr="0068225E">
        <w:rPr>
          <w:rFonts w:ascii="Times New Roman" w:hAnsi="Times New Roman" w:cs="Times New Roman"/>
          <w:sz w:val="28"/>
          <w:szCs w:val="28"/>
        </w:rPr>
        <w:t>Результати констатуючого педагогічного експерименту дозволили встановити:</w:t>
      </w:r>
    </w:p>
    <w:p w14:paraId="5FDE5A61" w14:textId="77777777" w:rsidR="0068225E" w:rsidRDefault="0068225E" w:rsidP="0068225E">
      <w:pPr>
        <w:pStyle w:val="a3"/>
        <w:spacing w:after="0" w:line="360" w:lineRule="auto"/>
        <w:ind w:left="0"/>
        <w:jc w:val="both"/>
        <w:rPr>
          <w:rFonts w:ascii="Times New Roman" w:hAnsi="Times New Roman" w:cs="Times New Roman"/>
          <w:sz w:val="28"/>
          <w:szCs w:val="28"/>
        </w:rPr>
      </w:pPr>
      <w:r w:rsidRPr="0068225E">
        <w:rPr>
          <w:rFonts w:ascii="Times New Roman" w:hAnsi="Times New Roman" w:cs="Times New Roman"/>
          <w:sz w:val="28"/>
          <w:szCs w:val="28"/>
        </w:rPr>
        <w:t>- у процесі навчально-тренувальної діяльності у юних спортсменів, що займаються міні-футболом (футзалом), на етапі початкової спортивної спеціалізації спостерігається позитивна динаміка показників рівня спеціальної фізичної підготовленості, що підтверджується істотним приростом результатів у веденні м'яча на 30 м, веденні м'яча «змійкою», ведення м'яча з обведенням стійок, жонглювання та точності ударів по воротах.;</w:t>
      </w:r>
    </w:p>
    <w:p w14:paraId="02649F9A" w14:textId="77777777" w:rsidR="0068225E" w:rsidRDefault="0068225E" w:rsidP="0068225E">
      <w:pPr>
        <w:pStyle w:val="a3"/>
        <w:spacing w:after="0" w:line="360" w:lineRule="auto"/>
        <w:ind w:left="0"/>
        <w:jc w:val="both"/>
        <w:rPr>
          <w:rFonts w:ascii="Times New Roman" w:hAnsi="Times New Roman" w:cs="Times New Roman"/>
          <w:sz w:val="28"/>
          <w:szCs w:val="28"/>
        </w:rPr>
      </w:pPr>
      <w:r w:rsidRPr="0068225E">
        <w:rPr>
          <w:rFonts w:ascii="Times New Roman" w:hAnsi="Times New Roman" w:cs="Times New Roman"/>
          <w:sz w:val="28"/>
          <w:szCs w:val="28"/>
        </w:rPr>
        <w:t>- рівень розвитку функції уваги у юних футболістів протягом річного тренувального циклу змінюється недостовірно. Темпи приросту продуктивності, точності, стійкості, обсягу динамічної уваги склали 6,8; 5,5; 4,7; 5,9%. Приріст показника перемикання уваги становив 3,8% за тимчасовою характеристикою і 4,8%) - за кількістю помилок, загальний показник уваги збільшився на 7,7%;</w:t>
      </w:r>
    </w:p>
    <w:p w14:paraId="417F31A3" w14:textId="13D04E7A" w:rsidR="0068225E" w:rsidRPr="0068225E" w:rsidRDefault="0068225E" w:rsidP="0068225E">
      <w:pPr>
        <w:pStyle w:val="a3"/>
        <w:spacing w:after="0" w:line="360" w:lineRule="auto"/>
        <w:ind w:left="0"/>
        <w:jc w:val="both"/>
        <w:rPr>
          <w:rFonts w:ascii="Times New Roman" w:hAnsi="Times New Roman" w:cs="Times New Roman"/>
          <w:sz w:val="28"/>
          <w:szCs w:val="28"/>
        </w:rPr>
      </w:pPr>
      <w:r w:rsidRPr="0068225E">
        <w:rPr>
          <w:rFonts w:ascii="Times New Roman" w:hAnsi="Times New Roman" w:cs="Times New Roman"/>
          <w:sz w:val="28"/>
          <w:szCs w:val="28"/>
        </w:rPr>
        <w:t xml:space="preserve">- якість ігрової діяльності юних спортсменів, що займаються міні-футболом, на етапі початкової спортивної спеціалізації характеризується активністю ігрової діяльності, якістю і доцільністю виконання техніко-тактичних дій, ігровою </w:t>
      </w:r>
      <w:r w:rsidRPr="0068225E">
        <w:rPr>
          <w:rFonts w:ascii="Times New Roman" w:hAnsi="Times New Roman" w:cs="Times New Roman"/>
          <w:sz w:val="28"/>
          <w:szCs w:val="28"/>
        </w:rPr>
        <w:lastRenderedPageBreak/>
        <w:t>увагою. Активність та якість виконання технічних дій пов'язані з проявом швидкості, координації, витривалості, спеціальних фізичних якостей.</w:t>
      </w:r>
      <w:r>
        <w:rPr>
          <w:rFonts w:ascii="Times New Roman" w:hAnsi="Times New Roman" w:cs="Times New Roman"/>
          <w:sz w:val="28"/>
          <w:szCs w:val="28"/>
        </w:rPr>
        <w:t xml:space="preserve"> </w:t>
      </w:r>
      <w:r w:rsidRPr="0068225E">
        <w:rPr>
          <w:rFonts w:ascii="Times New Roman" w:hAnsi="Times New Roman" w:cs="Times New Roman"/>
          <w:sz w:val="28"/>
          <w:szCs w:val="28"/>
        </w:rPr>
        <w:t>Ігрову увагу і доцільність виконання технічних прийомів достовірно пов'язані з продуктивністю, точністю, стійкістю уваги, перемиканням та обсягом динамічної уваги.</w:t>
      </w:r>
    </w:p>
    <w:p w14:paraId="79B8A694" w14:textId="77777777" w:rsidR="00E911CA" w:rsidRDefault="00E911CA" w:rsidP="00E911CA">
      <w:pPr>
        <w:spacing w:after="0" w:line="360" w:lineRule="auto"/>
        <w:jc w:val="center"/>
        <w:rPr>
          <w:rFonts w:ascii="Times New Roman" w:hAnsi="Times New Roman" w:cs="Times New Roman"/>
          <w:b/>
          <w:bCs/>
          <w:sz w:val="28"/>
          <w:szCs w:val="28"/>
        </w:rPr>
      </w:pPr>
    </w:p>
    <w:p w14:paraId="1C5B480C" w14:textId="77777777" w:rsidR="0068225E" w:rsidRDefault="0068225E" w:rsidP="00E911CA">
      <w:pPr>
        <w:spacing w:after="0" w:line="360" w:lineRule="auto"/>
        <w:jc w:val="center"/>
        <w:rPr>
          <w:rFonts w:ascii="Times New Roman" w:hAnsi="Times New Roman" w:cs="Times New Roman"/>
          <w:b/>
          <w:bCs/>
          <w:sz w:val="28"/>
          <w:szCs w:val="28"/>
        </w:rPr>
      </w:pPr>
    </w:p>
    <w:p w14:paraId="76FBE474" w14:textId="77777777" w:rsidR="0068225E" w:rsidRDefault="0068225E" w:rsidP="00E911CA">
      <w:pPr>
        <w:spacing w:after="0" w:line="360" w:lineRule="auto"/>
        <w:jc w:val="center"/>
        <w:rPr>
          <w:rFonts w:ascii="Times New Roman" w:hAnsi="Times New Roman" w:cs="Times New Roman"/>
          <w:b/>
          <w:bCs/>
          <w:sz w:val="28"/>
          <w:szCs w:val="28"/>
        </w:rPr>
      </w:pPr>
    </w:p>
    <w:p w14:paraId="752BB256" w14:textId="77777777" w:rsidR="0068225E" w:rsidRDefault="0068225E" w:rsidP="00E911CA">
      <w:pPr>
        <w:spacing w:after="0" w:line="360" w:lineRule="auto"/>
        <w:jc w:val="center"/>
        <w:rPr>
          <w:rFonts w:ascii="Times New Roman" w:hAnsi="Times New Roman" w:cs="Times New Roman"/>
          <w:b/>
          <w:bCs/>
          <w:sz w:val="28"/>
          <w:szCs w:val="28"/>
        </w:rPr>
      </w:pPr>
    </w:p>
    <w:p w14:paraId="58DC5829" w14:textId="77777777" w:rsidR="0068225E" w:rsidRDefault="0068225E" w:rsidP="00E911CA">
      <w:pPr>
        <w:spacing w:after="0" w:line="360" w:lineRule="auto"/>
        <w:jc w:val="center"/>
        <w:rPr>
          <w:rFonts w:ascii="Times New Roman" w:hAnsi="Times New Roman" w:cs="Times New Roman"/>
          <w:b/>
          <w:bCs/>
          <w:sz w:val="28"/>
          <w:szCs w:val="28"/>
        </w:rPr>
      </w:pPr>
    </w:p>
    <w:p w14:paraId="5E06ED18" w14:textId="77777777" w:rsidR="0068225E" w:rsidRDefault="0068225E" w:rsidP="00E911CA">
      <w:pPr>
        <w:spacing w:after="0" w:line="360" w:lineRule="auto"/>
        <w:jc w:val="center"/>
        <w:rPr>
          <w:rFonts w:ascii="Times New Roman" w:hAnsi="Times New Roman" w:cs="Times New Roman"/>
          <w:b/>
          <w:bCs/>
          <w:sz w:val="28"/>
          <w:szCs w:val="28"/>
        </w:rPr>
      </w:pPr>
    </w:p>
    <w:p w14:paraId="2816F498" w14:textId="77777777" w:rsidR="0068225E" w:rsidRDefault="0068225E" w:rsidP="00E911CA">
      <w:pPr>
        <w:spacing w:after="0" w:line="360" w:lineRule="auto"/>
        <w:jc w:val="center"/>
        <w:rPr>
          <w:rFonts w:ascii="Times New Roman" w:hAnsi="Times New Roman" w:cs="Times New Roman"/>
          <w:b/>
          <w:bCs/>
          <w:sz w:val="28"/>
          <w:szCs w:val="28"/>
        </w:rPr>
      </w:pPr>
    </w:p>
    <w:p w14:paraId="33C07F4B" w14:textId="77777777" w:rsidR="0068225E" w:rsidRDefault="0068225E" w:rsidP="00E911CA">
      <w:pPr>
        <w:spacing w:after="0" w:line="360" w:lineRule="auto"/>
        <w:jc w:val="center"/>
        <w:rPr>
          <w:rFonts w:ascii="Times New Roman" w:hAnsi="Times New Roman" w:cs="Times New Roman"/>
          <w:b/>
          <w:bCs/>
          <w:sz w:val="28"/>
          <w:szCs w:val="28"/>
        </w:rPr>
      </w:pPr>
    </w:p>
    <w:p w14:paraId="05F91CFD" w14:textId="77777777" w:rsidR="0068225E" w:rsidRDefault="0068225E" w:rsidP="00E911CA">
      <w:pPr>
        <w:spacing w:after="0" w:line="360" w:lineRule="auto"/>
        <w:jc w:val="center"/>
        <w:rPr>
          <w:rFonts w:ascii="Times New Roman" w:hAnsi="Times New Roman" w:cs="Times New Roman"/>
          <w:b/>
          <w:bCs/>
          <w:sz w:val="28"/>
          <w:szCs w:val="28"/>
        </w:rPr>
      </w:pPr>
    </w:p>
    <w:p w14:paraId="7E602903" w14:textId="77777777" w:rsidR="0068225E" w:rsidRDefault="0068225E" w:rsidP="00E911CA">
      <w:pPr>
        <w:spacing w:after="0" w:line="360" w:lineRule="auto"/>
        <w:jc w:val="center"/>
        <w:rPr>
          <w:rFonts w:ascii="Times New Roman" w:hAnsi="Times New Roman" w:cs="Times New Roman"/>
          <w:b/>
          <w:bCs/>
          <w:sz w:val="28"/>
          <w:szCs w:val="28"/>
        </w:rPr>
      </w:pPr>
    </w:p>
    <w:p w14:paraId="3CB54849" w14:textId="77777777" w:rsidR="0068225E" w:rsidRDefault="0068225E" w:rsidP="00E911CA">
      <w:pPr>
        <w:spacing w:after="0" w:line="360" w:lineRule="auto"/>
        <w:jc w:val="center"/>
        <w:rPr>
          <w:rFonts w:ascii="Times New Roman" w:hAnsi="Times New Roman" w:cs="Times New Roman"/>
          <w:b/>
          <w:bCs/>
          <w:sz w:val="28"/>
          <w:szCs w:val="28"/>
        </w:rPr>
      </w:pPr>
    </w:p>
    <w:p w14:paraId="349FD4EE" w14:textId="77777777" w:rsidR="0068225E" w:rsidRDefault="0068225E" w:rsidP="00E911CA">
      <w:pPr>
        <w:spacing w:after="0" w:line="360" w:lineRule="auto"/>
        <w:jc w:val="center"/>
        <w:rPr>
          <w:rFonts w:ascii="Times New Roman" w:hAnsi="Times New Roman" w:cs="Times New Roman"/>
          <w:b/>
          <w:bCs/>
          <w:sz w:val="28"/>
          <w:szCs w:val="28"/>
        </w:rPr>
      </w:pPr>
    </w:p>
    <w:p w14:paraId="29CB00BF" w14:textId="77777777" w:rsidR="0068225E" w:rsidRDefault="0068225E" w:rsidP="00E911CA">
      <w:pPr>
        <w:spacing w:after="0" w:line="360" w:lineRule="auto"/>
        <w:jc w:val="center"/>
        <w:rPr>
          <w:rFonts w:ascii="Times New Roman" w:hAnsi="Times New Roman" w:cs="Times New Roman"/>
          <w:b/>
          <w:bCs/>
          <w:sz w:val="28"/>
          <w:szCs w:val="28"/>
        </w:rPr>
      </w:pPr>
    </w:p>
    <w:p w14:paraId="4BAB6F5A" w14:textId="77777777" w:rsidR="0068225E" w:rsidRDefault="0068225E" w:rsidP="00E911CA">
      <w:pPr>
        <w:spacing w:after="0" w:line="360" w:lineRule="auto"/>
        <w:jc w:val="center"/>
        <w:rPr>
          <w:rFonts w:ascii="Times New Roman" w:hAnsi="Times New Roman" w:cs="Times New Roman"/>
          <w:b/>
          <w:bCs/>
          <w:sz w:val="28"/>
          <w:szCs w:val="28"/>
        </w:rPr>
      </w:pPr>
    </w:p>
    <w:p w14:paraId="290C328C" w14:textId="77777777" w:rsidR="0068225E" w:rsidRDefault="0068225E" w:rsidP="00E911CA">
      <w:pPr>
        <w:spacing w:after="0" w:line="360" w:lineRule="auto"/>
        <w:jc w:val="center"/>
        <w:rPr>
          <w:rFonts w:ascii="Times New Roman" w:hAnsi="Times New Roman" w:cs="Times New Roman"/>
          <w:b/>
          <w:bCs/>
          <w:sz w:val="28"/>
          <w:szCs w:val="28"/>
        </w:rPr>
      </w:pPr>
    </w:p>
    <w:p w14:paraId="004265EF" w14:textId="77777777" w:rsidR="0068225E" w:rsidRDefault="0068225E" w:rsidP="00E911CA">
      <w:pPr>
        <w:spacing w:after="0" w:line="360" w:lineRule="auto"/>
        <w:jc w:val="center"/>
        <w:rPr>
          <w:rFonts w:ascii="Times New Roman" w:hAnsi="Times New Roman" w:cs="Times New Roman"/>
          <w:b/>
          <w:bCs/>
          <w:sz w:val="28"/>
          <w:szCs w:val="28"/>
        </w:rPr>
      </w:pPr>
    </w:p>
    <w:p w14:paraId="4416903B" w14:textId="77777777" w:rsidR="0068225E" w:rsidRDefault="0068225E" w:rsidP="00E911CA">
      <w:pPr>
        <w:spacing w:after="0" w:line="360" w:lineRule="auto"/>
        <w:jc w:val="center"/>
        <w:rPr>
          <w:rFonts w:ascii="Times New Roman" w:hAnsi="Times New Roman" w:cs="Times New Roman"/>
          <w:b/>
          <w:bCs/>
          <w:sz w:val="28"/>
          <w:szCs w:val="28"/>
        </w:rPr>
      </w:pPr>
    </w:p>
    <w:p w14:paraId="388FB0CA" w14:textId="77777777" w:rsidR="0068225E" w:rsidRDefault="0068225E" w:rsidP="00E911CA">
      <w:pPr>
        <w:spacing w:after="0" w:line="360" w:lineRule="auto"/>
        <w:jc w:val="center"/>
        <w:rPr>
          <w:rFonts w:ascii="Times New Roman" w:hAnsi="Times New Roman" w:cs="Times New Roman"/>
          <w:b/>
          <w:bCs/>
          <w:sz w:val="28"/>
          <w:szCs w:val="28"/>
        </w:rPr>
      </w:pPr>
    </w:p>
    <w:p w14:paraId="2FA49DAA" w14:textId="77777777" w:rsidR="0068225E" w:rsidRDefault="0068225E" w:rsidP="00E911CA">
      <w:pPr>
        <w:spacing w:after="0" w:line="360" w:lineRule="auto"/>
        <w:jc w:val="center"/>
        <w:rPr>
          <w:rFonts w:ascii="Times New Roman" w:hAnsi="Times New Roman" w:cs="Times New Roman"/>
          <w:b/>
          <w:bCs/>
          <w:sz w:val="28"/>
          <w:szCs w:val="28"/>
        </w:rPr>
      </w:pPr>
    </w:p>
    <w:p w14:paraId="375CDB5D" w14:textId="77777777" w:rsidR="0068225E" w:rsidRDefault="0068225E" w:rsidP="00E911CA">
      <w:pPr>
        <w:spacing w:after="0" w:line="360" w:lineRule="auto"/>
        <w:jc w:val="center"/>
        <w:rPr>
          <w:rFonts w:ascii="Times New Roman" w:hAnsi="Times New Roman" w:cs="Times New Roman"/>
          <w:b/>
          <w:bCs/>
          <w:sz w:val="28"/>
          <w:szCs w:val="28"/>
        </w:rPr>
      </w:pPr>
    </w:p>
    <w:p w14:paraId="58020728" w14:textId="77777777" w:rsidR="0068225E" w:rsidRDefault="0068225E" w:rsidP="00E911CA">
      <w:pPr>
        <w:spacing w:after="0" w:line="360" w:lineRule="auto"/>
        <w:jc w:val="center"/>
        <w:rPr>
          <w:rFonts w:ascii="Times New Roman" w:hAnsi="Times New Roman" w:cs="Times New Roman"/>
          <w:b/>
          <w:bCs/>
          <w:sz w:val="28"/>
          <w:szCs w:val="28"/>
        </w:rPr>
      </w:pPr>
    </w:p>
    <w:p w14:paraId="1343DFD8" w14:textId="77777777" w:rsidR="0068225E" w:rsidRDefault="0068225E" w:rsidP="00E911CA">
      <w:pPr>
        <w:spacing w:after="0" w:line="360" w:lineRule="auto"/>
        <w:jc w:val="center"/>
        <w:rPr>
          <w:rFonts w:ascii="Times New Roman" w:hAnsi="Times New Roman" w:cs="Times New Roman"/>
          <w:b/>
          <w:bCs/>
          <w:sz w:val="28"/>
          <w:szCs w:val="28"/>
        </w:rPr>
      </w:pPr>
    </w:p>
    <w:p w14:paraId="47682092" w14:textId="77777777" w:rsidR="0068225E" w:rsidRDefault="0068225E" w:rsidP="00E911CA">
      <w:pPr>
        <w:spacing w:after="0" w:line="360" w:lineRule="auto"/>
        <w:jc w:val="center"/>
        <w:rPr>
          <w:rFonts w:ascii="Times New Roman" w:hAnsi="Times New Roman" w:cs="Times New Roman"/>
          <w:b/>
          <w:bCs/>
          <w:sz w:val="28"/>
          <w:szCs w:val="28"/>
        </w:rPr>
      </w:pPr>
    </w:p>
    <w:p w14:paraId="6D92C960" w14:textId="77777777" w:rsidR="0068225E" w:rsidRDefault="0068225E" w:rsidP="00E911CA">
      <w:pPr>
        <w:spacing w:after="0" w:line="360" w:lineRule="auto"/>
        <w:jc w:val="center"/>
        <w:rPr>
          <w:rFonts w:ascii="Times New Roman" w:hAnsi="Times New Roman" w:cs="Times New Roman"/>
          <w:b/>
          <w:bCs/>
          <w:sz w:val="28"/>
          <w:szCs w:val="28"/>
        </w:rPr>
      </w:pPr>
    </w:p>
    <w:p w14:paraId="5FFDFFB5" w14:textId="77777777" w:rsidR="0068225E" w:rsidRDefault="0068225E" w:rsidP="00E911CA">
      <w:pPr>
        <w:spacing w:after="0" w:line="360" w:lineRule="auto"/>
        <w:jc w:val="center"/>
        <w:rPr>
          <w:rFonts w:ascii="Times New Roman" w:hAnsi="Times New Roman" w:cs="Times New Roman"/>
          <w:b/>
          <w:bCs/>
          <w:sz w:val="28"/>
          <w:szCs w:val="28"/>
        </w:rPr>
      </w:pPr>
    </w:p>
    <w:p w14:paraId="32F11D82" w14:textId="235A5457" w:rsidR="00E911CA" w:rsidRDefault="00E911CA" w:rsidP="00E911CA">
      <w:pPr>
        <w:spacing w:after="0" w:line="360" w:lineRule="auto"/>
        <w:jc w:val="center"/>
        <w:rPr>
          <w:rFonts w:ascii="Times New Roman" w:hAnsi="Times New Roman" w:cs="Times New Roman"/>
          <w:b/>
          <w:bCs/>
          <w:sz w:val="28"/>
          <w:szCs w:val="28"/>
        </w:rPr>
      </w:pPr>
      <w:r w:rsidRPr="00E911CA">
        <w:rPr>
          <w:rFonts w:ascii="Times New Roman" w:hAnsi="Times New Roman" w:cs="Times New Roman"/>
          <w:b/>
          <w:bCs/>
          <w:sz w:val="28"/>
          <w:szCs w:val="28"/>
        </w:rPr>
        <w:lastRenderedPageBreak/>
        <w:t>ЗАГАЛЬНІ ВИСНОВКИ</w:t>
      </w:r>
    </w:p>
    <w:p w14:paraId="5B624102" w14:textId="77777777" w:rsidR="0068225E" w:rsidRPr="00E911CA" w:rsidRDefault="0068225E" w:rsidP="00E911CA">
      <w:pPr>
        <w:spacing w:after="0" w:line="360" w:lineRule="auto"/>
        <w:jc w:val="center"/>
        <w:rPr>
          <w:rFonts w:ascii="Times New Roman" w:hAnsi="Times New Roman" w:cs="Times New Roman"/>
          <w:b/>
          <w:bCs/>
          <w:sz w:val="28"/>
          <w:szCs w:val="28"/>
        </w:rPr>
      </w:pPr>
    </w:p>
    <w:p w14:paraId="51B23F81" w14:textId="69CE3D45" w:rsidR="00E911CA" w:rsidRPr="00E911CA" w:rsidRDefault="00E911CA" w:rsidP="00E911CA">
      <w:pPr>
        <w:spacing w:after="0" w:line="360" w:lineRule="auto"/>
        <w:jc w:val="both"/>
        <w:rPr>
          <w:rFonts w:ascii="Times New Roman" w:hAnsi="Times New Roman" w:cs="Times New Roman"/>
          <w:sz w:val="28"/>
          <w:szCs w:val="28"/>
        </w:rPr>
      </w:pPr>
      <w:r w:rsidRPr="00E911CA">
        <w:rPr>
          <w:rFonts w:ascii="Times New Roman" w:hAnsi="Times New Roman" w:cs="Times New Roman"/>
          <w:sz w:val="28"/>
          <w:szCs w:val="28"/>
        </w:rPr>
        <w:t>1. Узагальнений теоретико-методичний аналіз спеціальної науково-методичної літератури та результати власних досліджен</w:t>
      </w:r>
      <w:r>
        <w:rPr>
          <w:rFonts w:ascii="Times New Roman" w:hAnsi="Times New Roman" w:cs="Times New Roman"/>
          <w:sz w:val="28"/>
          <w:szCs w:val="28"/>
        </w:rPr>
        <w:t>ь</w:t>
      </w:r>
      <w:r w:rsidRPr="00E911CA">
        <w:rPr>
          <w:rFonts w:ascii="Times New Roman" w:hAnsi="Times New Roman" w:cs="Times New Roman"/>
          <w:sz w:val="28"/>
          <w:szCs w:val="28"/>
        </w:rPr>
        <w:t xml:space="preserve"> показали, що спортивні досягнення в міні-футболі</w:t>
      </w:r>
      <w:r w:rsidR="00CB0307">
        <w:rPr>
          <w:rFonts w:ascii="Times New Roman" w:hAnsi="Times New Roman" w:cs="Times New Roman"/>
          <w:sz w:val="28"/>
          <w:szCs w:val="28"/>
        </w:rPr>
        <w:t xml:space="preserve"> (футзалі)</w:t>
      </w:r>
      <w:r w:rsidRPr="00E911CA">
        <w:rPr>
          <w:rFonts w:ascii="Times New Roman" w:hAnsi="Times New Roman" w:cs="Times New Roman"/>
          <w:sz w:val="28"/>
          <w:szCs w:val="28"/>
        </w:rPr>
        <w:t xml:space="preserve"> характер</w:t>
      </w:r>
      <w:r>
        <w:rPr>
          <w:rFonts w:ascii="Times New Roman" w:hAnsi="Times New Roman" w:cs="Times New Roman"/>
          <w:sz w:val="28"/>
          <w:szCs w:val="28"/>
        </w:rPr>
        <w:t>и</w:t>
      </w:r>
      <w:r w:rsidRPr="00E911CA">
        <w:rPr>
          <w:rFonts w:ascii="Times New Roman" w:hAnsi="Times New Roman" w:cs="Times New Roman"/>
          <w:sz w:val="28"/>
          <w:szCs w:val="28"/>
        </w:rPr>
        <w:t>зуються багатьма факторами, і як основні можна назвати техніко-тактичну, функціональну та фізичну підготовленість</w:t>
      </w:r>
      <w:r>
        <w:rPr>
          <w:rFonts w:ascii="Times New Roman" w:hAnsi="Times New Roman" w:cs="Times New Roman"/>
          <w:sz w:val="28"/>
          <w:szCs w:val="28"/>
        </w:rPr>
        <w:t xml:space="preserve"> </w:t>
      </w:r>
      <w:r w:rsidRPr="00E911CA">
        <w:rPr>
          <w:rFonts w:ascii="Times New Roman" w:hAnsi="Times New Roman" w:cs="Times New Roman"/>
          <w:sz w:val="28"/>
          <w:szCs w:val="28"/>
        </w:rPr>
        <w:t>спортсмена, а також психологічний фактор, певною мірою</w:t>
      </w:r>
      <w:r>
        <w:rPr>
          <w:rFonts w:ascii="Times New Roman" w:hAnsi="Times New Roman" w:cs="Times New Roman"/>
          <w:sz w:val="28"/>
          <w:szCs w:val="28"/>
        </w:rPr>
        <w:t xml:space="preserve"> </w:t>
      </w:r>
      <w:r w:rsidRPr="00E911CA">
        <w:rPr>
          <w:rFonts w:ascii="Times New Roman" w:hAnsi="Times New Roman" w:cs="Times New Roman"/>
          <w:sz w:val="28"/>
          <w:szCs w:val="28"/>
        </w:rPr>
        <w:t>грає вирішальну роль під час змагань за рівного рівня</w:t>
      </w:r>
      <w:r>
        <w:rPr>
          <w:rFonts w:ascii="Times New Roman" w:hAnsi="Times New Roman" w:cs="Times New Roman"/>
          <w:sz w:val="28"/>
          <w:szCs w:val="28"/>
        </w:rPr>
        <w:t xml:space="preserve"> </w:t>
      </w:r>
      <w:r w:rsidRPr="00E911CA">
        <w:rPr>
          <w:rFonts w:ascii="Times New Roman" w:hAnsi="Times New Roman" w:cs="Times New Roman"/>
          <w:sz w:val="28"/>
          <w:szCs w:val="28"/>
        </w:rPr>
        <w:t>розвитку названих видів підготовленості. Складна багатофакторність міні-футболу</w:t>
      </w:r>
      <w:r w:rsidR="00CB0307">
        <w:rPr>
          <w:rFonts w:ascii="Times New Roman" w:hAnsi="Times New Roman" w:cs="Times New Roman"/>
          <w:sz w:val="28"/>
          <w:szCs w:val="28"/>
        </w:rPr>
        <w:t xml:space="preserve"> (футзалу) </w:t>
      </w:r>
      <w:r w:rsidRPr="00E911CA">
        <w:rPr>
          <w:rFonts w:ascii="Times New Roman" w:hAnsi="Times New Roman" w:cs="Times New Roman"/>
          <w:sz w:val="28"/>
          <w:szCs w:val="28"/>
        </w:rPr>
        <w:t xml:space="preserve"> ускладнює вибір об'єктивних критеріїв тренува</w:t>
      </w:r>
      <w:r>
        <w:rPr>
          <w:rFonts w:ascii="Times New Roman" w:hAnsi="Times New Roman" w:cs="Times New Roman"/>
          <w:sz w:val="28"/>
          <w:szCs w:val="28"/>
        </w:rPr>
        <w:t>ль</w:t>
      </w:r>
      <w:r w:rsidRPr="00E911CA">
        <w:rPr>
          <w:rFonts w:ascii="Times New Roman" w:hAnsi="Times New Roman" w:cs="Times New Roman"/>
          <w:sz w:val="28"/>
          <w:szCs w:val="28"/>
        </w:rPr>
        <w:t>ної та змагальної діяльності футболістів. На наш</w:t>
      </w:r>
      <w:r>
        <w:rPr>
          <w:rFonts w:ascii="Times New Roman" w:hAnsi="Times New Roman" w:cs="Times New Roman"/>
          <w:sz w:val="28"/>
          <w:szCs w:val="28"/>
        </w:rPr>
        <w:t xml:space="preserve"> </w:t>
      </w:r>
      <w:r w:rsidRPr="00E911CA">
        <w:rPr>
          <w:rFonts w:ascii="Times New Roman" w:hAnsi="Times New Roman" w:cs="Times New Roman"/>
          <w:sz w:val="28"/>
          <w:szCs w:val="28"/>
        </w:rPr>
        <w:t>погляд, однією з найважливіших сторін підготовленості, забезпечу</w:t>
      </w:r>
      <w:r>
        <w:rPr>
          <w:rFonts w:ascii="Times New Roman" w:hAnsi="Times New Roman" w:cs="Times New Roman"/>
          <w:sz w:val="28"/>
          <w:szCs w:val="28"/>
        </w:rPr>
        <w:t>є</w:t>
      </w:r>
      <w:r w:rsidRPr="00E911CA">
        <w:rPr>
          <w:rFonts w:ascii="Times New Roman" w:hAnsi="Times New Roman" w:cs="Times New Roman"/>
          <w:sz w:val="28"/>
          <w:szCs w:val="28"/>
        </w:rPr>
        <w:t xml:space="preserve"> ефективну змагальну діяльність, є рівень</w:t>
      </w:r>
      <w:r>
        <w:rPr>
          <w:rFonts w:ascii="Times New Roman" w:hAnsi="Times New Roman" w:cs="Times New Roman"/>
          <w:sz w:val="28"/>
          <w:szCs w:val="28"/>
        </w:rPr>
        <w:t xml:space="preserve"> </w:t>
      </w:r>
      <w:r w:rsidRPr="00E911CA">
        <w:rPr>
          <w:rFonts w:ascii="Times New Roman" w:hAnsi="Times New Roman" w:cs="Times New Roman"/>
          <w:sz w:val="28"/>
          <w:szCs w:val="28"/>
        </w:rPr>
        <w:t>розвитку функції уваги. При цій проблемі реалізації фізичного та технічного потенціалу гравців у міні-футболі</w:t>
      </w:r>
      <w:r w:rsidR="00CB0307">
        <w:rPr>
          <w:rFonts w:ascii="Times New Roman" w:hAnsi="Times New Roman" w:cs="Times New Roman"/>
          <w:sz w:val="28"/>
          <w:szCs w:val="28"/>
        </w:rPr>
        <w:t xml:space="preserve"> (футзалі)</w:t>
      </w:r>
      <w:r w:rsidRPr="00E911CA">
        <w:rPr>
          <w:rFonts w:ascii="Times New Roman" w:hAnsi="Times New Roman" w:cs="Times New Roman"/>
          <w:sz w:val="28"/>
          <w:szCs w:val="28"/>
        </w:rPr>
        <w:t xml:space="preserve"> на основі</w:t>
      </w:r>
      <w:r>
        <w:rPr>
          <w:rFonts w:ascii="Times New Roman" w:hAnsi="Times New Roman" w:cs="Times New Roman"/>
          <w:sz w:val="28"/>
          <w:szCs w:val="28"/>
        </w:rPr>
        <w:t xml:space="preserve"> </w:t>
      </w:r>
      <w:r w:rsidRPr="00E911CA">
        <w:rPr>
          <w:rFonts w:ascii="Times New Roman" w:hAnsi="Times New Roman" w:cs="Times New Roman"/>
          <w:sz w:val="28"/>
          <w:szCs w:val="28"/>
        </w:rPr>
        <w:t>формування спеціальних когнітивних якостей, зокрема властивостей</w:t>
      </w:r>
      <w:r>
        <w:rPr>
          <w:rFonts w:ascii="Times New Roman" w:hAnsi="Times New Roman" w:cs="Times New Roman"/>
          <w:sz w:val="28"/>
          <w:szCs w:val="28"/>
        </w:rPr>
        <w:t xml:space="preserve"> </w:t>
      </w:r>
      <w:r w:rsidRPr="00E911CA">
        <w:rPr>
          <w:rFonts w:ascii="Times New Roman" w:hAnsi="Times New Roman" w:cs="Times New Roman"/>
          <w:sz w:val="28"/>
          <w:szCs w:val="28"/>
        </w:rPr>
        <w:t>уваги, на сьогоднішній день залишається не розробленою. Необхідність вирішення зазначеної проблемної ситуації в системі підготування юних спортсменів, що спеціалізуються на міні-футболі</w:t>
      </w:r>
      <w:r w:rsidR="00CB0307">
        <w:rPr>
          <w:rFonts w:ascii="Times New Roman" w:hAnsi="Times New Roman" w:cs="Times New Roman"/>
          <w:sz w:val="28"/>
          <w:szCs w:val="28"/>
        </w:rPr>
        <w:t xml:space="preserve"> </w:t>
      </w:r>
      <w:r w:rsidRPr="00E911CA">
        <w:rPr>
          <w:rFonts w:ascii="Times New Roman" w:hAnsi="Times New Roman" w:cs="Times New Roman"/>
          <w:sz w:val="28"/>
          <w:szCs w:val="28"/>
        </w:rPr>
        <w:t>,</w:t>
      </w:r>
      <w:r w:rsidR="00CB0307">
        <w:rPr>
          <w:rFonts w:ascii="Times New Roman" w:hAnsi="Times New Roman" w:cs="Times New Roman"/>
          <w:sz w:val="28"/>
          <w:szCs w:val="28"/>
        </w:rPr>
        <w:t>(футзалі)</w:t>
      </w:r>
      <w:r>
        <w:rPr>
          <w:rFonts w:ascii="Times New Roman" w:hAnsi="Times New Roman" w:cs="Times New Roman"/>
          <w:sz w:val="28"/>
          <w:szCs w:val="28"/>
        </w:rPr>
        <w:t xml:space="preserve"> </w:t>
      </w:r>
      <w:r w:rsidRPr="00E911CA">
        <w:rPr>
          <w:rFonts w:ascii="Times New Roman" w:hAnsi="Times New Roman" w:cs="Times New Roman"/>
          <w:sz w:val="28"/>
          <w:szCs w:val="28"/>
        </w:rPr>
        <w:t>зумовлює актуальність цього дослідження.</w:t>
      </w:r>
    </w:p>
    <w:p w14:paraId="5BB22B68" w14:textId="2B23F9A9" w:rsidR="00E911CA" w:rsidRPr="00E911CA" w:rsidRDefault="0068225E" w:rsidP="00E911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E911CA" w:rsidRPr="00E911CA">
        <w:rPr>
          <w:rFonts w:ascii="Times New Roman" w:hAnsi="Times New Roman" w:cs="Times New Roman"/>
          <w:sz w:val="28"/>
          <w:szCs w:val="28"/>
        </w:rPr>
        <w:t>. Розроблено методику інтегральної підготовки футболістів на</w:t>
      </w:r>
      <w:r w:rsidR="00185D36">
        <w:rPr>
          <w:rFonts w:ascii="Times New Roman" w:hAnsi="Times New Roman" w:cs="Times New Roman"/>
          <w:sz w:val="28"/>
          <w:szCs w:val="28"/>
        </w:rPr>
        <w:t xml:space="preserve"> </w:t>
      </w:r>
      <w:r w:rsidR="00E911CA" w:rsidRPr="00E911CA">
        <w:rPr>
          <w:rFonts w:ascii="Times New Roman" w:hAnsi="Times New Roman" w:cs="Times New Roman"/>
          <w:sz w:val="28"/>
          <w:szCs w:val="28"/>
        </w:rPr>
        <w:t>етапі початкової спортивної спеціалізації на основі розвитку функції уваги, що складається з блоків вправ, що включаються в кожне</w:t>
      </w:r>
      <w:r w:rsidR="00185D36">
        <w:rPr>
          <w:rFonts w:ascii="Times New Roman" w:hAnsi="Times New Roman" w:cs="Times New Roman"/>
          <w:sz w:val="28"/>
          <w:szCs w:val="28"/>
        </w:rPr>
        <w:t xml:space="preserve"> </w:t>
      </w:r>
      <w:r w:rsidR="00E911CA" w:rsidRPr="00E911CA">
        <w:rPr>
          <w:rFonts w:ascii="Times New Roman" w:hAnsi="Times New Roman" w:cs="Times New Roman"/>
          <w:sz w:val="28"/>
          <w:szCs w:val="28"/>
        </w:rPr>
        <w:t>тренувальне заняття: блок засобів когнітивного розвитку;</w:t>
      </w:r>
      <w:r w:rsidR="00185D36">
        <w:rPr>
          <w:rFonts w:ascii="Times New Roman" w:hAnsi="Times New Roman" w:cs="Times New Roman"/>
          <w:sz w:val="28"/>
          <w:szCs w:val="28"/>
        </w:rPr>
        <w:t xml:space="preserve"> </w:t>
      </w:r>
      <w:r w:rsidR="00E911CA" w:rsidRPr="00E911CA">
        <w:rPr>
          <w:rFonts w:ascii="Times New Roman" w:hAnsi="Times New Roman" w:cs="Times New Roman"/>
          <w:sz w:val="28"/>
          <w:szCs w:val="28"/>
        </w:rPr>
        <w:t>блок засобів кінезіологічного розвитку уваги, що надають</w:t>
      </w:r>
      <w:r w:rsidR="00185D36">
        <w:rPr>
          <w:rFonts w:ascii="Times New Roman" w:hAnsi="Times New Roman" w:cs="Times New Roman"/>
          <w:sz w:val="28"/>
          <w:szCs w:val="28"/>
        </w:rPr>
        <w:t xml:space="preserve"> </w:t>
      </w:r>
      <w:r w:rsidR="00E911CA" w:rsidRPr="00E911CA">
        <w:rPr>
          <w:rFonts w:ascii="Times New Roman" w:hAnsi="Times New Roman" w:cs="Times New Roman"/>
          <w:sz w:val="28"/>
          <w:szCs w:val="28"/>
        </w:rPr>
        <w:t>пряжений розвиток: уваги та тактичної підготовки; уваги та</w:t>
      </w:r>
      <w:r w:rsidR="00185D36">
        <w:rPr>
          <w:rFonts w:ascii="Times New Roman" w:hAnsi="Times New Roman" w:cs="Times New Roman"/>
          <w:sz w:val="28"/>
          <w:szCs w:val="28"/>
        </w:rPr>
        <w:t xml:space="preserve"> </w:t>
      </w:r>
      <w:r w:rsidR="00E911CA" w:rsidRPr="00E911CA">
        <w:rPr>
          <w:rFonts w:ascii="Times New Roman" w:hAnsi="Times New Roman" w:cs="Times New Roman"/>
          <w:sz w:val="28"/>
          <w:szCs w:val="28"/>
        </w:rPr>
        <w:t>загальної фізичної підготовки; уваги та технічної підготовки.</w:t>
      </w:r>
    </w:p>
    <w:p w14:paraId="2BD966EB" w14:textId="539F588B" w:rsidR="00E911CA" w:rsidRPr="00E911CA" w:rsidRDefault="0068225E" w:rsidP="00E911C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E911CA" w:rsidRPr="00E911CA">
        <w:rPr>
          <w:rFonts w:ascii="Times New Roman" w:hAnsi="Times New Roman" w:cs="Times New Roman"/>
          <w:sz w:val="28"/>
          <w:szCs w:val="28"/>
        </w:rPr>
        <w:t>. Результати формуючого експерименту показали високу</w:t>
      </w:r>
      <w:r w:rsidR="00185D36">
        <w:rPr>
          <w:rFonts w:ascii="Times New Roman" w:hAnsi="Times New Roman" w:cs="Times New Roman"/>
          <w:sz w:val="28"/>
          <w:szCs w:val="28"/>
        </w:rPr>
        <w:t xml:space="preserve"> </w:t>
      </w:r>
      <w:r w:rsidR="00E911CA" w:rsidRPr="00E911CA">
        <w:rPr>
          <w:rFonts w:ascii="Times New Roman" w:hAnsi="Times New Roman" w:cs="Times New Roman"/>
          <w:sz w:val="28"/>
          <w:szCs w:val="28"/>
        </w:rPr>
        <w:t>ефективність розробленої та реалізованої методики інтегральної</w:t>
      </w:r>
      <w:r w:rsidR="00185D36">
        <w:rPr>
          <w:rFonts w:ascii="Times New Roman" w:hAnsi="Times New Roman" w:cs="Times New Roman"/>
          <w:sz w:val="28"/>
          <w:szCs w:val="28"/>
        </w:rPr>
        <w:t xml:space="preserve"> </w:t>
      </w:r>
      <w:r w:rsidR="00E911CA" w:rsidRPr="00E911CA">
        <w:rPr>
          <w:rFonts w:ascii="Times New Roman" w:hAnsi="Times New Roman" w:cs="Times New Roman"/>
          <w:sz w:val="28"/>
          <w:szCs w:val="28"/>
        </w:rPr>
        <w:t>підготовки юних футболістів на етапі початкової спортивної спеці</w:t>
      </w:r>
      <w:r w:rsidR="00185D36">
        <w:rPr>
          <w:rFonts w:ascii="Times New Roman" w:hAnsi="Times New Roman" w:cs="Times New Roman"/>
          <w:sz w:val="28"/>
          <w:szCs w:val="28"/>
        </w:rPr>
        <w:t>а</w:t>
      </w:r>
      <w:r w:rsidR="00E911CA" w:rsidRPr="00E911CA">
        <w:rPr>
          <w:rFonts w:ascii="Times New Roman" w:hAnsi="Times New Roman" w:cs="Times New Roman"/>
          <w:sz w:val="28"/>
          <w:szCs w:val="28"/>
        </w:rPr>
        <w:t>лізації:</w:t>
      </w:r>
    </w:p>
    <w:p w14:paraId="3E7F3650" w14:textId="641807B6" w:rsidR="00E911CA" w:rsidRPr="00E911CA" w:rsidRDefault="00E911CA" w:rsidP="00E911CA">
      <w:pPr>
        <w:spacing w:after="0" w:line="360" w:lineRule="auto"/>
        <w:jc w:val="both"/>
        <w:rPr>
          <w:rFonts w:ascii="Times New Roman" w:hAnsi="Times New Roman" w:cs="Times New Roman"/>
          <w:sz w:val="28"/>
          <w:szCs w:val="28"/>
        </w:rPr>
      </w:pPr>
      <w:r w:rsidRPr="00E911CA">
        <w:rPr>
          <w:rFonts w:ascii="Times New Roman" w:hAnsi="Times New Roman" w:cs="Times New Roman"/>
          <w:sz w:val="28"/>
          <w:szCs w:val="28"/>
        </w:rPr>
        <w:t xml:space="preserve">- у юних футболістів експериментальної групи відзначені істотно більш високі показники продуктивності (р&lt;0,05), стійкості (р&lt;0,05), перемикання (р&lt;0,01), обсягу динамічного (р&lt;0,05) ) та ігрової (р&lt;0,01) уваги, порівняно з юними </w:t>
      </w:r>
      <w:r w:rsidRPr="00E911CA">
        <w:rPr>
          <w:rFonts w:ascii="Times New Roman" w:hAnsi="Times New Roman" w:cs="Times New Roman"/>
          <w:sz w:val="28"/>
          <w:szCs w:val="28"/>
        </w:rPr>
        <w:lastRenderedPageBreak/>
        <w:t>спортсменами контрольної групи (р&lt;0,05). Відносний приріст стійкості, обсягу та перемикання уваги у футболістів експериментальної групи становив 19,4; 19,3 та 17,1%&gt;. Збільшення відповідних показників у молодих спортсменів контрольної групи було значно нижче і становить 6,1; 7,2; та 7,8%&gt;. Приріст показників ігрової уваги у випробуваних експериментальної групи склав</w:t>
      </w:r>
      <w:r w:rsidR="00185D36">
        <w:rPr>
          <w:rFonts w:ascii="Times New Roman" w:hAnsi="Times New Roman" w:cs="Times New Roman"/>
          <w:sz w:val="28"/>
          <w:szCs w:val="28"/>
        </w:rPr>
        <w:t xml:space="preserve"> </w:t>
      </w:r>
      <w:r w:rsidRPr="00E911CA">
        <w:rPr>
          <w:rFonts w:ascii="Times New Roman" w:hAnsi="Times New Roman" w:cs="Times New Roman"/>
          <w:sz w:val="28"/>
          <w:szCs w:val="28"/>
        </w:rPr>
        <w:t>14,6%, контрольної - 7,8%.</w:t>
      </w:r>
      <w:r w:rsidR="00185D36">
        <w:rPr>
          <w:rFonts w:ascii="Times New Roman" w:hAnsi="Times New Roman" w:cs="Times New Roman"/>
          <w:sz w:val="28"/>
          <w:szCs w:val="28"/>
        </w:rPr>
        <w:t xml:space="preserve"> З</w:t>
      </w:r>
      <w:r w:rsidRPr="00E911CA">
        <w:rPr>
          <w:rFonts w:ascii="Times New Roman" w:hAnsi="Times New Roman" w:cs="Times New Roman"/>
          <w:sz w:val="28"/>
          <w:szCs w:val="28"/>
        </w:rPr>
        <w:t>апровадження методики інтегральної підготовки футболістів та</w:t>
      </w:r>
      <w:r w:rsidR="00185D36">
        <w:rPr>
          <w:rFonts w:ascii="Times New Roman" w:hAnsi="Times New Roman" w:cs="Times New Roman"/>
          <w:sz w:val="28"/>
          <w:szCs w:val="28"/>
        </w:rPr>
        <w:t xml:space="preserve"> </w:t>
      </w:r>
      <w:r w:rsidRPr="00E911CA">
        <w:rPr>
          <w:rFonts w:ascii="Times New Roman" w:hAnsi="Times New Roman" w:cs="Times New Roman"/>
          <w:sz w:val="28"/>
          <w:szCs w:val="28"/>
        </w:rPr>
        <w:t>застосування сполученого методу тренування сприяло суттєвому підвищенню рівня розвитку швидкості (р&lt;0,05), координації</w:t>
      </w:r>
      <w:r w:rsidR="00185D36">
        <w:rPr>
          <w:rFonts w:ascii="Times New Roman" w:hAnsi="Times New Roman" w:cs="Times New Roman"/>
          <w:sz w:val="28"/>
          <w:szCs w:val="28"/>
        </w:rPr>
        <w:t xml:space="preserve"> </w:t>
      </w:r>
      <w:r w:rsidRPr="00E911CA">
        <w:rPr>
          <w:rFonts w:ascii="Times New Roman" w:hAnsi="Times New Roman" w:cs="Times New Roman"/>
          <w:sz w:val="28"/>
          <w:szCs w:val="28"/>
        </w:rPr>
        <w:t>(р&lt;0,05), значного підвищення спеціальної фізичної підготовленості, що виражається в достовірному підвищенні результатів ведення м'яча на 30 метрів (р&lt;0,05), ведення з обведенням стійок (р&lt;0,05), жонглювання (р&lt; 0,01) та точності ударів по воротах (р&lt;0,05)</w:t>
      </w:r>
      <w:r w:rsidR="00185D36">
        <w:rPr>
          <w:rFonts w:ascii="Times New Roman" w:hAnsi="Times New Roman" w:cs="Times New Roman"/>
          <w:sz w:val="28"/>
          <w:szCs w:val="28"/>
        </w:rPr>
        <w:t>;</w:t>
      </w:r>
    </w:p>
    <w:p w14:paraId="3153774D" w14:textId="1784560F" w:rsidR="00E911CA" w:rsidRPr="00E911CA" w:rsidRDefault="00E911CA" w:rsidP="00E911CA">
      <w:pPr>
        <w:spacing w:after="0" w:line="360" w:lineRule="auto"/>
        <w:jc w:val="both"/>
        <w:rPr>
          <w:rFonts w:ascii="Times New Roman" w:hAnsi="Times New Roman" w:cs="Times New Roman"/>
          <w:sz w:val="28"/>
          <w:szCs w:val="28"/>
        </w:rPr>
      </w:pPr>
      <w:r w:rsidRPr="00E911CA">
        <w:rPr>
          <w:rFonts w:ascii="Times New Roman" w:hAnsi="Times New Roman" w:cs="Times New Roman"/>
          <w:sz w:val="28"/>
          <w:szCs w:val="28"/>
        </w:rPr>
        <w:t xml:space="preserve">- </w:t>
      </w:r>
      <w:r w:rsidR="00185D36">
        <w:rPr>
          <w:rFonts w:ascii="Times New Roman" w:hAnsi="Times New Roman" w:cs="Times New Roman"/>
          <w:sz w:val="28"/>
          <w:szCs w:val="28"/>
        </w:rPr>
        <w:t>в</w:t>
      </w:r>
      <w:r w:rsidRPr="00E911CA">
        <w:rPr>
          <w:rFonts w:ascii="Times New Roman" w:hAnsi="Times New Roman" w:cs="Times New Roman"/>
          <w:sz w:val="28"/>
          <w:szCs w:val="28"/>
        </w:rPr>
        <w:t>иявлено суттєве підвищення якості ігрової діяльності молодих спортсменів, які займаються міні-футболом. У юних спортсменів експериментальної групи по закінченню річного тренувального циклу відзначені достовірно більш високі показники якості (р&lt;0,05), доцільності виконання техніко-тактичних дій (р&lt;0,01) та ігрової уваги. Приріст активності, якості, доцільності виконання техніко-тактичних дій та ігрової уваги у випробуваних експериментальної групи становив 7,6; 7,1; 18,5 та 27,8%, контрольної - 6,3; 3,0; 8,4 та 10,9%, відповідно.</w:t>
      </w:r>
    </w:p>
    <w:p w14:paraId="34FD7920" w14:textId="6AC23CF6" w:rsidR="00E911CA" w:rsidRPr="00E911CA" w:rsidRDefault="0068225E" w:rsidP="00E911CA">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4</w:t>
      </w:r>
      <w:r w:rsidR="00E911CA" w:rsidRPr="00E911CA">
        <w:rPr>
          <w:rFonts w:ascii="Times New Roman" w:hAnsi="Times New Roman" w:cs="Times New Roman"/>
          <w:sz w:val="28"/>
          <w:szCs w:val="28"/>
        </w:rPr>
        <w:t xml:space="preserve">. Практичне застосування розробленої методики інтегральної підготовки юних спортсменів на етапі початкової спортивної спеціалізації об'єктивно доводить обґрунтованість формування у юних футболістів спеціальних когнітивних якостей, зокрема, властивостей уваги, для ефективної реалізації фізичного, технічного потенціалу гравців та успішності становлення їх спортивної майстерності, методика може бути </w:t>
      </w:r>
      <w:r w:rsidR="00185D36">
        <w:rPr>
          <w:rFonts w:ascii="Times New Roman" w:hAnsi="Times New Roman" w:cs="Times New Roman"/>
          <w:sz w:val="28"/>
          <w:szCs w:val="28"/>
        </w:rPr>
        <w:t>використана в</w:t>
      </w:r>
      <w:r w:rsidR="00E911CA" w:rsidRPr="00E911CA">
        <w:rPr>
          <w:rFonts w:ascii="Times New Roman" w:hAnsi="Times New Roman" w:cs="Times New Roman"/>
          <w:sz w:val="28"/>
          <w:szCs w:val="28"/>
        </w:rPr>
        <w:t xml:space="preserve"> інш</w:t>
      </w:r>
      <w:r w:rsidR="00185D36">
        <w:rPr>
          <w:rFonts w:ascii="Times New Roman" w:hAnsi="Times New Roman" w:cs="Times New Roman"/>
          <w:sz w:val="28"/>
          <w:szCs w:val="28"/>
        </w:rPr>
        <w:t>их</w:t>
      </w:r>
      <w:r w:rsidR="00E911CA" w:rsidRPr="00E911CA">
        <w:rPr>
          <w:rFonts w:ascii="Times New Roman" w:hAnsi="Times New Roman" w:cs="Times New Roman"/>
          <w:sz w:val="28"/>
          <w:szCs w:val="28"/>
        </w:rPr>
        <w:t xml:space="preserve"> вид</w:t>
      </w:r>
      <w:r w:rsidR="00185D36">
        <w:rPr>
          <w:rFonts w:ascii="Times New Roman" w:hAnsi="Times New Roman" w:cs="Times New Roman"/>
          <w:sz w:val="28"/>
          <w:szCs w:val="28"/>
        </w:rPr>
        <w:t>ах</w:t>
      </w:r>
      <w:r w:rsidR="00E911CA" w:rsidRPr="00E911CA">
        <w:rPr>
          <w:rFonts w:ascii="Times New Roman" w:hAnsi="Times New Roman" w:cs="Times New Roman"/>
          <w:sz w:val="28"/>
          <w:szCs w:val="28"/>
        </w:rPr>
        <w:t xml:space="preserve"> ігрової діяльності.</w:t>
      </w:r>
    </w:p>
    <w:p w14:paraId="2F33F05B" w14:textId="77777777" w:rsidR="00ED2229" w:rsidRPr="00ED2229" w:rsidRDefault="00ED2229" w:rsidP="00ED2229">
      <w:pPr>
        <w:spacing w:after="0" w:line="360" w:lineRule="auto"/>
        <w:jc w:val="center"/>
        <w:rPr>
          <w:rFonts w:ascii="Times New Roman" w:hAnsi="Times New Roman" w:cs="Times New Roman"/>
          <w:b/>
          <w:bCs/>
          <w:sz w:val="28"/>
          <w:szCs w:val="28"/>
        </w:rPr>
      </w:pPr>
    </w:p>
    <w:p w14:paraId="7698A926" w14:textId="77777777" w:rsidR="00ED2229" w:rsidRPr="00ED2229" w:rsidRDefault="00ED2229" w:rsidP="00ED2229">
      <w:pPr>
        <w:spacing w:after="0" w:line="360" w:lineRule="auto"/>
        <w:jc w:val="center"/>
        <w:rPr>
          <w:rFonts w:ascii="Times New Roman" w:hAnsi="Times New Roman" w:cs="Times New Roman"/>
          <w:b/>
          <w:bCs/>
          <w:sz w:val="28"/>
          <w:szCs w:val="28"/>
        </w:rPr>
      </w:pPr>
    </w:p>
    <w:p w14:paraId="6B127606" w14:textId="77777777" w:rsidR="00A31146" w:rsidRDefault="00A31146" w:rsidP="00A31146">
      <w:pPr>
        <w:spacing w:after="0" w:line="360" w:lineRule="auto"/>
        <w:jc w:val="center"/>
        <w:rPr>
          <w:rFonts w:ascii="Times New Roman" w:hAnsi="Times New Roman" w:cs="Times New Roman"/>
          <w:b/>
          <w:bCs/>
          <w:sz w:val="28"/>
          <w:szCs w:val="28"/>
        </w:rPr>
      </w:pPr>
    </w:p>
    <w:p w14:paraId="0FAD1A48" w14:textId="77777777" w:rsidR="006407C7" w:rsidRDefault="006407C7" w:rsidP="00A31146">
      <w:pPr>
        <w:spacing w:after="0" w:line="360" w:lineRule="auto"/>
        <w:jc w:val="center"/>
        <w:rPr>
          <w:rFonts w:ascii="Times New Roman" w:hAnsi="Times New Roman" w:cs="Times New Roman"/>
          <w:b/>
          <w:bCs/>
          <w:sz w:val="28"/>
          <w:szCs w:val="28"/>
        </w:rPr>
      </w:pPr>
    </w:p>
    <w:p w14:paraId="719E9CC7" w14:textId="77777777" w:rsidR="006407C7" w:rsidRDefault="006407C7" w:rsidP="00A31146">
      <w:pPr>
        <w:spacing w:after="0" w:line="360" w:lineRule="auto"/>
        <w:jc w:val="center"/>
        <w:rPr>
          <w:rFonts w:ascii="Times New Roman" w:hAnsi="Times New Roman" w:cs="Times New Roman"/>
          <w:b/>
          <w:bCs/>
          <w:sz w:val="28"/>
          <w:szCs w:val="28"/>
        </w:rPr>
      </w:pPr>
    </w:p>
    <w:p w14:paraId="50FB322F" w14:textId="39655AC5" w:rsidR="00A31146" w:rsidRDefault="00A31146" w:rsidP="00A31146">
      <w:pPr>
        <w:spacing w:after="0" w:line="360" w:lineRule="auto"/>
        <w:jc w:val="center"/>
        <w:rPr>
          <w:rFonts w:ascii="Times New Roman" w:hAnsi="Times New Roman" w:cs="Times New Roman"/>
          <w:b/>
          <w:bCs/>
          <w:sz w:val="28"/>
          <w:szCs w:val="28"/>
        </w:rPr>
      </w:pPr>
      <w:r w:rsidRPr="00A31146">
        <w:rPr>
          <w:rFonts w:ascii="Times New Roman" w:hAnsi="Times New Roman" w:cs="Times New Roman"/>
          <w:b/>
          <w:bCs/>
          <w:sz w:val="28"/>
          <w:szCs w:val="28"/>
        </w:rPr>
        <w:lastRenderedPageBreak/>
        <w:t>ПРАКТИЧНІ РЕКОМЕНДАЦІЇ</w:t>
      </w:r>
    </w:p>
    <w:p w14:paraId="3A3988BF" w14:textId="77777777" w:rsidR="00A31146" w:rsidRPr="00A31146" w:rsidRDefault="00A31146" w:rsidP="00A31146">
      <w:pPr>
        <w:spacing w:after="0" w:line="360" w:lineRule="auto"/>
        <w:jc w:val="center"/>
        <w:rPr>
          <w:rFonts w:ascii="Times New Roman" w:hAnsi="Times New Roman" w:cs="Times New Roman"/>
          <w:b/>
          <w:bCs/>
          <w:sz w:val="28"/>
          <w:szCs w:val="28"/>
        </w:rPr>
      </w:pPr>
    </w:p>
    <w:p w14:paraId="4FC11C2D" w14:textId="4FFD4FB0" w:rsidR="00A31146" w:rsidRPr="00A31146" w:rsidRDefault="00A31146"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31146">
        <w:rPr>
          <w:rFonts w:ascii="Times New Roman" w:hAnsi="Times New Roman" w:cs="Times New Roman"/>
          <w:sz w:val="28"/>
          <w:szCs w:val="28"/>
        </w:rPr>
        <w:t>Психологічн</w:t>
      </w:r>
      <w:r w:rsidR="001865BB">
        <w:rPr>
          <w:rFonts w:ascii="Times New Roman" w:hAnsi="Times New Roman" w:cs="Times New Roman"/>
          <w:sz w:val="28"/>
          <w:szCs w:val="28"/>
        </w:rPr>
        <w:t>у</w:t>
      </w:r>
      <w:r w:rsidRPr="00A31146">
        <w:rPr>
          <w:rFonts w:ascii="Times New Roman" w:hAnsi="Times New Roman" w:cs="Times New Roman"/>
          <w:sz w:val="28"/>
          <w:szCs w:val="28"/>
        </w:rPr>
        <w:t xml:space="preserve"> підготовк</w:t>
      </w:r>
      <w:r w:rsidR="001865BB">
        <w:rPr>
          <w:rFonts w:ascii="Times New Roman" w:hAnsi="Times New Roman" w:cs="Times New Roman"/>
          <w:sz w:val="28"/>
          <w:szCs w:val="28"/>
        </w:rPr>
        <w:t>у</w:t>
      </w:r>
      <w:r w:rsidRPr="00A31146">
        <w:rPr>
          <w:rFonts w:ascii="Times New Roman" w:hAnsi="Times New Roman" w:cs="Times New Roman"/>
          <w:sz w:val="28"/>
          <w:szCs w:val="28"/>
        </w:rPr>
        <w:t xml:space="preserve"> спортсменів, які займаються міні-футболом</w:t>
      </w:r>
      <w:r w:rsidR="001865BB">
        <w:rPr>
          <w:rFonts w:ascii="Times New Roman" w:hAnsi="Times New Roman" w:cs="Times New Roman"/>
          <w:sz w:val="28"/>
          <w:szCs w:val="28"/>
        </w:rPr>
        <w:t xml:space="preserve"> (футзалом)</w:t>
      </w:r>
      <w:r w:rsidRPr="00A31146">
        <w:rPr>
          <w:rFonts w:ascii="Times New Roman" w:hAnsi="Times New Roman" w:cs="Times New Roman"/>
          <w:sz w:val="28"/>
          <w:szCs w:val="28"/>
        </w:rPr>
        <w:t xml:space="preserve">, на етапі початкової спортивної спеціалізації </w:t>
      </w:r>
      <w:r w:rsidR="001865BB">
        <w:rPr>
          <w:rFonts w:ascii="Times New Roman" w:hAnsi="Times New Roman" w:cs="Times New Roman"/>
          <w:sz w:val="28"/>
          <w:szCs w:val="28"/>
        </w:rPr>
        <w:t>необхідно</w:t>
      </w:r>
      <w:r w:rsidRPr="00A31146">
        <w:rPr>
          <w:rFonts w:ascii="Times New Roman" w:hAnsi="Times New Roman" w:cs="Times New Roman"/>
          <w:sz w:val="28"/>
          <w:szCs w:val="28"/>
        </w:rPr>
        <w:t xml:space="preserve"> спрям</w:t>
      </w:r>
      <w:r w:rsidR="001865BB">
        <w:rPr>
          <w:rFonts w:ascii="Times New Roman" w:hAnsi="Times New Roman" w:cs="Times New Roman"/>
          <w:sz w:val="28"/>
          <w:szCs w:val="28"/>
        </w:rPr>
        <w:t>у</w:t>
      </w:r>
      <w:r w:rsidRPr="00A31146">
        <w:rPr>
          <w:rFonts w:ascii="Times New Roman" w:hAnsi="Times New Roman" w:cs="Times New Roman"/>
          <w:sz w:val="28"/>
          <w:szCs w:val="28"/>
        </w:rPr>
        <w:t>ва</w:t>
      </w:r>
      <w:r w:rsidR="001865BB">
        <w:rPr>
          <w:rFonts w:ascii="Times New Roman" w:hAnsi="Times New Roman" w:cs="Times New Roman"/>
          <w:sz w:val="28"/>
          <w:szCs w:val="28"/>
        </w:rPr>
        <w:t>ти</w:t>
      </w:r>
      <w:r w:rsidRPr="00A31146">
        <w:rPr>
          <w:rFonts w:ascii="Times New Roman" w:hAnsi="Times New Roman" w:cs="Times New Roman"/>
          <w:sz w:val="28"/>
          <w:szCs w:val="28"/>
        </w:rPr>
        <w:t xml:space="preserve"> на комплексне вирішення завдань відповідного періоду тренування та формування якостей, значущих для успішної ігрової та змагальної діяльності. Ефективн</w:t>
      </w:r>
      <w:r w:rsidR="001865BB">
        <w:rPr>
          <w:rFonts w:ascii="Times New Roman" w:hAnsi="Times New Roman" w:cs="Times New Roman"/>
          <w:sz w:val="28"/>
          <w:szCs w:val="28"/>
        </w:rPr>
        <w:t>ій</w:t>
      </w:r>
      <w:r w:rsidRPr="00A31146">
        <w:rPr>
          <w:rFonts w:ascii="Times New Roman" w:hAnsi="Times New Roman" w:cs="Times New Roman"/>
          <w:sz w:val="28"/>
          <w:szCs w:val="28"/>
        </w:rPr>
        <w:t xml:space="preserve"> реалізації фізичного та технічного потенціалу гравців сприяє розвиток функції уваги, яка визначається пропорційним рівнем обсягу, концентрації та перемикання уваги.</w:t>
      </w:r>
    </w:p>
    <w:p w14:paraId="74695F22" w14:textId="60747B5A" w:rsidR="00A31146" w:rsidRDefault="00A31146"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31146">
        <w:rPr>
          <w:rFonts w:ascii="Times New Roman" w:hAnsi="Times New Roman" w:cs="Times New Roman"/>
          <w:sz w:val="28"/>
          <w:szCs w:val="28"/>
        </w:rPr>
        <w:t>Необхідними в міні-футболі</w:t>
      </w:r>
      <w:r w:rsidR="001865BB">
        <w:rPr>
          <w:rFonts w:ascii="Times New Roman" w:hAnsi="Times New Roman" w:cs="Times New Roman"/>
          <w:sz w:val="28"/>
          <w:szCs w:val="28"/>
        </w:rPr>
        <w:t xml:space="preserve"> (футзалі)</w:t>
      </w:r>
      <w:r w:rsidRPr="00A31146">
        <w:rPr>
          <w:rFonts w:ascii="Times New Roman" w:hAnsi="Times New Roman" w:cs="Times New Roman"/>
          <w:sz w:val="28"/>
          <w:szCs w:val="28"/>
        </w:rPr>
        <w:t xml:space="preserve"> властивостями уваги є точність, продуктивність, стійкість, перемикання та обсяг, які слід формувати у юного спортсмена, починаючи з перших занять. Напрямів такої роботи два: управління увагою юного спортсмена у навчально-тренувальному процесі; забезпечення умов, що сприяють формуванню уваги.</w:t>
      </w:r>
    </w:p>
    <w:p w14:paraId="33E8FE88" w14:textId="5D62AA2D" w:rsidR="00A31146" w:rsidRDefault="00A31146"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A31146">
        <w:rPr>
          <w:rFonts w:ascii="Times New Roman" w:hAnsi="Times New Roman" w:cs="Times New Roman"/>
          <w:sz w:val="28"/>
          <w:szCs w:val="28"/>
        </w:rPr>
        <w:t>Для виховання уваги у юних спортсменів, які займаються міні-футболом</w:t>
      </w:r>
      <w:r w:rsidR="001865BB">
        <w:rPr>
          <w:rFonts w:ascii="Times New Roman" w:hAnsi="Times New Roman" w:cs="Times New Roman"/>
          <w:sz w:val="28"/>
          <w:szCs w:val="28"/>
        </w:rPr>
        <w:t xml:space="preserve"> (футзалом)</w:t>
      </w:r>
      <w:r w:rsidRPr="00A31146">
        <w:rPr>
          <w:rFonts w:ascii="Times New Roman" w:hAnsi="Times New Roman" w:cs="Times New Roman"/>
          <w:sz w:val="28"/>
          <w:szCs w:val="28"/>
        </w:rPr>
        <w:t>, необхідно:</w:t>
      </w:r>
    </w:p>
    <w:p w14:paraId="6DB13B3F" w14:textId="5B77D7CD" w:rsidR="00A31146" w:rsidRPr="00A31146" w:rsidRDefault="00A31146"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1146">
        <w:rPr>
          <w:rFonts w:ascii="Times New Roman" w:hAnsi="Times New Roman" w:cs="Times New Roman"/>
          <w:sz w:val="28"/>
          <w:szCs w:val="28"/>
        </w:rPr>
        <w:t>привчити спортсмена працювати у різноманітних умовах, не піддаючись впливу відволікаючих чинників;</w:t>
      </w:r>
    </w:p>
    <w:p w14:paraId="433ACA0F" w14:textId="2FE7676F" w:rsidR="00A31146" w:rsidRPr="00A31146" w:rsidRDefault="00A31146"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1146">
        <w:rPr>
          <w:rFonts w:ascii="Times New Roman" w:hAnsi="Times New Roman" w:cs="Times New Roman"/>
          <w:sz w:val="28"/>
          <w:szCs w:val="28"/>
        </w:rPr>
        <w:t>захоплювати його цікавою, складною, але посильною роботою;</w:t>
      </w:r>
    </w:p>
    <w:p w14:paraId="563AB33D" w14:textId="37FF61A9" w:rsidR="00A31146" w:rsidRDefault="001865BB"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31146" w:rsidRPr="00A31146">
        <w:rPr>
          <w:rFonts w:ascii="Times New Roman" w:hAnsi="Times New Roman" w:cs="Times New Roman"/>
          <w:sz w:val="28"/>
          <w:szCs w:val="28"/>
        </w:rPr>
        <w:t>мотивувати до занять міні-футболом</w:t>
      </w:r>
      <w:r>
        <w:rPr>
          <w:rFonts w:ascii="Times New Roman" w:hAnsi="Times New Roman" w:cs="Times New Roman"/>
          <w:sz w:val="28"/>
          <w:szCs w:val="28"/>
        </w:rPr>
        <w:t xml:space="preserve"> (футзалом)</w:t>
      </w:r>
      <w:r w:rsidR="00A31146" w:rsidRPr="00A31146">
        <w:rPr>
          <w:rFonts w:ascii="Times New Roman" w:hAnsi="Times New Roman" w:cs="Times New Roman"/>
          <w:sz w:val="28"/>
          <w:szCs w:val="28"/>
        </w:rPr>
        <w:t>;</w:t>
      </w:r>
    </w:p>
    <w:p w14:paraId="15CDBDF3" w14:textId="4A2F18BC" w:rsidR="00A31146" w:rsidRPr="00A31146" w:rsidRDefault="00A31146"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1146">
        <w:rPr>
          <w:rFonts w:ascii="Times New Roman" w:hAnsi="Times New Roman" w:cs="Times New Roman"/>
          <w:sz w:val="28"/>
          <w:szCs w:val="28"/>
        </w:rPr>
        <w:t>пов'язувати увагу з вимогами дисципліни та спортивної етики;</w:t>
      </w:r>
    </w:p>
    <w:p w14:paraId="10FCE254" w14:textId="490A308C" w:rsidR="00A31146" w:rsidRPr="00A31146" w:rsidRDefault="00A31146"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1146">
        <w:rPr>
          <w:rFonts w:ascii="Times New Roman" w:hAnsi="Times New Roman" w:cs="Times New Roman"/>
          <w:sz w:val="28"/>
          <w:szCs w:val="28"/>
        </w:rPr>
        <w:t>забезпечувати підвищення стійкості уваги шляхом розвитку вольових якостей;</w:t>
      </w:r>
    </w:p>
    <w:p w14:paraId="50837C31" w14:textId="2C5EC16C" w:rsidR="00A31146" w:rsidRPr="00A31146" w:rsidRDefault="00A31146"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1146">
        <w:rPr>
          <w:rFonts w:ascii="Times New Roman" w:hAnsi="Times New Roman" w:cs="Times New Roman"/>
          <w:sz w:val="28"/>
          <w:szCs w:val="28"/>
        </w:rPr>
        <w:t>формувати вміння розподіляти увагу, озброюючи спортсмена різноманітними спеціальними знаннями;</w:t>
      </w:r>
    </w:p>
    <w:p w14:paraId="0A7FD10F" w14:textId="5EE2218E" w:rsidR="00A31146" w:rsidRPr="00A31146" w:rsidRDefault="00A31146" w:rsidP="00A31146">
      <w:pPr>
        <w:spacing w:after="0" w:line="360" w:lineRule="auto"/>
        <w:jc w:val="both"/>
        <w:rPr>
          <w:rFonts w:ascii="Times New Roman" w:hAnsi="Times New Roman" w:cs="Times New Roman"/>
          <w:sz w:val="28"/>
          <w:szCs w:val="28"/>
        </w:rPr>
      </w:pPr>
      <w:r w:rsidRPr="00A3114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31146">
        <w:rPr>
          <w:rFonts w:ascii="Times New Roman" w:hAnsi="Times New Roman" w:cs="Times New Roman"/>
          <w:sz w:val="28"/>
          <w:szCs w:val="28"/>
        </w:rPr>
        <w:t>формувати перемикання уваги декількома способами: виконанням вправ з перемикання уваг</w:t>
      </w:r>
      <w:r w:rsidR="001865BB">
        <w:rPr>
          <w:rFonts w:ascii="Times New Roman" w:hAnsi="Times New Roman" w:cs="Times New Roman"/>
          <w:sz w:val="28"/>
          <w:szCs w:val="28"/>
        </w:rPr>
        <w:t>и на</w:t>
      </w:r>
      <w:r w:rsidRPr="00A31146">
        <w:rPr>
          <w:rFonts w:ascii="Times New Roman" w:hAnsi="Times New Roman" w:cs="Times New Roman"/>
          <w:sz w:val="28"/>
          <w:szCs w:val="28"/>
        </w:rPr>
        <w:t xml:space="preserve"> різні дії і рух</w:t>
      </w:r>
      <w:r w:rsidR="001865BB">
        <w:rPr>
          <w:rFonts w:ascii="Times New Roman" w:hAnsi="Times New Roman" w:cs="Times New Roman"/>
          <w:sz w:val="28"/>
          <w:szCs w:val="28"/>
        </w:rPr>
        <w:t>и</w:t>
      </w:r>
      <w:r w:rsidRPr="00A31146">
        <w:rPr>
          <w:rFonts w:ascii="Times New Roman" w:hAnsi="Times New Roman" w:cs="Times New Roman"/>
          <w:sz w:val="28"/>
          <w:szCs w:val="28"/>
        </w:rPr>
        <w:t xml:space="preserve"> противника (рух ніг, рук, тулуба);</w:t>
      </w:r>
    </w:p>
    <w:p w14:paraId="6483DF40" w14:textId="73C88D24" w:rsidR="00A31146" w:rsidRPr="00A31146" w:rsidRDefault="00A31146"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31146">
        <w:rPr>
          <w:rFonts w:ascii="Times New Roman" w:hAnsi="Times New Roman" w:cs="Times New Roman"/>
          <w:sz w:val="28"/>
          <w:szCs w:val="28"/>
        </w:rPr>
        <w:t>тренування у швидкості перемикання уваги з об'єкта на об'єкт; виділення найбільш суттєвих рухів та помилок діяльності спортсмена.</w:t>
      </w:r>
    </w:p>
    <w:p w14:paraId="321879EF" w14:textId="689C77BB" w:rsidR="00A31146" w:rsidRPr="00A31146" w:rsidRDefault="0074587C"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31146" w:rsidRPr="00A31146">
        <w:rPr>
          <w:rFonts w:ascii="Times New Roman" w:hAnsi="Times New Roman" w:cs="Times New Roman"/>
          <w:sz w:val="28"/>
          <w:szCs w:val="28"/>
        </w:rPr>
        <w:t xml:space="preserve">Основною спрямованістю методики є розвиток та вдосконалення властивостей уваги, необхідних у сучасній ігровій діяльності футболіста. </w:t>
      </w:r>
      <w:r w:rsidR="00A31146" w:rsidRPr="00A31146">
        <w:rPr>
          <w:rFonts w:ascii="Times New Roman" w:hAnsi="Times New Roman" w:cs="Times New Roman"/>
          <w:sz w:val="28"/>
          <w:szCs w:val="28"/>
        </w:rPr>
        <w:lastRenderedPageBreak/>
        <w:t>Заняття, спрямовані на формування ігрової уваги повинні проводитися у всіх періодах спортивного тренування, із застосуванням повторного, варіативного, ігрового та сполученого методів.</w:t>
      </w:r>
    </w:p>
    <w:p w14:paraId="45FB669E" w14:textId="505D696D" w:rsidR="0074587C" w:rsidRDefault="0074587C"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31146" w:rsidRPr="00A31146">
        <w:rPr>
          <w:rFonts w:ascii="Times New Roman" w:hAnsi="Times New Roman" w:cs="Times New Roman"/>
          <w:sz w:val="28"/>
          <w:szCs w:val="28"/>
        </w:rPr>
        <w:t>На основі специфіки та особливостей гри в міні-футбол</w:t>
      </w:r>
      <w:r>
        <w:rPr>
          <w:rFonts w:ascii="Times New Roman" w:hAnsi="Times New Roman" w:cs="Times New Roman"/>
          <w:sz w:val="28"/>
          <w:szCs w:val="28"/>
        </w:rPr>
        <w:t xml:space="preserve"> (футзал)</w:t>
      </w:r>
      <w:r w:rsidR="00A31146" w:rsidRPr="00A31146">
        <w:rPr>
          <w:rFonts w:ascii="Times New Roman" w:hAnsi="Times New Roman" w:cs="Times New Roman"/>
          <w:sz w:val="28"/>
          <w:szCs w:val="28"/>
        </w:rPr>
        <w:t>, рекомендується застосовувати наступні блоки вправ.</w:t>
      </w:r>
    </w:p>
    <w:p w14:paraId="700A9DF0" w14:textId="589CA186" w:rsidR="00A31146" w:rsidRPr="00A31146" w:rsidRDefault="0074587C"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31146" w:rsidRPr="00A31146">
        <w:rPr>
          <w:rFonts w:ascii="Times New Roman" w:hAnsi="Times New Roman" w:cs="Times New Roman"/>
          <w:sz w:val="28"/>
          <w:szCs w:val="28"/>
        </w:rPr>
        <w:t>Для розвитку функції уваги застосовуються такі засоби: вправи та завдання когнітивного розвитку, що виконуються в рамках теоретичної підготовки юного спортсмена; вправи, що сприяють розвитку та вдосконаленню концентрації уваги, що виконуються в індивідуальній формі; вправи, що передбачають швидку зміну ігрової ситуації, спрямовані на розвиток та вдосконалення здатності своєчасно перемикати та розподіляти увагу, що виконуються переважно у груповій формі; вправи змішаного характеру, у яких у сукупності проявляються багато властивостей уваги (обсяг, концентрація, перемикання, розподіл, інтенсивність), виконувані переважно у груповий формі.</w:t>
      </w:r>
    </w:p>
    <w:p w14:paraId="599E0BB1" w14:textId="16542D3B" w:rsidR="00ED2229" w:rsidRPr="00A31146" w:rsidRDefault="009D404D" w:rsidP="00A3114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A31146" w:rsidRPr="00A31146">
        <w:rPr>
          <w:rFonts w:ascii="Times New Roman" w:hAnsi="Times New Roman" w:cs="Times New Roman"/>
          <w:sz w:val="28"/>
          <w:szCs w:val="28"/>
        </w:rPr>
        <w:t xml:space="preserve">Вправи і рухливі ігри </w:t>
      </w:r>
      <w:r>
        <w:rPr>
          <w:rFonts w:ascii="Times New Roman" w:hAnsi="Times New Roman" w:cs="Times New Roman"/>
          <w:sz w:val="28"/>
          <w:szCs w:val="28"/>
        </w:rPr>
        <w:t>для</w:t>
      </w:r>
      <w:r w:rsidR="00A31146" w:rsidRPr="00A31146">
        <w:rPr>
          <w:rFonts w:ascii="Times New Roman" w:hAnsi="Times New Roman" w:cs="Times New Roman"/>
          <w:sz w:val="28"/>
          <w:szCs w:val="28"/>
        </w:rPr>
        <w:t xml:space="preserve"> розвиток уваги необхідно давати разом із іншими вправами, оскільк</w:t>
      </w:r>
      <w:r>
        <w:rPr>
          <w:rFonts w:ascii="Times New Roman" w:hAnsi="Times New Roman" w:cs="Times New Roman"/>
          <w:sz w:val="28"/>
          <w:szCs w:val="28"/>
        </w:rPr>
        <w:t>и</w:t>
      </w:r>
      <w:r w:rsidR="00A31146" w:rsidRPr="00A31146">
        <w:rPr>
          <w:rFonts w:ascii="Times New Roman" w:hAnsi="Times New Roman" w:cs="Times New Roman"/>
          <w:sz w:val="28"/>
          <w:szCs w:val="28"/>
        </w:rPr>
        <w:t xml:space="preserve"> у цьому віці</w:t>
      </w:r>
      <w:r>
        <w:rPr>
          <w:rFonts w:ascii="Times New Roman" w:hAnsi="Times New Roman" w:cs="Times New Roman"/>
          <w:sz w:val="28"/>
          <w:szCs w:val="28"/>
        </w:rPr>
        <w:t xml:space="preserve"> юні спортсмени </w:t>
      </w:r>
      <w:r w:rsidR="00A31146" w:rsidRPr="00A31146">
        <w:rPr>
          <w:rFonts w:ascii="Times New Roman" w:hAnsi="Times New Roman" w:cs="Times New Roman"/>
          <w:sz w:val="28"/>
          <w:szCs w:val="28"/>
        </w:rPr>
        <w:t>неспроможні довго виконувати одн</w:t>
      </w:r>
      <w:r>
        <w:rPr>
          <w:rFonts w:ascii="Times New Roman" w:hAnsi="Times New Roman" w:cs="Times New Roman"/>
          <w:sz w:val="28"/>
          <w:szCs w:val="28"/>
        </w:rPr>
        <w:t>у</w:t>
      </w:r>
      <w:r w:rsidR="00A31146" w:rsidRPr="00A31146">
        <w:rPr>
          <w:rFonts w:ascii="Times New Roman" w:hAnsi="Times New Roman" w:cs="Times New Roman"/>
          <w:sz w:val="28"/>
          <w:szCs w:val="28"/>
        </w:rPr>
        <w:t xml:space="preserve"> вправу і швидко втрачають інтерес до </w:t>
      </w:r>
      <w:r>
        <w:rPr>
          <w:rFonts w:ascii="Times New Roman" w:hAnsi="Times New Roman" w:cs="Times New Roman"/>
          <w:sz w:val="28"/>
          <w:szCs w:val="28"/>
        </w:rPr>
        <w:t>запропонованої вправи</w:t>
      </w:r>
      <w:r w:rsidR="00A31146" w:rsidRPr="00A31146">
        <w:rPr>
          <w:rFonts w:ascii="Times New Roman" w:hAnsi="Times New Roman" w:cs="Times New Roman"/>
          <w:sz w:val="28"/>
          <w:szCs w:val="28"/>
        </w:rPr>
        <w:t>.</w:t>
      </w:r>
    </w:p>
    <w:p w14:paraId="1F336CEE" w14:textId="77777777" w:rsidR="00ED2229" w:rsidRPr="00ED2229" w:rsidRDefault="00ED2229" w:rsidP="00ED2229">
      <w:pPr>
        <w:spacing w:after="0" w:line="360" w:lineRule="auto"/>
        <w:jc w:val="center"/>
        <w:rPr>
          <w:rFonts w:ascii="Times New Roman" w:hAnsi="Times New Roman" w:cs="Times New Roman"/>
          <w:b/>
          <w:bCs/>
          <w:sz w:val="28"/>
          <w:szCs w:val="28"/>
        </w:rPr>
      </w:pPr>
    </w:p>
    <w:p w14:paraId="34373433" w14:textId="77777777" w:rsidR="0074587C" w:rsidRDefault="0074587C" w:rsidP="00ED2229">
      <w:pPr>
        <w:spacing w:after="0" w:line="360" w:lineRule="auto"/>
        <w:jc w:val="center"/>
        <w:rPr>
          <w:rFonts w:ascii="Times New Roman" w:hAnsi="Times New Roman" w:cs="Times New Roman"/>
          <w:b/>
          <w:bCs/>
          <w:sz w:val="28"/>
          <w:szCs w:val="28"/>
        </w:rPr>
      </w:pPr>
    </w:p>
    <w:p w14:paraId="08CE83E5" w14:textId="77777777" w:rsidR="0074587C" w:rsidRDefault="0074587C" w:rsidP="00ED2229">
      <w:pPr>
        <w:spacing w:after="0" w:line="360" w:lineRule="auto"/>
        <w:jc w:val="center"/>
        <w:rPr>
          <w:rFonts w:ascii="Times New Roman" w:hAnsi="Times New Roman" w:cs="Times New Roman"/>
          <w:b/>
          <w:bCs/>
          <w:sz w:val="28"/>
          <w:szCs w:val="28"/>
        </w:rPr>
      </w:pPr>
    </w:p>
    <w:p w14:paraId="11FF9432" w14:textId="77777777" w:rsidR="0074587C" w:rsidRDefault="0074587C" w:rsidP="00ED2229">
      <w:pPr>
        <w:spacing w:after="0" w:line="360" w:lineRule="auto"/>
        <w:jc w:val="center"/>
        <w:rPr>
          <w:rFonts w:ascii="Times New Roman" w:hAnsi="Times New Roman" w:cs="Times New Roman"/>
          <w:b/>
          <w:bCs/>
          <w:sz w:val="28"/>
          <w:szCs w:val="28"/>
        </w:rPr>
      </w:pPr>
    </w:p>
    <w:p w14:paraId="2F45DF87" w14:textId="77777777" w:rsidR="0074587C" w:rsidRDefault="0074587C" w:rsidP="00ED2229">
      <w:pPr>
        <w:spacing w:after="0" w:line="360" w:lineRule="auto"/>
        <w:jc w:val="center"/>
        <w:rPr>
          <w:rFonts w:ascii="Times New Roman" w:hAnsi="Times New Roman" w:cs="Times New Roman"/>
          <w:b/>
          <w:bCs/>
          <w:sz w:val="28"/>
          <w:szCs w:val="28"/>
        </w:rPr>
      </w:pPr>
    </w:p>
    <w:p w14:paraId="703A7258" w14:textId="77777777" w:rsidR="0074587C" w:rsidRDefault="0074587C" w:rsidP="00ED2229">
      <w:pPr>
        <w:spacing w:after="0" w:line="360" w:lineRule="auto"/>
        <w:jc w:val="center"/>
        <w:rPr>
          <w:rFonts w:ascii="Times New Roman" w:hAnsi="Times New Roman" w:cs="Times New Roman"/>
          <w:b/>
          <w:bCs/>
          <w:sz w:val="28"/>
          <w:szCs w:val="28"/>
        </w:rPr>
      </w:pPr>
    </w:p>
    <w:p w14:paraId="27F5650B" w14:textId="77777777" w:rsidR="0074587C" w:rsidRDefault="0074587C" w:rsidP="00ED2229">
      <w:pPr>
        <w:spacing w:after="0" w:line="360" w:lineRule="auto"/>
        <w:jc w:val="center"/>
        <w:rPr>
          <w:rFonts w:ascii="Times New Roman" w:hAnsi="Times New Roman" w:cs="Times New Roman"/>
          <w:b/>
          <w:bCs/>
          <w:sz w:val="28"/>
          <w:szCs w:val="28"/>
        </w:rPr>
      </w:pPr>
    </w:p>
    <w:p w14:paraId="7BFB79BF" w14:textId="77777777" w:rsidR="0074587C" w:rsidRDefault="0074587C" w:rsidP="00ED2229">
      <w:pPr>
        <w:spacing w:after="0" w:line="360" w:lineRule="auto"/>
        <w:jc w:val="center"/>
        <w:rPr>
          <w:rFonts w:ascii="Times New Roman" w:hAnsi="Times New Roman" w:cs="Times New Roman"/>
          <w:b/>
          <w:bCs/>
          <w:sz w:val="28"/>
          <w:szCs w:val="28"/>
        </w:rPr>
      </w:pPr>
    </w:p>
    <w:p w14:paraId="701605D7" w14:textId="77777777" w:rsidR="0074587C" w:rsidRDefault="0074587C" w:rsidP="00ED2229">
      <w:pPr>
        <w:spacing w:after="0" w:line="360" w:lineRule="auto"/>
        <w:jc w:val="center"/>
        <w:rPr>
          <w:rFonts w:ascii="Times New Roman" w:hAnsi="Times New Roman" w:cs="Times New Roman"/>
          <w:b/>
          <w:bCs/>
          <w:sz w:val="28"/>
          <w:szCs w:val="28"/>
        </w:rPr>
      </w:pPr>
    </w:p>
    <w:p w14:paraId="2F9464A7" w14:textId="77777777" w:rsidR="0074587C" w:rsidRDefault="0074587C" w:rsidP="00ED2229">
      <w:pPr>
        <w:spacing w:after="0" w:line="360" w:lineRule="auto"/>
        <w:jc w:val="center"/>
        <w:rPr>
          <w:rFonts w:ascii="Times New Roman" w:hAnsi="Times New Roman" w:cs="Times New Roman"/>
          <w:b/>
          <w:bCs/>
          <w:sz w:val="28"/>
          <w:szCs w:val="28"/>
        </w:rPr>
      </w:pPr>
    </w:p>
    <w:p w14:paraId="1BB2D9D3" w14:textId="77777777" w:rsidR="0074587C" w:rsidRDefault="0074587C" w:rsidP="00ED2229">
      <w:pPr>
        <w:spacing w:after="0" w:line="360" w:lineRule="auto"/>
        <w:jc w:val="center"/>
        <w:rPr>
          <w:rFonts w:ascii="Times New Roman" w:hAnsi="Times New Roman" w:cs="Times New Roman"/>
          <w:b/>
          <w:bCs/>
          <w:sz w:val="28"/>
          <w:szCs w:val="28"/>
        </w:rPr>
      </w:pPr>
    </w:p>
    <w:p w14:paraId="41491405" w14:textId="77777777" w:rsidR="0074587C" w:rsidRDefault="0074587C" w:rsidP="00ED2229">
      <w:pPr>
        <w:spacing w:after="0" w:line="360" w:lineRule="auto"/>
        <w:jc w:val="center"/>
        <w:rPr>
          <w:rFonts w:ascii="Times New Roman" w:hAnsi="Times New Roman" w:cs="Times New Roman"/>
          <w:b/>
          <w:bCs/>
          <w:sz w:val="28"/>
          <w:szCs w:val="28"/>
        </w:rPr>
      </w:pPr>
    </w:p>
    <w:p w14:paraId="15225104" w14:textId="77777777" w:rsidR="0074587C" w:rsidRDefault="0074587C" w:rsidP="00ED2229">
      <w:pPr>
        <w:spacing w:after="0" w:line="360" w:lineRule="auto"/>
        <w:jc w:val="center"/>
        <w:rPr>
          <w:rFonts w:ascii="Times New Roman" w:hAnsi="Times New Roman" w:cs="Times New Roman"/>
          <w:b/>
          <w:bCs/>
          <w:sz w:val="28"/>
          <w:szCs w:val="28"/>
        </w:rPr>
      </w:pPr>
    </w:p>
    <w:p w14:paraId="0E07DC9E" w14:textId="4E5C4A49" w:rsidR="00ED2229" w:rsidRPr="00ED2229" w:rsidRDefault="00ED2229" w:rsidP="00ED2229">
      <w:pPr>
        <w:spacing w:after="0" w:line="360" w:lineRule="auto"/>
        <w:jc w:val="center"/>
        <w:rPr>
          <w:rFonts w:ascii="Times New Roman" w:hAnsi="Times New Roman" w:cs="Times New Roman"/>
          <w:b/>
          <w:bCs/>
          <w:sz w:val="28"/>
          <w:szCs w:val="28"/>
        </w:rPr>
      </w:pPr>
      <w:r w:rsidRPr="00ED2229">
        <w:rPr>
          <w:rFonts w:ascii="Times New Roman" w:hAnsi="Times New Roman" w:cs="Times New Roman"/>
          <w:b/>
          <w:bCs/>
          <w:sz w:val="28"/>
          <w:szCs w:val="28"/>
        </w:rPr>
        <w:lastRenderedPageBreak/>
        <w:t>СПИСОК ВИКОРИСТАНИХ ДЖЕРЕЛ</w:t>
      </w:r>
    </w:p>
    <w:p w14:paraId="5EA742FB" w14:textId="77777777" w:rsidR="00ED2229" w:rsidRPr="00ED2229" w:rsidRDefault="00ED2229" w:rsidP="00ED2229">
      <w:pPr>
        <w:spacing w:after="0" w:line="360" w:lineRule="auto"/>
        <w:jc w:val="both"/>
        <w:rPr>
          <w:rFonts w:ascii="Times New Roman" w:hAnsi="Times New Roman" w:cs="Times New Roman"/>
          <w:sz w:val="28"/>
          <w:szCs w:val="28"/>
        </w:rPr>
      </w:pPr>
    </w:p>
    <w:p w14:paraId="3C80E263" w14:textId="2041D6DA" w:rsidR="00001A09" w:rsidRPr="00CB0307" w:rsidRDefault="00001A0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Антомонов М.Ю. Методичні методи</w:t>
      </w:r>
      <w:r w:rsidR="00E92F05" w:rsidRPr="00CB0307">
        <w:rPr>
          <w:rFonts w:ascii="Times New Roman" w:hAnsi="Times New Roman" w:cs="Times New Roman"/>
          <w:sz w:val="28"/>
          <w:szCs w:val="28"/>
        </w:rPr>
        <w:t xml:space="preserve"> </w:t>
      </w:r>
      <w:r w:rsidRPr="00CB0307">
        <w:rPr>
          <w:rFonts w:ascii="Times New Roman" w:hAnsi="Times New Roman" w:cs="Times New Roman"/>
          <w:sz w:val="28"/>
          <w:szCs w:val="28"/>
        </w:rPr>
        <w:t xml:space="preserve">оброблення та моделювання результатів експериментальних досліджень: навчальний посібник </w:t>
      </w:r>
      <w:r w:rsidR="00E92F05" w:rsidRPr="00CB0307">
        <w:rPr>
          <w:rFonts w:ascii="Times New Roman" w:hAnsi="Times New Roman" w:cs="Times New Roman"/>
          <w:sz w:val="28"/>
          <w:szCs w:val="28"/>
        </w:rPr>
        <w:br/>
      </w:r>
      <w:r w:rsidRPr="00CB0307">
        <w:rPr>
          <w:rFonts w:ascii="Times New Roman" w:hAnsi="Times New Roman" w:cs="Times New Roman"/>
          <w:sz w:val="28"/>
          <w:szCs w:val="28"/>
        </w:rPr>
        <w:t>/ М.Ю. Антомонов, Г.В. Коробейніков, І.В. Хмельницька, Н.В. Харковлюк-Балакіна. К.: Національний університет фізичного виховання і спорту України, вид-во «Олім. л-ра», 2021. 216 с.</w:t>
      </w:r>
    </w:p>
    <w:p w14:paraId="666137CA" w14:textId="77BD8414" w:rsidR="002C76B8" w:rsidRPr="00CB0307" w:rsidRDefault="00ED222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Босенко А.І. Фізіологія спорту : навч. посіб. / А.І. Босенко, Н.А. Орлик, М.С. Топчій. Одеса : видавець Букаєв Вадим Вікторович, 2017. 68 с.</w:t>
      </w:r>
    </w:p>
    <w:p w14:paraId="65EEB450" w14:textId="77777777" w:rsidR="002C76B8" w:rsidRPr="00CB0307" w:rsidRDefault="002C76B8"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Братусь В.И. Страницы истории футзала в Украине Киев. 2011. </w:t>
      </w:r>
      <w:r w:rsidRPr="00CB0307">
        <w:rPr>
          <w:rFonts w:ascii="Times New Roman" w:hAnsi="Times New Roman" w:cs="Times New Roman"/>
          <w:sz w:val="28"/>
          <w:szCs w:val="28"/>
        </w:rPr>
        <w:br/>
        <w:t>484 с.</w:t>
      </w:r>
    </w:p>
    <w:p w14:paraId="0449EED3" w14:textId="77777777" w:rsidR="00460C0B" w:rsidRPr="00CB0307" w:rsidRDefault="00460C0B" w:rsidP="00460C0B">
      <w:pPr>
        <w:numPr>
          <w:ilvl w:val="0"/>
          <w:numId w:val="4"/>
        </w:numPr>
        <w:tabs>
          <w:tab w:val="left" w:pos="1276"/>
        </w:tabs>
        <w:spacing w:after="0" w:line="360" w:lineRule="auto"/>
        <w:ind w:left="420" w:hanging="420"/>
        <w:jc w:val="both"/>
        <w:rPr>
          <w:rFonts w:ascii="Times New Roman" w:eastAsia="Times New Roman" w:hAnsi="Times New Roman" w:cs="Times New Roman"/>
          <w:spacing w:val="-2"/>
          <w:sz w:val="28"/>
          <w:szCs w:val="28"/>
          <w:lang w:val="en-US"/>
        </w:rPr>
      </w:pPr>
      <w:r w:rsidRPr="00CB0307">
        <w:rPr>
          <w:rFonts w:ascii="Times New Roman" w:eastAsia="Times New Roman" w:hAnsi="Times New Roman" w:cs="Times New Roman"/>
          <w:sz w:val="28"/>
          <w:szCs w:val="28"/>
        </w:rPr>
        <w:t xml:space="preserve">Вілмор Дж.Х., Костіл Д.Л. Фізіологія спорту. </w:t>
      </w:r>
      <w:r w:rsidRPr="00CB0307">
        <w:rPr>
          <w:rFonts w:ascii="Times New Roman" w:eastAsia="Times New Roman" w:hAnsi="Times New Roman" w:cs="Times New Roman"/>
          <w:sz w:val="28"/>
          <w:szCs w:val="28"/>
          <w:lang w:val="ru-RU"/>
        </w:rPr>
        <w:t>К</w:t>
      </w:r>
      <w:r w:rsidRPr="00CB0307">
        <w:rPr>
          <w:rFonts w:ascii="Times New Roman" w:eastAsia="Times New Roman" w:hAnsi="Times New Roman" w:cs="Times New Roman"/>
          <w:sz w:val="28"/>
          <w:szCs w:val="28"/>
          <w:lang w:val="en-US"/>
        </w:rPr>
        <w:t xml:space="preserve">.: </w:t>
      </w:r>
      <w:r w:rsidRPr="00CB0307">
        <w:rPr>
          <w:rFonts w:ascii="Times New Roman" w:eastAsia="Times New Roman" w:hAnsi="Times New Roman" w:cs="Times New Roman"/>
          <w:sz w:val="28"/>
          <w:szCs w:val="28"/>
          <w:lang w:val="ru-RU"/>
        </w:rPr>
        <w:t>Олімпійська</w:t>
      </w:r>
      <w:r w:rsidRPr="00CB0307">
        <w:rPr>
          <w:rFonts w:ascii="Times New Roman" w:eastAsia="Times New Roman" w:hAnsi="Times New Roman" w:cs="Times New Roman"/>
          <w:sz w:val="28"/>
          <w:szCs w:val="28"/>
          <w:lang w:val="en-US"/>
        </w:rPr>
        <w:t xml:space="preserve"> </w:t>
      </w:r>
      <w:r w:rsidRPr="00CB0307">
        <w:rPr>
          <w:rFonts w:ascii="Times New Roman" w:eastAsia="Times New Roman" w:hAnsi="Times New Roman" w:cs="Times New Roman"/>
          <w:sz w:val="28"/>
          <w:szCs w:val="28"/>
          <w:lang w:val="ru-RU"/>
        </w:rPr>
        <w:t>література</w:t>
      </w:r>
      <w:r w:rsidRPr="00CB0307">
        <w:rPr>
          <w:rFonts w:ascii="Times New Roman" w:eastAsia="Times New Roman" w:hAnsi="Times New Roman" w:cs="Times New Roman"/>
          <w:sz w:val="28"/>
          <w:szCs w:val="28"/>
          <w:lang w:val="en-US"/>
        </w:rPr>
        <w:t xml:space="preserve">, 2003. 655 </w:t>
      </w:r>
      <w:r w:rsidRPr="00CB0307">
        <w:rPr>
          <w:rFonts w:ascii="Times New Roman" w:eastAsia="Times New Roman" w:hAnsi="Times New Roman" w:cs="Times New Roman"/>
          <w:sz w:val="28"/>
          <w:szCs w:val="28"/>
          <w:lang w:val="ru-RU"/>
        </w:rPr>
        <w:t>с</w:t>
      </w:r>
      <w:r w:rsidRPr="00CB0307">
        <w:rPr>
          <w:rFonts w:ascii="Times New Roman" w:eastAsia="Times New Roman" w:hAnsi="Times New Roman" w:cs="Times New Roman"/>
          <w:sz w:val="28"/>
          <w:szCs w:val="28"/>
          <w:lang w:val="en-US"/>
        </w:rPr>
        <w:t>.</w:t>
      </w:r>
    </w:p>
    <w:p w14:paraId="235BB89F" w14:textId="77777777" w:rsidR="00460C0B" w:rsidRPr="00CB0307" w:rsidRDefault="00460C0B" w:rsidP="00460C0B">
      <w:pPr>
        <w:numPr>
          <w:ilvl w:val="0"/>
          <w:numId w:val="4"/>
        </w:numPr>
        <w:tabs>
          <w:tab w:val="left" w:pos="1276"/>
        </w:tabs>
        <w:spacing w:after="0" w:line="360" w:lineRule="auto"/>
        <w:ind w:left="420" w:hanging="420"/>
        <w:jc w:val="both"/>
        <w:rPr>
          <w:rFonts w:ascii="Times New Roman" w:eastAsia="Times New Roman" w:hAnsi="Times New Roman" w:cs="Times New Roman"/>
          <w:spacing w:val="-2"/>
          <w:sz w:val="28"/>
          <w:szCs w:val="28"/>
          <w:lang w:val="ru-RU"/>
        </w:rPr>
      </w:pPr>
      <w:r w:rsidRPr="00CB0307">
        <w:rPr>
          <w:rFonts w:ascii="Times New Roman" w:eastAsia="Times New Roman" w:hAnsi="Times New Roman" w:cs="Times New Roman"/>
          <w:sz w:val="28"/>
          <w:szCs w:val="28"/>
          <w:lang w:val="ru-RU"/>
        </w:rPr>
        <w:t xml:space="preserve">Віхров К.Л. Футбол у школі: Навчально-методичний посібник / К.: Комбі ЛТД, 2002. 255 с. </w:t>
      </w:r>
    </w:p>
    <w:p w14:paraId="10C6666F" w14:textId="77777777" w:rsidR="00460C0B" w:rsidRPr="00CB0307" w:rsidRDefault="00460C0B" w:rsidP="00460C0B">
      <w:pPr>
        <w:numPr>
          <w:ilvl w:val="0"/>
          <w:numId w:val="4"/>
        </w:numPr>
        <w:tabs>
          <w:tab w:val="left" w:pos="709"/>
        </w:tabs>
        <w:spacing w:after="0" w:line="360" w:lineRule="auto"/>
        <w:ind w:left="420" w:hanging="420"/>
        <w:contextualSpacing/>
        <w:jc w:val="both"/>
        <w:rPr>
          <w:rFonts w:ascii="Times New Roman" w:hAnsi="Times New Roman" w:cs="Times New Roman"/>
          <w:bCs/>
          <w:sz w:val="28"/>
          <w:szCs w:val="28"/>
        </w:rPr>
      </w:pPr>
      <w:r w:rsidRPr="00CB0307">
        <w:rPr>
          <w:rFonts w:ascii="Times New Roman" w:hAnsi="Times New Roman" w:cs="Times New Roman"/>
          <w:sz w:val="28"/>
          <w:szCs w:val="28"/>
        </w:rPr>
        <w:t>Височіна Н.Л. Психологічне забезпечення у системі підготовки спортсменів в олімпійському спорті: монографія / Київ: «Центр учбової літератури», 2017. 384 с.</w:t>
      </w:r>
      <w:r w:rsidRPr="00CB0307">
        <w:rPr>
          <w:rFonts w:ascii="Times New Roman" w:hAnsi="Times New Roman" w:cs="Times New Roman"/>
          <w:sz w:val="28"/>
          <w:szCs w:val="28"/>
          <w:shd w:val="clear" w:color="auto" w:fill="FFFFFF"/>
        </w:rPr>
        <w:t xml:space="preserve"> </w:t>
      </w:r>
    </w:p>
    <w:p w14:paraId="7AAAAC3D" w14:textId="77777777" w:rsidR="00EC719D" w:rsidRPr="00CB0307" w:rsidRDefault="00EC719D" w:rsidP="00EC719D">
      <w:pPr>
        <w:numPr>
          <w:ilvl w:val="0"/>
          <w:numId w:val="4"/>
        </w:numPr>
        <w:tabs>
          <w:tab w:val="left" w:pos="1276"/>
        </w:tabs>
        <w:spacing w:after="0" w:line="360" w:lineRule="auto"/>
        <w:ind w:left="420" w:hanging="420"/>
        <w:jc w:val="both"/>
        <w:rPr>
          <w:rFonts w:ascii="Times New Roman" w:eastAsia="Times New Roman" w:hAnsi="Times New Roman" w:cs="Times New Roman"/>
          <w:spacing w:val="-2"/>
          <w:sz w:val="28"/>
          <w:szCs w:val="28"/>
        </w:rPr>
      </w:pPr>
      <w:r w:rsidRPr="00CB0307">
        <w:rPr>
          <w:rFonts w:ascii="Times New Roman" w:hAnsi="Times New Roman" w:cs="Times New Roman"/>
          <w:sz w:val="28"/>
          <w:szCs w:val="28"/>
        </w:rPr>
        <w:t xml:space="preserve">Вознюк Т. В. Основи теорії та методики спортивного тренування: навчальний посібник. / Т. В. Вознюк. Вінниця : ФОП Корзун Д.Ю., 2016. 240 с. </w:t>
      </w:r>
    </w:p>
    <w:p w14:paraId="69877A69" w14:textId="63EC489D" w:rsidR="002C76B8" w:rsidRPr="00CB0307" w:rsidRDefault="00ED2229" w:rsidP="00EC719D">
      <w:pPr>
        <w:numPr>
          <w:ilvl w:val="0"/>
          <w:numId w:val="4"/>
        </w:numPr>
        <w:tabs>
          <w:tab w:val="left" w:pos="1276"/>
        </w:tabs>
        <w:spacing w:after="0" w:line="360" w:lineRule="auto"/>
        <w:ind w:left="420" w:hanging="420"/>
        <w:jc w:val="both"/>
        <w:rPr>
          <w:rFonts w:ascii="Times New Roman" w:eastAsia="Times New Roman" w:hAnsi="Times New Roman" w:cs="Times New Roman"/>
          <w:spacing w:val="-2"/>
          <w:sz w:val="28"/>
          <w:szCs w:val="28"/>
        </w:rPr>
      </w:pPr>
      <w:r w:rsidRPr="00CB0307">
        <w:rPr>
          <w:rFonts w:ascii="Times New Roman" w:hAnsi="Times New Roman" w:cs="Times New Roman"/>
          <w:sz w:val="28"/>
          <w:szCs w:val="28"/>
        </w:rPr>
        <w:t>Волков Л.В. Теорія і методика дитячого та юнацького спорту. Підручник /Л.В. Волков. Вид. 2-е,пер. і доп. К.: Освіта України, 2016. 464 с</w:t>
      </w:r>
      <w:bookmarkStart w:id="8" w:name="_Hlk88916483"/>
      <w:r w:rsidR="002C76B8" w:rsidRPr="00CB0307">
        <w:rPr>
          <w:rFonts w:ascii="Times New Roman" w:hAnsi="Times New Roman" w:cs="Times New Roman"/>
          <w:sz w:val="28"/>
          <w:szCs w:val="28"/>
        </w:rPr>
        <w:t>.</w:t>
      </w:r>
    </w:p>
    <w:p w14:paraId="55B0AAEF" w14:textId="77777777" w:rsidR="002C76B8" w:rsidRPr="00CB0307" w:rsidRDefault="00ED222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Гжегоцький М. Фізіологія. Навчально-методичний посібник до практичних занять та самостійної роботи.  Київ: Нова книга, 2019. 464с.</w:t>
      </w:r>
    </w:p>
    <w:p w14:paraId="2C92BD3C" w14:textId="77777777" w:rsidR="002C76B8" w:rsidRPr="00CB0307" w:rsidRDefault="00ED222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 Голяка С.К. Фізіологічні основи фізичної культури та спорту: авчальнометодичний посібник для студентів. / С.К. Голяка, С.С. Возний. Херсон: ПП Вишемирський В.С., 2015. 230 с.</w:t>
      </w:r>
      <w:bookmarkEnd w:id="8"/>
    </w:p>
    <w:p w14:paraId="0555C195" w14:textId="77777777" w:rsidR="00ED26C6" w:rsidRPr="00CB0307" w:rsidRDefault="005E2D52" w:rsidP="00ED26C6">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Заболотній Д.А. Футбол. Основи методики навчання гри: навчально-метод. посібник / О.А. Заболотній, М.П. Костенко, В. П. Краснов. Ніжин: НДУ ім.</w:t>
      </w:r>
      <w:r w:rsidRPr="00CB0307">
        <w:rPr>
          <w:rFonts w:ascii="Times New Roman" w:hAnsi="Times New Roman" w:cs="Times New Roman"/>
          <w:sz w:val="28"/>
          <w:szCs w:val="28"/>
        </w:rPr>
        <w:br/>
        <w:t xml:space="preserve">М. Гоголя, 2015. 58 с. </w:t>
      </w:r>
    </w:p>
    <w:p w14:paraId="289F4125" w14:textId="6C3132B5" w:rsidR="00ED26C6" w:rsidRPr="00CB0307" w:rsidRDefault="00ED26C6" w:rsidP="00ED26C6">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lastRenderedPageBreak/>
        <w:t xml:space="preserve">Залойло В. В. Техническая подготовка игроков в футзале : метод. пособ. / В. В. Залойло. Київ: НУФВСУ, 2008. 99 с. </w:t>
      </w:r>
    </w:p>
    <w:p w14:paraId="17B2DE8D" w14:textId="45F023EE" w:rsidR="006F1563" w:rsidRPr="00CB0307" w:rsidRDefault="006F1563" w:rsidP="00ED26C6">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Золотухін О.О. Методичні рекомендації з організації та проведення занять із футзалу для студентів усіх спеціальностей першого (бакалаврського) рівня [Електронний ресурс] / уклад. О. О. Золотухін, Ю. М. Петренко. Харків : ХНЕУ ім. С. Кузнеця, 2017. 48 с. </w:t>
      </w:r>
    </w:p>
    <w:p w14:paraId="69081EF1" w14:textId="35275734" w:rsidR="002C76B8" w:rsidRPr="00CB0307" w:rsidRDefault="00ED222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Колобич О. Особливості техніко-тактичної підготовки юних футболістів на полях зменшених розмірів / О. Колобич, Б. Хоркавий, Й. Фалес // Актуальні проблеми здоров’язберігаючих технологій у навчальних закладах : матеріали ІІІ Міжнар. наук.-пр. конф. Чернівці, 2014. С. 460–464</w:t>
      </w:r>
      <w:r w:rsidR="00BA16DC" w:rsidRPr="00CB0307">
        <w:rPr>
          <w:rFonts w:ascii="Times New Roman" w:hAnsi="Times New Roman" w:cs="Times New Roman"/>
          <w:sz w:val="28"/>
          <w:szCs w:val="28"/>
        </w:rPr>
        <w:t>.</w:t>
      </w:r>
    </w:p>
    <w:p w14:paraId="764784DE" w14:textId="30C141FE" w:rsidR="002C76B8" w:rsidRPr="00CB0307" w:rsidRDefault="00ED222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Коляденко Г.І. Анатомія людини. Підручник. К.: Либідь, 2018. 384 с.</w:t>
      </w:r>
      <w:r w:rsidRPr="00CB0307">
        <w:rPr>
          <w:rFonts w:ascii="Times New Roman" w:eastAsia="Times New Roman" w:hAnsi="Times New Roman" w:cs="Times New Roman"/>
          <w:sz w:val="28"/>
          <w:szCs w:val="28"/>
          <w:lang w:eastAsia="uk-UA"/>
        </w:rPr>
        <w:t xml:space="preserve"> Коробейников Г.В. Психофизиологическая организация деятельности человека: монография. Белая церковь; 2008. 128 с</w:t>
      </w:r>
      <w:r w:rsidR="002C76B8" w:rsidRPr="00CB0307">
        <w:rPr>
          <w:rFonts w:ascii="Times New Roman" w:eastAsia="Times New Roman" w:hAnsi="Times New Roman" w:cs="Times New Roman"/>
          <w:sz w:val="28"/>
          <w:szCs w:val="28"/>
          <w:lang w:eastAsia="uk-UA"/>
        </w:rPr>
        <w:t>.</w:t>
      </w:r>
    </w:p>
    <w:p w14:paraId="340BEBDA" w14:textId="77777777" w:rsidR="002C76B8" w:rsidRPr="00CB0307" w:rsidRDefault="00EF7215"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Костенко М.П. Футзал в закладі вищої освіти: Навчально-методичний посібник / М.П. Костенко, В.П. Краснов , О.В. Отрошко. К.: НУБіП України, 2019. 87 с.</w:t>
      </w:r>
    </w:p>
    <w:p w14:paraId="50CBC085" w14:textId="77777777" w:rsidR="002C76B8" w:rsidRPr="00CB0307" w:rsidRDefault="00ED222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eastAsia="Times New Roman" w:hAnsi="Times New Roman" w:cs="Times New Roman"/>
          <w:sz w:val="28"/>
          <w:szCs w:val="28"/>
        </w:rPr>
        <w:t xml:space="preserve">Костюкевич В.М. Теорія і методика спортивної підготовки (на прикладі командних ігрових видів спорту): навчальний посібник / Вінниця: «Планер», 2014. 616 с. </w:t>
      </w:r>
    </w:p>
    <w:p w14:paraId="5BF56949" w14:textId="77777777" w:rsidR="002C76B8" w:rsidRPr="00CB0307" w:rsidRDefault="00ED222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eastAsia="Times New Roman" w:hAnsi="Times New Roman" w:cs="Times New Roman"/>
          <w:sz w:val="28"/>
          <w:szCs w:val="28"/>
          <w:lang w:val="ru-RU"/>
        </w:rPr>
        <w:t>Костюкевич В.М. Построение тренировочных занятий в футболе.</w:t>
      </w:r>
      <w:r w:rsidRPr="00CB0307">
        <w:rPr>
          <w:rFonts w:ascii="Times New Roman" w:eastAsia="Times New Roman" w:hAnsi="Times New Roman" w:cs="Times New Roman"/>
          <w:sz w:val="28"/>
          <w:szCs w:val="28"/>
        </w:rPr>
        <w:t xml:space="preserve"> </w:t>
      </w:r>
      <w:r w:rsidRPr="00CB0307">
        <w:rPr>
          <w:rFonts w:ascii="Times New Roman" w:eastAsia="Times New Roman" w:hAnsi="Times New Roman" w:cs="Times New Roman"/>
          <w:sz w:val="28"/>
          <w:szCs w:val="28"/>
          <w:lang w:val="ru-RU"/>
        </w:rPr>
        <w:t>Учебное пособие / Киев: КНТ, 2016. 208 с.</w:t>
      </w:r>
    </w:p>
    <w:p w14:paraId="09BB934C" w14:textId="77777777" w:rsidR="00E90DB2" w:rsidRPr="00CB0307" w:rsidRDefault="00ED2229" w:rsidP="00E90DB2">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eastAsia="Times New Roman" w:hAnsi="Times New Roman" w:cs="Times New Roman"/>
          <w:sz w:val="28"/>
          <w:szCs w:val="28"/>
          <w:lang w:val="ru-RU"/>
        </w:rPr>
        <w:t>Костюкевич В.М. Теорія і методика викладання футболу: навчальний посібник. 2-е вид. перероб. та доп. / Київ: КНТ, 2017</w:t>
      </w:r>
      <w:r w:rsidRPr="00CB0307">
        <w:rPr>
          <w:rFonts w:ascii="Times New Roman" w:eastAsia="Times New Roman" w:hAnsi="Times New Roman" w:cs="Times New Roman"/>
          <w:sz w:val="28"/>
          <w:szCs w:val="28"/>
        </w:rPr>
        <w:t xml:space="preserve">. </w:t>
      </w:r>
      <w:r w:rsidRPr="00CB0307">
        <w:rPr>
          <w:rFonts w:ascii="Times New Roman" w:eastAsia="Times New Roman" w:hAnsi="Times New Roman" w:cs="Times New Roman"/>
          <w:sz w:val="28"/>
          <w:szCs w:val="28"/>
          <w:lang w:val="ru-RU"/>
        </w:rPr>
        <w:t xml:space="preserve">310 с. </w:t>
      </w:r>
    </w:p>
    <w:p w14:paraId="509517CD" w14:textId="434FA64A" w:rsidR="00E90DB2" w:rsidRPr="00CB0307" w:rsidRDefault="00E90DB2" w:rsidP="00E90DB2">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Лисенчук Г.А. Управление подготовкой футболистов / Г.А. Лисенчук. К.: Олимпийская література, 2003. 272 с.</w:t>
      </w:r>
    </w:p>
    <w:p w14:paraId="4F5C79D8" w14:textId="4AEF1212" w:rsidR="002C76B8" w:rsidRPr="00CB0307" w:rsidRDefault="00ED222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Лук’янцева В.Г. Фізіологія людини. Навч. посіб. Київ: Олімпійська література, 2018. 182 с. </w:t>
      </w:r>
    </w:p>
    <w:p w14:paraId="0F5DD300" w14:textId="77709E7B" w:rsidR="00F22CFE" w:rsidRPr="00CB0307" w:rsidRDefault="00F22CFE" w:rsidP="00F22CFE">
      <w:pPr>
        <w:numPr>
          <w:ilvl w:val="0"/>
          <w:numId w:val="4"/>
        </w:numPr>
        <w:tabs>
          <w:tab w:val="left" w:pos="1276"/>
        </w:tabs>
        <w:spacing w:after="0" w:line="360" w:lineRule="auto"/>
        <w:ind w:left="420" w:hanging="420"/>
        <w:jc w:val="both"/>
        <w:rPr>
          <w:rFonts w:ascii="Times New Roman" w:eastAsia="Arial Unicode MS" w:hAnsi="Times New Roman" w:cs="Times New Roman"/>
          <w:spacing w:val="-2"/>
          <w:sz w:val="28"/>
          <w:szCs w:val="28"/>
        </w:rPr>
      </w:pPr>
      <w:r w:rsidRPr="00CB0307">
        <w:rPr>
          <w:rFonts w:ascii="Times New Roman" w:hAnsi="Times New Roman" w:cs="Times New Roman"/>
          <w:sz w:val="28"/>
          <w:szCs w:val="28"/>
        </w:rPr>
        <w:t xml:space="preserve">Максименко И.Г. Соревновательная и тренировочная деятельность футболистов: Монография. Луганск: Знание, 2009. 258 с. </w:t>
      </w:r>
    </w:p>
    <w:p w14:paraId="6BA998F3" w14:textId="77777777" w:rsidR="00BA16DC" w:rsidRPr="00CB0307" w:rsidRDefault="00BA16DC" w:rsidP="00BA16DC">
      <w:pPr>
        <w:numPr>
          <w:ilvl w:val="0"/>
          <w:numId w:val="4"/>
        </w:numPr>
        <w:spacing w:after="0" w:line="360" w:lineRule="auto"/>
        <w:ind w:left="420" w:hanging="420"/>
        <w:contextualSpacing/>
        <w:jc w:val="both"/>
        <w:rPr>
          <w:rFonts w:ascii="Times New Roman" w:hAnsi="Times New Roman" w:cs="Times New Roman"/>
          <w:sz w:val="28"/>
          <w:szCs w:val="28"/>
        </w:rPr>
      </w:pPr>
      <w:r w:rsidRPr="00CB0307">
        <w:rPr>
          <w:rFonts w:ascii="Times New Roman" w:eastAsia="Calibri" w:hAnsi="Times New Roman" w:cs="Times New Roman"/>
          <w:bCs/>
          <w:sz w:val="28"/>
          <w:szCs w:val="28"/>
        </w:rPr>
        <w:lastRenderedPageBreak/>
        <w:t xml:space="preserve">Маляр Е.І., Маляр Н.С. </w:t>
      </w:r>
      <w:r w:rsidRPr="00CB0307">
        <w:rPr>
          <w:rFonts w:ascii="Times New Roman" w:hAnsi="Times New Roman" w:cs="Times New Roman"/>
          <w:bCs/>
          <w:sz w:val="28"/>
          <w:szCs w:val="28"/>
        </w:rPr>
        <w:t>Методика розвитку рухових якостей юних спортсменів</w:t>
      </w:r>
      <w:r w:rsidRPr="00CB0307">
        <w:rPr>
          <w:rFonts w:ascii="Times New Roman" w:eastAsia="Calibri" w:hAnsi="Times New Roman" w:cs="Times New Roman"/>
          <w:bCs/>
          <w:sz w:val="28"/>
          <w:szCs w:val="28"/>
        </w:rPr>
        <w:t xml:space="preserve">: Методичні рекомендації / Тернопіль, ТНЕУ: Економічна думка, 2018. 29 с. </w:t>
      </w:r>
    </w:p>
    <w:p w14:paraId="645D9CEF" w14:textId="77777777" w:rsidR="00BA16DC" w:rsidRPr="00CB0307" w:rsidRDefault="00BA16DC" w:rsidP="00BA16DC">
      <w:pPr>
        <w:numPr>
          <w:ilvl w:val="0"/>
          <w:numId w:val="4"/>
        </w:numPr>
        <w:spacing w:after="0" w:line="360" w:lineRule="auto"/>
        <w:ind w:left="420" w:hanging="420"/>
        <w:contextualSpacing/>
        <w:jc w:val="both"/>
        <w:rPr>
          <w:rFonts w:ascii="Times New Roman" w:hAnsi="Times New Roman" w:cs="Times New Roman"/>
          <w:sz w:val="28"/>
          <w:szCs w:val="28"/>
        </w:rPr>
      </w:pPr>
      <w:bookmarkStart w:id="9" w:name="_Hlk60492184"/>
      <w:r w:rsidRPr="00CB0307">
        <w:rPr>
          <w:rFonts w:ascii="Times New Roman" w:eastAsia="Calibri" w:hAnsi="Times New Roman" w:cs="Times New Roman"/>
          <w:bCs/>
          <w:sz w:val="28"/>
          <w:szCs w:val="28"/>
        </w:rPr>
        <w:t xml:space="preserve"> Маляр Е.І., Маляр Н.С. </w:t>
      </w:r>
      <w:r w:rsidRPr="00CB0307">
        <w:rPr>
          <w:rFonts w:ascii="Times New Roman" w:hAnsi="Times New Roman" w:cs="Times New Roman"/>
          <w:bCs/>
          <w:sz w:val="28"/>
          <w:szCs w:val="28"/>
        </w:rPr>
        <w:t>Основи спортивної підготовки</w:t>
      </w:r>
      <w:r w:rsidRPr="00CB0307">
        <w:rPr>
          <w:rFonts w:ascii="Times New Roman" w:eastAsia="Calibri" w:hAnsi="Times New Roman" w:cs="Times New Roman"/>
          <w:bCs/>
          <w:sz w:val="28"/>
          <w:szCs w:val="28"/>
        </w:rPr>
        <w:t>: Навчальний посібник / Тернопіль, ТНЕУ: Економічна думка, 2018. 96 с.</w:t>
      </w:r>
      <w:bookmarkEnd w:id="9"/>
    </w:p>
    <w:p w14:paraId="765A63FF" w14:textId="77777777" w:rsidR="00BA16DC" w:rsidRPr="00CB0307" w:rsidRDefault="00BA16DC" w:rsidP="00BA16DC">
      <w:pPr>
        <w:numPr>
          <w:ilvl w:val="0"/>
          <w:numId w:val="4"/>
        </w:numPr>
        <w:spacing w:after="0" w:line="360" w:lineRule="auto"/>
        <w:ind w:left="420" w:hanging="420"/>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 </w:t>
      </w:r>
      <w:r w:rsidRPr="00CB0307">
        <w:rPr>
          <w:rFonts w:ascii="Times New Roman" w:eastAsia="Calibri" w:hAnsi="Times New Roman" w:cs="Times New Roman"/>
          <w:bCs/>
          <w:sz w:val="28"/>
          <w:szCs w:val="28"/>
        </w:rPr>
        <w:t xml:space="preserve">Маляр Е.І., Маляр Н.С. </w:t>
      </w:r>
      <w:r w:rsidRPr="00CB0307">
        <w:rPr>
          <w:rFonts w:ascii="Times New Roman" w:hAnsi="Times New Roman" w:cs="Times New Roman"/>
          <w:bCs/>
          <w:sz w:val="28"/>
          <w:szCs w:val="28"/>
        </w:rPr>
        <w:t>Загальна теорія підготовки спортсменів</w:t>
      </w:r>
      <w:r w:rsidRPr="00CB0307">
        <w:rPr>
          <w:rFonts w:ascii="Times New Roman" w:eastAsia="Calibri" w:hAnsi="Times New Roman" w:cs="Times New Roman"/>
          <w:bCs/>
          <w:sz w:val="28"/>
          <w:szCs w:val="28"/>
        </w:rPr>
        <w:t>: Методичні рекомендації / Тернопіль, ТНЕУ: Економічна думка, 2019. 72 с.</w:t>
      </w:r>
    </w:p>
    <w:p w14:paraId="04BB326A" w14:textId="77777777" w:rsidR="00BA16DC" w:rsidRPr="00CB0307" w:rsidRDefault="00BA16DC" w:rsidP="00BA16DC">
      <w:pPr>
        <w:numPr>
          <w:ilvl w:val="0"/>
          <w:numId w:val="4"/>
        </w:numPr>
        <w:spacing w:after="0" w:line="360" w:lineRule="auto"/>
        <w:ind w:left="420" w:hanging="420"/>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 </w:t>
      </w:r>
      <w:r w:rsidRPr="00CB0307">
        <w:rPr>
          <w:rFonts w:ascii="Times New Roman" w:eastAsia="Calibri" w:hAnsi="Times New Roman" w:cs="Times New Roman"/>
          <w:bCs/>
          <w:sz w:val="28"/>
          <w:szCs w:val="28"/>
        </w:rPr>
        <w:t xml:space="preserve">Маляр Е.І., Маляр Н.С. </w:t>
      </w:r>
      <w:r w:rsidRPr="00CB0307">
        <w:rPr>
          <w:rFonts w:ascii="Times New Roman" w:hAnsi="Times New Roman" w:cs="Times New Roman"/>
          <w:bCs/>
          <w:sz w:val="28"/>
          <w:szCs w:val="28"/>
        </w:rPr>
        <w:t>Моделювання та прогнозування у системі підготовки спортсменів</w:t>
      </w:r>
      <w:r w:rsidRPr="00CB0307">
        <w:rPr>
          <w:rFonts w:ascii="Times New Roman" w:eastAsia="Calibri" w:hAnsi="Times New Roman" w:cs="Times New Roman"/>
          <w:bCs/>
          <w:sz w:val="28"/>
          <w:szCs w:val="28"/>
        </w:rPr>
        <w:t xml:space="preserve"> Методичні рекомендації / Тернопіль, ТНЕУ: Економічна думка, 2019. 48 с.</w:t>
      </w:r>
    </w:p>
    <w:p w14:paraId="1C89BAE4" w14:textId="77777777" w:rsidR="00BA16DC" w:rsidRPr="00CB0307" w:rsidRDefault="00BA16DC" w:rsidP="00BA16DC">
      <w:pPr>
        <w:numPr>
          <w:ilvl w:val="0"/>
          <w:numId w:val="4"/>
        </w:numPr>
        <w:tabs>
          <w:tab w:val="left" w:pos="1276"/>
        </w:tabs>
        <w:spacing w:after="0" w:line="360" w:lineRule="auto"/>
        <w:ind w:left="420" w:hanging="420"/>
        <w:jc w:val="both"/>
        <w:rPr>
          <w:rFonts w:ascii="Times New Roman" w:eastAsia="Arial Unicode MS" w:hAnsi="Times New Roman" w:cs="Times New Roman"/>
          <w:spacing w:val="-2"/>
          <w:sz w:val="28"/>
          <w:szCs w:val="28"/>
        </w:rPr>
      </w:pPr>
      <w:r w:rsidRPr="00CB0307">
        <w:rPr>
          <w:rFonts w:ascii="Times New Roman" w:hAnsi="Times New Roman" w:cs="Times New Roman"/>
          <w:sz w:val="28"/>
          <w:szCs w:val="28"/>
        </w:rPr>
        <w:t>Мандзюк Д. Копаний м’яч. Львів: в-во Старого Лева, 2016.  416 с.</w:t>
      </w:r>
    </w:p>
    <w:p w14:paraId="6AD38103" w14:textId="77777777" w:rsidR="00BA16DC" w:rsidRPr="00CB0307" w:rsidRDefault="00BA16DC" w:rsidP="00BA16DC">
      <w:pPr>
        <w:numPr>
          <w:ilvl w:val="0"/>
          <w:numId w:val="4"/>
        </w:numPr>
        <w:tabs>
          <w:tab w:val="left" w:pos="1276"/>
        </w:tabs>
        <w:spacing w:after="0" w:line="360" w:lineRule="auto"/>
        <w:ind w:left="420" w:hanging="420"/>
        <w:jc w:val="both"/>
        <w:rPr>
          <w:rFonts w:ascii="Times New Roman" w:eastAsia="Arial Unicode MS" w:hAnsi="Times New Roman" w:cs="Times New Roman"/>
          <w:spacing w:val="-2"/>
          <w:sz w:val="28"/>
          <w:szCs w:val="28"/>
        </w:rPr>
      </w:pPr>
      <w:r w:rsidRPr="00CB0307">
        <w:rPr>
          <w:rFonts w:ascii="Times New Roman" w:hAnsi="Times New Roman" w:cs="Times New Roman"/>
          <w:sz w:val="28"/>
          <w:szCs w:val="28"/>
        </w:rPr>
        <w:t>Михалюк Ю. Таємниці львівського футболу. Л.: Піраміда, 2004. Кн. 1. 192 с.</w:t>
      </w:r>
    </w:p>
    <w:p w14:paraId="4F09352B" w14:textId="77777777" w:rsidR="00BA16DC" w:rsidRPr="00CB0307" w:rsidRDefault="00BA16DC" w:rsidP="00BA16DC">
      <w:pPr>
        <w:numPr>
          <w:ilvl w:val="0"/>
          <w:numId w:val="4"/>
        </w:numPr>
        <w:tabs>
          <w:tab w:val="left" w:pos="1276"/>
        </w:tabs>
        <w:spacing w:after="0" w:line="360" w:lineRule="auto"/>
        <w:ind w:left="420" w:hanging="420"/>
        <w:jc w:val="both"/>
        <w:rPr>
          <w:rFonts w:ascii="Times New Roman" w:eastAsia="Arial Unicode MS" w:hAnsi="Times New Roman" w:cs="Times New Roman"/>
          <w:spacing w:val="-2"/>
          <w:sz w:val="28"/>
          <w:szCs w:val="28"/>
        </w:rPr>
      </w:pPr>
      <w:r w:rsidRPr="00CB0307">
        <w:rPr>
          <w:rFonts w:ascii="Times New Roman" w:hAnsi="Times New Roman" w:cs="Times New Roman"/>
          <w:color w:val="333333"/>
          <w:sz w:val="28"/>
          <w:szCs w:val="28"/>
          <w:shd w:val="clear" w:color="auto" w:fill="FFFFFF"/>
        </w:rPr>
        <w:t>Навчальна програма з дисципліни "Підвищення спортивної майстерності" (футбол) / розроб. Фалес Й. Г., Борейко В. І., Огерчук О. Ф., Колобич О. В., Івасяк В. І., Левицький В. М. Львів, 2003. 24 с.</w:t>
      </w:r>
    </w:p>
    <w:p w14:paraId="2F498DCF" w14:textId="77777777" w:rsidR="00BA16DC" w:rsidRPr="00CB0307" w:rsidRDefault="00BA16DC" w:rsidP="00BA16DC">
      <w:pPr>
        <w:numPr>
          <w:ilvl w:val="0"/>
          <w:numId w:val="4"/>
        </w:numPr>
        <w:tabs>
          <w:tab w:val="left" w:pos="1276"/>
        </w:tabs>
        <w:spacing w:after="0" w:line="360" w:lineRule="auto"/>
        <w:ind w:left="420" w:hanging="420"/>
        <w:jc w:val="both"/>
        <w:rPr>
          <w:rFonts w:ascii="Times New Roman" w:eastAsia="Arial Unicode MS" w:hAnsi="Times New Roman" w:cs="Times New Roman"/>
          <w:spacing w:val="-2"/>
          <w:sz w:val="28"/>
          <w:szCs w:val="28"/>
        </w:rPr>
      </w:pPr>
      <w:r w:rsidRPr="00CB0307">
        <w:rPr>
          <w:rFonts w:ascii="Times New Roman" w:hAnsi="Times New Roman" w:cs="Times New Roman"/>
          <w:sz w:val="28"/>
          <w:szCs w:val="28"/>
        </w:rPr>
        <w:t xml:space="preserve">Надикто В.Т. Основи наукових досліджень: підручник. Херсон: ОЛДІПЛЮС, 2017. 268 с. </w:t>
      </w:r>
    </w:p>
    <w:p w14:paraId="0079343B" w14:textId="77777777" w:rsidR="002D1A1D" w:rsidRPr="00CB0307" w:rsidRDefault="00ED2229" w:rsidP="002D1A1D">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Николаенко В.В. Многолетняя подготовка юных футболистов. Путь к успеху / В.В. Николаенко, В.М. Шамардин. Киев, 2015. 360 с.</w:t>
      </w:r>
    </w:p>
    <w:p w14:paraId="441542E0" w14:textId="77777777" w:rsidR="002D1A1D" w:rsidRPr="00CB0307" w:rsidRDefault="002D1A1D" w:rsidP="002D1A1D">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eastAsia="Times New Roman" w:hAnsi="Times New Roman" w:cs="Times New Roman"/>
          <w:sz w:val="28"/>
          <w:szCs w:val="28"/>
        </w:rPr>
        <w:t>Наумчук В.І. Теоретико-методичні основи навчання спортивним іграм: Навчальний посібник / Тернопіль: Астон, 2014. 180 с.</w:t>
      </w:r>
    </w:p>
    <w:p w14:paraId="36A9A707" w14:textId="49545A33" w:rsidR="002D1A1D" w:rsidRPr="00CB0307" w:rsidRDefault="002D1A1D" w:rsidP="002D1A1D">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Основи науково-дослідної роботи магістрантів та аспірантів у вищих навчальних закладах (спец.: 017 Фізична культура і спорт) : навч. посібник. / за заг. ред. В. М. Костюкевича. Вінниця : ТОВ «Нілан-ЛТД», 2016. 554 с.</w:t>
      </w:r>
    </w:p>
    <w:p w14:paraId="1C18BF25" w14:textId="257992BC" w:rsidR="009106DE" w:rsidRPr="00CB0307" w:rsidRDefault="009106DE" w:rsidP="009106DE">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Петренко Є. М. Фізичне виховання: практикум із футболу в залі / уклад. Є. М. Петренко, О. В. Байрачний, В. М. Тимошкін. Київ: НАУ, 2014. 52 с.</w:t>
      </w:r>
    </w:p>
    <w:p w14:paraId="4213519D" w14:textId="60AB062C" w:rsidR="00824D09" w:rsidRPr="00CB0307" w:rsidRDefault="00824D09" w:rsidP="009106DE">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Присяжнюк О.С. Організація та проведення змагань з міні-футболу: Методичні рекомендації для студентів та викладачів аграрних ВНЗ Київ – 2009 Укладачі: С.І. Присяжнюк О.С. Сиротін, М.І. Лазарєв, Київ. 2009. 130 с.</w:t>
      </w:r>
    </w:p>
    <w:p w14:paraId="586D95A7" w14:textId="04249CE3" w:rsidR="00824D09" w:rsidRPr="00CB0307" w:rsidRDefault="00824D0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lastRenderedPageBreak/>
        <w:t xml:space="preserve"> Присяжнюк С.І. Міні-футбол для студентів-початківців аграрних вищих навчальних закладів. Методичний посібник / С.І. Присяжнюк, В.П. Краснов, М.М. Слободянюк. К: НУБіП України, 2009. 169 с. </w:t>
      </w:r>
    </w:p>
    <w:p w14:paraId="55E400FE" w14:textId="543112B7" w:rsidR="00824D09" w:rsidRPr="00CB0307" w:rsidRDefault="00824D0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Присяжнюк С.І. Оганізація та проведення змагання з міні-футболу: Методичні рекомендації для студентів та викладачів аграрних ВНЗ. Укладачі: С.І. Присяжнюк, О.С. Сиротін, М.І. Лазарєв, Київ. 2009. 130 с.</w:t>
      </w:r>
    </w:p>
    <w:p w14:paraId="6DBA78A9" w14:textId="42085CFC" w:rsidR="002C76B8" w:rsidRPr="00CB0307" w:rsidRDefault="00ED222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Сіренко Р.Р. Комплексний контроль працездатності юних футболістів: методика, оцінка та корекція / Р. Р. Сіренко. К.: Федерація футболу України, ВКФ «Комбі ЛТД», 2006. 116 с. </w:t>
      </w:r>
    </w:p>
    <w:p w14:paraId="4287A6B0" w14:textId="77777777" w:rsidR="00360B40" w:rsidRPr="00CB0307" w:rsidRDefault="00ED2229" w:rsidP="00360B40">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eastAsia="Times New Roman" w:hAnsi="Times New Roman" w:cs="Times New Roman"/>
          <w:sz w:val="28"/>
          <w:szCs w:val="28"/>
          <w:lang w:eastAsia="uk-UA"/>
        </w:rPr>
        <w:t xml:space="preserve">Сергієнко Л.П. Практикум з психології спорту: навчальний посібник для студентів вищих навчальних закладів фізичного виховання і спорту / Харків : «ОВС», 2008. 256 с. </w:t>
      </w:r>
      <w:bookmarkStart w:id="10" w:name="_Hlk93832903"/>
    </w:p>
    <w:p w14:paraId="172F64D0" w14:textId="77777777" w:rsidR="00360B40" w:rsidRPr="00CB0307" w:rsidRDefault="00060D0D" w:rsidP="00360B40">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Соломонко В.В., Фалес И.Г., Хоркавий Б.В. Футбол. Навчально-методичний посібник для тренерів і гравців дитячо-юнацького та аматорського футболу. Львів: ЛКТ ЛНАВМ ім. Гжицького С.З., 2007. 134 с. </w:t>
      </w:r>
    </w:p>
    <w:p w14:paraId="07860F89" w14:textId="77777777" w:rsidR="00360B40" w:rsidRPr="00CB0307" w:rsidRDefault="00060D0D" w:rsidP="00360B40">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Соломонко В.В., Лисенчук Г.А., Соломонко О.В.. Футбол: Видання друге, виправлене і доповнене. Підручник для студентів вищих учбових закладів фізичного виховання і спорту. К.: Олімпійська література, 2005. 295 с. </w:t>
      </w:r>
    </w:p>
    <w:p w14:paraId="76593ACA" w14:textId="77777777" w:rsidR="00360B40" w:rsidRPr="00CB0307" w:rsidRDefault="00060D0D" w:rsidP="00360B40">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Соломонко В.В., Лисенчук Г.А., Соломонко О.В.. Футбол: Посібник для футболістів і тренерів аматорського футболу. К: Олімпійська література, 2005. 193 с</w:t>
      </w:r>
    </w:p>
    <w:p w14:paraId="50CE6658" w14:textId="443D14F1" w:rsidR="00125E11" w:rsidRPr="00CB0307" w:rsidRDefault="00125E11" w:rsidP="00360B40">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eastAsia="Arial Unicode MS" w:hAnsi="Times New Roman" w:cs="Times New Roman"/>
          <w:sz w:val="28"/>
          <w:szCs w:val="28"/>
        </w:rPr>
        <w:t xml:space="preserve">Теорія і методика викладання спортивних ігор : навч. метод. посіб. для факульт. фіз. вих. і сп. вищих навч. закладів ІІІ - IV рівнів акредитації / М. В. Прозар, В. В. Слюсарчук, М. В. Зубаль, С. М. Телебей. Кам’янець-Подільський : ТОВ «Друкарня Рута», 2014. 198 с. </w:t>
      </w:r>
    </w:p>
    <w:p w14:paraId="6F960BD3" w14:textId="77777777" w:rsidR="002C76B8" w:rsidRPr="00CB0307" w:rsidRDefault="00ED2229"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eastAsia="Times New Roman" w:hAnsi="Times New Roman" w:cs="Times New Roman"/>
          <w:sz w:val="28"/>
          <w:szCs w:val="28"/>
          <w:lang w:eastAsia="uk-UA"/>
        </w:rPr>
        <w:t xml:space="preserve">Федик О.В. Психологія спорту: матеріали для самопідготовки до семінарських занять для студентів спеціальності «Психологія» / Редагування та упорядкування // Івано-Франківськ: «Інін», 2013. 226 c. </w:t>
      </w:r>
      <w:bookmarkEnd w:id="10"/>
    </w:p>
    <w:p w14:paraId="514FC889" w14:textId="09D1F535" w:rsidR="00FC30F8" w:rsidRPr="00CB0307" w:rsidRDefault="00FC30F8" w:rsidP="002C76B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Футзал: правила гри 2014/2015 рр., FIFA-Strasse 20 8044 Zurich Switzerland, переклад українською мовою Федерація футболу України 2013р. 155 с. </w:t>
      </w:r>
    </w:p>
    <w:p w14:paraId="4F3C7477" w14:textId="78C3897D" w:rsidR="00FC30F8" w:rsidRPr="00CB0307" w:rsidRDefault="00FC30F8" w:rsidP="00FC30F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lastRenderedPageBreak/>
        <w:t xml:space="preserve">Хосе Венансио Лопес Йерро. Руководство UEFA для тренеров по футзалу: УЕФА, Ньон, апрель 2017. Union des Associations Europйennes de Football (UEFA), route de Genиve 46, 1260 Nyon, Швейцария 2017, Перевод и редактура русской версии: Libero Language Lab, Богдан Буга, Кирилл Семенов, Сергей Закин. 202 с. </w:t>
      </w:r>
    </w:p>
    <w:p w14:paraId="655601B6" w14:textId="2C22CC1B" w:rsidR="00FC30F8" w:rsidRPr="00CB0307" w:rsidRDefault="00FC30F8" w:rsidP="00FC30F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 Хотенцева О.В., Костенко М.П., Фізичне виховання: метод. рекомендації з техніко-тактичних дій в міні-футболі для усіх напрямків підготовки бакалаврів денної форми навчання. Вінниця: ТОВ «Фірма Планер», 2016. 42 с. </w:t>
      </w:r>
    </w:p>
    <w:p w14:paraId="763E24C9" w14:textId="5D4CC608" w:rsidR="002C76B8" w:rsidRPr="00CB0307" w:rsidRDefault="00ED2229" w:rsidP="00FC30F8">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eastAsia="Times New Roman" w:hAnsi="Times New Roman" w:cs="Times New Roman"/>
          <w:sz w:val="28"/>
          <w:szCs w:val="28"/>
        </w:rPr>
        <w:t xml:space="preserve">Хоркавий Б.В. Особливості розвитку фізичних якостей юних футболістів за допомогою неспецифічних і специфічних засобів [Електронний ресурс] / Спортивна наука України. </w:t>
      </w:r>
      <w:r w:rsidRPr="00CB0307">
        <w:rPr>
          <w:rFonts w:ascii="Times New Roman" w:eastAsia="Times New Roman" w:hAnsi="Times New Roman" w:cs="Times New Roman"/>
          <w:sz w:val="28"/>
          <w:szCs w:val="28"/>
          <w:lang w:val="ru-RU"/>
        </w:rPr>
        <w:t>2017.</w:t>
      </w:r>
      <w:r w:rsidRPr="00CB0307">
        <w:rPr>
          <w:rFonts w:ascii="Times New Roman" w:eastAsia="Times New Roman" w:hAnsi="Times New Roman" w:cs="Times New Roman"/>
          <w:sz w:val="28"/>
          <w:szCs w:val="28"/>
        </w:rPr>
        <w:t xml:space="preserve"> </w:t>
      </w:r>
      <w:r w:rsidRPr="00CB0307">
        <w:rPr>
          <w:rFonts w:ascii="Times New Roman" w:eastAsia="Times New Roman" w:hAnsi="Times New Roman" w:cs="Times New Roman"/>
          <w:sz w:val="28"/>
          <w:szCs w:val="28"/>
          <w:lang w:val="ru-RU"/>
        </w:rPr>
        <w:t xml:space="preserve">№ 2 (78). </w:t>
      </w:r>
    </w:p>
    <w:p w14:paraId="3E3C61E1" w14:textId="77777777" w:rsidR="00770B91" w:rsidRPr="00CB0307" w:rsidRDefault="00ED2229" w:rsidP="00770B91">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eastAsia="Times New Roman" w:hAnsi="Times New Roman" w:cs="Times New Roman"/>
          <w:sz w:val="28"/>
          <w:szCs w:val="28"/>
        </w:rPr>
        <w:t xml:space="preserve">Чорнобай І.М. Розвиток швидкісних якостей юних футболістів : навч.- метод. реком. / Львів : Українські технології, 2007. 60 с. </w:t>
      </w:r>
    </w:p>
    <w:p w14:paraId="1EF3F57E" w14:textId="3D2B96B5" w:rsidR="00770B91" w:rsidRPr="00CB0307" w:rsidRDefault="00770B91" w:rsidP="00770B91">
      <w:pPr>
        <w:numPr>
          <w:ilvl w:val="0"/>
          <w:numId w:val="4"/>
        </w:num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Шаповал Є. Ю. Формування рухових навичок дівчат 11-14 років засобами міні</w:t>
      </w:r>
      <w:r w:rsidR="00451424">
        <w:rPr>
          <w:rFonts w:ascii="Times New Roman" w:hAnsi="Times New Roman" w:cs="Times New Roman"/>
          <w:sz w:val="28"/>
          <w:szCs w:val="28"/>
        </w:rPr>
        <w:t>-</w:t>
      </w:r>
      <w:r w:rsidRPr="00CB0307">
        <w:rPr>
          <w:rFonts w:ascii="Times New Roman" w:hAnsi="Times New Roman" w:cs="Times New Roman"/>
          <w:sz w:val="28"/>
          <w:szCs w:val="28"/>
        </w:rPr>
        <w:t xml:space="preserve">футболу у дитячо-юнацьких спортивних школах: дис. канд. пед. наук : спец. 13.00.02 «теорія та методика навчання (фізична культура, основи здоров‘я) </w:t>
      </w:r>
    </w:p>
    <w:p w14:paraId="572F05F3" w14:textId="77777777" w:rsidR="00DE6C5D" w:rsidRPr="00CB0307" w:rsidRDefault="00770B91" w:rsidP="00DE6C5D">
      <w:p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sz w:val="28"/>
          <w:szCs w:val="28"/>
        </w:rPr>
        <w:t>/ Є. Ю. Шаповал. Харківський нац. ун-т ім. В. Н. Каразіна. Х. 2015. 266 с.</w:t>
      </w:r>
    </w:p>
    <w:p w14:paraId="08D1E021" w14:textId="77777777" w:rsidR="00DE6C5D" w:rsidRPr="00CB0307" w:rsidRDefault="00DE6C5D" w:rsidP="00DE6C5D">
      <w:pPr>
        <w:spacing w:after="0" w:line="360" w:lineRule="auto"/>
        <w:ind w:left="142"/>
        <w:contextualSpacing/>
        <w:jc w:val="both"/>
        <w:rPr>
          <w:rFonts w:ascii="Times New Roman" w:hAnsi="Times New Roman" w:cs="Times New Roman"/>
          <w:bCs/>
          <w:sz w:val="28"/>
          <w:szCs w:val="28"/>
        </w:rPr>
      </w:pPr>
      <w:r w:rsidRPr="00CB0307">
        <w:rPr>
          <w:rFonts w:ascii="Times New Roman" w:hAnsi="Times New Roman" w:cs="Times New Roman"/>
          <w:sz w:val="28"/>
          <w:szCs w:val="28"/>
        </w:rPr>
        <w:t>51.</w:t>
      </w:r>
      <w:r w:rsidR="00AD0808" w:rsidRPr="00CB0307">
        <w:rPr>
          <w:rFonts w:ascii="Times New Roman" w:eastAsia="Times New Roman" w:hAnsi="Times New Roman" w:cs="Times New Roman"/>
          <w:sz w:val="28"/>
          <w:szCs w:val="28"/>
        </w:rPr>
        <w:t>Яремко Є.О. Фізіологія спорту та фізичних вправ. Львів, ЛП, 2010. 180 с.</w:t>
      </w:r>
    </w:p>
    <w:p w14:paraId="18553B0B" w14:textId="77777777" w:rsidR="00DE6C5D" w:rsidRPr="00CB0307" w:rsidRDefault="00DE6C5D" w:rsidP="00DE6C5D">
      <w:pPr>
        <w:spacing w:after="0" w:line="360" w:lineRule="auto"/>
        <w:ind w:left="142"/>
        <w:contextualSpacing/>
        <w:jc w:val="both"/>
        <w:rPr>
          <w:rFonts w:ascii="Times New Roman" w:hAnsi="Times New Roman" w:cs="Times New Roman"/>
          <w:bCs/>
          <w:sz w:val="28"/>
          <w:szCs w:val="28"/>
        </w:rPr>
      </w:pPr>
      <w:r w:rsidRPr="00CB0307">
        <w:rPr>
          <w:rFonts w:ascii="Times New Roman" w:hAnsi="Times New Roman" w:cs="Times New Roman"/>
          <w:bCs/>
          <w:sz w:val="28"/>
          <w:szCs w:val="28"/>
        </w:rPr>
        <w:t xml:space="preserve">52. </w:t>
      </w:r>
      <w:r w:rsidRPr="00CB0307">
        <w:rPr>
          <w:rFonts w:ascii="Times New Roman" w:hAnsi="Times New Roman" w:cs="Times New Roman"/>
          <w:sz w:val="28"/>
          <w:szCs w:val="28"/>
          <w:lang w:val="en-US"/>
        </w:rPr>
        <w:t xml:space="preserve">Ashanin V., Filenko L., Pasko V., Poltoratskaya A., Tserkovna O. Informatization on the physical culture of students using the «Physical education» computer program // Journal of Physical Education and Sport. </w:t>
      </w:r>
      <w:r w:rsidRPr="00CB0307">
        <w:rPr>
          <w:rFonts w:ascii="Times New Roman" w:hAnsi="Times New Roman" w:cs="Times New Roman"/>
          <w:sz w:val="28"/>
          <w:szCs w:val="28"/>
        </w:rPr>
        <w:t xml:space="preserve">2017. №17 (3). P. 1970–1976. </w:t>
      </w:r>
    </w:p>
    <w:p w14:paraId="4171F12C" w14:textId="77777777" w:rsidR="00DE6C5D" w:rsidRPr="00CB0307" w:rsidRDefault="00DE6C5D" w:rsidP="00DE6C5D">
      <w:pPr>
        <w:spacing w:after="0" w:line="360" w:lineRule="auto"/>
        <w:ind w:left="142"/>
        <w:contextualSpacing/>
        <w:jc w:val="both"/>
        <w:rPr>
          <w:rFonts w:ascii="Times New Roman" w:hAnsi="Times New Roman" w:cs="Times New Roman"/>
          <w:bCs/>
          <w:sz w:val="28"/>
          <w:szCs w:val="28"/>
        </w:rPr>
      </w:pPr>
      <w:r w:rsidRPr="00CB0307">
        <w:rPr>
          <w:rFonts w:ascii="Times New Roman" w:hAnsi="Times New Roman" w:cs="Times New Roman"/>
          <w:bCs/>
          <w:sz w:val="28"/>
          <w:szCs w:val="28"/>
        </w:rPr>
        <w:t>53.</w:t>
      </w:r>
      <w:r w:rsidRPr="00CB0307">
        <w:rPr>
          <w:rFonts w:ascii="Times New Roman" w:hAnsi="Times New Roman" w:cs="Times New Roman"/>
          <w:sz w:val="28"/>
          <w:szCs w:val="28"/>
        </w:rPr>
        <w:t xml:space="preserve"> </w:t>
      </w:r>
      <w:r w:rsidRPr="00CB0307">
        <w:rPr>
          <w:rFonts w:ascii="Times New Roman" w:eastAsia="Times New Roman" w:hAnsi="Times New Roman" w:cs="Times New Roman"/>
          <w:sz w:val="28"/>
          <w:szCs w:val="28"/>
          <w:lang w:val="en-US"/>
        </w:rPr>
        <w:t>Imas, Y. Football training as a factor improving psycho-emotional state of schoolchildren with mental development deviations / Journal of Physical Education and Sport. 2018. Vol. 5. P. 234–238.</w:t>
      </w:r>
      <w:r w:rsidRPr="00CB0307">
        <w:rPr>
          <w:rFonts w:ascii="Times New Roman" w:eastAsia="Times New Roman" w:hAnsi="Times New Roman" w:cs="Times New Roman"/>
          <w:sz w:val="28"/>
          <w:szCs w:val="28"/>
        </w:rPr>
        <w:t xml:space="preserve"> </w:t>
      </w:r>
    </w:p>
    <w:p w14:paraId="06159BBE" w14:textId="77777777" w:rsidR="00DE6C5D" w:rsidRPr="00CB0307" w:rsidRDefault="00DE6C5D" w:rsidP="00DE6C5D">
      <w:pPr>
        <w:spacing w:after="0" w:line="360" w:lineRule="auto"/>
        <w:ind w:left="142"/>
        <w:contextualSpacing/>
        <w:jc w:val="both"/>
        <w:rPr>
          <w:rFonts w:ascii="Times New Roman" w:eastAsia="Arial Unicode MS" w:hAnsi="Times New Roman" w:cs="Times New Roman"/>
          <w:color w:val="000000"/>
          <w:spacing w:val="-2"/>
          <w:sz w:val="28"/>
          <w:szCs w:val="28"/>
          <w:lang w:val="en-US"/>
        </w:rPr>
      </w:pPr>
      <w:r w:rsidRPr="00CB0307">
        <w:rPr>
          <w:rFonts w:ascii="Times New Roman" w:hAnsi="Times New Roman" w:cs="Times New Roman"/>
          <w:bCs/>
          <w:sz w:val="28"/>
          <w:szCs w:val="28"/>
        </w:rPr>
        <w:t xml:space="preserve">54. </w:t>
      </w:r>
      <w:r w:rsidRPr="00CB0307">
        <w:rPr>
          <w:rFonts w:ascii="Times New Roman" w:eastAsia="Arial Unicode MS" w:hAnsi="Times New Roman" w:cs="Times New Roman"/>
          <w:color w:val="000000"/>
          <w:spacing w:val="-2"/>
          <w:sz w:val="28"/>
          <w:szCs w:val="28"/>
          <w:lang w:val="en-US"/>
        </w:rPr>
        <w:t>Faulkner, S. Soccer practice games for 6 to 9 year olds: Over 150 Drills &amp; Fun Games to Teach Soccer Skills &amp; Techniques / Cardinal Publishers Group, 2003. 174</w:t>
      </w:r>
      <w:r w:rsidRPr="00CB0307">
        <w:rPr>
          <w:rFonts w:ascii="Times New Roman" w:eastAsia="Arial Unicode MS" w:hAnsi="Times New Roman" w:cs="Times New Roman"/>
          <w:color w:val="000000"/>
          <w:spacing w:val="-2"/>
          <w:sz w:val="28"/>
          <w:szCs w:val="28"/>
        </w:rPr>
        <w:t xml:space="preserve"> </w:t>
      </w:r>
      <w:r w:rsidRPr="00CB0307">
        <w:rPr>
          <w:rFonts w:ascii="Times New Roman" w:eastAsia="Arial Unicode MS" w:hAnsi="Times New Roman" w:cs="Times New Roman"/>
          <w:color w:val="000000"/>
          <w:spacing w:val="-2"/>
          <w:sz w:val="28"/>
          <w:szCs w:val="28"/>
          <w:lang w:val="en-US"/>
        </w:rPr>
        <w:t>p.</w:t>
      </w:r>
    </w:p>
    <w:p w14:paraId="18CE3FA9" w14:textId="77777777" w:rsidR="00DE6C5D" w:rsidRPr="00CB0307" w:rsidRDefault="00DE6C5D" w:rsidP="00DE6C5D">
      <w:pPr>
        <w:spacing w:after="0" w:line="360" w:lineRule="auto"/>
        <w:ind w:left="142"/>
        <w:contextualSpacing/>
        <w:jc w:val="both"/>
        <w:rPr>
          <w:rFonts w:ascii="Times New Roman" w:hAnsi="Times New Roman" w:cs="Times New Roman"/>
          <w:bCs/>
          <w:sz w:val="28"/>
          <w:szCs w:val="28"/>
        </w:rPr>
      </w:pPr>
      <w:r w:rsidRPr="00CB0307">
        <w:rPr>
          <w:rFonts w:ascii="Times New Roman" w:eastAsia="Arial Unicode MS" w:hAnsi="Times New Roman" w:cs="Times New Roman"/>
          <w:color w:val="000000"/>
          <w:spacing w:val="-2"/>
          <w:sz w:val="28"/>
          <w:szCs w:val="28"/>
        </w:rPr>
        <w:t xml:space="preserve">55. </w:t>
      </w:r>
      <w:r w:rsidRPr="00CB0307">
        <w:rPr>
          <w:rFonts w:ascii="Times New Roman" w:hAnsi="Times New Roman" w:cs="Times New Roman"/>
          <w:sz w:val="28"/>
          <w:szCs w:val="28"/>
        </w:rPr>
        <w:t xml:space="preserve">Football training as a factor improving psycho-emotional state of schoolchildren with mental development deviations / Y. Imas, O. Borysova, I. Kogut, M. </w:t>
      </w:r>
      <w:r w:rsidRPr="00CB0307">
        <w:rPr>
          <w:rFonts w:ascii="Times New Roman" w:hAnsi="Times New Roman" w:cs="Times New Roman"/>
          <w:sz w:val="28"/>
          <w:szCs w:val="28"/>
        </w:rPr>
        <w:lastRenderedPageBreak/>
        <w:t xml:space="preserve">Yarmolenko, V. Marynych, O. Shlonska // Journal of Physical Education and Sport. 2018. Vol. 5. P. 234–238. </w:t>
      </w:r>
    </w:p>
    <w:p w14:paraId="3016BF19" w14:textId="2B07A727" w:rsidR="00DE6C5D" w:rsidRPr="00CB0307" w:rsidRDefault="00DE6C5D" w:rsidP="00DE6C5D">
      <w:pPr>
        <w:spacing w:after="0" w:line="360" w:lineRule="auto"/>
        <w:ind w:left="142"/>
        <w:contextualSpacing/>
        <w:jc w:val="both"/>
        <w:rPr>
          <w:rFonts w:ascii="Times New Roman" w:hAnsi="Times New Roman" w:cs="Times New Roman"/>
          <w:bCs/>
          <w:sz w:val="28"/>
          <w:szCs w:val="28"/>
        </w:rPr>
      </w:pPr>
      <w:r w:rsidRPr="00CB0307">
        <w:rPr>
          <w:rFonts w:ascii="Times New Roman" w:eastAsia="Arial Unicode MS" w:hAnsi="Times New Roman" w:cs="Times New Roman"/>
          <w:color w:val="000000"/>
          <w:spacing w:val="-2"/>
          <w:sz w:val="28"/>
          <w:szCs w:val="28"/>
        </w:rPr>
        <w:t>56.</w:t>
      </w:r>
      <w:r w:rsidRPr="00CB0307">
        <w:rPr>
          <w:rFonts w:ascii="Times New Roman" w:hAnsi="Times New Roman" w:cs="Times New Roman"/>
          <w:sz w:val="28"/>
          <w:szCs w:val="28"/>
        </w:rPr>
        <w:t xml:space="preserve"> </w:t>
      </w:r>
      <w:r w:rsidRPr="00CB0307">
        <w:rPr>
          <w:rFonts w:ascii="Times New Roman" w:eastAsia="Arial Unicode MS" w:hAnsi="Times New Roman" w:cs="Times New Roman"/>
          <w:spacing w:val="-2"/>
          <w:sz w:val="28"/>
          <w:szCs w:val="28"/>
          <w:lang w:val="en-US"/>
        </w:rPr>
        <w:t>Wybrane</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zagadnienia</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treningu</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sportowego</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pi</w:t>
      </w:r>
      <w:r w:rsidRPr="00CB0307">
        <w:rPr>
          <w:rFonts w:ascii="Times New Roman" w:eastAsia="Arial Unicode MS" w:hAnsi="Times New Roman" w:cs="Times New Roman"/>
          <w:spacing w:val="-2"/>
          <w:sz w:val="28"/>
          <w:szCs w:val="28"/>
        </w:rPr>
        <w:t>ł</w:t>
      </w:r>
      <w:r w:rsidRPr="00CB0307">
        <w:rPr>
          <w:rFonts w:ascii="Times New Roman" w:eastAsia="Arial Unicode MS" w:hAnsi="Times New Roman" w:cs="Times New Roman"/>
          <w:spacing w:val="-2"/>
          <w:sz w:val="28"/>
          <w:szCs w:val="28"/>
          <w:lang w:val="en-US"/>
        </w:rPr>
        <w:t>karzy</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no</w:t>
      </w:r>
      <w:r w:rsidRPr="00CB0307">
        <w:rPr>
          <w:rFonts w:ascii="Times New Roman" w:eastAsia="Arial Unicode MS" w:hAnsi="Times New Roman" w:cs="Times New Roman"/>
          <w:spacing w:val="-2"/>
          <w:sz w:val="28"/>
          <w:szCs w:val="28"/>
        </w:rPr>
        <w:t>ż</w:t>
      </w:r>
      <w:r w:rsidRPr="00CB0307">
        <w:rPr>
          <w:rFonts w:ascii="Times New Roman" w:eastAsia="Arial Unicode MS" w:hAnsi="Times New Roman" w:cs="Times New Roman"/>
          <w:spacing w:val="-2"/>
          <w:sz w:val="28"/>
          <w:szCs w:val="28"/>
          <w:lang w:val="en-US"/>
        </w:rPr>
        <w:t>nych</w:t>
      </w:r>
      <w:r w:rsidRPr="00CB0307">
        <w:rPr>
          <w:rFonts w:ascii="Times New Roman" w:eastAsia="Arial Unicode MS" w:hAnsi="Times New Roman" w:cs="Times New Roman"/>
          <w:spacing w:val="-2"/>
          <w:sz w:val="28"/>
          <w:szCs w:val="28"/>
        </w:rPr>
        <w:t xml:space="preserve"> / </w:t>
      </w:r>
      <w:r w:rsidRPr="00CB0307">
        <w:rPr>
          <w:rFonts w:ascii="Times New Roman" w:eastAsia="Arial Unicode MS" w:hAnsi="Times New Roman" w:cs="Times New Roman"/>
          <w:spacing w:val="-2"/>
          <w:sz w:val="28"/>
          <w:szCs w:val="28"/>
          <w:lang w:val="en-US"/>
        </w:rPr>
        <w:t>pod</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redakcj</w:t>
      </w:r>
      <w:r w:rsidRPr="00CB0307">
        <w:rPr>
          <w:rFonts w:ascii="Times New Roman" w:eastAsia="Arial Unicode MS" w:hAnsi="Times New Roman" w:cs="Times New Roman"/>
          <w:spacing w:val="-2"/>
          <w:sz w:val="28"/>
          <w:szCs w:val="28"/>
        </w:rPr>
        <w:t xml:space="preserve">ą </w:t>
      </w:r>
      <w:r w:rsidRPr="00CB0307">
        <w:rPr>
          <w:rFonts w:ascii="Times New Roman" w:eastAsia="Arial Unicode MS" w:hAnsi="Times New Roman" w:cs="Times New Roman"/>
          <w:spacing w:val="-2"/>
          <w:sz w:val="28"/>
          <w:szCs w:val="28"/>
          <w:lang w:val="en-US"/>
        </w:rPr>
        <w:t>prof</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Aleksandra</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Stu</w:t>
      </w:r>
      <w:r w:rsidRPr="00CB0307">
        <w:rPr>
          <w:rFonts w:ascii="Times New Roman" w:eastAsia="Arial Unicode MS" w:hAnsi="Times New Roman" w:cs="Times New Roman"/>
          <w:spacing w:val="-2"/>
          <w:sz w:val="28"/>
          <w:szCs w:val="28"/>
        </w:rPr>
        <w:t>ł</w:t>
      </w:r>
      <w:r w:rsidRPr="00CB0307">
        <w:rPr>
          <w:rFonts w:ascii="Times New Roman" w:eastAsia="Arial Unicode MS" w:hAnsi="Times New Roman" w:cs="Times New Roman"/>
          <w:spacing w:val="-2"/>
          <w:sz w:val="28"/>
          <w:szCs w:val="28"/>
          <w:lang w:val="en-US"/>
        </w:rPr>
        <w:t>y</w:t>
      </w:r>
      <w:r w:rsidRPr="00CB0307">
        <w:rPr>
          <w:rFonts w:ascii="Times New Roman" w:eastAsia="Arial Unicode MS" w:hAnsi="Times New Roman" w:cs="Times New Roman"/>
          <w:spacing w:val="-2"/>
          <w:sz w:val="28"/>
          <w:szCs w:val="28"/>
        </w:rPr>
        <w:t>;</w:t>
      </w:r>
      <w:r w:rsidRPr="00CB0307">
        <w:rPr>
          <w:rFonts w:ascii="Times New Roman" w:eastAsia="Times New Roman"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Mi</w:t>
      </w:r>
      <w:r w:rsidRPr="00CB0307">
        <w:rPr>
          <w:rFonts w:ascii="Times New Roman" w:eastAsia="Arial Unicode MS" w:hAnsi="Times New Roman" w:cs="Times New Roman"/>
          <w:spacing w:val="-2"/>
          <w:sz w:val="28"/>
          <w:szCs w:val="28"/>
        </w:rPr>
        <w:t>ę</w:t>
      </w:r>
      <w:r w:rsidRPr="00CB0307">
        <w:rPr>
          <w:rFonts w:ascii="Times New Roman" w:eastAsia="Arial Unicode MS" w:hAnsi="Times New Roman" w:cs="Times New Roman"/>
          <w:spacing w:val="-2"/>
          <w:sz w:val="28"/>
          <w:szCs w:val="28"/>
          <w:lang w:val="en-US"/>
        </w:rPr>
        <w:t>dzynarodowe</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Towarzystwo</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Naukowe</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Gier</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Sportowych</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Gorz</w:t>
      </w:r>
      <w:r w:rsidRPr="00CB0307">
        <w:rPr>
          <w:rFonts w:ascii="Times New Roman" w:eastAsia="Arial Unicode MS" w:hAnsi="Times New Roman" w:cs="Times New Roman"/>
          <w:spacing w:val="-2"/>
          <w:sz w:val="28"/>
          <w:szCs w:val="28"/>
        </w:rPr>
        <w:t>ó</w:t>
      </w:r>
      <w:r w:rsidRPr="00CB0307">
        <w:rPr>
          <w:rFonts w:ascii="Times New Roman" w:eastAsia="Arial Unicode MS" w:hAnsi="Times New Roman" w:cs="Times New Roman"/>
          <w:spacing w:val="-2"/>
          <w:sz w:val="28"/>
          <w:szCs w:val="28"/>
          <w:lang w:val="en-US"/>
        </w:rPr>
        <w:t>w</w:t>
      </w:r>
      <w:r w:rsidRPr="00CB0307">
        <w:rPr>
          <w:rFonts w:ascii="Times New Roman" w:eastAsia="Arial Unicode MS" w:hAnsi="Times New Roman" w:cs="Times New Roman"/>
          <w:spacing w:val="-2"/>
          <w:sz w:val="28"/>
          <w:szCs w:val="28"/>
        </w:rPr>
        <w:t xml:space="preserve"> </w:t>
      </w:r>
      <w:r w:rsidRPr="00CB0307">
        <w:rPr>
          <w:rFonts w:ascii="Times New Roman" w:eastAsia="Arial Unicode MS" w:hAnsi="Times New Roman" w:cs="Times New Roman"/>
          <w:spacing w:val="-2"/>
          <w:sz w:val="28"/>
          <w:szCs w:val="28"/>
          <w:lang w:val="en-US"/>
        </w:rPr>
        <w:t>Wlkp</w:t>
      </w:r>
      <w:r w:rsidRPr="00CB0307">
        <w:rPr>
          <w:rFonts w:ascii="Times New Roman" w:eastAsia="Arial Unicode MS" w:hAnsi="Times New Roman" w:cs="Times New Roman"/>
          <w:spacing w:val="-2"/>
          <w:sz w:val="28"/>
          <w:szCs w:val="28"/>
        </w:rPr>
        <w:t xml:space="preserve">, 2005. 222 </w:t>
      </w:r>
      <w:r w:rsidRPr="00CB0307">
        <w:rPr>
          <w:rFonts w:ascii="Times New Roman" w:eastAsia="Arial Unicode MS" w:hAnsi="Times New Roman" w:cs="Times New Roman"/>
          <w:spacing w:val="-2"/>
          <w:sz w:val="28"/>
          <w:szCs w:val="28"/>
          <w:lang w:val="en-US"/>
        </w:rPr>
        <w:t>str</w:t>
      </w:r>
      <w:r w:rsidRPr="00CB0307">
        <w:rPr>
          <w:rFonts w:ascii="Times New Roman" w:eastAsia="Arial Unicode MS" w:hAnsi="Times New Roman" w:cs="Times New Roman"/>
          <w:spacing w:val="-2"/>
          <w:sz w:val="28"/>
          <w:szCs w:val="28"/>
        </w:rPr>
        <w:t>.</w:t>
      </w:r>
    </w:p>
    <w:p w14:paraId="68F259A2" w14:textId="5751043D" w:rsidR="00770B91" w:rsidRPr="00CB0307" w:rsidRDefault="00DE6C5D" w:rsidP="00DE6C5D">
      <w:pPr>
        <w:spacing w:after="0" w:line="360" w:lineRule="auto"/>
        <w:ind w:left="142"/>
        <w:contextualSpacing/>
        <w:jc w:val="both"/>
        <w:rPr>
          <w:rFonts w:ascii="Times New Roman" w:hAnsi="Times New Roman" w:cs="Times New Roman"/>
          <w:sz w:val="28"/>
          <w:szCs w:val="28"/>
        </w:rPr>
      </w:pPr>
      <w:r w:rsidRPr="00CB0307">
        <w:rPr>
          <w:rFonts w:ascii="Times New Roman" w:hAnsi="Times New Roman" w:cs="Times New Roman"/>
          <w:bCs/>
          <w:sz w:val="28"/>
          <w:szCs w:val="28"/>
        </w:rPr>
        <w:t xml:space="preserve">57. </w:t>
      </w:r>
      <w:r w:rsidR="00770B91" w:rsidRPr="00CB0307">
        <w:rPr>
          <w:rFonts w:ascii="Times New Roman" w:hAnsi="Times New Roman" w:cs="Times New Roman"/>
          <w:sz w:val="28"/>
          <w:szCs w:val="28"/>
        </w:rPr>
        <w:t>Shapoval Ye. The ways to improve the effectiveness of teaching theory and teaching methodology of mini-football at the department of physical education in pedagogical universities / Ye. Shapoval // Nauka i Studia. Pedagogiczne nauki. Filologiczne nauki. Przemysl. 6 (167) 2017. P. 79–82.</w:t>
      </w:r>
    </w:p>
    <w:p w14:paraId="63AF6209" w14:textId="7E439A45" w:rsidR="009B7A97" w:rsidRPr="00CB0307" w:rsidRDefault="00770B91" w:rsidP="00770B91">
      <w:pPr>
        <w:spacing w:after="0" w:line="360" w:lineRule="auto"/>
        <w:ind w:left="142"/>
        <w:contextualSpacing/>
        <w:jc w:val="both"/>
        <w:rPr>
          <w:rFonts w:ascii="Times New Roman" w:hAnsi="Times New Roman" w:cs="Times New Roman"/>
          <w:sz w:val="28"/>
          <w:szCs w:val="28"/>
        </w:rPr>
      </w:pPr>
      <w:r w:rsidRPr="00CB0307">
        <w:rPr>
          <w:sz w:val="28"/>
          <w:szCs w:val="28"/>
        </w:rPr>
        <w:tab/>
      </w:r>
      <w:r w:rsidRPr="00CB0307">
        <w:rPr>
          <w:sz w:val="28"/>
          <w:szCs w:val="28"/>
        </w:rPr>
        <w:tab/>
      </w:r>
      <w:r w:rsidR="002E10DD" w:rsidRPr="00CB0307">
        <w:rPr>
          <w:sz w:val="28"/>
          <w:szCs w:val="28"/>
        </w:rPr>
        <w:tab/>
      </w:r>
      <w:r w:rsidR="002E10DD" w:rsidRPr="00CB0307">
        <w:rPr>
          <w:sz w:val="28"/>
          <w:szCs w:val="28"/>
        </w:rPr>
        <w:tab/>
      </w:r>
      <w:r w:rsidR="009B7A97" w:rsidRPr="00CB0307">
        <w:rPr>
          <w:rFonts w:ascii="Times New Roman" w:hAnsi="Times New Roman" w:cs="Times New Roman"/>
          <w:sz w:val="28"/>
          <w:szCs w:val="28"/>
        </w:rPr>
        <w:t xml:space="preserve">Інтернет джерела: </w:t>
      </w:r>
    </w:p>
    <w:p w14:paraId="756CCA96" w14:textId="77777777" w:rsidR="009B7A97" w:rsidRPr="00CB0307" w:rsidRDefault="009B7A97" w:rsidP="009B7A97">
      <w:pPr>
        <w:spacing w:after="0" w:line="360" w:lineRule="auto"/>
        <w:contextualSpacing/>
        <w:jc w:val="both"/>
        <w:rPr>
          <w:rFonts w:ascii="Times New Roman" w:hAnsi="Times New Roman" w:cs="Times New Roman"/>
          <w:sz w:val="28"/>
          <w:szCs w:val="28"/>
        </w:rPr>
      </w:pPr>
      <w:r w:rsidRPr="00CB0307">
        <w:rPr>
          <w:rFonts w:ascii="Times New Roman" w:hAnsi="Times New Roman" w:cs="Times New Roman"/>
          <w:sz w:val="28"/>
          <w:szCs w:val="28"/>
        </w:rPr>
        <w:t>1.http://faqukrgur.ru/budinok/12362-jak-provesti-trenuvannja-z-mini-futbolu.html</w:t>
      </w:r>
    </w:p>
    <w:p w14:paraId="398C6C04" w14:textId="7A5ABF40" w:rsidR="009B7A97" w:rsidRPr="00CB0307" w:rsidRDefault="009B7A97" w:rsidP="009B7A97">
      <w:pPr>
        <w:spacing w:after="0" w:line="360" w:lineRule="auto"/>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2.https://sport.ua/.../25638-studencheskaya-sbornaya-ukrainy 3.https://zik.ua/studentska_zbirna_ukrainy_z_futzalu_vyyshla_do_14_finalu_chs2 01.. </w:t>
      </w:r>
    </w:p>
    <w:p w14:paraId="5E79915D" w14:textId="77777777" w:rsidR="009B7A97" w:rsidRPr="00CB0307" w:rsidRDefault="009B7A97" w:rsidP="009B7A97">
      <w:pPr>
        <w:spacing w:after="0" w:line="360" w:lineRule="auto"/>
        <w:contextualSpacing/>
        <w:jc w:val="both"/>
        <w:rPr>
          <w:rFonts w:ascii="Times New Roman" w:hAnsi="Times New Roman" w:cs="Times New Roman"/>
          <w:sz w:val="28"/>
          <w:szCs w:val="28"/>
        </w:rPr>
      </w:pPr>
      <w:r w:rsidRPr="00CB0307">
        <w:rPr>
          <w:rFonts w:ascii="Times New Roman" w:hAnsi="Times New Roman" w:cs="Times New Roman"/>
          <w:sz w:val="28"/>
          <w:szCs w:val="28"/>
        </w:rPr>
        <w:t xml:space="preserve">4. reposit.unisport.edu.ua/bitstream/handle/787878787/624/Fytzal_1.pdf?sequene </w:t>
      </w:r>
    </w:p>
    <w:p w14:paraId="705B63D2" w14:textId="5B18B8E2" w:rsidR="00ED2229" w:rsidRPr="00CB0307" w:rsidRDefault="009B7A97" w:rsidP="009B7A97">
      <w:pPr>
        <w:spacing w:after="0" w:line="360" w:lineRule="auto"/>
        <w:contextualSpacing/>
        <w:jc w:val="both"/>
        <w:rPr>
          <w:rFonts w:ascii="Times New Roman" w:hAnsi="Times New Roman" w:cs="Times New Roman"/>
          <w:sz w:val="28"/>
          <w:szCs w:val="28"/>
        </w:rPr>
      </w:pPr>
      <w:r w:rsidRPr="00CB0307">
        <w:rPr>
          <w:rFonts w:ascii="Times New Roman" w:hAnsi="Times New Roman" w:cs="Times New Roman"/>
          <w:sz w:val="28"/>
          <w:szCs w:val="28"/>
        </w:rPr>
        <w:t>5. totalsport.ua/takticheskie-osobennosti-mini-futbola-ar-35.html 6. https://futsalki.ru</w:t>
      </w:r>
    </w:p>
    <w:p w14:paraId="384727C1" w14:textId="77777777" w:rsidR="00460C0B" w:rsidRPr="00CB0307" w:rsidRDefault="00460C0B" w:rsidP="00460C0B">
      <w:pPr>
        <w:spacing w:after="0" w:line="360" w:lineRule="auto"/>
        <w:ind w:left="1070"/>
        <w:contextualSpacing/>
        <w:jc w:val="center"/>
        <w:rPr>
          <w:rFonts w:ascii="Times New Roman" w:hAnsi="Times New Roman" w:cs="Times New Roman"/>
          <w:b/>
          <w:bCs/>
          <w:color w:val="FF0000"/>
          <w:sz w:val="28"/>
          <w:szCs w:val="28"/>
          <w:lang w:val="en-US"/>
        </w:rPr>
      </w:pPr>
    </w:p>
    <w:p w14:paraId="4BE3D046" w14:textId="77777777" w:rsidR="00B862E8" w:rsidRPr="00CB0307" w:rsidRDefault="00B862E8" w:rsidP="009B7A97">
      <w:pPr>
        <w:jc w:val="both"/>
        <w:rPr>
          <w:sz w:val="28"/>
          <w:szCs w:val="28"/>
        </w:rPr>
      </w:pPr>
    </w:p>
    <w:sectPr w:rsidR="00B862E8" w:rsidRPr="00CB0307">
      <w:headerReference w:type="even" r:id="rId12"/>
      <w:headerReference w:type="default" r:id="rId13"/>
      <w:footerReference w:type="even" r:id="rId14"/>
      <w:footerReference w:type="default" r:id="rId15"/>
      <w:headerReference w:type="first" r:id="rId16"/>
      <w:footerReference w:type="first" r:id="rId1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BADDE" w14:textId="77777777" w:rsidR="009D4049" w:rsidRDefault="009D4049" w:rsidP="00FC0927">
      <w:pPr>
        <w:spacing w:after="0" w:line="240" w:lineRule="auto"/>
      </w:pPr>
      <w:r>
        <w:separator/>
      </w:r>
    </w:p>
  </w:endnote>
  <w:endnote w:type="continuationSeparator" w:id="0">
    <w:p w14:paraId="4F1271A3" w14:textId="77777777" w:rsidR="009D4049" w:rsidRDefault="009D4049" w:rsidP="00FC0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39A55" w14:textId="77777777" w:rsidR="00FC0927" w:rsidRDefault="00FC09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26A4" w14:textId="77777777" w:rsidR="00FC0927" w:rsidRDefault="00FC0927">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DC40" w14:textId="77777777" w:rsidR="00FC0927" w:rsidRDefault="00FC09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CE64" w14:textId="77777777" w:rsidR="009D4049" w:rsidRDefault="009D4049" w:rsidP="00FC0927">
      <w:pPr>
        <w:spacing w:after="0" w:line="240" w:lineRule="auto"/>
      </w:pPr>
      <w:r>
        <w:separator/>
      </w:r>
    </w:p>
  </w:footnote>
  <w:footnote w:type="continuationSeparator" w:id="0">
    <w:p w14:paraId="14630A17" w14:textId="77777777" w:rsidR="009D4049" w:rsidRDefault="009D4049" w:rsidP="00FC0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9E28" w14:textId="77777777" w:rsidR="00FC0927" w:rsidRDefault="00FC09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74630"/>
      <w:docPartObj>
        <w:docPartGallery w:val="Page Numbers (Top of Page)"/>
        <w:docPartUnique/>
      </w:docPartObj>
    </w:sdtPr>
    <w:sdtContent>
      <w:p w14:paraId="216AACFC" w14:textId="4D81CB10" w:rsidR="00FC0927" w:rsidRDefault="00FC0927">
        <w:pPr>
          <w:pStyle w:val="a5"/>
          <w:jc w:val="right"/>
        </w:pPr>
        <w:r>
          <w:fldChar w:fldCharType="begin"/>
        </w:r>
        <w:r>
          <w:instrText>PAGE   \* MERGEFORMAT</w:instrText>
        </w:r>
        <w:r>
          <w:fldChar w:fldCharType="separate"/>
        </w:r>
        <w:r>
          <w:t>2</w:t>
        </w:r>
        <w:r>
          <w:fldChar w:fldCharType="end"/>
        </w:r>
      </w:p>
    </w:sdtContent>
  </w:sdt>
  <w:p w14:paraId="5F1CB221" w14:textId="77777777" w:rsidR="00FC0927" w:rsidRDefault="00FC092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5E3D" w14:textId="77777777" w:rsidR="00FC0927" w:rsidRDefault="00FC09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272B"/>
    <w:multiLevelType w:val="hybridMultilevel"/>
    <w:tmpl w:val="A8125306"/>
    <w:lvl w:ilvl="0" w:tplc="8DC684D0">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EC07E26"/>
    <w:multiLevelType w:val="multilevel"/>
    <w:tmpl w:val="B2A63130"/>
    <w:lvl w:ilvl="0">
      <w:start w:val="1"/>
      <w:numFmt w:val="decimal"/>
      <w:lvlText w:val="%1."/>
      <w:lvlJc w:val="left"/>
      <w:pPr>
        <w:ind w:left="420" w:hanging="420"/>
      </w:pPr>
      <w:rPr>
        <w:rFonts w:hint="default"/>
      </w:rPr>
    </w:lvl>
    <w:lvl w:ilvl="1">
      <w:start w:val="1"/>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2" w15:restartNumberingAfterBreak="0">
    <w:nsid w:val="2066277D"/>
    <w:multiLevelType w:val="hybridMultilevel"/>
    <w:tmpl w:val="3B7420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6AD67C7"/>
    <w:multiLevelType w:val="hybridMultilevel"/>
    <w:tmpl w:val="281E7294"/>
    <w:lvl w:ilvl="0" w:tplc="2168F46A">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34C235F7"/>
    <w:multiLevelType w:val="hybridMultilevel"/>
    <w:tmpl w:val="57A8525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59A23CF"/>
    <w:multiLevelType w:val="multilevel"/>
    <w:tmpl w:val="CC66DB78"/>
    <w:lvl w:ilvl="0">
      <w:start w:val="2"/>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42BA1FAB"/>
    <w:multiLevelType w:val="hybridMultilevel"/>
    <w:tmpl w:val="FB22EEE4"/>
    <w:lvl w:ilvl="0" w:tplc="DB8AC068">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3DA3697"/>
    <w:multiLevelType w:val="hybridMultilevel"/>
    <w:tmpl w:val="96F838B8"/>
    <w:lvl w:ilvl="0" w:tplc="DE5AA990">
      <w:start w:val="1"/>
      <w:numFmt w:val="decimal"/>
      <w:lvlText w:val="%1."/>
      <w:lvlJc w:val="left"/>
      <w:pPr>
        <w:ind w:left="644" w:hanging="360"/>
      </w:pPr>
      <w:rPr>
        <w:rFonts w:ascii="Times New Roman" w:hAnsi="Times New Roman" w:cs="Times New Roman" w:hint="default"/>
        <w:b w:val="0"/>
      </w:rPr>
    </w:lvl>
    <w:lvl w:ilvl="1" w:tplc="04190019">
      <w:start w:val="1"/>
      <w:numFmt w:val="lowerLetter"/>
      <w:lvlText w:val="%2."/>
      <w:lvlJc w:val="left"/>
      <w:pPr>
        <w:ind w:left="1080" w:hanging="360"/>
      </w:pPr>
      <w:rPr>
        <w:rFonts w:ascii="Times New Roman" w:hAnsi="Times New Roman" w:cs="Times New Roman"/>
      </w:rPr>
    </w:lvl>
    <w:lvl w:ilvl="2" w:tplc="0419001B">
      <w:start w:val="1"/>
      <w:numFmt w:val="lowerRoman"/>
      <w:lvlText w:val="%3."/>
      <w:lvlJc w:val="right"/>
      <w:pPr>
        <w:ind w:left="1800" w:hanging="180"/>
      </w:pPr>
      <w:rPr>
        <w:rFonts w:ascii="Times New Roman" w:hAnsi="Times New Roman" w:cs="Times New Roman"/>
      </w:rPr>
    </w:lvl>
    <w:lvl w:ilvl="3" w:tplc="0419000F">
      <w:start w:val="1"/>
      <w:numFmt w:val="decimal"/>
      <w:lvlText w:val="%4."/>
      <w:lvlJc w:val="left"/>
      <w:pPr>
        <w:ind w:left="2520" w:hanging="360"/>
      </w:pPr>
      <w:rPr>
        <w:rFonts w:ascii="Times New Roman" w:hAnsi="Times New Roman" w:cs="Times New Roman"/>
      </w:rPr>
    </w:lvl>
    <w:lvl w:ilvl="4" w:tplc="04190019">
      <w:start w:val="1"/>
      <w:numFmt w:val="lowerLetter"/>
      <w:lvlText w:val="%5."/>
      <w:lvlJc w:val="left"/>
      <w:pPr>
        <w:ind w:left="3240" w:hanging="360"/>
      </w:pPr>
      <w:rPr>
        <w:rFonts w:ascii="Times New Roman" w:hAnsi="Times New Roman" w:cs="Times New Roman"/>
      </w:rPr>
    </w:lvl>
    <w:lvl w:ilvl="5" w:tplc="0419001B">
      <w:start w:val="1"/>
      <w:numFmt w:val="lowerRoman"/>
      <w:lvlText w:val="%6."/>
      <w:lvlJc w:val="right"/>
      <w:pPr>
        <w:ind w:left="3960" w:hanging="180"/>
      </w:pPr>
      <w:rPr>
        <w:rFonts w:ascii="Times New Roman" w:hAnsi="Times New Roman" w:cs="Times New Roman"/>
      </w:rPr>
    </w:lvl>
    <w:lvl w:ilvl="6" w:tplc="0419000F">
      <w:start w:val="1"/>
      <w:numFmt w:val="decimal"/>
      <w:lvlText w:val="%7."/>
      <w:lvlJc w:val="left"/>
      <w:pPr>
        <w:ind w:left="4680" w:hanging="360"/>
      </w:pPr>
      <w:rPr>
        <w:rFonts w:ascii="Times New Roman" w:hAnsi="Times New Roman" w:cs="Times New Roman"/>
      </w:rPr>
    </w:lvl>
    <w:lvl w:ilvl="7" w:tplc="04190019">
      <w:start w:val="1"/>
      <w:numFmt w:val="lowerLetter"/>
      <w:lvlText w:val="%8."/>
      <w:lvlJc w:val="left"/>
      <w:pPr>
        <w:ind w:left="5400" w:hanging="360"/>
      </w:pPr>
      <w:rPr>
        <w:rFonts w:ascii="Times New Roman" w:hAnsi="Times New Roman" w:cs="Times New Roman"/>
      </w:rPr>
    </w:lvl>
    <w:lvl w:ilvl="8" w:tplc="0419001B">
      <w:start w:val="1"/>
      <w:numFmt w:val="lowerRoman"/>
      <w:lvlText w:val="%9."/>
      <w:lvlJc w:val="right"/>
      <w:pPr>
        <w:ind w:left="6120" w:hanging="180"/>
      </w:pPr>
      <w:rPr>
        <w:rFonts w:ascii="Times New Roman" w:hAnsi="Times New Roman" w:cs="Times New Roman"/>
      </w:rPr>
    </w:lvl>
  </w:abstractNum>
  <w:abstractNum w:abstractNumId="8" w15:restartNumberingAfterBreak="0">
    <w:nsid w:val="44F94A01"/>
    <w:multiLevelType w:val="hybridMultilevel"/>
    <w:tmpl w:val="3836E2B2"/>
    <w:lvl w:ilvl="0" w:tplc="FBC2EF7A">
      <w:start w:val="1"/>
      <w:numFmt w:val="decimal"/>
      <w:lvlText w:val="%1."/>
      <w:lvlJc w:val="left"/>
      <w:rPr>
        <w:rFonts w:ascii="Times New Roman" w:hAnsi="Times New Roman" w:cs="Times New Roman" w:hint="default"/>
        <w:color w:val="2526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7025D5C"/>
    <w:multiLevelType w:val="multilevel"/>
    <w:tmpl w:val="D0E8FE28"/>
    <w:lvl w:ilvl="0">
      <w:start w:val="700"/>
      <w:numFmt w:val="decimal"/>
      <w:lvlText w:val="%1"/>
      <w:lvlJc w:val="left"/>
      <w:pPr>
        <w:tabs>
          <w:tab w:val="num" w:pos="3120"/>
        </w:tabs>
        <w:ind w:left="3120" w:hanging="3120"/>
      </w:pPr>
      <w:rPr>
        <w:rFonts w:hint="default"/>
      </w:rPr>
    </w:lvl>
    <w:lvl w:ilvl="1">
      <w:start w:val="800"/>
      <w:numFmt w:val="decimal"/>
      <w:lvlText w:val="%1-%2"/>
      <w:lvlJc w:val="left"/>
      <w:pPr>
        <w:tabs>
          <w:tab w:val="num" w:pos="3825"/>
        </w:tabs>
        <w:ind w:left="3825" w:hanging="3120"/>
      </w:pPr>
      <w:rPr>
        <w:rFonts w:hint="default"/>
      </w:rPr>
    </w:lvl>
    <w:lvl w:ilvl="2">
      <w:start w:val="1"/>
      <w:numFmt w:val="decimal"/>
      <w:lvlText w:val="%1-%2.%3"/>
      <w:lvlJc w:val="left"/>
      <w:pPr>
        <w:tabs>
          <w:tab w:val="num" w:pos="4530"/>
        </w:tabs>
        <w:ind w:left="4530" w:hanging="3120"/>
      </w:pPr>
      <w:rPr>
        <w:rFonts w:hint="default"/>
      </w:rPr>
    </w:lvl>
    <w:lvl w:ilvl="3">
      <w:start w:val="1"/>
      <w:numFmt w:val="decimal"/>
      <w:lvlText w:val="%1-%2.%3.%4"/>
      <w:lvlJc w:val="left"/>
      <w:pPr>
        <w:tabs>
          <w:tab w:val="num" w:pos="5235"/>
        </w:tabs>
        <w:ind w:left="5235" w:hanging="3120"/>
      </w:pPr>
      <w:rPr>
        <w:rFonts w:hint="default"/>
      </w:rPr>
    </w:lvl>
    <w:lvl w:ilvl="4">
      <w:start w:val="1"/>
      <w:numFmt w:val="decimal"/>
      <w:lvlText w:val="%1-%2.%3.%4.%5"/>
      <w:lvlJc w:val="left"/>
      <w:pPr>
        <w:tabs>
          <w:tab w:val="num" w:pos="5940"/>
        </w:tabs>
        <w:ind w:left="5940" w:hanging="3120"/>
      </w:pPr>
      <w:rPr>
        <w:rFonts w:hint="default"/>
      </w:rPr>
    </w:lvl>
    <w:lvl w:ilvl="5">
      <w:start w:val="1"/>
      <w:numFmt w:val="decimal"/>
      <w:lvlText w:val="%1-%2.%3.%4.%5.%6"/>
      <w:lvlJc w:val="left"/>
      <w:pPr>
        <w:tabs>
          <w:tab w:val="num" w:pos="6645"/>
        </w:tabs>
        <w:ind w:left="6645" w:hanging="3120"/>
      </w:pPr>
      <w:rPr>
        <w:rFonts w:hint="default"/>
      </w:rPr>
    </w:lvl>
    <w:lvl w:ilvl="6">
      <w:start w:val="1"/>
      <w:numFmt w:val="decimal"/>
      <w:lvlText w:val="%1-%2.%3.%4.%5.%6.%7"/>
      <w:lvlJc w:val="left"/>
      <w:pPr>
        <w:tabs>
          <w:tab w:val="num" w:pos="7350"/>
        </w:tabs>
        <w:ind w:left="7350" w:hanging="3120"/>
      </w:pPr>
      <w:rPr>
        <w:rFonts w:hint="default"/>
      </w:rPr>
    </w:lvl>
    <w:lvl w:ilvl="7">
      <w:start w:val="1"/>
      <w:numFmt w:val="decimal"/>
      <w:lvlText w:val="%1-%2.%3.%4.%5.%6.%7.%8"/>
      <w:lvlJc w:val="left"/>
      <w:pPr>
        <w:tabs>
          <w:tab w:val="num" w:pos="8055"/>
        </w:tabs>
        <w:ind w:left="8055" w:hanging="3120"/>
      </w:pPr>
      <w:rPr>
        <w:rFonts w:hint="default"/>
      </w:rPr>
    </w:lvl>
    <w:lvl w:ilvl="8">
      <w:start w:val="1"/>
      <w:numFmt w:val="decimal"/>
      <w:lvlText w:val="%1-%2.%3.%4.%5.%6.%7.%8.%9"/>
      <w:lvlJc w:val="left"/>
      <w:pPr>
        <w:tabs>
          <w:tab w:val="num" w:pos="8760"/>
        </w:tabs>
        <w:ind w:left="8760" w:hanging="3120"/>
      </w:pPr>
      <w:rPr>
        <w:rFonts w:hint="default"/>
      </w:rPr>
    </w:lvl>
  </w:abstractNum>
  <w:abstractNum w:abstractNumId="10" w15:restartNumberingAfterBreak="0">
    <w:nsid w:val="586905D2"/>
    <w:multiLevelType w:val="multilevel"/>
    <w:tmpl w:val="16BEF58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5A5D790C"/>
    <w:multiLevelType w:val="multilevel"/>
    <w:tmpl w:val="46A0EF28"/>
    <w:lvl w:ilvl="0">
      <w:start w:val="1"/>
      <w:numFmt w:val="decimal"/>
      <w:lvlText w:val="%1."/>
      <w:lvlJc w:val="left"/>
      <w:pPr>
        <w:ind w:left="1070" w:hanging="360"/>
      </w:pPr>
      <w:rPr>
        <w:rFonts w:hint="default"/>
        <w:b/>
        <w:bCs w:val="0"/>
      </w:rPr>
    </w:lvl>
    <w:lvl w:ilvl="1">
      <w:start w:val="2"/>
      <w:numFmt w:val="decimal"/>
      <w:isLgl/>
      <w:lvlText w:val="%1.%2."/>
      <w:lvlJc w:val="left"/>
      <w:pPr>
        <w:ind w:left="179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12" w15:restartNumberingAfterBreak="0">
    <w:nsid w:val="71F4788C"/>
    <w:multiLevelType w:val="hybridMultilevel"/>
    <w:tmpl w:val="F15CD59C"/>
    <w:lvl w:ilvl="0" w:tplc="FA4CF4CC">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36671F7"/>
    <w:multiLevelType w:val="hybridMultilevel"/>
    <w:tmpl w:val="49BE8AF4"/>
    <w:lvl w:ilvl="0" w:tplc="0422000F">
      <w:start w:val="5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A80637"/>
    <w:multiLevelType w:val="multilevel"/>
    <w:tmpl w:val="537E5BD2"/>
    <w:lvl w:ilvl="0">
      <w:start w:val="1"/>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229537087">
    <w:abstractNumId w:val="5"/>
  </w:num>
  <w:num w:numId="2" w16cid:durableId="76632049">
    <w:abstractNumId w:val="10"/>
  </w:num>
  <w:num w:numId="3" w16cid:durableId="400368619">
    <w:abstractNumId w:val="14"/>
  </w:num>
  <w:num w:numId="4" w16cid:durableId="708189256">
    <w:abstractNumId w:val="8"/>
  </w:num>
  <w:num w:numId="5" w16cid:durableId="1021475045">
    <w:abstractNumId w:val="4"/>
  </w:num>
  <w:num w:numId="6" w16cid:durableId="459692097">
    <w:abstractNumId w:val="11"/>
  </w:num>
  <w:num w:numId="7" w16cid:durableId="234125016">
    <w:abstractNumId w:val="1"/>
  </w:num>
  <w:num w:numId="8" w16cid:durableId="456728721">
    <w:abstractNumId w:val="9"/>
    <w:lvlOverride w:ilvl="0">
      <w:startOverride w:val="700"/>
    </w:lvlOverride>
    <w:lvlOverride w:ilvl="1">
      <w:startOverride w:val="80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7458903">
    <w:abstractNumId w:val="12"/>
  </w:num>
  <w:num w:numId="10" w16cid:durableId="954287701">
    <w:abstractNumId w:val="0"/>
  </w:num>
  <w:num w:numId="11" w16cid:durableId="1264268544">
    <w:abstractNumId w:val="3"/>
  </w:num>
  <w:num w:numId="12" w16cid:durableId="708065330">
    <w:abstractNumId w:val="6"/>
  </w:num>
  <w:num w:numId="13" w16cid:durableId="584995013">
    <w:abstractNumId w:val="2"/>
  </w:num>
  <w:num w:numId="14" w16cid:durableId="1760983292">
    <w:abstractNumId w:val="7"/>
  </w:num>
  <w:num w:numId="15" w16cid:durableId="16236864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E8"/>
    <w:rsid w:val="00001A09"/>
    <w:rsid w:val="00002963"/>
    <w:rsid w:val="00002F20"/>
    <w:rsid w:val="00003E8A"/>
    <w:rsid w:val="00060D0D"/>
    <w:rsid w:val="000900A8"/>
    <w:rsid w:val="000977CC"/>
    <w:rsid w:val="00097955"/>
    <w:rsid w:val="00097FBA"/>
    <w:rsid w:val="000B68B6"/>
    <w:rsid w:val="000F4CA5"/>
    <w:rsid w:val="00107FFD"/>
    <w:rsid w:val="0012249E"/>
    <w:rsid w:val="00125E11"/>
    <w:rsid w:val="00130705"/>
    <w:rsid w:val="00146922"/>
    <w:rsid w:val="0014711B"/>
    <w:rsid w:val="0016067F"/>
    <w:rsid w:val="00185D36"/>
    <w:rsid w:val="001865BB"/>
    <w:rsid w:val="00187AF8"/>
    <w:rsid w:val="001B2477"/>
    <w:rsid w:val="001D670B"/>
    <w:rsid w:val="00203BD7"/>
    <w:rsid w:val="002139AE"/>
    <w:rsid w:val="00224466"/>
    <w:rsid w:val="00225792"/>
    <w:rsid w:val="0025296E"/>
    <w:rsid w:val="0025432E"/>
    <w:rsid w:val="002553E9"/>
    <w:rsid w:val="0027372E"/>
    <w:rsid w:val="00285F13"/>
    <w:rsid w:val="002B0268"/>
    <w:rsid w:val="002C6105"/>
    <w:rsid w:val="002C76B8"/>
    <w:rsid w:val="002D1A1D"/>
    <w:rsid w:val="002E10DD"/>
    <w:rsid w:val="00300890"/>
    <w:rsid w:val="003041F1"/>
    <w:rsid w:val="00313A04"/>
    <w:rsid w:val="0033384D"/>
    <w:rsid w:val="003377E6"/>
    <w:rsid w:val="00342C20"/>
    <w:rsid w:val="00360B40"/>
    <w:rsid w:val="00360B96"/>
    <w:rsid w:val="003677F4"/>
    <w:rsid w:val="00381D11"/>
    <w:rsid w:val="0038407A"/>
    <w:rsid w:val="00386016"/>
    <w:rsid w:val="00387C89"/>
    <w:rsid w:val="003A069F"/>
    <w:rsid w:val="003B0852"/>
    <w:rsid w:val="003B294A"/>
    <w:rsid w:val="003D042E"/>
    <w:rsid w:val="003D29F5"/>
    <w:rsid w:val="003E0C1D"/>
    <w:rsid w:val="003F06F1"/>
    <w:rsid w:val="00422D68"/>
    <w:rsid w:val="00451424"/>
    <w:rsid w:val="00455394"/>
    <w:rsid w:val="00460C0B"/>
    <w:rsid w:val="004656D3"/>
    <w:rsid w:val="0048021B"/>
    <w:rsid w:val="004A02F1"/>
    <w:rsid w:val="004B7C1C"/>
    <w:rsid w:val="004D6D84"/>
    <w:rsid w:val="004E4D4E"/>
    <w:rsid w:val="005029D6"/>
    <w:rsid w:val="00534ADC"/>
    <w:rsid w:val="00537FC6"/>
    <w:rsid w:val="0055599A"/>
    <w:rsid w:val="0057346C"/>
    <w:rsid w:val="00582362"/>
    <w:rsid w:val="005859EB"/>
    <w:rsid w:val="005A6F88"/>
    <w:rsid w:val="005C2CFE"/>
    <w:rsid w:val="005E11E2"/>
    <w:rsid w:val="005E2D52"/>
    <w:rsid w:val="006407C7"/>
    <w:rsid w:val="00666DD8"/>
    <w:rsid w:val="0068225E"/>
    <w:rsid w:val="0068630D"/>
    <w:rsid w:val="006C6C7B"/>
    <w:rsid w:val="006F0DCF"/>
    <w:rsid w:val="006F1563"/>
    <w:rsid w:val="007451F5"/>
    <w:rsid w:val="0074587C"/>
    <w:rsid w:val="00754554"/>
    <w:rsid w:val="00770B91"/>
    <w:rsid w:val="00787B19"/>
    <w:rsid w:val="007B19E0"/>
    <w:rsid w:val="007B1D8B"/>
    <w:rsid w:val="0081083E"/>
    <w:rsid w:val="00813CAD"/>
    <w:rsid w:val="00815314"/>
    <w:rsid w:val="00824D09"/>
    <w:rsid w:val="00830F2E"/>
    <w:rsid w:val="008812EF"/>
    <w:rsid w:val="00890055"/>
    <w:rsid w:val="00897C1F"/>
    <w:rsid w:val="008A7CCD"/>
    <w:rsid w:val="008F2272"/>
    <w:rsid w:val="009106DE"/>
    <w:rsid w:val="0096117D"/>
    <w:rsid w:val="0096460D"/>
    <w:rsid w:val="009716EB"/>
    <w:rsid w:val="009767F7"/>
    <w:rsid w:val="00982D81"/>
    <w:rsid w:val="009959D2"/>
    <w:rsid w:val="0099792A"/>
    <w:rsid w:val="00997EEB"/>
    <w:rsid w:val="009B0BA9"/>
    <w:rsid w:val="009B7A97"/>
    <w:rsid w:val="009C2F6A"/>
    <w:rsid w:val="009D4049"/>
    <w:rsid w:val="009D404D"/>
    <w:rsid w:val="00A10D1A"/>
    <w:rsid w:val="00A20D02"/>
    <w:rsid w:val="00A31146"/>
    <w:rsid w:val="00A743BB"/>
    <w:rsid w:val="00A84CDA"/>
    <w:rsid w:val="00A92EDF"/>
    <w:rsid w:val="00A936A9"/>
    <w:rsid w:val="00A957CF"/>
    <w:rsid w:val="00AA0F08"/>
    <w:rsid w:val="00AC234D"/>
    <w:rsid w:val="00AC72F8"/>
    <w:rsid w:val="00AD0808"/>
    <w:rsid w:val="00AF7491"/>
    <w:rsid w:val="00B427BC"/>
    <w:rsid w:val="00B57EA0"/>
    <w:rsid w:val="00B862E8"/>
    <w:rsid w:val="00B86C4A"/>
    <w:rsid w:val="00BA16DC"/>
    <w:rsid w:val="00BA2227"/>
    <w:rsid w:val="00BA3EF7"/>
    <w:rsid w:val="00BD3B11"/>
    <w:rsid w:val="00BF499F"/>
    <w:rsid w:val="00C22460"/>
    <w:rsid w:val="00C75467"/>
    <w:rsid w:val="00CA6067"/>
    <w:rsid w:val="00CB0307"/>
    <w:rsid w:val="00CE0B86"/>
    <w:rsid w:val="00D33AF4"/>
    <w:rsid w:val="00D47035"/>
    <w:rsid w:val="00D50B70"/>
    <w:rsid w:val="00D570F8"/>
    <w:rsid w:val="00D73089"/>
    <w:rsid w:val="00D80737"/>
    <w:rsid w:val="00D81BE9"/>
    <w:rsid w:val="00D83516"/>
    <w:rsid w:val="00D8543B"/>
    <w:rsid w:val="00D954BB"/>
    <w:rsid w:val="00D95989"/>
    <w:rsid w:val="00DB0CCD"/>
    <w:rsid w:val="00DB357B"/>
    <w:rsid w:val="00DC26E9"/>
    <w:rsid w:val="00DC573E"/>
    <w:rsid w:val="00DC660C"/>
    <w:rsid w:val="00DC7B04"/>
    <w:rsid w:val="00DE6C5D"/>
    <w:rsid w:val="00E047DC"/>
    <w:rsid w:val="00E1735B"/>
    <w:rsid w:val="00E24D98"/>
    <w:rsid w:val="00E424E5"/>
    <w:rsid w:val="00E65780"/>
    <w:rsid w:val="00E66BBA"/>
    <w:rsid w:val="00E71EEF"/>
    <w:rsid w:val="00E90DB2"/>
    <w:rsid w:val="00E911CA"/>
    <w:rsid w:val="00E92F05"/>
    <w:rsid w:val="00EC719D"/>
    <w:rsid w:val="00ED2229"/>
    <w:rsid w:val="00ED26C6"/>
    <w:rsid w:val="00EF3FC1"/>
    <w:rsid w:val="00EF7215"/>
    <w:rsid w:val="00F040B8"/>
    <w:rsid w:val="00F06903"/>
    <w:rsid w:val="00F1703C"/>
    <w:rsid w:val="00F22CFE"/>
    <w:rsid w:val="00F33981"/>
    <w:rsid w:val="00F35626"/>
    <w:rsid w:val="00F4185D"/>
    <w:rsid w:val="00F53DAA"/>
    <w:rsid w:val="00F6666A"/>
    <w:rsid w:val="00F72CD5"/>
    <w:rsid w:val="00F93C11"/>
    <w:rsid w:val="00FA3EA9"/>
    <w:rsid w:val="00FC0927"/>
    <w:rsid w:val="00FC30F8"/>
    <w:rsid w:val="00FD50A4"/>
    <w:rsid w:val="00FD700D"/>
    <w:rsid w:val="00FF4F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779939D1"/>
  <w15:chartTrackingRefBased/>
  <w15:docId w15:val="{923FEEC2-EB67-4F36-9D90-E7886447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601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1F5"/>
    <w:pPr>
      <w:ind w:left="720"/>
      <w:contextualSpacing/>
    </w:pPr>
  </w:style>
  <w:style w:type="table" w:styleId="a4">
    <w:name w:val="Table Grid"/>
    <w:basedOn w:val="a1"/>
    <w:uiPriority w:val="39"/>
    <w:rsid w:val="00381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1"/>
    <w:basedOn w:val="a"/>
    <w:rsid w:val="00460C0B"/>
    <w:pPr>
      <w:spacing w:after="100" w:afterAutospacing="1" w:line="240" w:lineRule="auto"/>
      <w:ind w:left="720"/>
      <w:jc w:val="both"/>
    </w:pPr>
    <w:rPr>
      <w:rFonts w:ascii="Calibri" w:eastAsia="Times New Roman" w:hAnsi="Calibri" w:cs="Times New Roman"/>
      <w:lang w:val="ru-RU"/>
    </w:rPr>
  </w:style>
  <w:style w:type="paragraph" w:styleId="a5">
    <w:name w:val="header"/>
    <w:basedOn w:val="a"/>
    <w:link w:val="a6"/>
    <w:uiPriority w:val="99"/>
    <w:unhideWhenUsed/>
    <w:rsid w:val="00FC0927"/>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FC0927"/>
  </w:style>
  <w:style w:type="paragraph" w:styleId="a7">
    <w:name w:val="footer"/>
    <w:basedOn w:val="a"/>
    <w:link w:val="a8"/>
    <w:uiPriority w:val="99"/>
    <w:unhideWhenUsed/>
    <w:rsid w:val="00FC0927"/>
    <w:pPr>
      <w:tabs>
        <w:tab w:val="center" w:pos="4819"/>
        <w:tab w:val="right" w:pos="9639"/>
      </w:tabs>
      <w:spacing w:after="0" w:line="240" w:lineRule="auto"/>
    </w:pPr>
  </w:style>
  <w:style w:type="character" w:customStyle="1" w:styleId="a8">
    <w:name w:val="Нижній колонтитул Знак"/>
    <w:basedOn w:val="a0"/>
    <w:link w:val="a7"/>
    <w:uiPriority w:val="99"/>
    <w:rsid w:val="00FC09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97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B887-44F2-441B-AEDB-D3DABFF6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66</Pages>
  <Words>71141</Words>
  <Characters>40551</Characters>
  <Application>Microsoft Office Word</Application>
  <DocSecurity>0</DocSecurity>
  <Lines>337</Lines>
  <Paragraphs>222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Edik</dc:creator>
  <cp:keywords/>
  <dc:description/>
  <cp:lastModifiedBy>Edik</cp:lastModifiedBy>
  <cp:revision>136</cp:revision>
  <cp:lastPrinted>2022-01-26T05:02:00Z</cp:lastPrinted>
  <dcterms:created xsi:type="dcterms:W3CDTF">2022-01-24T07:30:00Z</dcterms:created>
  <dcterms:modified xsi:type="dcterms:W3CDTF">2022-11-27T14:35:00Z</dcterms:modified>
</cp:coreProperties>
</file>