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9507" w14:textId="12C526A5" w:rsidR="001C3C6D" w:rsidRDefault="001C3C6D" w:rsidP="00106676">
      <w:pPr>
        <w:spacing w:before="120" w:after="120" w:line="360" w:lineRule="auto"/>
        <w:ind w:firstLine="709"/>
        <w:jc w:val="both"/>
        <w:rPr>
          <w:rFonts w:ascii="Times New Roman" w:hAnsi="Times New Roman" w:cs="Times New Roman"/>
          <w:sz w:val="28"/>
          <w:szCs w:val="28"/>
        </w:rPr>
      </w:pPr>
      <w:r w:rsidRPr="007C1C91">
        <w:rPr>
          <w:rFonts w:ascii="Times New Roman" w:hAnsi="Times New Roman" w:cs="Times New Roman"/>
          <w:sz w:val="28"/>
          <w:szCs w:val="28"/>
        </w:rPr>
        <w:t xml:space="preserve">УДК </w:t>
      </w:r>
      <w:r w:rsidR="00AD684B" w:rsidRPr="00AD684B">
        <w:rPr>
          <w:rFonts w:ascii="Times New Roman" w:hAnsi="Times New Roman" w:cs="Times New Roman"/>
          <w:sz w:val="28"/>
          <w:szCs w:val="28"/>
        </w:rPr>
        <w:t>336.13:658.14</w:t>
      </w:r>
    </w:p>
    <w:p w14:paraId="54A6F766" w14:textId="77777777" w:rsidR="00106676" w:rsidRDefault="00106676" w:rsidP="00106676">
      <w:pPr>
        <w:spacing w:before="120" w:after="120" w:line="360" w:lineRule="auto"/>
        <w:ind w:firstLine="709"/>
        <w:jc w:val="center"/>
        <w:rPr>
          <w:rStyle w:val="a4"/>
          <w:rFonts w:ascii="Times New Roman" w:hAnsi="Times New Roman" w:cs="Times New Roman"/>
          <w:b/>
          <w:iCs/>
          <w:color w:val="auto"/>
          <w:sz w:val="28"/>
          <w:szCs w:val="28"/>
          <w:u w:val="none"/>
        </w:rPr>
      </w:pPr>
      <w:r w:rsidRPr="001B5F1F">
        <w:rPr>
          <w:rStyle w:val="a4"/>
          <w:rFonts w:ascii="Times New Roman" w:hAnsi="Times New Roman" w:cs="Times New Roman"/>
          <w:b/>
          <w:iCs/>
          <w:color w:val="auto"/>
          <w:sz w:val="28"/>
          <w:szCs w:val="28"/>
          <w:u w:val="none"/>
        </w:rPr>
        <w:t>РОЗВИТОК ДЕРЖАВНО-ПРИВАТНОГО ПАРТНЕРСТВА У МІЖНАРОДНІЙ ПРАКТИЦІ</w:t>
      </w:r>
    </w:p>
    <w:p w14:paraId="2916C723" w14:textId="77777777" w:rsidR="00106676" w:rsidRPr="001C3C6D" w:rsidRDefault="00106676" w:rsidP="00106676">
      <w:pPr>
        <w:spacing w:before="120" w:after="120" w:line="360" w:lineRule="auto"/>
        <w:ind w:firstLine="709"/>
        <w:jc w:val="center"/>
        <w:rPr>
          <w:rStyle w:val="a4"/>
          <w:rFonts w:ascii="Times New Roman" w:hAnsi="Times New Roman" w:cs="Times New Roman"/>
          <w:b/>
          <w:iCs/>
          <w:color w:val="auto"/>
          <w:sz w:val="28"/>
          <w:szCs w:val="28"/>
          <w:highlight w:val="yellow"/>
          <w:u w:val="none"/>
        </w:rPr>
      </w:pPr>
      <w:r w:rsidRPr="001B5F1F">
        <w:rPr>
          <w:rStyle w:val="a4"/>
          <w:rFonts w:ascii="Times New Roman" w:hAnsi="Times New Roman" w:cs="Times New Roman"/>
          <w:b/>
          <w:iCs/>
          <w:color w:val="auto"/>
          <w:sz w:val="28"/>
          <w:szCs w:val="28"/>
          <w:u w:val="none"/>
        </w:rPr>
        <w:t>DEVELOPMENT OF PUBLIC-PRIVATE PARTNERSHIP IN INTERNATIONAL PRACTICE</w:t>
      </w:r>
    </w:p>
    <w:p w14:paraId="0CD10B6A" w14:textId="787293A2" w:rsidR="00106676" w:rsidRDefault="00106676" w:rsidP="00106676">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ЗАБАШТАНСЬКИЙ</w:t>
      </w:r>
    </w:p>
    <w:p w14:paraId="551906D6" w14:textId="7FBC95CF" w:rsidR="00106676" w:rsidRDefault="00106676" w:rsidP="00106676">
      <w:pPr>
        <w:spacing w:after="0" w:line="360" w:lineRule="auto"/>
        <w:ind w:firstLine="709"/>
        <w:jc w:val="center"/>
        <w:rPr>
          <w:rFonts w:ascii="Times New Roman" w:hAnsi="Times New Roman" w:cs="Times New Roman"/>
          <w:bCs/>
          <w:i/>
          <w:sz w:val="28"/>
          <w:szCs w:val="28"/>
        </w:rPr>
      </w:pPr>
      <w:r w:rsidRPr="00106676">
        <w:rPr>
          <w:rFonts w:ascii="Times New Roman" w:hAnsi="Times New Roman" w:cs="Times New Roman"/>
          <w:bCs/>
          <w:i/>
          <w:sz w:val="28"/>
          <w:szCs w:val="28"/>
        </w:rPr>
        <w:t>Максим Миколайович</w:t>
      </w:r>
    </w:p>
    <w:p w14:paraId="1D49DE03" w14:textId="6698C999" w:rsidR="00106676" w:rsidRPr="00106676" w:rsidRDefault="00106676" w:rsidP="00106676">
      <w:pPr>
        <w:pStyle w:val="HTML"/>
        <w:shd w:val="clear" w:color="auto" w:fill="FFFFFF"/>
        <w:spacing w:line="360" w:lineRule="auto"/>
        <w:jc w:val="center"/>
        <w:rPr>
          <w:rFonts w:ascii="Times New Roman" w:hAnsi="Times New Roman" w:cs="Times New Roman"/>
          <w:i/>
          <w:color w:val="000000"/>
          <w:sz w:val="28"/>
          <w:szCs w:val="28"/>
        </w:rPr>
      </w:pPr>
      <w:proofErr w:type="spellStart"/>
      <w:r w:rsidRPr="00106676">
        <w:rPr>
          <w:rFonts w:ascii="Times New Roman" w:hAnsi="Times New Roman" w:cs="Times New Roman"/>
          <w:bCs/>
          <w:i/>
          <w:sz w:val="28"/>
          <w:szCs w:val="28"/>
        </w:rPr>
        <w:t>д.е.н</w:t>
      </w:r>
      <w:proofErr w:type="spellEnd"/>
      <w:r w:rsidRPr="00106676">
        <w:rPr>
          <w:rFonts w:ascii="Times New Roman" w:hAnsi="Times New Roman" w:cs="Times New Roman"/>
          <w:bCs/>
          <w:i/>
          <w:sz w:val="28"/>
          <w:szCs w:val="28"/>
        </w:rPr>
        <w:t>., професор,</w:t>
      </w:r>
      <w:r w:rsidRPr="00106676">
        <w:rPr>
          <w:rFonts w:ascii="Times New Roman" w:hAnsi="Times New Roman" w:cs="Times New Roman"/>
          <w:i/>
          <w:color w:val="000000"/>
          <w:sz w:val="28"/>
          <w:szCs w:val="28"/>
        </w:rPr>
        <w:t xml:space="preserve"> директор ННІ бізнесу, природокористування і туризму</w:t>
      </w:r>
    </w:p>
    <w:p w14:paraId="30FBA569" w14:textId="35D6CFDD" w:rsidR="00106676" w:rsidRDefault="00106676" w:rsidP="00106676">
      <w:pPr>
        <w:spacing w:after="0" w:line="360" w:lineRule="auto"/>
        <w:ind w:firstLine="709"/>
        <w:jc w:val="center"/>
        <w:rPr>
          <w:rFonts w:ascii="Times New Roman" w:hAnsi="Times New Roman" w:cs="Times New Roman"/>
          <w:i/>
          <w:color w:val="000000"/>
          <w:sz w:val="28"/>
          <w:szCs w:val="28"/>
        </w:rPr>
      </w:pPr>
      <w:r w:rsidRPr="00106676">
        <w:rPr>
          <w:rFonts w:ascii="Times New Roman" w:hAnsi="Times New Roman" w:cs="Times New Roman"/>
          <w:i/>
          <w:color w:val="000000"/>
          <w:sz w:val="28"/>
          <w:szCs w:val="28"/>
        </w:rPr>
        <w:t>Національний університет «Чернігівська політехніка»</w:t>
      </w:r>
    </w:p>
    <w:p w14:paraId="65F86F54" w14:textId="0E7AD078" w:rsidR="00106676" w:rsidRPr="00106676" w:rsidRDefault="00000000" w:rsidP="00106676">
      <w:pPr>
        <w:pStyle w:val="HTML"/>
        <w:shd w:val="clear" w:color="auto" w:fill="FFFFFF"/>
        <w:jc w:val="center"/>
        <w:rPr>
          <w:rFonts w:ascii="Times New Roman" w:hAnsi="Times New Roman" w:cs="Times New Roman"/>
          <w:b/>
          <w:bCs/>
          <w:i/>
          <w:iCs/>
          <w:sz w:val="28"/>
          <w:szCs w:val="28"/>
        </w:rPr>
      </w:pPr>
      <w:hyperlink r:id="rId5" w:history="1">
        <w:r w:rsidR="00106676" w:rsidRPr="00106676">
          <w:rPr>
            <w:rStyle w:val="a4"/>
            <w:rFonts w:ascii="Times New Roman" w:hAnsi="Times New Roman" w:cs="Times New Roman"/>
            <w:b/>
            <w:bCs/>
            <w:i/>
            <w:iCs/>
            <w:color w:val="auto"/>
            <w:sz w:val="28"/>
            <w:szCs w:val="28"/>
          </w:rPr>
          <w:t>mazani@ukr.net</w:t>
        </w:r>
      </w:hyperlink>
    </w:p>
    <w:p w14:paraId="5D65C864" w14:textId="77777777" w:rsidR="000A1522" w:rsidRDefault="000A1522" w:rsidP="00106676">
      <w:pPr>
        <w:spacing w:after="0" w:line="360" w:lineRule="auto"/>
        <w:ind w:firstLine="709"/>
        <w:jc w:val="center"/>
        <w:rPr>
          <w:rFonts w:ascii="Times New Roman" w:hAnsi="Times New Roman" w:cs="Times New Roman"/>
          <w:b/>
          <w:i/>
          <w:sz w:val="28"/>
          <w:szCs w:val="28"/>
        </w:rPr>
      </w:pPr>
    </w:p>
    <w:p w14:paraId="7E5309B4" w14:textId="64E26C68" w:rsidR="001C3C6D" w:rsidRDefault="001C3C6D" w:rsidP="00106676">
      <w:pPr>
        <w:spacing w:after="0" w:line="360" w:lineRule="auto"/>
        <w:ind w:firstLine="709"/>
        <w:jc w:val="center"/>
        <w:rPr>
          <w:rFonts w:ascii="Times New Roman" w:hAnsi="Times New Roman" w:cs="Times New Roman"/>
          <w:b/>
          <w:i/>
          <w:sz w:val="28"/>
          <w:szCs w:val="28"/>
        </w:rPr>
      </w:pPr>
      <w:r w:rsidRPr="003E5EA0">
        <w:rPr>
          <w:rFonts w:ascii="Times New Roman" w:hAnsi="Times New Roman" w:cs="Times New Roman"/>
          <w:b/>
          <w:i/>
          <w:sz w:val="28"/>
          <w:szCs w:val="28"/>
        </w:rPr>
        <w:t>ПЕТРУШКА</w:t>
      </w:r>
    </w:p>
    <w:p w14:paraId="52A82843" w14:textId="77777777" w:rsidR="001C3C6D" w:rsidRDefault="001C3C6D" w:rsidP="00106676">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Олена Володимирівна</w:t>
      </w:r>
    </w:p>
    <w:p w14:paraId="181D8582" w14:textId="77777777" w:rsidR="001C3C6D" w:rsidRDefault="001C3C6D" w:rsidP="00106676">
      <w:pPr>
        <w:spacing w:after="0" w:line="360" w:lineRule="auto"/>
        <w:ind w:firstLine="709"/>
        <w:jc w:val="center"/>
        <w:rPr>
          <w:rFonts w:ascii="Times New Roman" w:hAnsi="Times New Roman" w:cs="Times New Roman"/>
          <w:i/>
          <w:sz w:val="28"/>
          <w:szCs w:val="28"/>
        </w:rPr>
      </w:pP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доцент кафедри фінансів ім. С. І. Юрія Західноукраїнський національний університет</w:t>
      </w:r>
    </w:p>
    <w:p w14:paraId="3F9786AC" w14:textId="77777777" w:rsidR="001C3C6D" w:rsidRPr="00E02EA4" w:rsidRDefault="00000000" w:rsidP="00106676">
      <w:pPr>
        <w:spacing w:after="0" w:line="360" w:lineRule="auto"/>
        <w:ind w:firstLine="709"/>
        <w:jc w:val="center"/>
        <w:rPr>
          <w:rStyle w:val="a4"/>
          <w:rFonts w:ascii="Times New Roman" w:hAnsi="Times New Roman" w:cs="Times New Roman"/>
          <w:b/>
          <w:i/>
          <w:color w:val="auto"/>
          <w:sz w:val="28"/>
          <w:szCs w:val="28"/>
        </w:rPr>
      </w:pPr>
      <w:hyperlink r:id="rId6" w:history="1">
        <w:r w:rsidR="001C3C6D" w:rsidRPr="007C1C91">
          <w:rPr>
            <w:rStyle w:val="a4"/>
            <w:rFonts w:ascii="Times New Roman" w:hAnsi="Times New Roman" w:cs="Times New Roman"/>
            <w:b/>
            <w:i/>
            <w:color w:val="auto"/>
            <w:sz w:val="28"/>
            <w:szCs w:val="28"/>
            <w:lang w:val="en-US"/>
          </w:rPr>
          <w:t>petrushka</w:t>
        </w:r>
        <w:r w:rsidR="001C3C6D" w:rsidRPr="007C1C91">
          <w:rPr>
            <w:rStyle w:val="a4"/>
            <w:rFonts w:ascii="Times New Roman" w:hAnsi="Times New Roman" w:cs="Times New Roman"/>
            <w:b/>
            <w:i/>
            <w:color w:val="auto"/>
            <w:sz w:val="28"/>
            <w:szCs w:val="28"/>
          </w:rPr>
          <w:t>888@</w:t>
        </w:r>
        <w:r w:rsidR="001C3C6D" w:rsidRPr="007C1C91">
          <w:rPr>
            <w:rStyle w:val="a4"/>
            <w:rFonts w:ascii="Times New Roman" w:hAnsi="Times New Roman" w:cs="Times New Roman"/>
            <w:b/>
            <w:i/>
            <w:color w:val="auto"/>
            <w:sz w:val="28"/>
            <w:szCs w:val="28"/>
            <w:lang w:val="en-US"/>
          </w:rPr>
          <w:t>ukr</w:t>
        </w:r>
        <w:r w:rsidR="001C3C6D" w:rsidRPr="007C1C91">
          <w:rPr>
            <w:rStyle w:val="a4"/>
            <w:rFonts w:ascii="Times New Roman" w:hAnsi="Times New Roman" w:cs="Times New Roman"/>
            <w:b/>
            <w:i/>
            <w:color w:val="auto"/>
            <w:sz w:val="28"/>
            <w:szCs w:val="28"/>
          </w:rPr>
          <w:t>.</w:t>
        </w:r>
        <w:r w:rsidR="001C3C6D" w:rsidRPr="007C1C91">
          <w:rPr>
            <w:rStyle w:val="a4"/>
            <w:rFonts w:ascii="Times New Roman" w:hAnsi="Times New Roman" w:cs="Times New Roman"/>
            <w:b/>
            <w:i/>
            <w:color w:val="auto"/>
            <w:sz w:val="28"/>
            <w:szCs w:val="28"/>
            <w:lang w:val="en-US"/>
          </w:rPr>
          <w:t>net</w:t>
        </w:r>
      </w:hyperlink>
    </w:p>
    <w:p w14:paraId="4A9C85BA" w14:textId="77777777" w:rsidR="000A1522" w:rsidRDefault="000A1522" w:rsidP="001C3C6D">
      <w:pPr>
        <w:spacing w:after="0" w:line="360" w:lineRule="auto"/>
        <w:ind w:firstLine="709"/>
        <w:jc w:val="both"/>
        <w:rPr>
          <w:rFonts w:ascii="Times New Roman" w:eastAsia="Times New Roman" w:hAnsi="Times New Roman" w:cs="Times New Roman"/>
          <w:b/>
          <w:i/>
          <w:sz w:val="28"/>
          <w:szCs w:val="28"/>
          <w:lang w:eastAsia="uk-UA"/>
        </w:rPr>
      </w:pPr>
    </w:p>
    <w:p w14:paraId="25B247A1" w14:textId="24C592C6" w:rsidR="001C3C6D" w:rsidRPr="00BA0CC8" w:rsidRDefault="001C3C6D" w:rsidP="00BA0CC8">
      <w:pPr>
        <w:spacing w:after="0" w:line="360" w:lineRule="auto"/>
        <w:ind w:firstLine="709"/>
        <w:jc w:val="both"/>
        <w:rPr>
          <w:rFonts w:ascii="Times New Roman" w:eastAsia="Times New Roman" w:hAnsi="Times New Roman" w:cs="Times New Roman"/>
          <w:bCs/>
          <w:i/>
          <w:sz w:val="28"/>
          <w:szCs w:val="28"/>
          <w:lang w:eastAsia="uk-UA"/>
        </w:rPr>
      </w:pPr>
      <w:r w:rsidRPr="00BA0CC8">
        <w:rPr>
          <w:rFonts w:ascii="Times New Roman" w:eastAsia="Times New Roman" w:hAnsi="Times New Roman" w:cs="Times New Roman"/>
          <w:b/>
          <w:i/>
          <w:sz w:val="28"/>
          <w:szCs w:val="28"/>
          <w:lang w:eastAsia="uk-UA"/>
        </w:rPr>
        <w:t>Анотація</w:t>
      </w:r>
      <w:r w:rsidR="00CA19AC" w:rsidRPr="00BA0CC8">
        <w:rPr>
          <w:rFonts w:ascii="Times New Roman" w:eastAsia="Times New Roman" w:hAnsi="Times New Roman" w:cs="Times New Roman"/>
          <w:b/>
          <w:i/>
          <w:sz w:val="28"/>
          <w:szCs w:val="28"/>
          <w:lang w:eastAsia="uk-UA"/>
        </w:rPr>
        <w:t xml:space="preserve"> </w:t>
      </w:r>
      <w:r w:rsidR="00CA19AC" w:rsidRPr="00BA0CC8">
        <w:rPr>
          <w:rFonts w:ascii="Times New Roman" w:eastAsia="Times New Roman" w:hAnsi="Times New Roman" w:cs="Times New Roman"/>
          <w:bCs/>
          <w:i/>
          <w:sz w:val="28"/>
          <w:szCs w:val="28"/>
          <w:lang w:eastAsia="uk-UA"/>
        </w:rPr>
        <w:t>У статті розглянуто зарубіжний досвід створення та функціонування системи управління проектами державно-приватного партнерства</w:t>
      </w:r>
      <w:r w:rsidR="003F696C" w:rsidRPr="00BA0CC8">
        <w:rPr>
          <w:rFonts w:ascii="Times New Roman" w:eastAsia="Times New Roman" w:hAnsi="Times New Roman" w:cs="Times New Roman"/>
          <w:bCs/>
          <w:i/>
          <w:sz w:val="28"/>
          <w:szCs w:val="28"/>
          <w:lang w:eastAsia="uk-UA"/>
        </w:rPr>
        <w:t xml:space="preserve"> (ДПП)</w:t>
      </w:r>
      <w:r w:rsidR="00CA19AC" w:rsidRPr="00BA0CC8">
        <w:rPr>
          <w:rFonts w:ascii="Times New Roman" w:eastAsia="Times New Roman" w:hAnsi="Times New Roman" w:cs="Times New Roman"/>
          <w:bCs/>
          <w:i/>
          <w:sz w:val="28"/>
          <w:szCs w:val="28"/>
          <w:lang w:eastAsia="uk-UA"/>
        </w:rPr>
        <w:t xml:space="preserve">. У ході дослідження авторами виділено основні форми реалізації державно-приватного партнерства в різних країнах та можливість застосування досвіду ДПП розвинутих країн у вітчизняній практиці. На основі зібраних даних, а також під час вивчення накопиченого у сфері державно-приватного партнерства практичного досвіду визначено основні </w:t>
      </w:r>
      <w:r w:rsidR="003F696C" w:rsidRPr="00BA0CC8">
        <w:rPr>
          <w:rFonts w:ascii="Times New Roman" w:eastAsia="Times New Roman" w:hAnsi="Times New Roman" w:cs="Times New Roman"/>
          <w:bCs/>
          <w:i/>
          <w:sz w:val="28"/>
          <w:szCs w:val="28"/>
          <w:lang w:eastAsia="uk-UA"/>
        </w:rPr>
        <w:t>принципи функціонування</w:t>
      </w:r>
      <w:r w:rsidR="00CA19AC" w:rsidRPr="00BA0CC8">
        <w:rPr>
          <w:rFonts w:ascii="Times New Roman" w:eastAsia="Times New Roman" w:hAnsi="Times New Roman" w:cs="Times New Roman"/>
          <w:bCs/>
          <w:i/>
          <w:sz w:val="28"/>
          <w:szCs w:val="28"/>
          <w:lang w:eastAsia="uk-UA"/>
        </w:rPr>
        <w:t xml:space="preserve"> систем</w:t>
      </w:r>
      <w:r w:rsidR="003F696C" w:rsidRPr="00BA0CC8">
        <w:rPr>
          <w:rFonts w:ascii="Times New Roman" w:eastAsia="Times New Roman" w:hAnsi="Times New Roman" w:cs="Times New Roman"/>
          <w:bCs/>
          <w:i/>
          <w:sz w:val="28"/>
          <w:szCs w:val="28"/>
          <w:lang w:eastAsia="uk-UA"/>
        </w:rPr>
        <w:t>и</w:t>
      </w:r>
      <w:r w:rsidR="00CA19AC" w:rsidRPr="00BA0CC8">
        <w:rPr>
          <w:rFonts w:ascii="Times New Roman" w:eastAsia="Times New Roman" w:hAnsi="Times New Roman" w:cs="Times New Roman"/>
          <w:bCs/>
          <w:i/>
          <w:sz w:val="28"/>
          <w:szCs w:val="28"/>
          <w:lang w:eastAsia="uk-UA"/>
        </w:rPr>
        <w:t xml:space="preserve"> державного управління проектами </w:t>
      </w:r>
      <w:r w:rsidR="003F696C" w:rsidRPr="00BA0CC8">
        <w:rPr>
          <w:rFonts w:ascii="Times New Roman" w:eastAsia="Times New Roman" w:hAnsi="Times New Roman" w:cs="Times New Roman"/>
          <w:bCs/>
          <w:i/>
          <w:sz w:val="28"/>
          <w:szCs w:val="28"/>
          <w:lang w:eastAsia="uk-UA"/>
        </w:rPr>
        <w:t>ДПП</w:t>
      </w:r>
      <w:r w:rsidR="00CA19AC" w:rsidRPr="00BA0CC8">
        <w:rPr>
          <w:rFonts w:ascii="Times New Roman" w:eastAsia="Times New Roman" w:hAnsi="Times New Roman" w:cs="Times New Roman"/>
          <w:bCs/>
          <w:i/>
          <w:sz w:val="28"/>
          <w:szCs w:val="28"/>
          <w:lang w:eastAsia="uk-UA"/>
        </w:rPr>
        <w:t xml:space="preserve">. </w:t>
      </w:r>
      <w:r w:rsidR="003F696C" w:rsidRPr="00BA0CC8">
        <w:rPr>
          <w:rFonts w:ascii="Times New Roman" w:eastAsia="Times New Roman" w:hAnsi="Times New Roman" w:cs="Times New Roman"/>
          <w:bCs/>
          <w:i/>
          <w:sz w:val="28"/>
          <w:szCs w:val="28"/>
          <w:lang w:eastAsia="uk-UA"/>
        </w:rPr>
        <w:t>А</w:t>
      </w:r>
      <w:r w:rsidR="00CA19AC" w:rsidRPr="00BA0CC8">
        <w:rPr>
          <w:rFonts w:ascii="Times New Roman" w:eastAsia="Times New Roman" w:hAnsi="Times New Roman" w:cs="Times New Roman"/>
          <w:bCs/>
          <w:i/>
          <w:sz w:val="28"/>
          <w:szCs w:val="28"/>
          <w:lang w:eastAsia="uk-UA"/>
        </w:rPr>
        <w:t>вторами розглянуто можливість вдосконалення механізм</w:t>
      </w:r>
      <w:r w:rsidR="003F696C" w:rsidRPr="00BA0CC8">
        <w:rPr>
          <w:rFonts w:ascii="Times New Roman" w:eastAsia="Times New Roman" w:hAnsi="Times New Roman" w:cs="Times New Roman"/>
          <w:bCs/>
          <w:i/>
          <w:sz w:val="28"/>
          <w:szCs w:val="28"/>
          <w:lang w:eastAsia="uk-UA"/>
        </w:rPr>
        <w:t>у</w:t>
      </w:r>
      <w:r w:rsidR="00CA19AC" w:rsidRPr="00BA0CC8">
        <w:rPr>
          <w:rFonts w:ascii="Times New Roman" w:eastAsia="Times New Roman" w:hAnsi="Times New Roman" w:cs="Times New Roman"/>
          <w:bCs/>
          <w:i/>
          <w:sz w:val="28"/>
          <w:szCs w:val="28"/>
          <w:lang w:eastAsia="uk-UA"/>
        </w:rPr>
        <w:t xml:space="preserve"> державно-приватного партнерства </w:t>
      </w:r>
      <w:r w:rsidR="003F696C" w:rsidRPr="00BA0CC8">
        <w:rPr>
          <w:rFonts w:ascii="Times New Roman" w:eastAsia="Times New Roman" w:hAnsi="Times New Roman" w:cs="Times New Roman"/>
          <w:bCs/>
          <w:i/>
          <w:sz w:val="28"/>
          <w:szCs w:val="28"/>
          <w:lang w:eastAsia="uk-UA"/>
        </w:rPr>
        <w:t>в Україні із врахуванням позитивного досвіду іноземних держав</w:t>
      </w:r>
      <w:r w:rsidR="00CA19AC" w:rsidRPr="00BA0CC8">
        <w:rPr>
          <w:rFonts w:ascii="Times New Roman" w:eastAsia="Times New Roman" w:hAnsi="Times New Roman" w:cs="Times New Roman"/>
          <w:bCs/>
          <w:i/>
          <w:sz w:val="28"/>
          <w:szCs w:val="28"/>
          <w:lang w:eastAsia="uk-UA"/>
        </w:rPr>
        <w:t xml:space="preserve">. </w:t>
      </w:r>
    </w:p>
    <w:p w14:paraId="779A9D63" w14:textId="4656C432" w:rsidR="001C3C6D" w:rsidRPr="00BA0CC8" w:rsidRDefault="001C3C6D" w:rsidP="00BA0CC8">
      <w:pPr>
        <w:spacing w:after="0" w:line="360" w:lineRule="auto"/>
        <w:ind w:firstLine="709"/>
        <w:jc w:val="both"/>
        <w:rPr>
          <w:rFonts w:ascii="Times New Roman" w:eastAsia="Times New Roman" w:hAnsi="Times New Roman" w:cs="Times New Roman"/>
          <w:i/>
          <w:iCs/>
          <w:sz w:val="28"/>
          <w:szCs w:val="28"/>
          <w:lang w:val="en-US" w:eastAsia="uk-UA"/>
        </w:rPr>
      </w:pPr>
      <w:r w:rsidRPr="00BA0CC8">
        <w:rPr>
          <w:rFonts w:ascii="Times New Roman" w:eastAsia="Times New Roman" w:hAnsi="Times New Roman" w:cs="Times New Roman"/>
          <w:b/>
          <w:i/>
          <w:sz w:val="28"/>
          <w:szCs w:val="28"/>
          <w:lang w:val="en-US" w:eastAsia="uk-UA"/>
        </w:rPr>
        <w:t>Introduction.</w:t>
      </w:r>
      <w:r w:rsidRPr="00BA0CC8">
        <w:rPr>
          <w:rFonts w:ascii="Times New Roman" w:eastAsia="Times New Roman" w:hAnsi="Times New Roman" w:cs="Times New Roman"/>
          <w:i/>
          <w:sz w:val="28"/>
          <w:szCs w:val="28"/>
          <w:lang w:val="en-US" w:eastAsia="uk-UA"/>
        </w:rPr>
        <w:t xml:space="preserve"> </w:t>
      </w:r>
      <w:r w:rsidR="009C126A" w:rsidRPr="00BA0CC8">
        <w:rPr>
          <w:rFonts w:ascii="Times New Roman" w:eastAsia="Times New Roman" w:hAnsi="Times New Roman" w:cs="Times New Roman"/>
          <w:i/>
          <w:sz w:val="28"/>
          <w:szCs w:val="28"/>
          <w:lang w:val="en-US" w:eastAsia="uk-UA"/>
        </w:rPr>
        <w:t xml:space="preserve">One of the anti-crisis tools that allow the economy to resist the negative trends that have developed, as well as to ensure and strengthen its sovereignty, is the public-private partnership (PPP). </w:t>
      </w:r>
    </w:p>
    <w:p w14:paraId="0194DBCD" w14:textId="66EC1538" w:rsidR="001C3C6D" w:rsidRPr="00BA0CC8" w:rsidRDefault="001C3C6D" w:rsidP="00BA0CC8">
      <w:pPr>
        <w:spacing w:after="0" w:line="360" w:lineRule="auto"/>
        <w:ind w:firstLine="709"/>
        <w:jc w:val="both"/>
        <w:rPr>
          <w:rFonts w:ascii="Times New Roman" w:eastAsia="Times New Roman" w:hAnsi="Times New Roman" w:cs="Times New Roman"/>
          <w:i/>
          <w:iCs/>
          <w:sz w:val="28"/>
          <w:szCs w:val="28"/>
          <w:lang w:val="en-US" w:eastAsia="uk-UA"/>
        </w:rPr>
      </w:pPr>
      <w:r w:rsidRPr="00BA0CC8">
        <w:rPr>
          <w:rFonts w:ascii="Times New Roman" w:eastAsia="Times New Roman" w:hAnsi="Times New Roman" w:cs="Times New Roman"/>
          <w:b/>
          <w:i/>
          <w:sz w:val="28"/>
          <w:szCs w:val="28"/>
          <w:lang w:val="en-US" w:eastAsia="uk-UA"/>
        </w:rPr>
        <w:lastRenderedPageBreak/>
        <w:t>The purpose of the paper</w:t>
      </w:r>
      <w:r w:rsidRPr="00BA0CC8">
        <w:rPr>
          <w:rFonts w:ascii="Times New Roman" w:eastAsia="Times New Roman" w:hAnsi="Times New Roman" w:cs="Times New Roman"/>
          <w:i/>
          <w:sz w:val="28"/>
          <w:szCs w:val="28"/>
          <w:lang w:val="en-US" w:eastAsia="uk-UA"/>
        </w:rPr>
        <w:t xml:space="preserve"> </w:t>
      </w:r>
      <w:r w:rsidR="009C126A" w:rsidRPr="00BA0CC8">
        <w:rPr>
          <w:rFonts w:ascii="Times New Roman" w:eastAsia="Times New Roman" w:hAnsi="Times New Roman" w:cs="Times New Roman"/>
          <w:i/>
          <w:sz w:val="28"/>
          <w:szCs w:val="28"/>
          <w:lang w:val="en-US" w:eastAsia="uk-UA"/>
        </w:rPr>
        <w:t>consists in the study of foreign experience of the functioning of public-private partnership, the study of its features and the implementation of positive developments of foreign countries in domestic practice.</w:t>
      </w:r>
    </w:p>
    <w:p w14:paraId="701D6381" w14:textId="77777777" w:rsidR="009C126A" w:rsidRPr="00BA0CC8" w:rsidRDefault="001C3C6D" w:rsidP="00BA0CC8">
      <w:pPr>
        <w:spacing w:after="0" w:line="360" w:lineRule="auto"/>
        <w:ind w:firstLine="709"/>
        <w:jc w:val="both"/>
        <w:rPr>
          <w:rFonts w:ascii="Times New Roman" w:eastAsia="Times New Roman" w:hAnsi="Times New Roman" w:cs="Times New Roman"/>
          <w:i/>
          <w:sz w:val="28"/>
          <w:szCs w:val="28"/>
          <w:lang w:val="en-US" w:eastAsia="uk-UA"/>
        </w:rPr>
      </w:pPr>
      <w:r w:rsidRPr="00BA0CC8">
        <w:rPr>
          <w:rFonts w:ascii="Times New Roman" w:eastAsia="Times New Roman" w:hAnsi="Times New Roman" w:cs="Times New Roman"/>
          <w:b/>
          <w:i/>
          <w:sz w:val="28"/>
          <w:szCs w:val="28"/>
          <w:lang w:val="en-US" w:eastAsia="uk-UA"/>
        </w:rPr>
        <w:t>Results.</w:t>
      </w:r>
      <w:r w:rsidRPr="00BA0CC8">
        <w:rPr>
          <w:rFonts w:ascii="Times New Roman" w:eastAsia="Times New Roman" w:hAnsi="Times New Roman" w:cs="Times New Roman"/>
          <w:i/>
          <w:sz w:val="28"/>
          <w:szCs w:val="28"/>
          <w:lang w:val="en-US" w:eastAsia="uk-UA"/>
        </w:rPr>
        <w:t xml:space="preserve"> </w:t>
      </w:r>
      <w:r w:rsidR="009C126A" w:rsidRPr="00BA0CC8">
        <w:rPr>
          <w:rFonts w:ascii="Times New Roman" w:eastAsia="Times New Roman" w:hAnsi="Times New Roman" w:cs="Times New Roman"/>
          <w:i/>
          <w:sz w:val="28"/>
          <w:szCs w:val="28"/>
          <w:lang w:val="en-US" w:eastAsia="uk-UA"/>
        </w:rPr>
        <w:t>The experience of partnership relations between government and business in economically developed countries is actively focused on new, traditionally state-owned industries, which in turn confirms the fallacy of artificially restricting business areas prioritized for PPPs.</w:t>
      </w:r>
    </w:p>
    <w:p w14:paraId="7234A74C" w14:textId="5EA13659" w:rsidR="001C3C6D" w:rsidRPr="00BA0CC8" w:rsidRDefault="009C126A" w:rsidP="00BA0CC8">
      <w:pPr>
        <w:spacing w:after="0" w:line="360" w:lineRule="auto"/>
        <w:ind w:firstLine="709"/>
        <w:jc w:val="both"/>
        <w:rPr>
          <w:rFonts w:ascii="Times New Roman" w:eastAsia="Times New Roman" w:hAnsi="Times New Roman" w:cs="Times New Roman"/>
          <w:i/>
          <w:sz w:val="28"/>
          <w:szCs w:val="28"/>
          <w:lang w:val="en-US" w:eastAsia="uk-UA"/>
        </w:rPr>
      </w:pPr>
      <w:r w:rsidRPr="00BA0CC8">
        <w:rPr>
          <w:rFonts w:ascii="Times New Roman" w:eastAsia="Times New Roman" w:hAnsi="Times New Roman" w:cs="Times New Roman"/>
          <w:i/>
          <w:sz w:val="28"/>
          <w:szCs w:val="28"/>
          <w:lang w:val="en-US" w:eastAsia="uk-UA"/>
        </w:rPr>
        <w:t xml:space="preserve">In each state, PPP is at a different stage of development, has its own distinctive features: the most acceptable forms, industry specifics, legal and institutional environment. A more detailed study of foreign experience showed that each of the countries has its own most priority sector of PPP use. </w:t>
      </w:r>
    </w:p>
    <w:p w14:paraId="4AD8C4B9" w14:textId="6B022BA0" w:rsidR="009C126A" w:rsidRPr="00BA0CC8" w:rsidRDefault="009C126A" w:rsidP="00BA0CC8">
      <w:pPr>
        <w:spacing w:after="0" w:line="360" w:lineRule="auto"/>
        <w:ind w:firstLine="709"/>
        <w:jc w:val="both"/>
        <w:rPr>
          <w:rFonts w:ascii="Times New Roman" w:eastAsia="Times New Roman" w:hAnsi="Times New Roman" w:cs="Times New Roman"/>
          <w:i/>
          <w:iCs/>
          <w:sz w:val="28"/>
          <w:szCs w:val="28"/>
          <w:lang w:val="en-US" w:eastAsia="uk-UA"/>
        </w:rPr>
      </w:pPr>
      <w:r w:rsidRPr="00BA0CC8">
        <w:rPr>
          <w:rFonts w:ascii="Times New Roman" w:eastAsia="Times New Roman" w:hAnsi="Times New Roman" w:cs="Times New Roman"/>
          <w:i/>
          <w:iCs/>
          <w:sz w:val="28"/>
          <w:szCs w:val="28"/>
          <w:lang w:val="en-US" w:eastAsia="uk-UA"/>
        </w:rPr>
        <w:t>In foreign practice, there is no single organizational and legal mechanism for PPP implementation. However, to ensure effective management of PPPs, as practice shows, the functioning of a single management body with a highly qualified staff of employees who have experience in the field of management and skills in promoting projects of various levels of complexity is necessary in each country. The creation of these bodies, as a rule, is initiated by the state executive power with full management control, or they are formed with the support of business, but with a majority stake in the charter of these joint ventures. This allows these bodies to perform functions related to PPP support at all levels of the organization, implementing a strategy in the field of PPP institute development at all levels of government, preparing and equipping all PPP project participants in various areas with project documentation and methodical recommendations, choosing a method of support through the distribution of state PPP funding, and others.</w:t>
      </w:r>
    </w:p>
    <w:p w14:paraId="6902F58F" w14:textId="678B1B3F" w:rsidR="001C3C6D" w:rsidRPr="00BA0CC8" w:rsidRDefault="001C3C6D" w:rsidP="00BA0CC8">
      <w:pPr>
        <w:spacing w:after="0" w:line="360" w:lineRule="auto"/>
        <w:ind w:firstLine="709"/>
        <w:jc w:val="both"/>
        <w:rPr>
          <w:rFonts w:ascii="Times New Roman" w:eastAsia="Times New Roman" w:hAnsi="Times New Roman" w:cs="Times New Roman"/>
          <w:bCs/>
          <w:i/>
          <w:iCs/>
          <w:sz w:val="28"/>
          <w:szCs w:val="28"/>
          <w:lang w:val="en-US" w:eastAsia="uk-UA"/>
        </w:rPr>
      </w:pPr>
      <w:r w:rsidRPr="00BA0CC8">
        <w:rPr>
          <w:rFonts w:ascii="Times New Roman" w:eastAsia="Times New Roman" w:hAnsi="Times New Roman" w:cs="Times New Roman"/>
          <w:b/>
          <w:i/>
          <w:sz w:val="28"/>
          <w:szCs w:val="28"/>
          <w:lang w:val="en-US" w:eastAsia="uk-UA"/>
        </w:rPr>
        <w:t xml:space="preserve">Conclusion. </w:t>
      </w:r>
      <w:r w:rsidR="009C126A" w:rsidRPr="00BA0CC8">
        <w:rPr>
          <w:rFonts w:ascii="Times New Roman" w:eastAsia="Times New Roman" w:hAnsi="Times New Roman" w:cs="Times New Roman"/>
          <w:bCs/>
          <w:i/>
          <w:sz w:val="28"/>
          <w:szCs w:val="28"/>
          <w:lang w:val="en-US" w:eastAsia="uk-UA"/>
        </w:rPr>
        <w:t>The judicious use of foreign experience for the development of PPPs in our country will help increase the effectiveness of this model of interaction between the state and the private sector. This form of cooperation will allow Ukraine to reach a new level of competitiveness and significantly increase its level of development in the world community.</w:t>
      </w:r>
    </w:p>
    <w:p w14:paraId="31935EF8" w14:textId="0B69F67D" w:rsidR="001C3C6D" w:rsidRPr="00BA0CC8" w:rsidRDefault="001C3C6D" w:rsidP="00BA0CC8">
      <w:pPr>
        <w:spacing w:after="0" w:line="360" w:lineRule="auto"/>
        <w:ind w:firstLine="709"/>
        <w:jc w:val="both"/>
        <w:rPr>
          <w:rFonts w:ascii="Times New Roman" w:hAnsi="Times New Roman" w:cs="Times New Roman"/>
          <w:bCs/>
          <w:i/>
          <w:sz w:val="28"/>
          <w:szCs w:val="28"/>
        </w:rPr>
      </w:pPr>
      <w:r w:rsidRPr="00BA0CC8">
        <w:rPr>
          <w:rFonts w:ascii="Times New Roman" w:hAnsi="Times New Roman" w:cs="Times New Roman"/>
          <w:b/>
          <w:i/>
          <w:sz w:val="28"/>
          <w:szCs w:val="28"/>
        </w:rPr>
        <w:lastRenderedPageBreak/>
        <w:t xml:space="preserve">Ключові слова: </w:t>
      </w:r>
      <w:r w:rsidR="00B7695B" w:rsidRPr="00BA0CC8">
        <w:rPr>
          <w:rFonts w:ascii="Times New Roman" w:hAnsi="Times New Roman" w:cs="Times New Roman"/>
          <w:bCs/>
          <w:i/>
          <w:sz w:val="28"/>
          <w:szCs w:val="28"/>
        </w:rPr>
        <w:t>державно-приватне партнерство; моделі взаємодії держави та бізнесу; зарубіжний досвід управління державно-приватним партнерством.</w:t>
      </w:r>
    </w:p>
    <w:p w14:paraId="4156451D" w14:textId="320731DB" w:rsidR="001C3C6D" w:rsidRPr="00BA0CC8" w:rsidRDefault="001C3C6D" w:rsidP="00BA0CC8">
      <w:pPr>
        <w:spacing w:after="0" w:line="360" w:lineRule="auto"/>
        <w:ind w:firstLine="709"/>
        <w:jc w:val="both"/>
        <w:rPr>
          <w:rFonts w:ascii="Times New Roman" w:hAnsi="Times New Roman" w:cs="Times New Roman"/>
          <w:i/>
          <w:sz w:val="28"/>
          <w:szCs w:val="28"/>
          <w:lang w:val="en-US"/>
        </w:rPr>
      </w:pPr>
      <w:r w:rsidRPr="00BA0CC8">
        <w:rPr>
          <w:rFonts w:ascii="Times New Roman" w:hAnsi="Times New Roman" w:cs="Times New Roman"/>
          <w:b/>
          <w:i/>
          <w:sz w:val="28"/>
          <w:szCs w:val="28"/>
          <w:lang w:val="en-US"/>
        </w:rPr>
        <w:t>Keywords</w:t>
      </w:r>
      <w:r w:rsidRPr="00BA0CC8">
        <w:rPr>
          <w:rFonts w:ascii="Times New Roman" w:hAnsi="Times New Roman" w:cs="Times New Roman"/>
          <w:b/>
          <w:i/>
          <w:sz w:val="28"/>
          <w:szCs w:val="28"/>
        </w:rPr>
        <w:t>:</w:t>
      </w:r>
      <w:r w:rsidRPr="00BA0CC8">
        <w:rPr>
          <w:rFonts w:ascii="Times New Roman" w:hAnsi="Times New Roman" w:cs="Times New Roman"/>
          <w:i/>
          <w:sz w:val="28"/>
          <w:szCs w:val="28"/>
        </w:rPr>
        <w:t xml:space="preserve"> </w:t>
      </w:r>
      <w:r w:rsidR="00B7695B" w:rsidRPr="00BA0CC8">
        <w:rPr>
          <w:rFonts w:ascii="Times New Roman" w:hAnsi="Times New Roman" w:cs="Times New Roman"/>
          <w:i/>
          <w:sz w:val="28"/>
          <w:szCs w:val="28"/>
          <w:lang w:val="en-US"/>
        </w:rPr>
        <w:t>public-private partnership; models of interaction between the state and business; foreign experience of public-private partnership management.</w:t>
      </w:r>
    </w:p>
    <w:p w14:paraId="25A633A4" w14:textId="77777777" w:rsidR="001C3C6D" w:rsidRPr="00BA0CC8" w:rsidRDefault="001C3C6D" w:rsidP="00BA0CC8">
      <w:pPr>
        <w:spacing w:after="0" w:line="360" w:lineRule="auto"/>
        <w:ind w:firstLine="709"/>
        <w:jc w:val="center"/>
        <w:rPr>
          <w:rFonts w:ascii="Times New Roman" w:hAnsi="Times New Roman" w:cs="Times New Roman"/>
          <w:b/>
          <w:bCs/>
          <w:sz w:val="28"/>
          <w:szCs w:val="28"/>
        </w:rPr>
      </w:pPr>
      <w:r w:rsidRPr="00BA0CC8">
        <w:rPr>
          <w:rFonts w:ascii="Times New Roman" w:hAnsi="Times New Roman" w:cs="Times New Roman"/>
          <w:b/>
          <w:bCs/>
          <w:sz w:val="28"/>
          <w:szCs w:val="28"/>
        </w:rPr>
        <w:t>ВСТУП</w:t>
      </w:r>
    </w:p>
    <w:p w14:paraId="52293EB7" w14:textId="35575B6F" w:rsidR="004F3490" w:rsidRPr="00BA0CC8" w:rsidRDefault="004F349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Ряд невизначеностей у світовій економіці, такі як руйнування архітектури світової торгівлі, дестабілізація світового енергетичного ринку,  соціально-економічні наслідки пандемії коронавірусу актуалізують необхідність диверсифікації вітчизняної економіки в умовах трансформації світогосподарських зв'язків. Одним з антикризових інструментів, що дозволяють економіці протистояти негативним трендам, що склалися, а також забезпечити і зміцнити свій суверенітет, є державно-приватне партнерство</w:t>
      </w:r>
      <w:r w:rsidR="003F696C" w:rsidRPr="00BA0CC8">
        <w:rPr>
          <w:rFonts w:ascii="Times New Roman" w:hAnsi="Times New Roman" w:cs="Times New Roman"/>
          <w:sz w:val="28"/>
          <w:szCs w:val="28"/>
        </w:rPr>
        <w:t>.</w:t>
      </w:r>
      <w:r w:rsidRPr="00BA0CC8">
        <w:rPr>
          <w:rFonts w:ascii="Times New Roman" w:hAnsi="Times New Roman" w:cs="Times New Roman"/>
          <w:sz w:val="28"/>
          <w:szCs w:val="28"/>
        </w:rPr>
        <w:t xml:space="preserve"> Проте, в сучасних українських реаліях потенціал ДПП є слаборозвинений, недооцінений та має обмежену сферу застосування. </w:t>
      </w:r>
    </w:p>
    <w:p w14:paraId="1357DADC" w14:textId="77777777" w:rsidR="004F3490" w:rsidRPr="00BA0CC8" w:rsidRDefault="004F349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Однак світова теорія та практика свідчать про те, що співпраця держави та бізнесу в рамках ДПП є, на відміну традиційних форм взаємодії сторін, реально дієвим механізмом стимулювання залучення інвестицій, сучасного, високоякісного обслуговування населення, прискореного розвитку інфраструктури та стабілізації економіки в цілому.</w:t>
      </w:r>
    </w:p>
    <w:p w14:paraId="2C73DE60" w14:textId="77777777" w:rsidR="004F3490" w:rsidRPr="00BA0CC8" w:rsidRDefault="004F349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На сьогоднішній день не існує універсальної моделі державного управління сферою ДПП. Кожна країна поступово розвиваючись обирає індивідуальний шлях розвитку відповідно до пріоритетних завдань та цілей, діючих програм розбудови економіки, чим формує власні національні моделі управління ДПП.</w:t>
      </w:r>
    </w:p>
    <w:p w14:paraId="4A95C1F8" w14:textId="00B8D99E" w:rsidR="001C3C6D" w:rsidRPr="00BA0CC8" w:rsidRDefault="001C3C6D" w:rsidP="00BA0CC8">
      <w:pPr>
        <w:shd w:val="clear" w:color="auto" w:fill="FFFFFF" w:themeFill="background1"/>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b/>
          <w:bCs/>
          <w:sz w:val="28"/>
          <w:szCs w:val="28"/>
        </w:rPr>
        <w:t>МЕТА</w:t>
      </w:r>
      <w:r w:rsidRPr="00BA0CC8">
        <w:rPr>
          <w:rFonts w:ascii="Times New Roman" w:hAnsi="Times New Roman" w:cs="Times New Roman"/>
          <w:sz w:val="28"/>
          <w:szCs w:val="28"/>
        </w:rPr>
        <w:t xml:space="preserve"> роботи полягає у дослідженні </w:t>
      </w:r>
      <w:r w:rsidR="00077C75" w:rsidRPr="00BA0CC8">
        <w:rPr>
          <w:rFonts w:ascii="Times New Roman" w:hAnsi="Times New Roman" w:cs="Times New Roman"/>
          <w:sz w:val="28"/>
          <w:szCs w:val="28"/>
        </w:rPr>
        <w:t xml:space="preserve">зарубіжного досвіду </w:t>
      </w:r>
      <w:r w:rsidR="00641D8E" w:rsidRPr="00BA0CC8">
        <w:rPr>
          <w:rFonts w:ascii="Times New Roman" w:hAnsi="Times New Roman" w:cs="Times New Roman"/>
          <w:sz w:val="28"/>
          <w:szCs w:val="28"/>
        </w:rPr>
        <w:t>функціонування державно-приватного партнерства, вивченні його особливостей</w:t>
      </w:r>
      <w:r w:rsidR="00077C75" w:rsidRPr="00BA0CC8">
        <w:rPr>
          <w:rFonts w:ascii="Times New Roman" w:hAnsi="Times New Roman" w:cs="Times New Roman"/>
          <w:sz w:val="28"/>
          <w:szCs w:val="28"/>
        </w:rPr>
        <w:t xml:space="preserve"> та імплементаці</w:t>
      </w:r>
      <w:r w:rsidR="00641D8E" w:rsidRPr="00BA0CC8">
        <w:rPr>
          <w:rFonts w:ascii="Times New Roman" w:hAnsi="Times New Roman" w:cs="Times New Roman"/>
          <w:sz w:val="28"/>
          <w:szCs w:val="28"/>
        </w:rPr>
        <w:t>я позитивних напрацювань іноземних держав</w:t>
      </w:r>
      <w:r w:rsidR="00077C75" w:rsidRPr="00BA0CC8">
        <w:rPr>
          <w:rFonts w:ascii="Times New Roman" w:hAnsi="Times New Roman" w:cs="Times New Roman"/>
          <w:sz w:val="28"/>
          <w:szCs w:val="28"/>
        </w:rPr>
        <w:t xml:space="preserve"> </w:t>
      </w:r>
      <w:r w:rsidRPr="00BA0CC8">
        <w:rPr>
          <w:rFonts w:ascii="Times New Roman" w:hAnsi="Times New Roman" w:cs="Times New Roman"/>
          <w:sz w:val="28"/>
          <w:szCs w:val="28"/>
        </w:rPr>
        <w:t xml:space="preserve">у </w:t>
      </w:r>
      <w:r w:rsidR="00077C75" w:rsidRPr="00BA0CC8">
        <w:rPr>
          <w:rFonts w:ascii="Times New Roman" w:hAnsi="Times New Roman" w:cs="Times New Roman"/>
          <w:sz w:val="28"/>
          <w:szCs w:val="28"/>
        </w:rPr>
        <w:t>вітчизняну практику</w:t>
      </w:r>
      <w:r w:rsidRPr="00BA0CC8">
        <w:rPr>
          <w:rFonts w:ascii="Times New Roman" w:hAnsi="Times New Roman" w:cs="Times New Roman"/>
          <w:sz w:val="28"/>
          <w:szCs w:val="28"/>
        </w:rPr>
        <w:t>.</w:t>
      </w:r>
    </w:p>
    <w:p w14:paraId="07665C6C" w14:textId="77777777" w:rsidR="001C3C6D" w:rsidRPr="00BA0CC8" w:rsidRDefault="001C3C6D" w:rsidP="00BA0CC8">
      <w:pPr>
        <w:spacing w:after="0" w:line="360" w:lineRule="auto"/>
        <w:ind w:firstLine="709"/>
        <w:jc w:val="center"/>
        <w:rPr>
          <w:rFonts w:ascii="Times New Roman" w:hAnsi="Times New Roman" w:cs="Times New Roman"/>
          <w:b/>
          <w:bCs/>
          <w:sz w:val="28"/>
          <w:szCs w:val="28"/>
        </w:rPr>
      </w:pPr>
      <w:r w:rsidRPr="00BA0CC8">
        <w:rPr>
          <w:rFonts w:ascii="Times New Roman" w:hAnsi="Times New Roman" w:cs="Times New Roman"/>
          <w:b/>
          <w:bCs/>
          <w:sz w:val="28"/>
          <w:szCs w:val="28"/>
        </w:rPr>
        <w:t>МЕТОДИ ДОСЛІДЖЕННЯ</w:t>
      </w:r>
    </w:p>
    <w:p w14:paraId="7CF44C75" w14:textId="77777777" w:rsidR="001C3C6D" w:rsidRPr="00BA0CC8" w:rsidRDefault="001C3C6D"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 Методологічною та інформаційною основою даного наукового дослідження є аналіз наукових статей, монографій вітчизняних та зарубіжних </w:t>
      </w:r>
      <w:r w:rsidRPr="00BA0CC8">
        <w:rPr>
          <w:rFonts w:ascii="Times New Roman" w:hAnsi="Times New Roman" w:cs="Times New Roman"/>
          <w:sz w:val="28"/>
          <w:szCs w:val="28"/>
        </w:rPr>
        <w:lastRenderedPageBreak/>
        <w:t>вчених, статистичних даних та нормативно-правових актів, ресурси мережі Інтернет. У процесі наукового дослідження було використано методи аналізу та синтезу, порівняння та узагальнення.</w:t>
      </w:r>
    </w:p>
    <w:p w14:paraId="432631AB" w14:textId="77777777" w:rsidR="001C3C6D" w:rsidRPr="00BA0CC8" w:rsidRDefault="001C3C6D" w:rsidP="00BA0CC8">
      <w:pPr>
        <w:spacing w:after="0" w:line="360" w:lineRule="auto"/>
        <w:ind w:firstLine="709"/>
        <w:jc w:val="center"/>
        <w:rPr>
          <w:rFonts w:ascii="Times New Roman" w:hAnsi="Times New Roman" w:cs="Times New Roman"/>
          <w:b/>
          <w:bCs/>
          <w:sz w:val="28"/>
          <w:szCs w:val="28"/>
        </w:rPr>
      </w:pPr>
      <w:r w:rsidRPr="00BA0CC8">
        <w:rPr>
          <w:rFonts w:ascii="Times New Roman" w:hAnsi="Times New Roman" w:cs="Times New Roman"/>
          <w:b/>
          <w:bCs/>
          <w:sz w:val="28"/>
          <w:szCs w:val="28"/>
        </w:rPr>
        <w:t>РЕЗУЛЬТАТИ</w:t>
      </w:r>
    </w:p>
    <w:p w14:paraId="12427BB1" w14:textId="7AE87BBD" w:rsidR="00907BAB" w:rsidRPr="00BA0CC8" w:rsidRDefault="00907BAB"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Вивчення міжнародного досвіду формування відносин партнерства держави та приватних компаній дозволяє </w:t>
      </w:r>
      <w:r w:rsidR="00E83726" w:rsidRPr="00BA0CC8">
        <w:rPr>
          <w:rFonts w:ascii="Times New Roman" w:hAnsi="Times New Roman" w:cs="Times New Roman"/>
          <w:sz w:val="28"/>
          <w:szCs w:val="28"/>
        </w:rPr>
        <w:t>зазначити</w:t>
      </w:r>
      <w:r w:rsidRPr="00BA0CC8">
        <w:rPr>
          <w:rFonts w:ascii="Times New Roman" w:hAnsi="Times New Roman" w:cs="Times New Roman"/>
          <w:sz w:val="28"/>
          <w:szCs w:val="28"/>
        </w:rPr>
        <w:t xml:space="preserve">, що незважаючи на </w:t>
      </w:r>
      <w:r w:rsidR="008D0278" w:rsidRPr="00BA0CC8">
        <w:rPr>
          <w:rFonts w:ascii="Times New Roman" w:hAnsi="Times New Roman" w:cs="Times New Roman"/>
          <w:sz w:val="28"/>
          <w:szCs w:val="28"/>
        </w:rPr>
        <w:t>ряд</w:t>
      </w:r>
      <w:r w:rsidRPr="00BA0CC8">
        <w:rPr>
          <w:rFonts w:ascii="Times New Roman" w:hAnsi="Times New Roman" w:cs="Times New Roman"/>
          <w:sz w:val="28"/>
          <w:szCs w:val="28"/>
        </w:rPr>
        <w:t xml:space="preserve"> особливостей,</w:t>
      </w:r>
      <w:r w:rsidR="00E83726" w:rsidRPr="00BA0CC8">
        <w:rPr>
          <w:rFonts w:ascii="Times New Roman" w:hAnsi="Times New Roman" w:cs="Times New Roman"/>
          <w:sz w:val="28"/>
          <w:szCs w:val="28"/>
        </w:rPr>
        <w:t xml:space="preserve"> які існують у кожній країні</w:t>
      </w:r>
      <w:r w:rsidR="00C51670" w:rsidRPr="00BA0CC8">
        <w:rPr>
          <w:rFonts w:ascii="Times New Roman" w:hAnsi="Times New Roman" w:cs="Times New Roman"/>
          <w:sz w:val="28"/>
          <w:szCs w:val="28"/>
        </w:rPr>
        <w:t xml:space="preserve">, можна виділити декілька </w:t>
      </w:r>
      <w:r w:rsidRPr="00BA0CC8">
        <w:rPr>
          <w:rFonts w:ascii="Times New Roman" w:hAnsi="Times New Roman" w:cs="Times New Roman"/>
          <w:sz w:val="28"/>
          <w:szCs w:val="28"/>
        </w:rPr>
        <w:t>базов</w:t>
      </w:r>
      <w:r w:rsidR="00C51670" w:rsidRPr="00BA0CC8">
        <w:rPr>
          <w:rFonts w:ascii="Times New Roman" w:hAnsi="Times New Roman" w:cs="Times New Roman"/>
          <w:sz w:val="28"/>
          <w:szCs w:val="28"/>
        </w:rPr>
        <w:t>их</w:t>
      </w:r>
      <w:r w:rsidRPr="00BA0CC8">
        <w:rPr>
          <w:rFonts w:ascii="Times New Roman" w:hAnsi="Times New Roman" w:cs="Times New Roman"/>
          <w:sz w:val="28"/>
          <w:szCs w:val="28"/>
        </w:rPr>
        <w:t xml:space="preserve"> модел</w:t>
      </w:r>
      <w:r w:rsidR="00C51670" w:rsidRPr="00BA0CC8">
        <w:rPr>
          <w:rFonts w:ascii="Times New Roman" w:hAnsi="Times New Roman" w:cs="Times New Roman"/>
          <w:sz w:val="28"/>
          <w:szCs w:val="28"/>
        </w:rPr>
        <w:t>ей</w:t>
      </w:r>
      <w:r w:rsidRPr="00BA0CC8">
        <w:rPr>
          <w:rFonts w:ascii="Times New Roman" w:hAnsi="Times New Roman" w:cs="Times New Roman"/>
          <w:sz w:val="28"/>
          <w:szCs w:val="28"/>
        </w:rPr>
        <w:t xml:space="preserve"> співробітництва держави та приватного сектору, які характеризуються конкретними формами власності, управління та технологією фінансування</w:t>
      </w:r>
      <w:r w:rsidR="008D0278" w:rsidRPr="00BA0CC8">
        <w:rPr>
          <w:rFonts w:ascii="Times New Roman" w:hAnsi="Times New Roman" w:cs="Times New Roman"/>
          <w:sz w:val="28"/>
          <w:szCs w:val="28"/>
        </w:rPr>
        <w:t>.</w:t>
      </w:r>
      <w:r w:rsidR="00C51670" w:rsidRPr="00BA0CC8">
        <w:rPr>
          <w:rFonts w:ascii="Times New Roman" w:hAnsi="Times New Roman" w:cs="Times New Roman"/>
          <w:sz w:val="28"/>
          <w:szCs w:val="28"/>
        </w:rPr>
        <w:t xml:space="preserve"> Перелік основних моделей ДПП, поширених у світовій практиці, а також їх особливості представлені у вигляді табл. 1. </w:t>
      </w:r>
    </w:p>
    <w:p w14:paraId="038C0ED9" w14:textId="44CA0948" w:rsidR="00C51670" w:rsidRPr="00BA0CC8" w:rsidRDefault="00083B2D" w:rsidP="00BA0CC8">
      <w:pPr>
        <w:spacing w:after="0" w:line="360" w:lineRule="auto"/>
        <w:ind w:firstLine="709"/>
        <w:jc w:val="right"/>
        <w:rPr>
          <w:rFonts w:ascii="Times New Roman" w:hAnsi="Times New Roman" w:cs="Times New Roman"/>
          <w:i/>
          <w:iCs/>
          <w:sz w:val="28"/>
          <w:szCs w:val="28"/>
        </w:rPr>
      </w:pPr>
      <w:r w:rsidRPr="00BA0CC8">
        <w:rPr>
          <w:rFonts w:ascii="Times New Roman" w:hAnsi="Times New Roman" w:cs="Times New Roman"/>
          <w:i/>
          <w:iCs/>
          <w:sz w:val="28"/>
          <w:szCs w:val="28"/>
        </w:rPr>
        <w:t>Таблиця 1.</w:t>
      </w:r>
    </w:p>
    <w:p w14:paraId="114AE5A2" w14:textId="7CDA8335" w:rsidR="00083B2D" w:rsidRPr="00BA0CC8" w:rsidRDefault="00083B2D" w:rsidP="00BA0CC8">
      <w:pPr>
        <w:spacing w:after="0" w:line="360" w:lineRule="auto"/>
        <w:ind w:firstLine="709"/>
        <w:jc w:val="center"/>
        <w:rPr>
          <w:rFonts w:ascii="Times New Roman" w:hAnsi="Times New Roman" w:cs="Times New Roman"/>
          <w:b/>
          <w:bCs/>
          <w:sz w:val="28"/>
          <w:szCs w:val="28"/>
        </w:rPr>
      </w:pPr>
      <w:r w:rsidRPr="00BA0CC8">
        <w:rPr>
          <w:rFonts w:ascii="Times New Roman" w:hAnsi="Times New Roman" w:cs="Times New Roman"/>
          <w:b/>
          <w:bCs/>
          <w:sz w:val="28"/>
          <w:szCs w:val="28"/>
        </w:rPr>
        <w:t>Базові моделі державно-приватного партнерства у світі*</w:t>
      </w:r>
    </w:p>
    <w:tbl>
      <w:tblPr>
        <w:tblW w:w="915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530"/>
      </w:tblGrid>
      <w:tr w:rsidR="00E674F1" w:rsidRPr="00BA0CC8" w14:paraId="470CBD16" w14:textId="34454BE6" w:rsidTr="00BF7B06">
        <w:trPr>
          <w:trHeight w:val="560"/>
        </w:trPr>
        <w:tc>
          <w:tcPr>
            <w:tcW w:w="2620" w:type="dxa"/>
          </w:tcPr>
          <w:p w14:paraId="0D9B8D03" w14:textId="3D3B3C46" w:rsidR="00E674F1" w:rsidRPr="009E73C7" w:rsidRDefault="00BF7B06" w:rsidP="00BA0CC8">
            <w:pPr>
              <w:spacing w:after="0" w:line="240" w:lineRule="auto"/>
              <w:jc w:val="center"/>
              <w:rPr>
                <w:rFonts w:ascii="Times New Roman" w:hAnsi="Times New Roman" w:cs="Times New Roman"/>
                <w:b/>
                <w:bCs/>
                <w:sz w:val="24"/>
                <w:szCs w:val="24"/>
              </w:rPr>
            </w:pPr>
            <w:r w:rsidRPr="009E73C7">
              <w:rPr>
                <w:rFonts w:ascii="Times New Roman" w:hAnsi="Times New Roman" w:cs="Times New Roman"/>
                <w:b/>
                <w:bCs/>
                <w:sz w:val="24"/>
                <w:szCs w:val="24"/>
              </w:rPr>
              <w:t>Моделі ДПП</w:t>
            </w:r>
          </w:p>
          <w:p w14:paraId="2FDCDCBB" w14:textId="77777777" w:rsidR="00E674F1" w:rsidRPr="009E73C7" w:rsidRDefault="00E674F1" w:rsidP="00BA0CC8">
            <w:pPr>
              <w:spacing w:after="0" w:line="240" w:lineRule="auto"/>
              <w:jc w:val="center"/>
              <w:rPr>
                <w:rFonts w:ascii="Times New Roman" w:hAnsi="Times New Roman" w:cs="Times New Roman"/>
                <w:b/>
                <w:bCs/>
                <w:sz w:val="24"/>
                <w:szCs w:val="24"/>
              </w:rPr>
            </w:pPr>
          </w:p>
        </w:tc>
        <w:tc>
          <w:tcPr>
            <w:tcW w:w="6530" w:type="dxa"/>
          </w:tcPr>
          <w:p w14:paraId="617D8EF8" w14:textId="160AF6F6" w:rsidR="00E674F1" w:rsidRPr="009E73C7" w:rsidRDefault="00BF7B06" w:rsidP="00BA0CC8">
            <w:pPr>
              <w:spacing w:after="0" w:line="240" w:lineRule="auto"/>
              <w:jc w:val="center"/>
              <w:rPr>
                <w:rFonts w:ascii="Times New Roman" w:hAnsi="Times New Roman" w:cs="Times New Roman"/>
                <w:b/>
                <w:bCs/>
                <w:sz w:val="24"/>
                <w:szCs w:val="24"/>
              </w:rPr>
            </w:pPr>
            <w:r w:rsidRPr="009E73C7">
              <w:rPr>
                <w:rFonts w:ascii="Times New Roman" w:hAnsi="Times New Roman" w:cs="Times New Roman"/>
                <w:b/>
                <w:bCs/>
                <w:sz w:val="24"/>
                <w:szCs w:val="24"/>
              </w:rPr>
              <w:t>Особливості здійснення</w:t>
            </w:r>
          </w:p>
        </w:tc>
      </w:tr>
      <w:tr w:rsidR="00E674F1" w:rsidRPr="00BA0CC8" w14:paraId="2CA6CC72" w14:textId="77777777" w:rsidTr="00E674F1">
        <w:trPr>
          <w:trHeight w:val="440"/>
        </w:trPr>
        <w:tc>
          <w:tcPr>
            <w:tcW w:w="2620" w:type="dxa"/>
          </w:tcPr>
          <w:p w14:paraId="3B4F1858" w14:textId="4B315719" w:rsidR="00E674F1" w:rsidRPr="009E73C7" w:rsidRDefault="00DE06E5" w:rsidP="00BA0CC8">
            <w:pPr>
              <w:spacing w:after="0" w:line="240" w:lineRule="auto"/>
              <w:jc w:val="center"/>
              <w:rPr>
                <w:rFonts w:ascii="Times New Roman" w:hAnsi="Times New Roman" w:cs="Times New Roman"/>
                <w:sz w:val="24"/>
                <w:szCs w:val="24"/>
              </w:rPr>
            </w:pPr>
            <w:r w:rsidRPr="009E73C7">
              <w:rPr>
                <w:rFonts w:ascii="Times New Roman" w:hAnsi="Times New Roman" w:cs="Times New Roman"/>
                <w:sz w:val="24"/>
                <w:szCs w:val="24"/>
              </w:rPr>
              <w:t>модель оператора</w:t>
            </w:r>
          </w:p>
        </w:tc>
        <w:tc>
          <w:tcPr>
            <w:tcW w:w="6530" w:type="dxa"/>
          </w:tcPr>
          <w:p w14:paraId="6465B392" w14:textId="1691BCCC" w:rsidR="00E674F1" w:rsidRPr="009E73C7" w:rsidRDefault="000224A6" w:rsidP="00BA0CC8">
            <w:pPr>
              <w:spacing w:after="0" w:line="288" w:lineRule="auto"/>
              <w:jc w:val="both"/>
              <w:rPr>
                <w:rFonts w:ascii="Times New Roman" w:hAnsi="Times New Roman" w:cs="Times New Roman"/>
                <w:sz w:val="24"/>
                <w:szCs w:val="24"/>
              </w:rPr>
            </w:pPr>
            <w:r w:rsidRPr="009E73C7">
              <w:rPr>
                <w:rFonts w:ascii="Times New Roman" w:hAnsi="Times New Roman" w:cs="Times New Roman"/>
                <w:sz w:val="24"/>
                <w:szCs w:val="24"/>
              </w:rPr>
              <w:t>фінансування та управління приватною</w:t>
            </w:r>
            <w:r w:rsidR="00DA09F0" w:rsidRPr="009E73C7">
              <w:rPr>
                <w:rFonts w:ascii="Times New Roman" w:hAnsi="Times New Roman" w:cs="Times New Roman"/>
                <w:sz w:val="24"/>
                <w:szCs w:val="24"/>
              </w:rPr>
              <w:t xml:space="preserve"> компанією</w:t>
            </w:r>
            <w:r w:rsidR="00395B54" w:rsidRPr="009E73C7">
              <w:rPr>
                <w:rFonts w:ascii="Times New Roman" w:hAnsi="Times New Roman" w:cs="Times New Roman"/>
                <w:sz w:val="24"/>
                <w:szCs w:val="24"/>
              </w:rPr>
              <w:t xml:space="preserve"> з</w:t>
            </w:r>
            <w:r w:rsidRPr="009E73C7">
              <w:rPr>
                <w:rFonts w:ascii="Times New Roman" w:hAnsi="Times New Roman" w:cs="Times New Roman"/>
                <w:sz w:val="24"/>
                <w:szCs w:val="24"/>
              </w:rPr>
              <w:t>а наявності приватно-державної власності</w:t>
            </w:r>
          </w:p>
        </w:tc>
      </w:tr>
      <w:tr w:rsidR="00E674F1" w:rsidRPr="00BA0CC8" w14:paraId="673A4549" w14:textId="77777777" w:rsidTr="000224A6">
        <w:trPr>
          <w:trHeight w:val="389"/>
        </w:trPr>
        <w:tc>
          <w:tcPr>
            <w:tcW w:w="2620" w:type="dxa"/>
          </w:tcPr>
          <w:p w14:paraId="0E04616E" w14:textId="16A62D3F" w:rsidR="00E674F1" w:rsidRPr="009E73C7" w:rsidRDefault="00DE06E5" w:rsidP="00BA0CC8">
            <w:pPr>
              <w:spacing w:after="0" w:line="240" w:lineRule="auto"/>
              <w:jc w:val="center"/>
              <w:rPr>
                <w:rFonts w:ascii="Times New Roman" w:hAnsi="Times New Roman" w:cs="Times New Roman"/>
                <w:sz w:val="24"/>
                <w:szCs w:val="24"/>
              </w:rPr>
            </w:pPr>
            <w:r w:rsidRPr="009E73C7">
              <w:rPr>
                <w:rFonts w:ascii="Times New Roman" w:hAnsi="Times New Roman" w:cs="Times New Roman"/>
                <w:sz w:val="24"/>
                <w:szCs w:val="24"/>
              </w:rPr>
              <w:t>модель кооперації</w:t>
            </w:r>
          </w:p>
        </w:tc>
        <w:tc>
          <w:tcPr>
            <w:tcW w:w="6530" w:type="dxa"/>
          </w:tcPr>
          <w:p w14:paraId="591A7653" w14:textId="1FE10C34" w:rsidR="00E674F1" w:rsidRPr="009E73C7" w:rsidRDefault="000224A6" w:rsidP="00BA0CC8">
            <w:pPr>
              <w:spacing w:after="0" w:line="288" w:lineRule="auto"/>
              <w:jc w:val="both"/>
              <w:rPr>
                <w:rFonts w:ascii="Times New Roman" w:hAnsi="Times New Roman" w:cs="Times New Roman"/>
                <w:sz w:val="24"/>
                <w:szCs w:val="24"/>
              </w:rPr>
            </w:pPr>
            <w:r w:rsidRPr="009E73C7">
              <w:rPr>
                <w:rFonts w:ascii="Times New Roman" w:hAnsi="Times New Roman" w:cs="Times New Roman"/>
                <w:sz w:val="24"/>
                <w:szCs w:val="24"/>
              </w:rPr>
              <w:t>приватно-державн</w:t>
            </w:r>
            <w:r w:rsidR="00DA09F0" w:rsidRPr="009E73C7">
              <w:rPr>
                <w:rFonts w:ascii="Times New Roman" w:hAnsi="Times New Roman" w:cs="Times New Roman"/>
                <w:sz w:val="24"/>
                <w:szCs w:val="24"/>
              </w:rPr>
              <w:t>е</w:t>
            </w:r>
            <w:r w:rsidRPr="009E73C7">
              <w:rPr>
                <w:rFonts w:ascii="Times New Roman" w:hAnsi="Times New Roman" w:cs="Times New Roman"/>
                <w:sz w:val="24"/>
                <w:szCs w:val="24"/>
              </w:rPr>
              <w:t xml:space="preserve"> фінансуванн</w:t>
            </w:r>
            <w:r w:rsidR="00DA09F0" w:rsidRPr="009E73C7">
              <w:rPr>
                <w:rFonts w:ascii="Times New Roman" w:hAnsi="Times New Roman" w:cs="Times New Roman"/>
                <w:sz w:val="24"/>
                <w:szCs w:val="24"/>
              </w:rPr>
              <w:t>я</w:t>
            </w:r>
            <w:r w:rsidRPr="009E73C7">
              <w:rPr>
                <w:rFonts w:ascii="Times New Roman" w:hAnsi="Times New Roman" w:cs="Times New Roman"/>
                <w:sz w:val="24"/>
                <w:szCs w:val="24"/>
              </w:rPr>
              <w:t xml:space="preserve"> та управлінн</w:t>
            </w:r>
            <w:r w:rsidR="00DA09F0" w:rsidRPr="009E73C7">
              <w:rPr>
                <w:rFonts w:ascii="Times New Roman" w:hAnsi="Times New Roman" w:cs="Times New Roman"/>
                <w:sz w:val="24"/>
                <w:szCs w:val="24"/>
              </w:rPr>
              <w:t>я</w:t>
            </w:r>
            <w:r w:rsidRPr="009E73C7">
              <w:rPr>
                <w:rFonts w:ascii="Times New Roman" w:hAnsi="Times New Roman" w:cs="Times New Roman"/>
                <w:sz w:val="24"/>
                <w:szCs w:val="24"/>
              </w:rPr>
              <w:t xml:space="preserve"> за наявності змішаної форми власності (приватно - державної)</w:t>
            </w:r>
          </w:p>
        </w:tc>
      </w:tr>
      <w:tr w:rsidR="00E674F1" w:rsidRPr="00BA0CC8" w14:paraId="1817DB32" w14:textId="1456EF41" w:rsidTr="00E674F1">
        <w:trPr>
          <w:trHeight w:val="440"/>
        </w:trPr>
        <w:tc>
          <w:tcPr>
            <w:tcW w:w="2620" w:type="dxa"/>
          </w:tcPr>
          <w:p w14:paraId="6A9CAFF9" w14:textId="504E4064" w:rsidR="00E674F1" w:rsidRPr="009E73C7" w:rsidRDefault="00DE06E5" w:rsidP="00BA0CC8">
            <w:pPr>
              <w:spacing w:after="0" w:line="240" w:lineRule="auto"/>
              <w:jc w:val="center"/>
              <w:rPr>
                <w:rFonts w:ascii="Times New Roman" w:hAnsi="Times New Roman" w:cs="Times New Roman"/>
                <w:sz w:val="24"/>
                <w:szCs w:val="24"/>
              </w:rPr>
            </w:pPr>
            <w:r w:rsidRPr="009E73C7">
              <w:rPr>
                <w:rFonts w:ascii="Times New Roman" w:hAnsi="Times New Roman" w:cs="Times New Roman"/>
                <w:sz w:val="24"/>
                <w:szCs w:val="24"/>
              </w:rPr>
              <w:t>модель концесії</w:t>
            </w:r>
          </w:p>
        </w:tc>
        <w:tc>
          <w:tcPr>
            <w:tcW w:w="6530" w:type="dxa"/>
          </w:tcPr>
          <w:p w14:paraId="66253B05" w14:textId="725CB803" w:rsidR="00E674F1" w:rsidRPr="009E73C7" w:rsidRDefault="000224A6" w:rsidP="00BA0CC8">
            <w:pPr>
              <w:spacing w:after="0" w:line="288" w:lineRule="auto"/>
              <w:jc w:val="both"/>
              <w:rPr>
                <w:rFonts w:ascii="Times New Roman" w:hAnsi="Times New Roman" w:cs="Times New Roman"/>
                <w:sz w:val="24"/>
                <w:szCs w:val="24"/>
              </w:rPr>
            </w:pPr>
            <w:r w:rsidRPr="009E73C7">
              <w:rPr>
                <w:rFonts w:ascii="Times New Roman" w:hAnsi="Times New Roman" w:cs="Times New Roman"/>
                <w:sz w:val="24"/>
                <w:szCs w:val="24"/>
              </w:rPr>
              <w:t>спільн</w:t>
            </w:r>
            <w:r w:rsidR="00DA09F0" w:rsidRPr="009E73C7">
              <w:rPr>
                <w:rFonts w:ascii="Times New Roman" w:hAnsi="Times New Roman" w:cs="Times New Roman"/>
                <w:sz w:val="24"/>
                <w:szCs w:val="24"/>
              </w:rPr>
              <w:t>е</w:t>
            </w:r>
            <w:r w:rsidRPr="009E73C7">
              <w:rPr>
                <w:rFonts w:ascii="Times New Roman" w:hAnsi="Times New Roman" w:cs="Times New Roman"/>
                <w:sz w:val="24"/>
                <w:szCs w:val="24"/>
              </w:rPr>
              <w:t xml:space="preserve"> фінансуванн</w:t>
            </w:r>
            <w:r w:rsidR="00DA09F0" w:rsidRPr="009E73C7">
              <w:rPr>
                <w:rFonts w:ascii="Times New Roman" w:hAnsi="Times New Roman" w:cs="Times New Roman"/>
                <w:sz w:val="24"/>
                <w:szCs w:val="24"/>
              </w:rPr>
              <w:t>я</w:t>
            </w:r>
            <w:r w:rsidRPr="009E73C7">
              <w:rPr>
                <w:rFonts w:ascii="Times New Roman" w:hAnsi="Times New Roman" w:cs="Times New Roman"/>
                <w:sz w:val="24"/>
                <w:szCs w:val="24"/>
              </w:rPr>
              <w:t xml:space="preserve"> та управлінн</w:t>
            </w:r>
            <w:r w:rsidR="00DA09F0" w:rsidRPr="009E73C7">
              <w:rPr>
                <w:rFonts w:ascii="Times New Roman" w:hAnsi="Times New Roman" w:cs="Times New Roman"/>
                <w:sz w:val="24"/>
                <w:szCs w:val="24"/>
              </w:rPr>
              <w:t>я</w:t>
            </w:r>
            <w:r w:rsidRPr="009E73C7">
              <w:rPr>
                <w:rFonts w:ascii="Times New Roman" w:hAnsi="Times New Roman" w:cs="Times New Roman"/>
                <w:sz w:val="24"/>
                <w:szCs w:val="24"/>
              </w:rPr>
              <w:t xml:space="preserve"> за наявності державної власності</w:t>
            </w:r>
          </w:p>
        </w:tc>
      </w:tr>
      <w:tr w:rsidR="00E674F1" w:rsidRPr="00BA0CC8" w14:paraId="3229429F" w14:textId="77777777" w:rsidTr="00E674F1">
        <w:trPr>
          <w:trHeight w:val="320"/>
        </w:trPr>
        <w:tc>
          <w:tcPr>
            <w:tcW w:w="2620" w:type="dxa"/>
          </w:tcPr>
          <w:p w14:paraId="15FC9F84" w14:textId="264BE908" w:rsidR="00E674F1" w:rsidRPr="009E73C7" w:rsidRDefault="00DE06E5" w:rsidP="00BA0CC8">
            <w:pPr>
              <w:spacing w:after="0" w:line="240" w:lineRule="auto"/>
              <w:jc w:val="center"/>
              <w:rPr>
                <w:rFonts w:ascii="Times New Roman" w:hAnsi="Times New Roman" w:cs="Times New Roman"/>
                <w:sz w:val="24"/>
                <w:szCs w:val="24"/>
              </w:rPr>
            </w:pPr>
            <w:r w:rsidRPr="009E73C7">
              <w:rPr>
                <w:rFonts w:ascii="Times New Roman" w:hAnsi="Times New Roman" w:cs="Times New Roman"/>
                <w:sz w:val="24"/>
                <w:szCs w:val="24"/>
              </w:rPr>
              <w:t>договірна модель</w:t>
            </w:r>
          </w:p>
        </w:tc>
        <w:tc>
          <w:tcPr>
            <w:tcW w:w="6530" w:type="dxa"/>
          </w:tcPr>
          <w:p w14:paraId="17805AD4" w14:textId="6A0C35A3" w:rsidR="00E674F1" w:rsidRPr="009E73C7" w:rsidRDefault="000224A6" w:rsidP="00BA0CC8">
            <w:pPr>
              <w:spacing w:after="0" w:line="288" w:lineRule="auto"/>
              <w:jc w:val="both"/>
              <w:rPr>
                <w:rFonts w:ascii="Times New Roman" w:hAnsi="Times New Roman" w:cs="Times New Roman"/>
                <w:sz w:val="24"/>
                <w:szCs w:val="24"/>
              </w:rPr>
            </w:pPr>
            <w:r w:rsidRPr="009E73C7">
              <w:rPr>
                <w:rFonts w:ascii="Times New Roman" w:hAnsi="Times New Roman" w:cs="Times New Roman"/>
                <w:sz w:val="24"/>
                <w:szCs w:val="24"/>
              </w:rPr>
              <w:t>приватне фінансування та управління за наявності приватної власності</w:t>
            </w:r>
          </w:p>
        </w:tc>
      </w:tr>
      <w:tr w:rsidR="00E674F1" w:rsidRPr="00BA0CC8" w14:paraId="725F881C" w14:textId="77777777" w:rsidTr="00E674F1">
        <w:trPr>
          <w:trHeight w:val="310"/>
        </w:trPr>
        <w:tc>
          <w:tcPr>
            <w:tcW w:w="2620" w:type="dxa"/>
          </w:tcPr>
          <w:p w14:paraId="2661F996" w14:textId="4D272B8B" w:rsidR="00E674F1" w:rsidRPr="009E73C7" w:rsidRDefault="00DE06E5" w:rsidP="00BA0CC8">
            <w:pPr>
              <w:spacing w:after="0" w:line="240" w:lineRule="auto"/>
              <w:jc w:val="center"/>
              <w:rPr>
                <w:rFonts w:ascii="Times New Roman" w:hAnsi="Times New Roman" w:cs="Times New Roman"/>
                <w:sz w:val="24"/>
                <w:szCs w:val="24"/>
              </w:rPr>
            </w:pPr>
            <w:r w:rsidRPr="009E73C7">
              <w:rPr>
                <w:rFonts w:ascii="Times New Roman" w:hAnsi="Times New Roman" w:cs="Times New Roman"/>
                <w:sz w:val="24"/>
                <w:szCs w:val="24"/>
              </w:rPr>
              <w:t>модель лізингу</w:t>
            </w:r>
          </w:p>
        </w:tc>
        <w:tc>
          <w:tcPr>
            <w:tcW w:w="6530" w:type="dxa"/>
          </w:tcPr>
          <w:p w14:paraId="17B0BD6C" w14:textId="5EE28F3B" w:rsidR="00E674F1" w:rsidRPr="009E73C7" w:rsidRDefault="00E25E7B" w:rsidP="00BA0CC8">
            <w:pPr>
              <w:spacing w:after="0" w:line="288" w:lineRule="auto"/>
              <w:jc w:val="both"/>
              <w:rPr>
                <w:rFonts w:ascii="Times New Roman" w:hAnsi="Times New Roman" w:cs="Times New Roman"/>
                <w:sz w:val="24"/>
                <w:szCs w:val="24"/>
              </w:rPr>
            </w:pPr>
            <w:r w:rsidRPr="009E73C7">
              <w:rPr>
                <w:rFonts w:ascii="Times New Roman" w:hAnsi="Times New Roman" w:cs="Times New Roman"/>
                <w:sz w:val="24"/>
                <w:szCs w:val="24"/>
              </w:rPr>
              <w:t>п</w:t>
            </w:r>
            <w:r w:rsidR="000224A6" w:rsidRPr="009E73C7">
              <w:rPr>
                <w:rFonts w:ascii="Times New Roman" w:hAnsi="Times New Roman" w:cs="Times New Roman"/>
                <w:sz w:val="24"/>
                <w:szCs w:val="24"/>
              </w:rPr>
              <w:t>риватно</w:t>
            </w:r>
            <w:r w:rsidR="00DA09F0" w:rsidRPr="009E73C7">
              <w:rPr>
                <w:rFonts w:ascii="Times New Roman" w:hAnsi="Times New Roman" w:cs="Times New Roman"/>
                <w:sz w:val="24"/>
                <w:szCs w:val="24"/>
              </w:rPr>
              <w:t>-</w:t>
            </w:r>
            <w:r w:rsidR="000224A6" w:rsidRPr="009E73C7">
              <w:rPr>
                <w:rFonts w:ascii="Times New Roman" w:hAnsi="Times New Roman" w:cs="Times New Roman"/>
                <w:sz w:val="24"/>
                <w:szCs w:val="24"/>
              </w:rPr>
              <w:t>державн</w:t>
            </w:r>
            <w:r w:rsidR="00DA09F0" w:rsidRPr="009E73C7">
              <w:rPr>
                <w:rFonts w:ascii="Times New Roman" w:hAnsi="Times New Roman" w:cs="Times New Roman"/>
                <w:sz w:val="24"/>
                <w:szCs w:val="24"/>
              </w:rPr>
              <w:t>е</w:t>
            </w:r>
            <w:r w:rsidR="000224A6" w:rsidRPr="009E73C7">
              <w:rPr>
                <w:rFonts w:ascii="Times New Roman" w:hAnsi="Times New Roman" w:cs="Times New Roman"/>
                <w:sz w:val="24"/>
                <w:szCs w:val="24"/>
              </w:rPr>
              <w:t xml:space="preserve"> фінансуванн</w:t>
            </w:r>
            <w:r w:rsidR="00DA09F0" w:rsidRPr="009E73C7">
              <w:rPr>
                <w:rFonts w:ascii="Times New Roman" w:hAnsi="Times New Roman" w:cs="Times New Roman"/>
                <w:sz w:val="24"/>
                <w:szCs w:val="24"/>
              </w:rPr>
              <w:t>я</w:t>
            </w:r>
            <w:r w:rsidR="000224A6" w:rsidRPr="009E73C7">
              <w:rPr>
                <w:rFonts w:ascii="Times New Roman" w:hAnsi="Times New Roman" w:cs="Times New Roman"/>
                <w:sz w:val="24"/>
                <w:szCs w:val="24"/>
              </w:rPr>
              <w:t xml:space="preserve"> та управлінн</w:t>
            </w:r>
            <w:r w:rsidR="00DA09F0" w:rsidRPr="009E73C7">
              <w:rPr>
                <w:rFonts w:ascii="Times New Roman" w:hAnsi="Times New Roman" w:cs="Times New Roman"/>
                <w:sz w:val="24"/>
                <w:szCs w:val="24"/>
              </w:rPr>
              <w:t>я</w:t>
            </w:r>
            <w:r w:rsidR="000224A6" w:rsidRPr="009E73C7">
              <w:rPr>
                <w:rFonts w:ascii="Times New Roman" w:hAnsi="Times New Roman" w:cs="Times New Roman"/>
                <w:sz w:val="24"/>
                <w:szCs w:val="24"/>
              </w:rPr>
              <w:t xml:space="preserve"> за наявності приватної власності на об'єкт контракту в </w:t>
            </w:r>
            <w:r w:rsidRPr="009E73C7">
              <w:rPr>
                <w:rFonts w:ascii="Times New Roman" w:hAnsi="Times New Roman" w:cs="Times New Roman"/>
                <w:sz w:val="24"/>
                <w:szCs w:val="24"/>
              </w:rPr>
              <w:t>межах</w:t>
            </w:r>
            <w:r w:rsidR="000224A6" w:rsidRPr="009E73C7">
              <w:rPr>
                <w:rFonts w:ascii="Times New Roman" w:hAnsi="Times New Roman" w:cs="Times New Roman"/>
                <w:sz w:val="24"/>
                <w:szCs w:val="24"/>
              </w:rPr>
              <w:t xml:space="preserve"> ДПП</w:t>
            </w:r>
          </w:p>
        </w:tc>
      </w:tr>
    </w:tbl>
    <w:p w14:paraId="25340C9A" w14:textId="67EA5E46" w:rsidR="00C51670" w:rsidRPr="00D92423" w:rsidRDefault="00083B2D" w:rsidP="00BA0CC8">
      <w:pPr>
        <w:spacing w:after="0" w:line="360" w:lineRule="auto"/>
        <w:ind w:firstLine="709"/>
        <w:jc w:val="both"/>
        <w:rPr>
          <w:rFonts w:ascii="Times New Roman" w:hAnsi="Times New Roman" w:cs="Times New Roman"/>
          <w:sz w:val="24"/>
          <w:szCs w:val="24"/>
          <w:lang w:val="ru-RU"/>
        </w:rPr>
      </w:pPr>
      <w:r w:rsidRPr="00D92423">
        <w:rPr>
          <w:rFonts w:ascii="Times New Roman" w:hAnsi="Times New Roman" w:cs="Times New Roman"/>
          <w:sz w:val="24"/>
          <w:szCs w:val="24"/>
        </w:rPr>
        <w:t xml:space="preserve">*Джерело: складено автором на основі </w:t>
      </w:r>
      <w:r w:rsidRPr="00D92423">
        <w:rPr>
          <w:rFonts w:ascii="Times New Roman" w:hAnsi="Times New Roman" w:cs="Times New Roman"/>
          <w:sz w:val="24"/>
          <w:szCs w:val="24"/>
          <w:lang w:val="ru-RU"/>
        </w:rPr>
        <w:t>[</w:t>
      </w:r>
      <w:r w:rsidR="002F36B0" w:rsidRPr="00D92423">
        <w:rPr>
          <w:rFonts w:ascii="Times New Roman" w:hAnsi="Times New Roman" w:cs="Times New Roman"/>
          <w:sz w:val="24"/>
          <w:szCs w:val="24"/>
          <w:lang w:val="ru-RU"/>
        </w:rPr>
        <w:t>1, с.180-186</w:t>
      </w:r>
      <w:r w:rsidRPr="00D92423">
        <w:rPr>
          <w:rFonts w:ascii="Times New Roman" w:hAnsi="Times New Roman" w:cs="Times New Roman"/>
          <w:sz w:val="24"/>
          <w:szCs w:val="24"/>
          <w:lang w:val="ru-RU"/>
        </w:rPr>
        <w:t>].</w:t>
      </w:r>
    </w:p>
    <w:p w14:paraId="2C4491BE" w14:textId="48EBDD8C" w:rsidR="00907BAB" w:rsidRPr="00BA0CC8" w:rsidRDefault="00907BAB"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Проекти ДПП широко застосовуються у Великобританії, США, Австралії, Канаді, Німеччині, Франції, Угорщині, Китаї, Іспанії та Ірландії, де державно-приватне партнерство є базовою умовою ефективного та стабільного розвитку економічної системи. </w:t>
      </w:r>
    </w:p>
    <w:p w14:paraId="0F41E357" w14:textId="290DD06D" w:rsidR="00C857E0" w:rsidRPr="00BA0CC8" w:rsidRDefault="00C857E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Успішними прикладами державно-приватного партнерства стали проекти у сфері залізничного транспорту: </w:t>
      </w:r>
      <w:proofErr w:type="spellStart"/>
      <w:r w:rsidRPr="00BA0CC8">
        <w:rPr>
          <w:rFonts w:ascii="Times New Roman" w:hAnsi="Times New Roman" w:cs="Times New Roman"/>
          <w:sz w:val="28"/>
          <w:szCs w:val="28"/>
        </w:rPr>
        <w:t>Tunnel</w:t>
      </w:r>
      <w:proofErr w:type="spellEnd"/>
      <w:r w:rsidRPr="00BA0CC8">
        <w:rPr>
          <w:rFonts w:ascii="Times New Roman" w:hAnsi="Times New Roman" w:cs="Times New Roman"/>
          <w:sz w:val="28"/>
          <w:szCs w:val="28"/>
        </w:rPr>
        <w:t xml:space="preserve"> </w:t>
      </w:r>
      <w:proofErr w:type="spellStart"/>
      <w:r w:rsidRPr="00BA0CC8">
        <w:rPr>
          <w:rFonts w:ascii="Times New Roman" w:hAnsi="Times New Roman" w:cs="Times New Roman"/>
          <w:sz w:val="28"/>
          <w:szCs w:val="28"/>
        </w:rPr>
        <w:t>Rail</w:t>
      </w:r>
      <w:proofErr w:type="spellEnd"/>
      <w:r w:rsidRPr="00BA0CC8">
        <w:rPr>
          <w:rFonts w:ascii="Times New Roman" w:hAnsi="Times New Roman" w:cs="Times New Roman"/>
          <w:sz w:val="28"/>
          <w:szCs w:val="28"/>
        </w:rPr>
        <w:t xml:space="preserve"> </w:t>
      </w:r>
      <w:proofErr w:type="spellStart"/>
      <w:r w:rsidRPr="00BA0CC8">
        <w:rPr>
          <w:rFonts w:ascii="Times New Roman" w:hAnsi="Times New Roman" w:cs="Times New Roman"/>
          <w:sz w:val="28"/>
          <w:szCs w:val="28"/>
        </w:rPr>
        <w:t>Link</w:t>
      </w:r>
      <w:proofErr w:type="spellEnd"/>
      <w:r w:rsidRPr="00BA0CC8">
        <w:rPr>
          <w:rFonts w:ascii="Times New Roman" w:hAnsi="Times New Roman" w:cs="Times New Roman"/>
          <w:sz w:val="28"/>
          <w:szCs w:val="28"/>
        </w:rPr>
        <w:t xml:space="preserve"> (Велика Британія), високошвидкісна магістраль HSL </w:t>
      </w:r>
      <w:proofErr w:type="spellStart"/>
      <w:r w:rsidRPr="00BA0CC8">
        <w:rPr>
          <w:rFonts w:ascii="Times New Roman" w:hAnsi="Times New Roman" w:cs="Times New Roman"/>
          <w:sz w:val="28"/>
          <w:szCs w:val="28"/>
        </w:rPr>
        <w:t>Zuid</w:t>
      </w:r>
      <w:proofErr w:type="spellEnd"/>
      <w:r w:rsidRPr="00BA0CC8">
        <w:rPr>
          <w:rFonts w:ascii="Times New Roman" w:hAnsi="Times New Roman" w:cs="Times New Roman"/>
          <w:sz w:val="28"/>
          <w:szCs w:val="28"/>
        </w:rPr>
        <w:t xml:space="preserve"> (Нідерланди), лінія </w:t>
      </w:r>
      <w:proofErr w:type="spellStart"/>
      <w:r w:rsidRPr="00BA0CC8">
        <w:rPr>
          <w:rFonts w:ascii="Times New Roman" w:hAnsi="Times New Roman" w:cs="Times New Roman"/>
          <w:sz w:val="28"/>
          <w:szCs w:val="28"/>
        </w:rPr>
        <w:t>Oresund</w:t>
      </w:r>
      <w:proofErr w:type="spellEnd"/>
      <w:r w:rsidRPr="00BA0CC8">
        <w:rPr>
          <w:rFonts w:ascii="Times New Roman" w:hAnsi="Times New Roman" w:cs="Times New Roman"/>
          <w:sz w:val="28"/>
          <w:szCs w:val="28"/>
        </w:rPr>
        <w:t xml:space="preserve"> (Данія – Швеція). Із застосуванням механізму державно-приватного партнерства було закінчено і такі складні проекти,</w:t>
      </w:r>
      <w:r w:rsidR="00253B17" w:rsidRPr="00BA0CC8">
        <w:rPr>
          <w:rFonts w:ascii="Times New Roman" w:hAnsi="Times New Roman" w:cs="Times New Roman"/>
          <w:sz w:val="28"/>
          <w:szCs w:val="28"/>
        </w:rPr>
        <w:t xml:space="preserve"> як національні аеропорти у Гамбурзі та Варшаві, </w:t>
      </w:r>
      <w:r w:rsidR="00253B17" w:rsidRPr="00BA0CC8">
        <w:rPr>
          <w:rFonts w:ascii="Times New Roman" w:hAnsi="Times New Roman" w:cs="Times New Roman"/>
          <w:sz w:val="28"/>
          <w:szCs w:val="28"/>
        </w:rPr>
        <w:lastRenderedPageBreak/>
        <w:t>Центральний парк у Нью-Йорку, окремі гілки метрополітену у Лондоні,</w:t>
      </w:r>
      <w:r w:rsidRPr="00BA0CC8">
        <w:rPr>
          <w:rFonts w:ascii="Times New Roman" w:hAnsi="Times New Roman" w:cs="Times New Roman"/>
          <w:sz w:val="28"/>
          <w:szCs w:val="28"/>
        </w:rPr>
        <w:t xml:space="preserve"> Євротунель під протокою Ла-Манш, Сіднейський портовий тунель, міст Конфедерації у Канаді та інші.</w:t>
      </w:r>
    </w:p>
    <w:p w14:paraId="58D2360F" w14:textId="6A85F3AF" w:rsidR="00256545" w:rsidRPr="00BA0CC8" w:rsidRDefault="00256545"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Досвід партнерських відносин влади та бізнесу в економічно розвинених країнах активно спрямовується на нові, традиційно державні галузі, що у свою чергу підтверджує помилковість штучного обмеження пріоритетних для ДПП сфер господарювання. Наприклад, британська практика показує, що навіть в інфраструктурних галузях, прерогатива в яких завжди залишалася за державою (правоохоронна та пенітенціарна системи, оборонний комплекс), активно залучаються досвід, знання та ресурси приватного бізнесу. Крім того, останніми роками в США можна спостерігати використання механізмів ДПП у космічній </w:t>
      </w:r>
      <w:r w:rsidRPr="00C11664">
        <w:rPr>
          <w:rFonts w:ascii="Times New Roman" w:hAnsi="Times New Roman" w:cs="Times New Roman"/>
          <w:sz w:val="28"/>
          <w:szCs w:val="28"/>
        </w:rPr>
        <w:t xml:space="preserve">сфері </w:t>
      </w:r>
      <w:r w:rsidRPr="00C11664">
        <w:rPr>
          <w:rFonts w:ascii="Times New Roman" w:hAnsi="Times New Roman" w:cs="Times New Roman"/>
          <w:sz w:val="28"/>
          <w:szCs w:val="28"/>
          <w:lang w:val="ru-RU"/>
        </w:rPr>
        <w:t>[</w:t>
      </w:r>
      <w:r w:rsidR="00C11664" w:rsidRPr="00C11664">
        <w:rPr>
          <w:rFonts w:ascii="Times New Roman" w:hAnsi="Times New Roman" w:cs="Times New Roman"/>
          <w:sz w:val="28"/>
          <w:szCs w:val="28"/>
          <w:lang w:val="ru-RU"/>
        </w:rPr>
        <w:t>2</w:t>
      </w:r>
      <w:r w:rsidRPr="00C11664">
        <w:rPr>
          <w:rFonts w:ascii="Times New Roman" w:hAnsi="Times New Roman" w:cs="Times New Roman"/>
          <w:sz w:val="28"/>
          <w:szCs w:val="28"/>
          <w:lang w:val="ru-RU"/>
        </w:rPr>
        <w:t>]</w:t>
      </w:r>
      <w:r w:rsidRPr="00C11664">
        <w:rPr>
          <w:rFonts w:ascii="Times New Roman" w:hAnsi="Times New Roman" w:cs="Times New Roman"/>
          <w:sz w:val="28"/>
          <w:szCs w:val="28"/>
        </w:rPr>
        <w:t>.</w:t>
      </w:r>
    </w:p>
    <w:p w14:paraId="5D548D34" w14:textId="1BBEA7EB" w:rsidR="00256545" w:rsidRPr="00BA0CC8" w:rsidRDefault="00021DD7"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У кожній державі ДПП перебуває на різному ступені розвитку, має свої відмінні риси: найбільш прийнятні форми, галузеві особливості, правове та інституційне середовище. Більш детальне вивчення зарубіжного досвіду показало, що у кожній із країн є своя найбільш пріоритетна галузь використання ДПП. Так, у США такою галуззю є автодороги, у Великій Британії – охорона здоров'я та освіта, у Німеччині – освіта, в Італії, Канаді та Франції – охорона </w:t>
      </w:r>
      <w:r w:rsidRPr="00303489">
        <w:rPr>
          <w:rFonts w:ascii="Times New Roman" w:hAnsi="Times New Roman" w:cs="Times New Roman"/>
          <w:sz w:val="28"/>
          <w:szCs w:val="28"/>
        </w:rPr>
        <w:t xml:space="preserve">здоров'я </w:t>
      </w:r>
      <w:r w:rsidRPr="00303489">
        <w:rPr>
          <w:rFonts w:ascii="Times New Roman" w:hAnsi="Times New Roman" w:cs="Times New Roman"/>
          <w:sz w:val="28"/>
          <w:szCs w:val="28"/>
          <w:lang w:val="ru-RU"/>
        </w:rPr>
        <w:t>[1</w:t>
      </w:r>
      <w:r w:rsidR="00303489" w:rsidRPr="00303489">
        <w:rPr>
          <w:rFonts w:ascii="Times New Roman" w:hAnsi="Times New Roman" w:cs="Times New Roman"/>
          <w:sz w:val="28"/>
          <w:szCs w:val="28"/>
          <w:lang w:val="ru-RU"/>
        </w:rPr>
        <w:t xml:space="preserve">, </w:t>
      </w:r>
      <w:r w:rsidR="00303489" w:rsidRPr="00303489">
        <w:rPr>
          <w:rFonts w:ascii="Times New Roman" w:hAnsi="Times New Roman" w:cs="Times New Roman"/>
          <w:sz w:val="28"/>
          <w:szCs w:val="28"/>
          <w:lang w:val="en-US"/>
        </w:rPr>
        <w:t>c</w:t>
      </w:r>
      <w:r w:rsidR="00303489" w:rsidRPr="00303489">
        <w:rPr>
          <w:rFonts w:ascii="Times New Roman" w:hAnsi="Times New Roman" w:cs="Times New Roman"/>
          <w:sz w:val="28"/>
          <w:szCs w:val="28"/>
          <w:lang w:val="ru-RU"/>
        </w:rPr>
        <w:t>. 178</w:t>
      </w:r>
      <w:r w:rsidRPr="00303489">
        <w:rPr>
          <w:rFonts w:ascii="Times New Roman" w:hAnsi="Times New Roman" w:cs="Times New Roman"/>
          <w:sz w:val="28"/>
          <w:szCs w:val="28"/>
          <w:lang w:val="ru-RU"/>
        </w:rPr>
        <w:t>]</w:t>
      </w:r>
      <w:r w:rsidRPr="00303489">
        <w:rPr>
          <w:rFonts w:ascii="Times New Roman" w:hAnsi="Times New Roman" w:cs="Times New Roman"/>
          <w:sz w:val="28"/>
          <w:szCs w:val="28"/>
        </w:rPr>
        <w:t>. У</w:t>
      </w:r>
      <w:r w:rsidRPr="00BA0CC8">
        <w:rPr>
          <w:rFonts w:ascii="Times New Roman" w:hAnsi="Times New Roman" w:cs="Times New Roman"/>
          <w:sz w:val="28"/>
          <w:szCs w:val="28"/>
        </w:rPr>
        <w:t xml:space="preserve"> тих країнах, які характеризуються наявністю ринкової економіки, високим рівнем продуктивності праці та рівнем споживання ВВП на душу населення, де державою гарантується високий рівень соціального захисту, де велика середня тривалість життя та спостерігається висока якість медичного обслуговування та освіти, ДПП використовується найчастіше у галузях охорони здоров'я та освіти, що визначено політикою держави.</w:t>
      </w:r>
    </w:p>
    <w:p w14:paraId="1E80ABE7" w14:textId="3C3C0CC5" w:rsidR="001C3C6D" w:rsidRPr="00BA0CC8" w:rsidRDefault="00585282"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Охарактеризуємо особливості партнерських відносин влади та бізнесу у низці економічно розвинених країн. Так, наприклад, </w:t>
      </w:r>
      <w:r w:rsidR="00361EDA" w:rsidRPr="00BA0CC8">
        <w:rPr>
          <w:rFonts w:ascii="Times New Roman" w:hAnsi="Times New Roman" w:cs="Times New Roman"/>
          <w:sz w:val="28"/>
          <w:szCs w:val="28"/>
        </w:rPr>
        <w:t>частка проектів ДПП у загальному обсязі інфраструктурних інвестицій у Франції сягає 12%. За даними Світового банку, за період з 2017 до 2021 р. у Франції було реалізовано близько 80 проектів ДПП на загальну суму понад 13 млрд євро. Таким чином, Франція є безумовним</w:t>
      </w:r>
      <w:r w:rsidRPr="00BA0CC8">
        <w:rPr>
          <w:rFonts w:ascii="Times New Roman" w:hAnsi="Times New Roman" w:cs="Times New Roman"/>
          <w:sz w:val="28"/>
          <w:szCs w:val="28"/>
        </w:rPr>
        <w:t xml:space="preserve"> </w:t>
      </w:r>
      <w:r w:rsidR="00361EDA" w:rsidRPr="00BA0CC8">
        <w:rPr>
          <w:rFonts w:ascii="Times New Roman" w:hAnsi="Times New Roman" w:cs="Times New Roman"/>
          <w:sz w:val="28"/>
          <w:szCs w:val="28"/>
        </w:rPr>
        <w:t xml:space="preserve">лідером за цим </w:t>
      </w:r>
      <w:r w:rsidR="00361EDA" w:rsidRPr="00303489">
        <w:rPr>
          <w:rFonts w:ascii="Times New Roman" w:hAnsi="Times New Roman" w:cs="Times New Roman"/>
          <w:sz w:val="28"/>
          <w:szCs w:val="28"/>
        </w:rPr>
        <w:t>показником</w:t>
      </w:r>
      <w:r w:rsidRPr="00303489">
        <w:rPr>
          <w:rFonts w:ascii="Times New Roman" w:hAnsi="Times New Roman" w:cs="Times New Roman"/>
          <w:sz w:val="28"/>
          <w:szCs w:val="28"/>
        </w:rPr>
        <w:t xml:space="preserve"> </w:t>
      </w:r>
      <w:r w:rsidRPr="00303489">
        <w:rPr>
          <w:rFonts w:ascii="Times New Roman" w:hAnsi="Times New Roman" w:cs="Times New Roman"/>
          <w:sz w:val="28"/>
          <w:szCs w:val="28"/>
          <w:lang w:val="ru-RU"/>
        </w:rPr>
        <w:t>[</w:t>
      </w:r>
      <w:r w:rsidR="00303489" w:rsidRPr="00D92423">
        <w:rPr>
          <w:rFonts w:ascii="Times New Roman" w:hAnsi="Times New Roman" w:cs="Times New Roman"/>
          <w:sz w:val="28"/>
          <w:szCs w:val="28"/>
          <w:lang w:val="ru-RU"/>
        </w:rPr>
        <w:t>2</w:t>
      </w:r>
      <w:r w:rsidRPr="00303489">
        <w:rPr>
          <w:rFonts w:ascii="Times New Roman" w:hAnsi="Times New Roman" w:cs="Times New Roman"/>
          <w:sz w:val="28"/>
          <w:szCs w:val="28"/>
          <w:lang w:val="ru-RU"/>
        </w:rPr>
        <w:t>]</w:t>
      </w:r>
      <w:r w:rsidRPr="00303489">
        <w:rPr>
          <w:rFonts w:ascii="Times New Roman" w:hAnsi="Times New Roman" w:cs="Times New Roman"/>
          <w:sz w:val="28"/>
          <w:szCs w:val="28"/>
        </w:rPr>
        <w:t>. Крім</w:t>
      </w:r>
      <w:r w:rsidRPr="00BA0CC8">
        <w:rPr>
          <w:rFonts w:ascii="Times New Roman" w:hAnsi="Times New Roman" w:cs="Times New Roman"/>
          <w:sz w:val="28"/>
          <w:szCs w:val="28"/>
        </w:rPr>
        <w:t xml:space="preserve"> цього, у Франції розроблено та якісно структуровано нормативно-правову базу у сфері ДПП. З метою надання </w:t>
      </w:r>
      <w:r w:rsidRPr="00BA0CC8">
        <w:rPr>
          <w:rFonts w:ascii="Times New Roman" w:hAnsi="Times New Roman" w:cs="Times New Roman"/>
          <w:sz w:val="28"/>
          <w:szCs w:val="28"/>
        </w:rPr>
        <w:lastRenderedPageBreak/>
        <w:t>консультаційної допомоги органам влади на всіх етапах реалізації проектів діє Центр підтримки ДПП, фінансування діяльності якого здійснюється за рахунок коштів бюджету.</w:t>
      </w:r>
    </w:p>
    <w:p w14:paraId="590EDBAD" w14:textId="5809918A" w:rsidR="00585282" w:rsidRPr="00BA0CC8" w:rsidRDefault="00585282"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Щодо Великобританії, то модель приватної фінансової ініціативи, ухвалена ще у 1980-х рр., залучила понад 700 проектів ДПП при приватних інвестиціях близько 56 млрд фунтів стерлінгів. Казначейством країни було затверджено інфраструктурний план до 2028 р., що передбачає інвестиції у розмірі 600 млрд фунтів стерлінгів, з яких 50% має бути залучено за допомогою ДПП. У період з 2017 по 2021 р., за даними Світового банку, Великобританія є одним із лідерів на світовому ринку за кількістю проектів та обсягом залучених коштів в інфраструктуру, який налічує понад 2000</w:t>
      </w:r>
      <w:r w:rsidR="001D4B38" w:rsidRPr="00BA0CC8">
        <w:rPr>
          <w:rFonts w:ascii="Times New Roman" w:hAnsi="Times New Roman" w:cs="Times New Roman"/>
          <w:sz w:val="28"/>
          <w:szCs w:val="28"/>
        </w:rPr>
        <w:t xml:space="preserve"> </w:t>
      </w:r>
      <w:r w:rsidRPr="00BA0CC8">
        <w:rPr>
          <w:rFonts w:ascii="Times New Roman" w:hAnsi="Times New Roman" w:cs="Times New Roman"/>
          <w:sz w:val="28"/>
          <w:szCs w:val="28"/>
        </w:rPr>
        <w:t>проектів</w:t>
      </w:r>
      <w:r w:rsidR="00995E52" w:rsidRPr="00BA0CC8">
        <w:rPr>
          <w:rFonts w:ascii="Times New Roman" w:hAnsi="Times New Roman" w:cs="Times New Roman"/>
          <w:sz w:val="28"/>
          <w:szCs w:val="28"/>
        </w:rPr>
        <w:t>, загалом частка проектів ДПП у загальному обсязі інвестицій сягає 15</w:t>
      </w:r>
      <w:r w:rsidR="00995E52" w:rsidRPr="00303489">
        <w:rPr>
          <w:rFonts w:ascii="Times New Roman" w:hAnsi="Times New Roman" w:cs="Times New Roman"/>
          <w:sz w:val="28"/>
          <w:szCs w:val="28"/>
        </w:rPr>
        <w:t xml:space="preserve">% </w:t>
      </w:r>
      <w:r w:rsidR="001D4B38" w:rsidRPr="00303489">
        <w:rPr>
          <w:rFonts w:ascii="Times New Roman" w:hAnsi="Times New Roman" w:cs="Times New Roman"/>
          <w:sz w:val="28"/>
          <w:szCs w:val="28"/>
          <w:lang w:val="ru-RU"/>
        </w:rPr>
        <w:t>[2]</w:t>
      </w:r>
      <w:r w:rsidR="001D4B38" w:rsidRPr="00303489">
        <w:rPr>
          <w:rFonts w:ascii="Times New Roman" w:hAnsi="Times New Roman" w:cs="Times New Roman"/>
          <w:sz w:val="28"/>
          <w:szCs w:val="28"/>
        </w:rPr>
        <w:t>.</w:t>
      </w:r>
      <w:r w:rsidR="00254988" w:rsidRPr="00BA0CC8">
        <w:rPr>
          <w:rFonts w:ascii="Times New Roman" w:hAnsi="Times New Roman" w:cs="Times New Roman"/>
          <w:sz w:val="28"/>
          <w:szCs w:val="28"/>
        </w:rPr>
        <w:t xml:space="preserve"> </w:t>
      </w:r>
    </w:p>
    <w:p w14:paraId="5CA602EB" w14:textId="4E700C56" w:rsidR="008D2CFC" w:rsidRPr="00BA0CC8" w:rsidRDefault="008D2CFC"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Державно-приватне партнерство в Канаді є формою альтернативного надання послуг, яка передбачає офіційну угоду про співпрацю між державними та приватними секторами в рамках кількох ініціатив, як правило, довгострокового характеру. У Канаді урядом було створено державну корпорацію PPP </w:t>
      </w:r>
      <w:proofErr w:type="spellStart"/>
      <w:r w:rsidRPr="00BA0CC8">
        <w:rPr>
          <w:rFonts w:ascii="Times New Roman" w:hAnsi="Times New Roman" w:cs="Times New Roman"/>
          <w:sz w:val="28"/>
          <w:szCs w:val="28"/>
        </w:rPr>
        <w:t>Canada</w:t>
      </w:r>
      <w:proofErr w:type="spellEnd"/>
      <w:r w:rsidRPr="00BA0CC8">
        <w:rPr>
          <w:rFonts w:ascii="Times New Roman" w:hAnsi="Times New Roman" w:cs="Times New Roman"/>
          <w:sz w:val="28"/>
          <w:szCs w:val="28"/>
        </w:rPr>
        <w:t xml:space="preserve">, в обов'язки якої входить надання низки послуг приватному сектору, а також фінансування як на федеральному, так і на провінційному рівнях. ДПП у Канаді представлена різними схемами, за якими на поточний період ініційовано понад 250 великих інфраструктурних проектів на загальну суму близько 110 млрд </w:t>
      </w:r>
      <w:proofErr w:type="spellStart"/>
      <w:r w:rsidRPr="00BA0CC8">
        <w:rPr>
          <w:rFonts w:ascii="Times New Roman" w:hAnsi="Times New Roman" w:cs="Times New Roman"/>
          <w:sz w:val="28"/>
          <w:szCs w:val="28"/>
        </w:rPr>
        <w:t>дол</w:t>
      </w:r>
      <w:proofErr w:type="spellEnd"/>
      <w:r w:rsidRPr="00BA0CC8">
        <w:rPr>
          <w:rFonts w:ascii="Times New Roman" w:hAnsi="Times New Roman" w:cs="Times New Roman"/>
          <w:sz w:val="28"/>
          <w:szCs w:val="28"/>
        </w:rPr>
        <w:t xml:space="preserve">., а бюджетні надходження до державної скарбниці від даних проектів за кожен інвестований у проект долар дорівнюють 3,6 </w:t>
      </w:r>
      <w:proofErr w:type="spellStart"/>
      <w:r w:rsidRPr="00BA0CC8">
        <w:rPr>
          <w:rFonts w:ascii="Times New Roman" w:hAnsi="Times New Roman" w:cs="Times New Roman"/>
          <w:sz w:val="28"/>
          <w:szCs w:val="28"/>
        </w:rPr>
        <w:t>дол</w:t>
      </w:r>
      <w:proofErr w:type="spellEnd"/>
      <w:r w:rsidRPr="00BA0CC8">
        <w:rPr>
          <w:rFonts w:ascii="Times New Roman" w:hAnsi="Times New Roman" w:cs="Times New Roman"/>
          <w:sz w:val="28"/>
          <w:szCs w:val="28"/>
        </w:rPr>
        <w:t xml:space="preserve"> </w:t>
      </w:r>
      <w:r w:rsidRPr="00303489">
        <w:rPr>
          <w:rFonts w:ascii="Times New Roman" w:hAnsi="Times New Roman" w:cs="Times New Roman"/>
          <w:sz w:val="28"/>
          <w:szCs w:val="28"/>
          <w:lang w:val="ru-RU"/>
        </w:rPr>
        <w:t>[</w:t>
      </w:r>
      <w:r w:rsidR="00303489" w:rsidRPr="00303489">
        <w:rPr>
          <w:rFonts w:ascii="Times New Roman" w:hAnsi="Times New Roman" w:cs="Times New Roman"/>
          <w:sz w:val="28"/>
          <w:szCs w:val="28"/>
          <w:lang w:val="ru-RU"/>
        </w:rPr>
        <w:t>3</w:t>
      </w:r>
      <w:r w:rsidRPr="00303489">
        <w:rPr>
          <w:rFonts w:ascii="Times New Roman" w:hAnsi="Times New Roman" w:cs="Times New Roman"/>
          <w:sz w:val="28"/>
          <w:szCs w:val="28"/>
          <w:lang w:val="ru-RU"/>
        </w:rPr>
        <w:t>]</w:t>
      </w:r>
      <w:r w:rsidRPr="00303489">
        <w:rPr>
          <w:rFonts w:ascii="Times New Roman" w:hAnsi="Times New Roman" w:cs="Times New Roman"/>
          <w:sz w:val="28"/>
          <w:szCs w:val="28"/>
        </w:rPr>
        <w:t>.</w:t>
      </w:r>
      <w:r w:rsidRPr="00BA0CC8">
        <w:rPr>
          <w:rFonts w:ascii="Times New Roman" w:hAnsi="Times New Roman" w:cs="Times New Roman"/>
          <w:sz w:val="28"/>
          <w:szCs w:val="28"/>
        </w:rPr>
        <w:t xml:space="preserve"> </w:t>
      </w:r>
    </w:p>
    <w:p w14:paraId="1E46268B" w14:textId="3471C436" w:rsidR="00CD2821" w:rsidRPr="00BA0CC8" w:rsidRDefault="00CD2821"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Німеччина на ринку ДПП проектів у Європі за період з 2017 по 2022 р. посідає 3 місце, поступаючись лише Франції та Великій Британії. За цей період було реалізовано 29 проектів, до яких залучено близько 7 млрд </w:t>
      </w:r>
      <w:r w:rsidRPr="00FA33FE">
        <w:rPr>
          <w:rFonts w:ascii="Times New Roman" w:hAnsi="Times New Roman" w:cs="Times New Roman"/>
          <w:sz w:val="28"/>
          <w:szCs w:val="28"/>
        </w:rPr>
        <w:t xml:space="preserve">євро </w:t>
      </w:r>
      <w:r w:rsidRPr="00FA33FE">
        <w:rPr>
          <w:rFonts w:ascii="Times New Roman" w:hAnsi="Times New Roman" w:cs="Times New Roman"/>
          <w:sz w:val="28"/>
          <w:szCs w:val="28"/>
          <w:lang w:val="ru-RU"/>
        </w:rPr>
        <w:t>[</w:t>
      </w:r>
      <w:r w:rsidR="00FA33FE" w:rsidRPr="00FA33FE">
        <w:rPr>
          <w:rFonts w:ascii="Times New Roman" w:hAnsi="Times New Roman" w:cs="Times New Roman"/>
          <w:sz w:val="28"/>
          <w:szCs w:val="28"/>
          <w:lang w:val="ru-RU"/>
        </w:rPr>
        <w:t>4</w:t>
      </w:r>
      <w:r w:rsidRPr="00FA33FE">
        <w:rPr>
          <w:rFonts w:ascii="Times New Roman" w:hAnsi="Times New Roman" w:cs="Times New Roman"/>
          <w:sz w:val="28"/>
          <w:szCs w:val="28"/>
          <w:lang w:val="ru-RU"/>
        </w:rPr>
        <w:t>]</w:t>
      </w:r>
      <w:r w:rsidRPr="00FA33FE">
        <w:rPr>
          <w:rFonts w:ascii="Times New Roman" w:hAnsi="Times New Roman" w:cs="Times New Roman"/>
          <w:sz w:val="28"/>
          <w:szCs w:val="28"/>
        </w:rPr>
        <w:t>.</w:t>
      </w:r>
      <w:r w:rsidRPr="00BA0CC8">
        <w:rPr>
          <w:rFonts w:ascii="Times New Roman" w:hAnsi="Times New Roman" w:cs="Times New Roman"/>
          <w:sz w:val="28"/>
          <w:szCs w:val="28"/>
        </w:rPr>
        <w:t xml:space="preserve"> Федеральна влада Німеччини створила державно-приватну компанію під назвою </w:t>
      </w:r>
      <w:proofErr w:type="spellStart"/>
      <w:r w:rsidRPr="00BA0CC8">
        <w:rPr>
          <w:rFonts w:ascii="Times New Roman" w:hAnsi="Times New Roman" w:cs="Times New Roman"/>
          <w:sz w:val="28"/>
          <w:szCs w:val="28"/>
        </w:rPr>
        <w:t>Partncrschaft</w:t>
      </w:r>
      <w:proofErr w:type="spellEnd"/>
      <w:r w:rsidRPr="00BA0CC8">
        <w:rPr>
          <w:rFonts w:ascii="Times New Roman" w:hAnsi="Times New Roman" w:cs="Times New Roman"/>
          <w:sz w:val="28"/>
          <w:szCs w:val="28"/>
        </w:rPr>
        <w:t xml:space="preserve"> </w:t>
      </w:r>
      <w:proofErr w:type="spellStart"/>
      <w:r w:rsidRPr="00BA0CC8">
        <w:rPr>
          <w:rFonts w:ascii="Times New Roman" w:hAnsi="Times New Roman" w:cs="Times New Roman"/>
          <w:sz w:val="28"/>
          <w:szCs w:val="28"/>
        </w:rPr>
        <w:t>Deutschland</w:t>
      </w:r>
      <w:proofErr w:type="spellEnd"/>
      <w:r w:rsidRPr="00BA0CC8">
        <w:rPr>
          <w:rFonts w:ascii="Times New Roman" w:hAnsi="Times New Roman" w:cs="Times New Roman"/>
          <w:sz w:val="28"/>
          <w:szCs w:val="28"/>
        </w:rPr>
        <w:t xml:space="preserve"> (PD), яка має безліч точок дотику з різними міністерствами, що відповідають за фінансовий та транспортний сектори, міський розвиток. Основним завданням компанії є орієнтація на розширення сфери ДПП, узагальнення кращих практик у цій сфері, вироблення єдиних </w:t>
      </w:r>
      <w:r w:rsidRPr="00BA0CC8">
        <w:rPr>
          <w:rFonts w:ascii="Times New Roman" w:hAnsi="Times New Roman" w:cs="Times New Roman"/>
          <w:sz w:val="28"/>
          <w:szCs w:val="28"/>
        </w:rPr>
        <w:lastRenderedPageBreak/>
        <w:t>стандартів і моделей взаємодії держави н приватного бізнесу, заходів щодо мінімізації витрат протягом усього життєвого циклу проектів.</w:t>
      </w:r>
    </w:p>
    <w:p w14:paraId="47A322CA" w14:textId="6394198F" w:rsidR="00A05649" w:rsidRPr="00BA0CC8" w:rsidRDefault="00A05649"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З вище зазначеного можна зробити висновок, що у зарубіжній практиці відсутній єдиний організаційно-правовий механізм реалізації ДПП.  Проте для забезпечення ефективного управління ДПП, як показує практика, в кожній країні необхідне функціонування єдиного органу управління з висококваліфікованим штатом співробітників, які мають досвід у галузі управління та навички просування проектів різних рівнів складності. Створення цих органів, як правило, ініційоване державною виконавчою владою з повним контролем управління, або вони сформовані за підтримки бізнесу, але з переважним пакетом акцій у статуті даних спільних підприємств. Це дозволяє виконувати цим органам функції щодо підтримки ДПП на всіх рівнях організації,  реалізації стратегії у сфері розвитку інституту ДПП на всіх рівнях влади, підготовки та оснащення усіх учасників проектів ДПП різних областей проектною документацією та методичними рекомендаціями, вибору способу підтримки через розподіл державного фінансування ДПП та ін.</w:t>
      </w:r>
    </w:p>
    <w:p w14:paraId="7F37074E" w14:textId="7E40C8FB" w:rsidR="00FD74BD" w:rsidRPr="00BA0CC8" w:rsidRDefault="00FD74BD"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Фінансування проектів ДПП у світі також має свої особливості. В одних країнах (Канада, Угорщина, Австрія, США) можливе фінансування проекту ДПП з кількох джерел. В інших країнах (Франція, Ірландія, Нідерланди, Греція) – це фінансування з центру ДПП, який є структурним підрозділом державних органів влади та безпосередньо підпорядковується Міністерству економіки та фінансів. У Великобританії, Чехії, Німеччині передбачено створення правових агентів або юридичних осіб, які можуть бути як комерційними, так і некомерційними структурами, які мають домінуючу частку державної участі. Це забезпечує децентралізацію ДПП за рахунок передачі державних функцій у галузі експертного просування, вибору доцільності та способів реалізації проектів, аналізу та оцінки проектних пропозицій, контролю сторонніми структурами [3].</w:t>
      </w:r>
    </w:p>
    <w:p w14:paraId="6B1506CF" w14:textId="1ABC054F" w:rsidR="00D5389F" w:rsidRPr="00BA0CC8" w:rsidRDefault="00D5389F"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Резюмуючи проаналізований у ході дослідження матеріал, </w:t>
      </w:r>
      <w:r w:rsidR="008E4C12" w:rsidRPr="00BA0CC8">
        <w:rPr>
          <w:rFonts w:ascii="Times New Roman" w:hAnsi="Times New Roman" w:cs="Times New Roman"/>
          <w:sz w:val="28"/>
          <w:szCs w:val="28"/>
        </w:rPr>
        <w:t>а також опираючись на досвід розвинених країн, відзначимо, що для успішного функціонування системи ДПП необхідно дотримуватися таких принципів</w:t>
      </w:r>
      <w:r w:rsidR="00A94996" w:rsidRPr="00BA0CC8">
        <w:rPr>
          <w:rFonts w:ascii="Times New Roman" w:hAnsi="Times New Roman" w:cs="Times New Roman"/>
          <w:sz w:val="28"/>
          <w:szCs w:val="28"/>
        </w:rPr>
        <w:t xml:space="preserve"> </w:t>
      </w:r>
      <w:r w:rsidR="00A94996" w:rsidRPr="006350B7">
        <w:rPr>
          <w:rFonts w:ascii="Times New Roman" w:hAnsi="Times New Roman" w:cs="Times New Roman"/>
          <w:sz w:val="28"/>
          <w:szCs w:val="28"/>
        </w:rPr>
        <w:t>[</w:t>
      </w:r>
      <w:r w:rsidR="006350B7" w:rsidRPr="006350B7">
        <w:rPr>
          <w:rFonts w:ascii="Times New Roman" w:hAnsi="Times New Roman" w:cs="Times New Roman"/>
          <w:sz w:val="28"/>
          <w:szCs w:val="28"/>
        </w:rPr>
        <w:t>4;</w:t>
      </w:r>
      <w:r w:rsidR="006350B7">
        <w:rPr>
          <w:rFonts w:ascii="Times New Roman" w:hAnsi="Times New Roman" w:cs="Times New Roman"/>
          <w:sz w:val="28"/>
          <w:szCs w:val="28"/>
        </w:rPr>
        <w:t xml:space="preserve"> </w:t>
      </w:r>
      <w:r w:rsidR="006350B7" w:rsidRPr="006350B7">
        <w:rPr>
          <w:rFonts w:ascii="Times New Roman" w:hAnsi="Times New Roman" w:cs="Times New Roman"/>
          <w:sz w:val="28"/>
          <w:szCs w:val="28"/>
        </w:rPr>
        <w:t>5, с. 17-23</w:t>
      </w:r>
      <w:r w:rsidR="00A94996" w:rsidRPr="006350B7">
        <w:rPr>
          <w:rFonts w:ascii="Times New Roman" w:hAnsi="Times New Roman" w:cs="Times New Roman"/>
          <w:sz w:val="28"/>
          <w:szCs w:val="28"/>
        </w:rPr>
        <w:t>]</w:t>
      </w:r>
      <w:r w:rsidRPr="006350B7">
        <w:rPr>
          <w:rFonts w:ascii="Times New Roman" w:hAnsi="Times New Roman" w:cs="Times New Roman"/>
          <w:sz w:val="28"/>
          <w:szCs w:val="28"/>
        </w:rPr>
        <w:t>:</w:t>
      </w:r>
    </w:p>
    <w:p w14:paraId="0BC25BE9" w14:textId="34B1BC5F" w:rsidR="00D5389F" w:rsidRPr="00BA0CC8" w:rsidRDefault="00D5389F" w:rsidP="00BA0CC8">
      <w:pPr>
        <w:pStyle w:val="a3"/>
        <w:numPr>
          <w:ilvl w:val="0"/>
          <w:numId w:val="3"/>
        </w:numPr>
        <w:spacing w:after="0" w:line="360" w:lineRule="auto"/>
        <w:ind w:left="0" w:firstLine="567"/>
        <w:jc w:val="both"/>
        <w:rPr>
          <w:rFonts w:ascii="Times New Roman" w:hAnsi="Times New Roman" w:cs="Times New Roman"/>
          <w:i/>
          <w:iCs/>
          <w:sz w:val="28"/>
          <w:szCs w:val="28"/>
        </w:rPr>
      </w:pPr>
      <w:r w:rsidRPr="00BA0CC8">
        <w:rPr>
          <w:rFonts w:ascii="Times New Roman" w:hAnsi="Times New Roman" w:cs="Times New Roman"/>
          <w:i/>
          <w:iCs/>
          <w:sz w:val="28"/>
          <w:szCs w:val="28"/>
          <w:lang w:val="uk-UA"/>
        </w:rPr>
        <w:lastRenderedPageBreak/>
        <w:t>зі сторони</w:t>
      </w:r>
      <w:r w:rsidRPr="00BA0CC8">
        <w:rPr>
          <w:rFonts w:ascii="Times New Roman" w:hAnsi="Times New Roman" w:cs="Times New Roman"/>
          <w:i/>
          <w:iCs/>
          <w:sz w:val="28"/>
          <w:szCs w:val="28"/>
        </w:rPr>
        <w:t xml:space="preserve"> державного сектору</w:t>
      </w:r>
      <w:r w:rsidRPr="00BA0CC8">
        <w:rPr>
          <w:rFonts w:ascii="Times New Roman" w:hAnsi="Times New Roman" w:cs="Times New Roman"/>
          <w:i/>
          <w:iCs/>
          <w:sz w:val="28"/>
          <w:szCs w:val="28"/>
          <w:lang w:val="uk-UA"/>
        </w:rPr>
        <w:t>:</w:t>
      </w:r>
    </w:p>
    <w:p w14:paraId="4FD11879" w14:textId="77777777" w:rsidR="00642ACD" w:rsidRPr="00BA0CC8" w:rsidRDefault="00642ACD"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формування прозорої та доступної системи правил та всіх процедур, що здійснюються при управлінні проектами ДПП, незмінність правового режиму, чинного на момент укладання договорів за проектами ДПП;</w:t>
      </w:r>
    </w:p>
    <w:p w14:paraId="0196AD35" w14:textId="5B237DDB"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 xml:space="preserve">забезпечення досягнення цілей проектів ДПП з урахуванням інтересів всіх </w:t>
      </w:r>
      <w:proofErr w:type="spellStart"/>
      <w:r w:rsidRPr="00BA0CC8">
        <w:rPr>
          <w:rFonts w:ascii="Times New Roman" w:hAnsi="Times New Roman" w:cs="Times New Roman"/>
          <w:sz w:val="28"/>
          <w:szCs w:val="28"/>
          <w:lang w:val="uk-UA"/>
        </w:rPr>
        <w:t>стейкхолдерів</w:t>
      </w:r>
      <w:proofErr w:type="spellEnd"/>
      <w:r w:rsidRPr="00BA0CC8">
        <w:rPr>
          <w:rFonts w:ascii="Times New Roman" w:hAnsi="Times New Roman" w:cs="Times New Roman"/>
          <w:sz w:val="28"/>
          <w:szCs w:val="28"/>
          <w:lang w:val="uk-UA"/>
        </w:rPr>
        <w:t>;</w:t>
      </w:r>
    </w:p>
    <w:p w14:paraId="1013171D" w14:textId="435EFE11"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створення сприятливого конкурентного середовища в процесі конкурсного відбору приватного партнера;</w:t>
      </w:r>
    </w:p>
    <w:p w14:paraId="476A6639" w14:textId="1B6970DE"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надання вільного доступу суб'єктів бізнесу до участі в організованому конкурсному відборі та відсутність будь-якого виду дискримінації при визначенні учасників та переможців конкурсу на право укладання договору про реалізацію проекту ДПП;</w:t>
      </w:r>
    </w:p>
    <w:p w14:paraId="57E0811E" w14:textId="4D81F913"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підтримання справедливого розподілу між партнерами ризиків, гарантій та обов'язків, пов'язаних із виконанням договору ДПП;</w:t>
      </w:r>
    </w:p>
    <w:p w14:paraId="5AC64D57" w14:textId="641B86AE"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ефективне державне управління системою проектів ДПП у тісному контакті з бізнес-сектором з дотриманням балансу їхніх прав та законних інтересів</w:t>
      </w:r>
      <w:r w:rsidR="00642ACD" w:rsidRPr="00BA0CC8">
        <w:rPr>
          <w:rFonts w:ascii="Times New Roman" w:hAnsi="Times New Roman" w:cs="Times New Roman"/>
          <w:sz w:val="28"/>
          <w:szCs w:val="28"/>
          <w:lang w:val="uk-UA"/>
        </w:rPr>
        <w:t>.</w:t>
      </w:r>
    </w:p>
    <w:p w14:paraId="554B9FD5" w14:textId="571D0E76" w:rsidR="00D5389F" w:rsidRPr="00BA0CC8" w:rsidRDefault="00D5389F" w:rsidP="00BA0CC8">
      <w:pPr>
        <w:pStyle w:val="a3"/>
        <w:numPr>
          <w:ilvl w:val="0"/>
          <w:numId w:val="3"/>
        </w:numPr>
        <w:spacing w:after="0" w:line="360" w:lineRule="auto"/>
        <w:ind w:left="0" w:firstLine="567"/>
        <w:jc w:val="both"/>
        <w:rPr>
          <w:rFonts w:ascii="Times New Roman" w:hAnsi="Times New Roman" w:cs="Times New Roman"/>
          <w:i/>
          <w:iCs/>
          <w:sz w:val="28"/>
          <w:szCs w:val="28"/>
          <w:lang w:val="uk-UA"/>
        </w:rPr>
      </w:pPr>
      <w:r w:rsidRPr="00BA0CC8">
        <w:rPr>
          <w:rFonts w:ascii="Times New Roman" w:hAnsi="Times New Roman" w:cs="Times New Roman"/>
          <w:i/>
          <w:iCs/>
          <w:sz w:val="28"/>
          <w:szCs w:val="28"/>
          <w:lang w:val="uk-UA"/>
        </w:rPr>
        <w:t>зі сторони приватного сектору:</w:t>
      </w:r>
    </w:p>
    <w:p w14:paraId="0221E3D9" w14:textId="3D397032" w:rsidR="00954794" w:rsidRPr="00BA0CC8" w:rsidRDefault="00954794"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дотримання вимог та умов, встановлених нормативно-правовими актами чинної системи управління проектами ДПП у державі;</w:t>
      </w:r>
    </w:p>
    <w:p w14:paraId="407CAD45" w14:textId="77777777" w:rsidR="00954794" w:rsidRPr="00BA0CC8" w:rsidRDefault="00954794"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залучення всіх видів ресурсів у проекти ДПП для підтримки та стабільного розвитку даного механізму та системи в цілому;</w:t>
      </w:r>
    </w:p>
    <w:p w14:paraId="288AD40A" w14:textId="77777777"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сумлінна та взаємовигідна співпраця для реалізації проекту ДПП;</w:t>
      </w:r>
    </w:p>
    <w:p w14:paraId="70F55261" w14:textId="748F8C30" w:rsidR="00D5389F" w:rsidRPr="00BA0CC8" w:rsidRDefault="00D5389F"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досягнення встановлених системою управління проектами ДПП критеріїв та показників, що дозволяють оцінити результативність цієї системи</w:t>
      </w:r>
      <w:r w:rsidR="00954794" w:rsidRPr="00BA0CC8">
        <w:rPr>
          <w:rFonts w:ascii="Times New Roman" w:hAnsi="Times New Roman" w:cs="Times New Roman"/>
          <w:sz w:val="28"/>
          <w:szCs w:val="28"/>
          <w:lang w:val="uk-UA"/>
        </w:rPr>
        <w:t>.</w:t>
      </w:r>
    </w:p>
    <w:p w14:paraId="3295F7FF" w14:textId="60B9B252" w:rsidR="00D5389F" w:rsidRPr="00BA0CC8" w:rsidRDefault="003322CC" w:rsidP="00BA0CC8">
      <w:pPr>
        <w:pStyle w:val="a3"/>
        <w:numPr>
          <w:ilvl w:val="0"/>
          <w:numId w:val="3"/>
        </w:numPr>
        <w:spacing w:after="0" w:line="360" w:lineRule="auto"/>
        <w:ind w:left="0" w:firstLine="567"/>
        <w:jc w:val="both"/>
        <w:rPr>
          <w:rFonts w:ascii="Times New Roman" w:hAnsi="Times New Roman" w:cs="Times New Roman"/>
          <w:i/>
          <w:iCs/>
          <w:sz w:val="28"/>
          <w:szCs w:val="28"/>
          <w:lang w:val="uk-UA"/>
        </w:rPr>
      </w:pPr>
      <w:r w:rsidRPr="00BA0CC8">
        <w:rPr>
          <w:rFonts w:ascii="Times New Roman" w:hAnsi="Times New Roman" w:cs="Times New Roman"/>
          <w:i/>
          <w:iCs/>
          <w:sz w:val="28"/>
          <w:szCs w:val="28"/>
          <w:lang w:val="uk-UA"/>
        </w:rPr>
        <w:t>зі сторони інших учасників та зацікавлених осіб:</w:t>
      </w:r>
    </w:p>
    <w:p w14:paraId="1BB861A1" w14:textId="553569BF" w:rsidR="002045EA" w:rsidRPr="00BA0CC8" w:rsidRDefault="002045EA"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участь у нормативно-правовому забезпеченні системи управління проектами ДПП, розробленні та обговоренні типових конкурсних документацій проектів ДПП;</w:t>
      </w:r>
    </w:p>
    <w:p w14:paraId="5D081C67" w14:textId="5FB1CF37" w:rsidR="003322CC" w:rsidRPr="00BA0CC8" w:rsidRDefault="003322CC"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участь у конкурсній комісії з визначення приватних партнерів із проектів;</w:t>
      </w:r>
    </w:p>
    <w:p w14:paraId="4F19D649" w14:textId="77777777" w:rsidR="002045EA" w:rsidRPr="00BA0CC8" w:rsidRDefault="002045EA"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lastRenderedPageBreak/>
        <w:t>активну участь у стабільному функціонуванні та пропозиції заходів щодо вдосконалення системи управління проектами ДПП;</w:t>
      </w:r>
    </w:p>
    <w:p w14:paraId="1B367C61" w14:textId="4D2F2D24" w:rsidR="003322CC" w:rsidRPr="00BA0CC8" w:rsidRDefault="003322CC" w:rsidP="00BA0CC8">
      <w:pPr>
        <w:pStyle w:val="a3"/>
        <w:numPr>
          <w:ilvl w:val="0"/>
          <w:numId w:val="4"/>
        </w:numPr>
        <w:spacing w:after="0" w:line="360" w:lineRule="auto"/>
        <w:ind w:left="0" w:firstLine="567"/>
        <w:jc w:val="both"/>
        <w:rPr>
          <w:rFonts w:ascii="Times New Roman" w:hAnsi="Times New Roman" w:cs="Times New Roman"/>
          <w:sz w:val="28"/>
          <w:szCs w:val="28"/>
          <w:lang w:val="uk-UA"/>
        </w:rPr>
      </w:pPr>
      <w:r w:rsidRPr="00BA0CC8">
        <w:rPr>
          <w:rFonts w:ascii="Times New Roman" w:hAnsi="Times New Roman" w:cs="Times New Roman"/>
          <w:sz w:val="28"/>
          <w:szCs w:val="28"/>
          <w:lang w:val="uk-UA"/>
        </w:rPr>
        <w:t>моніторинг реалізації проектів ДПП</w:t>
      </w:r>
      <w:r w:rsidR="002045EA" w:rsidRPr="00BA0CC8">
        <w:rPr>
          <w:rFonts w:ascii="Times New Roman" w:hAnsi="Times New Roman" w:cs="Times New Roman"/>
          <w:sz w:val="28"/>
          <w:szCs w:val="28"/>
          <w:lang w:val="uk-UA"/>
        </w:rPr>
        <w:t>.</w:t>
      </w:r>
    </w:p>
    <w:p w14:paraId="4C613625" w14:textId="77777777" w:rsidR="001C3C6D" w:rsidRPr="00BA0CC8" w:rsidRDefault="001C3C6D" w:rsidP="00BA0CC8">
      <w:pPr>
        <w:spacing w:after="0" w:line="360" w:lineRule="auto"/>
        <w:ind w:firstLine="709"/>
        <w:jc w:val="center"/>
        <w:rPr>
          <w:rFonts w:ascii="Times New Roman" w:hAnsi="Times New Roman" w:cs="Times New Roman"/>
          <w:b/>
          <w:bCs/>
          <w:sz w:val="28"/>
          <w:szCs w:val="28"/>
        </w:rPr>
      </w:pPr>
      <w:r w:rsidRPr="00BA0CC8">
        <w:rPr>
          <w:rFonts w:ascii="Times New Roman" w:hAnsi="Times New Roman" w:cs="Times New Roman"/>
          <w:b/>
          <w:bCs/>
          <w:sz w:val="28"/>
          <w:szCs w:val="28"/>
        </w:rPr>
        <w:t>ВИСНОВКИ</w:t>
      </w:r>
    </w:p>
    <w:p w14:paraId="78BCA1B8" w14:textId="23845D33" w:rsidR="007A7D60" w:rsidRPr="00BA0CC8" w:rsidRDefault="00A06439"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На підставі проведеного аналізу та виділених </w:t>
      </w:r>
      <w:r w:rsidR="006714A9" w:rsidRPr="00BA0CC8">
        <w:rPr>
          <w:rFonts w:ascii="Times New Roman" w:hAnsi="Times New Roman" w:cs="Times New Roman"/>
          <w:sz w:val="28"/>
          <w:szCs w:val="28"/>
        </w:rPr>
        <w:t>принципів</w:t>
      </w:r>
      <w:r w:rsidRPr="00BA0CC8">
        <w:rPr>
          <w:rFonts w:ascii="Times New Roman" w:hAnsi="Times New Roman" w:cs="Times New Roman"/>
          <w:sz w:val="28"/>
          <w:szCs w:val="28"/>
        </w:rPr>
        <w:t xml:space="preserve"> успішного функціонування ДПП у </w:t>
      </w:r>
      <w:r w:rsidR="007A7D60" w:rsidRPr="00BA0CC8">
        <w:rPr>
          <w:rFonts w:ascii="Times New Roman" w:hAnsi="Times New Roman" w:cs="Times New Roman"/>
          <w:sz w:val="28"/>
          <w:szCs w:val="28"/>
        </w:rPr>
        <w:t>розвинутих</w:t>
      </w:r>
      <w:r w:rsidRPr="00BA0CC8">
        <w:rPr>
          <w:rFonts w:ascii="Times New Roman" w:hAnsi="Times New Roman" w:cs="Times New Roman"/>
          <w:sz w:val="28"/>
          <w:szCs w:val="28"/>
        </w:rPr>
        <w:t xml:space="preserve"> </w:t>
      </w:r>
      <w:r w:rsidR="007A7D60" w:rsidRPr="00BA0CC8">
        <w:rPr>
          <w:rFonts w:ascii="Times New Roman" w:hAnsi="Times New Roman" w:cs="Times New Roman"/>
          <w:sz w:val="28"/>
          <w:szCs w:val="28"/>
        </w:rPr>
        <w:t>країнах світу актуальним питанням сьогодення є в</w:t>
      </w:r>
      <w:r w:rsidRPr="00BA0CC8">
        <w:rPr>
          <w:rFonts w:ascii="Times New Roman" w:hAnsi="Times New Roman" w:cs="Times New Roman"/>
          <w:sz w:val="28"/>
          <w:szCs w:val="28"/>
        </w:rPr>
        <w:t>досконалення</w:t>
      </w:r>
      <w:r w:rsidR="007A7D60" w:rsidRPr="00BA0CC8">
        <w:rPr>
          <w:rFonts w:ascii="Times New Roman" w:hAnsi="Times New Roman" w:cs="Times New Roman"/>
          <w:sz w:val="28"/>
          <w:szCs w:val="28"/>
        </w:rPr>
        <w:t xml:space="preserve"> вітчизняної</w:t>
      </w:r>
      <w:r w:rsidRPr="00BA0CC8">
        <w:rPr>
          <w:rFonts w:ascii="Times New Roman" w:hAnsi="Times New Roman" w:cs="Times New Roman"/>
          <w:sz w:val="28"/>
          <w:szCs w:val="28"/>
        </w:rPr>
        <w:t xml:space="preserve"> системи ДПП  за такими напрямками:</w:t>
      </w:r>
      <w:r w:rsidR="007A7D60" w:rsidRPr="00BA0CC8">
        <w:rPr>
          <w:rFonts w:ascii="Times New Roman" w:hAnsi="Times New Roman" w:cs="Times New Roman"/>
          <w:sz w:val="28"/>
          <w:szCs w:val="28"/>
        </w:rPr>
        <w:t xml:space="preserve"> </w:t>
      </w:r>
    </w:p>
    <w:p w14:paraId="6C5A3DFB" w14:textId="77951344" w:rsidR="00A06439" w:rsidRPr="00BA0CC8" w:rsidRDefault="00A06439"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xml:space="preserve"> </w:t>
      </w:r>
      <w:r w:rsidR="007A7D60" w:rsidRPr="00BA0CC8">
        <w:rPr>
          <w:rFonts w:ascii="Times New Roman" w:hAnsi="Times New Roman" w:cs="Times New Roman"/>
          <w:sz w:val="28"/>
          <w:szCs w:val="28"/>
        </w:rPr>
        <w:t>- створення</w:t>
      </w:r>
      <w:r w:rsidRPr="00BA0CC8">
        <w:rPr>
          <w:rFonts w:ascii="Times New Roman" w:hAnsi="Times New Roman" w:cs="Times New Roman"/>
          <w:sz w:val="28"/>
          <w:szCs w:val="28"/>
        </w:rPr>
        <w:t xml:space="preserve"> у системі управління проектами ДПП спеціалізованого державного органу як самостійної структури на базі профільних міністерств</w:t>
      </w:r>
      <w:r w:rsidR="007A7D60" w:rsidRPr="00BA0CC8">
        <w:rPr>
          <w:rFonts w:ascii="Times New Roman" w:hAnsi="Times New Roman" w:cs="Times New Roman"/>
          <w:sz w:val="28"/>
          <w:szCs w:val="28"/>
        </w:rPr>
        <w:t>;</w:t>
      </w:r>
    </w:p>
    <w:p w14:paraId="2248C988" w14:textId="52824FE8" w:rsidR="007A7D60" w:rsidRPr="00BA0CC8" w:rsidRDefault="007A7D6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відпрацювання ефективного механізму щодо якісного відбору проектів ДПП,  їх чіткої диференціації;</w:t>
      </w:r>
    </w:p>
    <w:p w14:paraId="34836B59" w14:textId="134E4F07" w:rsidR="007A7D60" w:rsidRPr="00BA0CC8" w:rsidRDefault="007A7D6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організація єдиного інформаційного доступу до основних показників проектів ДПП, що реалізуються і плануються до реалізації, формування прозорості у системі управління проектами ДПП;</w:t>
      </w:r>
    </w:p>
    <w:p w14:paraId="7CE193A1" w14:textId="44319CF2" w:rsidR="00A06439" w:rsidRPr="00BA0CC8" w:rsidRDefault="007A7D6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 с</w:t>
      </w:r>
      <w:r w:rsidR="00A06439" w:rsidRPr="00BA0CC8">
        <w:rPr>
          <w:rFonts w:ascii="Times New Roman" w:hAnsi="Times New Roman" w:cs="Times New Roman"/>
          <w:sz w:val="28"/>
          <w:szCs w:val="28"/>
        </w:rPr>
        <w:t>творення системи моніторингу результатів реалізації проектів ДПП</w:t>
      </w:r>
      <w:r w:rsidRPr="00BA0CC8">
        <w:rPr>
          <w:rFonts w:ascii="Times New Roman" w:hAnsi="Times New Roman" w:cs="Times New Roman"/>
          <w:sz w:val="28"/>
          <w:szCs w:val="28"/>
        </w:rPr>
        <w:t>.</w:t>
      </w:r>
      <w:r w:rsidR="00A06439" w:rsidRPr="00BA0CC8">
        <w:rPr>
          <w:rFonts w:ascii="Times New Roman" w:hAnsi="Times New Roman" w:cs="Times New Roman"/>
          <w:sz w:val="28"/>
          <w:szCs w:val="28"/>
        </w:rPr>
        <w:t xml:space="preserve"> </w:t>
      </w:r>
    </w:p>
    <w:p w14:paraId="36F83D2D" w14:textId="24829E93" w:rsidR="00A06439" w:rsidRPr="00BA0CC8" w:rsidRDefault="007A7D60" w:rsidP="00BA0CC8">
      <w:pPr>
        <w:spacing w:after="0" w:line="360" w:lineRule="auto"/>
        <w:ind w:firstLine="709"/>
        <w:jc w:val="both"/>
        <w:rPr>
          <w:rFonts w:ascii="Times New Roman" w:hAnsi="Times New Roman" w:cs="Times New Roman"/>
          <w:sz w:val="28"/>
          <w:szCs w:val="28"/>
        </w:rPr>
      </w:pPr>
      <w:r w:rsidRPr="00BA0CC8">
        <w:rPr>
          <w:rFonts w:ascii="Times New Roman" w:hAnsi="Times New Roman" w:cs="Times New Roman"/>
          <w:sz w:val="28"/>
          <w:szCs w:val="28"/>
        </w:rPr>
        <w:t>Вважаємо</w:t>
      </w:r>
      <w:r w:rsidR="00A06439" w:rsidRPr="00BA0CC8">
        <w:rPr>
          <w:rFonts w:ascii="Times New Roman" w:hAnsi="Times New Roman" w:cs="Times New Roman"/>
          <w:sz w:val="28"/>
          <w:szCs w:val="28"/>
        </w:rPr>
        <w:t xml:space="preserve">, </w:t>
      </w:r>
      <w:r w:rsidRPr="00BA0CC8">
        <w:rPr>
          <w:rFonts w:ascii="Times New Roman" w:hAnsi="Times New Roman" w:cs="Times New Roman"/>
          <w:sz w:val="28"/>
          <w:szCs w:val="28"/>
        </w:rPr>
        <w:t>що Україні</w:t>
      </w:r>
      <w:r w:rsidR="00A06439" w:rsidRPr="00BA0CC8">
        <w:rPr>
          <w:rFonts w:ascii="Times New Roman" w:hAnsi="Times New Roman" w:cs="Times New Roman"/>
          <w:sz w:val="28"/>
          <w:szCs w:val="28"/>
        </w:rPr>
        <w:t xml:space="preserve"> слід нарощувати темпи співробітництва громадських утворень та бізнесу. При цьому неможливе пряме копіювання тієї чи іншої моделі</w:t>
      </w:r>
      <w:r w:rsidR="006714A9" w:rsidRPr="00BA0CC8">
        <w:rPr>
          <w:rFonts w:ascii="Times New Roman" w:hAnsi="Times New Roman" w:cs="Times New Roman"/>
          <w:sz w:val="28"/>
          <w:szCs w:val="28"/>
        </w:rPr>
        <w:t xml:space="preserve"> ДПП</w:t>
      </w:r>
      <w:r w:rsidR="00A06439" w:rsidRPr="00BA0CC8">
        <w:rPr>
          <w:rFonts w:ascii="Times New Roman" w:hAnsi="Times New Roman" w:cs="Times New Roman"/>
          <w:sz w:val="28"/>
          <w:szCs w:val="28"/>
        </w:rPr>
        <w:t>, що успішно реалізована в одній або кількох розвинених д</w:t>
      </w:r>
      <w:r w:rsidRPr="00BA0CC8">
        <w:rPr>
          <w:rFonts w:ascii="Times New Roman" w:hAnsi="Times New Roman" w:cs="Times New Roman"/>
          <w:sz w:val="28"/>
          <w:szCs w:val="28"/>
        </w:rPr>
        <w:t>ержавах</w:t>
      </w:r>
      <w:r w:rsidR="00A06439" w:rsidRPr="00BA0CC8">
        <w:rPr>
          <w:rFonts w:ascii="Times New Roman" w:hAnsi="Times New Roman" w:cs="Times New Roman"/>
          <w:sz w:val="28"/>
          <w:szCs w:val="28"/>
        </w:rPr>
        <w:t xml:space="preserve">. </w:t>
      </w:r>
      <w:r w:rsidR="004F160E" w:rsidRPr="00BA0CC8">
        <w:rPr>
          <w:rFonts w:ascii="Times New Roman" w:hAnsi="Times New Roman" w:cs="Times New Roman"/>
          <w:sz w:val="28"/>
          <w:szCs w:val="28"/>
        </w:rPr>
        <w:t>Виважене використання зарубіжного досвіду для розвитку ДПП у нашій країні допоможе збільшити ефективність цієї моделі взаємодії держави з приватним сектором. Ця форма співробітництва дозволить Україні вийти на новий рівень конкурентоспроможності та значно підвищить її рівень розвитку у світовій спільноті.</w:t>
      </w:r>
    </w:p>
    <w:p w14:paraId="4867133D" w14:textId="77777777" w:rsidR="001C3C6D" w:rsidRPr="00BA0CC8" w:rsidRDefault="001C3C6D" w:rsidP="00F07FBE">
      <w:pPr>
        <w:spacing w:after="0" w:line="360" w:lineRule="auto"/>
        <w:ind w:firstLine="709"/>
        <w:rPr>
          <w:rFonts w:ascii="Times New Roman" w:hAnsi="Times New Roman" w:cs="Times New Roman"/>
          <w:b/>
          <w:bCs/>
          <w:i/>
          <w:iCs/>
          <w:sz w:val="28"/>
          <w:szCs w:val="28"/>
          <w:u w:val="single"/>
        </w:rPr>
      </w:pPr>
      <w:r w:rsidRPr="00BA0CC8">
        <w:rPr>
          <w:rFonts w:ascii="Times New Roman" w:hAnsi="Times New Roman" w:cs="Times New Roman"/>
          <w:b/>
          <w:bCs/>
          <w:i/>
          <w:iCs/>
          <w:sz w:val="28"/>
          <w:szCs w:val="28"/>
          <w:u w:val="single"/>
        </w:rPr>
        <w:t>Список використаних джерел</w:t>
      </w:r>
    </w:p>
    <w:p w14:paraId="1C8BD564" w14:textId="77777777" w:rsidR="002F36B0" w:rsidRPr="00D92423" w:rsidRDefault="002F36B0" w:rsidP="00303489">
      <w:pPr>
        <w:pStyle w:val="a3"/>
        <w:numPr>
          <w:ilvl w:val="0"/>
          <w:numId w:val="5"/>
        </w:numPr>
        <w:shd w:val="clear" w:color="auto" w:fill="FFFFFF"/>
        <w:spacing w:after="0" w:line="360" w:lineRule="auto"/>
        <w:ind w:left="0" w:firstLine="567"/>
        <w:jc w:val="both"/>
        <w:rPr>
          <w:rFonts w:ascii="Times New Roman" w:hAnsi="Times New Roman"/>
          <w:i/>
          <w:iCs/>
          <w:sz w:val="28"/>
          <w:szCs w:val="28"/>
          <w:shd w:val="clear" w:color="auto" w:fill="FFFFFF"/>
        </w:rPr>
      </w:pPr>
      <w:proofErr w:type="spellStart"/>
      <w:r w:rsidRPr="00D92423">
        <w:rPr>
          <w:rFonts w:ascii="Times New Roman" w:hAnsi="Times New Roman"/>
          <w:i/>
          <w:iCs/>
          <w:sz w:val="28"/>
          <w:szCs w:val="28"/>
          <w:shd w:val="clear" w:color="auto" w:fill="FFFFFF"/>
        </w:rPr>
        <w:t>Хусаінов</w:t>
      </w:r>
      <w:proofErr w:type="spellEnd"/>
      <w:r w:rsidRPr="00D92423">
        <w:rPr>
          <w:rFonts w:ascii="Times New Roman" w:hAnsi="Times New Roman"/>
          <w:i/>
          <w:iCs/>
          <w:sz w:val="28"/>
          <w:szCs w:val="28"/>
          <w:shd w:val="clear" w:color="auto" w:fill="FFFFFF"/>
        </w:rPr>
        <w:t xml:space="preserve"> Р. </w:t>
      </w:r>
      <w:proofErr w:type="spellStart"/>
      <w:r w:rsidRPr="00D92423">
        <w:rPr>
          <w:rFonts w:ascii="Times New Roman" w:hAnsi="Times New Roman"/>
          <w:i/>
          <w:iCs/>
          <w:sz w:val="28"/>
          <w:szCs w:val="28"/>
          <w:shd w:val="clear" w:color="auto" w:fill="FFFFFF"/>
        </w:rPr>
        <w:t>Моделі</w:t>
      </w:r>
      <w:proofErr w:type="spellEnd"/>
      <w:r w:rsidRPr="00D92423">
        <w:rPr>
          <w:rFonts w:ascii="Times New Roman" w:hAnsi="Times New Roman"/>
          <w:i/>
          <w:iCs/>
          <w:sz w:val="28"/>
          <w:szCs w:val="28"/>
          <w:shd w:val="clear" w:color="auto" w:fill="FFFFFF"/>
        </w:rPr>
        <w:t xml:space="preserve"> державно-приватного партнерства: </w:t>
      </w:r>
      <w:proofErr w:type="spellStart"/>
      <w:r w:rsidRPr="00D92423">
        <w:rPr>
          <w:rFonts w:ascii="Times New Roman" w:hAnsi="Times New Roman"/>
          <w:i/>
          <w:iCs/>
          <w:sz w:val="28"/>
          <w:szCs w:val="28"/>
          <w:shd w:val="clear" w:color="auto" w:fill="FFFFFF"/>
        </w:rPr>
        <w:t>закордонний</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досвід</w:t>
      </w:r>
      <w:proofErr w:type="spellEnd"/>
      <w:r w:rsidRPr="00D92423">
        <w:rPr>
          <w:rFonts w:ascii="Times New Roman" w:hAnsi="Times New Roman"/>
          <w:i/>
          <w:iCs/>
          <w:sz w:val="28"/>
          <w:szCs w:val="28"/>
          <w:shd w:val="clear" w:color="auto" w:fill="FFFFFF"/>
        </w:rPr>
        <w:t xml:space="preserve"> та </w:t>
      </w:r>
      <w:proofErr w:type="spellStart"/>
      <w:r w:rsidRPr="00D92423">
        <w:rPr>
          <w:rFonts w:ascii="Times New Roman" w:hAnsi="Times New Roman"/>
          <w:i/>
          <w:iCs/>
          <w:sz w:val="28"/>
          <w:szCs w:val="28"/>
          <w:shd w:val="clear" w:color="auto" w:fill="FFFFFF"/>
        </w:rPr>
        <w:t>перспективи</w:t>
      </w:r>
      <w:proofErr w:type="spellEnd"/>
      <w:r w:rsidRPr="00D92423">
        <w:rPr>
          <w:rFonts w:ascii="Times New Roman" w:hAnsi="Times New Roman"/>
          <w:i/>
          <w:iCs/>
          <w:sz w:val="28"/>
          <w:szCs w:val="28"/>
          <w:shd w:val="clear" w:color="auto" w:fill="FFFFFF"/>
        </w:rPr>
        <w:t xml:space="preserve"> для </w:t>
      </w:r>
      <w:proofErr w:type="spellStart"/>
      <w:r w:rsidRPr="00D92423">
        <w:rPr>
          <w:rFonts w:ascii="Times New Roman" w:hAnsi="Times New Roman"/>
          <w:i/>
          <w:iCs/>
          <w:sz w:val="28"/>
          <w:szCs w:val="28"/>
          <w:shd w:val="clear" w:color="auto" w:fill="FFFFFF"/>
        </w:rPr>
        <w:t>України</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Науковий</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вісник</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Одеського</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національного</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економічного</w:t>
      </w:r>
      <w:proofErr w:type="spellEnd"/>
      <w:r w:rsidRPr="00D92423">
        <w:rPr>
          <w:rFonts w:ascii="Times New Roman" w:hAnsi="Times New Roman"/>
          <w:i/>
          <w:iCs/>
          <w:sz w:val="28"/>
          <w:szCs w:val="28"/>
          <w:shd w:val="clear" w:color="auto" w:fill="FFFFFF"/>
        </w:rPr>
        <w:t xml:space="preserve"> </w:t>
      </w:r>
      <w:proofErr w:type="spellStart"/>
      <w:r w:rsidRPr="00D92423">
        <w:rPr>
          <w:rFonts w:ascii="Times New Roman" w:hAnsi="Times New Roman"/>
          <w:i/>
          <w:iCs/>
          <w:sz w:val="28"/>
          <w:szCs w:val="28"/>
          <w:shd w:val="clear" w:color="auto" w:fill="FFFFFF"/>
        </w:rPr>
        <w:t>університету</w:t>
      </w:r>
      <w:proofErr w:type="spellEnd"/>
      <w:r w:rsidRPr="00D92423">
        <w:rPr>
          <w:rFonts w:ascii="Times New Roman" w:hAnsi="Times New Roman"/>
          <w:i/>
          <w:iCs/>
          <w:sz w:val="28"/>
          <w:szCs w:val="28"/>
          <w:shd w:val="clear" w:color="auto" w:fill="FFFFFF"/>
        </w:rPr>
        <w:t>. 2015. № 4. С. 177–191.</w:t>
      </w:r>
    </w:p>
    <w:p w14:paraId="7A47F0E7" w14:textId="7C82C366" w:rsidR="002F36B0" w:rsidRPr="00D92423" w:rsidRDefault="002F36B0" w:rsidP="00303489">
      <w:pPr>
        <w:pStyle w:val="a3"/>
        <w:widowControl w:val="0"/>
        <w:numPr>
          <w:ilvl w:val="0"/>
          <w:numId w:val="5"/>
        </w:numPr>
        <w:tabs>
          <w:tab w:val="left" w:pos="0"/>
        </w:tabs>
        <w:autoSpaceDE w:val="0"/>
        <w:autoSpaceDN w:val="0"/>
        <w:spacing w:after="0" w:line="360" w:lineRule="auto"/>
        <w:ind w:left="0" w:right="111" w:firstLine="567"/>
        <w:contextualSpacing w:val="0"/>
        <w:jc w:val="both"/>
        <w:rPr>
          <w:rFonts w:ascii="Times New Roman" w:hAnsi="Times New Roman" w:cs="Times New Roman"/>
          <w:i/>
          <w:iCs/>
          <w:sz w:val="28"/>
          <w:szCs w:val="28"/>
          <w:lang w:val="en-US"/>
        </w:rPr>
      </w:pPr>
      <w:r w:rsidRPr="00D92423">
        <w:rPr>
          <w:rFonts w:ascii="Times New Roman" w:hAnsi="Times New Roman" w:cs="Times New Roman"/>
          <w:i/>
          <w:iCs/>
          <w:sz w:val="28"/>
          <w:szCs w:val="28"/>
          <w:lang w:val="en-US"/>
        </w:rPr>
        <w:t>Market Update-2021. Review of the European PPP Market in 2021</w:t>
      </w:r>
      <w:r w:rsidRPr="00D92423">
        <w:rPr>
          <w:rFonts w:ascii="Times New Roman" w:hAnsi="Times New Roman" w:cs="Times New Roman"/>
          <w:i/>
          <w:iCs/>
          <w:sz w:val="28"/>
          <w:szCs w:val="28"/>
          <w:lang w:val="uk-UA"/>
        </w:rPr>
        <w:t xml:space="preserve">. </w:t>
      </w:r>
      <w:r w:rsidRPr="00D92423">
        <w:rPr>
          <w:rFonts w:ascii="Times New Roman" w:hAnsi="Times New Roman" w:cs="Times New Roman"/>
          <w:i/>
          <w:iCs/>
          <w:sz w:val="28"/>
          <w:szCs w:val="28"/>
          <w:lang w:val="en-US"/>
        </w:rPr>
        <w:t>European Investment Bank. 2022. URL:</w:t>
      </w:r>
      <w:r w:rsidRPr="00D92423">
        <w:rPr>
          <w:rFonts w:ascii="Times New Roman" w:hAnsi="Times New Roman" w:cs="Times New Roman"/>
          <w:i/>
          <w:iCs/>
          <w:spacing w:val="1"/>
          <w:sz w:val="28"/>
          <w:szCs w:val="28"/>
          <w:lang w:val="en-US"/>
        </w:rPr>
        <w:t xml:space="preserve"> </w:t>
      </w:r>
      <w:r w:rsidR="00000000" w:rsidRPr="00D92423">
        <w:rPr>
          <w:i/>
          <w:iCs/>
        </w:rPr>
        <w:fldChar w:fldCharType="begin"/>
      </w:r>
      <w:r w:rsidR="00000000" w:rsidRPr="00D92423">
        <w:rPr>
          <w:i/>
          <w:iCs/>
          <w:lang w:val="en-US"/>
        </w:rPr>
        <w:instrText>HYPERLINK "https://www.eib.org/en/publications/epec-market-update-2021" \h</w:instrText>
      </w:r>
      <w:r w:rsidR="00000000" w:rsidRPr="00D92423">
        <w:rPr>
          <w:i/>
          <w:iCs/>
        </w:rPr>
      </w:r>
      <w:r w:rsidR="00000000" w:rsidRPr="00D92423">
        <w:rPr>
          <w:i/>
          <w:iCs/>
        </w:rPr>
        <w:fldChar w:fldCharType="separate"/>
      </w:r>
      <w:r w:rsidRPr="00D92423">
        <w:rPr>
          <w:rFonts w:ascii="Times New Roman" w:hAnsi="Times New Roman" w:cs="Times New Roman"/>
          <w:i/>
          <w:iCs/>
          <w:sz w:val="28"/>
          <w:szCs w:val="28"/>
          <w:lang w:val="en-US"/>
        </w:rPr>
        <w:t>https://www.eib.org/en/publications/epec-market-update-2021.</w:t>
      </w:r>
      <w:r w:rsidR="00000000" w:rsidRPr="00D92423">
        <w:rPr>
          <w:rFonts w:ascii="Times New Roman" w:hAnsi="Times New Roman" w:cs="Times New Roman"/>
          <w:i/>
          <w:iCs/>
          <w:sz w:val="28"/>
          <w:szCs w:val="28"/>
          <w:lang w:val="en-US"/>
        </w:rPr>
        <w:fldChar w:fldCharType="end"/>
      </w:r>
    </w:p>
    <w:p w14:paraId="1F583CFF" w14:textId="6F0F2189" w:rsidR="00303489" w:rsidRPr="00D92423" w:rsidRDefault="000E4663" w:rsidP="000E4663">
      <w:pPr>
        <w:pStyle w:val="a3"/>
        <w:widowControl w:val="0"/>
        <w:numPr>
          <w:ilvl w:val="0"/>
          <w:numId w:val="5"/>
        </w:numPr>
        <w:tabs>
          <w:tab w:val="left" w:pos="836"/>
        </w:tabs>
        <w:autoSpaceDE w:val="0"/>
        <w:autoSpaceDN w:val="0"/>
        <w:spacing w:after="0" w:line="360" w:lineRule="auto"/>
        <w:ind w:left="0" w:right="130" w:firstLine="567"/>
        <w:contextualSpacing w:val="0"/>
        <w:jc w:val="both"/>
        <w:rPr>
          <w:rFonts w:ascii="Times New Roman" w:hAnsi="Times New Roman" w:cs="Times New Roman"/>
          <w:i/>
          <w:iCs/>
          <w:sz w:val="28"/>
          <w:szCs w:val="28"/>
          <w:lang w:val="en-US"/>
        </w:rPr>
      </w:pPr>
      <w:r w:rsidRPr="00D92423">
        <w:rPr>
          <w:rFonts w:ascii="Times New Roman" w:hAnsi="Times New Roman" w:cs="Times New Roman"/>
          <w:i/>
          <w:iCs/>
          <w:color w:val="231F20"/>
          <w:sz w:val="28"/>
          <w:szCs w:val="28"/>
          <w:lang w:val="uk-UA"/>
        </w:rPr>
        <w:t xml:space="preserve">       </w:t>
      </w:r>
      <w:r w:rsidR="00303489" w:rsidRPr="00D92423">
        <w:rPr>
          <w:rFonts w:ascii="Times New Roman" w:hAnsi="Times New Roman" w:cs="Times New Roman"/>
          <w:i/>
          <w:iCs/>
          <w:color w:val="231F20"/>
          <w:sz w:val="28"/>
          <w:szCs w:val="28"/>
          <w:lang w:val="en-US"/>
        </w:rPr>
        <w:t>Infrastructure Canada. Investing in Canada –</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Canada’s</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Long-Term</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lastRenderedPageBreak/>
        <w:t>Infrastructure</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Plan.</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URL:</w:t>
      </w:r>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https://</w:t>
      </w:r>
      <w:hyperlink r:id="rId7">
        <w:r w:rsidR="00303489" w:rsidRPr="00D92423">
          <w:rPr>
            <w:rFonts w:ascii="Times New Roman" w:hAnsi="Times New Roman" w:cs="Times New Roman"/>
            <w:i/>
            <w:iCs/>
            <w:color w:val="231F20"/>
            <w:sz w:val="28"/>
            <w:szCs w:val="28"/>
            <w:lang w:val="en-US"/>
          </w:rPr>
          <w:t>www.infrastructure.gc.ca/plan/about-invest-</w:t>
        </w:r>
      </w:hyperlink>
      <w:r w:rsidR="00303489" w:rsidRPr="00D92423">
        <w:rPr>
          <w:rFonts w:ascii="Times New Roman" w:hAnsi="Times New Roman" w:cs="Times New Roman"/>
          <w:i/>
          <w:iCs/>
          <w:color w:val="231F20"/>
          <w:spacing w:val="1"/>
          <w:sz w:val="28"/>
          <w:szCs w:val="28"/>
          <w:lang w:val="en-US"/>
        </w:rPr>
        <w:t xml:space="preserve"> </w:t>
      </w:r>
      <w:r w:rsidR="00303489" w:rsidRPr="00D92423">
        <w:rPr>
          <w:rFonts w:ascii="Times New Roman" w:hAnsi="Times New Roman" w:cs="Times New Roman"/>
          <w:i/>
          <w:iCs/>
          <w:color w:val="231F20"/>
          <w:sz w:val="28"/>
          <w:szCs w:val="28"/>
          <w:lang w:val="en-US"/>
        </w:rPr>
        <w:t>apropos-eng.html.</w:t>
      </w:r>
    </w:p>
    <w:p w14:paraId="4C552A63" w14:textId="4B27F6F9" w:rsidR="002F36B0" w:rsidRPr="00D92423" w:rsidRDefault="00FA33FE" w:rsidP="00FA33FE">
      <w:pPr>
        <w:pStyle w:val="a3"/>
        <w:numPr>
          <w:ilvl w:val="0"/>
          <w:numId w:val="5"/>
        </w:numPr>
        <w:shd w:val="clear" w:color="auto" w:fill="FFFFFF"/>
        <w:tabs>
          <w:tab w:val="left" w:pos="1276"/>
        </w:tabs>
        <w:spacing w:after="0" w:line="360" w:lineRule="auto"/>
        <w:ind w:left="0" w:firstLine="567"/>
        <w:jc w:val="both"/>
        <w:rPr>
          <w:rFonts w:ascii="Times New Roman" w:hAnsi="Times New Roman" w:cs="Times New Roman"/>
          <w:i/>
          <w:iCs/>
          <w:sz w:val="28"/>
          <w:szCs w:val="28"/>
          <w:shd w:val="clear" w:color="auto" w:fill="FFFFFF"/>
          <w:lang w:val="en-US"/>
        </w:rPr>
      </w:pPr>
      <w:r w:rsidRPr="00D92423">
        <w:rPr>
          <w:rFonts w:ascii="Times New Roman" w:hAnsi="Times New Roman" w:cs="Times New Roman"/>
          <w:i/>
          <w:iCs/>
          <w:color w:val="231F20"/>
          <w:sz w:val="28"/>
          <w:szCs w:val="28"/>
          <w:lang w:val="en-US"/>
        </w:rPr>
        <w:t>PPP Data Base World Bank as December of</w:t>
      </w:r>
      <w:r w:rsidRPr="00D92423">
        <w:rPr>
          <w:rFonts w:ascii="Times New Roman" w:hAnsi="Times New Roman" w:cs="Times New Roman"/>
          <w:i/>
          <w:iCs/>
          <w:color w:val="231F20"/>
          <w:spacing w:val="-52"/>
          <w:sz w:val="28"/>
          <w:szCs w:val="28"/>
          <w:lang w:val="en-US"/>
        </w:rPr>
        <w:t xml:space="preserve"> </w:t>
      </w:r>
      <w:r w:rsidRPr="00D92423">
        <w:rPr>
          <w:rFonts w:ascii="Times New Roman" w:hAnsi="Times New Roman" w:cs="Times New Roman"/>
          <w:i/>
          <w:iCs/>
          <w:color w:val="231F20"/>
          <w:sz w:val="28"/>
          <w:szCs w:val="28"/>
          <w:lang w:val="en-US"/>
        </w:rPr>
        <w:t>2021.</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URL:</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https://ppi.</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worldbank.org/</w:t>
      </w:r>
      <w:proofErr w:type="spellStart"/>
      <w:r w:rsidRPr="00D92423">
        <w:rPr>
          <w:rFonts w:ascii="Times New Roman" w:hAnsi="Times New Roman" w:cs="Times New Roman"/>
          <w:i/>
          <w:iCs/>
          <w:color w:val="231F20"/>
          <w:sz w:val="28"/>
          <w:szCs w:val="28"/>
          <w:lang w:val="en-US"/>
        </w:rPr>
        <w:t>en</w:t>
      </w:r>
      <w:proofErr w:type="spellEnd"/>
      <w:r w:rsidRPr="00D92423">
        <w:rPr>
          <w:rFonts w:ascii="Times New Roman" w:hAnsi="Times New Roman" w:cs="Times New Roman"/>
          <w:i/>
          <w:iCs/>
          <w:color w:val="231F20"/>
          <w:sz w:val="28"/>
          <w:szCs w:val="28"/>
          <w:lang w:val="en-US"/>
        </w:rPr>
        <w:t>/</w:t>
      </w:r>
      <w:proofErr w:type="spellStart"/>
      <w:r w:rsidRPr="00D92423">
        <w:rPr>
          <w:rFonts w:ascii="Times New Roman" w:hAnsi="Times New Roman" w:cs="Times New Roman"/>
          <w:i/>
          <w:iCs/>
          <w:color w:val="231F20"/>
          <w:sz w:val="28"/>
          <w:szCs w:val="28"/>
          <w:lang w:val="en-US"/>
        </w:rPr>
        <w:t>ppidata</w:t>
      </w:r>
      <w:proofErr w:type="spellEnd"/>
      <w:r w:rsidRPr="00D92423">
        <w:rPr>
          <w:rFonts w:ascii="Times New Roman" w:hAnsi="Times New Roman" w:cs="Times New Roman"/>
          <w:i/>
          <w:iCs/>
          <w:color w:val="231F20"/>
          <w:sz w:val="28"/>
          <w:szCs w:val="28"/>
          <w:lang w:val="en-US"/>
        </w:rPr>
        <w:t>.</w:t>
      </w:r>
    </w:p>
    <w:p w14:paraId="5E5917D6" w14:textId="46797BDF" w:rsidR="00FA33FE" w:rsidRPr="00D92423" w:rsidRDefault="00FA33FE" w:rsidP="00FA33FE">
      <w:pPr>
        <w:pStyle w:val="a3"/>
        <w:widowControl w:val="0"/>
        <w:numPr>
          <w:ilvl w:val="0"/>
          <w:numId w:val="5"/>
        </w:numPr>
        <w:tabs>
          <w:tab w:val="left" w:pos="464"/>
        </w:tabs>
        <w:autoSpaceDE w:val="0"/>
        <w:autoSpaceDN w:val="0"/>
        <w:spacing w:after="0" w:line="360" w:lineRule="auto"/>
        <w:ind w:left="0" w:right="102" w:firstLine="567"/>
        <w:contextualSpacing w:val="0"/>
        <w:jc w:val="both"/>
        <w:rPr>
          <w:rFonts w:ascii="Times New Roman" w:hAnsi="Times New Roman" w:cs="Times New Roman"/>
          <w:i/>
          <w:iCs/>
          <w:sz w:val="28"/>
          <w:lang w:val="en-US"/>
        </w:rPr>
      </w:pPr>
      <w:r w:rsidRPr="00D92423">
        <w:rPr>
          <w:rFonts w:ascii="Times New Roman" w:hAnsi="Times New Roman" w:cs="Times New Roman"/>
          <w:i/>
          <w:iCs/>
          <w:sz w:val="28"/>
          <w:lang w:val="en-US"/>
        </w:rPr>
        <w:t>Closing the Infrastructure Gap: The of Public – Private Partnerships. A Deloitte</w:t>
      </w:r>
      <w:r w:rsidRPr="00D92423">
        <w:rPr>
          <w:rFonts w:ascii="Times New Roman" w:hAnsi="Times New Roman" w:cs="Times New Roman"/>
          <w:i/>
          <w:iCs/>
          <w:spacing w:val="-67"/>
          <w:sz w:val="28"/>
          <w:lang w:val="en-US"/>
        </w:rPr>
        <w:t xml:space="preserve"> </w:t>
      </w:r>
      <w:r w:rsidRPr="00D92423">
        <w:rPr>
          <w:rFonts w:ascii="Times New Roman" w:hAnsi="Times New Roman" w:cs="Times New Roman"/>
          <w:i/>
          <w:iCs/>
          <w:sz w:val="28"/>
          <w:lang w:val="en-US"/>
        </w:rPr>
        <w:t>Research Study,</w:t>
      </w:r>
      <w:r w:rsidRPr="00D92423">
        <w:rPr>
          <w:rFonts w:ascii="Times New Roman" w:hAnsi="Times New Roman" w:cs="Times New Roman"/>
          <w:i/>
          <w:iCs/>
          <w:spacing w:val="-1"/>
          <w:sz w:val="28"/>
          <w:lang w:val="en-US"/>
        </w:rPr>
        <w:t xml:space="preserve"> </w:t>
      </w:r>
      <w:r w:rsidRPr="00D92423">
        <w:rPr>
          <w:rFonts w:ascii="Times New Roman" w:hAnsi="Times New Roman" w:cs="Times New Roman"/>
          <w:i/>
          <w:iCs/>
          <w:sz w:val="28"/>
          <w:lang w:val="en-US"/>
        </w:rPr>
        <w:t>2019.</w:t>
      </w:r>
      <w:r w:rsidRPr="00D92423">
        <w:rPr>
          <w:rFonts w:ascii="Times New Roman" w:hAnsi="Times New Roman" w:cs="Times New Roman"/>
          <w:i/>
          <w:iCs/>
          <w:spacing w:val="-1"/>
          <w:sz w:val="28"/>
          <w:lang w:val="en-US"/>
        </w:rPr>
        <w:t xml:space="preserve"> 36</w:t>
      </w:r>
      <w:r w:rsidRPr="00D92423">
        <w:rPr>
          <w:rFonts w:ascii="Times New Roman" w:hAnsi="Times New Roman" w:cs="Times New Roman"/>
          <w:i/>
          <w:iCs/>
          <w:sz w:val="28"/>
          <w:lang w:val="en-US"/>
        </w:rPr>
        <w:t>p.</w:t>
      </w:r>
    </w:p>
    <w:p w14:paraId="3559F748" w14:textId="05DBA4AA" w:rsidR="001C3C6D" w:rsidRPr="00D92423" w:rsidRDefault="001C3C6D" w:rsidP="00F07FBE">
      <w:pPr>
        <w:spacing w:after="0" w:line="360" w:lineRule="auto"/>
        <w:ind w:firstLine="709"/>
        <w:rPr>
          <w:rFonts w:ascii="Times New Roman" w:hAnsi="Times New Roman" w:cs="Times New Roman"/>
          <w:b/>
          <w:i/>
          <w:iCs/>
          <w:sz w:val="28"/>
          <w:szCs w:val="28"/>
          <w:u w:val="single"/>
        </w:rPr>
      </w:pPr>
      <w:proofErr w:type="spellStart"/>
      <w:r w:rsidRPr="00D92423">
        <w:rPr>
          <w:rFonts w:ascii="Times New Roman" w:hAnsi="Times New Roman" w:cs="Times New Roman"/>
          <w:b/>
          <w:i/>
          <w:iCs/>
          <w:sz w:val="28"/>
          <w:szCs w:val="28"/>
          <w:u w:val="single"/>
        </w:rPr>
        <w:t>References</w:t>
      </w:r>
      <w:proofErr w:type="spellEnd"/>
    </w:p>
    <w:p w14:paraId="468C8FA3" w14:textId="6EF45A6E" w:rsidR="007A6661" w:rsidRPr="00D92423" w:rsidRDefault="007A6661" w:rsidP="007A6661">
      <w:pPr>
        <w:pStyle w:val="a3"/>
        <w:numPr>
          <w:ilvl w:val="0"/>
          <w:numId w:val="9"/>
        </w:numPr>
        <w:shd w:val="clear" w:color="auto" w:fill="FFFFFF"/>
        <w:spacing w:after="0" w:line="360" w:lineRule="auto"/>
        <w:ind w:left="0" w:firstLine="567"/>
        <w:jc w:val="both"/>
        <w:rPr>
          <w:rFonts w:ascii="Times New Roman" w:hAnsi="Times New Roman" w:cs="Times New Roman"/>
          <w:i/>
          <w:iCs/>
          <w:sz w:val="28"/>
          <w:szCs w:val="28"/>
          <w:shd w:val="clear" w:color="auto" w:fill="FFFFFF"/>
          <w:lang w:val="en-US"/>
        </w:rPr>
      </w:pPr>
      <w:proofErr w:type="spellStart"/>
      <w:r w:rsidRPr="00D92423">
        <w:rPr>
          <w:rFonts w:ascii="Times New Roman" w:hAnsi="Times New Roman" w:cs="Times New Roman"/>
          <w:i/>
          <w:iCs/>
          <w:sz w:val="28"/>
          <w:szCs w:val="28"/>
          <w:lang w:val="en-US"/>
        </w:rPr>
        <w:t>Khusainov</w:t>
      </w:r>
      <w:proofErr w:type="spellEnd"/>
      <w:r w:rsidRPr="00D92423">
        <w:rPr>
          <w:rFonts w:ascii="Times New Roman" w:hAnsi="Times New Roman" w:cs="Times New Roman"/>
          <w:i/>
          <w:iCs/>
          <w:sz w:val="28"/>
          <w:szCs w:val="28"/>
          <w:lang w:val="en-US"/>
        </w:rPr>
        <w:t xml:space="preserve"> R. Models of public-private partnership: foreign experience and prospects for Ukraine. Scientific Bulletin of Odessa National Economic University.</w:t>
      </w:r>
      <w:r w:rsidRPr="00D92423">
        <w:rPr>
          <w:rFonts w:ascii="Times New Roman" w:hAnsi="Times New Roman"/>
          <w:i/>
          <w:iCs/>
          <w:sz w:val="28"/>
          <w:szCs w:val="28"/>
          <w:shd w:val="clear" w:color="auto" w:fill="FFFFFF"/>
          <w:lang w:val="en-US"/>
        </w:rPr>
        <w:t xml:space="preserve"> 2015. № 4. pp. 177–191.</w:t>
      </w:r>
      <w:r w:rsidRPr="00D92423">
        <w:rPr>
          <w:i/>
          <w:iCs/>
          <w:lang w:val="en-US"/>
        </w:rPr>
        <w:t xml:space="preserve"> </w:t>
      </w:r>
      <w:bookmarkStart w:id="0" w:name="_Hlk136353563"/>
      <w:r w:rsidRPr="00D92423">
        <w:rPr>
          <w:rFonts w:ascii="Times New Roman" w:hAnsi="Times New Roman" w:cs="Times New Roman"/>
          <w:i/>
          <w:iCs/>
          <w:sz w:val="28"/>
          <w:szCs w:val="28"/>
          <w:lang w:val="en-US"/>
        </w:rPr>
        <w:t>(</w:t>
      </w:r>
      <w:proofErr w:type="gramStart"/>
      <w:r w:rsidRPr="00D92423">
        <w:rPr>
          <w:rFonts w:ascii="Times New Roman" w:hAnsi="Times New Roman" w:cs="Times New Roman"/>
          <w:i/>
          <w:iCs/>
          <w:sz w:val="28"/>
          <w:szCs w:val="28"/>
          <w:lang w:val="en-US"/>
        </w:rPr>
        <w:t>in</w:t>
      </w:r>
      <w:proofErr w:type="gramEnd"/>
      <w:r w:rsidRPr="00D92423">
        <w:rPr>
          <w:rFonts w:ascii="Times New Roman" w:hAnsi="Times New Roman" w:cs="Times New Roman"/>
          <w:i/>
          <w:iCs/>
          <w:sz w:val="28"/>
          <w:szCs w:val="28"/>
          <w:lang w:val="en-US"/>
        </w:rPr>
        <w:t xml:space="preserve"> Ukrainian).</w:t>
      </w:r>
      <w:bookmarkEnd w:id="0"/>
    </w:p>
    <w:p w14:paraId="2148B91A" w14:textId="59DC2724" w:rsidR="007A6661" w:rsidRPr="00D92423" w:rsidRDefault="007A6661" w:rsidP="007A6661">
      <w:pPr>
        <w:pStyle w:val="a3"/>
        <w:widowControl w:val="0"/>
        <w:numPr>
          <w:ilvl w:val="0"/>
          <w:numId w:val="9"/>
        </w:numPr>
        <w:tabs>
          <w:tab w:val="left" w:pos="0"/>
        </w:tabs>
        <w:autoSpaceDE w:val="0"/>
        <w:autoSpaceDN w:val="0"/>
        <w:spacing w:after="0" w:line="360" w:lineRule="auto"/>
        <w:ind w:left="0" w:right="111" w:firstLine="567"/>
        <w:contextualSpacing w:val="0"/>
        <w:jc w:val="both"/>
        <w:rPr>
          <w:rFonts w:ascii="Times New Roman" w:hAnsi="Times New Roman" w:cs="Times New Roman"/>
          <w:i/>
          <w:iCs/>
          <w:sz w:val="28"/>
          <w:szCs w:val="28"/>
          <w:lang w:val="en-US"/>
        </w:rPr>
      </w:pPr>
      <w:r w:rsidRPr="00D92423">
        <w:rPr>
          <w:rFonts w:ascii="Times New Roman" w:hAnsi="Times New Roman" w:cs="Times New Roman"/>
          <w:i/>
          <w:iCs/>
          <w:sz w:val="28"/>
          <w:szCs w:val="28"/>
          <w:lang w:val="en-US"/>
        </w:rPr>
        <w:t>Market Update-2021. Review of the European PPP Market in 2021</w:t>
      </w:r>
      <w:r w:rsidRPr="00D92423">
        <w:rPr>
          <w:rFonts w:ascii="Times New Roman" w:hAnsi="Times New Roman" w:cs="Times New Roman"/>
          <w:i/>
          <w:iCs/>
          <w:sz w:val="28"/>
          <w:szCs w:val="28"/>
          <w:lang w:val="uk-UA"/>
        </w:rPr>
        <w:t xml:space="preserve">. </w:t>
      </w:r>
      <w:r w:rsidRPr="00D92423">
        <w:rPr>
          <w:rFonts w:ascii="Times New Roman" w:hAnsi="Times New Roman" w:cs="Times New Roman"/>
          <w:i/>
          <w:iCs/>
          <w:sz w:val="28"/>
          <w:szCs w:val="28"/>
          <w:lang w:val="en-US"/>
        </w:rPr>
        <w:t>European Investment Bank. 2022. URL:</w:t>
      </w:r>
      <w:r w:rsidRPr="00D92423">
        <w:rPr>
          <w:rFonts w:ascii="Times New Roman" w:hAnsi="Times New Roman" w:cs="Times New Roman"/>
          <w:i/>
          <w:iCs/>
          <w:spacing w:val="1"/>
          <w:sz w:val="28"/>
          <w:szCs w:val="28"/>
          <w:lang w:val="en-US"/>
        </w:rPr>
        <w:t xml:space="preserve"> </w:t>
      </w:r>
      <w:r w:rsidR="00000000" w:rsidRPr="00D92423">
        <w:rPr>
          <w:i/>
          <w:iCs/>
        </w:rPr>
        <w:fldChar w:fldCharType="begin"/>
      </w:r>
      <w:r w:rsidR="00000000" w:rsidRPr="00D92423">
        <w:rPr>
          <w:i/>
          <w:iCs/>
          <w:lang w:val="en-US"/>
        </w:rPr>
        <w:instrText>HYPERLINK "https://www.eib.org/en/publications/epec-market-update-2021" \h</w:instrText>
      </w:r>
      <w:r w:rsidR="00000000" w:rsidRPr="00D92423">
        <w:rPr>
          <w:i/>
          <w:iCs/>
        </w:rPr>
      </w:r>
      <w:r w:rsidR="00000000" w:rsidRPr="00D92423">
        <w:rPr>
          <w:i/>
          <w:iCs/>
        </w:rPr>
        <w:fldChar w:fldCharType="separate"/>
      </w:r>
      <w:r w:rsidRPr="00D92423">
        <w:rPr>
          <w:rFonts w:ascii="Times New Roman" w:hAnsi="Times New Roman" w:cs="Times New Roman"/>
          <w:i/>
          <w:iCs/>
          <w:sz w:val="28"/>
          <w:szCs w:val="28"/>
          <w:lang w:val="en-US"/>
        </w:rPr>
        <w:t>https://www.eib.org/en/publications/epec-market-update-2021.</w:t>
      </w:r>
      <w:r w:rsidR="00000000" w:rsidRPr="00D92423">
        <w:rPr>
          <w:rFonts w:ascii="Times New Roman" w:hAnsi="Times New Roman" w:cs="Times New Roman"/>
          <w:i/>
          <w:iCs/>
          <w:sz w:val="28"/>
          <w:szCs w:val="28"/>
          <w:lang w:val="en-US"/>
        </w:rPr>
        <w:fldChar w:fldCharType="end"/>
      </w:r>
      <w:r w:rsidRPr="00D92423">
        <w:rPr>
          <w:i/>
          <w:iCs/>
          <w:lang w:val="en-US"/>
        </w:rPr>
        <w:t xml:space="preserve"> </w:t>
      </w:r>
      <w:r w:rsidRPr="00D92423">
        <w:rPr>
          <w:rFonts w:ascii="Times New Roman" w:hAnsi="Times New Roman" w:cs="Times New Roman"/>
          <w:i/>
          <w:iCs/>
          <w:sz w:val="28"/>
          <w:szCs w:val="28"/>
        </w:rPr>
        <w:t>(</w:t>
      </w:r>
      <w:proofErr w:type="spellStart"/>
      <w:r w:rsidRPr="00D92423">
        <w:rPr>
          <w:rFonts w:ascii="Times New Roman" w:hAnsi="Times New Roman" w:cs="Times New Roman"/>
          <w:i/>
          <w:iCs/>
          <w:sz w:val="28"/>
          <w:szCs w:val="28"/>
        </w:rPr>
        <w:t>in</w:t>
      </w:r>
      <w:proofErr w:type="spellEnd"/>
      <w:r w:rsidRPr="00D92423">
        <w:rPr>
          <w:rFonts w:ascii="Times New Roman" w:hAnsi="Times New Roman" w:cs="Times New Roman"/>
          <w:i/>
          <w:iCs/>
          <w:sz w:val="28"/>
          <w:szCs w:val="28"/>
        </w:rPr>
        <w:t xml:space="preserve"> </w:t>
      </w:r>
      <w:r w:rsidRPr="00D92423">
        <w:rPr>
          <w:rFonts w:ascii="Times New Roman" w:hAnsi="Times New Roman" w:cs="Times New Roman"/>
          <w:i/>
          <w:iCs/>
          <w:sz w:val="28"/>
          <w:szCs w:val="28"/>
          <w:lang w:val="en-US"/>
        </w:rPr>
        <w:t>English</w:t>
      </w:r>
      <w:r w:rsidRPr="00D92423">
        <w:rPr>
          <w:rFonts w:ascii="Times New Roman" w:hAnsi="Times New Roman" w:cs="Times New Roman"/>
          <w:i/>
          <w:iCs/>
          <w:sz w:val="28"/>
          <w:szCs w:val="28"/>
        </w:rPr>
        <w:t>).</w:t>
      </w:r>
    </w:p>
    <w:p w14:paraId="7DF1D290" w14:textId="316636DA" w:rsidR="007A6661" w:rsidRPr="00D92423" w:rsidRDefault="007A6661" w:rsidP="007A6661">
      <w:pPr>
        <w:pStyle w:val="a3"/>
        <w:widowControl w:val="0"/>
        <w:numPr>
          <w:ilvl w:val="0"/>
          <w:numId w:val="9"/>
        </w:numPr>
        <w:autoSpaceDE w:val="0"/>
        <w:autoSpaceDN w:val="0"/>
        <w:spacing w:after="0" w:line="360" w:lineRule="auto"/>
        <w:ind w:left="0" w:right="130" w:firstLine="567"/>
        <w:contextualSpacing w:val="0"/>
        <w:jc w:val="both"/>
        <w:rPr>
          <w:rFonts w:ascii="Times New Roman" w:hAnsi="Times New Roman" w:cs="Times New Roman"/>
          <w:i/>
          <w:iCs/>
          <w:sz w:val="28"/>
          <w:szCs w:val="28"/>
          <w:lang w:val="en-US"/>
        </w:rPr>
      </w:pPr>
      <w:r w:rsidRPr="00D92423">
        <w:rPr>
          <w:rFonts w:ascii="Times New Roman" w:hAnsi="Times New Roman" w:cs="Times New Roman"/>
          <w:i/>
          <w:iCs/>
          <w:color w:val="231F20"/>
          <w:sz w:val="28"/>
          <w:szCs w:val="28"/>
          <w:lang w:val="en-US"/>
        </w:rPr>
        <w:t>Infrastructure Canada. Investing in Canada –</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Canada’s</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Long-Term</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Infrastructure</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Plan.</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URL:</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https://</w:t>
      </w:r>
      <w:hyperlink r:id="rId8">
        <w:r w:rsidRPr="00D92423">
          <w:rPr>
            <w:rFonts w:ascii="Times New Roman" w:hAnsi="Times New Roman" w:cs="Times New Roman"/>
            <w:i/>
            <w:iCs/>
            <w:color w:val="231F20"/>
            <w:sz w:val="28"/>
            <w:szCs w:val="28"/>
            <w:lang w:val="en-US"/>
          </w:rPr>
          <w:t>www.infrastructure.gc.ca/plan/about-invest-</w:t>
        </w:r>
      </w:hyperlink>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 xml:space="preserve">apropos-eng.html. </w:t>
      </w:r>
      <w:r w:rsidRPr="00D92423">
        <w:rPr>
          <w:rFonts w:ascii="Times New Roman" w:hAnsi="Times New Roman" w:cs="Times New Roman"/>
          <w:i/>
          <w:iCs/>
          <w:sz w:val="28"/>
          <w:szCs w:val="28"/>
          <w:lang w:val="en-US"/>
        </w:rPr>
        <w:t>(</w:t>
      </w:r>
      <w:proofErr w:type="gramStart"/>
      <w:r w:rsidRPr="00D92423">
        <w:rPr>
          <w:rFonts w:ascii="Times New Roman" w:hAnsi="Times New Roman" w:cs="Times New Roman"/>
          <w:i/>
          <w:iCs/>
          <w:sz w:val="28"/>
          <w:szCs w:val="28"/>
          <w:lang w:val="en-US"/>
        </w:rPr>
        <w:t>in</w:t>
      </w:r>
      <w:proofErr w:type="gramEnd"/>
      <w:r w:rsidRPr="00D92423">
        <w:rPr>
          <w:rFonts w:ascii="Times New Roman" w:hAnsi="Times New Roman" w:cs="Times New Roman"/>
          <w:i/>
          <w:iCs/>
          <w:sz w:val="28"/>
          <w:szCs w:val="28"/>
          <w:lang w:val="en-US"/>
        </w:rPr>
        <w:t xml:space="preserve"> English).</w:t>
      </w:r>
    </w:p>
    <w:p w14:paraId="4127E063" w14:textId="76A11464" w:rsidR="007A6661" w:rsidRPr="00D92423" w:rsidRDefault="007A6661" w:rsidP="007A6661">
      <w:pPr>
        <w:pStyle w:val="a3"/>
        <w:numPr>
          <w:ilvl w:val="0"/>
          <w:numId w:val="9"/>
        </w:numPr>
        <w:shd w:val="clear" w:color="auto" w:fill="FFFFFF"/>
        <w:spacing w:after="0" w:line="360" w:lineRule="auto"/>
        <w:ind w:left="0" w:firstLine="567"/>
        <w:jc w:val="both"/>
        <w:rPr>
          <w:rFonts w:ascii="Times New Roman" w:hAnsi="Times New Roman" w:cs="Times New Roman"/>
          <w:i/>
          <w:iCs/>
          <w:sz w:val="28"/>
          <w:szCs w:val="28"/>
          <w:shd w:val="clear" w:color="auto" w:fill="FFFFFF"/>
          <w:lang w:val="en-US"/>
        </w:rPr>
      </w:pPr>
      <w:r w:rsidRPr="00D92423">
        <w:rPr>
          <w:rFonts w:ascii="Times New Roman" w:hAnsi="Times New Roman" w:cs="Times New Roman"/>
          <w:i/>
          <w:iCs/>
          <w:color w:val="231F20"/>
          <w:sz w:val="28"/>
          <w:szCs w:val="28"/>
          <w:lang w:val="en-US"/>
        </w:rPr>
        <w:t>PPP Data Base World Bank as December of</w:t>
      </w:r>
      <w:r w:rsidRPr="00D92423">
        <w:rPr>
          <w:rFonts w:ascii="Times New Roman" w:hAnsi="Times New Roman" w:cs="Times New Roman"/>
          <w:i/>
          <w:iCs/>
          <w:color w:val="231F20"/>
          <w:spacing w:val="-52"/>
          <w:sz w:val="28"/>
          <w:szCs w:val="28"/>
          <w:lang w:val="en-US"/>
        </w:rPr>
        <w:t xml:space="preserve"> </w:t>
      </w:r>
      <w:r w:rsidRPr="00D92423">
        <w:rPr>
          <w:rFonts w:ascii="Times New Roman" w:hAnsi="Times New Roman" w:cs="Times New Roman"/>
          <w:i/>
          <w:iCs/>
          <w:color w:val="231F20"/>
          <w:sz w:val="28"/>
          <w:szCs w:val="28"/>
          <w:lang w:val="en-US"/>
        </w:rPr>
        <w:t>2021.</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URL:</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https://ppi.</w:t>
      </w:r>
      <w:r w:rsidRPr="00D92423">
        <w:rPr>
          <w:rFonts w:ascii="Times New Roman" w:hAnsi="Times New Roman" w:cs="Times New Roman"/>
          <w:i/>
          <w:iCs/>
          <w:color w:val="231F20"/>
          <w:spacing w:val="1"/>
          <w:sz w:val="28"/>
          <w:szCs w:val="28"/>
          <w:lang w:val="en-US"/>
        </w:rPr>
        <w:t xml:space="preserve"> </w:t>
      </w:r>
      <w:r w:rsidRPr="00D92423">
        <w:rPr>
          <w:rFonts w:ascii="Times New Roman" w:hAnsi="Times New Roman" w:cs="Times New Roman"/>
          <w:i/>
          <w:iCs/>
          <w:color w:val="231F20"/>
          <w:sz w:val="28"/>
          <w:szCs w:val="28"/>
          <w:lang w:val="en-US"/>
        </w:rPr>
        <w:t>worldbank.org/</w:t>
      </w:r>
      <w:proofErr w:type="spellStart"/>
      <w:r w:rsidRPr="00D92423">
        <w:rPr>
          <w:rFonts w:ascii="Times New Roman" w:hAnsi="Times New Roman" w:cs="Times New Roman"/>
          <w:i/>
          <w:iCs/>
          <w:color w:val="231F20"/>
          <w:sz w:val="28"/>
          <w:szCs w:val="28"/>
          <w:lang w:val="en-US"/>
        </w:rPr>
        <w:t>en</w:t>
      </w:r>
      <w:proofErr w:type="spellEnd"/>
      <w:r w:rsidRPr="00D92423">
        <w:rPr>
          <w:rFonts w:ascii="Times New Roman" w:hAnsi="Times New Roman" w:cs="Times New Roman"/>
          <w:i/>
          <w:iCs/>
          <w:color w:val="231F20"/>
          <w:sz w:val="28"/>
          <w:szCs w:val="28"/>
          <w:lang w:val="en-US"/>
        </w:rPr>
        <w:t>/</w:t>
      </w:r>
      <w:proofErr w:type="spellStart"/>
      <w:r w:rsidRPr="00D92423">
        <w:rPr>
          <w:rFonts w:ascii="Times New Roman" w:hAnsi="Times New Roman" w:cs="Times New Roman"/>
          <w:i/>
          <w:iCs/>
          <w:color w:val="231F20"/>
          <w:sz w:val="28"/>
          <w:szCs w:val="28"/>
          <w:lang w:val="en-US"/>
        </w:rPr>
        <w:t>ppidata</w:t>
      </w:r>
      <w:proofErr w:type="spellEnd"/>
      <w:r w:rsidRPr="00D92423">
        <w:rPr>
          <w:rFonts w:ascii="Times New Roman" w:hAnsi="Times New Roman" w:cs="Times New Roman"/>
          <w:i/>
          <w:iCs/>
          <w:color w:val="231F20"/>
          <w:sz w:val="28"/>
          <w:szCs w:val="28"/>
          <w:lang w:val="en-US"/>
        </w:rPr>
        <w:t xml:space="preserve">. </w:t>
      </w:r>
      <w:r w:rsidRPr="00D92423">
        <w:rPr>
          <w:rFonts w:ascii="Times New Roman" w:hAnsi="Times New Roman" w:cs="Times New Roman"/>
          <w:i/>
          <w:iCs/>
          <w:sz w:val="28"/>
          <w:szCs w:val="28"/>
        </w:rPr>
        <w:t>(</w:t>
      </w:r>
      <w:proofErr w:type="spellStart"/>
      <w:r w:rsidRPr="00D92423">
        <w:rPr>
          <w:rFonts w:ascii="Times New Roman" w:hAnsi="Times New Roman" w:cs="Times New Roman"/>
          <w:i/>
          <w:iCs/>
          <w:sz w:val="28"/>
          <w:szCs w:val="28"/>
        </w:rPr>
        <w:t>in</w:t>
      </w:r>
      <w:proofErr w:type="spellEnd"/>
      <w:r w:rsidRPr="00D92423">
        <w:rPr>
          <w:rFonts w:ascii="Times New Roman" w:hAnsi="Times New Roman" w:cs="Times New Roman"/>
          <w:i/>
          <w:iCs/>
          <w:sz w:val="28"/>
          <w:szCs w:val="28"/>
        </w:rPr>
        <w:t xml:space="preserve"> </w:t>
      </w:r>
      <w:r w:rsidRPr="00D92423">
        <w:rPr>
          <w:rFonts w:ascii="Times New Roman" w:hAnsi="Times New Roman" w:cs="Times New Roman"/>
          <w:i/>
          <w:iCs/>
          <w:sz w:val="28"/>
          <w:szCs w:val="28"/>
          <w:lang w:val="en-US"/>
        </w:rPr>
        <w:t>English</w:t>
      </w:r>
      <w:r w:rsidRPr="00D92423">
        <w:rPr>
          <w:rFonts w:ascii="Times New Roman" w:hAnsi="Times New Roman" w:cs="Times New Roman"/>
          <w:i/>
          <w:iCs/>
          <w:sz w:val="28"/>
          <w:szCs w:val="28"/>
        </w:rPr>
        <w:t>).</w:t>
      </w:r>
    </w:p>
    <w:p w14:paraId="31D81C65" w14:textId="13F12132" w:rsidR="007A6661" w:rsidRPr="00D92423" w:rsidRDefault="007A6661" w:rsidP="007A6661">
      <w:pPr>
        <w:pStyle w:val="a3"/>
        <w:widowControl w:val="0"/>
        <w:numPr>
          <w:ilvl w:val="0"/>
          <w:numId w:val="9"/>
        </w:numPr>
        <w:tabs>
          <w:tab w:val="left" w:pos="464"/>
        </w:tabs>
        <w:autoSpaceDE w:val="0"/>
        <w:autoSpaceDN w:val="0"/>
        <w:spacing w:after="0" w:line="360" w:lineRule="auto"/>
        <w:ind w:left="0" w:right="102" w:firstLine="567"/>
        <w:contextualSpacing w:val="0"/>
        <w:jc w:val="both"/>
        <w:rPr>
          <w:rFonts w:ascii="Times New Roman" w:hAnsi="Times New Roman" w:cs="Times New Roman"/>
          <w:i/>
          <w:iCs/>
          <w:sz w:val="28"/>
          <w:lang w:val="en-US"/>
        </w:rPr>
      </w:pPr>
      <w:r w:rsidRPr="00D92423">
        <w:rPr>
          <w:rFonts w:ascii="Times New Roman" w:hAnsi="Times New Roman" w:cs="Times New Roman"/>
          <w:i/>
          <w:iCs/>
          <w:sz w:val="28"/>
          <w:lang w:val="en-US"/>
        </w:rPr>
        <w:t>Closing the Infrastructure Gap: The of Public – Private Partnerships. A Deloitte</w:t>
      </w:r>
      <w:r w:rsidRPr="00D92423">
        <w:rPr>
          <w:rFonts w:ascii="Times New Roman" w:hAnsi="Times New Roman" w:cs="Times New Roman"/>
          <w:i/>
          <w:iCs/>
          <w:spacing w:val="-67"/>
          <w:sz w:val="28"/>
          <w:lang w:val="en-US"/>
        </w:rPr>
        <w:t xml:space="preserve"> </w:t>
      </w:r>
      <w:r w:rsidRPr="00D92423">
        <w:rPr>
          <w:rFonts w:ascii="Times New Roman" w:hAnsi="Times New Roman" w:cs="Times New Roman"/>
          <w:i/>
          <w:iCs/>
          <w:sz w:val="28"/>
          <w:lang w:val="en-US"/>
        </w:rPr>
        <w:t>Research Study,</w:t>
      </w:r>
      <w:r w:rsidRPr="00D92423">
        <w:rPr>
          <w:rFonts w:ascii="Times New Roman" w:hAnsi="Times New Roman" w:cs="Times New Roman"/>
          <w:i/>
          <w:iCs/>
          <w:spacing w:val="-1"/>
          <w:sz w:val="28"/>
          <w:lang w:val="en-US"/>
        </w:rPr>
        <w:t xml:space="preserve"> </w:t>
      </w:r>
      <w:r w:rsidRPr="00D92423">
        <w:rPr>
          <w:rFonts w:ascii="Times New Roman" w:hAnsi="Times New Roman" w:cs="Times New Roman"/>
          <w:i/>
          <w:iCs/>
          <w:sz w:val="28"/>
          <w:lang w:val="en-US"/>
        </w:rPr>
        <w:t>2019.</w:t>
      </w:r>
      <w:r w:rsidRPr="00D92423">
        <w:rPr>
          <w:rFonts w:ascii="Times New Roman" w:hAnsi="Times New Roman" w:cs="Times New Roman"/>
          <w:i/>
          <w:iCs/>
          <w:spacing w:val="-1"/>
          <w:sz w:val="28"/>
          <w:lang w:val="en-US"/>
        </w:rPr>
        <w:t xml:space="preserve"> 36</w:t>
      </w:r>
      <w:r w:rsidRPr="00D92423">
        <w:rPr>
          <w:rFonts w:ascii="Times New Roman" w:hAnsi="Times New Roman" w:cs="Times New Roman"/>
          <w:i/>
          <w:iCs/>
          <w:sz w:val="28"/>
          <w:lang w:val="en-US"/>
        </w:rPr>
        <w:t xml:space="preserve">p. </w:t>
      </w:r>
      <w:r w:rsidRPr="00D92423">
        <w:rPr>
          <w:rFonts w:ascii="Times New Roman" w:hAnsi="Times New Roman" w:cs="Times New Roman"/>
          <w:i/>
          <w:iCs/>
          <w:sz w:val="28"/>
          <w:szCs w:val="28"/>
        </w:rPr>
        <w:t>(</w:t>
      </w:r>
      <w:proofErr w:type="spellStart"/>
      <w:r w:rsidRPr="00D92423">
        <w:rPr>
          <w:rFonts w:ascii="Times New Roman" w:hAnsi="Times New Roman" w:cs="Times New Roman"/>
          <w:i/>
          <w:iCs/>
          <w:sz w:val="28"/>
          <w:szCs w:val="28"/>
        </w:rPr>
        <w:t>in</w:t>
      </w:r>
      <w:proofErr w:type="spellEnd"/>
      <w:r w:rsidRPr="00D92423">
        <w:rPr>
          <w:rFonts w:ascii="Times New Roman" w:hAnsi="Times New Roman" w:cs="Times New Roman"/>
          <w:i/>
          <w:iCs/>
          <w:sz w:val="28"/>
          <w:szCs w:val="28"/>
        </w:rPr>
        <w:t xml:space="preserve"> </w:t>
      </w:r>
      <w:r w:rsidRPr="00D92423">
        <w:rPr>
          <w:rFonts w:ascii="Times New Roman" w:hAnsi="Times New Roman" w:cs="Times New Roman"/>
          <w:i/>
          <w:iCs/>
          <w:sz w:val="28"/>
          <w:szCs w:val="28"/>
          <w:lang w:val="en-US"/>
        </w:rPr>
        <w:t>English</w:t>
      </w:r>
      <w:r w:rsidRPr="00D92423">
        <w:rPr>
          <w:rFonts w:ascii="Times New Roman" w:hAnsi="Times New Roman" w:cs="Times New Roman"/>
          <w:i/>
          <w:iCs/>
          <w:sz w:val="28"/>
          <w:szCs w:val="28"/>
        </w:rPr>
        <w:t>).</w:t>
      </w:r>
    </w:p>
    <w:p w14:paraId="430E93CB" w14:textId="77777777" w:rsidR="007A6661" w:rsidRPr="00D92423" w:rsidRDefault="007A6661" w:rsidP="007A6661">
      <w:pPr>
        <w:pStyle w:val="a3"/>
        <w:shd w:val="clear" w:color="auto" w:fill="FFFFFF"/>
        <w:spacing w:after="0" w:line="360" w:lineRule="auto"/>
        <w:ind w:left="567"/>
        <w:jc w:val="both"/>
        <w:rPr>
          <w:rFonts w:ascii="Times New Roman" w:hAnsi="Times New Roman" w:cs="Times New Roman"/>
          <w:i/>
          <w:iCs/>
          <w:sz w:val="28"/>
          <w:szCs w:val="28"/>
          <w:shd w:val="clear" w:color="auto" w:fill="FFFFFF"/>
          <w:lang w:val="en-US"/>
        </w:rPr>
      </w:pPr>
    </w:p>
    <w:sectPr w:rsidR="007A6661" w:rsidRPr="00D92423" w:rsidSect="007C03A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972"/>
    <w:multiLevelType w:val="hybridMultilevel"/>
    <w:tmpl w:val="9C866A0E"/>
    <w:lvl w:ilvl="0" w:tplc="F11A05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3519E"/>
    <w:multiLevelType w:val="hybridMultilevel"/>
    <w:tmpl w:val="B134A570"/>
    <w:lvl w:ilvl="0" w:tplc="22B8382A">
      <w:start w:val="1"/>
      <w:numFmt w:val="decimal"/>
      <w:lvlText w:val="%1."/>
      <w:lvlJc w:val="left"/>
      <w:pPr>
        <w:ind w:left="238" w:hanging="249"/>
        <w:jc w:val="left"/>
      </w:pPr>
      <w:rPr>
        <w:rFonts w:ascii="Times New Roman" w:eastAsia="Times New Roman" w:hAnsi="Times New Roman" w:cs="Times New Roman" w:hint="default"/>
        <w:color w:val="231F20"/>
        <w:spacing w:val="-5"/>
        <w:w w:val="100"/>
        <w:sz w:val="22"/>
        <w:szCs w:val="22"/>
        <w:lang w:val="ru-RU" w:eastAsia="en-US" w:bidi="ar-SA"/>
      </w:rPr>
    </w:lvl>
    <w:lvl w:ilvl="1" w:tplc="F5E4EB74">
      <w:numFmt w:val="bullet"/>
      <w:lvlText w:val="•"/>
      <w:lvlJc w:val="left"/>
      <w:pPr>
        <w:ind w:left="713" w:hanging="249"/>
      </w:pPr>
      <w:rPr>
        <w:rFonts w:hint="default"/>
        <w:lang w:val="ru-RU" w:eastAsia="en-US" w:bidi="ar-SA"/>
      </w:rPr>
    </w:lvl>
    <w:lvl w:ilvl="2" w:tplc="3EEA0146">
      <w:numFmt w:val="bullet"/>
      <w:lvlText w:val="•"/>
      <w:lvlJc w:val="left"/>
      <w:pPr>
        <w:ind w:left="1187" w:hanging="249"/>
      </w:pPr>
      <w:rPr>
        <w:rFonts w:hint="default"/>
        <w:lang w:val="ru-RU" w:eastAsia="en-US" w:bidi="ar-SA"/>
      </w:rPr>
    </w:lvl>
    <w:lvl w:ilvl="3" w:tplc="430EF352">
      <w:numFmt w:val="bullet"/>
      <w:lvlText w:val="•"/>
      <w:lvlJc w:val="left"/>
      <w:pPr>
        <w:ind w:left="1661" w:hanging="249"/>
      </w:pPr>
      <w:rPr>
        <w:rFonts w:hint="default"/>
        <w:lang w:val="ru-RU" w:eastAsia="en-US" w:bidi="ar-SA"/>
      </w:rPr>
    </w:lvl>
    <w:lvl w:ilvl="4" w:tplc="39446EE4">
      <w:numFmt w:val="bullet"/>
      <w:lvlText w:val="•"/>
      <w:lvlJc w:val="left"/>
      <w:pPr>
        <w:ind w:left="2135" w:hanging="249"/>
      </w:pPr>
      <w:rPr>
        <w:rFonts w:hint="default"/>
        <w:lang w:val="ru-RU" w:eastAsia="en-US" w:bidi="ar-SA"/>
      </w:rPr>
    </w:lvl>
    <w:lvl w:ilvl="5" w:tplc="98E63F4E">
      <w:numFmt w:val="bullet"/>
      <w:lvlText w:val="•"/>
      <w:lvlJc w:val="left"/>
      <w:pPr>
        <w:ind w:left="2609" w:hanging="249"/>
      </w:pPr>
      <w:rPr>
        <w:rFonts w:hint="default"/>
        <w:lang w:val="ru-RU" w:eastAsia="en-US" w:bidi="ar-SA"/>
      </w:rPr>
    </w:lvl>
    <w:lvl w:ilvl="6" w:tplc="0FC2071E">
      <w:numFmt w:val="bullet"/>
      <w:lvlText w:val="•"/>
      <w:lvlJc w:val="left"/>
      <w:pPr>
        <w:ind w:left="3082" w:hanging="249"/>
      </w:pPr>
      <w:rPr>
        <w:rFonts w:hint="default"/>
        <w:lang w:val="ru-RU" w:eastAsia="en-US" w:bidi="ar-SA"/>
      </w:rPr>
    </w:lvl>
    <w:lvl w:ilvl="7" w:tplc="6E6248B0">
      <w:numFmt w:val="bullet"/>
      <w:lvlText w:val="•"/>
      <w:lvlJc w:val="left"/>
      <w:pPr>
        <w:ind w:left="3556" w:hanging="249"/>
      </w:pPr>
      <w:rPr>
        <w:rFonts w:hint="default"/>
        <w:lang w:val="ru-RU" w:eastAsia="en-US" w:bidi="ar-SA"/>
      </w:rPr>
    </w:lvl>
    <w:lvl w:ilvl="8" w:tplc="0EBEE4C8">
      <w:numFmt w:val="bullet"/>
      <w:lvlText w:val="•"/>
      <w:lvlJc w:val="left"/>
      <w:pPr>
        <w:ind w:left="4030" w:hanging="249"/>
      </w:pPr>
      <w:rPr>
        <w:rFonts w:hint="default"/>
        <w:lang w:val="ru-RU" w:eastAsia="en-US" w:bidi="ar-SA"/>
      </w:rPr>
    </w:lvl>
  </w:abstractNum>
  <w:abstractNum w:abstractNumId="2" w15:restartNumberingAfterBreak="0">
    <w:nsid w:val="135725E6"/>
    <w:multiLevelType w:val="hybridMultilevel"/>
    <w:tmpl w:val="B8D0B694"/>
    <w:lvl w:ilvl="0" w:tplc="3E8288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47636CD"/>
    <w:multiLevelType w:val="hybridMultilevel"/>
    <w:tmpl w:val="A1BE8DAA"/>
    <w:lvl w:ilvl="0" w:tplc="65ECAB14">
      <w:start w:val="1"/>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C757852"/>
    <w:multiLevelType w:val="hybridMultilevel"/>
    <w:tmpl w:val="E80A4F70"/>
    <w:lvl w:ilvl="0" w:tplc="E5E2B6E8">
      <w:start w:val="1"/>
      <w:numFmt w:val="decimal"/>
      <w:lvlText w:val="%1."/>
      <w:lvlJc w:val="left"/>
      <w:pPr>
        <w:ind w:left="360" w:hanging="360"/>
      </w:pPr>
      <w:rPr>
        <w:rFonts w:eastAsiaTheme="minorEastAsia"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5B3559A"/>
    <w:multiLevelType w:val="hybridMultilevel"/>
    <w:tmpl w:val="72769F3A"/>
    <w:lvl w:ilvl="0" w:tplc="CC3E25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6587F3B"/>
    <w:multiLevelType w:val="hybridMultilevel"/>
    <w:tmpl w:val="ACB4F19A"/>
    <w:lvl w:ilvl="0" w:tplc="6BAAE3B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47C6EA4"/>
    <w:multiLevelType w:val="hybridMultilevel"/>
    <w:tmpl w:val="B5A86BAC"/>
    <w:lvl w:ilvl="0" w:tplc="10CA7010">
      <w:start w:val="1"/>
      <w:numFmt w:val="decimal"/>
      <w:lvlText w:val="%1."/>
      <w:lvlJc w:val="left"/>
      <w:pPr>
        <w:ind w:left="821" w:hanging="281"/>
        <w:jc w:val="left"/>
      </w:pPr>
      <w:rPr>
        <w:rFonts w:ascii="Times New Roman" w:eastAsia="Times New Roman" w:hAnsi="Times New Roman" w:cs="Times New Roman" w:hint="default"/>
        <w:spacing w:val="0"/>
        <w:w w:val="100"/>
        <w:sz w:val="18"/>
        <w:szCs w:val="18"/>
        <w:lang w:val="en-US" w:eastAsia="en-US" w:bidi="ar-SA"/>
      </w:rPr>
    </w:lvl>
    <w:lvl w:ilvl="1" w:tplc="B64E465E">
      <w:numFmt w:val="bullet"/>
      <w:lvlText w:val="•"/>
      <w:lvlJc w:val="left"/>
      <w:pPr>
        <w:ind w:left="1724" w:hanging="281"/>
      </w:pPr>
      <w:rPr>
        <w:rFonts w:hint="default"/>
        <w:lang w:val="en-US" w:eastAsia="en-US" w:bidi="ar-SA"/>
      </w:rPr>
    </w:lvl>
    <w:lvl w:ilvl="2" w:tplc="FF52B376">
      <w:numFmt w:val="bullet"/>
      <w:lvlText w:val="•"/>
      <w:lvlJc w:val="left"/>
      <w:pPr>
        <w:ind w:left="2629" w:hanging="281"/>
      </w:pPr>
      <w:rPr>
        <w:rFonts w:hint="default"/>
        <w:lang w:val="en-US" w:eastAsia="en-US" w:bidi="ar-SA"/>
      </w:rPr>
    </w:lvl>
    <w:lvl w:ilvl="3" w:tplc="35B2567E">
      <w:numFmt w:val="bullet"/>
      <w:lvlText w:val="•"/>
      <w:lvlJc w:val="left"/>
      <w:pPr>
        <w:ind w:left="3533" w:hanging="281"/>
      </w:pPr>
      <w:rPr>
        <w:rFonts w:hint="default"/>
        <w:lang w:val="en-US" w:eastAsia="en-US" w:bidi="ar-SA"/>
      </w:rPr>
    </w:lvl>
    <w:lvl w:ilvl="4" w:tplc="A2E25724">
      <w:numFmt w:val="bullet"/>
      <w:lvlText w:val="•"/>
      <w:lvlJc w:val="left"/>
      <w:pPr>
        <w:ind w:left="4438" w:hanging="281"/>
      </w:pPr>
      <w:rPr>
        <w:rFonts w:hint="default"/>
        <w:lang w:val="en-US" w:eastAsia="en-US" w:bidi="ar-SA"/>
      </w:rPr>
    </w:lvl>
    <w:lvl w:ilvl="5" w:tplc="6576EABE">
      <w:numFmt w:val="bullet"/>
      <w:lvlText w:val="•"/>
      <w:lvlJc w:val="left"/>
      <w:pPr>
        <w:ind w:left="5343" w:hanging="281"/>
      </w:pPr>
      <w:rPr>
        <w:rFonts w:hint="default"/>
        <w:lang w:val="en-US" w:eastAsia="en-US" w:bidi="ar-SA"/>
      </w:rPr>
    </w:lvl>
    <w:lvl w:ilvl="6" w:tplc="0FA6B662">
      <w:numFmt w:val="bullet"/>
      <w:lvlText w:val="•"/>
      <w:lvlJc w:val="left"/>
      <w:pPr>
        <w:ind w:left="6247" w:hanging="281"/>
      </w:pPr>
      <w:rPr>
        <w:rFonts w:hint="default"/>
        <w:lang w:val="en-US" w:eastAsia="en-US" w:bidi="ar-SA"/>
      </w:rPr>
    </w:lvl>
    <w:lvl w:ilvl="7" w:tplc="3FD8D400">
      <w:numFmt w:val="bullet"/>
      <w:lvlText w:val="•"/>
      <w:lvlJc w:val="left"/>
      <w:pPr>
        <w:ind w:left="7152" w:hanging="281"/>
      </w:pPr>
      <w:rPr>
        <w:rFonts w:hint="default"/>
        <w:lang w:val="en-US" w:eastAsia="en-US" w:bidi="ar-SA"/>
      </w:rPr>
    </w:lvl>
    <w:lvl w:ilvl="8" w:tplc="82B84E06">
      <w:numFmt w:val="bullet"/>
      <w:lvlText w:val="•"/>
      <w:lvlJc w:val="left"/>
      <w:pPr>
        <w:ind w:left="8057" w:hanging="281"/>
      </w:pPr>
      <w:rPr>
        <w:rFonts w:hint="default"/>
        <w:lang w:val="en-US" w:eastAsia="en-US" w:bidi="ar-SA"/>
      </w:rPr>
    </w:lvl>
  </w:abstractNum>
  <w:abstractNum w:abstractNumId="8" w15:restartNumberingAfterBreak="0">
    <w:nsid w:val="7A8B6DB6"/>
    <w:multiLevelType w:val="hybridMultilevel"/>
    <w:tmpl w:val="7F5C8C98"/>
    <w:lvl w:ilvl="0" w:tplc="0A7220DC">
      <w:start w:val="1"/>
      <w:numFmt w:val="decimal"/>
      <w:lvlText w:val="%1."/>
      <w:lvlJc w:val="left"/>
      <w:pPr>
        <w:ind w:left="103" w:hanging="360"/>
        <w:jc w:val="left"/>
      </w:pPr>
      <w:rPr>
        <w:rFonts w:ascii="Times New Roman" w:eastAsia="Times New Roman" w:hAnsi="Times New Roman" w:cs="Times New Roman" w:hint="default"/>
        <w:spacing w:val="0"/>
        <w:w w:val="100"/>
        <w:sz w:val="28"/>
        <w:szCs w:val="28"/>
        <w:lang w:val="ru-RU" w:eastAsia="en-US" w:bidi="ar-SA"/>
      </w:rPr>
    </w:lvl>
    <w:lvl w:ilvl="1" w:tplc="1C9A9132">
      <w:numFmt w:val="bullet"/>
      <w:lvlText w:val="•"/>
      <w:lvlJc w:val="left"/>
      <w:pPr>
        <w:ind w:left="1040" w:hanging="360"/>
      </w:pPr>
      <w:rPr>
        <w:rFonts w:hint="default"/>
        <w:lang w:val="ru-RU" w:eastAsia="en-US" w:bidi="ar-SA"/>
      </w:rPr>
    </w:lvl>
    <w:lvl w:ilvl="2" w:tplc="C63C6F34">
      <w:numFmt w:val="bullet"/>
      <w:lvlText w:val="•"/>
      <w:lvlJc w:val="left"/>
      <w:pPr>
        <w:ind w:left="1981" w:hanging="360"/>
      </w:pPr>
      <w:rPr>
        <w:rFonts w:hint="default"/>
        <w:lang w:val="ru-RU" w:eastAsia="en-US" w:bidi="ar-SA"/>
      </w:rPr>
    </w:lvl>
    <w:lvl w:ilvl="3" w:tplc="B2C23FDC">
      <w:numFmt w:val="bullet"/>
      <w:lvlText w:val="•"/>
      <w:lvlJc w:val="left"/>
      <w:pPr>
        <w:ind w:left="2921" w:hanging="360"/>
      </w:pPr>
      <w:rPr>
        <w:rFonts w:hint="default"/>
        <w:lang w:val="ru-RU" w:eastAsia="en-US" w:bidi="ar-SA"/>
      </w:rPr>
    </w:lvl>
    <w:lvl w:ilvl="4" w:tplc="31B8AF62">
      <w:numFmt w:val="bullet"/>
      <w:lvlText w:val="•"/>
      <w:lvlJc w:val="left"/>
      <w:pPr>
        <w:ind w:left="3862" w:hanging="360"/>
      </w:pPr>
      <w:rPr>
        <w:rFonts w:hint="default"/>
        <w:lang w:val="ru-RU" w:eastAsia="en-US" w:bidi="ar-SA"/>
      </w:rPr>
    </w:lvl>
    <w:lvl w:ilvl="5" w:tplc="E2322668">
      <w:numFmt w:val="bullet"/>
      <w:lvlText w:val="•"/>
      <w:lvlJc w:val="left"/>
      <w:pPr>
        <w:ind w:left="4803" w:hanging="360"/>
      </w:pPr>
      <w:rPr>
        <w:rFonts w:hint="default"/>
        <w:lang w:val="ru-RU" w:eastAsia="en-US" w:bidi="ar-SA"/>
      </w:rPr>
    </w:lvl>
    <w:lvl w:ilvl="6" w:tplc="DE2E05AC">
      <w:numFmt w:val="bullet"/>
      <w:lvlText w:val="•"/>
      <w:lvlJc w:val="left"/>
      <w:pPr>
        <w:ind w:left="5743" w:hanging="360"/>
      </w:pPr>
      <w:rPr>
        <w:rFonts w:hint="default"/>
        <w:lang w:val="ru-RU" w:eastAsia="en-US" w:bidi="ar-SA"/>
      </w:rPr>
    </w:lvl>
    <w:lvl w:ilvl="7" w:tplc="ED3E14A4">
      <w:numFmt w:val="bullet"/>
      <w:lvlText w:val="•"/>
      <w:lvlJc w:val="left"/>
      <w:pPr>
        <w:ind w:left="6684" w:hanging="360"/>
      </w:pPr>
      <w:rPr>
        <w:rFonts w:hint="default"/>
        <w:lang w:val="ru-RU" w:eastAsia="en-US" w:bidi="ar-SA"/>
      </w:rPr>
    </w:lvl>
    <w:lvl w:ilvl="8" w:tplc="3CACDBA8">
      <w:numFmt w:val="bullet"/>
      <w:lvlText w:val="•"/>
      <w:lvlJc w:val="left"/>
      <w:pPr>
        <w:ind w:left="7625" w:hanging="360"/>
      </w:pPr>
      <w:rPr>
        <w:rFonts w:hint="default"/>
        <w:lang w:val="ru-RU" w:eastAsia="en-US" w:bidi="ar-SA"/>
      </w:rPr>
    </w:lvl>
  </w:abstractNum>
  <w:num w:numId="1" w16cid:durableId="205487079">
    <w:abstractNumId w:val="6"/>
  </w:num>
  <w:num w:numId="2" w16cid:durableId="277807917">
    <w:abstractNumId w:val="4"/>
  </w:num>
  <w:num w:numId="3" w16cid:durableId="897786402">
    <w:abstractNumId w:val="2"/>
  </w:num>
  <w:num w:numId="4" w16cid:durableId="1134981415">
    <w:abstractNumId w:val="3"/>
  </w:num>
  <w:num w:numId="5" w16cid:durableId="1126047850">
    <w:abstractNumId w:val="0"/>
  </w:num>
  <w:num w:numId="6" w16cid:durableId="1505322523">
    <w:abstractNumId w:val="7"/>
  </w:num>
  <w:num w:numId="7" w16cid:durableId="277487688">
    <w:abstractNumId w:val="1"/>
  </w:num>
  <w:num w:numId="8" w16cid:durableId="1394042935">
    <w:abstractNumId w:val="8"/>
  </w:num>
  <w:num w:numId="9" w16cid:durableId="1642493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38"/>
    <w:rsid w:val="00021DD7"/>
    <w:rsid w:val="000224A6"/>
    <w:rsid w:val="00030811"/>
    <w:rsid w:val="00043111"/>
    <w:rsid w:val="00077B34"/>
    <w:rsid w:val="00077C75"/>
    <w:rsid w:val="00083B2D"/>
    <w:rsid w:val="000A1522"/>
    <w:rsid w:val="000E4663"/>
    <w:rsid w:val="000F5EB0"/>
    <w:rsid w:val="00106676"/>
    <w:rsid w:val="001B5F1F"/>
    <w:rsid w:val="001C3C6D"/>
    <w:rsid w:val="001D4B38"/>
    <w:rsid w:val="002045EA"/>
    <w:rsid w:val="00253B17"/>
    <w:rsid w:val="00254988"/>
    <w:rsid w:val="00256545"/>
    <w:rsid w:val="0025781B"/>
    <w:rsid w:val="00263A86"/>
    <w:rsid w:val="002F36B0"/>
    <w:rsid w:val="002F4C84"/>
    <w:rsid w:val="00303489"/>
    <w:rsid w:val="00312DA8"/>
    <w:rsid w:val="003322CC"/>
    <w:rsid w:val="00353B68"/>
    <w:rsid w:val="00361EDA"/>
    <w:rsid w:val="00395B54"/>
    <w:rsid w:val="003E32F2"/>
    <w:rsid w:val="003F5912"/>
    <w:rsid w:val="003F696C"/>
    <w:rsid w:val="00444DD4"/>
    <w:rsid w:val="004F160E"/>
    <w:rsid w:val="004F3490"/>
    <w:rsid w:val="00504B38"/>
    <w:rsid w:val="00585282"/>
    <w:rsid w:val="00617FE9"/>
    <w:rsid w:val="006350B7"/>
    <w:rsid w:val="00641D8E"/>
    <w:rsid w:val="00642ACD"/>
    <w:rsid w:val="006714A9"/>
    <w:rsid w:val="007A6661"/>
    <w:rsid w:val="007A7D60"/>
    <w:rsid w:val="007C03AC"/>
    <w:rsid w:val="007E7FCD"/>
    <w:rsid w:val="00852933"/>
    <w:rsid w:val="00884A65"/>
    <w:rsid w:val="008D0278"/>
    <w:rsid w:val="008D2CFC"/>
    <w:rsid w:val="008E4C12"/>
    <w:rsid w:val="008F74B3"/>
    <w:rsid w:val="00907BAB"/>
    <w:rsid w:val="00954794"/>
    <w:rsid w:val="00995E52"/>
    <w:rsid w:val="009C126A"/>
    <w:rsid w:val="009E6B90"/>
    <w:rsid w:val="009E73C7"/>
    <w:rsid w:val="00A05649"/>
    <w:rsid w:val="00A06439"/>
    <w:rsid w:val="00A13963"/>
    <w:rsid w:val="00A14C88"/>
    <w:rsid w:val="00A94996"/>
    <w:rsid w:val="00AD684B"/>
    <w:rsid w:val="00B7695B"/>
    <w:rsid w:val="00B9290B"/>
    <w:rsid w:val="00BA0CC8"/>
    <w:rsid w:val="00BC1B78"/>
    <w:rsid w:val="00BF7B06"/>
    <w:rsid w:val="00C11664"/>
    <w:rsid w:val="00C1738B"/>
    <w:rsid w:val="00C21AAF"/>
    <w:rsid w:val="00C51670"/>
    <w:rsid w:val="00C628D7"/>
    <w:rsid w:val="00C857E0"/>
    <w:rsid w:val="00CA19AC"/>
    <w:rsid w:val="00CD2821"/>
    <w:rsid w:val="00D5389F"/>
    <w:rsid w:val="00D92423"/>
    <w:rsid w:val="00DA09F0"/>
    <w:rsid w:val="00DE06E5"/>
    <w:rsid w:val="00E15B3E"/>
    <w:rsid w:val="00E25E7B"/>
    <w:rsid w:val="00E51A05"/>
    <w:rsid w:val="00E674F1"/>
    <w:rsid w:val="00E83726"/>
    <w:rsid w:val="00F07FBE"/>
    <w:rsid w:val="00FA33FE"/>
    <w:rsid w:val="00FB1CB0"/>
    <w:rsid w:val="00FC3B77"/>
    <w:rsid w:val="00FD74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67C7"/>
  <w15:chartTrackingRefBased/>
  <w15:docId w15:val="{E023F762-A953-466A-9430-7E628C1B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C3C6D"/>
    <w:pPr>
      <w:spacing w:after="200" w:line="276" w:lineRule="auto"/>
      <w:ind w:left="720"/>
      <w:contextualSpacing/>
    </w:pPr>
    <w:rPr>
      <w:rFonts w:eastAsiaTheme="minorEastAsia"/>
      <w:kern w:val="0"/>
      <w:lang w:val="ru-RU" w:eastAsia="ru-RU"/>
      <w14:ligatures w14:val="none"/>
    </w:rPr>
  </w:style>
  <w:style w:type="character" w:styleId="a4">
    <w:name w:val="Hyperlink"/>
    <w:basedOn w:val="a0"/>
    <w:uiPriority w:val="99"/>
    <w:unhideWhenUsed/>
    <w:rsid w:val="001C3C6D"/>
    <w:rPr>
      <w:color w:val="0000FF"/>
      <w:u w:val="single"/>
    </w:rPr>
  </w:style>
  <w:style w:type="paragraph" w:styleId="a5">
    <w:name w:val="Body Text"/>
    <w:basedOn w:val="a"/>
    <w:link w:val="a6"/>
    <w:uiPriority w:val="1"/>
    <w:qFormat/>
    <w:rsid w:val="001C3C6D"/>
    <w:pPr>
      <w:widowControl w:val="0"/>
      <w:autoSpaceDE w:val="0"/>
      <w:autoSpaceDN w:val="0"/>
      <w:spacing w:after="0" w:line="240" w:lineRule="auto"/>
      <w:ind w:left="212" w:firstLine="566"/>
      <w:jc w:val="both"/>
    </w:pPr>
    <w:rPr>
      <w:rFonts w:ascii="Times New Roman" w:eastAsia="Times New Roman" w:hAnsi="Times New Roman" w:cs="Times New Roman"/>
      <w:kern w:val="0"/>
      <w:sz w:val="20"/>
      <w:szCs w:val="20"/>
      <w14:ligatures w14:val="none"/>
    </w:rPr>
  </w:style>
  <w:style w:type="character" w:customStyle="1" w:styleId="a6">
    <w:name w:val="Основний текст Знак"/>
    <w:basedOn w:val="a0"/>
    <w:link w:val="a5"/>
    <w:uiPriority w:val="1"/>
    <w:rsid w:val="001C3C6D"/>
    <w:rPr>
      <w:rFonts w:ascii="Times New Roman" w:eastAsia="Times New Roman" w:hAnsi="Times New Roman" w:cs="Times New Roman"/>
      <w:kern w:val="0"/>
      <w:sz w:val="20"/>
      <w:szCs w:val="20"/>
      <w14:ligatures w14:val="none"/>
    </w:rPr>
  </w:style>
  <w:style w:type="paragraph" w:styleId="HTML">
    <w:name w:val="HTML Preformatted"/>
    <w:basedOn w:val="a"/>
    <w:link w:val="HTML0"/>
    <w:uiPriority w:val="99"/>
    <w:semiHidden/>
    <w:unhideWhenUsed/>
    <w:rsid w:val="00106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uk-UA"/>
      <w14:ligatures w14:val="none"/>
    </w:rPr>
  </w:style>
  <w:style w:type="character" w:customStyle="1" w:styleId="HTML0">
    <w:name w:val="Стандартний HTML Знак"/>
    <w:basedOn w:val="a0"/>
    <w:link w:val="HTML"/>
    <w:uiPriority w:val="99"/>
    <w:semiHidden/>
    <w:rsid w:val="00106676"/>
    <w:rPr>
      <w:rFonts w:ascii="Courier New" w:eastAsia="Times New Roman" w:hAnsi="Courier New" w:cs="Courier New"/>
      <w:kern w:val="0"/>
      <w:sz w:val="20"/>
      <w:szCs w:val="20"/>
      <w:lang w:eastAsia="uk-UA"/>
      <w14:ligatures w14:val="none"/>
    </w:rPr>
  </w:style>
  <w:style w:type="character" w:styleId="a7">
    <w:name w:val="Unresolved Mention"/>
    <w:basedOn w:val="a0"/>
    <w:uiPriority w:val="99"/>
    <w:semiHidden/>
    <w:unhideWhenUsed/>
    <w:rsid w:val="0010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c.ca/plan/about-invest-" TargetMode="External"/><Relationship Id="rId3" Type="http://schemas.openxmlformats.org/officeDocument/2006/relationships/settings" Target="settings.xml"/><Relationship Id="rId7" Type="http://schemas.openxmlformats.org/officeDocument/2006/relationships/hyperlink" Target="http://www.infrastructure.gc.ca/plan/about-inv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ushka888@ukr.net" TargetMode="External"/><Relationship Id="rId5" Type="http://schemas.openxmlformats.org/officeDocument/2006/relationships/hyperlink" Target="mailto:mazani@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10</Pages>
  <Words>12015</Words>
  <Characters>6850</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2023-04-27T06:59:00Z</dcterms:created>
  <dcterms:modified xsi:type="dcterms:W3CDTF">2023-05-30T17:17:00Z</dcterms:modified>
</cp:coreProperties>
</file>