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640" w:rsidRPr="009A222C" w:rsidRDefault="00DE6640" w:rsidP="00E60397">
      <w:pPr>
        <w:tabs>
          <w:tab w:val="left" w:pos="5670"/>
        </w:tabs>
        <w:spacing w:after="40" w:line="360" w:lineRule="auto"/>
        <w:ind w:firstLine="709"/>
        <w:jc w:val="center"/>
        <w:rPr>
          <w:rFonts w:cs="Times New Roman"/>
          <w:b/>
          <w:bCs/>
          <w:szCs w:val="28"/>
          <w:lang w:val="uk-UA"/>
        </w:rPr>
      </w:pPr>
      <w:r w:rsidRPr="009A222C">
        <w:rPr>
          <w:rFonts w:cs="Times New Roman"/>
          <w:b/>
          <w:bCs/>
          <w:szCs w:val="28"/>
          <w:lang w:val="uk-UA"/>
        </w:rPr>
        <w:t>Міністерство освіти і науки України</w:t>
      </w:r>
    </w:p>
    <w:p w:rsidR="00DE6640" w:rsidRPr="009A222C" w:rsidRDefault="00DE6640" w:rsidP="00E60397">
      <w:pPr>
        <w:tabs>
          <w:tab w:val="left" w:pos="5670"/>
        </w:tabs>
        <w:spacing w:after="40" w:line="360" w:lineRule="auto"/>
        <w:ind w:firstLine="709"/>
        <w:jc w:val="center"/>
        <w:rPr>
          <w:rFonts w:cs="Times New Roman"/>
          <w:b/>
          <w:bCs/>
          <w:szCs w:val="28"/>
          <w:lang w:val="uk-UA"/>
        </w:rPr>
      </w:pPr>
      <w:r w:rsidRPr="009A222C">
        <w:rPr>
          <w:rFonts w:cs="Times New Roman"/>
          <w:b/>
          <w:bCs/>
          <w:szCs w:val="28"/>
          <w:lang w:val="uk-UA"/>
        </w:rPr>
        <w:t>Західноукраїнський національний університет</w:t>
      </w:r>
    </w:p>
    <w:p w:rsidR="008231E9" w:rsidRPr="009A222C" w:rsidRDefault="00DE6640" w:rsidP="00E60397">
      <w:pPr>
        <w:tabs>
          <w:tab w:val="left" w:pos="5670"/>
        </w:tabs>
        <w:spacing w:after="40" w:line="360" w:lineRule="auto"/>
        <w:ind w:firstLine="709"/>
        <w:jc w:val="center"/>
        <w:rPr>
          <w:rFonts w:cs="Times New Roman"/>
          <w:b/>
          <w:bCs/>
          <w:szCs w:val="28"/>
          <w:lang w:val="uk-UA"/>
        </w:rPr>
      </w:pPr>
      <w:r w:rsidRPr="009A222C">
        <w:rPr>
          <w:rFonts w:cs="Times New Roman"/>
          <w:b/>
          <w:bCs/>
          <w:szCs w:val="28"/>
          <w:lang w:val="uk-UA"/>
        </w:rPr>
        <w:t>Юридичний факультет</w:t>
      </w:r>
      <w:r w:rsidR="00644BD4" w:rsidRPr="009A222C">
        <w:rPr>
          <w:rFonts w:cs="Times New Roman"/>
          <w:b/>
          <w:bCs/>
          <w:szCs w:val="28"/>
          <w:lang w:val="uk-UA"/>
        </w:rPr>
        <w:br/>
      </w:r>
    </w:p>
    <w:p w:rsidR="008231E9" w:rsidRPr="009A222C" w:rsidRDefault="008231E9" w:rsidP="00E60397">
      <w:pPr>
        <w:tabs>
          <w:tab w:val="left" w:pos="5670"/>
        </w:tabs>
        <w:spacing w:after="40" w:line="360" w:lineRule="auto"/>
        <w:ind w:firstLine="709"/>
        <w:jc w:val="center"/>
        <w:rPr>
          <w:rFonts w:cs="Times New Roman"/>
          <w:b/>
          <w:bCs/>
          <w:szCs w:val="28"/>
          <w:lang w:val="uk-UA"/>
        </w:rPr>
      </w:pPr>
    </w:p>
    <w:p w:rsidR="008231E9" w:rsidRPr="009A222C" w:rsidRDefault="008231E9" w:rsidP="00DE6640">
      <w:pPr>
        <w:tabs>
          <w:tab w:val="left" w:pos="5670"/>
        </w:tabs>
        <w:spacing w:after="40" w:line="360" w:lineRule="auto"/>
        <w:ind w:firstLine="709"/>
        <w:jc w:val="right"/>
        <w:rPr>
          <w:rFonts w:cs="Times New Roman"/>
          <w:szCs w:val="28"/>
          <w:lang w:val="uk-UA"/>
        </w:rPr>
      </w:pPr>
      <w:r w:rsidRPr="009A222C">
        <w:rPr>
          <w:rFonts w:cs="Times New Roman"/>
          <w:szCs w:val="28"/>
          <w:lang w:val="uk-UA"/>
        </w:rPr>
        <w:t>Кафедра цивільного права та процесу</w:t>
      </w:r>
    </w:p>
    <w:p w:rsidR="008231E9" w:rsidRPr="009A222C" w:rsidRDefault="008231E9" w:rsidP="00E60397">
      <w:pPr>
        <w:tabs>
          <w:tab w:val="left" w:pos="5670"/>
        </w:tabs>
        <w:spacing w:after="40" w:line="360" w:lineRule="auto"/>
        <w:ind w:firstLine="709"/>
        <w:jc w:val="center"/>
        <w:rPr>
          <w:rFonts w:cs="Times New Roman"/>
          <w:b/>
          <w:bCs/>
          <w:szCs w:val="28"/>
          <w:lang w:val="uk-UA"/>
        </w:rPr>
      </w:pPr>
    </w:p>
    <w:p w:rsidR="00644BD4" w:rsidRPr="009A222C" w:rsidRDefault="00644BD4" w:rsidP="00E60397">
      <w:pPr>
        <w:tabs>
          <w:tab w:val="left" w:pos="5670"/>
        </w:tabs>
        <w:spacing w:after="40" w:line="360" w:lineRule="auto"/>
        <w:ind w:firstLine="709"/>
        <w:jc w:val="center"/>
        <w:rPr>
          <w:rFonts w:cs="Times New Roman"/>
          <w:b/>
          <w:bCs/>
          <w:szCs w:val="28"/>
          <w:lang w:val="uk-UA"/>
        </w:rPr>
      </w:pPr>
    </w:p>
    <w:p w:rsidR="008231E9" w:rsidRPr="009A222C" w:rsidRDefault="008231E9" w:rsidP="00E60397">
      <w:pPr>
        <w:tabs>
          <w:tab w:val="left" w:pos="5670"/>
        </w:tabs>
        <w:spacing w:after="40" w:line="360" w:lineRule="auto"/>
        <w:ind w:firstLine="709"/>
        <w:jc w:val="center"/>
        <w:rPr>
          <w:rFonts w:cs="Times New Roman"/>
          <w:szCs w:val="28"/>
          <w:lang w:val="uk-UA"/>
        </w:rPr>
      </w:pPr>
      <w:r w:rsidRPr="009A222C">
        <w:rPr>
          <w:rFonts w:cs="Times New Roman"/>
          <w:szCs w:val="28"/>
          <w:lang w:val="uk-UA"/>
        </w:rPr>
        <w:t>МІЖДИСЦИПЛІНАРНА КУРСОВА РОБОТА</w:t>
      </w:r>
    </w:p>
    <w:p w:rsidR="008231E9" w:rsidRPr="009A222C" w:rsidRDefault="008231E9" w:rsidP="00E60397">
      <w:pPr>
        <w:tabs>
          <w:tab w:val="left" w:pos="5670"/>
        </w:tabs>
        <w:spacing w:after="40" w:line="360" w:lineRule="auto"/>
        <w:ind w:firstLine="709"/>
        <w:jc w:val="center"/>
        <w:rPr>
          <w:rFonts w:cs="Times New Roman"/>
          <w:szCs w:val="28"/>
          <w:lang w:val="uk-UA"/>
        </w:rPr>
      </w:pPr>
      <w:r w:rsidRPr="009A222C">
        <w:rPr>
          <w:rFonts w:cs="Times New Roman"/>
          <w:szCs w:val="28"/>
          <w:lang w:val="uk-UA"/>
        </w:rPr>
        <w:t>на тему:</w:t>
      </w:r>
    </w:p>
    <w:p w:rsidR="008231E9" w:rsidRPr="009A222C" w:rsidRDefault="008231E9" w:rsidP="00E60397">
      <w:pPr>
        <w:tabs>
          <w:tab w:val="left" w:pos="5670"/>
        </w:tabs>
        <w:spacing w:after="40" w:line="360" w:lineRule="auto"/>
        <w:ind w:firstLine="709"/>
        <w:jc w:val="center"/>
        <w:rPr>
          <w:rFonts w:cs="Times New Roman"/>
          <w:szCs w:val="28"/>
          <w:lang w:val="uk-UA"/>
        </w:rPr>
      </w:pPr>
      <w:r w:rsidRPr="009A222C">
        <w:rPr>
          <w:rFonts w:cs="Times New Roman"/>
          <w:szCs w:val="28"/>
          <w:lang w:val="uk-UA"/>
        </w:rPr>
        <w:t xml:space="preserve">«Цивільно-правова охорона права на ім’я, повагу до гідності, честі та недоторканність ділової репутації» </w:t>
      </w:r>
    </w:p>
    <w:p w:rsidR="008231E9" w:rsidRPr="009A222C" w:rsidRDefault="008231E9" w:rsidP="008231E9">
      <w:pPr>
        <w:tabs>
          <w:tab w:val="left" w:pos="5670"/>
        </w:tabs>
        <w:spacing w:after="40" w:line="360" w:lineRule="auto"/>
        <w:ind w:firstLine="709"/>
        <w:rPr>
          <w:rFonts w:cs="Times New Roman"/>
          <w:b/>
          <w:bCs/>
          <w:szCs w:val="28"/>
          <w:lang w:val="uk-UA"/>
        </w:rPr>
      </w:pPr>
    </w:p>
    <w:p w:rsidR="008231E9" w:rsidRPr="009A222C" w:rsidRDefault="008231E9" w:rsidP="008231E9">
      <w:pPr>
        <w:tabs>
          <w:tab w:val="left" w:pos="5670"/>
        </w:tabs>
        <w:spacing w:after="40" w:line="360" w:lineRule="auto"/>
        <w:ind w:firstLine="709"/>
        <w:rPr>
          <w:rFonts w:cs="Times New Roman"/>
          <w:b/>
          <w:bCs/>
          <w:szCs w:val="28"/>
          <w:lang w:val="uk-UA"/>
        </w:rPr>
      </w:pPr>
    </w:p>
    <w:p w:rsidR="008231E9" w:rsidRPr="009A222C" w:rsidRDefault="008231E9" w:rsidP="008231E9">
      <w:pPr>
        <w:tabs>
          <w:tab w:val="left" w:pos="5670"/>
        </w:tabs>
        <w:spacing w:after="40" w:line="360" w:lineRule="auto"/>
        <w:ind w:firstLine="4395"/>
        <w:rPr>
          <w:rFonts w:cs="Times New Roman"/>
          <w:szCs w:val="28"/>
          <w:lang w:val="uk-UA"/>
        </w:rPr>
      </w:pPr>
      <w:r w:rsidRPr="009A222C">
        <w:rPr>
          <w:rFonts w:cs="Times New Roman"/>
          <w:szCs w:val="28"/>
          <w:lang w:val="uk-UA"/>
        </w:rPr>
        <w:t>Підготувала студентка групи ПРм-12</w:t>
      </w:r>
    </w:p>
    <w:p w:rsidR="008231E9" w:rsidRPr="009A222C" w:rsidRDefault="008231E9" w:rsidP="008231E9">
      <w:pPr>
        <w:tabs>
          <w:tab w:val="left" w:pos="5670"/>
        </w:tabs>
        <w:spacing w:after="40" w:line="360" w:lineRule="auto"/>
        <w:ind w:firstLine="4395"/>
        <w:rPr>
          <w:rFonts w:cs="Times New Roman"/>
          <w:szCs w:val="28"/>
          <w:lang w:val="uk-UA"/>
        </w:rPr>
      </w:pPr>
      <w:r w:rsidRPr="009A222C">
        <w:rPr>
          <w:rFonts w:cs="Times New Roman"/>
          <w:szCs w:val="28"/>
          <w:lang w:val="uk-UA"/>
        </w:rPr>
        <w:t>Киричук Анастасія Володимирівна</w:t>
      </w:r>
    </w:p>
    <w:p w:rsidR="000F03FC" w:rsidRDefault="008231E9" w:rsidP="008231E9">
      <w:pPr>
        <w:tabs>
          <w:tab w:val="left" w:pos="5670"/>
        </w:tabs>
        <w:spacing w:after="40" w:line="360" w:lineRule="auto"/>
        <w:ind w:firstLine="4395"/>
        <w:rPr>
          <w:rFonts w:cs="Times New Roman"/>
          <w:szCs w:val="28"/>
          <w:lang w:val="uk-UA"/>
        </w:rPr>
      </w:pPr>
      <w:r w:rsidRPr="009A222C">
        <w:rPr>
          <w:rFonts w:cs="Times New Roman"/>
          <w:szCs w:val="28"/>
          <w:lang w:val="uk-UA"/>
        </w:rPr>
        <w:t>Керівник</w:t>
      </w:r>
      <w:r w:rsidR="000F03FC">
        <w:rPr>
          <w:rFonts w:cs="Times New Roman"/>
          <w:szCs w:val="28"/>
          <w:lang w:val="uk-UA"/>
        </w:rPr>
        <w:t xml:space="preserve">: </w:t>
      </w:r>
      <w:proofErr w:type="spellStart"/>
      <w:r w:rsidR="000F03FC">
        <w:rPr>
          <w:rFonts w:cs="Times New Roman"/>
          <w:szCs w:val="28"/>
          <w:lang w:val="uk-UA"/>
        </w:rPr>
        <w:t>к.е.н</w:t>
      </w:r>
      <w:proofErr w:type="spellEnd"/>
      <w:r w:rsidR="000F03FC">
        <w:rPr>
          <w:rFonts w:cs="Times New Roman"/>
          <w:szCs w:val="28"/>
          <w:lang w:val="uk-UA"/>
        </w:rPr>
        <w:t>., доцент</w:t>
      </w:r>
    </w:p>
    <w:p w:rsidR="008231E9" w:rsidRPr="009A222C" w:rsidRDefault="008231E9" w:rsidP="008231E9">
      <w:pPr>
        <w:tabs>
          <w:tab w:val="left" w:pos="5670"/>
        </w:tabs>
        <w:spacing w:after="40" w:line="360" w:lineRule="auto"/>
        <w:ind w:firstLine="4395"/>
        <w:rPr>
          <w:rFonts w:cs="Times New Roman"/>
          <w:szCs w:val="28"/>
          <w:lang w:val="uk-UA"/>
        </w:rPr>
      </w:pPr>
      <w:proofErr w:type="spellStart"/>
      <w:r w:rsidRPr="009A222C">
        <w:rPr>
          <w:rFonts w:cs="Times New Roman"/>
          <w:szCs w:val="28"/>
          <w:lang w:val="uk-UA"/>
        </w:rPr>
        <w:t>Зигрій</w:t>
      </w:r>
      <w:proofErr w:type="spellEnd"/>
      <w:r w:rsidRPr="009A222C">
        <w:rPr>
          <w:rFonts w:cs="Times New Roman"/>
          <w:szCs w:val="28"/>
          <w:lang w:val="uk-UA"/>
        </w:rPr>
        <w:t xml:space="preserve"> Ольга Володимирівна</w:t>
      </w:r>
    </w:p>
    <w:p w:rsidR="008231E9" w:rsidRPr="009A222C" w:rsidRDefault="008231E9" w:rsidP="008231E9">
      <w:pPr>
        <w:tabs>
          <w:tab w:val="left" w:pos="5670"/>
        </w:tabs>
        <w:spacing w:after="40" w:line="360" w:lineRule="auto"/>
        <w:ind w:firstLine="4395"/>
        <w:rPr>
          <w:rFonts w:cs="Times New Roman"/>
          <w:szCs w:val="28"/>
          <w:lang w:val="uk-UA"/>
        </w:rPr>
      </w:pPr>
    </w:p>
    <w:p w:rsidR="008231E9" w:rsidRPr="009A222C" w:rsidRDefault="008231E9" w:rsidP="008231E9">
      <w:pPr>
        <w:tabs>
          <w:tab w:val="left" w:pos="5670"/>
        </w:tabs>
        <w:spacing w:after="40" w:line="360" w:lineRule="auto"/>
        <w:ind w:firstLine="4395"/>
        <w:rPr>
          <w:rFonts w:cs="Times New Roman"/>
          <w:szCs w:val="28"/>
          <w:lang w:val="uk-UA"/>
        </w:rPr>
      </w:pPr>
      <w:r w:rsidRPr="009A222C">
        <w:rPr>
          <w:rFonts w:cs="Times New Roman"/>
          <w:szCs w:val="28"/>
          <w:lang w:val="uk-UA"/>
        </w:rPr>
        <w:t>Національна шкала______</w:t>
      </w:r>
      <w:r w:rsidR="00DE6640" w:rsidRPr="009A222C">
        <w:rPr>
          <w:rFonts w:cs="Times New Roman"/>
          <w:szCs w:val="28"/>
          <w:lang w:val="uk-UA"/>
        </w:rPr>
        <w:t>_</w:t>
      </w:r>
      <w:r w:rsidRPr="009A222C">
        <w:rPr>
          <w:rFonts w:cs="Times New Roman"/>
          <w:szCs w:val="28"/>
          <w:lang w:val="uk-UA"/>
        </w:rPr>
        <w:t>_</w:t>
      </w:r>
    </w:p>
    <w:p w:rsidR="00644BD4" w:rsidRPr="009A222C" w:rsidRDefault="00644BD4" w:rsidP="008231E9">
      <w:pPr>
        <w:tabs>
          <w:tab w:val="left" w:pos="5670"/>
        </w:tabs>
        <w:spacing w:after="40" w:line="360" w:lineRule="auto"/>
        <w:ind w:firstLine="4395"/>
        <w:rPr>
          <w:rFonts w:cs="Times New Roman"/>
          <w:szCs w:val="28"/>
          <w:lang w:val="uk-UA"/>
        </w:rPr>
      </w:pPr>
      <w:r w:rsidRPr="009A222C">
        <w:rPr>
          <w:rFonts w:cs="Times New Roman"/>
          <w:szCs w:val="28"/>
          <w:lang w:val="uk-UA"/>
        </w:rPr>
        <w:t>Кількість балів________</w:t>
      </w:r>
      <w:r w:rsidR="00DE6640" w:rsidRPr="009A222C">
        <w:rPr>
          <w:rFonts w:cs="Times New Roman"/>
          <w:szCs w:val="28"/>
          <w:lang w:val="uk-UA"/>
        </w:rPr>
        <w:t>____</w:t>
      </w:r>
    </w:p>
    <w:p w:rsidR="00644BD4" w:rsidRPr="009A222C" w:rsidRDefault="00644BD4" w:rsidP="008231E9">
      <w:pPr>
        <w:tabs>
          <w:tab w:val="left" w:pos="5670"/>
        </w:tabs>
        <w:spacing w:after="40" w:line="360" w:lineRule="auto"/>
        <w:ind w:firstLine="4395"/>
        <w:rPr>
          <w:rFonts w:cs="Times New Roman"/>
          <w:szCs w:val="28"/>
          <w:lang w:val="uk-UA"/>
        </w:rPr>
      </w:pPr>
      <w:r w:rsidRPr="009A222C">
        <w:rPr>
          <w:rFonts w:cs="Times New Roman"/>
          <w:szCs w:val="28"/>
          <w:lang w:val="uk-UA"/>
        </w:rPr>
        <w:t xml:space="preserve">Оцінка: </w:t>
      </w:r>
      <w:r w:rsidRPr="009A222C">
        <w:rPr>
          <w:rFonts w:cs="Times New Roman"/>
          <w:szCs w:val="28"/>
          <w:lang w:val="en-US"/>
        </w:rPr>
        <w:t>ECTS</w:t>
      </w:r>
      <w:r w:rsidRPr="009A222C">
        <w:rPr>
          <w:rFonts w:cs="Times New Roman"/>
          <w:szCs w:val="28"/>
          <w:lang w:val="uk-UA"/>
        </w:rPr>
        <w:t>__________</w:t>
      </w:r>
      <w:r w:rsidR="00DE6640" w:rsidRPr="009A222C">
        <w:rPr>
          <w:rFonts w:cs="Times New Roman"/>
          <w:szCs w:val="28"/>
          <w:lang w:val="uk-UA"/>
        </w:rPr>
        <w:t>___</w:t>
      </w:r>
    </w:p>
    <w:p w:rsidR="00644BD4" w:rsidRPr="009A222C" w:rsidRDefault="00644BD4" w:rsidP="008231E9">
      <w:pPr>
        <w:tabs>
          <w:tab w:val="left" w:pos="5670"/>
        </w:tabs>
        <w:spacing w:after="40" w:line="360" w:lineRule="auto"/>
        <w:ind w:firstLine="4395"/>
        <w:rPr>
          <w:rFonts w:cs="Times New Roman"/>
          <w:szCs w:val="28"/>
          <w:lang w:val="uk-UA"/>
        </w:rPr>
      </w:pPr>
      <w:r w:rsidRPr="009A222C">
        <w:rPr>
          <w:rFonts w:cs="Times New Roman"/>
          <w:szCs w:val="28"/>
          <w:lang w:val="uk-UA"/>
        </w:rPr>
        <w:t>Члени комісії _______  _______________</w:t>
      </w:r>
    </w:p>
    <w:p w:rsidR="00644BD4" w:rsidRPr="009A222C" w:rsidRDefault="00644BD4" w:rsidP="00644BD4">
      <w:pPr>
        <w:tabs>
          <w:tab w:val="left" w:pos="5670"/>
        </w:tabs>
        <w:spacing w:after="40" w:line="360" w:lineRule="auto"/>
        <w:ind w:firstLine="5954"/>
        <w:rPr>
          <w:rFonts w:cs="Times New Roman"/>
          <w:szCs w:val="28"/>
          <w:lang w:val="uk-UA"/>
        </w:rPr>
      </w:pPr>
      <w:r w:rsidRPr="009A222C">
        <w:rPr>
          <w:rFonts w:cs="Times New Roman"/>
          <w:szCs w:val="28"/>
          <w:lang w:val="uk-UA"/>
        </w:rPr>
        <w:t xml:space="preserve"> _______  _______________</w:t>
      </w:r>
    </w:p>
    <w:p w:rsidR="00644BD4" w:rsidRPr="009A222C" w:rsidRDefault="00644BD4" w:rsidP="00644BD4">
      <w:pPr>
        <w:tabs>
          <w:tab w:val="left" w:pos="5670"/>
        </w:tabs>
        <w:spacing w:after="40" w:line="360" w:lineRule="auto"/>
        <w:ind w:firstLine="5954"/>
        <w:rPr>
          <w:rFonts w:cs="Times New Roman"/>
          <w:szCs w:val="28"/>
          <w:lang w:val="uk-UA"/>
        </w:rPr>
      </w:pPr>
      <w:r w:rsidRPr="009A222C">
        <w:rPr>
          <w:rFonts w:cs="Times New Roman"/>
          <w:szCs w:val="28"/>
          <w:lang w:val="uk-UA"/>
        </w:rPr>
        <w:t xml:space="preserve"> _______  _______________</w:t>
      </w:r>
    </w:p>
    <w:p w:rsidR="00644BD4" w:rsidRPr="009A222C" w:rsidRDefault="00644BD4" w:rsidP="00DE6640">
      <w:pPr>
        <w:tabs>
          <w:tab w:val="left" w:pos="5670"/>
        </w:tabs>
        <w:spacing w:after="40" w:line="360" w:lineRule="auto"/>
        <w:ind w:firstLine="5529"/>
        <w:rPr>
          <w:rFonts w:cs="Times New Roman"/>
          <w:szCs w:val="28"/>
          <w:lang w:val="uk-UA"/>
        </w:rPr>
      </w:pPr>
      <w:r w:rsidRPr="009A222C">
        <w:rPr>
          <w:rFonts w:cs="Times New Roman"/>
          <w:szCs w:val="28"/>
          <w:lang w:val="uk-UA"/>
        </w:rPr>
        <w:t xml:space="preserve">  (підпис) (прізвище</w:t>
      </w:r>
      <w:r w:rsidR="00DE6640" w:rsidRPr="009A222C">
        <w:rPr>
          <w:rFonts w:cs="Times New Roman"/>
          <w:szCs w:val="28"/>
          <w:lang w:val="uk-UA"/>
        </w:rPr>
        <w:t xml:space="preserve"> та</w:t>
      </w:r>
      <w:r w:rsidRPr="009A222C">
        <w:rPr>
          <w:rFonts w:cs="Times New Roman"/>
          <w:szCs w:val="28"/>
          <w:lang w:val="uk-UA"/>
        </w:rPr>
        <w:t xml:space="preserve"> ініціали)</w:t>
      </w:r>
    </w:p>
    <w:p w:rsidR="00644BD4" w:rsidRPr="009A222C" w:rsidRDefault="00644BD4" w:rsidP="00644BD4">
      <w:pPr>
        <w:tabs>
          <w:tab w:val="left" w:pos="5670"/>
        </w:tabs>
        <w:spacing w:after="40" w:line="360" w:lineRule="auto"/>
        <w:jc w:val="center"/>
        <w:rPr>
          <w:rFonts w:cs="Times New Roman"/>
          <w:szCs w:val="28"/>
          <w:lang w:val="uk-UA"/>
        </w:rPr>
      </w:pPr>
      <w:bookmarkStart w:id="0" w:name="_GoBack"/>
      <w:bookmarkEnd w:id="0"/>
      <w:r w:rsidRPr="009A222C">
        <w:rPr>
          <w:rFonts w:cs="Times New Roman"/>
          <w:szCs w:val="28"/>
          <w:lang w:val="uk-UA"/>
        </w:rPr>
        <w:t>Тернопіль-2024</w:t>
      </w:r>
    </w:p>
    <w:p w:rsidR="00873FEC" w:rsidRPr="009A222C" w:rsidRDefault="00873FEC" w:rsidP="00D46111">
      <w:pPr>
        <w:tabs>
          <w:tab w:val="left" w:pos="5670"/>
        </w:tabs>
        <w:spacing w:after="40" w:line="480" w:lineRule="auto"/>
        <w:ind w:firstLine="709"/>
        <w:jc w:val="center"/>
        <w:rPr>
          <w:rFonts w:cs="Times New Roman"/>
          <w:b/>
          <w:bCs/>
          <w:szCs w:val="28"/>
          <w:lang w:val="uk-UA"/>
        </w:rPr>
      </w:pPr>
      <w:r w:rsidRPr="009A222C">
        <w:rPr>
          <w:rFonts w:cs="Times New Roman"/>
          <w:b/>
          <w:bCs/>
          <w:szCs w:val="28"/>
          <w:lang w:val="uk-UA"/>
        </w:rPr>
        <w:lastRenderedPageBreak/>
        <w:t>ЗМІСТ</w:t>
      </w:r>
    </w:p>
    <w:p w:rsidR="00E60397" w:rsidRPr="009A222C" w:rsidRDefault="00DE6640" w:rsidP="00644BD4">
      <w:pPr>
        <w:tabs>
          <w:tab w:val="left" w:pos="5670"/>
        </w:tabs>
        <w:spacing w:after="40" w:line="360" w:lineRule="auto"/>
        <w:ind w:firstLine="709"/>
        <w:jc w:val="both"/>
        <w:rPr>
          <w:rFonts w:cs="Times New Roman"/>
          <w:b/>
          <w:bCs/>
          <w:szCs w:val="28"/>
          <w:lang w:val="uk-UA"/>
        </w:rPr>
      </w:pPr>
      <w:r w:rsidRPr="009A222C">
        <w:rPr>
          <w:rFonts w:cs="Times New Roman"/>
          <w:b/>
          <w:bCs/>
          <w:szCs w:val="28"/>
          <w:lang w:val="uk-UA"/>
        </w:rPr>
        <w:t>ВСТУП</w:t>
      </w:r>
      <w:r w:rsidR="00E60397" w:rsidRPr="009A222C">
        <w:rPr>
          <w:rFonts w:cs="Times New Roman"/>
          <w:b/>
          <w:bCs/>
          <w:szCs w:val="28"/>
          <w:lang w:val="uk-UA"/>
        </w:rPr>
        <w:t>……………………………………………………………….……</w:t>
      </w:r>
      <w:r w:rsidR="00805B23" w:rsidRPr="009A222C">
        <w:rPr>
          <w:rFonts w:cs="Times New Roman"/>
          <w:b/>
          <w:bCs/>
          <w:szCs w:val="28"/>
          <w:lang w:val="uk-UA"/>
        </w:rPr>
        <w:t>..3</w:t>
      </w:r>
    </w:p>
    <w:p w:rsidR="00E60397" w:rsidRPr="009A222C" w:rsidRDefault="00DE6640" w:rsidP="00DE6640">
      <w:pPr>
        <w:spacing w:after="0" w:line="360" w:lineRule="auto"/>
        <w:ind w:firstLine="708"/>
        <w:jc w:val="both"/>
        <w:rPr>
          <w:rFonts w:cs="Times New Roman"/>
          <w:b/>
          <w:bCs/>
          <w:szCs w:val="28"/>
          <w:lang w:val="uk-UA"/>
        </w:rPr>
      </w:pPr>
      <w:r w:rsidRPr="009A222C">
        <w:rPr>
          <w:rFonts w:cs="Times New Roman"/>
          <w:b/>
          <w:bCs/>
          <w:szCs w:val="28"/>
          <w:lang w:val="uk-UA"/>
        </w:rPr>
        <w:t>РОЗДІЛ 1. ТЕОРЕТИКО-ПРАВОВІ ЗАСАДИ ДОСЛІДЖЕННЯ ПРАВА НА ІМ’Я, ПОВАГУ ДО ЧЕСТІ, ГІДНОСТІ ТА НЕДОТОРКАННІСТЬ ДІЛОВОЇ РЕПУТАЦІЇ ФІЗИЧНОЇ ОСОБИ</w:t>
      </w:r>
      <w:r w:rsidR="00577889" w:rsidRPr="009A222C">
        <w:rPr>
          <w:rFonts w:cs="Times New Roman"/>
          <w:b/>
          <w:bCs/>
          <w:szCs w:val="28"/>
          <w:lang w:val="uk-UA"/>
        </w:rPr>
        <w:t>……</w:t>
      </w:r>
      <w:r w:rsidR="00805B23" w:rsidRPr="009A222C">
        <w:rPr>
          <w:rFonts w:cs="Times New Roman"/>
          <w:b/>
          <w:bCs/>
          <w:szCs w:val="28"/>
          <w:lang w:val="uk-UA"/>
        </w:rPr>
        <w:t>..6</w:t>
      </w:r>
    </w:p>
    <w:p w:rsidR="00E60397" w:rsidRPr="009A222C" w:rsidRDefault="00E60397" w:rsidP="00644BD4">
      <w:pPr>
        <w:tabs>
          <w:tab w:val="left" w:pos="5670"/>
        </w:tabs>
        <w:spacing w:after="40" w:line="360" w:lineRule="auto"/>
        <w:ind w:firstLine="709"/>
        <w:jc w:val="both"/>
        <w:rPr>
          <w:rFonts w:cs="Times New Roman"/>
          <w:szCs w:val="28"/>
          <w:lang w:val="uk-UA"/>
        </w:rPr>
      </w:pPr>
      <w:r w:rsidRPr="009A222C">
        <w:rPr>
          <w:rFonts w:cs="Times New Roman"/>
          <w:szCs w:val="28"/>
          <w:lang w:val="uk-UA"/>
        </w:rPr>
        <w:t>1.1. Поняття, теоретико-методологічний аспект та значення права на ім’я, повагу до честі, гідності та недоторканність ділової репутації фізичної особи……………………………………………………………………………</w:t>
      </w:r>
      <w:r w:rsidR="00805B23" w:rsidRPr="009A222C">
        <w:rPr>
          <w:rFonts w:cs="Times New Roman"/>
          <w:szCs w:val="28"/>
          <w:lang w:val="uk-UA"/>
        </w:rPr>
        <w:t>….6</w:t>
      </w:r>
    </w:p>
    <w:p w:rsidR="00E60397" w:rsidRPr="009A222C" w:rsidRDefault="00E60397" w:rsidP="00644BD4">
      <w:pPr>
        <w:tabs>
          <w:tab w:val="left" w:pos="5670"/>
        </w:tabs>
        <w:spacing w:after="40" w:line="360" w:lineRule="auto"/>
        <w:ind w:firstLine="709"/>
        <w:jc w:val="both"/>
        <w:rPr>
          <w:rFonts w:cs="Times New Roman"/>
          <w:szCs w:val="28"/>
          <w:lang w:val="uk-UA"/>
        </w:rPr>
      </w:pPr>
      <w:r w:rsidRPr="009A222C">
        <w:rPr>
          <w:rFonts w:cs="Times New Roman"/>
          <w:szCs w:val="28"/>
          <w:lang w:val="uk-UA"/>
        </w:rPr>
        <w:t>1.2. Право на ім’я, повагу до честі, гідності та недоторканність ділової репутації фізичної особи як об’єкт дослідження науковців…………………</w:t>
      </w:r>
      <w:r w:rsidR="00805B23" w:rsidRPr="009A222C">
        <w:rPr>
          <w:rFonts w:cs="Times New Roman"/>
          <w:szCs w:val="28"/>
          <w:lang w:val="uk-UA"/>
        </w:rPr>
        <w:t>...12</w:t>
      </w:r>
    </w:p>
    <w:p w:rsidR="00577889" w:rsidRPr="009A222C" w:rsidRDefault="00805B23" w:rsidP="00805B23">
      <w:pPr>
        <w:spacing w:after="0" w:line="360" w:lineRule="auto"/>
        <w:ind w:firstLine="708"/>
        <w:jc w:val="both"/>
        <w:rPr>
          <w:b/>
          <w:bCs/>
          <w:lang w:val="uk-UA"/>
        </w:rPr>
      </w:pPr>
      <w:r w:rsidRPr="009A222C">
        <w:rPr>
          <w:b/>
          <w:bCs/>
          <w:lang w:val="uk-UA"/>
        </w:rPr>
        <w:t xml:space="preserve">РОЗДІЛ 2. ПРАКТИЧНИЙ АСПЕКТ ЦИВІЛЬНО-ПРАВОВОЇ ОХОРОНИ ПРАВА НА </w:t>
      </w:r>
      <w:r w:rsidRPr="009A222C">
        <w:rPr>
          <w:rFonts w:cs="Times New Roman"/>
          <w:b/>
          <w:bCs/>
          <w:szCs w:val="28"/>
          <w:lang w:val="uk-UA"/>
        </w:rPr>
        <w:t>ІМ’Я, ПОВАГУ ДО ГІДНОСТІ ТА ЧЕСТІ, НЕДОТОРКАННІСТЬ ДІЛОВОЇ РЕПУТАЦІЇ ФІЗИЧНОЇ ОСОБИ</w:t>
      </w:r>
      <w:r w:rsidRPr="009A222C">
        <w:rPr>
          <w:b/>
          <w:bCs/>
          <w:lang w:val="uk-UA"/>
        </w:rPr>
        <w:t>……16</w:t>
      </w:r>
    </w:p>
    <w:p w:rsidR="00577889" w:rsidRPr="009A222C" w:rsidRDefault="00577889" w:rsidP="00644BD4">
      <w:pPr>
        <w:spacing w:after="0" w:line="360" w:lineRule="auto"/>
        <w:ind w:firstLine="709"/>
        <w:jc w:val="both"/>
        <w:rPr>
          <w:lang w:val="uk-UA"/>
        </w:rPr>
      </w:pPr>
      <w:r w:rsidRPr="009A222C">
        <w:rPr>
          <w:lang w:val="uk-UA"/>
        </w:rPr>
        <w:t>2.1. Заходи цивільно-правової охорони права на ім’я, на повагу до гідності та честі, недоторканність ділової репутації фізичної особи………</w:t>
      </w:r>
      <w:r w:rsidR="00805B23" w:rsidRPr="009A222C">
        <w:rPr>
          <w:lang w:val="uk-UA"/>
        </w:rPr>
        <w:t>…16</w:t>
      </w:r>
    </w:p>
    <w:p w:rsidR="00577889" w:rsidRPr="009A222C" w:rsidRDefault="00577889" w:rsidP="00644BD4">
      <w:pPr>
        <w:spacing w:after="0" w:line="360" w:lineRule="auto"/>
        <w:ind w:firstLine="709"/>
        <w:jc w:val="both"/>
        <w:rPr>
          <w:lang w:val="uk-UA"/>
        </w:rPr>
      </w:pPr>
      <w:r w:rsidRPr="009A222C">
        <w:rPr>
          <w:lang w:val="uk-UA"/>
        </w:rPr>
        <w:t>2.2. Огляд судової практики щодо цивільно-правової охорони права на ім’я, на повагу до гідності та честі, недоторканність ділової репутації фізичної особи……………………………………………………………………………</w:t>
      </w:r>
      <w:r w:rsidR="00805B23" w:rsidRPr="009A222C">
        <w:rPr>
          <w:lang w:val="uk-UA"/>
        </w:rPr>
        <w:t>...26</w:t>
      </w:r>
    </w:p>
    <w:p w:rsidR="00805B23" w:rsidRPr="009A222C" w:rsidRDefault="00805B23" w:rsidP="00805B23">
      <w:pPr>
        <w:spacing w:after="0" w:line="360" w:lineRule="auto"/>
        <w:ind w:firstLine="708"/>
        <w:jc w:val="both"/>
        <w:rPr>
          <w:b/>
          <w:bCs/>
          <w:lang w:val="uk-UA"/>
        </w:rPr>
      </w:pPr>
      <w:r w:rsidRPr="009A222C">
        <w:rPr>
          <w:b/>
          <w:bCs/>
          <w:lang w:val="uk-UA"/>
        </w:rPr>
        <w:t>РОЗДІЛ 3. НАПРЯМИ УДОСКОНАЛЕННЯ ЦИВІЛЬНО-ПРАВОВОЇ ОХОРОНИ ПРАВА НА ІМ’Я, ПОВАГУ ДО ГІДНОСТІ ТА ЧЕСТІ, НЕДОТОРКАННІСТЬ ДІЛОВОЇ РЕПУТАЦІХ ФІЗИЧНОЇ ОСОБИ…………………………………………………………………………..29</w:t>
      </w:r>
    </w:p>
    <w:p w:rsidR="00577889" w:rsidRPr="009A222C" w:rsidRDefault="00805B23" w:rsidP="00644BD4">
      <w:pPr>
        <w:spacing w:after="0" w:line="360" w:lineRule="auto"/>
        <w:ind w:firstLine="709"/>
        <w:rPr>
          <w:b/>
          <w:bCs/>
          <w:lang w:val="uk-UA"/>
        </w:rPr>
      </w:pPr>
      <w:r w:rsidRPr="009A222C">
        <w:rPr>
          <w:b/>
          <w:bCs/>
          <w:lang w:val="uk-UA"/>
        </w:rPr>
        <w:t>ВИСНОВКИ</w:t>
      </w:r>
      <w:r w:rsidR="00577889" w:rsidRPr="009A222C">
        <w:rPr>
          <w:b/>
          <w:bCs/>
          <w:lang w:val="uk-UA"/>
        </w:rPr>
        <w:t>……………………………………………………………</w:t>
      </w:r>
      <w:r w:rsidRPr="009A222C">
        <w:rPr>
          <w:b/>
          <w:bCs/>
          <w:lang w:val="uk-UA"/>
        </w:rPr>
        <w:t>...31</w:t>
      </w:r>
    </w:p>
    <w:p w:rsidR="00577889" w:rsidRPr="009A222C" w:rsidRDefault="00805B23" w:rsidP="00644BD4">
      <w:pPr>
        <w:spacing w:after="0" w:line="360" w:lineRule="auto"/>
        <w:ind w:firstLine="709"/>
        <w:rPr>
          <w:b/>
          <w:bCs/>
          <w:lang w:val="uk-UA"/>
        </w:rPr>
      </w:pPr>
      <w:r w:rsidRPr="009A222C">
        <w:rPr>
          <w:b/>
          <w:bCs/>
          <w:lang w:val="uk-UA"/>
        </w:rPr>
        <w:t>СПИСОК ВИКОРИСТАНИХ ДЖЕРЕЛ</w:t>
      </w:r>
      <w:r w:rsidR="00577889" w:rsidRPr="009A222C">
        <w:rPr>
          <w:b/>
          <w:bCs/>
          <w:lang w:val="uk-UA"/>
        </w:rPr>
        <w:t>……………………………</w:t>
      </w:r>
      <w:r w:rsidRPr="009A222C">
        <w:rPr>
          <w:b/>
          <w:bCs/>
          <w:lang w:val="uk-UA"/>
        </w:rPr>
        <w:t>...33</w:t>
      </w:r>
    </w:p>
    <w:p w:rsidR="00577889" w:rsidRPr="009A222C" w:rsidRDefault="00577889" w:rsidP="00577889">
      <w:pPr>
        <w:spacing w:after="0" w:line="360" w:lineRule="auto"/>
        <w:ind w:firstLine="708"/>
        <w:jc w:val="both"/>
        <w:rPr>
          <w:lang w:val="uk-UA"/>
        </w:rPr>
      </w:pPr>
    </w:p>
    <w:p w:rsidR="00577889" w:rsidRPr="009A222C" w:rsidRDefault="00577889" w:rsidP="00577889">
      <w:pPr>
        <w:spacing w:after="0" w:line="360" w:lineRule="auto"/>
        <w:ind w:firstLine="708"/>
        <w:jc w:val="both"/>
        <w:rPr>
          <w:lang w:val="uk-UA"/>
        </w:rPr>
      </w:pPr>
    </w:p>
    <w:p w:rsidR="00577889" w:rsidRPr="009A222C" w:rsidRDefault="00577889" w:rsidP="00E60397">
      <w:pPr>
        <w:tabs>
          <w:tab w:val="left" w:pos="5670"/>
        </w:tabs>
        <w:spacing w:after="40" w:line="360" w:lineRule="auto"/>
        <w:ind w:firstLine="709"/>
        <w:jc w:val="both"/>
        <w:rPr>
          <w:rFonts w:cs="Times New Roman"/>
          <w:szCs w:val="28"/>
          <w:lang w:val="uk-UA"/>
        </w:rPr>
      </w:pPr>
    </w:p>
    <w:p w:rsidR="00873FEC" w:rsidRPr="009A222C" w:rsidRDefault="00873FEC" w:rsidP="00FC5071">
      <w:pPr>
        <w:spacing w:after="40" w:line="360" w:lineRule="auto"/>
        <w:ind w:firstLine="709"/>
        <w:jc w:val="center"/>
        <w:rPr>
          <w:rFonts w:cs="Times New Roman"/>
          <w:b/>
          <w:bCs/>
          <w:szCs w:val="28"/>
          <w:lang w:val="uk-UA"/>
        </w:rPr>
      </w:pPr>
    </w:p>
    <w:p w:rsidR="00577889" w:rsidRPr="009A222C" w:rsidRDefault="00577889" w:rsidP="00FC5071">
      <w:pPr>
        <w:spacing w:after="40" w:line="360" w:lineRule="auto"/>
        <w:ind w:firstLine="709"/>
        <w:jc w:val="center"/>
        <w:rPr>
          <w:rFonts w:cs="Times New Roman"/>
          <w:b/>
          <w:bCs/>
          <w:szCs w:val="28"/>
          <w:lang w:val="uk-UA"/>
        </w:rPr>
      </w:pPr>
    </w:p>
    <w:p w:rsidR="00FC5071" w:rsidRPr="009A222C" w:rsidRDefault="00FC5071" w:rsidP="00D46111">
      <w:pPr>
        <w:spacing w:after="40" w:line="480" w:lineRule="auto"/>
        <w:ind w:firstLine="709"/>
        <w:jc w:val="center"/>
        <w:rPr>
          <w:rFonts w:cs="Times New Roman"/>
          <w:b/>
          <w:bCs/>
          <w:szCs w:val="28"/>
          <w:lang w:val="uk-UA"/>
        </w:rPr>
      </w:pPr>
      <w:r w:rsidRPr="009A222C">
        <w:rPr>
          <w:rFonts w:cs="Times New Roman"/>
          <w:b/>
          <w:bCs/>
          <w:szCs w:val="28"/>
          <w:lang w:val="uk-UA"/>
        </w:rPr>
        <w:lastRenderedPageBreak/>
        <w:t>ВСТУП</w:t>
      </w:r>
    </w:p>
    <w:p w:rsidR="00321358" w:rsidRPr="009A222C" w:rsidRDefault="00321358" w:rsidP="00624EBC">
      <w:pPr>
        <w:spacing w:after="0" w:line="360" w:lineRule="auto"/>
        <w:ind w:firstLine="708"/>
        <w:jc w:val="both"/>
        <w:rPr>
          <w:rFonts w:ascii="Segoe UI" w:hAnsi="Segoe UI" w:cs="Segoe UI"/>
          <w:shd w:val="clear" w:color="auto" w:fill="FFFFFF"/>
          <w:lang w:val="uk-UA"/>
        </w:rPr>
      </w:pPr>
      <w:r w:rsidRPr="009A222C">
        <w:rPr>
          <w:rFonts w:cs="Times New Roman"/>
          <w:b/>
          <w:bCs/>
          <w:szCs w:val="28"/>
          <w:lang w:val="uk-UA"/>
        </w:rPr>
        <w:t>Актуальність теми.</w:t>
      </w:r>
      <w:r w:rsidR="00476CA0" w:rsidRPr="009A222C">
        <w:rPr>
          <w:rFonts w:cs="Times New Roman"/>
          <w:b/>
          <w:bCs/>
          <w:szCs w:val="28"/>
          <w:lang w:val="uk-UA"/>
        </w:rPr>
        <w:t xml:space="preserve"> </w:t>
      </w:r>
      <w:r w:rsidR="00476CA0" w:rsidRPr="009A222C">
        <w:rPr>
          <w:rFonts w:cs="Times New Roman"/>
          <w:szCs w:val="28"/>
          <w:lang w:val="uk-UA"/>
        </w:rPr>
        <w:t xml:space="preserve">В умовах сучасного суспільства, де інформація поширюється швидко і легко, питання захисту </w:t>
      </w:r>
      <w:r w:rsidR="0029714E" w:rsidRPr="009A222C">
        <w:rPr>
          <w:rFonts w:cs="Times New Roman"/>
          <w:szCs w:val="28"/>
          <w:lang w:val="uk-UA"/>
        </w:rPr>
        <w:t>особистих немайнових прав набуває особливої актуальності, і правова система повинна бути готовою ефективно захищати ці права.</w:t>
      </w:r>
      <w:r w:rsidRPr="009A222C">
        <w:rPr>
          <w:rFonts w:ascii="Segoe UI" w:hAnsi="Segoe UI" w:cs="Segoe UI"/>
          <w:shd w:val="clear" w:color="auto" w:fill="FFFFFF"/>
          <w:lang w:val="uk-UA"/>
        </w:rPr>
        <w:t xml:space="preserve"> </w:t>
      </w:r>
    </w:p>
    <w:p w:rsidR="00321358" w:rsidRPr="009A222C" w:rsidRDefault="00476CA0" w:rsidP="00624EBC">
      <w:pPr>
        <w:spacing w:after="0" w:line="360" w:lineRule="auto"/>
        <w:ind w:firstLine="708"/>
        <w:jc w:val="both"/>
        <w:rPr>
          <w:rFonts w:cs="Times New Roman"/>
          <w:szCs w:val="28"/>
          <w:lang w:val="uk-UA"/>
        </w:rPr>
      </w:pPr>
      <w:r w:rsidRPr="009A222C">
        <w:rPr>
          <w:rFonts w:cs="Times New Roman"/>
          <w:szCs w:val="28"/>
          <w:lang w:val="uk-UA"/>
        </w:rPr>
        <w:t>У системі о</w:t>
      </w:r>
      <w:r w:rsidR="00FC5071" w:rsidRPr="009A222C">
        <w:rPr>
          <w:rFonts w:cs="Times New Roman"/>
          <w:szCs w:val="28"/>
          <w:lang w:val="uk-UA"/>
        </w:rPr>
        <w:t>собист</w:t>
      </w:r>
      <w:r w:rsidRPr="009A222C">
        <w:rPr>
          <w:rFonts w:cs="Times New Roman"/>
          <w:szCs w:val="28"/>
          <w:lang w:val="uk-UA"/>
        </w:rPr>
        <w:t>их</w:t>
      </w:r>
      <w:r w:rsidR="00FC5071" w:rsidRPr="009A222C">
        <w:rPr>
          <w:rFonts w:cs="Times New Roman"/>
          <w:szCs w:val="28"/>
          <w:lang w:val="uk-UA"/>
        </w:rPr>
        <w:t xml:space="preserve"> немайнов</w:t>
      </w:r>
      <w:r w:rsidRPr="009A222C">
        <w:rPr>
          <w:rFonts w:cs="Times New Roman"/>
          <w:szCs w:val="28"/>
          <w:lang w:val="uk-UA"/>
        </w:rPr>
        <w:t>их</w:t>
      </w:r>
      <w:r w:rsidR="00FC5071" w:rsidRPr="009A222C">
        <w:rPr>
          <w:rFonts w:cs="Times New Roman"/>
          <w:szCs w:val="28"/>
          <w:lang w:val="uk-UA"/>
        </w:rPr>
        <w:t xml:space="preserve"> прав</w:t>
      </w:r>
      <w:r w:rsidRPr="009A222C">
        <w:rPr>
          <w:rFonts w:cs="Times New Roman"/>
          <w:szCs w:val="28"/>
          <w:lang w:val="uk-UA"/>
        </w:rPr>
        <w:t xml:space="preserve"> виділяють права</w:t>
      </w:r>
      <w:r w:rsidR="001F2B1B" w:rsidRPr="009A222C">
        <w:rPr>
          <w:rFonts w:cs="Times New Roman"/>
          <w:szCs w:val="28"/>
          <w:lang w:val="uk-UA"/>
        </w:rPr>
        <w:t>,</w:t>
      </w:r>
      <w:r w:rsidR="00FC5071" w:rsidRPr="009A222C">
        <w:rPr>
          <w:rFonts w:cs="Times New Roman"/>
          <w:szCs w:val="28"/>
          <w:lang w:val="uk-UA"/>
        </w:rPr>
        <w:t xml:space="preserve"> </w:t>
      </w:r>
      <w:r w:rsidR="001F2B1B" w:rsidRPr="009A222C">
        <w:rPr>
          <w:rFonts w:cs="Times New Roman"/>
          <w:szCs w:val="28"/>
          <w:shd w:val="clear" w:color="auto" w:fill="FFFFFF"/>
          <w:lang w:val="uk-UA"/>
        </w:rPr>
        <w:t>що забезпечують соціальне буття фізичної особи</w:t>
      </w:r>
      <w:r w:rsidR="00FC5071" w:rsidRPr="009A222C">
        <w:rPr>
          <w:rFonts w:cs="Times New Roman"/>
          <w:szCs w:val="28"/>
          <w:lang w:val="uk-UA"/>
        </w:rPr>
        <w:t xml:space="preserve">, </w:t>
      </w:r>
      <w:r w:rsidRPr="009A222C">
        <w:rPr>
          <w:rFonts w:cs="Times New Roman"/>
          <w:szCs w:val="28"/>
          <w:lang w:val="uk-UA"/>
        </w:rPr>
        <w:t>які є</w:t>
      </w:r>
      <w:r w:rsidR="00FC5071" w:rsidRPr="009A222C">
        <w:rPr>
          <w:rFonts w:cs="Times New Roman"/>
          <w:szCs w:val="28"/>
          <w:lang w:val="uk-UA"/>
        </w:rPr>
        <w:t xml:space="preserve"> гарантією забезпечення прав</w:t>
      </w:r>
      <w:r w:rsidR="001F2B1B" w:rsidRPr="009A222C">
        <w:rPr>
          <w:rFonts w:cs="Times New Roman"/>
          <w:szCs w:val="28"/>
          <w:lang w:val="uk-UA"/>
        </w:rPr>
        <w:t xml:space="preserve"> людини. Н</w:t>
      </w:r>
      <w:r w:rsidR="00FC5071" w:rsidRPr="009A222C">
        <w:rPr>
          <w:rFonts w:cs="Times New Roman"/>
          <w:szCs w:val="28"/>
          <w:lang w:val="uk-UA"/>
        </w:rPr>
        <w:t xml:space="preserve">а основі </w:t>
      </w:r>
      <w:r w:rsidR="001F2B1B" w:rsidRPr="009A222C">
        <w:rPr>
          <w:rFonts w:cs="Times New Roman"/>
          <w:szCs w:val="28"/>
          <w:lang w:val="uk-UA"/>
        </w:rPr>
        <w:t xml:space="preserve">вказаних прав </w:t>
      </w:r>
      <w:r w:rsidR="00FC5071" w:rsidRPr="009A222C">
        <w:rPr>
          <w:rFonts w:cs="Times New Roman"/>
          <w:szCs w:val="28"/>
          <w:lang w:val="uk-UA"/>
        </w:rPr>
        <w:t>визначають рівень розвитку демократичного суспільства</w:t>
      </w:r>
      <w:r w:rsidR="001F2B1B" w:rsidRPr="009A222C">
        <w:rPr>
          <w:rFonts w:cs="Times New Roman"/>
          <w:szCs w:val="28"/>
          <w:lang w:val="uk-UA"/>
        </w:rPr>
        <w:t xml:space="preserve">, визначають місце та становище фізичної особи у </w:t>
      </w:r>
      <w:r w:rsidR="00FE3658" w:rsidRPr="009A222C">
        <w:rPr>
          <w:rFonts w:cs="Times New Roman"/>
          <w:szCs w:val="28"/>
          <w:lang w:val="uk-UA"/>
        </w:rPr>
        <w:t>соціум</w:t>
      </w:r>
      <w:r w:rsidR="00C261F7" w:rsidRPr="009A222C">
        <w:rPr>
          <w:rFonts w:cs="Times New Roman"/>
          <w:szCs w:val="28"/>
          <w:lang w:val="uk-UA"/>
        </w:rPr>
        <w:t>і</w:t>
      </w:r>
      <w:r w:rsidR="00FC5071" w:rsidRPr="009A222C">
        <w:rPr>
          <w:rFonts w:cs="Times New Roman"/>
          <w:szCs w:val="28"/>
          <w:lang w:val="uk-UA"/>
        </w:rPr>
        <w:t xml:space="preserve">. У зв’язку із зазначеним пріоритетним напрямком розвитку національного законодавства є забезпечення належного </w:t>
      </w:r>
      <w:r w:rsidR="005D3A72" w:rsidRPr="009A222C">
        <w:rPr>
          <w:rFonts w:cs="Times New Roman"/>
          <w:szCs w:val="28"/>
          <w:lang w:val="uk-UA"/>
        </w:rPr>
        <w:t xml:space="preserve">правового </w:t>
      </w:r>
      <w:r w:rsidR="00FC5071" w:rsidRPr="009A222C">
        <w:rPr>
          <w:rFonts w:cs="Times New Roman"/>
          <w:szCs w:val="28"/>
          <w:lang w:val="uk-UA"/>
        </w:rPr>
        <w:t xml:space="preserve">регулювання, </w:t>
      </w:r>
      <w:r w:rsidR="005D3A72" w:rsidRPr="009A222C">
        <w:rPr>
          <w:rFonts w:cs="Times New Roman"/>
          <w:szCs w:val="28"/>
          <w:lang w:val="uk-UA"/>
        </w:rPr>
        <w:t>охорони</w:t>
      </w:r>
      <w:r w:rsidR="00783664" w:rsidRPr="009A222C">
        <w:rPr>
          <w:rFonts w:cs="Times New Roman"/>
          <w:szCs w:val="28"/>
          <w:lang w:val="uk-UA"/>
        </w:rPr>
        <w:t xml:space="preserve"> та зах</w:t>
      </w:r>
      <w:r w:rsidR="00321358" w:rsidRPr="009A222C">
        <w:rPr>
          <w:rFonts w:cs="Times New Roman"/>
          <w:szCs w:val="28"/>
          <w:lang w:val="uk-UA"/>
        </w:rPr>
        <w:t>и</w:t>
      </w:r>
      <w:r w:rsidR="00783664" w:rsidRPr="009A222C">
        <w:rPr>
          <w:rFonts w:cs="Times New Roman"/>
          <w:szCs w:val="28"/>
          <w:lang w:val="uk-UA"/>
        </w:rPr>
        <w:t>сту</w:t>
      </w:r>
      <w:r w:rsidR="00FC5071" w:rsidRPr="009A222C">
        <w:rPr>
          <w:rFonts w:cs="Times New Roman"/>
          <w:szCs w:val="28"/>
          <w:lang w:val="uk-UA"/>
        </w:rPr>
        <w:t xml:space="preserve"> особистих немайнових прав людин</w:t>
      </w:r>
      <w:r w:rsidR="00321358" w:rsidRPr="009A222C">
        <w:rPr>
          <w:rFonts w:cs="Times New Roman"/>
          <w:szCs w:val="28"/>
          <w:lang w:val="uk-UA"/>
        </w:rPr>
        <w:t>и</w:t>
      </w:r>
      <w:r w:rsidR="00321358" w:rsidRPr="009A222C">
        <w:rPr>
          <w:shd w:val="clear" w:color="auto" w:fill="FFFFFF"/>
          <w:lang w:val="uk-UA"/>
        </w:rPr>
        <w:t>, що гарантують соціальне буття фізичної особи. До вказаних прав зокрема належать право на ім’я, на повагу до честі та гідності, на недоторканність ділової репутації</w:t>
      </w:r>
      <w:r w:rsidR="00FE3658" w:rsidRPr="009A222C">
        <w:rPr>
          <w:shd w:val="clear" w:color="auto" w:fill="FFFFFF"/>
          <w:lang w:val="uk-UA"/>
        </w:rPr>
        <w:t xml:space="preserve"> фізичної особи</w:t>
      </w:r>
      <w:r w:rsidR="00321358" w:rsidRPr="009A222C">
        <w:rPr>
          <w:shd w:val="clear" w:color="auto" w:fill="FFFFFF"/>
          <w:lang w:val="uk-UA"/>
        </w:rPr>
        <w:t xml:space="preserve">.  </w:t>
      </w:r>
    </w:p>
    <w:p w:rsidR="00321358" w:rsidRPr="009A222C" w:rsidRDefault="00321358" w:rsidP="00624EBC">
      <w:pPr>
        <w:spacing w:after="0" w:line="360" w:lineRule="auto"/>
        <w:ind w:firstLine="708"/>
        <w:jc w:val="both"/>
        <w:rPr>
          <w:rFonts w:cs="Times New Roman"/>
          <w:szCs w:val="28"/>
          <w:shd w:val="clear" w:color="auto" w:fill="FFFFFF"/>
          <w:lang w:val="uk-UA"/>
        </w:rPr>
      </w:pPr>
      <w:r w:rsidRPr="009A222C">
        <w:rPr>
          <w:lang w:val="uk-UA"/>
        </w:rPr>
        <w:t>Цивільно-правова охорона аналізованих прав полягає у юридичному закріпленні способів,</w:t>
      </w:r>
      <w:r w:rsidR="0029714E" w:rsidRPr="009A222C">
        <w:rPr>
          <w:lang w:val="uk-UA"/>
        </w:rPr>
        <w:t xml:space="preserve"> заходів та прийомів</w:t>
      </w:r>
      <w:r w:rsidRPr="009A222C">
        <w:rPr>
          <w:rFonts w:cs="Times New Roman"/>
          <w:szCs w:val="28"/>
          <w:shd w:val="clear" w:color="auto" w:fill="FFFFFF"/>
          <w:lang w:val="uk-UA"/>
        </w:rPr>
        <w:t xml:space="preserve"> спрямованих на гарантування цих прав та їх захист від посягань.</w:t>
      </w:r>
    </w:p>
    <w:p w:rsidR="00476CA0" w:rsidRPr="009A222C" w:rsidRDefault="00476CA0" w:rsidP="00624EBC">
      <w:pPr>
        <w:spacing w:after="0" w:line="360" w:lineRule="auto"/>
        <w:ind w:firstLine="708"/>
        <w:jc w:val="both"/>
        <w:rPr>
          <w:rFonts w:cs="Times New Roman"/>
          <w:szCs w:val="28"/>
          <w:shd w:val="clear" w:color="auto" w:fill="FFFFFF"/>
          <w:lang w:val="uk-UA"/>
        </w:rPr>
      </w:pPr>
      <w:r w:rsidRPr="009A222C">
        <w:rPr>
          <w:rFonts w:cs="Times New Roman"/>
          <w:szCs w:val="28"/>
          <w:shd w:val="clear" w:color="auto" w:fill="FFFFFF"/>
          <w:lang w:val="uk-UA"/>
        </w:rPr>
        <w:t xml:space="preserve">В сучасному світі з розвитком технологій та медіа, можливості неправомірного втручання в особисте життя людей зростають. </w:t>
      </w:r>
      <w:r w:rsidR="00321358" w:rsidRPr="009A222C">
        <w:rPr>
          <w:rFonts w:cs="Times New Roman"/>
          <w:szCs w:val="28"/>
          <w:lang w:val="uk-UA"/>
        </w:rPr>
        <w:t xml:space="preserve">Особливо актуальним є питання цивільно-правової охорони аналізованих прав на даний момент, у зв’язку із збройною агресією російської федерації проти України. Оскільки права на ім’я, </w:t>
      </w:r>
      <w:r w:rsidR="00321358" w:rsidRPr="009A222C">
        <w:rPr>
          <w:shd w:val="clear" w:color="auto" w:fill="FFFFFF"/>
          <w:lang w:val="uk-UA"/>
        </w:rPr>
        <w:t xml:space="preserve">на повагу до честі та гідності, на недоторканність ділової репутації </w:t>
      </w:r>
      <w:r w:rsidR="00321358" w:rsidRPr="009A222C">
        <w:rPr>
          <w:rFonts w:cs="Times New Roman"/>
          <w:szCs w:val="28"/>
          <w:shd w:val="clear" w:color="auto" w:fill="FFFFFF"/>
          <w:lang w:val="uk-UA"/>
        </w:rPr>
        <w:t xml:space="preserve">є невід’ємними, </w:t>
      </w:r>
      <w:r w:rsidR="00321358" w:rsidRPr="009A222C">
        <w:rPr>
          <w:rFonts w:cs="Times New Roman"/>
          <w:szCs w:val="28"/>
          <w:lang w:val="uk-UA"/>
        </w:rPr>
        <w:t>що забороняє їх передавання третій особі, вони</w:t>
      </w:r>
      <w:r w:rsidR="00321358" w:rsidRPr="009A222C">
        <w:rPr>
          <w:rFonts w:cs="Times New Roman"/>
          <w:szCs w:val="28"/>
          <w:shd w:val="clear" w:color="auto" w:fill="FFFFFF"/>
          <w:lang w:val="uk-UA"/>
        </w:rPr>
        <w:t xml:space="preserve"> належать особі довічно, звідси фізична особа за аніяких умов - не може бути позбавлена вказаних прав. </w:t>
      </w:r>
      <w:r w:rsidR="005D3A72" w:rsidRPr="009A222C">
        <w:rPr>
          <w:shd w:val="clear" w:color="auto" w:fill="FFFFFF"/>
          <w:lang w:val="uk-UA"/>
        </w:rPr>
        <w:t xml:space="preserve">Ці права </w:t>
      </w:r>
      <w:r w:rsidR="00F3026F" w:rsidRPr="009A222C">
        <w:rPr>
          <w:shd w:val="clear" w:color="auto" w:fill="FFFFFF"/>
          <w:lang w:val="uk-UA"/>
        </w:rPr>
        <w:t>гарантують</w:t>
      </w:r>
      <w:r w:rsidR="005D3A72" w:rsidRPr="009A222C">
        <w:rPr>
          <w:shd w:val="clear" w:color="auto" w:fill="FFFFFF"/>
          <w:lang w:val="uk-UA"/>
        </w:rPr>
        <w:t xml:space="preserve"> повноцінну участь </w:t>
      </w:r>
      <w:r w:rsidR="00F3026F" w:rsidRPr="009A222C">
        <w:rPr>
          <w:shd w:val="clear" w:color="auto" w:fill="FFFFFF"/>
          <w:lang w:val="uk-UA"/>
        </w:rPr>
        <w:t>людини</w:t>
      </w:r>
      <w:r w:rsidR="005D3A72" w:rsidRPr="009A222C">
        <w:rPr>
          <w:shd w:val="clear" w:color="auto" w:fill="FFFFFF"/>
          <w:lang w:val="uk-UA"/>
        </w:rPr>
        <w:t xml:space="preserve"> у </w:t>
      </w:r>
      <w:r w:rsidR="009634D7" w:rsidRPr="009A222C">
        <w:rPr>
          <w:shd w:val="clear" w:color="auto" w:fill="FFFFFF"/>
          <w:lang w:val="uk-UA"/>
        </w:rPr>
        <w:t>суспільстві</w:t>
      </w:r>
      <w:r w:rsidR="005D3A72" w:rsidRPr="009A222C">
        <w:rPr>
          <w:shd w:val="clear" w:color="auto" w:fill="FFFFFF"/>
          <w:lang w:val="uk-UA"/>
        </w:rPr>
        <w:t>.</w:t>
      </w:r>
      <w:r w:rsidR="00FA6CED" w:rsidRPr="009A222C">
        <w:rPr>
          <w:rFonts w:cs="Times New Roman"/>
          <w:szCs w:val="28"/>
          <w:shd w:val="clear" w:color="auto" w:fill="FFFFFF"/>
          <w:lang w:val="uk-UA"/>
        </w:rPr>
        <w:t xml:space="preserve"> Варто зауважити, що вказані права</w:t>
      </w:r>
      <w:r w:rsidR="00FE3658" w:rsidRPr="009A222C">
        <w:rPr>
          <w:rFonts w:cs="Times New Roman"/>
          <w:szCs w:val="28"/>
          <w:shd w:val="clear" w:color="auto" w:fill="FFFFFF"/>
          <w:lang w:val="uk-UA"/>
        </w:rPr>
        <w:t xml:space="preserve"> </w:t>
      </w:r>
      <w:r w:rsidR="00FA6CED" w:rsidRPr="009A222C">
        <w:rPr>
          <w:rFonts w:cs="Times New Roman"/>
          <w:szCs w:val="28"/>
          <w:shd w:val="clear" w:color="auto" w:fill="FFFFFF"/>
          <w:lang w:val="uk-UA"/>
        </w:rPr>
        <w:t>не несуть економічного змісту та цінності</w:t>
      </w:r>
      <w:r w:rsidR="00FE3658" w:rsidRPr="009A222C">
        <w:rPr>
          <w:rFonts w:cs="Times New Roman"/>
          <w:szCs w:val="28"/>
          <w:shd w:val="clear" w:color="auto" w:fill="FFFFFF"/>
          <w:lang w:val="uk-UA"/>
        </w:rPr>
        <w:t>.</w:t>
      </w:r>
    </w:p>
    <w:p w:rsidR="00FE3658" w:rsidRPr="009A222C" w:rsidRDefault="00476CA0" w:rsidP="00624EBC">
      <w:pPr>
        <w:spacing w:after="0" w:line="360" w:lineRule="auto"/>
        <w:ind w:firstLine="708"/>
        <w:jc w:val="both"/>
        <w:rPr>
          <w:rFonts w:cs="Times New Roman"/>
          <w:szCs w:val="28"/>
          <w:shd w:val="clear" w:color="auto" w:fill="FFFFFF"/>
          <w:lang w:val="uk-UA"/>
        </w:rPr>
      </w:pPr>
      <w:r w:rsidRPr="009A222C">
        <w:rPr>
          <w:rFonts w:cs="Times New Roman"/>
          <w:szCs w:val="28"/>
          <w:shd w:val="clear" w:color="auto" w:fill="FFFFFF"/>
          <w:lang w:val="uk-UA"/>
        </w:rPr>
        <w:lastRenderedPageBreak/>
        <w:t>Правова охорона права на ім’я,</w:t>
      </w:r>
      <w:r w:rsidR="00FE3658" w:rsidRPr="009A222C">
        <w:rPr>
          <w:shd w:val="clear" w:color="auto" w:fill="FFFFFF"/>
          <w:lang w:val="uk-UA"/>
        </w:rPr>
        <w:t xml:space="preserve"> на повагу до честі та гідності, на недоторканність ділової репутації фізичної особи</w:t>
      </w:r>
      <w:r w:rsidRPr="009A222C">
        <w:rPr>
          <w:shd w:val="clear" w:color="auto" w:fill="FFFFFF"/>
          <w:lang w:val="uk-UA"/>
        </w:rPr>
        <w:t xml:space="preserve"> сприяє підтриманню високих етичних та моральних стандартів у суспільстві. Вона допомагає формуванню культури поваги та добропорядності. </w:t>
      </w:r>
      <w:r w:rsidR="00FE3658" w:rsidRPr="009A222C">
        <w:rPr>
          <w:rFonts w:ascii="Segoe UI" w:hAnsi="Segoe UI" w:cs="Segoe UI"/>
          <w:shd w:val="clear" w:color="auto" w:fill="FFFFFF"/>
          <w:lang w:val="uk-UA"/>
        </w:rPr>
        <w:t xml:space="preserve"> </w:t>
      </w:r>
    </w:p>
    <w:p w:rsidR="001F2B1B" w:rsidRPr="009A222C" w:rsidRDefault="00321358" w:rsidP="00624EBC">
      <w:pPr>
        <w:spacing w:after="0" w:line="360" w:lineRule="auto"/>
        <w:ind w:firstLine="708"/>
        <w:jc w:val="both"/>
        <w:rPr>
          <w:rFonts w:cs="Times New Roman"/>
          <w:szCs w:val="28"/>
          <w:shd w:val="clear" w:color="auto" w:fill="FFFFFF"/>
          <w:lang w:val="uk-UA"/>
        </w:rPr>
      </w:pPr>
      <w:r w:rsidRPr="009A222C">
        <w:rPr>
          <w:rFonts w:cs="Times New Roman"/>
          <w:szCs w:val="28"/>
          <w:lang w:val="uk-UA"/>
        </w:rPr>
        <w:t>Врахуючи вищеперераховане,</w:t>
      </w:r>
      <w:r w:rsidR="00FA6CED" w:rsidRPr="009A222C">
        <w:rPr>
          <w:rFonts w:cs="Times New Roman"/>
          <w:szCs w:val="28"/>
          <w:lang w:val="uk-UA"/>
        </w:rPr>
        <w:t xml:space="preserve"> дослідженн</w:t>
      </w:r>
      <w:r w:rsidR="00FE3658" w:rsidRPr="009A222C">
        <w:rPr>
          <w:rFonts w:cs="Times New Roman"/>
          <w:szCs w:val="28"/>
          <w:lang w:val="uk-UA"/>
        </w:rPr>
        <w:t>я</w:t>
      </w:r>
      <w:r w:rsidR="00FA6CED" w:rsidRPr="009A222C">
        <w:rPr>
          <w:rFonts w:cs="Times New Roman"/>
          <w:szCs w:val="28"/>
          <w:lang w:val="uk-UA"/>
        </w:rPr>
        <w:t xml:space="preserve"> змісту ц</w:t>
      </w:r>
      <w:r w:rsidR="00FC5071" w:rsidRPr="009A222C">
        <w:rPr>
          <w:rFonts w:cs="Times New Roman"/>
          <w:szCs w:val="28"/>
          <w:lang w:val="uk-UA"/>
        </w:rPr>
        <w:t>ивільно-правов</w:t>
      </w:r>
      <w:r w:rsidR="00FA6CED" w:rsidRPr="009A222C">
        <w:rPr>
          <w:rFonts w:cs="Times New Roman"/>
          <w:szCs w:val="28"/>
          <w:lang w:val="uk-UA"/>
        </w:rPr>
        <w:t>ої</w:t>
      </w:r>
      <w:r w:rsidR="00FC5071" w:rsidRPr="009A222C">
        <w:rPr>
          <w:rFonts w:cs="Times New Roman"/>
          <w:szCs w:val="28"/>
          <w:lang w:val="uk-UA"/>
        </w:rPr>
        <w:t xml:space="preserve"> охорон</w:t>
      </w:r>
      <w:r w:rsidR="00FA6CED" w:rsidRPr="009A222C">
        <w:rPr>
          <w:rFonts w:cs="Times New Roman"/>
          <w:szCs w:val="28"/>
          <w:lang w:val="uk-UA"/>
        </w:rPr>
        <w:t>и</w:t>
      </w:r>
      <w:r w:rsidR="00FC5071" w:rsidRPr="009A222C">
        <w:rPr>
          <w:rFonts w:cs="Times New Roman"/>
          <w:szCs w:val="28"/>
          <w:lang w:val="uk-UA"/>
        </w:rPr>
        <w:t xml:space="preserve"> права на ім’я, повагу до </w:t>
      </w:r>
      <w:r w:rsidR="00FE3658" w:rsidRPr="009A222C">
        <w:rPr>
          <w:rFonts w:cs="Times New Roman"/>
          <w:szCs w:val="28"/>
          <w:lang w:val="uk-UA"/>
        </w:rPr>
        <w:t xml:space="preserve">честі і </w:t>
      </w:r>
      <w:r w:rsidR="00FC5071" w:rsidRPr="009A222C">
        <w:rPr>
          <w:rFonts w:cs="Times New Roman"/>
          <w:szCs w:val="28"/>
          <w:lang w:val="uk-UA"/>
        </w:rPr>
        <w:t>гідності, недоторканність ділової репутації фізичної особи</w:t>
      </w:r>
      <w:r w:rsidR="00FE3658" w:rsidRPr="009A222C">
        <w:rPr>
          <w:rFonts w:cs="Times New Roman"/>
          <w:szCs w:val="28"/>
          <w:lang w:val="uk-UA"/>
        </w:rPr>
        <w:t xml:space="preserve"> є важливим і актуальним питанням сьогодення, оскільки цивільно-правова охорона</w:t>
      </w:r>
      <w:r w:rsidR="00FC5071" w:rsidRPr="009A222C">
        <w:rPr>
          <w:rFonts w:cs="Times New Roman"/>
          <w:szCs w:val="28"/>
          <w:lang w:val="uk-UA"/>
        </w:rPr>
        <w:t xml:space="preserve"> </w:t>
      </w:r>
      <w:r w:rsidR="00FA6CED" w:rsidRPr="009A222C">
        <w:rPr>
          <w:rFonts w:cs="Times New Roman"/>
          <w:szCs w:val="28"/>
          <w:lang w:val="uk-UA"/>
        </w:rPr>
        <w:t xml:space="preserve">є </w:t>
      </w:r>
      <w:r w:rsidR="00686283" w:rsidRPr="009A222C">
        <w:rPr>
          <w:rFonts w:cs="Times New Roman"/>
          <w:szCs w:val="28"/>
          <w:lang w:val="uk-UA"/>
        </w:rPr>
        <w:t xml:space="preserve">важливою гарантією забезпечення </w:t>
      </w:r>
      <w:r w:rsidR="005D3A72" w:rsidRPr="009A222C">
        <w:rPr>
          <w:rFonts w:cs="Times New Roman"/>
          <w:szCs w:val="28"/>
          <w:lang w:val="uk-UA"/>
        </w:rPr>
        <w:t xml:space="preserve">перерахованих </w:t>
      </w:r>
      <w:r w:rsidR="00686283" w:rsidRPr="009A222C">
        <w:rPr>
          <w:rFonts w:cs="Times New Roman"/>
          <w:szCs w:val="28"/>
          <w:lang w:val="uk-UA"/>
        </w:rPr>
        <w:t xml:space="preserve">прав людини, </w:t>
      </w:r>
      <w:r w:rsidR="00FC5071" w:rsidRPr="009A222C">
        <w:rPr>
          <w:rFonts w:cs="Times New Roman"/>
          <w:szCs w:val="28"/>
          <w:lang w:val="uk-UA"/>
        </w:rPr>
        <w:t xml:space="preserve">які спрямовані на індивідуалізацію особи, </w:t>
      </w:r>
      <w:r w:rsidR="00FE3658" w:rsidRPr="009A222C">
        <w:rPr>
          <w:rFonts w:cs="Times New Roman"/>
          <w:szCs w:val="28"/>
          <w:lang w:val="uk-UA"/>
        </w:rPr>
        <w:t xml:space="preserve">особисту автономію, </w:t>
      </w:r>
      <w:r w:rsidR="00FC5071" w:rsidRPr="009A222C">
        <w:rPr>
          <w:rFonts w:cs="Times New Roman"/>
          <w:szCs w:val="28"/>
          <w:lang w:val="uk-UA"/>
        </w:rPr>
        <w:t>утвердження та захист суб’єкта у різноманітних відносинах</w:t>
      </w:r>
      <w:r w:rsidR="009634D7" w:rsidRPr="009A222C">
        <w:rPr>
          <w:rFonts w:cs="Times New Roman"/>
          <w:szCs w:val="28"/>
          <w:lang w:val="uk-UA"/>
        </w:rPr>
        <w:t>.</w:t>
      </w:r>
      <w:r w:rsidR="001F2B1B" w:rsidRPr="009A222C">
        <w:rPr>
          <w:rFonts w:cs="Times New Roman"/>
          <w:szCs w:val="28"/>
          <w:shd w:val="clear" w:color="auto" w:fill="FFFFFF"/>
          <w:lang w:val="uk-UA"/>
        </w:rPr>
        <w:t xml:space="preserve"> </w:t>
      </w:r>
      <w:r w:rsidR="00FE3658" w:rsidRPr="009A222C">
        <w:rPr>
          <w:rFonts w:cs="Times New Roman"/>
          <w:szCs w:val="28"/>
          <w:shd w:val="clear" w:color="auto" w:fill="FFFFFF"/>
          <w:lang w:val="uk-UA"/>
        </w:rPr>
        <w:t>Крім того</w:t>
      </w:r>
      <w:r w:rsidR="00C261F7" w:rsidRPr="009A222C">
        <w:rPr>
          <w:rFonts w:cs="Times New Roman"/>
          <w:szCs w:val="28"/>
          <w:shd w:val="clear" w:color="auto" w:fill="FFFFFF"/>
          <w:lang w:val="uk-UA"/>
        </w:rPr>
        <w:t>,</w:t>
      </w:r>
      <w:r w:rsidR="00FE3658" w:rsidRPr="009A222C">
        <w:rPr>
          <w:rFonts w:cs="Times New Roman"/>
          <w:szCs w:val="28"/>
          <w:shd w:val="clear" w:color="auto" w:fill="FFFFFF"/>
          <w:lang w:val="uk-UA"/>
        </w:rPr>
        <w:t xml:space="preserve"> актуальність дослідження полягає у</w:t>
      </w:r>
      <w:r w:rsidR="00FA6CED" w:rsidRPr="009A222C">
        <w:rPr>
          <w:rFonts w:cs="Times New Roman"/>
          <w:szCs w:val="28"/>
          <w:shd w:val="clear" w:color="auto" w:fill="FFFFFF"/>
          <w:lang w:val="uk-UA"/>
        </w:rPr>
        <w:t xml:space="preserve"> вивченні правової природи </w:t>
      </w:r>
      <w:r w:rsidR="00FE3658" w:rsidRPr="009A222C">
        <w:rPr>
          <w:rFonts w:cs="Times New Roman"/>
          <w:szCs w:val="28"/>
          <w:shd w:val="clear" w:color="auto" w:fill="FFFFFF"/>
          <w:lang w:val="uk-UA"/>
        </w:rPr>
        <w:t xml:space="preserve">та </w:t>
      </w:r>
      <w:r w:rsidR="00FA6CED" w:rsidRPr="009A222C">
        <w:rPr>
          <w:rFonts w:cs="Times New Roman"/>
          <w:szCs w:val="28"/>
          <w:shd w:val="clear" w:color="auto" w:fill="FFFFFF"/>
          <w:lang w:val="uk-UA"/>
        </w:rPr>
        <w:t xml:space="preserve">змісту права на </w:t>
      </w:r>
      <w:r w:rsidR="00FA6CED" w:rsidRPr="009A222C">
        <w:rPr>
          <w:rFonts w:cs="Times New Roman"/>
          <w:szCs w:val="28"/>
          <w:lang w:val="uk-UA"/>
        </w:rPr>
        <w:t>ім’я, повагу до гідності, честі та недоторканність ділової репутації фізичної особи</w:t>
      </w:r>
      <w:r w:rsidR="00530902" w:rsidRPr="009A222C">
        <w:rPr>
          <w:rFonts w:cs="Times New Roman"/>
          <w:szCs w:val="28"/>
          <w:lang w:val="uk-UA"/>
        </w:rPr>
        <w:t>.</w:t>
      </w:r>
    </w:p>
    <w:p w:rsidR="00FC5071" w:rsidRPr="009A222C" w:rsidRDefault="00FC5071" w:rsidP="00624EBC">
      <w:pPr>
        <w:spacing w:after="0" w:line="360" w:lineRule="auto"/>
        <w:ind w:firstLine="708"/>
        <w:jc w:val="both"/>
        <w:rPr>
          <w:rFonts w:cs="Times New Roman"/>
          <w:b/>
          <w:bCs/>
          <w:szCs w:val="28"/>
          <w:lang w:val="uk-UA"/>
        </w:rPr>
      </w:pPr>
      <w:r w:rsidRPr="009A222C">
        <w:rPr>
          <w:rFonts w:cs="Times New Roman"/>
          <w:b/>
          <w:bCs/>
          <w:szCs w:val="28"/>
          <w:lang w:val="uk-UA"/>
        </w:rPr>
        <w:t>Науково-практичне значенн</w:t>
      </w:r>
      <w:r w:rsidR="000A50EA" w:rsidRPr="009A222C">
        <w:rPr>
          <w:rFonts w:cs="Times New Roman"/>
          <w:b/>
          <w:bCs/>
          <w:szCs w:val="28"/>
          <w:lang w:val="uk-UA"/>
        </w:rPr>
        <w:t xml:space="preserve">я дослідження </w:t>
      </w:r>
      <w:r w:rsidRPr="009A222C">
        <w:rPr>
          <w:rFonts w:cs="Times New Roman"/>
          <w:szCs w:val="28"/>
          <w:lang w:val="uk-UA"/>
        </w:rPr>
        <w:t xml:space="preserve">полягає у тому, що із прийняттям </w:t>
      </w:r>
      <w:r w:rsidR="005D3A72" w:rsidRPr="009A222C">
        <w:rPr>
          <w:rFonts w:cs="Times New Roman"/>
          <w:szCs w:val="28"/>
          <w:lang w:val="uk-UA"/>
        </w:rPr>
        <w:t>цивільного законодавства</w:t>
      </w:r>
      <w:r w:rsidRPr="009A222C">
        <w:rPr>
          <w:rFonts w:cs="Times New Roman"/>
          <w:szCs w:val="28"/>
          <w:lang w:val="uk-UA"/>
        </w:rPr>
        <w:t xml:space="preserve"> </w:t>
      </w:r>
      <w:r w:rsidR="00234A06" w:rsidRPr="009A222C">
        <w:rPr>
          <w:rFonts w:cs="Times New Roman"/>
          <w:szCs w:val="28"/>
          <w:lang w:val="uk-UA"/>
        </w:rPr>
        <w:t>аналізовані права</w:t>
      </w:r>
      <w:r w:rsidRPr="009A222C">
        <w:rPr>
          <w:rFonts w:cs="Times New Roman"/>
          <w:szCs w:val="28"/>
          <w:lang w:val="uk-UA"/>
        </w:rPr>
        <w:t xml:space="preserve"> фізичної особи отримали нормативне закріплення, а для належної охорони </w:t>
      </w:r>
      <w:r w:rsidR="005D3A72" w:rsidRPr="009A222C">
        <w:rPr>
          <w:rFonts w:cs="Times New Roman"/>
          <w:szCs w:val="28"/>
          <w:lang w:val="uk-UA"/>
        </w:rPr>
        <w:t>і</w:t>
      </w:r>
      <w:r w:rsidRPr="009A222C">
        <w:rPr>
          <w:rFonts w:cs="Times New Roman"/>
          <w:szCs w:val="28"/>
          <w:lang w:val="uk-UA"/>
        </w:rPr>
        <w:t xml:space="preserve"> захисту вказаних прав </w:t>
      </w:r>
      <w:r w:rsidR="005D3A72" w:rsidRPr="009A222C">
        <w:rPr>
          <w:rFonts w:cs="Times New Roman"/>
          <w:szCs w:val="28"/>
          <w:lang w:val="uk-UA"/>
        </w:rPr>
        <w:t>слід</w:t>
      </w:r>
      <w:r w:rsidRPr="009A222C">
        <w:rPr>
          <w:rFonts w:cs="Times New Roman"/>
          <w:szCs w:val="28"/>
          <w:lang w:val="uk-UA"/>
        </w:rPr>
        <w:t xml:space="preserve"> </w:t>
      </w:r>
      <w:r w:rsidR="00234A06" w:rsidRPr="009A222C">
        <w:rPr>
          <w:rFonts w:cs="Times New Roman"/>
          <w:szCs w:val="28"/>
          <w:lang w:val="uk-UA"/>
        </w:rPr>
        <w:t xml:space="preserve">їх </w:t>
      </w:r>
      <w:r w:rsidRPr="009A222C">
        <w:rPr>
          <w:rFonts w:cs="Times New Roman"/>
          <w:szCs w:val="28"/>
          <w:lang w:val="uk-UA"/>
        </w:rPr>
        <w:t>деталіз</w:t>
      </w:r>
      <w:r w:rsidR="005D3A72" w:rsidRPr="009A222C">
        <w:rPr>
          <w:rFonts w:cs="Times New Roman"/>
          <w:szCs w:val="28"/>
          <w:lang w:val="uk-UA"/>
        </w:rPr>
        <w:t>увати</w:t>
      </w:r>
      <w:r w:rsidRPr="009A222C">
        <w:rPr>
          <w:rFonts w:cs="Times New Roman"/>
          <w:szCs w:val="28"/>
          <w:lang w:val="uk-UA"/>
        </w:rPr>
        <w:t>.</w:t>
      </w:r>
    </w:p>
    <w:p w:rsidR="00FC5071" w:rsidRPr="009A222C" w:rsidRDefault="00FC5071" w:rsidP="00624EBC">
      <w:pPr>
        <w:spacing w:after="0" w:line="360" w:lineRule="auto"/>
        <w:ind w:firstLine="708"/>
        <w:jc w:val="both"/>
        <w:rPr>
          <w:rFonts w:cs="Times New Roman"/>
          <w:szCs w:val="28"/>
          <w:shd w:val="clear" w:color="auto" w:fill="FFFFFF"/>
          <w:lang w:val="uk-UA"/>
        </w:rPr>
      </w:pPr>
      <w:r w:rsidRPr="009A222C">
        <w:rPr>
          <w:rFonts w:cs="Times New Roman"/>
          <w:b/>
          <w:bCs/>
          <w:szCs w:val="28"/>
          <w:lang w:val="uk-UA"/>
        </w:rPr>
        <w:t>Мета курсової роботи</w:t>
      </w:r>
      <w:r w:rsidRPr="009A222C">
        <w:rPr>
          <w:rFonts w:cs="Times New Roman"/>
          <w:szCs w:val="28"/>
          <w:lang w:val="uk-UA"/>
        </w:rPr>
        <w:t xml:space="preserve"> полягає у </w:t>
      </w:r>
      <w:r w:rsidR="00751153" w:rsidRPr="009A222C">
        <w:rPr>
          <w:rFonts w:cs="Times New Roman"/>
          <w:szCs w:val="28"/>
          <w:lang w:val="uk-UA"/>
        </w:rPr>
        <w:t>вивчені</w:t>
      </w:r>
      <w:r w:rsidRPr="009A222C">
        <w:rPr>
          <w:rFonts w:cs="Times New Roman"/>
          <w:szCs w:val="28"/>
          <w:lang w:val="uk-UA"/>
        </w:rPr>
        <w:t xml:space="preserve"> </w:t>
      </w:r>
      <w:r w:rsidR="00575D78" w:rsidRPr="009A222C">
        <w:rPr>
          <w:rFonts w:cs="Times New Roman"/>
          <w:szCs w:val="28"/>
          <w:lang w:val="uk-UA"/>
        </w:rPr>
        <w:t>теоретично-</w:t>
      </w:r>
      <w:r w:rsidR="00686283" w:rsidRPr="009A222C">
        <w:rPr>
          <w:rFonts w:cs="Times New Roman"/>
          <w:szCs w:val="28"/>
          <w:lang w:val="uk-UA"/>
        </w:rPr>
        <w:t>правових</w:t>
      </w:r>
      <w:r w:rsidR="00575D78" w:rsidRPr="009A222C">
        <w:rPr>
          <w:rFonts w:cs="Times New Roman"/>
          <w:szCs w:val="28"/>
          <w:lang w:val="uk-UA"/>
        </w:rPr>
        <w:t xml:space="preserve"> засад </w:t>
      </w:r>
      <w:r w:rsidR="00686283" w:rsidRPr="009A222C">
        <w:rPr>
          <w:rFonts w:cs="Times New Roman"/>
          <w:szCs w:val="28"/>
          <w:lang w:val="uk-UA"/>
        </w:rPr>
        <w:t xml:space="preserve">права на ім’я, повагу до гідності, честі та недоторканність ділової репутації фізичної особи та практичних аспектів цивільно-правової охорони </w:t>
      </w:r>
      <w:r w:rsidR="00E508DF" w:rsidRPr="009A222C">
        <w:rPr>
          <w:rFonts w:cs="Times New Roman"/>
          <w:szCs w:val="28"/>
          <w:lang w:val="uk-UA"/>
        </w:rPr>
        <w:t>перерахованих прав</w:t>
      </w:r>
      <w:r w:rsidR="00686283" w:rsidRPr="009A222C">
        <w:rPr>
          <w:rFonts w:cs="Times New Roman"/>
          <w:szCs w:val="28"/>
          <w:shd w:val="clear" w:color="auto" w:fill="FFFFFF"/>
          <w:lang w:val="uk-UA"/>
        </w:rPr>
        <w:t>.</w:t>
      </w:r>
    </w:p>
    <w:p w:rsidR="00FC5071" w:rsidRPr="009A222C" w:rsidRDefault="00FC5071" w:rsidP="00624EBC">
      <w:pPr>
        <w:spacing w:after="0" w:line="360" w:lineRule="auto"/>
        <w:ind w:firstLine="708"/>
        <w:jc w:val="both"/>
        <w:rPr>
          <w:rFonts w:cs="Times New Roman"/>
          <w:szCs w:val="28"/>
          <w:lang w:val="uk-UA"/>
        </w:rPr>
      </w:pPr>
      <w:r w:rsidRPr="009A222C">
        <w:rPr>
          <w:rFonts w:cs="Times New Roman"/>
          <w:b/>
          <w:bCs/>
          <w:szCs w:val="28"/>
          <w:shd w:val="clear" w:color="auto" w:fill="FFFFFF"/>
          <w:lang w:val="uk-UA"/>
        </w:rPr>
        <w:t>З</w:t>
      </w:r>
      <w:r w:rsidRPr="009A222C">
        <w:rPr>
          <w:rFonts w:cs="Times New Roman"/>
          <w:b/>
          <w:bCs/>
          <w:szCs w:val="28"/>
          <w:lang w:val="uk-UA"/>
        </w:rPr>
        <w:t>авдання курсової роботи</w:t>
      </w:r>
      <w:r w:rsidRPr="009A222C">
        <w:rPr>
          <w:rFonts w:cs="Times New Roman"/>
          <w:szCs w:val="28"/>
          <w:lang w:val="uk-UA"/>
        </w:rPr>
        <w:t xml:space="preserve"> відповідають меті та полягають у:</w:t>
      </w:r>
    </w:p>
    <w:p w:rsidR="00FC5071" w:rsidRPr="009A222C" w:rsidRDefault="00686283" w:rsidP="00624EBC">
      <w:pPr>
        <w:pStyle w:val="a3"/>
        <w:numPr>
          <w:ilvl w:val="0"/>
          <w:numId w:val="1"/>
        </w:numPr>
        <w:spacing w:after="0" w:line="360" w:lineRule="auto"/>
        <w:jc w:val="both"/>
        <w:rPr>
          <w:rFonts w:cs="Times New Roman"/>
          <w:szCs w:val="28"/>
          <w:lang w:val="uk-UA"/>
        </w:rPr>
      </w:pPr>
      <w:r w:rsidRPr="009A222C">
        <w:rPr>
          <w:rFonts w:cs="Times New Roman"/>
          <w:szCs w:val="28"/>
          <w:lang w:val="uk-UA"/>
        </w:rPr>
        <w:t xml:space="preserve">визначенні </w:t>
      </w:r>
      <w:r w:rsidR="006E17C7" w:rsidRPr="009A222C">
        <w:rPr>
          <w:rFonts w:cs="Times New Roman"/>
          <w:szCs w:val="28"/>
          <w:lang w:val="uk-UA"/>
        </w:rPr>
        <w:t xml:space="preserve">поняття, </w:t>
      </w:r>
      <w:r w:rsidR="00530902" w:rsidRPr="009A222C">
        <w:rPr>
          <w:rFonts w:cs="Times New Roman"/>
          <w:szCs w:val="28"/>
          <w:lang w:val="uk-UA"/>
        </w:rPr>
        <w:t>змісту</w:t>
      </w:r>
      <w:r w:rsidR="006E17C7" w:rsidRPr="009A222C">
        <w:rPr>
          <w:rFonts w:cs="Times New Roman"/>
          <w:szCs w:val="28"/>
          <w:lang w:val="uk-UA"/>
        </w:rPr>
        <w:t xml:space="preserve"> та значення</w:t>
      </w:r>
      <w:r w:rsidRPr="009A222C">
        <w:rPr>
          <w:rFonts w:cs="Times New Roman"/>
          <w:szCs w:val="28"/>
          <w:lang w:val="uk-UA"/>
        </w:rPr>
        <w:t xml:space="preserve"> права на ім’я, повагу до гідності, честі та недоторканність ділової репутації фізичної особи</w:t>
      </w:r>
      <w:r w:rsidR="00FC5071" w:rsidRPr="009A222C">
        <w:rPr>
          <w:rFonts w:cs="Times New Roman"/>
          <w:szCs w:val="28"/>
          <w:lang w:val="uk-UA"/>
        </w:rPr>
        <w:t>;</w:t>
      </w:r>
    </w:p>
    <w:p w:rsidR="006E17C7" w:rsidRPr="009A222C" w:rsidRDefault="006E17C7" w:rsidP="00624EBC">
      <w:pPr>
        <w:pStyle w:val="a3"/>
        <w:numPr>
          <w:ilvl w:val="0"/>
          <w:numId w:val="1"/>
        </w:numPr>
        <w:spacing w:after="0" w:line="360" w:lineRule="auto"/>
        <w:jc w:val="both"/>
        <w:rPr>
          <w:rFonts w:cs="Times New Roman"/>
          <w:szCs w:val="28"/>
          <w:lang w:val="uk-UA"/>
        </w:rPr>
      </w:pPr>
      <w:r w:rsidRPr="009A222C">
        <w:rPr>
          <w:rFonts w:cs="Times New Roman"/>
          <w:szCs w:val="28"/>
          <w:lang w:val="uk-UA"/>
        </w:rPr>
        <w:t xml:space="preserve">вивчені </w:t>
      </w:r>
      <w:r w:rsidR="00234A06" w:rsidRPr="009A222C">
        <w:rPr>
          <w:rFonts w:cs="Times New Roman"/>
          <w:szCs w:val="28"/>
          <w:lang w:val="uk-UA"/>
        </w:rPr>
        <w:t>перерахованих прав</w:t>
      </w:r>
      <w:r w:rsidRPr="009A222C">
        <w:rPr>
          <w:rFonts w:cs="Times New Roman"/>
          <w:szCs w:val="28"/>
          <w:lang w:val="uk-UA"/>
        </w:rPr>
        <w:t xml:space="preserve"> як об’єкта досліджень науковців;</w:t>
      </w:r>
    </w:p>
    <w:p w:rsidR="00FC5071" w:rsidRPr="009A222C" w:rsidRDefault="006E17C7" w:rsidP="00624EBC">
      <w:pPr>
        <w:pStyle w:val="a3"/>
        <w:numPr>
          <w:ilvl w:val="0"/>
          <w:numId w:val="1"/>
        </w:numPr>
        <w:spacing w:after="0" w:line="360" w:lineRule="auto"/>
        <w:jc w:val="both"/>
        <w:rPr>
          <w:rFonts w:cs="Times New Roman"/>
          <w:szCs w:val="28"/>
          <w:lang w:val="uk-UA"/>
        </w:rPr>
      </w:pPr>
      <w:r w:rsidRPr="009A222C">
        <w:rPr>
          <w:rFonts w:cs="Times New Roman"/>
          <w:szCs w:val="28"/>
          <w:lang w:val="uk-UA"/>
        </w:rPr>
        <w:t xml:space="preserve">дослідженні заходів </w:t>
      </w:r>
      <w:r w:rsidR="00686283" w:rsidRPr="009A222C">
        <w:rPr>
          <w:rFonts w:cs="Times New Roman"/>
          <w:szCs w:val="28"/>
          <w:lang w:val="uk-UA"/>
        </w:rPr>
        <w:t xml:space="preserve">цивільно-правової охорони </w:t>
      </w:r>
      <w:r w:rsidR="00907623" w:rsidRPr="009A222C">
        <w:rPr>
          <w:rFonts w:cs="Times New Roman"/>
          <w:szCs w:val="28"/>
          <w:lang w:val="uk-UA"/>
        </w:rPr>
        <w:t>вищевказаних прав</w:t>
      </w:r>
      <w:r w:rsidR="00FC5071" w:rsidRPr="009A222C">
        <w:rPr>
          <w:rFonts w:cs="Times New Roman"/>
          <w:szCs w:val="28"/>
          <w:lang w:val="uk-UA"/>
        </w:rPr>
        <w:t>;</w:t>
      </w:r>
    </w:p>
    <w:p w:rsidR="00FC5071" w:rsidRPr="009A222C" w:rsidRDefault="00686283" w:rsidP="00624EBC">
      <w:pPr>
        <w:pStyle w:val="a3"/>
        <w:numPr>
          <w:ilvl w:val="0"/>
          <w:numId w:val="1"/>
        </w:numPr>
        <w:spacing w:after="0" w:line="360" w:lineRule="auto"/>
        <w:jc w:val="both"/>
        <w:rPr>
          <w:rFonts w:cs="Times New Roman"/>
          <w:szCs w:val="28"/>
          <w:lang w:val="uk-UA"/>
        </w:rPr>
      </w:pPr>
      <w:r w:rsidRPr="009A222C">
        <w:rPr>
          <w:rFonts w:cs="Times New Roman"/>
          <w:szCs w:val="28"/>
          <w:lang w:val="uk-UA"/>
        </w:rPr>
        <w:t xml:space="preserve">огляді судової практики щодо цивільно-правової охорони </w:t>
      </w:r>
      <w:r w:rsidR="00234A06" w:rsidRPr="009A222C">
        <w:rPr>
          <w:rFonts w:cs="Times New Roman"/>
          <w:szCs w:val="28"/>
          <w:lang w:val="uk-UA"/>
        </w:rPr>
        <w:t>аналізованих прав</w:t>
      </w:r>
      <w:r w:rsidRPr="009A222C">
        <w:rPr>
          <w:rFonts w:cs="Times New Roman"/>
          <w:szCs w:val="28"/>
          <w:lang w:val="uk-UA"/>
        </w:rPr>
        <w:t>;</w:t>
      </w:r>
    </w:p>
    <w:p w:rsidR="00686283" w:rsidRPr="009A222C" w:rsidRDefault="00686283" w:rsidP="00624EBC">
      <w:pPr>
        <w:pStyle w:val="a3"/>
        <w:numPr>
          <w:ilvl w:val="0"/>
          <w:numId w:val="1"/>
        </w:numPr>
        <w:spacing w:after="0" w:line="360" w:lineRule="auto"/>
        <w:jc w:val="both"/>
        <w:rPr>
          <w:rFonts w:cs="Times New Roman"/>
          <w:szCs w:val="28"/>
          <w:lang w:val="uk-UA"/>
        </w:rPr>
      </w:pPr>
      <w:r w:rsidRPr="009A222C">
        <w:rPr>
          <w:rFonts w:cs="Times New Roman"/>
          <w:szCs w:val="28"/>
          <w:lang w:val="uk-UA"/>
        </w:rPr>
        <w:t>визначенні напрямів удосконалення охорони права на ім’я, повагу до гідності, честі та недоторканність ділової репутації фізичної особи</w:t>
      </w:r>
      <w:r w:rsidR="0029714E" w:rsidRPr="009A222C">
        <w:rPr>
          <w:rFonts w:cs="Times New Roman"/>
          <w:szCs w:val="28"/>
          <w:lang w:val="uk-UA"/>
        </w:rPr>
        <w:t>.</w:t>
      </w:r>
    </w:p>
    <w:p w:rsidR="00FC5071" w:rsidRPr="009A222C" w:rsidRDefault="00FC5071" w:rsidP="00624EBC">
      <w:pPr>
        <w:spacing w:after="0" w:line="360" w:lineRule="auto"/>
        <w:ind w:firstLine="708"/>
        <w:jc w:val="both"/>
        <w:rPr>
          <w:rFonts w:cs="Times New Roman"/>
          <w:szCs w:val="28"/>
          <w:lang w:val="uk-UA"/>
        </w:rPr>
      </w:pPr>
      <w:r w:rsidRPr="009A222C">
        <w:rPr>
          <w:rFonts w:cs="Times New Roman"/>
          <w:b/>
          <w:bCs/>
          <w:szCs w:val="28"/>
          <w:lang w:val="uk-UA"/>
        </w:rPr>
        <w:lastRenderedPageBreak/>
        <w:t>Об’єктом дослідження</w:t>
      </w:r>
      <w:r w:rsidRPr="009A222C">
        <w:rPr>
          <w:rFonts w:cs="Times New Roman"/>
          <w:szCs w:val="28"/>
          <w:lang w:val="uk-UA"/>
        </w:rPr>
        <w:t xml:space="preserve"> є цивільно-правові відносини, що виникають у процесі охорони </w:t>
      </w:r>
      <w:r w:rsidR="00E508DF" w:rsidRPr="009A222C">
        <w:rPr>
          <w:rFonts w:cs="Times New Roman"/>
          <w:szCs w:val="28"/>
          <w:lang w:val="uk-UA"/>
        </w:rPr>
        <w:t>прав</w:t>
      </w:r>
      <w:r w:rsidR="00907623" w:rsidRPr="009A222C">
        <w:rPr>
          <w:rFonts w:cs="Times New Roman"/>
          <w:szCs w:val="28"/>
          <w:lang w:val="uk-UA"/>
        </w:rPr>
        <w:t>, що досліджують у вказаній курсовій роботі</w:t>
      </w:r>
      <w:r w:rsidRPr="009A222C">
        <w:rPr>
          <w:rFonts w:cs="Times New Roman"/>
          <w:szCs w:val="28"/>
          <w:lang w:val="uk-UA"/>
        </w:rPr>
        <w:t>.</w:t>
      </w:r>
    </w:p>
    <w:p w:rsidR="000A50EA" w:rsidRPr="009A222C" w:rsidRDefault="00FC5071" w:rsidP="00624EBC">
      <w:pPr>
        <w:spacing w:after="0" w:line="360" w:lineRule="auto"/>
        <w:ind w:firstLine="708"/>
        <w:jc w:val="both"/>
        <w:rPr>
          <w:rFonts w:cs="Times New Roman"/>
          <w:szCs w:val="28"/>
          <w:lang w:val="uk-UA"/>
        </w:rPr>
      </w:pPr>
      <w:r w:rsidRPr="009A222C">
        <w:rPr>
          <w:rFonts w:cs="Times New Roman"/>
          <w:b/>
          <w:bCs/>
          <w:szCs w:val="28"/>
          <w:lang w:val="uk-UA"/>
        </w:rPr>
        <w:t>Предметом дослідження</w:t>
      </w:r>
      <w:r w:rsidRPr="009A222C">
        <w:rPr>
          <w:rFonts w:cs="Times New Roman"/>
          <w:szCs w:val="28"/>
          <w:lang w:val="uk-UA"/>
        </w:rPr>
        <w:t xml:space="preserve"> є </w:t>
      </w:r>
      <w:r w:rsidR="00751153" w:rsidRPr="009A222C">
        <w:rPr>
          <w:rFonts w:cs="Times New Roman"/>
          <w:szCs w:val="28"/>
          <w:lang w:val="uk-UA"/>
        </w:rPr>
        <w:t xml:space="preserve">правове регулювання цивільно-правової охорони </w:t>
      </w:r>
      <w:r w:rsidRPr="009A222C">
        <w:rPr>
          <w:rFonts w:cs="Times New Roman"/>
          <w:szCs w:val="28"/>
          <w:shd w:val="clear" w:color="auto" w:fill="FFFFFF"/>
          <w:lang w:val="uk-UA"/>
        </w:rPr>
        <w:t>особист</w:t>
      </w:r>
      <w:r w:rsidR="00751153" w:rsidRPr="009A222C">
        <w:rPr>
          <w:rFonts w:cs="Times New Roman"/>
          <w:szCs w:val="28"/>
          <w:shd w:val="clear" w:color="auto" w:fill="FFFFFF"/>
          <w:lang w:val="uk-UA"/>
        </w:rPr>
        <w:t>их</w:t>
      </w:r>
      <w:r w:rsidRPr="009A222C">
        <w:rPr>
          <w:rFonts w:cs="Times New Roman"/>
          <w:szCs w:val="28"/>
          <w:shd w:val="clear" w:color="auto" w:fill="FFFFFF"/>
          <w:lang w:val="uk-UA"/>
        </w:rPr>
        <w:t xml:space="preserve"> немайнов</w:t>
      </w:r>
      <w:r w:rsidR="00751153" w:rsidRPr="009A222C">
        <w:rPr>
          <w:rFonts w:cs="Times New Roman"/>
          <w:szCs w:val="28"/>
          <w:shd w:val="clear" w:color="auto" w:fill="FFFFFF"/>
          <w:lang w:val="uk-UA"/>
        </w:rPr>
        <w:t>их</w:t>
      </w:r>
      <w:r w:rsidRPr="009A222C">
        <w:rPr>
          <w:rFonts w:cs="Times New Roman"/>
          <w:szCs w:val="28"/>
          <w:shd w:val="clear" w:color="auto" w:fill="FFFFFF"/>
          <w:lang w:val="uk-UA"/>
        </w:rPr>
        <w:t xml:space="preserve"> прав, що забезпечують соціальне буття фізичної особи (зокрема, </w:t>
      </w:r>
      <w:r w:rsidR="00663408" w:rsidRPr="009A222C">
        <w:rPr>
          <w:rFonts w:cs="Times New Roman"/>
          <w:szCs w:val="28"/>
          <w:lang w:val="uk-UA"/>
        </w:rPr>
        <w:t>прав, що досліджують у вказаній курсовій роботі</w:t>
      </w:r>
      <w:r w:rsidRPr="009A222C">
        <w:rPr>
          <w:rFonts w:cs="Times New Roman"/>
          <w:szCs w:val="28"/>
          <w:shd w:val="clear" w:color="auto" w:fill="FFFFFF"/>
          <w:lang w:val="uk-UA"/>
        </w:rPr>
        <w:t>).</w:t>
      </w:r>
      <w:r w:rsidR="000A50EA" w:rsidRPr="009A222C">
        <w:rPr>
          <w:rFonts w:cs="Times New Roman"/>
          <w:szCs w:val="28"/>
          <w:shd w:val="clear" w:color="auto" w:fill="FFFFFF"/>
          <w:lang w:val="uk-UA"/>
        </w:rPr>
        <w:t xml:space="preserve"> </w:t>
      </w:r>
    </w:p>
    <w:p w:rsidR="00FC5071" w:rsidRPr="009A222C" w:rsidRDefault="00FC5071" w:rsidP="00624EBC">
      <w:pPr>
        <w:spacing w:after="0" w:line="360" w:lineRule="auto"/>
        <w:ind w:firstLine="708"/>
        <w:jc w:val="both"/>
        <w:rPr>
          <w:rFonts w:cs="Times New Roman"/>
          <w:szCs w:val="28"/>
          <w:lang w:val="uk-UA"/>
        </w:rPr>
      </w:pPr>
      <w:r w:rsidRPr="009A222C">
        <w:rPr>
          <w:rFonts w:cs="Times New Roman"/>
          <w:b/>
          <w:bCs/>
          <w:szCs w:val="28"/>
          <w:shd w:val="clear" w:color="auto" w:fill="FFFFFF"/>
          <w:lang w:val="uk-UA"/>
        </w:rPr>
        <w:t>Методи дослідження</w:t>
      </w:r>
      <w:r w:rsidRPr="009A222C">
        <w:rPr>
          <w:rFonts w:cs="Times New Roman"/>
          <w:szCs w:val="28"/>
          <w:shd w:val="clear" w:color="auto" w:fill="FFFFFF"/>
          <w:lang w:val="uk-UA"/>
        </w:rPr>
        <w:t xml:space="preserve"> – загальнонаукові та спеціальні методи пізнання, вивчення та аналізу, зокрема </w:t>
      </w:r>
      <w:r w:rsidR="00530902" w:rsidRPr="009A222C">
        <w:rPr>
          <w:rFonts w:cs="Times New Roman"/>
          <w:szCs w:val="28"/>
          <w:shd w:val="clear" w:color="auto" w:fill="FFFFFF"/>
          <w:lang w:val="uk-UA"/>
        </w:rPr>
        <w:t>методи узагальнення, систематизації,</w:t>
      </w:r>
      <w:r w:rsidR="00234A06" w:rsidRPr="009A222C">
        <w:rPr>
          <w:rFonts w:cs="Times New Roman"/>
          <w:szCs w:val="28"/>
          <w:shd w:val="clear" w:color="auto" w:fill="FFFFFF"/>
          <w:lang w:val="uk-UA"/>
        </w:rPr>
        <w:t xml:space="preserve"> дослідження судової практики</w:t>
      </w:r>
      <w:r w:rsidR="0012784F" w:rsidRPr="009A222C">
        <w:rPr>
          <w:rFonts w:cs="Times New Roman"/>
          <w:szCs w:val="28"/>
          <w:shd w:val="clear" w:color="auto" w:fill="FFFFFF"/>
          <w:lang w:val="uk-UA"/>
        </w:rPr>
        <w:t>, доктринального дослідження та</w:t>
      </w:r>
      <w:r w:rsidR="00530902" w:rsidRPr="009A222C">
        <w:rPr>
          <w:rFonts w:cs="Times New Roman"/>
          <w:szCs w:val="28"/>
          <w:shd w:val="clear" w:color="auto" w:fill="FFFFFF"/>
          <w:lang w:val="uk-UA"/>
        </w:rPr>
        <w:t xml:space="preserve"> </w:t>
      </w:r>
      <w:r w:rsidR="00530902" w:rsidRPr="009A222C">
        <w:rPr>
          <w:rFonts w:cs="Times New Roman"/>
          <w:szCs w:val="28"/>
          <w:lang w:val="uk-UA"/>
        </w:rPr>
        <w:t>с</w:t>
      </w:r>
      <w:r w:rsidRPr="009A222C">
        <w:rPr>
          <w:rFonts w:cs="Times New Roman"/>
          <w:szCs w:val="28"/>
          <w:lang w:val="uk-UA"/>
        </w:rPr>
        <w:t>истемно-структурний</w:t>
      </w:r>
      <w:r w:rsidR="00530902" w:rsidRPr="009A222C">
        <w:rPr>
          <w:rFonts w:cs="Times New Roman"/>
          <w:szCs w:val="28"/>
          <w:lang w:val="uk-UA"/>
        </w:rPr>
        <w:t xml:space="preserve"> метод.</w:t>
      </w:r>
    </w:p>
    <w:p w:rsidR="00FC5071" w:rsidRPr="009A222C" w:rsidRDefault="00530902" w:rsidP="00624EBC">
      <w:pPr>
        <w:spacing w:after="0" w:line="360" w:lineRule="auto"/>
        <w:ind w:firstLine="708"/>
        <w:jc w:val="both"/>
        <w:rPr>
          <w:rFonts w:cs="Times New Roman"/>
          <w:szCs w:val="28"/>
          <w:lang w:val="uk-UA"/>
        </w:rPr>
      </w:pPr>
      <w:r w:rsidRPr="009A222C">
        <w:rPr>
          <w:rFonts w:cs="Times New Roman"/>
          <w:b/>
          <w:bCs/>
          <w:szCs w:val="28"/>
          <w:lang w:val="uk-UA"/>
        </w:rPr>
        <w:t>Ступінь дослідження теми.</w:t>
      </w:r>
      <w:r w:rsidRPr="009A222C">
        <w:rPr>
          <w:rFonts w:cs="Times New Roman"/>
          <w:szCs w:val="28"/>
          <w:lang w:val="uk-UA"/>
        </w:rPr>
        <w:t xml:space="preserve"> </w:t>
      </w:r>
      <w:r w:rsidR="00FC5071" w:rsidRPr="009A222C">
        <w:rPr>
          <w:rFonts w:cs="Times New Roman"/>
          <w:szCs w:val="28"/>
          <w:lang w:val="uk-UA"/>
        </w:rPr>
        <w:t xml:space="preserve">Цивільно-правова охорона права на ім’я, повагу до гідності, честі та недоторканність ділової репутації фізичної особи були об’єктом дослідження низки вчених, серед яких можна виокремити - З. В. </w:t>
      </w:r>
      <w:proofErr w:type="spellStart"/>
      <w:r w:rsidR="00FC5071" w:rsidRPr="009A222C">
        <w:rPr>
          <w:rFonts w:cs="Times New Roman"/>
          <w:szCs w:val="28"/>
          <w:lang w:val="uk-UA"/>
        </w:rPr>
        <w:t>Ромовська</w:t>
      </w:r>
      <w:proofErr w:type="spellEnd"/>
      <w:r w:rsidR="0012784F" w:rsidRPr="009A222C">
        <w:rPr>
          <w:rFonts w:cs="Times New Roman"/>
          <w:szCs w:val="28"/>
          <w:lang w:val="uk-UA"/>
        </w:rPr>
        <w:t xml:space="preserve">, </w:t>
      </w:r>
      <w:r w:rsidR="0029714E" w:rsidRPr="009A222C">
        <w:rPr>
          <w:rFonts w:cs="Times New Roman"/>
          <w:szCs w:val="28"/>
          <w:lang w:val="uk-UA"/>
        </w:rPr>
        <w:t xml:space="preserve">Ю.О. </w:t>
      </w:r>
      <w:proofErr w:type="spellStart"/>
      <w:r w:rsidR="0012784F" w:rsidRPr="009A222C">
        <w:rPr>
          <w:rFonts w:cs="Times New Roman"/>
          <w:szCs w:val="28"/>
          <w:lang w:val="uk-UA"/>
        </w:rPr>
        <w:t>Заіка</w:t>
      </w:r>
      <w:proofErr w:type="spellEnd"/>
      <w:r w:rsidR="0012784F" w:rsidRPr="009A222C">
        <w:rPr>
          <w:rFonts w:cs="Times New Roman"/>
          <w:szCs w:val="28"/>
          <w:lang w:val="uk-UA"/>
        </w:rPr>
        <w:t xml:space="preserve">, </w:t>
      </w:r>
      <w:r w:rsidR="0029714E" w:rsidRPr="009A222C">
        <w:rPr>
          <w:rFonts w:cs="Times New Roman"/>
          <w:szCs w:val="28"/>
          <w:lang w:val="uk-UA"/>
        </w:rPr>
        <w:t xml:space="preserve">С.І. </w:t>
      </w:r>
      <w:proofErr w:type="spellStart"/>
      <w:r w:rsidR="0012784F" w:rsidRPr="009A222C">
        <w:rPr>
          <w:rFonts w:cs="Times New Roman"/>
          <w:szCs w:val="28"/>
          <w:lang w:val="uk-UA"/>
        </w:rPr>
        <w:t>Чорнооченк</w:t>
      </w:r>
      <w:r w:rsidR="0029714E" w:rsidRPr="009A222C">
        <w:rPr>
          <w:rFonts w:cs="Times New Roman"/>
          <w:szCs w:val="28"/>
          <w:lang w:val="uk-UA"/>
        </w:rPr>
        <w:t>о</w:t>
      </w:r>
      <w:proofErr w:type="spellEnd"/>
      <w:r w:rsidR="0012784F" w:rsidRPr="009A222C">
        <w:rPr>
          <w:rFonts w:cs="Times New Roman"/>
          <w:szCs w:val="28"/>
          <w:lang w:val="uk-UA"/>
        </w:rPr>
        <w:t xml:space="preserve">, Р.О. </w:t>
      </w:r>
      <w:proofErr w:type="spellStart"/>
      <w:r w:rsidR="0012784F" w:rsidRPr="009A222C">
        <w:rPr>
          <w:rFonts w:cs="Times New Roman"/>
          <w:szCs w:val="28"/>
          <w:lang w:val="uk-UA"/>
        </w:rPr>
        <w:t>Стефанчук</w:t>
      </w:r>
      <w:proofErr w:type="spellEnd"/>
      <w:r w:rsidR="0012784F" w:rsidRPr="009A222C">
        <w:rPr>
          <w:rFonts w:cs="Times New Roman"/>
          <w:szCs w:val="28"/>
          <w:lang w:val="uk-UA"/>
        </w:rPr>
        <w:t xml:space="preserve">, О.І. Анісімов, О.В. Кохановська, М.А, </w:t>
      </w:r>
      <w:proofErr w:type="spellStart"/>
      <w:r w:rsidR="0012784F" w:rsidRPr="009A222C">
        <w:rPr>
          <w:rFonts w:cs="Times New Roman"/>
          <w:szCs w:val="28"/>
          <w:lang w:val="uk-UA"/>
        </w:rPr>
        <w:t>Цанава</w:t>
      </w:r>
      <w:proofErr w:type="spellEnd"/>
      <w:r w:rsidR="0012784F" w:rsidRPr="009A222C">
        <w:rPr>
          <w:rFonts w:cs="Times New Roman"/>
          <w:szCs w:val="28"/>
          <w:lang w:val="uk-UA"/>
        </w:rPr>
        <w:t xml:space="preserve">, А.В. </w:t>
      </w:r>
      <w:proofErr w:type="spellStart"/>
      <w:r w:rsidR="0012784F" w:rsidRPr="009A222C">
        <w:rPr>
          <w:rFonts w:cs="Times New Roman"/>
          <w:szCs w:val="28"/>
          <w:lang w:val="uk-UA"/>
        </w:rPr>
        <w:t>Білявський</w:t>
      </w:r>
      <w:proofErr w:type="spellEnd"/>
      <w:r w:rsidR="0012784F" w:rsidRPr="009A222C">
        <w:rPr>
          <w:rFonts w:cs="Times New Roman"/>
          <w:szCs w:val="28"/>
          <w:lang w:val="uk-UA"/>
        </w:rPr>
        <w:t xml:space="preserve">, О.О. </w:t>
      </w:r>
      <w:proofErr w:type="spellStart"/>
      <w:r w:rsidR="0012784F" w:rsidRPr="009A222C">
        <w:rPr>
          <w:rFonts w:cs="Times New Roman"/>
          <w:szCs w:val="28"/>
          <w:lang w:val="uk-UA"/>
        </w:rPr>
        <w:t>Красавчикова</w:t>
      </w:r>
      <w:proofErr w:type="spellEnd"/>
      <w:r w:rsidR="0012784F" w:rsidRPr="009A222C">
        <w:rPr>
          <w:rFonts w:cs="Times New Roman"/>
          <w:szCs w:val="28"/>
          <w:lang w:val="uk-UA"/>
        </w:rPr>
        <w:t xml:space="preserve">, О.В. </w:t>
      </w:r>
      <w:proofErr w:type="spellStart"/>
      <w:r w:rsidR="0012784F" w:rsidRPr="009A222C">
        <w:rPr>
          <w:rFonts w:cs="Times New Roman"/>
          <w:szCs w:val="28"/>
          <w:lang w:val="uk-UA"/>
        </w:rPr>
        <w:t>Ярешко</w:t>
      </w:r>
      <w:proofErr w:type="spellEnd"/>
      <w:r w:rsidR="0012784F" w:rsidRPr="009A222C">
        <w:rPr>
          <w:rFonts w:cs="Times New Roman"/>
          <w:szCs w:val="28"/>
          <w:lang w:val="uk-UA"/>
        </w:rPr>
        <w:t xml:space="preserve">, А. С. </w:t>
      </w:r>
      <w:proofErr w:type="spellStart"/>
      <w:r w:rsidR="0012784F" w:rsidRPr="009A222C">
        <w:rPr>
          <w:rFonts w:cs="Times New Roman"/>
          <w:szCs w:val="28"/>
          <w:lang w:val="uk-UA"/>
        </w:rPr>
        <w:t>Бугаєць</w:t>
      </w:r>
      <w:proofErr w:type="spellEnd"/>
      <w:r w:rsidR="0012784F" w:rsidRPr="009A222C">
        <w:rPr>
          <w:rFonts w:cs="Times New Roman"/>
          <w:szCs w:val="28"/>
          <w:lang w:val="uk-UA"/>
        </w:rPr>
        <w:t xml:space="preserve">, </w:t>
      </w:r>
      <w:r w:rsidR="00FC5071" w:rsidRPr="009A222C">
        <w:rPr>
          <w:rFonts w:cs="Times New Roman"/>
          <w:szCs w:val="28"/>
          <w:lang w:val="uk-UA"/>
        </w:rPr>
        <w:t xml:space="preserve">А.Г. Ярема, Н.М. </w:t>
      </w:r>
      <w:proofErr w:type="spellStart"/>
      <w:r w:rsidR="00FC5071" w:rsidRPr="009A222C">
        <w:rPr>
          <w:rFonts w:cs="Times New Roman"/>
          <w:szCs w:val="28"/>
          <w:lang w:val="uk-UA"/>
        </w:rPr>
        <w:t>Опольсько</w:t>
      </w:r>
      <w:proofErr w:type="spellEnd"/>
      <w:r w:rsidR="00FC5071" w:rsidRPr="009A222C">
        <w:rPr>
          <w:rFonts w:cs="Times New Roman"/>
          <w:szCs w:val="28"/>
          <w:lang w:val="uk-UA"/>
        </w:rPr>
        <w:t xml:space="preserve">, </w:t>
      </w:r>
      <w:proofErr w:type="spellStart"/>
      <w:r w:rsidR="00FC5071" w:rsidRPr="009A222C">
        <w:rPr>
          <w:rFonts w:cs="Times New Roman"/>
          <w:szCs w:val="28"/>
          <w:lang w:val="uk-UA"/>
        </w:rPr>
        <w:t>О.Ф.Мельничук</w:t>
      </w:r>
      <w:proofErr w:type="spellEnd"/>
      <w:r w:rsidR="005A5B0D" w:rsidRPr="009A222C">
        <w:rPr>
          <w:rFonts w:cs="Times New Roman"/>
          <w:szCs w:val="28"/>
          <w:lang w:val="uk-UA"/>
        </w:rPr>
        <w:t xml:space="preserve"> </w:t>
      </w:r>
      <w:r w:rsidR="00FC5071" w:rsidRPr="009A222C">
        <w:rPr>
          <w:rFonts w:cs="Times New Roman"/>
          <w:szCs w:val="28"/>
          <w:lang w:val="uk-UA"/>
        </w:rPr>
        <w:t>тощо.</w:t>
      </w:r>
    </w:p>
    <w:p w:rsidR="00E508DF" w:rsidRPr="009A222C" w:rsidRDefault="00E508DF" w:rsidP="00624EBC">
      <w:pPr>
        <w:spacing w:after="0" w:line="360" w:lineRule="auto"/>
        <w:ind w:firstLine="708"/>
        <w:jc w:val="both"/>
        <w:rPr>
          <w:rFonts w:cs="Times New Roman"/>
          <w:szCs w:val="28"/>
          <w:lang w:val="uk-UA"/>
        </w:rPr>
      </w:pPr>
    </w:p>
    <w:p w:rsidR="00E508DF" w:rsidRPr="009A222C" w:rsidRDefault="00E508DF" w:rsidP="00FC5071">
      <w:pPr>
        <w:spacing w:after="0" w:line="360" w:lineRule="auto"/>
        <w:ind w:firstLine="708"/>
        <w:rPr>
          <w:rFonts w:cs="Times New Roman"/>
          <w:szCs w:val="28"/>
          <w:lang w:val="uk-UA"/>
        </w:rPr>
      </w:pPr>
    </w:p>
    <w:p w:rsidR="00E508DF" w:rsidRPr="009A222C" w:rsidRDefault="00E508DF" w:rsidP="00FC5071">
      <w:pPr>
        <w:spacing w:after="0" w:line="360" w:lineRule="auto"/>
        <w:ind w:firstLine="708"/>
        <w:rPr>
          <w:rFonts w:cs="Times New Roman"/>
          <w:szCs w:val="28"/>
          <w:lang w:val="uk-UA"/>
        </w:rPr>
      </w:pPr>
    </w:p>
    <w:p w:rsidR="00E508DF" w:rsidRPr="009A222C" w:rsidRDefault="00E508DF" w:rsidP="00FC5071">
      <w:pPr>
        <w:spacing w:after="0" w:line="360" w:lineRule="auto"/>
        <w:ind w:firstLine="708"/>
        <w:rPr>
          <w:rFonts w:cs="Times New Roman"/>
          <w:szCs w:val="28"/>
          <w:lang w:val="uk-UA"/>
        </w:rPr>
      </w:pPr>
    </w:p>
    <w:p w:rsidR="0012784F" w:rsidRPr="009A222C" w:rsidRDefault="0012784F" w:rsidP="0012784F">
      <w:pPr>
        <w:spacing w:after="0" w:line="360" w:lineRule="auto"/>
        <w:ind w:firstLine="708"/>
        <w:rPr>
          <w:lang w:val="uk-UA"/>
        </w:rPr>
      </w:pPr>
    </w:p>
    <w:p w:rsidR="0012784F" w:rsidRPr="009A222C" w:rsidRDefault="0012784F" w:rsidP="0012784F">
      <w:pPr>
        <w:spacing w:after="0" w:line="360" w:lineRule="auto"/>
        <w:ind w:firstLine="708"/>
        <w:rPr>
          <w:lang w:val="uk-UA"/>
        </w:rPr>
      </w:pPr>
    </w:p>
    <w:p w:rsidR="0012784F" w:rsidRPr="009A222C" w:rsidRDefault="0012784F" w:rsidP="0012784F">
      <w:pPr>
        <w:spacing w:after="0" w:line="360" w:lineRule="auto"/>
        <w:ind w:firstLine="708"/>
        <w:rPr>
          <w:lang w:val="uk-UA"/>
        </w:rPr>
      </w:pPr>
    </w:p>
    <w:p w:rsidR="00E508DF" w:rsidRPr="009A222C" w:rsidRDefault="00E508DF" w:rsidP="00FC5071">
      <w:pPr>
        <w:spacing w:after="0" w:line="360" w:lineRule="auto"/>
        <w:ind w:firstLine="708"/>
        <w:rPr>
          <w:rFonts w:cs="Times New Roman"/>
          <w:szCs w:val="28"/>
          <w:lang w:val="uk-UA"/>
        </w:rPr>
      </w:pPr>
    </w:p>
    <w:p w:rsidR="00907623" w:rsidRPr="009A222C" w:rsidRDefault="00907623" w:rsidP="00FC5071">
      <w:pPr>
        <w:spacing w:after="0" w:line="360" w:lineRule="auto"/>
        <w:ind w:firstLine="708"/>
        <w:rPr>
          <w:rFonts w:cs="Times New Roman"/>
          <w:szCs w:val="28"/>
          <w:lang w:val="uk-UA"/>
        </w:rPr>
      </w:pPr>
    </w:p>
    <w:p w:rsidR="00663408" w:rsidRPr="009A222C" w:rsidRDefault="00663408" w:rsidP="00FC5071">
      <w:pPr>
        <w:spacing w:after="0" w:line="360" w:lineRule="auto"/>
        <w:ind w:firstLine="708"/>
        <w:rPr>
          <w:rFonts w:cs="Times New Roman"/>
          <w:szCs w:val="28"/>
          <w:lang w:val="uk-UA"/>
        </w:rPr>
      </w:pPr>
    </w:p>
    <w:p w:rsidR="00907623" w:rsidRPr="009A222C" w:rsidRDefault="00907623" w:rsidP="00FC5071">
      <w:pPr>
        <w:spacing w:after="0" w:line="360" w:lineRule="auto"/>
        <w:ind w:firstLine="708"/>
        <w:rPr>
          <w:rFonts w:cs="Times New Roman"/>
          <w:szCs w:val="28"/>
          <w:lang w:val="uk-UA"/>
        </w:rPr>
      </w:pPr>
    </w:p>
    <w:p w:rsidR="00E508DF" w:rsidRPr="009A222C" w:rsidRDefault="00E508DF" w:rsidP="00FC5071">
      <w:pPr>
        <w:spacing w:after="0" w:line="360" w:lineRule="auto"/>
        <w:ind w:firstLine="708"/>
        <w:rPr>
          <w:rFonts w:cs="Times New Roman"/>
          <w:szCs w:val="28"/>
          <w:lang w:val="uk-UA"/>
        </w:rPr>
      </w:pPr>
    </w:p>
    <w:p w:rsidR="00907623" w:rsidRPr="009A222C" w:rsidRDefault="00907623" w:rsidP="00FC5071">
      <w:pPr>
        <w:spacing w:after="0" w:line="360" w:lineRule="auto"/>
        <w:ind w:firstLine="708"/>
        <w:rPr>
          <w:rFonts w:cs="Times New Roman"/>
          <w:szCs w:val="28"/>
          <w:lang w:val="uk-UA"/>
        </w:rPr>
      </w:pPr>
    </w:p>
    <w:p w:rsidR="00D46111" w:rsidRPr="009A222C" w:rsidRDefault="00D46111" w:rsidP="00D46111">
      <w:pPr>
        <w:spacing w:after="0" w:line="360" w:lineRule="auto"/>
        <w:ind w:firstLine="708"/>
        <w:jc w:val="center"/>
        <w:rPr>
          <w:rFonts w:cs="Times New Roman"/>
          <w:b/>
          <w:bCs/>
          <w:szCs w:val="28"/>
          <w:lang w:val="uk-UA"/>
        </w:rPr>
      </w:pPr>
      <w:r w:rsidRPr="009A222C">
        <w:rPr>
          <w:rFonts w:cs="Times New Roman"/>
          <w:b/>
          <w:bCs/>
          <w:szCs w:val="28"/>
          <w:lang w:val="uk-UA"/>
        </w:rPr>
        <w:lastRenderedPageBreak/>
        <w:t>РОЗДІЛ 1. ТЕОРЕТИКО-ПРАВОВІ ЗАСАДИ ДОСЛІДЖЕННЯ ПРАВА НА ІМ’Я, ПОВАГУ ДО ЧЕСТІ, ГІДНОСТІ ТА НЕДОТОРКАННІСТЬ ДІЛОВОЇ РЕПУТАЦІЇ ФІЗИЧНОЇ ОСОБИ</w:t>
      </w:r>
    </w:p>
    <w:p w:rsidR="000A50EA" w:rsidRPr="009A222C" w:rsidRDefault="00D46111" w:rsidP="00DE6640">
      <w:pPr>
        <w:spacing w:after="0" w:line="360" w:lineRule="auto"/>
        <w:ind w:firstLine="708"/>
        <w:jc w:val="center"/>
        <w:rPr>
          <w:rFonts w:cs="Times New Roman"/>
          <w:szCs w:val="28"/>
          <w:lang w:val="uk-UA"/>
        </w:rPr>
      </w:pPr>
      <w:r w:rsidRPr="009A222C">
        <w:rPr>
          <w:rFonts w:cs="Times New Roman"/>
          <w:szCs w:val="28"/>
          <w:lang w:val="uk-UA"/>
        </w:rPr>
        <w:t xml:space="preserve">1.1. </w:t>
      </w:r>
      <w:r w:rsidR="000A50EA" w:rsidRPr="009A222C">
        <w:rPr>
          <w:rFonts w:cs="Times New Roman"/>
          <w:szCs w:val="28"/>
          <w:lang w:val="uk-UA"/>
        </w:rPr>
        <w:t>Поняття, теоретико-методологічний аспект та значення права на ім’я, повагу до честі, гідності та недоторканність ділової репутації фізичної особи.</w:t>
      </w:r>
    </w:p>
    <w:p w:rsidR="009E313F" w:rsidRPr="009A222C" w:rsidRDefault="009E313F" w:rsidP="00624EBC">
      <w:pPr>
        <w:spacing w:after="0" w:line="360" w:lineRule="auto"/>
        <w:ind w:firstLine="708"/>
        <w:jc w:val="both"/>
        <w:rPr>
          <w:rFonts w:cs="Times New Roman"/>
          <w:szCs w:val="28"/>
          <w:shd w:val="clear" w:color="auto" w:fill="FFFFFF"/>
          <w:lang w:val="uk-UA"/>
        </w:rPr>
      </w:pPr>
      <w:r w:rsidRPr="009A222C">
        <w:rPr>
          <w:rFonts w:cs="Times New Roman"/>
          <w:szCs w:val="28"/>
          <w:shd w:val="clear" w:color="auto" w:fill="FFFFFF"/>
          <w:lang w:val="uk-UA"/>
        </w:rPr>
        <w:t>Чинним Цивільним кодексом України у статті 294 передбачено, що ф</w:t>
      </w:r>
      <w:r w:rsidRPr="009A222C">
        <w:rPr>
          <w:shd w:val="clear" w:color="auto" w:fill="FFFFFF"/>
          <w:lang w:val="uk-UA"/>
        </w:rPr>
        <w:t>ізична особа має право на ім'я.</w:t>
      </w:r>
      <w:r w:rsidR="00577889" w:rsidRPr="009A222C">
        <w:rPr>
          <w:shd w:val="clear" w:color="auto" w:fill="FFFFFF"/>
          <w:lang w:val="uk-UA"/>
        </w:rPr>
        <w:t xml:space="preserve"> </w:t>
      </w:r>
      <w:r w:rsidR="00577889" w:rsidRPr="009A222C">
        <w:rPr>
          <w:rFonts w:cs="Times New Roman"/>
          <w:shd w:val="clear" w:color="auto" w:fill="FFFFFF"/>
          <w:lang w:val="uk-UA"/>
        </w:rPr>
        <w:t>[</w:t>
      </w:r>
      <w:r w:rsidR="00480557" w:rsidRPr="009A222C">
        <w:rPr>
          <w:rFonts w:cs="Times New Roman"/>
          <w:shd w:val="clear" w:color="auto" w:fill="FFFFFF"/>
          <w:lang w:val="uk-UA"/>
        </w:rPr>
        <w:t>27</w:t>
      </w:r>
      <w:r w:rsidR="00577889" w:rsidRPr="009A222C">
        <w:rPr>
          <w:rFonts w:cs="Times New Roman"/>
          <w:shd w:val="clear" w:color="auto" w:fill="FFFFFF"/>
          <w:lang w:val="uk-UA"/>
        </w:rPr>
        <w:t>]</w:t>
      </w:r>
    </w:p>
    <w:p w:rsidR="00A07D1E" w:rsidRPr="009A222C" w:rsidRDefault="00A07D1E" w:rsidP="00624EBC">
      <w:pPr>
        <w:spacing w:after="0" w:line="360" w:lineRule="auto"/>
        <w:ind w:firstLine="708"/>
        <w:jc w:val="both"/>
        <w:rPr>
          <w:rFonts w:cs="Times New Roman"/>
          <w:szCs w:val="28"/>
          <w:shd w:val="clear" w:color="auto" w:fill="FFFFFF"/>
          <w:lang w:val="uk-UA"/>
        </w:rPr>
      </w:pPr>
      <w:r w:rsidRPr="009A222C">
        <w:rPr>
          <w:rFonts w:cs="Times New Roman"/>
          <w:szCs w:val="28"/>
          <w:shd w:val="clear" w:color="auto" w:fill="FFFFFF"/>
          <w:lang w:val="uk-UA"/>
        </w:rPr>
        <w:t xml:space="preserve">Право на ім'я є одним із прав </w:t>
      </w:r>
      <w:r w:rsidR="00945242" w:rsidRPr="009A222C">
        <w:rPr>
          <w:rFonts w:cs="Times New Roman"/>
          <w:szCs w:val="28"/>
          <w:shd w:val="clear" w:color="auto" w:fill="FFFFFF"/>
          <w:lang w:val="uk-UA"/>
        </w:rPr>
        <w:t>людини</w:t>
      </w:r>
      <w:r w:rsidRPr="009A222C">
        <w:rPr>
          <w:rFonts w:cs="Times New Roman"/>
          <w:szCs w:val="28"/>
          <w:shd w:val="clear" w:color="auto" w:fill="FFFFFF"/>
          <w:lang w:val="uk-UA"/>
        </w:rPr>
        <w:t xml:space="preserve">, </w:t>
      </w:r>
      <w:r w:rsidR="009634D7" w:rsidRPr="009A222C">
        <w:rPr>
          <w:rFonts w:cs="Times New Roman"/>
          <w:szCs w:val="28"/>
          <w:shd w:val="clear" w:color="auto" w:fill="FFFFFF"/>
          <w:lang w:val="uk-UA"/>
        </w:rPr>
        <w:t>що</w:t>
      </w:r>
      <w:r w:rsidRPr="009A222C">
        <w:rPr>
          <w:rFonts w:cs="Times New Roman"/>
          <w:szCs w:val="28"/>
          <w:shd w:val="clear" w:color="auto" w:fill="FFFFFF"/>
          <w:lang w:val="uk-UA"/>
        </w:rPr>
        <w:t xml:space="preserve"> гарантує кожній особі право на своє унікальне ім’я, яке ідентифікує та індивідуалізує</w:t>
      </w:r>
      <w:r w:rsidR="009F51B0" w:rsidRPr="009A222C">
        <w:rPr>
          <w:rFonts w:cs="Times New Roman"/>
          <w:szCs w:val="28"/>
          <w:shd w:val="clear" w:color="auto" w:fill="FFFFFF"/>
          <w:lang w:val="uk-UA"/>
        </w:rPr>
        <w:t xml:space="preserve"> її, як</w:t>
      </w:r>
      <w:r w:rsidRPr="009A222C">
        <w:rPr>
          <w:rFonts w:cs="Times New Roman"/>
          <w:szCs w:val="28"/>
          <w:shd w:val="clear" w:color="auto" w:fill="FFFFFF"/>
          <w:lang w:val="uk-UA"/>
        </w:rPr>
        <w:t xml:space="preserve"> </w:t>
      </w:r>
      <w:r w:rsidR="00945242" w:rsidRPr="009A222C">
        <w:rPr>
          <w:rFonts w:cs="Times New Roman"/>
          <w:szCs w:val="28"/>
          <w:shd w:val="clear" w:color="auto" w:fill="FFFFFF"/>
          <w:lang w:val="uk-UA"/>
        </w:rPr>
        <w:t>особистість</w:t>
      </w:r>
      <w:r w:rsidRPr="009A222C">
        <w:rPr>
          <w:rFonts w:cs="Times New Roman"/>
          <w:szCs w:val="28"/>
          <w:shd w:val="clear" w:color="auto" w:fill="FFFFFF"/>
          <w:lang w:val="uk-UA"/>
        </w:rPr>
        <w:t xml:space="preserve"> у суспільстві, а також допомагає визначити приналежність суб’єкта до певної соціальної групи (сім’ї, роду, нації).</w:t>
      </w:r>
    </w:p>
    <w:p w:rsidR="00945242" w:rsidRPr="009A222C" w:rsidRDefault="00542886" w:rsidP="00624EBC">
      <w:pPr>
        <w:spacing w:after="0" w:line="360" w:lineRule="auto"/>
        <w:ind w:firstLine="708"/>
        <w:jc w:val="both"/>
        <w:rPr>
          <w:rFonts w:cs="Times New Roman"/>
          <w:szCs w:val="28"/>
          <w:lang w:val="uk-UA"/>
        </w:rPr>
      </w:pPr>
      <w:r w:rsidRPr="009A222C">
        <w:rPr>
          <w:rFonts w:cs="Times New Roman"/>
          <w:shd w:val="clear" w:color="auto" w:fill="FFFFFF"/>
          <w:lang w:val="uk-UA"/>
        </w:rPr>
        <w:t xml:space="preserve">За загальним правилом ім’я </w:t>
      </w:r>
      <w:r w:rsidR="001C5712" w:rsidRPr="009A222C">
        <w:rPr>
          <w:rFonts w:cs="Times New Roman"/>
          <w:shd w:val="clear" w:color="auto" w:fill="FFFFFF"/>
          <w:lang w:val="uk-UA"/>
        </w:rPr>
        <w:t>містить</w:t>
      </w:r>
      <w:r w:rsidRPr="009A222C">
        <w:rPr>
          <w:rFonts w:cs="Times New Roman"/>
          <w:shd w:val="clear" w:color="auto" w:fill="FFFFFF"/>
          <w:lang w:val="uk-UA"/>
        </w:rPr>
        <w:t xml:space="preserve"> прізвище, власне ім’я та по батькові. </w:t>
      </w:r>
      <w:r w:rsidR="001C5712" w:rsidRPr="009A222C">
        <w:rPr>
          <w:rFonts w:cs="Times New Roman"/>
          <w:szCs w:val="28"/>
          <w:lang w:val="uk-UA"/>
        </w:rPr>
        <w:t>Водночас</w:t>
      </w:r>
      <w:r w:rsidRPr="009A222C">
        <w:rPr>
          <w:rFonts w:cs="Times New Roman"/>
          <w:szCs w:val="28"/>
          <w:lang w:val="uk-UA"/>
        </w:rPr>
        <w:t xml:space="preserve"> можливі варіації </w:t>
      </w:r>
      <w:r w:rsidR="001C5712" w:rsidRPr="009A222C">
        <w:rPr>
          <w:rFonts w:cs="Times New Roman"/>
          <w:szCs w:val="28"/>
          <w:lang w:val="uk-UA"/>
        </w:rPr>
        <w:t>з урахуванням</w:t>
      </w:r>
      <w:r w:rsidRPr="009A222C">
        <w:rPr>
          <w:rFonts w:cs="Times New Roman"/>
          <w:szCs w:val="28"/>
          <w:lang w:val="uk-UA"/>
        </w:rPr>
        <w:t xml:space="preserve"> звичаї</w:t>
      </w:r>
      <w:r w:rsidR="001C5712" w:rsidRPr="009A222C">
        <w:rPr>
          <w:rFonts w:cs="Times New Roman"/>
          <w:szCs w:val="28"/>
          <w:lang w:val="uk-UA"/>
        </w:rPr>
        <w:t>в</w:t>
      </w:r>
      <w:r w:rsidRPr="009A222C">
        <w:rPr>
          <w:rFonts w:cs="Times New Roman"/>
          <w:szCs w:val="28"/>
          <w:lang w:val="uk-UA"/>
        </w:rPr>
        <w:t xml:space="preserve"> національної меншини, до якої належить особа, або </w:t>
      </w:r>
      <w:r w:rsidR="001C5712" w:rsidRPr="009A222C">
        <w:rPr>
          <w:rFonts w:cs="Times New Roman"/>
          <w:szCs w:val="28"/>
          <w:lang w:val="uk-UA"/>
        </w:rPr>
        <w:t>ж</w:t>
      </w:r>
      <w:r w:rsidRPr="009A222C">
        <w:rPr>
          <w:rFonts w:cs="Times New Roman"/>
          <w:szCs w:val="28"/>
          <w:lang w:val="uk-UA"/>
        </w:rPr>
        <w:t xml:space="preserve"> вимоги закону.</w:t>
      </w:r>
    </w:p>
    <w:p w:rsidR="0012784F" w:rsidRPr="009A222C" w:rsidRDefault="0012784F" w:rsidP="00624EBC">
      <w:pPr>
        <w:spacing w:after="0" w:line="360" w:lineRule="auto"/>
        <w:ind w:firstLine="708"/>
        <w:jc w:val="both"/>
        <w:rPr>
          <w:szCs w:val="28"/>
          <w:lang w:val="uk-UA"/>
        </w:rPr>
      </w:pPr>
      <w:r w:rsidRPr="009A222C">
        <w:rPr>
          <w:szCs w:val="28"/>
          <w:lang w:val="uk-UA"/>
        </w:rPr>
        <w:t>Юридично закріплене право на ім’я забезпечує право кожної фізичної особи на належну ідентифікацію, що полягає у здатності особи здійснювати дій, вчиняти правочини під індивідуально визначеним ім’ям та можливістю захищатись від будь-яких посягань з боку третіх осіб.</w:t>
      </w:r>
    </w:p>
    <w:p w:rsidR="00507B28" w:rsidRPr="009A222C" w:rsidRDefault="00507B28" w:rsidP="00624EBC">
      <w:pPr>
        <w:spacing w:after="0" w:line="360" w:lineRule="auto"/>
        <w:ind w:firstLine="708"/>
        <w:jc w:val="both"/>
        <w:rPr>
          <w:szCs w:val="28"/>
          <w:lang w:val="uk-UA"/>
        </w:rPr>
      </w:pPr>
      <w:r w:rsidRPr="009A222C">
        <w:rPr>
          <w:szCs w:val="28"/>
          <w:lang w:val="uk-UA"/>
        </w:rPr>
        <w:t xml:space="preserve">Звертаємо увагу, що вказане право надзвичайно важливе, оскільки під власним ім’ям фізична особа вступає у цивільні правовідносини, набуває і реалізує цивільні права, інтереси та обов’язки. Ім’я фізичної особи фіксується у паспорті та інших офіційних документах. </w:t>
      </w:r>
    </w:p>
    <w:p w:rsidR="00290BCA" w:rsidRPr="009A222C" w:rsidRDefault="00542886" w:rsidP="00290BCA">
      <w:pPr>
        <w:spacing w:after="0" w:line="360" w:lineRule="auto"/>
        <w:ind w:firstLine="708"/>
        <w:jc w:val="both"/>
        <w:rPr>
          <w:rFonts w:cs="Times New Roman"/>
          <w:szCs w:val="28"/>
          <w:lang w:val="uk-UA"/>
        </w:rPr>
      </w:pPr>
      <w:r w:rsidRPr="009A222C">
        <w:rPr>
          <w:rFonts w:cs="Times New Roman"/>
          <w:szCs w:val="28"/>
          <w:lang w:val="uk-UA"/>
        </w:rPr>
        <w:t xml:space="preserve">Право на ім’я </w:t>
      </w:r>
      <w:r w:rsidR="001C5712" w:rsidRPr="009A222C">
        <w:rPr>
          <w:rFonts w:cs="Times New Roman"/>
          <w:szCs w:val="28"/>
          <w:lang w:val="uk-UA"/>
        </w:rPr>
        <w:t>складається з кількох частин</w:t>
      </w:r>
      <w:r w:rsidRPr="009A222C">
        <w:rPr>
          <w:rFonts w:cs="Times New Roman"/>
          <w:szCs w:val="28"/>
          <w:lang w:val="uk-UA"/>
        </w:rPr>
        <w:t>, зокрема:</w:t>
      </w:r>
    </w:p>
    <w:p w:rsidR="00290BCA" w:rsidRPr="009A222C" w:rsidRDefault="00290BCA" w:rsidP="00290BCA">
      <w:pPr>
        <w:spacing w:after="0" w:line="360" w:lineRule="auto"/>
        <w:ind w:firstLine="708"/>
        <w:jc w:val="both"/>
        <w:rPr>
          <w:rFonts w:cs="Times New Roman"/>
          <w:szCs w:val="28"/>
          <w:lang w:val="uk-UA"/>
        </w:rPr>
      </w:pPr>
      <w:r w:rsidRPr="009A222C">
        <w:rPr>
          <w:rFonts w:cs="Times New Roman"/>
          <w:szCs w:val="28"/>
          <w:lang w:val="uk-UA"/>
        </w:rPr>
        <w:t xml:space="preserve">- </w:t>
      </w:r>
      <w:r w:rsidR="00542886" w:rsidRPr="009A222C">
        <w:rPr>
          <w:rFonts w:cs="Times New Roman"/>
          <w:szCs w:val="28"/>
          <w:lang w:val="uk-UA"/>
        </w:rPr>
        <w:t xml:space="preserve">Повноваження, пов’язанні із власними діями, що </w:t>
      </w:r>
      <w:r w:rsidR="001C5712" w:rsidRPr="009A222C">
        <w:rPr>
          <w:rFonts w:cs="Times New Roman"/>
          <w:szCs w:val="28"/>
          <w:lang w:val="uk-UA"/>
        </w:rPr>
        <w:t>складаються із</w:t>
      </w:r>
      <w:r w:rsidR="00542886" w:rsidRPr="009A222C">
        <w:rPr>
          <w:rFonts w:cs="Times New Roman"/>
          <w:szCs w:val="28"/>
          <w:lang w:val="uk-UA"/>
        </w:rPr>
        <w:t xml:space="preserve"> прав</w:t>
      </w:r>
      <w:r w:rsidR="001C5712" w:rsidRPr="009A222C">
        <w:rPr>
          <w:rFonts w:cs="Times New Roman"/>
          <w:szCs w:val="28"/>
          <w:lang w:val="uk-UA"/>
        </w:rPr>
        <w:t>а</w:t>
      </w:r>
      <w:r w:rsidR="00542886" w:rsidRPr="009A222C">
        <w:rPr>
          <w:rFonts w:cs="Times New Roman"/>
          <w:szCs w:val="28"/>
          <w:lang w:val="uk-UA"/>
        </w:rPr>
        <w:t xml:space="preserve"> на зміну </w:t>
      </w:r>
      <w:r w:rsidR="00060794" w:rsidRPr="009A222C">
        <w:rPr>
          <w:rFonts w:cs="Times New Roman"/>
          <w:szCs w:val="28"/>
          <w:lang w:val="uk-UA"/>
        </w:rPr>
        <w:t>і</w:t>
      </w:r>
      <w:r w:rsidR="00542886" w:rsidRPr="009A222C">
        <w:rPr>
          <w:rFonts w:cs="Times New Roman"/>
          <w:szCs w:val="28"/>
          <w:lang w:val="uk-UA"/>
        </w:rPr>
        <w:t>мені, прав</w:t>
      </w:r>
      <w:r w:rsidR="001C5712" w:rsidRPr="009A222C">
        <w:rPr>
          <w:rFonts w:cs="Times New Roman"/>
          <w:szCs w:val="28"/>
          <w:lang w:val="uk-UA"/>
        </w:rPr>
        <w:t>а</w:t>
      </w:r>
      <w:r w:rsidR="00542886" w:rsidRPr="009A222C">
        <w:rPr>
          <w:rFonts w:cs="Times New Roman"/>
          <w:szCs w:val="28"/>
          <w:lang w:val="uk-UA"/>
        </w:rPr>
        <w:t xml:space="preserve"> на використання імені, зокрема нада</w:t>
      </w:r>
      <w:r w:rsidR="001C5712" w:rsidRPr="009A222C">
        <w:rPr>
          <w:rFonts w:cs="Times New Roman"/>
          <w:szCs w:val="28"/>
          <w:lang w:val="uk-UA"/>
        </w:rPr>
        <w:t xml:space="preserve">вати </w:t>
      </w:r>
      <w:r w:rsidR="00542886" w:rsidRPr="009A222C">
        <w:rPr>
          <w:rFonts w:cs="Times New Roman"/>
          <w:szCs w:val="28"/>
          <w:lang w:val="uk-UA"/>
        </w:rPr>
        <w:t>дозв</w:t>
      </w:r>
      <w:r w:rsidR="001C5712" w:rsidRPr="009A222C">
        <w:rPr>
          <w:rFonts w:cs="Times New Roman"/>
          <w:szCs w:val="28"/>
          <w:lang w:val="uk-UA"/>
        </w:rPr>
        <w:t>іл</w:t>
      </w:r>
      <w:r w:rsidR="00542886" w:rsidRPr="009A222C">
        <w:rPr>
          <w:rFonts w:cs="Times New Roman"/>
          <w:szCs w:val="28"/>
          <w:lang w:val="uk-UA"/>
        </w:rPr>
        <w:t xml:space="preserve"> чи </w:t>
      </w:r>
      <w:r w:rsidR="001C5712" w:rsidRPr="009A222C">
        <w:rPr>
          <w:rFonts w:cs="Times New Roman"/>
          <w:szCs w:val="28"/>
          <w:lang w:val="uk-UA"/>
        </w:rPr>
        <w:t>забороняти</w:t>
      </w:r>
      <w:r w:rsidR="00542886" w:rsidRPr="009A222C">
        <w:rPr>
          <w:rFonts w:cs="Times New Roman"/>
          <w:szCs w:val="28"/>
          <w:lang w:val="uk-UA"/>
        </w:rPr>
        <w:t xml:space="preserve"> використовувати ім’я, прав</w:t>
      </w:r>
      <w:r w:rsidR="001C5712" w:rsidRPr="009A222C">
        <w:rPr>
          <w:rFonts w:cs="Times New Roman"/>
          <w:szCs w:val="28"/>
          <w:lang w:val="uk-UA"/>
        </w:rPr>
        <w:t>а</w:t>
      </w:r>
      <w:r w:rsidR="00542886" w:rsidRPr="009A222C">
        <w:rPr>
          <w:rFonts w:cs="Times New Roman"/>
          <w:szCs w:val="28"/>
          <w:lang w:val="uk-UA"/>
        </w:rPr>
        <w:t xml:space="preserve"> </w:t>
      </w:r>
      <w:r w:rsidR="001C5712" w:rsidRPr="009A222C">
        <w:rPr>
          <w:rFonts w:cs="Times New Roman"/>
          <w:szCs w:val="28"/>
          <w:lang w:val="uk-UA"/>
        </w:rPr>
        <w:t>на використання</w:t>
      </w:r>
      <w:r w:rsidR="00542886" w:rsidRPr="009A222C">
        <w:rPr>
          <w:rFonts w:cs="Times New Roman"/>
          <w:szCs w:val="28"/>
          <w:lang w:val="uk-UA"/>
        </w:rPr>
        <w:t xml:space="preserve"> псевдоніму тощо.</w:t>
      </w:r>
    </w:p>
    <w:p w:rsidR="00542886" w:rsidRPr="009A222C" w:rsidRDefault="00290BCA" w:rsidP="00290BCA">
      <w:pPr>
        <w:spacing w:after="0" w:line="360" w:lineRule="auto"/>
        <w:ind w:firstLine="708"/>
        <w:jc w:val="both"/>
        <w:rPr>
          <w:rFonts w:cs="Times New Roman"/>
          <w:szCs w:val="28"/>
          <w:lang w:val="uk-UA"/>
        </w:rPr>
      </w:pPr>
      <w:r w:rsidRPr="009A222C">
        <w:rPr>
          <w:rFonts w:cs="Times New Roman"/>
          <w:szCs w:val="28"/>
          <w:lang w:val="uk-UA"/>
        </w:rPr>
        <w:t xml:space="preserve">- </w:t>
      </w:r>
      <w:r w:rsidR="00542886" w:rsidRPr="009A222C">
        <w:rPr>
          <w:rFonts w:cs="Times New Roman"/>
          <w:szCs w:val="28"/>
          <w:lang w:val="uk-UA"/>
        </w:rPr>
        <w:t>Повноваження, пов’язані із дія</w:t>
      </w:r>
      <w:r w:rsidR="001C5712" w:rsidRPr="009A222C">
        <w:rPr>
          <w:rFonts w:cs="Times New Roman"/>
          <w:szCs w:val="28"/>
          <w:lang w:val="uk-UA"/>
        </w:rPr>
        <w:t>льністю</w:t>
      </w:r>
      <w:r w:rsidR="00542886" w:rsidRPr="009A222C">
        <w:rPr>
          <w:rFonts w:cs="Times New Roman"/>
          <w:szCs w:val="28"/>
          <w:lang w:val="uk-UA"/>
        </w:rPr>
        <w:t xml:space="preserve"> третіх осіб, зокрема право вимагати від </w:t>
      </w:r>
      <w:r w:rsidR="008753E4" w:rsidRPr="009A222C">
        <w:rPr>
          <w:rFonts w:cs="Times New Roman"/>
          <w:szCs w:val="28"/>
          <w:lang w:val="uk-UA"/>
        </w:rPr>
        <w:t>третіх</w:t>
      </w:r>
      <w:r w:rsidR="00542886" w:rsidRPr="009A222C">
        <w:rPr>
          <w:rFonts w:cs="Times New Roman"/>
          <w:szCs w:val="28"/>
          <w:lang w:val="uk-UA"/>
        </w:rPr>
        <w:t xml:space="preserve"> осіб звертитись до себе на індивідуально визначене ім’я.</w:t>
      </w:r>
    </w:p>
    <w:p w:rsidR="00290BCA" w:rsidRPr="009A222C" w:rsidRDefault="00542886" w:rsidP="00290BCA">
      <w:pPr>
        <w:spacing w:after="0" w:line="360" w:lineRule="auto"/>
        <w:ind w:firstLine="708"/>
        <w:jc w:val="both"/>
        <w:rPr>
          <w:rFonts w:cs="Times New Roman"/>
          <w:szCs w:val="28"/>
          <w:lang w:val="uk-UA"/>
        </w:rPr>
      </w:pPr>
      <w:r w:rsidRPr="009A222C">
        <w:rPr>
          <w:rFonts w:cs="Times New Roman"/>
          <w:szCs w:val="28"/>
          <w:lang w:val="uk-UA"/>
        </w:rPr>
        <w:lastRenderedPageBreak/>
        <w:t xml:space="preserve">Варто зауважити, що це право полягає у тому, що </w:t>
      </w:r>
      <w:r w:rsidR="008753E4" w:rsidRPr="009A222C">
        <w:rPr>
          <w:rFonts w:cs="Times New Roman"/>
          <w:szCs w:val="28"/>
          <w:lang w:val="uk-UA"/>
        </w:rPr>
        <w:t>жоден</w:t>
      </w:r>
      <w:r w:rsidRPr="009A222C">
        <w:rPr>
          <w:rFonts w:cs="Times New Roman"/>
          <w:szCs w:val="28"/>
          <w:lang w:val="uk-UA"/>
        </w:rPr>
        <w:t xml:space="preserve"> не може дозволити собі </w:t>
      </w:r>
      <w:r w:rsidR="001C5712" w:rsidRPr="009A222C">
        <w:rPr>
          <w:rFonts w:cs="Times New Roman"/>
          <w:szCs w:val="28"/>
          <w:lang w:val="uk-UA"/>
        </w:rPr>
        <w:t xml:space="preserve">спотворювати ім’я особи </w:t>
      </w:r>
      <w:r w:rsidRPr="009A222C">
        <w:rPr>
          <w:rFonts w:cs="Times New Roman"/>
          <w:szCs w:val="28"/>
          <w:lang w:val="uk-UA"/>
        </w:rPr>
        <w:t>за власним бажанням. Будь-яке перекручування імені, його спотворення є порушенням права на ім’я.</w:t>
      </w:r>
      <w:r w:rsidR="009634D7" w:rsidRPr="009A222C">
        <w:rPr>
          <w:rFonts w:cs="Times New Roman"/>
          <w:szCs w:val="28"/>
          <w:lang w:val="uk-UA"/>
        </w:rPr>
        <w:t xml:space="preserve"> </w:t>
      </w:r>
      <w:r w:rsidR="009634D7" w:rsidRPr="009A222C">
        <w:rPr>
          <w:szCs w:val="28"/>
          <w:lang w:val="uk-UA"/>
        </w:rPr>
        <w:t>Чинним законодавством України гарантується, що у разі спотворення чи перекручення імені – таке ім’я повинно бути виправлено на фактично і граматично правильне</w:t>
      </w:r>
      <w:r w:rsidR="00774F9D" w:rsidRPr="009A222C">
        <w:rPr>
          <w:szCs w:val="28"/>
          <w:lang w:val="uk-UA"/>
        </w:rPr>
        <w:t>.</w:t>
      </w:r>
      <w:r w:rsidR="00290BCA" w:rsidRPr="009A222C">
        <w:rPr>
          <w:rFonts w:cs="Times New Roman"/>
          <w:szCs w:val="28"/>
          <w:lang w:val="uk-UA"/>
        </w:rPr>
        <w:t xml:space="preserve"> </w:t>
      </w:r>
    </w:p>
    <w:p w:rsidR="00542886" w:rsidRPr="009A222C" w:rsidRDefault="00290BCA" w:rsidP="00290BCA">
      <w:pPr>
        <w:spacing w:after="0" w:line="360" w:lineRule="auto"/>
        <w:ind w:firstLine="708"/>
        <w:jc w:val="both"/>
        <w:rPr>
          <w:rFonts w:cs="Times New Roman"/>
          <w:szCs w:val="28"/>
          <w:lang w:val="uk-UA"/>
        </w:rPr>
      </w:pPr>
      <w:r w:rsidRPr="009A222C">
        <w:rPr>
          <w:rFonts w:cs="Times New Roman"/>
          <w:szCs w:val="28"/>
          <w:lang w:val="uk-UA"/>
        </w:rPr>
        <w:t xml:space="preserve">- </w:t>
      </w:r>
      <w:r w:rsidR="00542886" w:rsidRPr="009A222C">
        <w:rPr>
          <w:rFonts w:cs="Times New Roman"/>
          <w:szCs w:val="28"/>
          <w:lang w:val="uk-UA"/>
        </w:rPr>
        <w:t xml:space="preserve">Повноваження, пов’язані із захистом порушеного права, наприклад – право на захист особи у разі </w:t>
      </w:r>
      <w:r w:rsidR="00402B5C" w:rsidRPr="009A222C">
        <w:rPr>
          <w:rFonts w:cs="Times New Roman"/>
          <w:szCs w:val="28"/>
          <w:lang w:val="uk-UA"/>
        </w:rPr>
        <w:t>зазначені</w:t>
      </w:r>
      <w:r w:rsidR="00542886" w:rsidRPr="009A222C">
        <w:rPr>
          <w:rFonts w:cs="Times New Roman"/>
          <w:szCs w:val="28"/>
          <w:lang w:val="uk-UA"/>
        </w:rPr>
        <w:t xml:space="preserve"> імені особи у літературних творах без дозволу.</w:t>
      </w:r>
      <w:r w:rsidR="00F65210" w:rsidRPr="009A222C">
        <w:rPr>
          <w:rFonts w:cs="Times New Roman"/>
          <w:szCs w:val="28"/>
          <w:lang w:val="uk-UA"/>
        </w:rPr>
        <w:t xml:space="preserve"> </w:t>
      </w:r>
      <w:r w:rsidR="00F65210" w:rsidRPr="009A222C">
        <w:rPr>
          <w:rFonts w:cs="Times New Roman"/>
          <w:shd w:val="clear" w:color="auto" w:fill="FFFFFF"/>
          <w:lang w:val="uk-UA"/>
        </w:rPr>
        <w:t>[</w:t>
      </w:r>
      <w:r w:rsidR="00480557" w:rsidRPr="009A222C">
        <w:rPr>
          <w:rFonts w:cs="Times New Roman"/>
          <w:shd w:val="clear" w:color="auto" w:fill="FFFFFF"/>
          <w:lang w:val="uk-UA"/>
        </w:rPr>
        <w:t>25</w:t>
      </w:r>
      <w:r w:rsidR="00F65210" w:rsidRPr="009A222C">
        <w:rPr>
          <w:rFonts w:cs="Times New Roman"/>
          <w:shd w:val="clear" w:color="auto" w:fill="FFFFFF"/>
          <w:lang w:val="uk-UA"/>
        </w:rPr>
        <w:t>, с. 86]</w:t>
      </w:r>
    </w:p>
    <w:p w:rsidR="00542886" w:rsidRPr="009A222C" w:rsidRDefault="00542886" w:rsidP="00624EBC">
      <w:pPr>
        <w:spacing w:after="0" w:line="360" w:lineRule="auto"/>
        <w:ind w:firstLine="708"/>
        <w:jc w:val="both"/>
        <w:rPr>
          <w:rFonts w:cs="Times New Roman"/>
          <w:szCs w:val="28"/>
          <w:lang w:val="uk-UA"/>
        </w:rPr>
      </w:pPr>
      <w:r w:rsidRPr="009A222C">
        <w:rPr>
          <w:rFonts w:cs="Times New Roman"/>
          <w:szCs w:val="28"/>
          <w:lang w:val="uk-UA"/>
        </w:rPr>
        <w:t>Відповідно до зазначеного право на ім’я повинне належно охоронятись та у випадку порушення – захищатись.</w:t>
      </w:r>
    </w:p>
    <w:p w:rsidR="00D7077E" w:rsidRPr="009A222C" w:rsidRDefault="00D7077E" w:rsidP="00624EBC">
      <w:pPr>
        <w:spacing w:after="0" w:line="360" w:lineRule="auto"/>
        <w:ind w:firstLine="708"/>
        <w:jc w:val="both"/>
        <w:rPr>
          <w:rFonts w:cs="Times New Roman"/>
          <w:szCs w:val="28"/>
          <w:lang w:val="uk-UA"/>
        </w:rPr>
      </w:pPr>
      <w:r w:rsidRPr="009A222C">
        <w:rPr>
          <w:rFonts w:cs="Times New Roman"/>
          <w:szCs w:val="28"/>
          <w:lang w:val="uk-UA"/>
        </w:rPr>
        <w:t xml:space="preserve">Щодо значення права на </w:t>
      </w:r>
      <w:r w:rsidR="009634D7" w:rsidRPr="009A222C">
        <w:rPr>
          <w:rFonts w:cs="Times New Roman"/>
          <w:szCs w:val="28"/>
          <w:lang w:val="uk-UA"/>
        </w:rPr>
        <w:t>ім’я</w:t>
      </w:r>
      <w:r w:rsidRPr="009A222C">
        <w:rPr>
          <w:rFonts w:cs="Times New Roman"/>
          <w:szCs w:val="28"/>
          <w:lang w:val="uk-UA"/>
        </w:rPr>
        <w:t xml:space="preserve">, </w:t>
      </w:r>
      <w:r w:rsidR="00DA37A9" w:rsidRPr="009A222C">
        <w:rPr>
          <w:rFonts w:cs="Times New Roman"/>
          <w:szCs w:val="28"/>
          <w:lang w:val="uk-UA"/>
        </w:rPr>
        <w:t>слід зауважити</w:t>
      </w:r>
      <w:r w:rsidRPr="009A222C">
        <w:rPr>
          <w:rFonts w:cs="Times New Roman"/>
          <w:szCs w:val="28"/>
          <w:lang w:val="uk-UA"/>
        </w:rPr>
        <w:t>, що особа під власним ім’ям вступає у цивільні правовідносини, набуває</w:t>
      </w:r>
      <w:r w:rsidR="00DA37A9" w:rsidRPr="009A222C">
        <w:rPr>
          <w:rFonts w:cs="Times New Roman"/>
          <w:szCs w:val="28"/>
          <w:lang w:val="uk-UA"/>
        </w:rPr>
        <w:t xml:space="preserve"> та користується</w:t>
      </w:r>
      <w:r w:rsidRPr="009A222C">
        <w:rPr>
          <w:rFonts w:cs="Times New Roman"/>
          <w:szCs w:val="28"/>
          <w:lang w:val="uk-UA"/>
        </w:rPr>
        <w:t xml:space="preserve"> права</w:t>
      </w:r>
      <w:r w:rsidR="00DA37A9" w:rsidRPr="009A222C">
        <w:rPr>
          <w:rFonts w:cs="Times New Roman"/>
          <w:szCs w:val="28"/>
          <w:lang w:val="uk-UA"/>
        </w:rPr>
        <w:t>ми</w:t>
      </w:r>
      <w:r w:rsidRPr="009A222C">
        <w:rPr>
          <w:rFonts w:cs="Times New Roman"/>
          <w:szCs w:val="28"/>
          <w:lang w:val="uk-UA"/>
        </w:rPr>
        <w:t xml:space="preserve"> та обов’язк</w:t>
      </w:r>
      <w:r w:rsidR="00DA37A9" w:rsidRPr="009A222C">
        <w:rPr>
          <w:rFonts w:cs="Times New Roman"/>
          <w:szCs w:val="28"/>
          <w:lang w:val="uk-UA"/>
        </w:rPr>
        <w:t>ами</w:t>
      </w:r>
      <w:r w:rsidRPr="009A222C">
        <w:rPr>
          <w:rFonts w:cs="Times New Roman"/>
          <w:szCs w:val="28"/>
          <w:lang w:val="uk-UA"/>
        </w:rPr>
        <w:t xml:space="preserve">. Завдяки імені забезпечується персоналізація та індивідуалізація особи,  що полягає у здатності особи вчиняти правочини під індивідуально визначеним іменем та можливістю захищатись від посягань з боку третіх осіб. </w:t>
      </w:r>
      <w:r w:rsidRPr="009A222C">
        <w:rPr>
          <w:rFonts w:cs="Times New Roman"/>
          <w:shd w:val="clear" w:color="auto" w:fill="FFFFFF"/>
          <w:lang w:val="uk-UA"/>
        </w:rPr>
        <w:t>Воно сприяє створенню особистого простору для кожної людини в суспільстві, де вона може вільно виражати себе та взаємодіяти з іншими</w:t>
      </w:r>
      <w:r w:rsidR="009634D7" w:rsidRPr="009A222C">
        <w:rPr>
          <w:rFonts w:cs="Times New Roman"/>
          <w:shd w:val="clear" w:color="auto" w:fill="FFFFFF"/>
          <w:lang w:val="uk-UA"/>
        </w:rPr>
        <w:t>.</w:t>
      </w:r>
      <w:r w:rsidRPr="009A222C">
        <w:rPr>
          <w:rFonts w:cs="Times New Roman"/>
          <w:shd w:val="clear" w:color="auto" w:fill="FFFFFF"/>
          <w:lang w:val="uk-UA"/>
        </w:rPr>
        <w:t xml:space="preserve"> </w:t>
      </w:r>
      <w:r w:rsidRPr="009A222C">
        <w:rPr>
          <w:rFonts w:cs="Times New Roman"/>
          <w:szCs w:val="28"/>
          <w:lang w:val="uk-UA"/>
        </w:rPr>
        <w:t xml:space="preserve">Ім’я фізичної особи фіксується у паспорті та інших офіційних документах. </w:t>
      </w:r>
      <w:r w:rsidRPr="009A222C">
        <w:rPr>
          <w:rFonts w:cs="Times New Roman"/>
          <w:shd w:val="clear" w:color="auto" w:fill="FFFFFF"/>
          <w:lang w:val="uk-UA"/>
        </w:rPr>
        <w:t xml:space="preserve">Визнання та захист права на ім'я сприяє побудові </w:t>
      </w:r>
      <w:r w:rsidR="00DA37A9" w:rsidRPr="009A222C">
        <w:rPr>
          <w:rFonts w:cs="Times New Roman"/>
          <w:shd w:val="clear" w:color="auto" w:fill="FFFFFF"/>
          <w:lang w:val="uk-UA"/>
        </w:rPr>
        <w:t xml:space="preserve">та розвитку </w:t>
      </w:r>
      <w:r w:rsidRPr="009A222C">
        <w:rPr>
          <w:rFonts w:cs="Times New Roman"/>
          <w:shd w:val="clear" w:color="auto" w:fill="FFFFFF"/>
          <w:lang w:val="uk-UA"/>
        </w:rPr>
        <w:t>справедливого та гуманного суспільства.</w:t>
      </w:r>
    </w:p>
    <w:p w:rsidR="00774F9D" w:rsidRPr="009A222C" w:rsidRDefault="00774F9D" w:rsidP="00624EBC">
      <w:pPr>
        <w:spacing w:after="0" w:line="360" w:lineRule="auto"/>
        <w:ind w:firstLine="708"/>
        <w:jc w:val="both"/>
        <w:rPr>
          <w:shd w:val="clear" w:color="auto" w:fill="FFFFFF"/>
          <w:lang w:val="uk-UA"/>
        </w:rPr>
      </w:pPr>
      <w:r w:rsidRPr="009A222C">
        <w:rPr>
          <w:shd w:val="clear" w:color="auto" w:fill="FFFFFF"/>
          <w:lang w:val="uk-UA"/>
        </w:rPr>
        <w:t xml:space="preserve">Враховуючи вищезазначене, право на ім’я </w:t>
      </w:r>
      <w:r w:rsidR="00402B5C" w:rsidRPr="009A222C">
        <w:rPr>
          <w:shd w:val="clear" w:color="auto" w:fill="FFFFFF"/>
          <w:lang w:val="uk-UA"/>
        </w:rPr>
        <w:t>-</w:t>
      </w:r>
      <w:r w:rsidRPr="009A222C">
        <w:rPr>
          <w:shd w:val="clear" w:color="auto" w:fill="FFFFFF"/>
          <w:lang w:val="uk-UA"/>
        </w:rPr>
        <w:t xml:space="preserve"> це право, що полягає у володінні, зміні та використанні імені особою для набуття цивільних прав та обов’язків, а також право особи </w:t>
      </w:r>
      <w:r w:rsidR="00402B5C" w:rsidRPr="009A222C">
        <w:rPr>
          <w:shd w:val="clear" w:color="auto" w:fill="FFFFFF"/>
          <w:lang w:val="uk-UA"/>
        </w:rPr>
        <w:t>веліти</w:t>
      </w:r>
      <w:r w:rsidRPr="009A222C">
        <w:rPr>
          <w:shd w:val="clear" w:color="auto" w:fill="FFFFFF"/>
          <w:lang w:val="uk-UA"/>
        </w:rPr>
        <w:t xml:space="preserve"> не порушувати</w:t>
      </w:r>
      <w:r w:rsidR="00402B5C" w:rsidRPr="009A222C">
        <w:rPr>
          <w:shd w:val="clear" w:color="auto" w:fill="FFFFFF"/>
          <w:lang w:val="uk-UA"/>
        </w:rPr>
        <w:t xml:space="preserve"> своє</w:t>
      </w:r>
      <w:r w:rsidRPr="009A222C">
        <w:rPr>
          <w:shd w:val="clear" w:color="auto" w:fill="FFFFFF"/>
          <w:lang w:val="uk-UA"/>
        </w:rPr>
        <w:t xml:space="preserve"> право, а у разі порушення – право на захист </w:t>
      </w:r>
      <w:r w:rsidR="00402B5C" w:rsidRPr="009A222C">
        <w:rPr>
          <w:shd w:val="clear" w:color="auto" w:fill="FFFFFF"/>
          <w:lang w:val="uk-UA"/>
        </w:rPr>
        <w:t>вказаного права</w:t>
      </w:r>
      <w:r w:rsidRPr="009A222C">
        <w:rPr>
          <w:shd w:val="clear" w:color="auto" w:fill="FFFFFF"/>
          <w:lang w:val="uk-UA"/>
        </w:rPr>
        <w:t xml:space="preserve">. </w:t>
      </w:r>
    </w:p>
    <w:p w:rsidR="009E313F" w:rsidRPr="009A222C" w:rsidRDefault="00CE4FB4" w:rsidP="00624EBC">
      <w:pPr>
        <w:spacing w:after="0" w:line="360" w:lineRule="auto"/>
        <w:ind w:firstLine="708"/>
        <w:jc w:val="both"/>
        <w:rPr>
          <w:shd w:val="clear" w:color="auto" w:fill="FFFFFF"/>
          <w:lang w:val="uk-UA"/>
        </w:rPr>
      </w:pPr>
      <w:r w:rsidRPr="009A222C">
        <w:rPr>
          <w:shd w:val="clear" w:color="auto" w:fill="FFFFFF"/>
          <w:lang w:val="uk-UA"/>
        </w:rPr>
        <w:t xml:space="preserve">Статтею </w:t>
      </w:r>
      <w:r w:rsidR="009E313F" w:rsidRPr="009A222C">
        <w:rPr>
          <w:shd w:val="clear" w:color="auto" w:fill="FFFFFF"/>
          <w:lang w:val="uk-UA"/>
        </w:rPr>
        <w:t>297 Цивільного кодексу України</w:t>
      </w:r>
      <w:r w:rsidRPr="009A222C">
        <w:rPr>
          <w:shd w:val="clear" w:color="auto" w:fill="FFFFFF"/>
          <w:lang w:val="uk-UA"/>
        </w:rPr>
        <w:t xml:space="preserve"> встановлено право кожного на </w:t>
      </w:r>
      <w:r w:rsidR="009E313F" w:rsidRPr="009A222C">
        <w:rPr>
          <w:shd w:val="clear" w:color="auto" w:fill="FFFFFF"/>
          <w:lang w:val="uk-UA"/>
        </w:rPr>
        <w:t xml:space="preserve"> </w:t>
      </w:r>
      <w:proofErr w:type="spellStart"/>
      <w:r w:rsidR="009E313F" w:rsidRPr="009A222C">
        <w:rPr>
          <w:shd w:val="clear" w:color="auto" w:fill="FFFFFF"/>
          <w:lang w:val="uk-UA"/>
        </w:rPr>
        <w:t>на</w:t>
      </w:r>
      <w:proofErr w:type="spellEnd"/>
      <w:r w:rsidR="009E313F" w:rsidRPr="009A222C">
        <w:rPr>
          <w:shd w:val="clear" w:color="auto" w:fill="FFFFFF"/>
          <w:lang w:val="uk-UA"/>
        </w:rPr>
        <w:t xml:space="preserve"> </w:t>
      </w:r>
      <w:r w:rsidR="0029714E" w:rsidRPr="009A222C">
        <w:rPr>
          <w:shd w:val="clear" w:color="auto" w:fill="FFFFFF"/>
          <w:lang w:val="uk-UA"/>
        </w:rPr>
        <w:t>повагу до гідності та честі</w:t>
      </w:r>
      <w:r w:rsidR="009E313F" w:rsidRPr="009A222C">
        <w:rPr>
          <w:shd w:val="clear" w:color="auto" w:fill="FFFFFF"/>
          <w:lang w:val="uk-UA"/>
        </w:rPr>
        <w:t xml:space="preserve">. </w:t>
      </w:r>
      <w:r w:rsidRPr="009A222C">
        <w:rPr>
          <w:shd w:val="clear" w:color="auto" w:fill="FFFFFF"/>
          <w:lang w:val="uk-UA"/>
        </w:rPr>
        <w:t xml:space="preserve">Встановлено, що вказані </w:t>
      </w:r>
      <w:r w:rsidR="00783664" w:rsidRPr="009A222C">
        <w:rPr>
          <w:shd w:val="clear" w:color="auto" w:fill="FFFFFF"/>
          <w:lang w:val="uk-UA"/>
        </w:rPr>
        <w:t>об’єкти</w:t>
      </w:r>
      <w:r w:rsidRPr="009A222C">
        <w:rPr>
          <w:shd w:val="clear" w:color="auto" w:fill="FFFFFF"/>
          <w:lang w:val="uk-UA"/>
        </w:rPr>
        <w:t xml:space="preserve"> </w:t>
      </w:r>
      <w:r w:rsidR="00783664" w:rsidRPr="009A222C">
        <w:rPr>
          <w:shd w:val="clear" w:color="auto" w:fill="FFFFFF"/>
          <w:lang w:val="uk-UA"/>
        </w:rPr>
        <w:t>є недоторканними.</w:t>
      </w:r>
      <w:r w:rsidR="00F65210" w:rsidRPr="009A222C">
        <w:rPr>
          <w:shd w:val="clear" w:color="auto" w:fill="FFFFFF"/>
          <w:lang w:val="uk-UA"/>
        </w:rPr>
        <w:t xml:space="preserve"> </w:t>
      </w:r>
      <w:r w:rsidR="00F65210" w:rsidRPr="009A222C">
        <w:rPr>
          <w:rFonts w:cs="Times New Roman"/>
          <w:shd w:val="clear" w:color="auto" w:fill="FFFFFF"/>
          <w:lang w:val="uk-UA"/>
        </w:rPr>
        <w:t>[</w:t>
      </w:r>
      <w:r w:rsidR="00480557" w:rsidRPr="009A222C">
        <w:rPr>
          <w:rFonts w:cs="Times New Roman"/>
          <w:shd w:val="clear" w:color="auto" w:fill="FFFFFF"/>
          <w:lang w:val="uk-UA"/>
        </w:rPr>
        <w:t>27</w:t>
      </w:r>
      <w:r w:rsidR="00F65210" w:rsidRPr="009A222C">
        <w:rPr>
          <w:rFonts w:cs="Times New Roman"/>
          <w:shd w:val="clear" w:color="auto" w:fill="FFFFFF"/>
          <w:lang w:val="uk-UA"/>
        </w:rPr>
        <w:t>]</w:t>
      </w:r>
    </w:p>
    <w:p w:rsidR="00D7077E" w:rsidRPr="009A222C" w:rsidRDefault="003B2E6F" w:rsidP="00624EBC">
      <w:pPr>
        <w:spacing w:after="0" w:line="360" w:lineRule="auto"/>
        <w:ind w:firstLine="708"/>
        <w:jc w:val="both"/>
        <w:rPr>
          <w:rFonts w:cs="Times New Roman"/>
          <w:szCs w:val="28"/>
          <w:lang w:val="uk-UA"/>
        </w:rPr>
      </w:pPr>
      <w:r w:rsidRPr="009A222C">
        <w:rPr>
          <w:rFonts w:cs="Times New Roman"/>
          <w:szCs w:val="28"/>
          <w:lang w:val="uk-UA"/>
        </w:rPr>
        <w:t xml:space="preserve">Право на повагу до честі та гідності </w:t>
      </w:r>
      <w:r w:rsidR="00402B5C" w:rsidRPr="009A222C">
        <w:rPr>
          <w:rFonts w:cs="Times New Roman"/>
          <w:szCs w:val="28"/>
          <w:lang w:val="uk-UA"/>
        </w:rPr>
        <w:t xml:space="preserve">- </w:t>
      </w:r>
      <w:r w:rsidRPr="009A222C">
        <w:rPr>
          <w:rFonts w:cs="Times New Roman"/>
          <w:szCs w:val="28"/>
          <w:lang w:val="uk-UA"/>
        </w:rPr>
        <w:t xml:space="preserve">це </w:t>
      </w:r>
      <w:r w:rsidR="00BF60F9" w:rsidRPr="009A222C">
        <w:rPr>
          <w:rFonts w:cs="Times New Roman"/>
          <w:szCs w:val="28"/>
          <w:lang w:val="uk-UA"/>
        </w:rPr>
        <w:t xml:space="preserve">особисте </w:t>
      </w:r>
      <w:r w:rsidRPr="009A222C">
        <w:rPr>
          <w:rFonts w:cs="Times New Roman"/>
          <w:szCs w:val="28"/>
          <w:lang w:val="uk-UA"/>
        </w:rPr>
        <w:t>право</w:t>
      </w:r>
      <w:r w:rsidR="00BF60F9" w:rsidRPr="009A222C">
        <w:rPr>
          <w:rFonts w:cs="Times New Roman"/>
          <w:szCs w:val="28"/>
          <w:lang w:val="uk-UA"/>
        </w:rPr>
        <w:t xml:space="preserve"> фізичної особи на визнання, повагу та захист </w:t>
      </w:r>
      <w:r w:rsidR="00237D7D" w:rsidRPr="009A222C">
        <w:rPr>
          <w:rFonts w:cs="Times New Roman"/>
          <w:szCs w:val="28"/>
          <w:lang w:val="uk-UA"/>
        </w:rPr>
        <w:t xml:space="preserve">честі, </w:t>
      </w:r>
      <w:r w:rsidR="00BF60F9" w:rsidRPr="009A222C">
        <w:rPr>
          <w:rFonts w:cs="Times New Roman"/>
          <w:szCs w:val="28"/>
          <w:lang w:val="uk-UA"/>
        </w:rPr>
        <w:t>гідності</w:t>
      </w:r>
      <w:r w:rsidR="00237D7D" w:rsidRPr="009A222C">
        <w:rPr>
          <w:rFonts w:cs="Times New Roman"/>
          <w:szCs w:val="28"/>
          <w:lang w:val="uk-UA"/>
        </w:rPr>
        <w:t xml:space="preserve"> та</w:t>
      </w:r>
      <w:r w:rsidR="00BF60F9" w:rsidRPr="009A222C">
        <w:rPr>
          <w:rFonts w:cs="Times New Roman"/>
          <w:szCs w:val="28"/>
          <w:lang w:val="uk-UA"/>
        </w:rPr>
        <w:t xml:space="preserve"> цінності у суспільстві. Вказане </w:t>
      </w:r>
      <w:r w:rsidR="00BF60F9" w:rsidRPr="009A222C">
        <w:rPr>
          <w:rFonts w:cs="Times New Roman"/>
          <w:szCs w:val="28"/>
          <w:lang w:val="uk-UA"/>
        </w:rPr>
        <w:lastRenderedPageBreak/>
        <w:t>право притаманне кожній особі незалежно від матеріального стану, соціального статусу, професійної діяльності, віросповідання тощо.</w:t>
      </w:r>
      <w:r w:rsidR="0009186A" w:rsidRPr="009A222C">
        <w:rPr>
          <w:rFonts w:cs="Times New Roman"/>
          <w:szCs w:val="28"/>
          <w:lang w:val="uk-UA"/>
        </w:rPr>
        <w:t xml:space="preserve"> Це право є невідчужуваним</w:t>
      </w:r>
      <w:r w:rsidR="000D3AB7" w:rsidRPr="009A222C">
        <w:rPr>
          <w:rFonts w:cs="Times New Roman"/>
          <w:szCs w:val="28"/>
          <w:lang w:val="uk-UA"/>
        </w:rPr>
        <w:t xml:space="preserve">, виникає з народження і </w:t>
      </w:r>
      <w:r w:rsidR="0009186A" w:rsidRPr="009A222C">
        <w:rPr>
          <w:rFonts w:cs="Times New Roman"/>
          <w:szCs w:val="28"/>
          <w:lang w:val="uk-UA"/>
        </w:rPr>
        <w:t>належить кожній особі довічно.</w:t>
      </w:r>
    </w:p>
    <w:p w:rsidR="00316106" w:rsidRPr="009A222C" w:rsidRDefault="00316106" w:rsidP="00624EBC">
      <w:pPr>
        <w:spacing w:after="0" w:line="360" w:lineRule="auto"/>
        <w:ind w:firstLine="708"/>
        <w:jc w:val="both"/>
        <w:rPr>
          <w:rFonts w:cs="Times New Roman"/>
          <w:szCs w:val="28"/>
          <w:lang w:val="uk-UA"/>
        </w:rPr>
      </w:pPr>
      <w:r w:rsidRPr="009A222C">
        <w:rPr>
          <w:rFonts w:cs="Times New Roman"/>
          <w:szCs w:val="28"/>
          <w:lang w:val="uk-UA"/>
        </w:rPr>
        <w:t xml:space="preserve">Варто зауважити, що у чинному законодавстві України немає визначень таким поняттям як «честь» та «гідність». Науковці пов’язують вказані прогалини із тим, що </w:t>
      </w:r>
      <w:r w:rsidR="00C261F7" w:rsidRPr="009A222C">
        <w:rPr>
          <w:rFonts w:cs="Times New Roman"/>
          <w:szCs w:val="28"/>
          <w:lang w:val="uk-UA"/>
        </w:rPr>
        <w:t>перераховані</w:t>
      </w:r>
      <w:r w:rsidR="00402B5C" w:rsidRPr="009A222C">
        <w:rPr>
          <w:rFonts w:cs="Times New Roman"/>
          <w:szCs w:val="28"/>
          <w:lang w:val="uk-UA"/>
        </w:rPr>
        <w:t xml:space="preserve"> </w:t>
      </w:r>
      <w:r w:rsidRPr="009A222C">
        <w:rPr>
          <w:rFonts w:cs="Times New Roman"/>
          <w:szCs w:val="28"/>
          <w:lang w:val="uk-UA"/>
        </w:rPr>
        <w:t xml:space="preserve">поняття належать до сфери моральності, а </w:t>
      </w:r>
      <w:r w:rsidR="0035006A" w:rsidRPr="009A222C">
        <w:rPr>
          <w:rFonts w:cs="Times New Roman"/>
          <w:szCs w:val="28"/>
          <w:lang w:val="uk-UA"/>
        </w:rPr>
        <w:t xml:space="preserve">ця </w:t>
      </w:r>
      <w:r w:rsidRPr="009A222C">
        <w:rPr>
          <w:rFonts w:cs="Times New Roman"/>
          <w:szCs w:val="28"/>
          <w:lang w:val="uk-UA"/>
        </w:rPr>
        <w:t xml:space="preserve">сфера є </w:t>
      </w:r>
      <w:r w:rsidR="0035006A" w:rsidRPr="009A222C">
        <w:rPr>
          <w:rFonts w:cs="Times New Roman"/>
          <w:szCs w:val="28"/>
          <w:lang w:val="uk-UA"/>
        </w:rPr>
        <w:t>набагато</w:t>
      </w:r>
      <w:r w:rsidRPr="009A222C">
        <w:rPr>
          <w:rFonts w:cs="Times New Roman"/>
          <w:szCs w:val="28"/>
          <w:lang w:val="uk-UA"/>
        </w:rPr>
        <w:t xml:space="preserve"> </w:t>
      </w:r>
      <w:proofErr w:type="spellStart"/>
      <w:r w:rsidR="00783664" w:rsidRPr="009A222C">
        <w:rPr>
          <w:rFonts w:cs="Times New Roman"/>
          <w:szCs w:val="28"/>
          <w:lang w:val="uk-UA"/>
        </w:rPr>
        <w:t>об’ємніша</w:t>
      </w:r>
      <w:proofErr w:type="spellEnd"/>
      <w:r w:rsidRPr="009A222C">
        <w:rPr>
          <w:rFonts w:cs="Times New Roman"/>
          <w:szCs w:val="28"/>
          <w:lang w:val="uk-UA"/>
        </w:rPr>
        <w:t xml:space="preserve"> за </w:t>
      </w:r>
      <w:r w:rsidR="00783664" w:rsidRPr="009A222C">
        <w:rPr>
          <w:rFonts w:cs="Times New Roman"/>
          <w:szCs w:val="28"/>
          <w:lang w:val="uk-UA"/>
        </w:rPr>
        <w:t>правничу</w:t>
      </w:r>
      <w:r w:rsidRPr="009A222C">
        <w:rPr>
          <w:rFonts w:cs="Times New Roman"/>
          <w:szCs w:val="28"/>
          <w:lang w:val="uk-UA"/>
        </w:rPr>
        <w:t xml:space="preserve">. </w:t>
      </w:r>
      <w:r w:rsidR="00F65210" w:rsidRPr="009A222C">
        <w:rPr>
          <w:rFonts w:cs="Times New Roman"/>
          <w:szCs w:val="28"/>
          <w:lang w:val="uk-UA"/>
        </w:rPr>
        <w:t>[</w:t>
      </w:r>
      <w:r w:rsidR="00480557" w:rsidRPr="009A222C">
        <w:rPr>
          <w:rFonts w:cs="Times New Roman"/>
          <w:szCs w:val="28"/>
          <w:lang w:val="uk-UA"/>
        </w:rPr>
        <w:t>8</w:t>
      </w:r>
      <w:r w:rsidR="00F65210" w:rsidRPr="009A222C">
        <w:rPr>
          <w:rFonts w:cs="Times New Roman"/>
          <w:szCs w:val="28"/>
          <w:lang w:val="uk-UA"/>
        </w:rPr>
        <w:t xml:space="preserve">, с. 102] </w:t>
      </w:r>
      <w:r w:rsidRPr="009A222C">
        <w:rPr>
          <w:rFonts w:cs="Times New Roman"/>
          <w:szCs w:val="28"/>
          <w:lang w:val="uk-UA"/>
        </w:rPr>
        <w:t xml:space="preserve">Проте захист </w:t>
      </w:r>
      <w:r w:rsidR="00237D7D" w:rsidRPr="009A222C">
        <w:rPr>
          <w:rFonts w:cs="Times New Roman"/>
          <w:szCs w:val="28"/>
          <w:lang w:val="uk-UA"/>
        </w:rPr>
        <w:t xml:space="preserve">гідності та </w:t>
      </w:r>
      <w:r w:rsidRPr="009A222C">
        <w:rPr>
          <w:rFonts w:cs="Times New Roman"/>
          <w:szCs w:val="28"/>
          <w:lang w:val="uk-UA"/>
        </w:rPr>
        <w:t>честі є одним із найважливішим</w:t>
      </w:r>
      <w:r w:rsidR="0013791A" w:rsidRPr="009A222C">
        <w:rPr>
          <w:rFonts w:cs="Times New Roman"/>
          <w:szCs w:val="28"/>
          <w:lang w:val="uk-UA"/>
        </w:rPr>
        <w:t xml:space="preserve"> та фундаментальним</w:t>
      </w:r>
      <w:r w:rsidRPr="009A222C">
        <w:rPr>
          <w:rFonts w:cs="Times New Roman"/>
          <w:szCs w:val="28"/>
          <w:lang w:val="uk-UA"/>
        </w:rPr>
        <w:t xml:space="preserve">, а тому законодавцем закріплено вказані права в чинному законодавстві, що є гарантією охорони та захисту </w:t>
      </w:r>
      <w:r w:rsidR="00237D7D" w:rsidRPr="009A222C">
        <w:rPr>
          <w:rFonts w:cs="Times New Roman"/>
          <w:szCs w:val="28"/>
          <w:lang w:val="uk-UA"/>
        </w:rPr>
        <w:t xml:space="preserve">честі та </w:t>
      </w:r>
      <w:r w:rsidR="0035006A" w:rsidRPr="009A222C">
        <w:rPr>
          <w:rFonts w:cs="Times New Roman"/>
          <w:szCs w:val="28"/>
          <w:lang w:val="uk-UA"/>
        </w:rPr>
        <w:t xml:space="preserve">гідності </w:t>
      </w:r>
      <w:r w:rsidRPr="009A222C">
        <w:rPr>
          <w:rFonts w:cs="Times New Roman"/>
          <w:szCs w:val="28"/>
          <w:lang w:val="uk-UA"/>
        </w:rPr>
        <w:t>особи. Враховуючи вищезазначене визначення</w:t>
      </w:r>
      <w:r w:rsidR="00060794" w:rsidRPr="009A222C">
        <w:rPr>
          <w:rFonts w:cs="Times New Roman"/>
          <w:szCs w:val="28"/>
          <w:lang w:val="uk-UA"/>
        </w:rPr>
        <w:t xml:space="preserve"> перерахованих</w:t>
      </w:r>
      <w:r w:rsidRPr="009A222C">
        <w:rPr>
          <w:rFonts w:cs="Times New Roman"/>
          <w:szCs w:val="28"/>
          <w:lang w:val="uk-UA"/>
        </w:rPr>
        <w:t xml:space="preserve"> понять потрібно шукати в</w:t>
      </w:r>
      <w:r w:rsidR="0013791A" w:rsidRPr="009A222C">
        <w:rPr>
          <w:rFonts w:cs="Times New Roman"/>
          <w:szCs w:val="28"/>
          <w:lang w:val="uk-UA"/>
        </w:rPr>
        <w:t xml:space="preserve"> роботах науковців.</w:t>
      </w:r>
      <w:r w:rsidR="0009186A" w:rsidRPr="009A222C">
        <w:rPr>
          <w:rFonts w:cs="Times New Roman"/>
          <w:szCs w:val="28"/>
          <w:lang w:val="uk-UA"/>
        </w:rPr>
        <w:t xml:space="preserve"> Проте необхідно </w:t>
      </w:r>
      <w:r w:rsidR="00783664" w:rsidRPr="009A222C">
        <w:rPr>
          <w:rFonts w:cs="Times New Roman"/>
          <w:szCs w:val="28"/>
          <w:lang w:val="uk-UA"/>
        </w:rPr>
        <w:t>звернути увагу</w:t>
      </w:r>
      <w:r w:rsidR="0009186A" w:rsidRPr="009A222C">
        <w:rPr>
          <w:rFonts w:cs="Times New Roman"/>
          <w:szCs w:val="28"/>
          <w:lang w:val="uk-UA"/>
        </w:rPr>
        <w:t xml:space="preserve">, що на доктринальному рівні також відсутні однозначні </w:t>
      </w:r>
      <w:r w:rsidR="000D3AB7" w:rsidRPr="009A222C">
        <w:rPr>
          <w:rFonts w:cs="Times New Roman"/>
          <w:szCs w:val="28"/>
          <w:lang w:val="uk-UA"/>
        </w:rPr>
        <w:t>визначення цих понять.</w:t>
      </w:r>
      <w:r w:rsidR="00F65210" w:rsidRPr="009A222C">
        <w:rPr>
          <w:rFonts w:cs="Times New Roman"/>
          <w:szCs w:val="28"/>
          <w:lang w:val="uk-UA"/>
        </w:rPr>
        <w:t xml:space="preserve"> [</w:t>
      </w:r>
      <w:r w:rsidR="00480557" w:rsidRPr="009A222C">
        <w:rPr>
          <w:rFonts w:cs="Times New Roman"/>
          <w:szCs w:val="28"/>
          <w:lang w:val="uk-UA"/>
        </w:rPr>
        <w:t>28</w:t>
      </w:r>
      <w:r w:rsidR="00F65210" w:rsidRPr="009A222C">
        <w:rPr>
          <w:rFonts w:cs="Times New Roman"/>
          <w:szCs w:val="28"/>
          <w:lang w:val="uk-UA"/>
        </w:rPr>
        <w:t>, с. 170]</w:t>
      </w:r>
    </w:p>
    <w:p w:rsidR="0013791A" w:rsidRPr="009A222C" w:rsidRDefault="00060794" w:rsidP="00624EBC">
      <w:pPr>
        <w:spacing w:after="0" w:line="360" w:lineRule="auto"/>
        <w:ind w:firstLine="708"/>
        <w:jc w:val="both"/>
        <w:rPr>
          <w:rFonts w:cs="Times New Roman"/>
          <w:szCs w:val="28"/>
          <w:lang w:val="uk-UA"/>
        </w:rPr>
      </w:pPr>
      <w:r w:rsidRPr="009A222C">
        <w:rPr>
          <w:rFonts w:cs="Times New Roman"/>
          <w:szCs w:val="28"/>
          <w:lang w:val="uk-UA"/>
        </w:rPr>
        <w:t>Так, п</w:t>
      </w:r>
      <w:r w:rsidR="0013791A" w:rsidRPr="009A222C">
        <w:rPr>
          <w:rFonts w:cs="Times New Roman"/>
          <w:szCs w:val="28"/>
          <w:lang w:val="uk-UA"/>
        </w:rPr>
        <w:t xml:space="preserve">ід гідністю розуміють внутрішню оцінку особи, що полягає в усвідомленні особою </w:t>
      </w:r>
      <w:r w:rsidR="00783664" w:rsidRPr="009A222C">
        <w:rPr>
          <w:rFonts w:cs="Times New Roman"/>
          <w:szCs w:val="28"/>
          <w:lang w:val="uk-UA"/>
        </w:rPr>
        <w:t>особистих</w:t>
      </w:r>
      <w:r w:rsidR="0013791A" w:rsidRPr="009A222C">
        <w:rPr>
          <w:rFonts w:cs="Times New Roman"/>
          <w:szCs w:val="28"/>
          <w:lang w:val="uk-UA"/>
        </w:rPr>
        <w:t xml:space="preserve"> здібностей,</w:t>
      </w:r>
      <w:r w:rsidR="00783664" w:rsidRPr="009A222C">
        <w:rPr>
          <w:rFonts w:cs="Times New Roman"/>
          <w:szCs w:val="28"/>
          <w:lang w:val="uk-UA"/>
        </w:rPr>
        <w:t xml:space="preserve"> характеристик,</w:t>
      </w:r>
      <w:r w:rsidR="0013791A" w:rsidRPr="009A222C">
        <w:rPr>
          <w:rFonts w:cs="Times New Roman"/>
          <w:szCs w:val="28"/>
          <w:lang w:val="uk-UA"/>
        </w:rPr>
        <w:t xml:space="preserve"> якостей, </w:t>
      </w:r>
      <w:r w:rsidR="0017084E" w:rsidRPr="009A222C">
        <w:rPr>
          <w:rFonts w:cs="Times New Roman"/>
          <w:szCs w:val="28"/>
          <w:lang w:val="uk-UA"/>
        </w:rPr>
        <w:t>соціального значення</w:t>
      </w:r>
      <w:r w:rsidR="0013791A" w:rsidRPr="009A222C">
        <w:rPr>
          <w:rFonts w:cs="Times New Roman"/>
          <w:szCs w:val="28"/>
          <w:lang w:val="uk-UA"/>
        </w:rPr>
        <w:t xml:space="preserve">; усвідомленні </w:t>
      </w:r>
      <w:r w:rsidR="00783664" w:rsidRPr="009A222C">
        <w:rPr>
          <w:rFonts w:cs="Times New Roman"/>
          <w:szCs w:val="28"/>
          <w:lang w:val="uk-UA"/>
        </w:rPr>
        <w:t>особистої</w:t>
      </w:r>
      <w:r w:rsidR="0013791A" w:rsidRPr="009A222C">
        <w:rPr>
          <w:rFonts w:cs="Times New Roman"/>
          <w:szCs w:val="28"/>
          <w:lang w:val="uk-UA"/>
        </w:rPr>
        <w:t xml:space="preserve"> цінності як </w:t>
      </w:r>
      <w:r w:rsidR="0017084E" w:rsidRPr="009A222C">
        <w:rPr>
          <w:rFonts w:cs="Times New Roman"/>
          <w:szCs w:val="28"/>
          <w:lang w:val="uk-UA"/>
        </w:rPr>
        <w:t xml:space="preserve">конкретної </w:t>
      </w:r>
      <w:r w:rsidR="0013791A" w:rsidRPr="009A222C">
        <w:rPr>
          <w:rFonts w:cs="Times New Roman"/>
          <w:szCs w:val="28"/>
          <w:lang w:val="uk-UA"/>
        </w:rPr>
        <w:t>особистості</w:t>
      </w:r>
      <w:r w:rsidR="0017084E" w:rsidRPr="009A222C">
        <w:rPr>
          <w:rFonts w:cs="Times New Roman"/>
          <w:szCs w:val="28"/>
          <w:lang w:val="uk-UA"/>
        </w:rPr>
        <w:t xml:space="preserve"> та усвідомлення </w:t>
      </w:r>
      <w:r w:rsidR="00783664" w:rsidRPr="009A222C">
        <w:rPr>
          <w:rFonts w:cs="Times New Roman"/>
          <w:szCs w:val="28"/>
          <w:lang w:val="uk-UA"/>
        </w:rPr>
        <w:t>особистої</w:t>
      </w:r>
      <w:r w:rsidR="0017084E" w:rsidRPr="009A222C">
        <w:rPr>
          <w:rFonts w:cs="Times New Roman"/>
          <w:szCs w:val="28"/>
          <w:lang w:val="uk-UA"/>
        </w:rPr>
        <w:t xml:space="preserve"> значимості для суспільства завдяки притаманним </w:t>
      </w:r>
      <w:r w:rsidR="00783664" w:rsidRPr="009A222C">
        <w:rPr>
          <w:rFonts w:cs="Times New Roman"/>
          <w:szCs w:val="28"/>
          <w:lang w:val="uk-UA"/>
        </w:rPr>
        <w:t xml:space="preserve">фізичним, </w:t>
      </w:r>
      <w:r w:rsidR="0017084E" w:rsidRPr="009A222C">
        <w:rPr>
          <w:rFonts w:cs="Times New Roman"/>
          <w:szCs w:val="28"/>
          <w:lang w:val="uk-UA"/>
        </w:rPr>
        <w:t>духовним, моральним  якостям.</w:t>
      </w:r>
      <w:r w:rsidR="0055070F" w:rsidRPr="009A222C">
        <w:rPr>
          <w:rFonts w:cs="Times New Roman"/>
          <w:szCs w:val="28"/>
          <w:lang w:val="uk-UA"/>
        </w:rPr>
        <w:t xml:space="preserve"> [</w:t>
      </w:r>
      <w:r w:rsidR="00480557" w:rsidRPr="009A222C">
        <w:rPr>
          <w:rFonts w:cs="Times New Roman"/>
          <w:szCs w:val="28"/>
          <w:lang w:val="uk-UA"/>
        </w:rPr>
        <w:t>8</w:t>
      </w:r>
      <w:r w:rsidR="0055070F" w:rsidRPr="009A222C">
        <w:rPr>
          <w:rFonts w:cs="Times New Roman"/>
          <w:szCs w:val="28"/>
          <w:lang w:val="uk-UA"/>
        </w:rPr>
        <w:t>, с. 102]</w:t>
      </w:r>
    </w:p>
    <w:p w:rsidR="00B13BD6" w:rsidRPr="009A222C" w:rsidRDefault="0017084E" w:rsidP="00624EBC">
      <w:pPr>
        <w:spacing w:after="0" w:line="360" w:lineRule="auto"/>
        <w:ind w:firstLine="708"/>
        <w:jc w:val="both"/>
        <w:rPr>
          <w:lang w:val="uk-UA"/>
        </w:rPr>
      </w:pPr>
      <w:r w:rsidRPr="009A222C">
        <w:rPr>
          <w:rFonts w:cs="Times New Roman"/>
          <w:szCs w:val="28"/>
          <w:lang w:val="uk-UA"/>
        </w:rPr>
        <w:t xml:space="preserve">Під честю розуміють зовнішню оцінку </w:t>
      </w:r>
      <w:r w:rsidR="00783664" w:rsidRPr="009A222C">
        <w:rPr>
          <w:rFonts w:cs="Times New Roman"/>
          <w:szCs w:val="28"/>
          <w:lang w:val="uk-UA"/>
        </w:rPr>
        <w:t>характерних</w:t>
      </w:r>
      <w:r w:rsidR="00B13BD6" w:rsidRPr="009A222C">
        <w:rPr>
          <w:rFonts w:cs="Times New Roman"/>
          <w:szCs w:val="28"/>
          <w:lang w:val="uk-UA"/>
        </w:rPr>
        <w:t xml:space="preserve"> людині </w:t>
      </w:r>
      <w:r w:rsidR="00783664" w:rsidRPr="009A222C">
        <w:rPr>
          <w:rFonts w:cs="Times New Roman"/>
          <w:szCs w:val="28"/>
          <w:lang w:val="uk-UA"/>
        </w:rPr>
        <w:t xml:space="preserve">фізичних, </w:t>
      </w:r>
      <w:r w:rsidR="00B13BD6" w:rsidRPr="009A222C">
        <w:rPr>
          <w:rFonts w:cs="Times New Roman"/>
          <w:szCs w:val="28"/>
          <w:lang w:val="uk-UA"/>
        </w:rPr>
        <w:t xml:space="preserve">духовних, </w:t>
      </w:r>
      <w:r w:rsidRPr="009A222C">
        <w:rPr>
          <w:rFonts w:cs="Times New Roman"/>
          <w:szCs w:val="28"/>
          <w:lang w:val="uk-UA"/>
        </w:rPr>
        <w:t>моральних</w:t>
      </w:r>
      <w:r w:rsidR="00B13BD6" w:rsidRPr="009A222C">
        <w:rPr>
          <w:rFonts w:cs="Times New Roman"/>
          <w:szCs w:val="28"/>
          <w:lang w:val="uk-UA"/>
        </w:rPr>
        <w:t xml:space="preserve"> </w:t>
      </w:r>
      <w:r w:rsidRPr="009A222C">
        <w:rPr>
          <w:rFonts w:cs="Times New Roman"/>
          <w:szCs w:val="28"/>
          <w:lang w:val="uk-UA"/>
        </w:rPr>
        <w:t xml:space="preserve">якостей, що </w:t>
      </w:r>
      <w:r w:rsidR="00B13BD6" w:rsidRPr="009A222C">
        <w:rPr>
          <w:rFonts w:cs="Times New Roman"/>
          <w:szCs w:val="28"/>
          <w:lang w:val="uk-UA"/>
        </w:rPr>
        <w:t>проявляються</w:t>
      </w:r>
      <w:r w:rsidRPr="009A222C">
        <w:rPr>
          <w:rFonts w:cs="Times New Roman"/>
          <w:szCs w:val="28"/>
          <w:lang w:val="uk-UA"/>
        </w:rPr>
        <w:t xml:space="preserve"> </w:t>
      </w:r>
      <w:r w:rsidR="00B13BD6" w:rsidRPr="009A222C">
        <w:rPr>
          <w:rFonts w:cs="Times New Roman"/>
          <w:szCs w:val="28"/>
          <w:lang w:val="uk-UA"/>
        </w:rPr>
        <w:t>у</w:t>
      </w:r>
      <w:r w:rsidRPr="009A222C">
        <w:rPr>
          <w:rFonts w:cs="Times New Roman"/>
          <w:szCs w:val="28"/>
          <w:lang w:val="uk-UA"/>
        </w:rPr>
        <w:t xml:space="preserve"> </w:t>
      </w:r>
      <w:r w:rsidR="00783664" w:rsidRPr="009A222C">
        <w:rPr>
          <w:rFonts w:cs="Times New Roman"/>
          <w:szCs w:val="28"/>
          <w:lang w:val="uk-UA"/>
        </w:rPr>
        <w:t>діях</w:t>
      </w:r>
      <w:r w:rsidR="00B13BD6" w:rsidRPr="009A222C">
        <w:rPr>
          <w:rFonts w:cs="Times New Roman"/>
          <w:szCs w:val="28"/>
          <w:lang w:val="uk-UA"/>
        </w:rPr>
        <w:t xml:space="preserve"> особи</w:t>
      </w:r>
      <w:r w:rsidRPr="009A222C">
        <w:rPr>
          <w:rFonts w:cs="Times New Roman"/>
          <w:szCs w:val="28"/>
          <w:lang w:val="uk-UA"/>
        </w:rPr>
        <w:t xml:space="preserve">, </w:t>
      </w:r>
      <w:r w:rsidR="00B13BD6" w:rsidRPr="009A222C">
        <w:rPr>
          <w:rFonts w:cs="Times New Roman"/>
          <w:szCs w:val="28"/>
          <w:lang w:val="uk-UA"/>
        </w:rPr>
        <w:t>враховуючи критерії</w:t>
      </w:r>
      <w:r w:rsidRPr="009A222C">
        <w:rPr>
          <w:rFonts w:cs="Times New Roman"/>
          <w:szCs w:val="28"/>
          <w:lang w:val="uk-UA"/>
        </w:rPr>
        <w:t xml:space="preserve"> </w:t>
      </w:r>
      <w:r w:rsidR="00B13BD6" w:rsidRPr="009A222C">
        <w:rPr>
          <w:rFonts w:cs="Times New Roman"/>
          <w:szCs w:val="28"/>
          <w:lang w:val="uk-UA"/>
        </w:rPr>
        <w:t xml:space="preserve">щодо </w:t>
      </w:r>
      <w:r w:rsidRPr="009A222C">
        <w:rPr>
          <w:rFonts w:cs="Times New Roman"/>
          <w:szCs w:val="28"/>
          <w:lang w:val="uk-UA"/>
        </w:rPr>
        <w:t xml:space="preserve">рівня економічного, </w:t>
      </w:r>
      <w:r w:rsidR="00783664" w:rsidRPr="009A222C">
        <w:rPr>
          <w:rFonts w:cs="Times New Roman"/>
          <w:szCs w:val="28"/>
          <w:lang w:val="uk-UA"/>
        </w:rPr>
        <w:t xml:space="preserve">духовного, політичного та </w:t>
      </w:r>
      <w:r w:rsidRPr="009A222C">
        <w:rPr>
          <w:rFonts w:cs="Times New Roman"/>
          <w:szCs w:val="28"/>
          <w:lang w:val="uk-UA"/>
        </w:rPr>
        <w:t xml:space="preserve">соціального розвитку </w:t>
      </w:r>
      <w:r w:rsidR="00783664" w:rsidRPr="009A222C">
        <w:rPr>
          <w:rFonts w:cs="Times New Roman"/>
          <w:szCs w:val="28"/>
          <w:lang w:val="uk-UA"/>
        </w:rPr>
        <w:t>соціуму</w:t>
      </w:r>
      <w:r w:rsidRPr="009A222C">
        <w:rPr>
          <w:rFonts w:cs="Times New Roman"/>
          <w:szCs w:val="28"/>
          <w:lang w:val="uk-UA"/>
        </w:rPr>
        <w:t xml:space="preserve"> </w:t>
      </w:r>
      <w:r w:rsidR="00B13BD6" w:rsidRPr="009A222C">
        <w:rPr>
          <w:rFonts w:cs="Times New Roman"/>
          <w:szCs w:val="28"/>
          <w:lang w:val="uk-UA"/>
        </w:rPr>
        <w:t>та виявляються</w:t>
      </w:r>
      <w:r w:rsidR="00B13BD6" w:rsidRPr="009A222C">
        <w:rPr>
          <w:lang w:val="uk-UA"/>
        </w:rPr>
        <w:t xml:space="preserve"> у повазі до особи з боку </w:t>
      </w:r>
      <w:r w:rsidR="0035006A" w:rsidRPr="009A222C">
        <w:rPr>
          <w:lang w:val="uk-UA"/>
        </w:rPr>
        <w:t>третіх</w:t>
      </w:r>
      <w:r w:rsidR="00B13BD6" w:rsidRPr="009A222C">
        <w:rPr>
          <w:lang w:val="uk-UA"/>
        </w:rPr>
        <w:t xml:space="preserve"> </w:t>
      </w:r>
      <w:r w:rsidR="0035006A" w:rsidRPr="009A222C">
        <w:rPr>
          <w:lang w:val="uk-UA"/>
        </w:rPr>
        <w:t>осіб</w:t>
      </w:r>
      <w:r w:rsidR="00B13BD6" w:rsidRPr="009A222C">
        <w:rPr>
          <w:lang w:val="uk-UA"/>
        </w:rPr>
        <w:t>,</w:t>
      </w:r>
      <w:r w:rsidR="009E6C53" w:rsidRPr="009A222C">
        <w:rPr>
          <w:lang w:val="uk-UA"/>
        </w:rPr>
        <w:t xml:space="preserve"> у визнанні </w:t>
      </w:r>
      <w:r w:rsidR="00783664" w:rsidRPr="009A222C">
        <w:rPr>
          <w:lang w:val="uk-UA"/>
        </w:rPr>
        <w:t>особи</w:t>
      </w:r>
      <w:r w:rsidR="00B13BD6" w:rsidRPr="009A222C">
        <w:rPr>
          <w:lang w:val="uk-UA"/>
        </w:rPr>
        <w:t xml:space="preserve"> у суспільстві тощо.</w:t>
      </w:r>
      <w:r w:rsidR="0055070F" w:rsidRPr="009A222C">
        <w:rPr>
          <w:lang w:val="uk-UA"/>
        </w:rPr>
        <w:t xml:space="preserve"> </w:t>
      </w:r>
      <w:r w:rsidR="0055070F" w:rsidRPr="009A222C">
        <w:rPr>
          <w:rFonts w:cs="Times New Roman"/>
          <w:szCs w:val="28"/>
          <w:lang w:val="uk-UA"/>
        </w:rPr>
        <w:t>[</w:t>
      </w:r>
      <w:r w:rsidR="00480557" w:rsidRPr="009A222C">
        <w:rPr>
          <w:rFonts w:cs="Times New Roman"/>
          <w:szCs w:val="28"/>
          <w:lang w:val="uk-UA"/>
        </w:rPr>
        <w:t>8</w:t>
      </w:r>
      <w:r w:rsidR="0055070F" w:rsidRPr="009A222C">
        <w:rPr>
          <w:rFonts w:cs="Times New Roman"/>
          <w:szCs w:val="28"/>
          <w:lang w:val="uk-UA"/>
        </w:rPr>
        <w:t>, с. 102-103]</w:t>
      </w:r>
    </w:p>
    <w:p w:rsidR="00FC6EDE" w:rsidRPr="009A222C" w:rsidRDefault="00FC6EDE" w:rsidP="00624EBC">
      <w:pPr>
        <w:spacing w:after="0" w:line="360" w:lineRule="auto"/>
        <w:ind w:firstLine="708"/>
        <w:jc w:val="both"/>
        <w:rPr>
          <w:lang w:val="uk-UA"/>
        </w:rPr>
      </w:pPr>
      <w:r w:rsidRPr="009A222C">
        <w:rPr>
          <w:lang w:val="uk-UA"/>
        </w:rPr>
        <w:t>Право на повагу до гідності</w:t>
      </w:r>
      <w:r w:rsidR="00237D7D" w:rsidRPr="009A222C">
        <w:rPr>
          <w:lang w:val="uk-UA"/>
        </w:rPr>
        <w:t xml:space="preserve"> та</w:t>
      </w:r>
      <w:r w:rsidRPr="009A222C">
        <w:rPr>
          <w:lang w:val="uk-UA"/>
        </w:rPr>
        <w:t xml:space="preserve"> </w:t>
      </w:r>
      <w:r w:rsidR="00237D7D" w:rsidRPr="009A222C">
        <w:rPr>
          <w:lang w:val="uk-UA"/>
        </w:rPr>
        <w:t xml:space="preserve">честі </w:t>
      </w:r>
      <w:r w:rsidR="009E6C53" w:rsidRPr="009A222C">
        <w:rPr>
          <w:lang w:val="uk-UA"/>
        </w:rPr>
        <w:t>- це</w:t>
      </w:r>
      <w:r w:rsidRPr="009A222C">
        <w:rPr>
          <w:lang w:val="uk-UA"/>
        </w:rPr>
        <w:t xml:space="preserve"> закріпленні </w:t>
      </w:r>
      <w:r w:rsidR="009E6C53" w:rsidRPr="009A222C">
        <w:rPr>
          <w:lang w:val="uk-UA"/>
        </w:rPr>
        <w:t xml:space="preserve">правила, </w:t>
      </w:r>
      <w:r w:rsidRPr="009A222C">
        <w:rPr>
          <w:lang w:val="uk-UA"/>
        </w:rPr>
        <w:t>способ</w:t>
      </w:r>
      <w:r w:rsidR="009E6C53" w:rsidRPr="009A222C">
        <w:rPr>
          <w:lang w:val="uk-UA"/>
        </w:rPr>
        <w:t>и</w:t>
      </w:r>
      <w:r w:rsidRPr="009A222C">
        <w:rPr>
          <w:lang w:val="uk-UA"/>
        </w:rPr>
        <w:t xml:space="preserve"> та засоб</w:t>
      </w:r>
      <w:r w:rsidR="009E6C53" w:rsidRPr="009A222C">
        <w:rPr>
          <w:lang w:val="uk-UA"/>
        </w:rPr>
        <w:t>и</w:t>
      </w:r>
      <w:r w:rsidRPr="009A222C">
        <w:rPr>
          <w:lang w:val="uk-UA"/>
        </w:rPr>
        <w:t xml:space="preserve"> спрямован</w:t>
      </w:r>
      <w:r w:rsidR="00BA6EA0" w:rsidRPr="009A222C">
        <w:rPr>
          <w:lang w:val="uk-UA"/>
        </w:rPr>
        <w:t>і</w:t>
      </w:r>
      <w:r w:rsidRPr="009A222C">
        <w:rPr>
          <w:lang w:val="uk-UA"/>
        </w:rPr>
        <w:t xml:space="preserve"> на гарантування особі можлив</w:t>
      </w:r>
      <w:r w:rsidR="0035006A" w:rsidRPr="009A222C">
        <w:rPr>
          <w:lang w:val="uk-UA"/>
        </w:rPr>
        <w:t>ості здійснення</w:t>
      </w:r>
      <w:r w:rsidRPr="009A222C">
        <w:rPr>
          <w:lang w:val="uk-UA"/>
        </w:rPr>
        <w:t xml:space="preserve"> самооцінки, в усвідомленні особою власної цінності для суспільства та оцінки особи з боку </w:t>
      </w:r>
      <w:r w:rsidR="00783664" w:rsidRPr="009A222C">
        <w:rPr>
          <w:lang w:val="uk-UA"/>
        </w:rPr>
        <w:t>третіх осіб</w:t>
      </w:r>
      <w:r w:rsidRPr="009A222C">
        <w:rPr>
          <w:lang w:val="uk-UA"/>
        </w:rPr>
        <w:t xml:space="preserve"> відповідно до </w:t>
      </w:r>
      <w:r w:rsidR="00783664" w:rsidRPr="009A222C">
        <w:rPr>
          <w:lang w:val="uk-UA"/>
        </w:rPr>
        <w:t xml:space="preserve">фізичних, </w:t>
      </w:r>
      <w:r w:rsidRPr="009A222C">
        <w:rPr>
          <w:lang w:val="uk-UA"/>
        </w:rPr>
        <w:t>духових, моральних якостей особи та поведінки у суспільстві.</w:t>
      </w:r>
    </w:p>
    <w:p w:rsidR="00290BCA" w:rsidRPr="009A222C" w:rsidRDefault="00CB3FB6" w:rsidP="00290BCA">
      <w:pPr>
        <w:spacing w:after="0" w:line="360" w:lineRule="auto"/>
        <w:ind w:firstLine="708"/>
        <w:jc w:val="both"/>
        <w:rPr>
          <w:lang w:val="uk-UA"/>
        </w:rPr>
      </w:pPr>
      <w:r w:rsidRPr="009A222C">
        <w:rPr>
          <w:lang w:val="uk-UA"/>
        </w:rPr>
        <w:t xml:space="preserve">До </w:t>
      </w:r>
      <w:proofErr w:type="spellStart"/>
      <w:r w:rsidRPr="009A222C">
        <w:rPr>
          <w:lang w:val="uk-UA"/>
        </w:rPr>
        <w:t>правомочностей</w:t>
      </w:r>
      <w:proofErr w:type="spellEnd"/>
      <w:r w:rsidRPr="009A222C">
        <w:rPr>
          <w:lang w:val="uk-UA"/>
        </w:rPr>
        <w:t xml:space="preserve"> </w:t>
      </w:r>
      <w:r w:rsidR="0045769C" w:rsidRPr="009A222C">
        <w:rPr>
          <w:lang w:val="uk-UA"/>
        </w:rPr>
        <w:t>носіїв</w:t>
      </w:r>
      <w:r w:rsidRPr="009A222C">
        <w:rPr>
          <w:lang w:val="uk-UA"/>
        </w:rPr>
        <w:t xml:space="preserve"> права на повагу до честі та гідності належать наступні складові:</w:t>
      </w:r>
    </w:p>
    <w:p w:rsidR="00290BCA" w:rsidRPr="009A222C" w:rsidRDefault="00290BCA" w:rsidP="00290BCA">
      <w:pPr>
        <w:spacing w:after="0" w:line="360" w:lineRule="auto"/>
        <w:ind w:firstLine="708"/>
        <w:jc w:val="both"/>
        <w:rPr>
          <w:lang w:val="uk-UA"/>
        </w:rPr>
      </w:pPr>
      <w:r w:rsidRPr="009A222C">
        <w:rPr>
          <w:lang w:val="uk-UA"/>
        </w:rPr>
        <w:lastRenderedPageBreak/>
        <w:t xml:space="preserve">- </w:t>
      </w:r>
      <w:r w:rsidR="00CB3FB6" w:rsidRPr="009A222C">
        <w:rPr>
          <w:lang w:val="uk-UA"/>
        </w:rPr>
        <w:t xml:space="preserve">Володіння, що полягає у тому, що </w:t>
      </w:r>
      <w:r w:rsidR="0035006A" w:rsidRPr="009A222C">
        <w:rPr>
          <w:lang w:val="uk-UA"/>
        </w:rPr>
        <w:t>усі</w:t>
      </w:r>
      <w:r w:rsidR="00CB3FB6" w:rsidRPr="009A222C">
        <w:rPr>
          <w:lang w:val="uk-UA"/>
        </w:rPr>
        <w:t xml:space="preserve"> особ</w:t>
      </w:r>
      <w:r w:rsidR="0035006A" w:rsidRPr="009A222C">
        <w:rPr>
          <w:lang w:val="uk-UA"/>
        </w:rPr>
        <w:t>и</w:t>
      </w:r>
      <w:r w:rsidR="00CB3FB6" w:rsidRPr="009A222C">
        <w:rPr>
          <w:lang w:val="uk-UA"/>
        </w:rPr>
        <w:t xml:space="preserve"> ма</w:t>
      </w:r>
      <w:r w:rsidR="0035006A" w:rsidRPr="009A222C">
        <w:rPr>
          <w:lang w:val="uk-UA"/>
        </w:rPr>
        <w:t>ють</w:t>
      </w:r>
      <w:r w:rsidR="00CB3FB6" w:rsidRPr="009A222C">
        <w:rPr>
          <w:lang w:val="uk-UA"/>
        </w:rPr>
        <w:t xml:space="preserve"> право на визнання своєї гідності та честі у суспільстві, незалежно від </w:t>
      </w:r>
      <w:r w:rsidR="0035006A" w:rsidRPr="009A222C">
        <w:rPr>
          <w:lang w:val="uk-UA"/>
        </w:rPr>
        <w:t>абияких</w:t>
      </w:r>
      <w:r w:rsidR="00CB3FB6" w:rsidRPr="009A222C">
        <w:rPr>
          <w:lang w:val="uk-UA"/>
        </w:rPr>
        <w:t xml:space="preserve"> факторів, в тому числі незалежно від фінансового, соціального становища тощо.</w:t>
      </w:r>
    </w:p>
    <w:p w:rsidR="00290BCA" w:rsidRPr="009A222C" w:rsidRDefault="00290BCA" w:rsidP="00290BCA">
      <w:pPr>
        <w:spacing w:after="0" w:line="360" w:lineRule="auto"/>
        <w:ind w:firstLine="708"/>
        <w:jc w:val="both"/>
        <w:rPr>
          <w:lang w:val="uk-UA"/>
        </w:rPr>
      </w:pPr>
      <w:r w:rsidRPr="009A222C">
        <w:rPr>
          <w:lang w:val="uk-UA"/>
        </w:rPr>
        <w:t xml:space="preserve">- </w:t>
      </w:r>
      <w:r w:rsidR="00CB3FB6" w:rsidRPr="009A222C">
        <w:rPr>
          <w:lang w:val="uk-UA"/>
        </w:rPr>
        <w:t xml:space="preserve">Використання, що забезпечує особі право та можливість на вчинення </w:t>
      </w:r>
      <w:r w:rsidR="0035006A" w:rsidRPr="009A222C">
        <w:rPr>
          <w:lang w:val="uk-UA"/>
        </w:rPr>
        <w:t>абияких</w:t>
      </w:r>
      <w:r w:rsidR="00CB3FB6" w:rsidRPr="009A222C">
        <w:rPr>
          <w:lang w:val="uk-UA"/>
        </w:rPr>
        <w:t xml:space="preserve"> дій, які не суперечать вимогам чинного законодавства, нормам мораль та етичним засадам.</w:t>
      </w:r>
    </w:p>
    <w:p w:rsidR="00367CCE" w:rsidRPr="009A222C" w:rsidRDefault="00290BCA" w:rsidP="00290BCA">
      <w:pPr>
        <w:spacing w:after="0" w:line="360" w:lineRule="auto"/>
        <w:ind w:firstLine="708"/>
        <w:jc w:val="both"/>
        <w:rPr>
          <w:lang w:val="uk-UA"/>
        </w:rPr>
      </w:pPr>
      <w:r w:rsidRPr="009A222C">
        <w:rPr>
          <w:lang w:val="uk-UA"/>
        </w:rPr>
        <w:t xml:space="preserve">- </w:t>
      </w:r>
      <w:r w:rsidR="00CB3FB6" w:rsidRPr="009A222C">
        <w:rPr>
          <w:lang w:val="uk-UA"/>
        </w:rPr>
        <w:t>Захист</w:t>
      </w:r>
      <w:r w:rsidR="00367CCE" w:rsidRPr="009A222C">
        <w:rPr>
          <w:lang w:val="uk-UA"/>
        </w:rPr>
        <w:t xml:space="preserve">, зокрема вказане право </w:t>
      </w:r>
      <w:r w:rsidR="00367CCE" w:rsidRPr="009A222C">
        <w:rPr>
          <w:rFonts w:cs="Times New Roman"/>
          <w:szCs w:val="28"/>
          <w:lang w:val="uk-UA"/>
        </w:rPr>
        <w:t>повинне належно охоронятись та у випадку порушення – захищатись, шляхом самозахисту або у судовому порядку.</w:t>
      </w:r>
      <w:r w:rsidR="0055070F" w:rsidRPr="009A222C">
        <w:rPr>
          <w:rFonts w:cs="Times New Roman"/>
          <w:szCs w:val="28"/>
          <w:lang w:val="uk-UA"/>
        </w:rPr>
        <w:t xml:space="preserve"> </w:t>
      </w:r>
    </w:p>
    <w:p w:rsidR="00367CCE" w:rsidRPr="009A222C" w:rsidRDefault="00367CCE" w:rsidP="00624EBC">
      <w:pPr>
        <w:spacing w:after="0" w:line="360" w:lineRule="auto"/>
        <w:ind w:firstLine="708"/>
        <w:jc w:val="both"/>
        <w:rPr>
          <w:lang w:val="uk-UA"/>
        </w:rPr>
      </w:pPr>
      <w:r w:rsidRPr="009A222C">
        <w:rPr>
          <w:lang w:val="uk-UA"/>
        </w:rPr>
        <w:t xml:space="preserve">Цифрові технології значно полегшили поширення інформації </w:t>
      </w:r>
      <w:r w:rsidR="0035006A" w:rsidRPr="009A222C">
        <w:rPr>
          <w:lang w:val="uk-UA"/>
        </w:rPr>
        <w:t xml:space="preserve">абиякого </w:t>
      </w:r>
      <w:r w:rsidRPr="009A222C">
        <w:rPr>
          <w:lang w:val="uk-UA"/>
        </w:rPr>
        <w:t xml:space="preserve">змісту </w:t>
      </w:r>
      <w:r w:rsidR="0035006A" w:rsidRPr="009A222C">
        <w:rPr>
          <w:lang w:val="uk-UA"/>
        </w:rPr>
        <w:t>по</w:t>
      </w:r>
      <w:r w:rsidRPr="009A222C">
        <w:rPr>
          <w:lang w:val="uk-UA"/>
        </w:rPr>
        <w:t xml:space="preserve">серед невизначеної кількості осіб, що часто призводить до порушення гідності та честі інших осіб. </w:t>
      </w:r>
      <w:r w:rsidR="0035006A" w:rsidRPr="009A222C">
        <w:rPr>
          <w:lang w:val="uk-UA"/>
        </w:rPr>
        <w:t>У</w:t>
      </w:r>
      <w:r w:rsidRPr="009A222C">
        <w:rPr>
          <w:lang w:val="uk-UA"/>
        </w:rPr>
        <w:t xml:space="preserve"> практиці Європейського суду з прав людини </w:t>
      </w:r>
      <w:r w:rsidR="003E607A" w:rsidRPr="009A222C">
        <w:rPr>
          <w:lang w:val="uk-UA"/>
        </w:rPr>
        <w:t xml:space="preserve">(далі - ЄСПЛ) </w:t>
      </w:r>
      <w:r w:rsidR="00ED1C05" w:rsidRPr="009A222C">
        <w:rPr>
          <w:lang w:val="uk-UA"/>
        </w:rPr>
        <w:t>активно використовуються</w:t>
      </w:r>
      <w:r w:rsidRPr="009A222C">
        <w:rPr>
          <w:lang w:val="uk-UA"/>
        </w:rPr>
        <w:t xml:space="preserve"> поняття «дифамація», тобто поширення </w:t>
      </w:r>
      <w:r w:rsidR="00873FEC" w:rsidRPr="009A222C">
        <w:rPr>
          <w:lang w:val="uk-UA"/>
        </w:rPr>
        <w:t xml:space="preserve">про особу </w:t>
      </w:r>
      <w:r w:rsidR="00ED1C05" w:rsidRPr="009A222C">
        <w:rPr>
          <w:lang w:val="uk-UA"/>
        </w:rPr>
        <w:t>даних</w:t>
      </w:r>
      <w:r w:rsidR="00873FEC" w:rsidRPr="009A222C">
        <w:rPr>
          <w:lang w:val="uk-UA"/>
        </w:rPr>
        <w:t>, що не відповідає дійсності</w:t>
      </w:r>
      <w:r w:rsidRPr="009A222C">
        <w:rPr>
          <w:lang w:val="uk-UA"/>
        </w:rPr>
        <w:t xml:space="preserve">, що призводить до порушення права на повагу до честі та гідності особи. </w:t>
      </w:r>
      <w:r w:rsidR="0055070F" w:rsidRPr="009A222C">
        <w:rPr>
          <w:rFonts w:cs="Times New Roman"/>
          <w:szCs w:val="28"/>
          <w:lang w:val="uk-UA"/>
        </w:rPr>
        <w:t>[</w:t>
      </w:r>
      <w:r w:rsidR="00480557" w:rsidRPr="009A222C">
        <w:rPr>
          <w:rFonts w:cs="Times New Roman"/>
          <w:szCs w:val="28"/>
          <w:lang w:val="uk-UA"/>
        </w:rPr>
        <w:t>28</w:t>
      </w:r>
      <w:r w:rsidR="0055070F" w:rsidRPr="009A222C">
        <w:rPr>
          <w:rFonts w:cs="Times New Roman"/>
          <w:szCs w:val="28"/>
          <w:lang w:val="uk-UA"/>
        </w:rPr>
        <w:t xml:space="preserve">, с. 176] </w:t>
      </w:r>
      <w:r w:rsidRPr="009A222C">
        <w:rPr>
          <w:lang w:val="uk-UA"/>
        </w:rPr>
        <w:t>За вказаних обставин виникає необхідність захист</w:t>
      </w:r>
      <w:r w:rsidR="00873FEC" w:rsidRPr="009A222C">
        <w:rPr>
          <w:lang w:val="uk-UA"/>
        </w:rPr>
        <w:t>у</w:t>
      </w:r>
      <w:r w:rsidRPr="009A222C">
        <w:rPr>
          <w:lang w:val="uk-UA"/>
        </w:rPr>
        <w:t xml:space="preserve"> прав</w:t>
      </w:r>
      <w:r w:rsidR="00873FEC" w:rsidRPr="009A222C">
        <w:rPr>
          <w:lang w:val="uk-UA"/>
        </w:rPr>
        <w:t>а</w:t>
      </w:r>
      <w:r w:rsidRPr="009A222C">
        <w:rPr>
          <w:lang w:val="uk-UA"/>
        </w:rPr>
        <w:t xml:space="preserve"> особи, </w:t>
      </w:r>
      <w:r w:rsidR="00ED1C05" w:rsidRPr="009A222C">
        <w:rPr>
          <w:lang w:val="uk-UA"/>
        </w:rPr>
        <w:t>серед засобів</w:t>
      </w:r>
      <w:r w:rsidR="00C261F7" w:rsidRPr="009A222C">
        <w:rPr>
          <w:lang w:val="uk-UA"/>
        </w:rPr>
        <w:t>,</w:t>
      </w:r>
      <w:r w:rsidR="00ED1C05" w:rsidRPr="009A222C">
        <w:rPr>
          <w:lang w:val="uk-UA"/>
        </w:rPr>
        <w:t xml:space="preserve"> зокрема використовується</w:t>
      </w:r>
      <w:r w:rsidRPr="009A222C">
        <w:rPr>
          <w:lang w:val="uk-UA"/>
        </w:rPr>
        <w:t xml:space="preserve"> спростування </w:t>
      </w:r>
      <w:r w:rsidR="00ED1C05" w:rsidRPr="009A222C">
        <w:rPr>
          <w:lang w:val="uk-UA"/>
        </w:rPr>
        <w:t>повідомлень</w:t>
      </w:r>
      <w:r w:rsidRPr="009A222C">
        <w:rPr>
          <w:lang w:val="uk-UA"/>
        </w:rPr>
        <w:t>, як</w:t>
      </w:r>
      <w:r w:rsidR="00ED1C05" w:rsidRPr="009A222C">
        <w:rPr>
          <w:lang w:val="uk-UA"/>
        </w:rPr>
        <w:t>і</w:t>
      </w:r>
      <w:r w:rsidRPr="009A222C">
        <w:rPr>
          <w:lang w:val="uk-UA"/>
        </w:rPr>
        <w:t xml:space="preserve"> не відповіда</w:t>
      </w:r>
      <w:r w:rsidR="00ED1C05" w:rsidRPr="009A222C">
        <w:rPr>
          <w:lang w:val="uk-UA"/>
        </w:rPr>
        <w:t>ють</w:t>
      </w:r>
      <w:r w:rsidRPr="009A222C">
        <w:rPr>
          <w:lang w:val="uk-UA"/>
        </w:rPr>
        <w:t xml:space="preserve"> дійсності. Таким чином, </w:t>
      </w:r>
      <w:r w:rsidR="00873FEC" w:rsidRPr="009A222C">
        <w:rPr>
          <w:lang w:val="uk-UA"/>
        </w:rPr>
        <w:t>вказана складова</w:t>
      </w:r>
      <w:r w:rsidRPr="009A222C">
        <w:rPr>
          <w:lang w:val="uk-UA"/>
        </w:rPr>
        <w:t xml:space="preserve"> полягає у </w:t>
      </w:r>
      <w:r w:rsidR="00873FEC" w:rsidRPr="009A222C">
        <w:rPr>
          <w:lang w:val="uk-UA"/>
        </w:rPr>
        <w:t xml:space="preserve">захисті </w:t>
      </w:r>
      <w:r w:rsidR="00ED1C05" w:rsidRPr="009A222C">
        <w:rPr>
          <w:lang w:val="uk-UA"/>
        </w:rPr>
        <w:t>аналізовано права</w:t>
      </w:r>
      <w:r w:rsidR="00873FEC" w:rsidRPr="009A222C">
        <w:rPr>
          <w:lang w:val="uk-UA"/>
        </w:rPr>
        <w:t xml:space="preserve"> від будь-яких форм порушень, зокрема, наклепу, образ, порушенн</w:t>
      </w:r>
      <w:r w:rsidR="00060794" w:rsidRPr="009A222C">
        <w:rPr>
          <w:lang w:val="uk-UA"/>
        </w:rPr>
        <w:t>я</w:t>
      </w:r>
      <w:r w:rsidR="00873FEC" w:rsidRPr="009A222C">
        <w:rPr>
          <w:lang w:val="uk-UA"/>
        </w:rPr>
        <w:t xml:space="preserve"> недостовірної інформації тощо. </w:t>
      </w:r>
      <w:r w:rsidRPr="009A222C">
        <w:rPr>
          <w:lang w:val="uk-UA"/>
        </w:rPr>
        <w:t xml:space="preserve"> </w:t>
      </w:r>
    </w:p>
    <w:p w:rsidR="00873FEC" w:rsidRPr="009A222C" w:rsidRDefault="00D60DD6" w:rsidP="00624EBC">
      <w:pPr>
        <w:spacing w:after="0" w:line="360" w:lineRule="auto"/>
        <w:ind w:firstLine="708"/>
        <w:jc w:val="both"/>
        <w:rPr>
          <w:lang w:val="uk-UA"/>
        </w:rPr>
      </w:pPr>
      <w:r w:rsidRPr="009A222C">
        <w:rPr>
          <w:lang w:val="uk-UA"/>
        </w:rPr>
        <w:t xml:space="preserve">Щодо значення </w:t>
      </w:r>
      <w:r w:rsidR="00ED1C05" w:rsidRPr="009A222C">
        <w:rPr>
          <w:lang w:val="uk-UA"/>
        </w:rPr>
        <w:t>аналізованого права</w:t>
      </w:r>
      <w:r w:rsidRPr="009A222C">
        <w:rPr>
          <w:lang w:val="uk-UA"/>
        </w:rPr>
        <w:t xml:space="preserve">, необхідно зауважити, що вказане право сприяє створенню суспільства, в якому люди один одного поважають та мають можливість розвиватись та досягати </w:t>
      </w:r>
      <w:r w:rsidR="00ED1C05" w:rsidRPr="009A222C">
        <w:rPr>
          <w:lang w:val="uk-UA"/>
        </w:rPr>
        <w:t>визнання</w:t>
      </w:r>
      <w:r w:rsidRPr="009A222C">
        <w:rPr>
          <w:lang w:val="uk-UA"/>
        </w:rPr>
        <w:t xml:space="preserve">, незалежно від свого походження, соціального статусу, віросповідання тощо. Захист зазначеного права сприяє запобіганню конфліктів </w:t>
      </w:r>
      <w:r w:rsidR="00060794" w:rsidRPr="009A222C">
        <w:rPr>
          <w:lang w:val="uk-UA"/>
        </w:rPr>
        <w:t>у</w:t>
      </w:r>
      <w:r w:rsidRPr="009A222C">
        <w:rPr>
          <w:lang w:val="uk-UA"/>
        </w:rPr>
        <w:t xml:space="preserve"> суспільстві,  оскільки права на повагу до </w:t>
      </w:r>
      <w:r w:rsidR="00237D7D" w:rsidRPr="009A222C">
        <w:rPr>
          <w:lang w:val="uk-UA"/>
        </w:rPr>
        <w:t xml:space="preserve">гідності і </w:t>
      </w:r>
      <w:r w:rsidRPr="009A222C">
        <w:rPr>
          <w:lang w:val="uk-UA"/>
        </w:rPr>
        <w:t>честі</w:t>
      </w:r>
      <w:r w:rsidR="00237D7D" w:rsidRPr="009A222C">
        <w:rPr>
          <w:lang w:val="uk-UA"/>
        </w:rPr>
        <w:t xml:space="preserve"> </w:t>
      </w:r>
      <w:r w:rsidRPr="009A222C">
        <w:rPr>
          <w:lang w:val="uk-UA"/>
        </w:rPr>
        <w:t>є важливим елементом гармонійного суспільства</w:t>
      </w:r>
      <w:r w:rsidR="00F57B92" w:rsidRPr="009A222C">
        <w:rPr>
          <w:lang w:val="uk-UA"/>
        </w:rPr>
        <w:t xml:space="preserve">, яке забезпечує захист прав людини та сприяє взаєморозумінню та толерантності </w:t>
      </w:r>
      <w:r w:rsidRPr="009A222C">
        <w:rPr>
          <w:lang w:val="uk-UA"/>
        </w:rPr>
        <w:t xml:space="preserve"> </w:t>
      </w:r>
      <w:r w:rsidR="00F57B92" w:rsidRPr="009A222C">
        <w:rPr>
          <w:lang w:val="uk-UA"/>
        </w:rPr>
        <w:t>у суспільстві.</w:t>
      </w:r>
    </w:p>
    <w:p w:rsidR="00873FEC" w:rsidRPr="009A222C" w:rsidRDefault="00A93A3E" w:rsidP="00624EBC">
      <w:pPr>
        <w:spacing w:after="0" w:line="360" w:lineRule="auto"/>
        <w:ind w:firstLine="708"/>
        <w:jc w:val="both"/>
        <w:rPr>
          <w:lang w:val="uk-UA"/>
        </w:rPr>
      </w:pPr>
      <w:r w:rsidRPr="009A222C">
        <w:rPr>
          <w:lang w:val="uk-UA"/>
        </w:rPr>
        <w:t xml:space="preserve">Чинним законодавством </w:t>
      </w:r>
      <w:r w:rsidR="00783664" w:rsidRPr="009A222C">
        <w:rPr>
          <w:lang w:val="uk-UA"/>
        </w:rPr>
        <w:t xml:space="preserve">гарантовано право кожного на недоторканність ділової репутації. Під вказаним правом розуміють </w:t>
      </w:r>
      <w:r w:rsidR="00F42DF2" w:rsidRPr="009A222C">
        <w:rPr>
          <w:lang w:val="uk-UA"/>
        </w:rPr>
        <w:t xml:space="preserve">одне із </w:t>
      </w:r>
      <w:r w:rsidR="00ED1C05" w:rsidRPr="009A222C">
        <w:rPr>
          <w:lang w:val="uk-UA"/>
        </w:rPr>
        <w:t>свобод</w:t>
      </w:r>
      <w:r w:rsidR="00F42DF2" w:rsidRPr="009A222C">
        <w:rPr>
          <w:lang w:val="uk-UA"/>
        </w:rPr>
        <w:t xml:space="preserve"> людини, що </w:t>
      </w:r>
      <w:r w:rsidR="00F42DF2" w:rsidRPr="009A222C">
        <w:rPr>
          <w:lang w:val="uk-UA"/>
        </w:rPr>
        <w:lastRenderedPageBreak/>
        <w:t>визначає повну та об’єктивну оцінку особи як фахівця у сфері професійної діяльності</w:t>
      </w:r>
      <w:r w:rsidR="00C261F7" w:rsidRPr="009A222C">
        <w:rPr>
          <w:lang w:val="uk-UA"/>
        </w:rPr>
        <w:t>. Аналізоване право також</w:t>
      </w:r>
      <w:r w:rsidR="00F42DF2" w:rsidRPr="009A222C">
        <w:rPr>
          <w:lang w:val="uk-UA"/>
        </w:rPr>
        <w:t xml:space="preserve"> полягає у </w:t>
      </w:r>
      <w:r w:rsidR="00376C7D" w:rsidRPr="009A222C">
        <w:rPr>
          <w:lang w:val="uk-UA"/>
        </w:rPr>
        <w:t>обмежен</w:t>
      </w:r>
      <w:r w:rsidR="00060794" w:rsidRPr="009A222C">
        <w:rPr>
          <w:lang w:val="uk-UA"/>
        </w:rPr>
        <w:t>і</w:t>
      </w:r>
      <w:r w:rsidR="00F42DF2" w:rsidRPr="009A222C">
        <w:rPr>
          <w:lang w:val="uk-UA"/>
        </w:rPr>
        <w:t xml:space="preserve"> здійсн</w:t>
      </w:r>
      <w:r w:rsidR="0045769C" w:rsidRPr="009A222C">
        <w:rPr>
          <w:lang w:val="uk-UA"/>
        </w:rPr>
        <w:t>ення</w:t>
      </w:r>
      <w:r w:rsidR="00F42DF2" w:rsidRPr="009A222C">
        <w:rPr>
          <w:lang w:val="uk-UA"/>
        </w:rPr>
        <w:t xml:space="preserve"> дії, якими </w:t>
      </w:r>
      <w:r w:rsidR="00ED1C05" w:rsidRPr="009A222C">
        <w:rPr>
          <w:lang w:val="uk-UA"/>
        </w:rPr>
        <w:t xml:space="preserve">є ймовірність </w:t>
      </w:r>
      <w:r w:rsidR="00F42DF2" w:rsidRPr="009A222C">
        <w:rPr>
          <w:lang w:val="uk-UA"/>
        </w:rPr>
        <w:t>поруш</w:t>
      </w:r>
      <w:r w:rsidR="00ED1C05" w:rsidRPr="009A222C">
        <w:rPr>
          <w:lang w:val="uk-UA"/>
        </w:rPr>
        <w:t>ити</w:t>
      </w:r>
      <w:r w:rsidR="00F42DF2" w:rsidRPr="009A222C">
        <w:rPr>
          <w:lang w:val="uk-UA"/>
        </w:rPr>
        <w:t xml:space="preserve"> вказане права</w:t>
      </w:r>
      <w:r w:rsidR="009C2541" w:rsidRPr="009A222C">
        <w:rPr>
          <w:lang w:val="uk-UA"/>
        </w:rPr>
        <w:t>,</w:t>
      </w:r>
      <w:r w:rsidR="00C261F7" w:rsidRPr="009A222C">
        <w:rPr>
          <w:lang w:val="uk-UA"/>
        </w:rPr>
        <w:t xml:space="preserve"> і </w:t>
      </w:r>
      <w:r w:rsidR="009C2541" w:rsidRPr="009A222C">
        <w:rPr>
          <w:lang w:val="uk-UA"/>
        </w:rPr>
        <w:t xml:space="preserve">право </w:t>
      </w:r>
      <w:r w:rsidR="00ED1C05" w:rsidRPr="009A222C">
        <w:rPr>
          <w:lang w:val="uk-UA"/>
        </w:rPr>
        <w:t>вимагати захисту</w:t>
      </w:r>
      <w:r w:rsidR="009C2541" w:rsidRPr="009A222C">
        <w:rPr>
          <w:lang w:val="uk-UA"/>
        </w:rPr>
        <w:t xml:space="preserve"> своєї ділової репутації </w:t>
      </w:r>
      <w:r w:rsidR="00B039D0" w:rsidRPr="009A222C">
        <w:rPr>
          <w:lang w:val="uk-UA"/>
        </w:rPr>
        <w:t>у разі порушення.</w:t>
      </w:r>
    </w:p>
    <w:p w:rsidR="00280548" w:rsidRPr="009A222C" w:rsidRDefault="00280548" w:rsidP="00624EBC">
      <w:pPr>
        <w:spacing w:after="0" w:line="360" w:lineRule="auto"/>
        <w:ind w:firstLine="708"/>
        <w:jc w:val="both"/>
        <w:rPr>
          <w:lang w:val="uk-UA"/>
        </w:rPr>
      </w:pPr>
      <w:r w:rsidRPr="009A222C">
        <w:rPr>
          <w:lang w:val="uk-UA"/>
        </w:rPr>
        <w:t>Під діловою репутацією розуміють оцінку професійних та службових якостей, рис та здібностей особи, як</w:t>
      </w:r>
      <w:r w:rsidR="00060794" w:rsidRPr="009A222C">
        <w:rPr>
          <w:lang w:val="uk-UA"/>
        </w:rPr>
        <w:t>і</w:t>
      </w:r>
      <w:r w:rsidRPr="009A222C">
        <w:rPr>
          <w:lang w:val="uk-UA"/>
        </w:rPr>
        <w:t xml:space="preserve"> форму</w:t>
      </w:r>
      <w:r w:rsidR="00060794" w:rsidRPr="009A222C">
        <w:rPr>
          <w:lang w:val="uk-UA"/>
        </w:rPr>
        <w:t>ю</w:t>
      </w:r>
      <w:r w:rsidRPr="009A222C">
        <w:rPr>
          <w:lang w:val="uk-UA"/>
        </w:rPr>
        <w:t xml:space="preserve">ться у процесі професійної діяльності особи, виконання службових, трудових та громадських обов’язків, а також у процесі взаємовідносин із </w:t>
      </w:r>
      <w:r w:rsidR="00376C7D" w:rsidRPr="009A222C">
        <w:rPr>
          <w:lang w:val="uk-UA"/>
        </w:rPr>
        <w:t>членами суспільства</w:t>
      </w:r>
      <w:r w:rsidRPr="009A222C">
        <w:rPr>
          <w:lang w:val="uk-UA"/>
        </w:rPr>
        <w:t xml:space="preserve">, </w:t>
      </w:r>
      <w:r w:rsidR="00376C7D" w:rsidRPr="009A222C">
        <w:rPr>
          <w:lang w:val="uk-UA"/>
        </w:rPr>
        <w:t>зокрема</w:t>
      </w:r>
      <w:r w:rsidRPr="009A222C">
        <w:rPr>
          <w:lang w:val="uk-UA"/>
        </w:rPr>
        <w:t xml:space="preserve"> клієнтами.</w:t>
      </w:r>
    </w:p>
    <w:p w:rsidR="00290BCA" w:rsidRPr="009A222C" w:rsidRDefault="006762F1" w:rsidP="00290BCA">
      <w:pPr>
        <w:spacing w:after="0" w:line="360" w:lineRule="auto"/>
        <w:ind w:firstLine="708"/>
        <w:jc w:val="both"/>
        <w:rPr>
          <w:lang w:val="uk-UA"/>
        </w:rPr>
      </w:pPr>
      <w:r w:rsidRPr="009A222C">
        <w:rPr>
          <w:lang w:val="uk-UA"/>
        </w:rPr>
        <w:t xml:space="preserve">До </w:t>
      </w:r>
      <w:proofErr w:type="spellStart"/>
      <w:r w:rsidRPr="009A222C">
        <w:rPr>
          <w:lang w:val="uk-UA"/>
        </w:rPr>
        <w:t>правомочностей</w:t>
      </w:r>
      <w:proofErr w:type="spellEnd"/>
      <w:r w:rsidR="0045769C" w:rsidRPr="009A222C">
        <w:rPr>
          <w:lang w:val="uk-UA"/>
        </w:rPr>
        <w:t xml:space="preserve"> носіїв</w:t>
      </w:r>
      <w:r w:rsidRPr="009A222C">
        <w:rPr>
          <w:lang w:val="uk-UA"/>
        </w:rPr>
        <w:t xml:space="preserve"> права на недоторканність ділової репутації належать наступні складові:</w:t>
      </w:r>
    </w:p>
    <w:p w:rsidR="00290BCA" w:rsidRPr="009A222C" w:rsidRDefault="00290BCA" w:rsidP="00290BCA">
      <w:pPr>
        <w:spacing w:after="0" w:line="360" w:lineRule="auto"/>
        <w:ind w:firstLine="708"/>
        <w:jc w:val="both"/>
        <w:rPr>
          <w:lang w:val="uk-UA"/>
        </w:rPr>
      </w:pPr>
      <w:r w:rsidRPr="009A222C">
        <w:rPr>
          <w:lang w:val="uk-UA"/>
        </w:rPr>
        <w:t xml:space="preserve">- </w:t>
      </w:r>
      <w:r w:rsidR="006762F1" w:rsidRPr="009A222C">
        <w:rPr>
          <w:lang w:val="uk-UA"/>
        </w:rPr>
        <w:t xml:space="preserve">Володіння, що полягає у тому, що </w:t>
      </w:r>
      <w:r w:rsidR="00376C7D" w:rsidRPr="009A222C">
        <w:rPr>
          <w:lang w:val="uk-UA"/>
        </w:rPr>
        <w:t>особа</w:t>
      </w:r>
      <w:r w:rsidR="006762F1" w:rsidRPr="009A222C">
        <w:rPr>
          <w:lang w:val="uk-UA"/>
        </w:rPr>
        <w:t xml:space="preserve"> має право володіти своєю діловою репутацією, яка є складовою її особистості  та професійної діяльності, а також полягає у тому, що особа здійснює контроль за своєю репутацією.</w:t>
      </w:r>
    </w:p>
    <w:p w:rsidR="00290BCA" w:rsidRPr="009A222C" w:rsidRDefault="00290BCA" w:rsidP="00290BCA">
      <w:pPr>
        <w:spacing w:after="0" w:line="360" w:lineRule="auto"/>
        <w:ind w:firstLine="708"/>
        <w:jc w:val="both"/>
        <w:rPr>
          <w:lang w:val="uk-UA"/>
        </w:rPr>
      </w:pPr>
      <w:r w:rsidRPr="009A222C">
        <w:rPr>
          <w:lang w:val="uk-UA"/>
        </w:rPr>
        <w:t xml:space="preserve">- </w:t>
      </w:r>
      <w:r w:rsidR="0045769C" w:rsidRPr="009A222C">
        <w:rPr>
          <w:lang w:val="uk-UA"/>
        </w:rPr>
        <w:t>Використання</w:t>
      </w:r>
      <w:r w:rsidR="006762F1" w:rsidRPr="009A222C">
        <w:rPr>
          <w:lang w:val="uk-UA"/>
        </w:rPr>
        <w:t>, що забезпечує особі право використовувати свою ділову репутацію для своїх цілей та кар’єрного зросту.</w:t>
      </w:r>
    </w:p>
    <w:p w:rsidR="006762F1" w:rsidRPr="009A222C" w:rsidRDefault="00290BCA" w:rsidP="00290BCA">
      <w:pPr>
        <w:spacing w:after="0" w:line="360" w:lineRule="auto"/>
        <w:ind w:firstLine="708"/>
        <w:jc w:val="both"/>
        <w:rPr>
          <w:lang w:val="uk-UA"/>
        </w:rPr>
      </w:pPr>
      <w:r w:rsidRPr="009A222C">
        <w:rPr>
          <w:lang w:val="uk-UA"/>
        </w:rPr>
        <w:t xml:space="preserve">- </w:t>
      </w:r>
      <w:r w:rsidR="0045769C" w:rsidRPr="009A222C">
        <w:rPr>
          <w:lang w:val="uk-UA"/>
        </w:rPr>
        <w:t>Захист</w:t>
      </w:r>
      <w:r w:rsidR="006762F1" w:rsidRPr="009A222C">
        <w:rPr>
          <w:lang w:val="uk-UA"/>
        </w:rPr>
        <w:t xml:space="preserve">, зокрема вказане право </w:t>
      </w:r>
      <w:r w:rsidR="006762F1" w:rsidRPr="009A222C">
        <w:rPr>
          <w:rFonts w:cs="Times New Roman"/>
          <w:szCs w:val="28"/>
          <w:lang w:val="uk-UA"/>
        </w:rPr>
        <w:t>повинне належно охоронятись та у випадку порушення – захищатись</w:t>
      </w:r>
      <w:r w:rsidR="00060794" w:rsidRPr="009A222C">
        <w:rPr>
          <w:rFonts w:cs="Times New Roman"/>
          <w:szCs w:val="28"/>
          <w:lang w:val="uk-UA"/>
        </w:rPr>
        <w:t xml:space="preserve"> </w:t>
      </w:r>
      <w:r w:rsidR="006762F1" w:rsidRPr="009A222C">
        <w:rPr>
          <w:rFonts w:cs="Times New Roman"/>
          <w:szCs w:val="28"/>
          <w:lang w:val="uk-UA"/>
        </w:rPr>
        <w:t xml:space="preserve">шляхом самозахисту або </w:t>
      </w:r>
      <w:r w:rsidR="00376C7D" w:rsidRPr="009A222C">
        <w:rPr>
          <w:rFonts w:cs="Times New Roman"/>
          <w:szCs w:val="28"/>
          <w:lang w:val="uk-UA"/>
        </w:rPr>
        <w:t>звернувшись до суду</w:t>
      </w:r>
      <w:r w:rsidR="006762F1" w:rsidRPr="009A222C">
        <w:rPr>
          <w:rFonts w:cs="Times New Roman"/>
          <w:szCs w:val="28"/>
          <w:lang w:val="uk-UA"/>
        </w:rPr>
        <w:t>.</w:t>
      </w:r>
    </w:p>
    <w:p w:rsidR="00D60DD6" w:rsidRPr="009A222C" w:rsidRDefault="006762F1" w:rsidP="00624EBC">
      <w:pPr>
        <w:spacing w:after="0" w:line="360" w:lineRule="auto"/>
        <w:ind w:firstLine="708"/>
        <w:jc w:val="both"/>
        <w:rPr>
          <w:lang w:val="uk-UA"/>
        </w:rPr>
      </w:pPr>
      <w:r w:rsidRPr="009A222C">
        <w:rPr>
          <w:lang w:val="uk-UA"/>
        </w:rPr>
        <w:t>Ці складові активно взаємодіють між собою, оскільки забезпечують особі контроль над свою діловою репутацією та захист від негативних наслідків. Зокрема, володіння дає право фізичній особі контролювати свою ділову репутацію, використання дозволяє активно застосовувати свою репутацію для досягнення поставлених цілей, а третя складова забезпечує захист вказаного об’єкта від абияких неправомірних дій.</w:t>
      </w:r>
    </w:p>
    <w:p w:rsidR="00237D7D" w:rsidRPr="009A222C" w:rsidRDefault="00E352A3" w:rsidP="00624EBC">
      <w:pPr>
        <w:spacing w:after="0" w:line="360" w:lineRule="auto"/>
        <w:ind w:firstLine="708"/>
        <w:jc w:val="both"/>
        <w:rPr>
          <w:lang w:val="uk-UA"/>
        </w:rPr>
      </w:pPr>
      <w:r w:rsidRPr="009A222C">
        <w:rPr>
          <w:lang w:val="uk-UA"/>
        </w:rPr>
        <w:t xml:space="preserve">Щодо значення права на недоторканність ділової репутації необхідно зазначити наступне. Вказане право </w:t>
      </w:r>
      <w:r w:rsidR="00237D7D" w:rsidRPr="009A222C">
        <w:rPr>
          <w:lang w:val="uk-UA"/>
        </w:rPr>
        <w:t xml:space="preserve">забезпечує і гарантує захист особи від поширення недостовірної, обманної інформації та вчинення інших дій, спрямованих на завдання шкоди репутації особи. Забезпечення вказаного права сприятиме професійному зросту особи, зміцненню довіри між нею та </w:t>
      </w:r>
      <w:r w:rsidR="00237D7D" w:rsidRPr="009A222C">
        <w:rPr>
          <w:lang w:val="uk-UA"/>
        </w:rPr>
        <w:lastRenderedPageBreak/>
        <w:t>клієнтами, керівництвом; досягненню впевненості керівництва і клієнтів в фізичній особі, як справжньому професіоналові.</w:t>
      </w:r>
    </w:p>
    <w:p w:rsidR="00385CA2" w:rsidRPr="009A222C" w:rsidRDefault="00385CA2" w:rsidP="00624EBC">
      <w:pPr>
        <w:spacing w:after="0" w:line="360" w:lineRule="auto"/>
        <w:ind w:firstLine="708"/>
        <w:jc w:val="both"/>
        <w:rPr>
          <w:lang w:val="uk-UA"/>
        </w:rPr>
      </w:pPr>
      <w:r w:rsidRPr="009A222C">
        <w:rPr>
          <w:lang w:val="uk-UA"/>
        </w:rPr>
        <w:t xml:space="preserve">Право на ім’я, повагу до гідності та честі, недоторканність ділової репутації </w:t>
      </w:r>
      <w:r w:rsidR="0045769C" w:rsidRPr="009A222C">
        <w:rPr>
          <w:lang w:val="uk-UA"/>
        </w:rPr>
        <w:t xml:space="preserve">фізичної особа </w:t>
      </w:r>
      <w:r w:rsidRPr="009A222C">
        <w:rPr>
          <w:lang w:val="uk-UA"/>
        </w:rPr>
        <w:t xml:space="preserve">є важливими свободами і основними складовими захисту у правовій сфері. Ці права забезпечують визнання </w:t>
      </w:r>
      <w:r w:rsidR="00376C7D" w:rsidRPr="009A222C">
        <w:rPr>
          <w:lang w:val="uk-UA"/>
        </w:rPr>
        <w:t>особи</w:t>
      </w:r>
      <w:r w:rsidRPr="009A222C">
        <w:rPr>
          <w:lang w:val="uk-UA"/>
        </w:rPr>
        <w:t xml:space="preserve"> як унікальної та цілісної частини суспільства, формують основу для визнання особистості, її ідентичності та професійного розвитку.</w:t>
      </w:r>
    </w:p>
    <w:p w:rsidR="00A07D1E" w:rsidRPr="009A222C" w:rsidRDefault="00A07D1E" w:rsidP="00624EBC">
      <w:pPr>
        <w:spacing w:after="0" w:line="360" w:lineRule="auto"/>
        <w:ind w:firstLine="708"/>
        <w:jc w:val="both"/>
        <w:rPr>
          <w:szCs w:val="28"/>
          <w:shd w:val="clear" w:color="auto" w:fill="FFFFFF"/>
          <w:lang w:val="uk-UA"/>
        </w:rPr>
      </w:pPr>
    </w:p>
    <w:p w:rsidR="005D2140" w:rsidRPr="009A222C" w:rsidRDefault="005D2140"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12784F" w:rsidRPr="009A222C" w:rsidRDefault="0012784F" w:rsidP="00A07D1E">
      <w:pPr>
        <w:spacing w:after="0" w:line="360" w:lineRule="auto"/>
        <w:ind w:firstLine="708"/>
        <w:rPr>
          <w:szCs w:val="28"/>
          <w:shd w:val="clear" w:color="auto" w:fill="FFFFFF"/>
          <w:lang w:val="uk-UA"/>
        </w:rPr>
      </w:pPr>
    </w:p>
    <w:p w:rsidR="00290BCA" w:rsidRPr="009A222C" w:rsidRDefault="00290BCA" w:rsidP="00A07D1E">
      <w:pPr>
        <w:spacing w:after="0" w:line="360" w:lineRule="auto"/>
        <w:ind w:firstLine="708"/>
        <w:rPr>
          <w:szCs w:val="28"/>
          <w:shd w:val="clear" w:color="auto" w:fill="FFFFFF"/>
          <w:lang w:val="uk-UA"/>
        </w:rPr>
      </w:pPr>
    </w:p>
    <w:p w:rsidR="00290BCA" w:rsidRPr="009A222C" w:rsidRDefault="00290BCA" w:rsidP="00A07D1E">
      <w:pPr>
        <w:spacing w:after="0" w:line="360" w:lineRule="auto"/>
        <w:ind w:firstLine="708"/>
        <w:rPr>
          <w:szCs w:val="28"/>
          <w:shd w:val="clear" w:color="auto" w:fill="FFFFFF"/>
          <w:lang w:val="uk-UA"/>
        </w:rPr>
      </w:pPr>
    </w:p>
    <w:p w:rsidR="00290BCA" w:rsidRPr="009A222C" w:rsidRDefault="00290BCA" w:rsidP="00A07D1E">
      <w:pPr>
        <w:spacing w:after="0" w:line="360" w:lineRule="auto"/>
        <w:ind w:firstLine="708"/>
        <w:rPr>
          <w:szCs w:val="28"/>
          <w:shd w:val="clear" w:color="auto" w:fill="FFFFFF"/>
          <w:lang w:val="uk-UA"/>
        </w:rPr>
      </w:pPr>
    </w:p>
    <w:p w:rsidR="00290BCA" w:rsidRPr="009A222C" w:rsidRDefault="00290BCA" w:rsidP="00A07D1E">
      <w:pPr>
        <w:spacing w:after="0" w:line="360" w:lineRule="auto"/>
        <w:ind w:firstLine="708"/>
        <w:rPr>
          <w:szCs w:val="28"/>
          <w:shd w:val="clear" w:color="auto" w:fill="FFFFFF"/>
          <w:lang w:val="uk-UA"/>
        </w:rPr>
      </w:pPr>
    </w:p>
    <w:p w:rsidR="00290BCA" w:rsidRPr="009A222C" w:rsidRDefault="00290BCA" w:rsidP="00A07D1E">
      <w:pPr>
        <w:spacing w:after="0" w:line="360" w:lineRule="auto"/>
        <w:ind w:firstLine="708"/>
        <w:rPr>
          <w:szCs w:val="28"/>
          <w:shd w:val="clear" w:color="auto" w:fill="FFFFFF"/>
          <w:lang w:val="uk-UA"/>
        </w:rPr>
      </w:pPr>
    </w:p>
    <w:p w:rsidR="00290BCA" w:rsidRPr="009A222C" w:rsidRDefault="00290BCA" w:rsidP="00A07D1E">
      <w:pPr>
        <w:spacing w:after="0" w:line="360" w:lineRule="auto"/>
        <w:ind w:firstLine="708"/>
        <w:rPr>
          <w:szCs w:val="28"/>
          <w:shd w:val="clear" w:color="auto" w:fill="FFFFFF"/>
          <w:lang w:val="uk-UA"/>
        </w:rPr>
      </w:pPr>
    </w:p>
    <w:p w:rsidR="00DE6640" w:rsidRPr="009A222C" w:rsidRDefault="00DE6640" w:rsidP="00DE6640">
      <w:pPr>
        <w:pStyle w:val="a3"/>
        <w:spacing w:after="0" w:line="360" w:lineRule="auto"/>
        <w:ind w:left="0"/>
        <w:rPr>
          <w:rFonts w:cs="Times New Roman"/>
          <w:b/>
          <w:bCs/>
          <w:szCs w:val="28"/>
          <w:lang w:val="uk-UA"/>
        </w:rPr>
      </w:pPr>
    </w:p>
    <w:p w:rsidR="00DE6640" w:rsidRPr="009A222C" w:rsidRDefault="00DE6640" w:rsidP="00DE6640">
      <w:pPr>
        <w:pStyle w:val="a3"/>
        <w:spacing w:after="0" w:line="360" w:lineRule="auto"/>
        <w:ind w:left="0"/>
        <w:rPr>
          <w:rFonts w:cs="Times New Roman"/>
          <w:b/>
          <w:bCs/>
          <w:szCs w:val="28"/>
          <w:lang w:val="uk-UA"/>
        </w:rPr>
      </w:pPr>
    </w:p>
    <w:p w:rsidR="00DE6640" w:rsidRPr="009A222C" w:rsidRDefault="00DE6640" w:rsidP="00DE6640">
      <w:pPr>
        <w:pStyle w:val="a3"/>
        <w:spacing w:after="0" w:line="360" w:lineRule="auto"/>
        <w:ind w:left="0"/>
        <w:rPr>
          <w:rFonts w:cs="Times New Roman"/>
          <w:b/>
          <w:bCs/>
          <w:szCs w:val="28"/>
          <w:lang w:val="uk-UA"/>
        </w:rPr>
      </w:pPr>
    </w:p>
    <w:p w:rsidR="000A50EA" w:rsidRPr="009A222C" w:rsidRDefault="00DE6640" w:rsidP="00DE6640">
      <w:pPr>
        <w:pStyle w:val="a3"/>
        <w:spacing w:after="0" w:line="360" w:lineRule="auto"/>
        <w:ind w:left="0"/>
        <w:jc w:val="center"/>
        <w:rPr>
          <w:rFonts w:cs="Times New Roman"/>
          <w:b/>
          <w:bCs/>
          <w:szCs w:val="28"/>
          <w:lang w:val="uk-UA"/>
        </w:rPr>
      </w:pPr>
      <w:r w:rsidRPr="009A222C">
        <w:rPr>
          <w:rFonts w:cs="Times New Roman"/>
          <w:b/>
          <w:bCs/>
          <w:szCs w:val="28"/>
          <w:lang w:val="uk-UA"/>
        </w:rPr>
        <w:lastRenderedPageBreak/>
        <w:t xml:space="preserve">1.2. </w:t>
      </w:r>
      <w:r w:rsidR="000A50EA" w:rsidRPr="009A222C">
        <w:rPr>
          <w:rFonts w:cs="Times New Roman"/>
          <w:b/>
          <w:bCs/>
          <w:szCs w:val="28"/>
          <w:lang w:val="uk-UA"/>
        </w:rPr>
        <w:t>Право на ім’я, повагу до честі, гідності та недоторканність ділової репутації фізичної особи як об’єкт дослідження науковців.</w:t>
      </w:r>
    </w:p>
    <w:p w:rsidR="00C21C80" w:rsidRPr="009A222C" w:rsidRDefault="00C21C80" w:rsidP="00624EBC">
      <w:pPr>
        <w:spacing w:after="0" w:line="360" w:lineRule="auto"/>
        <w:ind w:firstLine="708"/>
        <w:jc w:val="both"/>
        <w:rPr>
          <w:rFonts w:cs="Times New Roman"/>
          <w:szCs w:val="28"/>
          <w:lang w:val="uk-UA"/>
        </w:rPr>
      </w:pPr>
      <w:r w:rsidRPr="009A222C">
        <w:rPr>
          <w:rFonts w:cs="Times New Roman"/>
          <w:szCs w:val="28"/>
          <w:lang w:val="uk-UA"/>
        </w:rPr>
        <w:t xml:space="preserve">Науковці активно обговорюють поняття, структуру,  зміст </w:t>
      </w:r>
      <w:r w:rsidR="00945242" w:rsidRPr="009A222C">
        <w:rPr>
          <w:rFonts w:cs="Times New Roman"/>
          <w:szCs w:val="28"/>
          <w:lang w:val="uk-UA"/>
        </w:rPr>
        <w:t xml:space="preserve">права на </w:t>
      </w:r>
      <w:r w:rsidR="00385CA2" w:rsidRPr="009A222C">
        <w:rPr>
          <w:rFonts w:cs="Times New Roman"/>
          <w:szCs w:val="28"/>
          <w:lang w:val="uk-UA"/>
        </w:rPr>
        <w:t>ім’я</w:t>
      </w:r>
      <w:r w:rsidR="00945242" w:rsidRPr="009A222C">
        <w:rPr>
          <w:rFonts w:cs="Times New Roman"/>
          <w:szCs w:val="28"/>
          <w:lang w:val="uk-UA"/>
        </w:rPr>
        <w:t xml:space="preserve">, </w:t>
      </w:r>
      <w:r w:rsidR="00385CA2" w:rsidRPr="009A222C">
        <w:rPr>
          <w:rFonts w:cs="Times New Roman"/>
          <w:szCs w:val="28"/>
          <w:lang w:val="uk-UA"/>
        </w:rPr>
        <w:t>повагу до гідності</w:t>
      </w:r>
      <w:r w:rsidR="00C261F7" w:rsidRPr="009A222C">
        <w:rPr>
          <w:rFonts w:cs="Times New Roman"/>
          <w:szCs w:val="28"/>
          <w:lang w:val="uk-UA"/>
        </w:rPr>
        <w:t xml:space="preserve"> та </w:t>
      </w:r>
      <w:r w:rsidR="00385CA2" w:rsidRPr="009A222C">
        <w:rPr>
          <w:rFonts w:cs="Times New Roman"/>
          <w:szCs w:val="28"/>
          <w:lang w:val="uk-UA"/>
        </w:rPr>
        <w:t>честі</w:t>
      </w:r>
      <w:r w:rsidR="00C261F7" w:rsidRPr="009A222C">
        <w:rPr>
          <w:rFonts w:cs="Times New Roman"/>
          <w:szCs w:val="28"/>
          <w:lang w:val="uk-UA"/>
        </w:rPr>
        <w:t>,</w:t>
      </w:r>
      <w:r w:rsidR="00385CA2" w:rsidRPr="009A222C">
        <w:rPr>
          <w:rFonts w:cs="Times New Roman"/>
          <w:szCs w:val="28"/>
          <w:lang w:val="uk-UA"/>
        </w:rPr>
        <w:t xml:space="preserve"> недоторканність ділової репутації фізичної особи, як важливі та основоположні права</w:t>
      </w:r>
      <w:r w:rsidR="00C261F7" w:rsidRPr="009A222C">
        <w:rPr>
          <w:rFonts w:cs="Times New Roman"/>
          <w:szCs w:val="28"/>
          <w:lang w:val="uk-UA"/>
        </w:rPr>
        <w:t xml:space="preserve"> кожної особи. На думку національних теоретиків ці права</w:t>
      </w:r>
      <w:r w:rsidR="00385CA2" w:rsidRPr="009A222C">
        <w:rPr>
          <w:rFonts w:cs="Times New Roman"/>
          <w:szCs w:val="28"/>
          <w:lang w:val="uk-UA"/>
        </w:rPr>
        <w:t xml:space="preserve"> забезпечують визнання кожної особи, забезпечують основу для справедливості, етичної і правової поведінки в суспільстві та є основними складовими особистісного захисту особи у правовій сфері.</w:t>
      </w:r>
    </w:p>
    <w:p w:rsidR="00A57D28" w:rsidRPr="009A222C" w:rsidRDefault="00C261F7" w:rsidP="00624EBC">
      <w:pPr>
        <w:spacing w:after="0" w:line="360" w:lineRule="auto"/>
        <w:ind w:firstLine="708"/>
        <w:jc w:val="both"/>
        <w:rPr>
          <w:rFonts w:cs="Times New Roman"/>
          <w:szCs w:val="28"/>
          <w:lang w:val="uk-UA"/>
        </w:rPr>
      </w:pPr>
      <w:r w:rsidRPr="009A222C">
        <w:rPr>
          <w:rFonts w:cs="Times New Roman"/>
          <w:szCs w:val="28"/>
          <w:lang w:val="uk-UA"/>
        </w:rPr>
        <w:t xml:space="preserve">При дослідженні права на ім’я </w:t>
      </w:r>
      <w:proofErr w:type="spellStart"/>
      <w:r w:rsidRPr="009A222C">
        <w:rPr>
          <w:rFonts w:cs="Times New Roman"/>
          <w:szCs w:val="28"/>
          <w:lang w:val="uk-UA"/>
        </w:rPr>
        <w:t>Заіка</w:t>
      </w:r>
      <w:proofErr w:type="spellEnd"/>
      <w:r w:rsidRPr="009A222C">
        <w:rPr>
          <w:rFonts w:cs="Times New Roman"/>
          <w:szCs w:val="28"/>
          <w:lang w:val="uk-UA"/>
        </w:rPr>
        <w:t xml:space="preserve"> Ю.О. зазначав, </w:t>
      </w:r>
      <w:r w:rsidR="00A57D28" w:rsidRPr="009A222C">
        <w:rPr>
          <w:rFonts w:cs="Times New Roman"/>
          <w:szCs w:val="28"/>
          <w:lang w:val="uk-UA"/>
        </w:rPr>
        <w:t xml:space="preserve">що </w:t>
      </w:r>
      <w:r w:rsidR="00867E0F" w:rsidRPr="009A222C">
        <w:rPr>
          <w:rFonts w:cs="Times New Roman"/>
          <w:szCs w:val="28"/>
          <w:lang w:val="uk-UA"/>
        </w:rPr>
        <w:t xml:space="preserve">вказане </w:t>
      </w:r>
      <w:r w:rsidR="00A57D28" w:rsidRPr="009A222C">
        <w:rPr>
          <w:rFonts w:cs="Times New Roman"/>
          <w:szCs w:val="28"/>
          <w:lang w:val="uk-UA"/>
        </w:rPr>
        <w:t>право забезпечує людині персоналізацію та індивідуалізацію, що полягає у відокремленні особи від інших суб’єктів правовідносин.</w:t>
      </w:r>
      <w:r w:rsidR="00B04556" w:rsidRPr="009A222C">
        <w:rPr>
          <w:rFonts w:cs="Times New Roman"/>
          <w:szCs w:val="28"/>
          <w:lang w:val="uk-UA"/>
        </w:rPr>
        <w:t xml:space="preserve"> [</w:t>
      </w:r>
      <w:r w:rsidR="00480557" w:rsidRPr="009A222C">
        <w:rPr>
          <w:rFonts w:cs="Times New Roman"/>
          <w:szCs w:val="28"/>
          <w:lang w:val="uk-UA"/>
        </w:rPr>
        <w:t>3</w:t>
      </w:r>
      <w:r w:rsidR="00B04556" w:rsidRPr="009A222C">
        <w:rPr>
          <w:rFonts w:cs="Times New Roman"/>
          <w:szCs w:val="28"/>
          <w:lang w:val="uk-UA"/>
        </w:rPr>
        <w:t>, с.38]</w:t>
      </w:r>
    </w:p>
    <w:p w:rsidR="00C261F7" w:rsidRPr="009A222C" w:rsidRDefault="00C261F7" w:rsidP="00C261F7">
      <w:pPr>
        <w:spacing w:after="0" w:line="360" w:lineRule="auto"/>
        <w:ind w:firstLine="708"/>
        <w:jc w:val="both"/>
        <w:rPr>
          <w:rFonts w:cs="Times New Roman"/>
          <w:szCs w:val="28"/>
          <w:lang w:val="uk-UA"/>
        </w:rPr>
      </w:pPr>
      <w:r w:rsidRPr="009A222C">
        <w:rPr>
          <w:rFonts w:cs="Times New Roman"/>
          <w:szCs w:val="28"/>
          <w:lang w:val="uk-UA"/>
        </w:rPr>
        <w:t xml:space="preserve">Аналізуючи зміст права на ім’я </w:t>
      </w:r>
      <w:proofErr w:type="spellStart"/>
      <w:r w:rsidRPr="009A222C">
        <w:rPr>
          <w:rFonts w:cs="Times New Roman"/>
          <w:szCs w:val="28"/>
          <w:lang w:val="uk-UA"/>
        </w:rPr>
        <w:t>Стефанчук</w:t>
      </w:r>
      <w:proofErr w:type="spellEnd"/>
      <w:r w:rsidRPr="009A222C">
        <w:rPr>
          <w:rFonts w:cs="Times New Roman"/>
          <w:szCs w:val="28"/>
          <w:lang w:val="uk-UA"/>
        </w:rPr>
        <w:t xml:space="preserve"> Р.О. зазначив, що до нього включаються наступні повноваження: повноваження на власні дії, повноваження на дії інших осіб та повноваження веліти захисту порушених прав.</w:t>
      </w:r>
      <w:r w:rsidR="00B04556" w:rsidRPr="009A222C">
        <w:rPr>
          <w:rFonts w:cs="Times New Roman"/>
          <w:szCs w:val="28"/>
          <w:lang w:val="uk-UA"/>
        </w:rPr>
        <w:t xml:space="preserve"> [</w:t>
      </w:r>
      <w:r w:rsidR="00480557" w:rsidRPr="009A222C">
        <w:rPr>
          <w:rFonts w:cs="Times New Roman"/>
          <w:szCs w:val="28"/>
          <w:lang w:val="uk-UA"/>
        </w:rPr>
        <w:t>25</w:t>
      </w:r>
      <w:r w:rsidR="00B04556" w:rsidRPr="009A222C">
        <w:rPr>
          <w:rFonts w:cs="Times New Roman"/>
          <w:szCs w:val="28"/>
          <w:lang w:val="uk-UA"/>
        </w:rPr>
        <w:t>, с.86]</w:t>
      </w:r>
    </w:p>
    <w:p w:rsidR="00CE6006" w:rsidRPr="009A222C" w:rsidRDefault="00C261F7" w:rsidP="00624EBC">
      <w:pPr>
        <w:spacing w:after="0" w:line="360" w:lineRule="auto"/>
        <w:ind w:firstLine="708"/>
        <w:jc w:val="both"/>
        <w:rPr>
          <w:rFonts w:cs="Times New Roman"/>
          <w:szCs w:val="28"/>
          <w:lang w:val="uk-UA"/>
        </w:rPr>
      </w:pPr>
      <w:r w:rsidRPr="009A222C">
        <w:rPr>
          <w:rFonts w:cs="Times New Roman"/>
          <w:szCs w:val="28"/>
          <w:lang w:val="uk-UA"/>
        </w:rPr>
        <w:t xml:space="preserve">Детальніше зміст </w:t>
      </w:r>
      <w:r w:rsidR="00867E0F" w:rsidRPr="009A222C">
        <w:rPr>
          <w:rFonts w:cs="Times New Roman"/>
          <w:szCs w:val="28"/>
          <w:lang w:val="uk-UA"/>
        </w:rPr>
        <w:t xml:space="preserve">вищезазначене права </w:t>
      </w:r>
      <w:r w:rsidRPr="009A222C">
        <w:rPr>
          <w:rFonts w:cs="Times New Roman"/>
          <w:szCs w:val="28"/>
          <w:lang w:val="uk-UA"/>
        </w:rPr>
        <w:t xml:space="preserve">аргументувала </w:t>
      </w:r>
      <w:proofErr w:type="spellStart"/>
      <w:r w:rsidR="00385CA2" w:rsidRPr="009A222C">
        <w:rPr>
          <w:rFonts w:cs="Times New Roman"/>
          <w:szCs w:val="28"/>
          <w:lang w:val="uk-UA"/>
        </w:rPr>
        <w:t>Чорнооченко</w:t>
      </w:r>
      <w:proofErr w:type="spellEnd"/>
      <w:r w:rsidR="00385CA2" w:rsidRPr="009A222C">
        <w:rPr>
          <w:rFonts w:cs="Times New Roman"/>
          <w:szCs w:val="28"/>
          <w:lang w:val="uk-UA"/>
        </w:rPr>
        <w:t xml:space="preserve"> С.І.</w:t>
      </w:r>
      <w:r w:rsidRPr="009A222C">
        <w:rPr>
          <w:rFonts w:cs="Times New Roman"/>
          <w:szCs w:val="28"/>
          <w:lang w:val="uk-UA"/>
        </w:rPr>
        <w:t xml:space="preserve">, яка </w:t>
      </w:r>
      <w:r w:rsidR="00385CA2" w:rsidRPr="009A222C">
        <w:rPr>
          <w:rFonts w:cs="Times New Roman"/>
          <w:szCs w:val="28"/>
          <w:lang w:val="uk-UA"/>
        </w:rPr>
        <w:t xml:space="preserve">зазначала, що </w:t>
      </w:r>
      <w:r w:rsidR="00867E0F" w:rsidRPr="009A222C">
        <w:rPr>
          <w:rFonts w:cs="Times New Roman"/>
          <w:szCs w:val="28"/>
          <w:lang w:val="uk-UA"/>
        </w:rPr>
        <w:t>воно</w:t>
      </w:r>
      <w:r w:rsidR="00385CA2" w:rsidRPr="009A222C">
        <w:rPr>
          <w:rFonts w:cs="Times New Roman"/>
          <w:szCs w:val="28"/>
          <w:lang w:val="uk-UA"/>
        </w:rPr>
        <w:t xml:space="preserve"> </w:t>
      </w:r>
      <w:r w:rsidR="00383317" w:rsidRPr="009A222C">
        <w:rPr>
          <w:rFonts w:cs="Times New Roman"/>
          <w:szCs w:val="28"/>
          <w:lang w:val="uk-UA"/>
        </w:rPr>
        <w:t xml:space="preserve">складається </w:t>
      </w:r>
      <w:r w:rsidR="00CE6006" w:rsidRPr="009A222C">
        <w:rPr>
          <w:rFonts w:cs="Times New Roman"/>
          <w:szCs w:val="28"/>
          <w:lang w:val="uk-UA"/>
        </w:rPr>
        <w:t xml:space="preserve">з наступних прав: право вимагати від третіх осіб, щоб </w:t>
      </w:r>
      <w:r w:rsidR="005D2140" w:rsidRPr="009A222C">
        <w:rPr>
          <w:rFonts w:cs="Times New Roman"/>
          <w:szCs w:val="28"/>
          <w:lang w:val="uk-UA"/>
        </w:rPr>
        <w:t xml:space="preserve">до </w:t>
      </w:r>
      <w:r w:rsidR="00CE6006" w:rsidRPr="009A222C">
        <w:rPr>
          <w:rFonts w:cs="Times New Roman"/>
          <w:szCs w:val="28"/>
          <w:lang w:val="uk-UA"/>
        </w:rPr>
        <w:t>власника цього блага у формальних відносинах звертались на ім’я; право на зміну імені; право веліти, щоб треті особи стримувались від порушення вказаного права.</w:t>
      </w:r>
      <w:r w:rsidR="00B04556" w:rsidRPr="009A222C">
        <w:rPr>
          <w:rFonts w:cs="Times New Roman"/>
          <w:szCs w:val="28"/>
          <w:lang w:val="uk-UA"/>
        </w:rPr>
        <w:t xml:space="preserve"> [</w:t>
      </w:r>
      <w:r w:rsidR="00480557" w:rsidRPr="009A222C">
        <w:rPr>
          <w:rFonts w:cs="Times New Roman"/>
          <w:szCs w:val="28"/>
          <w:lang w:val="uk-UA"/>
        </w:rPr>
        <w:t>28</w:t>
      </w:r>
      <w:r w:rsidR="00B04556" w:rsidRPr="009A222C">
        <w:rPr>
          <w:rFonts w:cs="Times New Roman"/>
          <w:szCs w:val="28"/>
          <w:lang w:val="uk-UA"/>
        </w:rPr>
        <w:t>, с.156-157]</w:t>
      </w:r>
    </w:p>
    <w:p w:rsidR="00970374" w:rsidRPr="009A222C" w:rsidRDefault="00867E0F" w:rsidP="00624EBC">
      <w:pPr>
        <w:spacing w:after="0" w:line="360" w:lineRule="auto"/>
        <w:ind w:firstLine="708"/>
        <w:jc w:val="both"/>
        <w:rPr>
          <w:rFonts w:cs="Times New Roman"/>
          <w:szCs w:val="28"/>
          <w:lang w:val="uk-UA"/>
        </w:rPr>
      </w:pPr>
      <w:r w:rsidRPr="009A222C">
        <w:rPr>
          <w:rFonts w:cs="Times New Roman"/>
          <w:szCs w:val="28"/>
          <w:lang w:val="uk-UA"/>
        </w:rPr>
        <w:t xml:space="preserve">У свою чергу </w:t>
      </w:r>
      <w:proofErr w:type="spellStart"/>
      <w:r w:rsidR="00336AA3" w:rsidRPr="009A222C">
        <w:rPr>
          <w:rFonts w:cs="Times New Roman"/>
          <w:szCs w:val="28"/>
          <w:lang w:val="uk-UA"/>
        </w:rPr>
        <w:t>Ромовська</w:t>
      </w:r>
      <w:proofErr w:type="spellEnd"/>
      <w:r w:rsidR="00336AA3" w:rsidRPr="009A222C">
        <w:rPr>
          <w:rFonts w:cs="Times New Roman"/>
          <w:szCs w:val="28"/>
          <w:lang w:val="uk-UA"/>
        </w:rPr>
        <w:t xml:space="preserve"> З.В. при дослідженні права на ім’я зазначала, що змістом аналізованого права є наступні елементи: право бути названою, право зватись так як назвали батьки, опиратись абияким спробам змінити і спотворити ім’я дане батьками і право на звернення до компетентних органів держави із заявою про зміну імені наданого батьками. </w:t>
      </w:r>
      <w:r w:rsidR="00970374" w:rsidRPr="009A222C">
        <w:rPr>
          <w:rFonts w:cs="Times New Roman"/>
          <w:szCs w:val="28"/>
          <w:lang w:val="uk-UA"/>
        </w:rPr>
        <w:t>[</w:t>
      </w:r>
      <w:r w:rsidR="00480557" w:rsidRPr="009A222C">
        <w:rPr>
          <w:rFonts w:cs="Times New Roman"/>
          <w:szCs w:val="28"/>
          <w:lang w:val="uk-UA"/>
        </w:rPr>
        <w:t>24</w:t>
      </w:r>
      <w:r w:rsidR="00970374" w:rsidRPr="009A222C">
        <w:rPr>
          <w:rFonts w:cs="Times New Roman"/>
          <w:szCs w:val="28"/>
          <w:lang w:val="uk-UA"/>
        </w:rPr>
        <w:t>, с.95]</w:t>
      </w:r>
    </w:p>
    <w:p w:rsidR="00317E8B" w:rsidRPr="009A222C" w:rsidRDefault="00867E0F" w:rsidP="00624EBC">
      <w:pPr>
        <w:spacing w:after="0" w:line="360" w:lineRule="auto"/>
        <w:ind w:firstLine="708"/>
        <w:jc w:val="both"/>
        <w:rPr>
          <w:rFonts w:cs="Times New Roman"/>
          <w:szCs w:val="28"/>
          <w:lang w:val="uk-UA"/>
        </w:rPr>
      </w:pPr>
      <w:r w:rsidRPr="009A222C">
        <w:rPr>
          <w:rFonts w:cs="Times New Roman"/>
          <w:szCs w:val="28"/>
          <w:lang w:val="uk-UA"/>
        </w:rPr>
        <w:t>Важливо зазначити, що</w:t>
      </w:r>
      <w:r w:rsidR="00931271" w:rsidRPr="009A222C">
        <w:rPr>
          <w:rFonts w:cs="Times New Roman"/>
          <w:szCs w:val="28"/>
          <w:lang w:val="uk-UA"/>
        </w:rPr>
        <w:t xml:space="preserve"> </w:t>
      </w:r>
      <w:proofErr w:type="spellStart"/>
      <w:r w:rsidR="00931271" w:rsidRPr="009A222C">
        <w:rPr>
          <w:rFonts w:cs="Times New Roman"/>
          <w:szCs w:val="28"/>
          <w:lang w:val="uk-UA"/>
        </w:rPr>
        <w:t>Стефанчук</w:t>
      </w:r>
      <w:proofErr w:type="spellEnd"/>
      <w:r w:rsidR="00931271" w:rsidRPr="009A222C">
        <w:rPr>
          <w:rFonts w:cs="Times New Roman"/>
          <w:szCs w:val="28"/>
          <w:lang w:val="uk-UA"/>
        </w:rPr>
        <w:t xml:space="preserve"> Р.О. </w:t>
      </w:r>
      <w:r w:rsidRPr="009A222C">
        <w:rPr>
          <w:rFonts w:cs="Times New Roman"/>
          <w:szCs w:val="28"/>
          <w:lang w:val="uk-UA"/>
        </w:rPr>
        <w:t>при дослідженні аналізованого права зазначав</w:t>
      </w:r>
      <w:r w:rsidR="00931271" w:rsidRPr="009A222C">
        <w:rPr>
          <w:rFonts w:cs="Times New Roman"/>
          <w:szCs w:val="28"/>
          <w:lang w:val="uk-UA"/>
        </w:rPr>
        <w:t xml:space="preserve">, що право на ім’я потрібно відмежовувати від інших прав, призначенням яких є індивідуалізація особи, серед яких право на псевдонім, астронім, </w:t>
      </w:r>
      <w:proofErr w:type="spellStart"/>
      <w:r w:rsidR="00931271" w:rsidRPr="009A222C">
        <w:rPr>
          <w:rFonts w:cs="Times New Roman"/>
          <w:szCs w:val="28"/>
          <w:lang w:val="uk-UA"/>
        </w:rPr>
        <w:t>аллонім</w:t>
      </w:r>
      <w:proofErr w:type="spellEnd"/>
      <w:r w:rsidR="00931271" w:rsidRPr="009A222C">
        <w:rPr>
          <w:rFonts w:cs="Times New Roman"/>
          <w:szCs w:val="28"/>
          <w:lang w:val="uk-UA"/>
        </w:rPr>
        <w:t>, індивідуальність тощо.</w:t>
      </w:r>
      <w:r w:rsidR="00970374" w:rsidRPr="009A222C">
        <w:rPr>
          <w:rFonts w:cs="Times New Roman"/>
          <w:szCs w:val="28"/>
          <w:lang w:val="uk-UA"/>
        </w:rPr>
        <w:t xml:space="preserve"> [</w:t>
      </w:r>
      <w:r w:rsidR="00480557" w:rsidRPr="009A222C">
        <w:rPr>
          <w:rFonts w:cs="Times New Roman"/>
          <w:szCs w:val="28"/>
          <w:lang w:val="uk-UA"/>
        </w:rPr>
        <w:t>25</w:t>
      </w:r>
      <w:r w:rsidR="00970374" w:rsidRPr="009A222C">
        <w:rPr>
          <w:rFonts w:cs="Times New Roman"/>
          <w:szCs w:val="28"/>
          <w:lang w:val="uk-UA"/>
        </w:rPr>
        <w:t>, с.97]</w:t>
      </w:r>
    </w:p>
    <w:p w:rsidR="00317E8B" w:rsidRPr="009A222C" w:rsidRDefault="005D2140" w:rsidP="00624EBC">
      <w:pPr>
        <w:spacing w:after="0" w:line="360" w:lineRule="auto"/>
        <w:ind w:firstLine="708"/>
        <w:jc w:val="both"/>
        <w:rPr>
          <w:rFonts w:cs="Times New Roman"/>
          <w:szCs w:val="28"/>
          <w:lang w:val="uk-UA"/>
        </w:rPr>
      </w:pPr>
      <w:r w:rsidRPr="009A222C">
        <w:rPr>
          <w:rFonts w:cs="Times New Roman"/>
          <w:szCs w:val="28"/>
          <w:lang w:val="uk-UA"/>
        </w:rPr>
        <w:lastRenderedPageBreak/>
        <w:t xml:space="preserve">Щодо права на честь, то варто виокремити думку Артура </w:t>
      </w:r>
      <w:proofErr w:type="spellStart"/>
      <w:r w:rsidRPr="009A222C">
        <w:rPr>
          <w:rFonts w:cs="Times New Roman"/>
          <w:szCs w:val="28"/>
          <w:lang w:val="uk-UA"/>
        </w:rPr>
        <w:t>Шопенгауера</w:t>
      </w:r>
      <w:proofErr w:type="spellEnd"/>
      <w:r w:rsidRPr="009A222C">
        <w:rPr>
          <w:rFonts w:cs="Times New Roman"/>
          <w:szCs w:val="28"/>
          <w:lang w:val="uk-UA"/>
        </w:rPr>
        <w:t xml:space="preserve"> відомого німецького філософа, який зазначав, що з </w:t>
      </w:r>
      <w:r w:rsidRPr="009A222C">
        <w:rPr>
          <w:lang w:val="uk-UA"/>
        </w:rPr>
        <w:t>об’єктивної сторони честь є думкою інших про нашу цінність як особистості, а з суб’єктивної сторони це наш страх перед цією думкою.</w:t>
      </w:r>
      <w:r w:rsidR="00A74E07" w:rsidRPr="009A222C">
        <w:rPr>
          <w:lang w:val="uk-UA"/>
        </w:rPr>
        <w:t xml:space="preserve"> </w:t>
      </w:r>
      <w:r w:rsidR="00970374" w:rsidRPr="009A222C">
        <w:rPr>
          <w:rFonts w:cs="Times New Roman"/>
          <w:szCs w:val="28"/>
          <w:lang w:val="uk-UA"/>
        </w:rPr>
        <w:t>[</w:t>
      </w:r>
      <w:r w:rsidR="00480557" w:rsidRPr="009A222C">
        <w:rPr>
          <w:rFonts w:cs="Times New Roman"/>
          <w:szCs w:val="28"/>
          <w:lang w:val="uk-UA"/>
        </w:rPr>
        <w:t>2</w:t>
      </w:r>
      <w:r w:rsidR="00970374" w:rsidRPr="009A222C">
        <w:rPr>
          <w:rFonts w:cs="Times New Roman"/>
          <w:szCs w:val="28"/>
          <w:lang w:val="uk-UA"/>
        </w:rPr>
        <w:t>, с.81]</w:t>
      </w:r>
    </w:p>
    <w:p w:rsidR="00970374" w:rsidRPr="009A222C" w:rsidRDefault="00867E0F" w:rsidP="00624EBC">
      <w:pPr>
        <w:spacing w:after="0" w:line="360" w:lineRule="auto"/>
        <w:ind w:firstLine="708"/>
        <w:jc w:val="both"/>
        <w:rPr>
          <w:rFonts w:cs="Times New Roman"/>
          <w:szCs w:val="28"/>
          <w:lang w:val="uk-UA"/>
        </w:rPr>
      </w:pPr>
      <w:r w:rsidRPr="009A222C">
        <w:rPr>
          <w:rFonts w:cs="Times New Roman"/>
          <w:szCs w:val="28"/>
          <w:lang w:val="uk-UA"/>
        </w:rPr>
        <w:t xml:space="preserve">Досліджуючи право на честь та гідність науковці формулюють визначення аналізованих понять. Зокрема, </w:t>
      </w:r>
      <w:r w:rsidR="009F5667" w:rsidRPr="009A222C">
        <w:rPr>
          <w:rFonts w:cs="Times New Roman"/>
          <w:szCs w:val="28"/>
          <w:lang w:val="uk-UA"/>
        </w:rPr>
        <w:t>Анісімов О.І. під честю розуміє соціальну цінність, яка з об’єктивної сторони свідчить про важливість особи для суспільств</w:t>
      </w:r>
      <w:r w:rsidR="0045769C" w:rsidRPr="009A222C">
        <w:rPr>
          <w:rFonts w:cs="Times New Roman"/>
          <w:szCs w:val="28"/>
          <w:lang w:val="uk-UA"/>
        </w:rPr>
        <w:t>а</w:t>
      </w:r>
      <w:r w:rsidR="007B7D1F" w:rsidRPr="009A222C">
        <w:rPr>
          <w:rFonts w:cs="Times New Roman"/>
          <w:szCs w:val="28"/>
          <w:lang w:val="uk-UA"/>
        </w:rPr>
        <w:t>, що створюється в процесі її життєдіяльності та приналежності до певної соціальної групи. З іншого боку, а саме із суб’єктивної точки зору, честь відображає особисту важливість особи як члена національної,  професійної, соціальної групи осіб, що визначається її внутрішнім духовним світом, суспільною та ін</w:t>
      </w:r>
      <w:r w:rsidR="0045769C" w:rsidRPr="009A222C">
        <w:rPr>
          <w:rFonts w:cs="Times New Roman"/>
          <w:szCs w:val="28"/>
          <w:lang w:val="uk-UA"/>
        </w:rPr>
        <w:t>д</w:t>
      </w:r>
      <w:r w:rsidR="007B7D1F" w:rsidRPr="009A222C">
        <w:rPr>
          <w:rFonts w:cs="Times New Roman"/>
          <w:szCs w:val="28"/>
          <w:lang w:val="uk-UA"/>
        </w:rPr>
        <w:t xml:space="preserve">ивідуальною свідомістю та самосвідомістю.  </w:t>
      </w:r>
      <w:r w:rsidR="00970374" w:rsidRPr="009A222C">
        <w:rPr>
          <w:rFonts w:cs="Times New Roman"/>
          <w:szCs w:val="28"/>
          <w:lang w:val="uk-UA"/>
        </w:rPr>
        <w:t>[</w:t>
      </w:r>
      <w:r w:rsidR="00480557" w:rsidRPr="009A222C">
        <w:rPr>
          <w:rFonts w:cs="Times New Roman"/>
          <w:szCs w:val="28"/>
          <w:lang w:val="uk-UA"/>
        </w:rPr>
        <w:t>28</w:t>
      </w:r>
      <w:r w:rsidR="00970374" w:rsidRPr="009A222C">
        <w:rPr>
          <w:rFonts w:cs="Times New Roman"/>
          <w:szCs w:val="28"/>
          <w:lang w:val="uk-UA"/>
        </w:rPr>
        <w:t>, с.172]</w:t>
      </w:r>
    </w:p>
    <w:p w:rsidR="00867E0F" w:rsidRPr="009A222C" w:rsidRDefault="00867E0F" w:rsidP="00867E0F">
      <w:pPr>
        <w:spacing w:after="0" w:line="360" w:lineRule="auto"/>
        <w:ind w:firstLine="708"/>
        <w:jc w:val="both"/>
        <w:rPr>
          <w:lang w:val="uk-UA"/>
        </w:rPr>
      </w:pPr>
      <w:r w:rsidRPr="009A222C">
        <w:rPr>
          <w:lang w:val="uk-UA"/>
        </w:rPr>
        <w:t>Щодо іншого об’єкта, можна звернути увагу на визначення Анісімова О.І.. Зокрема, він під гідністю розумів соціальну цінність, яка із об’єктивної сторони свідчить про важливість особи у суспільстві та соціуму зі сторони фізичних, моральних та духовних характеристик, а з суб’єктивної сторони свідчить про особистісну важливість для особи фізичних, моральних та духовних ознак незважаючи на соціальну приналежність до певної спільноти чи становища у суспільстві</w:t>
      </w:r>
      <w:r w:rsidR="00480557" w:rsidRPr="009A222C">
        <w:rPr>
          <w:lang w:val="uk-UA"/>
        </w:rPr>
        <w:t xml:space="preserve">. </w:t>
      </w:r>
      <w:r w:rsidR="000508FF" w:rsidRPr="009A222C">
        <w:rPr>
          <w:rFonts w:cs="Times New Roman"/>
          <w:szCs w:val="28"/>
          <w:lang w:val="uk-UA"/>
        </w:rPr>
        <w:t>[</w:t>
      </w:r>
      <w:r w:rsidR="00480557" w:rsidRPr="009A222C">
        <w:rPr>
          <w:rFonts w:cs="Times New Roman"/>
          <w:szCs w:val="28"/>
          <w:lang w:val="uk-UA"/>
        </w:rPr>
        <w:t>28</w:t>
      </w:r>
      <w:r w:rsidR="000508FF" w:rsidRPr="009A222C">
        <w:rPr>
          <w:rFonts w:cs="Times New Roman"/>
          <w:szCs w:val="28"/>
          <w:lang w:val="uk-UA"/>
        </w:rPr>
        <w:t>, с.172]</w:t>
      </w:r>
    </w:p>
    <w:p w:rsidR="00A74E07" w:rsidRPr="009A222C" w:rsidRDefault="00867E0F" w:rsidP="00867E0F">
      <w:pPr>
        <w:spacing w:after="0" w:line="360" w:lineRule="auto"/>
        <w:ind w:firstLine="708"/>
        <w:jc w:val="both"/>
        <w:rPr>
          <w:lang w:val="uk-UA"/>
        </w:rPr>
      </w:pPr>
      <w:r w:rsidRPr="009A222C">
        <w:rPr>
          <w:lang w:val="uk-UA"/>
        </w:rPr>
        <w:t xml:space="preserve">Більш стисле визначення називає </w:t>
      </w:r>
      <w:r w:rsidR="00A74E07" w:rsidRPr="009A222C">
        <w:rPr>
          <w:lang w:val="uk-UA"/>
        </w:rPr>
        <w:t>Кохановська О.В.</w:t>
      </w:r>
      <w:r w:rsidRPr="009A222C">
        <w:rPr>
          <w:lang w:val="uk-UA"/>
        </w:rPr>
        <w:t xml:space="preserve">, яка </w:t>
      </w:r>
      <w:r w:rsidR="00A74E07" w:rsidRPr="009A222C">
        <w:rPr>
          <w:lang w:val="uk-UA"/>
        </w:rPr>
        <w:t>вважає, що гідніст</w:t>
      </w:r>
      <w:r w:rsidRPr="009A222C">
        <w:rPr>
          <w:lang w:val="uk-UA"/>
        </w:rPr>
        <w:t>ь</w:t>
      </w:r>
      <w:r w:rsidR="00A74E07" w:rsidRPr="009A222C">
        <w:rPr>
          <w:lang w:val="uk-UA"/>
        </w:rPr>
        <w:t xml:space="preserve"> є внутрішньою самооцінкою особи своїх світоглядів, якостей та здібностей, власного суспільного значення. </w:t>
      </w:r>
      <w:r w:rsidR="000508FF" w:rsidRPr="009A222C">
        <w:rPr>
          <w:lang w:val="uk-UA"/>
        </w:rPr>
        <w:t xml:space="preserve"> </w:t>
      </w:r>
      <w:r w:rsidR="000508FF" w:rsidRPr="009A222C">
        <w:rPr>
          <w:rFonts w:cs="Times New Roman"/>
          <w:szCs w:val="28"/>
          <w:lang w:val="uk-UA"/>
        </w:rPr>
        <w:t>[</w:t>
      </w:r>
      <w:r w:rsidR="00480557" w:rsidRPr="009A222C">
        <w:rPr>
          <w:rFonts w:cs="Times New Roman"/>
          <w:szCs w:val="28"/>
          <w:lang w:val="uk-UA"/>
        </w:rPr>
        <w:t>28</w:t>
      </w:r>
      <w:r w:rsidR="000508FF" w:rsidRPr="009A222C">
        <w:rPr>
          <w:rFonts w:cs="Times New Roman"/>
          <w:szCs w:val="28"/>
          <w:lang w:val="uk-UA"/>
        </w:rPr>
        <w:t>, с.171]</w:t>
      </w:r>
    </w:p>
    <w:p w:rsidR="005D2140" w:rsidRPr="009A222C" w:rsidRDefault="005D2140" w:rsidP="00624EBC">
      <w:pPr>
        <w:spacing w:after="0" w:line="360" w:lineRule="auto"/>
        <w:ind w:firstLine="708"/>
        <w:jc w:val="both"/>
        <w:rPr>
          <w:lang w:val="uk-UA"/>
        </w:rPr>
      </w:pPr>
      <w:r w:rsidRPr="009A222C">
        <w:rPr>
          <w:lang w:val="uk-UA"/>
        </w:rPr>
        <w:t xml:space="preserve">Дослідники </w:t>
      </w:r>
      <w:r w:rsidR="0045769C" w:rsidRPr="009A222C">
        <w:rPr>
          <w:lang w:val="uk-UA"/>
        </w:rPr>
        <w:t>вивчаючи</w:t>
      </w:r>
      <w:r w:rsidRPr="009A222C">
        <w:rPr>
          <w:lang w:val="uk-UA"/>
        </w:rPr>
        <w:t xml:space="preserve"> питання права на повагу до честі та гідності, звертають увагу, що честь і гідність є нерозривно </w:t>
      </w:r>
      <w:r w:rsidR="00A74E07" w:rsidRPr="009A222C">
        <w:rPr>
          <w:lang w:val="uk-UA"/>
        </w:rPr>
        <w:t>пов’язані, зокрема їх основою є важливий критерій – моральн</w:t>
      </w:r>
      <w:r w:rsidR="00867E0F" w:rsidRPr="009A222C">
        <w:rPr>
          <w:lang w:val="uk-UA"/>
        </w:rPr>
        <w:t>ість</w:t>
      </w:r>
      <w:r w:rsidR="00A74E07" w:rsidRPr="009A222C">
        <w:rPr>
          <w:lang w:val="uk-UA"/>
        </w:rPr>
        <w:t>.</w:t>
      </w:r>
    </w:p>
    <w:p w:rsidR="00A74E07" w:rsidRPr="009A222C" w:rsidRDefault="00867E0F" w:rsidP="00624EBC">
      <w:pPr>
        <w:spacing w:after="0" w:line="360" w:lineRule="auto"/>
        <w:ind w:firstLine="708"/>
        <w:jc w:val="both"/>
        <w:rPr>
          <w:lang w:val="uk-UA"/>
        </w:rPr>
      </w:pPr>
      <w:r w:rsidRPr="009A222C">
        <w:rPr>
          <w:lang w:val="uk-UA"/>
        </w:rPr>
        <w:t xml:space="preserve">Аналізуючи ці два поняття, </w:t>
      </w:r>
      <w:proofErr w:type="spellStart"/>
      <w:r w:rsidR="00A74E07" w:rsidRPr="009A222C">
        <w:rPr>
          <w:lang w:val="uk-UA"/>
        </w:rPr>
        <w:t>Цанава</w:t>
      </w:r>
      <w:proofErr w:type="spellEnd"/>
      <w:r w:rsidR="00A74E07" w:rsidRPr="009A222C">
        <w:rPr>
          <w:lang w:val="uk-UA"/>
        </w:rPr>
        <w:t xml:space="preserve"> М.А. зазначає, що гідність є внутрішньою, у той же час суб’єктивною стороною честі.</w:t>
      </w:r>
      <w:r w:rsidR="007B7D1F" w:rsidRPr="009A222C">
        <w:rPr>
          <w:lang w:val="uk-UA"/>
        </w:rPr>
        <w:t xml:space="preserve"> </w:t>
      </w:r>
      <w:r w:rsidR="000508FF" w:rsidRPr="009A222C">
        <w:rPr>
          <w:rFonts w:cs="Times New Roman"/>
          <w:szCs w:val="28"/>
          <w:lang w:val="uk-UA"/>
        </w:rPr>
        <w:t>[</w:t>
      </w:r>
      <w:r w:rsidR="00480557" w:rsidRPr="009A222C">
        <w:rPr>
          <w:rFonts w:cs="Times New Roman"/>
          <w:szCs w:val="28"/>
          <w:lang w:val="uk-UA"/>
        </w:rPr>
        <w:t>12</w:t>
      </w:r>
      <w:r w:rsidR="000508FF" w:rsidRPr="009A222C">
        <w:rPr>
          <w:rFonts w:cs="Times New Roman"/>
          <w:szCs w:val="28"/>
          <w:lang w:val="uk-UA"/>
        </w:rPr>
        <w:t>, с.135]</w:t>
      </w:r>
    </w:p>
    <w:p w:rsidR="007B7D1F" w:rsidRPr="009A222C" w:rsidRDefault="007B7D1F" w:rsidP="00624EBC">
      <w:pPr>
        <w:spacing w:after="0" w:line="360" w:lineRule="auto"/>
        <w:ind w:firstLine="708"/>
        <w:jc w:val="both"/>
        <w:rPr>
          <w:lang w:val="uk-UA"/>
        </w:rPr>
      </w:pPr>
      <w:r w:rsidRPr="009A222C">
        <w:rPr>
          <w:lang w:val="uk-UA"/>
        </w:rPr>
        <w:t xml:space="preserve">Дослідники зазначають, що честь і гідність дуже схожі. Під </w:t>
      </w:r>
      <w:r w:rsidR="00317E8B" w:rsidRPr="009A222C">
        <w:rPr>
          <w:lang w:val="uk-UA"/>
        </w:rPr>
        <w:t>честю</w:t>
      </w:r>
      <w:r w:rsidRPr="009A222C">
        <w:rPr>
          <w:lang w:val="uk-UA"/>
        </w:rPr>
        <w:t xml:space="preserve"> розуміють</w:t>
      </w:r>
      <w:r w:rsidR="00317E8B" w:rsidRPr="009A222C">
        <w:rPr>
          <w:lang w:val="uk-UA"/>
        </w:rPr>
        <w:t xml:space="preserve"> позитивну оцінку особи соціумом, яка відображає соціальні та </w:t>
      </w:r>
      <w:r w:rsidR="00317E8B" w:rsidRPr="009A222C">
        <w:rPr>
          <w:lang w:val="uk-UA"/>
        </w:rPr>
        <w:lastRenderedPageBreak/>
        <w:t>духовні якості особи. Під гідністю розуміють позитивну оцінку здійснену особою щодо особистих якостей у власній свідомості.</w:t>
      </w:r>
    </w:p>
    <w:p w:rsidR="000508FF" w:rsidRPr="009A222C" w:rsidRDefault="00374D77" w:rsidP="000508FF">
      <w:pPr>
        <w:spacing w:after="0" w:line="360" w:lineRule="auto"/>
        <w:ind w:firstLine="708"/>
        <w:jc w:val="both"/>
        <w:rPr>
          <w:lang w:val="uk-UA"/>
        </w:rPr>
      </w:pPr>
      <w:r w:rsidRPr="009A222C">
        <w:rPr>
          <w:lang w:val="uk-UA"/>
        </w:rPr>
        <w:t xml:space="preserve">Аналізуючи право на повагу до гідності та честі </w:t>
      </w:r>
      <w:proofErr w:type="spellStart"/>
      <w:r w:rsidR="00451097" w:rsidRPr="009A222C">
        <w:rPr>
          <w:lang w:val="uk-UA"/>
        </w:rPr>
        <w:t>Білявський</w:t>
      </w:r>
      <w:proofErr w:type="spellEnd"/>
      <w:r w:rsidR="00451097" w:rsidRPr="009A222C">
        <w:rPr>
          <w:lang w:val="uk-UA"/>
        </w:rPr>
        <w:t xml:space="preserve"> А.В. зазначає, що</w:t>
      </w:r>
      <w:r w:rsidRPr="009A222C">
        <w:rPr>
          <w:lang w:val="uk-UA"/>
        </w:rPr>
        <w:t xml:space="preserve"> змістом цього права є</w:t>
      </w:r>
      <w:r w:rsidR="00451097" w:rsidRPr="009A222C">
        <w:rPr>
          <w:lang w:val="uk-UA"/>
        </w:rPr>
        <w:t xml:space="preserve"> можливість користуватись вказаним благом, себто заробленою достойною репутацією</w:t>
      </w:r>
      <w:r w:rsidR="005920E8" w:rsidRPr="009A222C">
        <w:rPr>
          <w:lang w:val="uk-UA"/>
        </w:rPr>
        <w:t xml:space="preserve">; змога вимагати від третіх осіб утримувалась про повідомлень; звернення за захистом прав до держави. </w:t>
      </w:r>
      <w:r w:rsidR="000508FF" w:rsidRPr="009A222C">
        <w:rPr>
          <w:rFonts w:cs="Times New Roman"/>
          <w:szCs w:val="28"/>
          <w:lang w:val="uk-UA"/>
        </w:rPr>
        <w:t>[</w:t>
      </w:r>
      <w:r w:rsidR="00480557" w:rsidRPr="009A222C">
        <w:rPr>
          <w:rFonts w:cs="Times New Roman"/>
          <w:szCs w:val="28"/>
          <w:lang w:val="uk-UA"/>
        </w:rPr>
        <w:t>12</w:t>
      </w:r>
      <w:r w:rsidR="000508FF" w:rsidRPr="009A222C">
        <w:rPr>
          <w:rFonts w:cs="Times New Roman"/>
          <w:szCs w:val="28"/>
          <w:lang w:val="uk-UA"/>
        </w:rPr>
        <w:t>, с.13</w:t>
      </w:r>
      <w:r w:rsidR="00944FA4" w:rsidRPr="009A222C">
        <w:rPr>
          <w:rFonts w:cs="Times New Roman"/>
          <w:szCs w:val="28"/>
          <w:lang w:val="uk-UA"/>
        </w:rPr>
        <w:t>6</w:t>
      </w:r>
      <w:r w:rsidR="000508FF" w:rsidRPr="009A222C">
        <w:rPr>
          <w:rFonts w:cs="Times New Roman"/>
          <w:szCs w:val="28"/>
          <w:lang w:val="uk-UA"/>
        </w:rPr>
        <w:t>]</w:t>
      </w:r>
    </w:p>
    <w:p w:rsidR="005920E8" w:rsidRPr="009A222C" w:rsidRDefault="005920E8" w:rsidP="00624EBC">
      <w:pPr>
        <w:spacing w:after="0" w:line="360" w:lineRule="auto"/>
        <w:ind w:firstLine="708"/>
        <w:jc w:val="both"/>
        <w:rPr>
          <w:lang w:val="uk-UA"/>
        </w:rPr>
      </w:pPr>
      <w:proofErr w:type="spellStart"/>
      <w:r w:rsidRPr="009A222C">
        <w:rPr>
          <w:lang w:val="uk-UA"/>
        </w:rPr>
        <w:t>Красавчикова</w:t>
      </w:r>
      <w:proofErr w:type="spellEnd"/>
      <w:r w:rsidRPr="009A222C">
        <w:rPr>
          <w:lang w:val="uk-UA"/>
        </w:rPr>
        <w:t xml:space="preserve"> Л.О.</w:t>
      </w:r>
      <w:r w:rsidR="001A4FD8" w:rsidRPr="009A222C">
        <w:rPr>
          <w:lang w:val="uk-UA"/>
        </w:rPr>
        <w:t xml:space="preserve"> зазначає, що норми права не мають містити абияких конкретних вказівок щодо користування, володіння та розпорядження гідністю та честю</w:t>
      </w:r>
      <w:r w:rsidR="00374D77" w:rsidRPr="009A222C">
        <w:rPr>
          <w:lang w:val="uk-UA"/>
        </w:rPr>
        <w:t>. П</w:t>
      </w:r>
      <w:r w:rsidR="001A4FD8" w:rsidRPr="009A222C">
        <w:rPr>
          <w:lang w:val="uk-UA"/>
        </w:rPr>
        <w:t xml:space="preserve">ри цьому </w:t>
      </w:r>
      <w:r w:rsidR="00374D77" w:rsidRPr="009A222C">
        <w:rPr>
          <w:lang w:val="uk-UA"/>
        </w:rPr>
        <w:t xml:space="preserve">на її думку </w:t>
      </w:r>
      <w:r w:rsidR="001A4FD8" w:rsidRPr="009A222C">
        <w:rPr>
          <w:lang w:val="uk-UA"/>
        </w:rPr>
        <w:t>цивільне право тільки встановлює існування аналізованих благ та закріплює волю особи самостійно визначати власну поведінки в межах встановлених чинним національним законодавством.</w:t>
      </w:r>
      <w:r w:rsidR="00944FA4" w:rsidRPr="009A222C">
        <w:rPr>
          <w:rFonts w:cs="Times New Roman"/>
          <w:szCs w:val="28"/>
          <w:lang w:val="uk-UA"/>
        </w:rPr>
        <w:t xml:space="preserve"> [</w:t>
      </w:r>
      <w:r w:rsidR="00480557" w:rsidRPr="009A222C">
        <w:rPr>
          <w:rFonts w:cs="Times New Roman"/>
          <w:szCs w:val="28"/>
          <w:lang w:val="uk-UA"/>
        </w:rPr>
        <w:t>12</w:t>
      </w:r>
      <w:r w:rsidR="00944FA4" w:rsidRPr="009A222C">
        <w:rPr>
          <w:rFonts w:cs="Times New Roman"/>
          <w:szCs w:val="28"/>
          <w:lang w:val="uk-UA"/>
        </w:rPr>
        <w:t>, с.137]</w:t>
      </w:r>
    </w:p>
    <w:p w:rsidR="00944FA4" w:rsidRPr="009A222C" w:rsidRDefault="005A02DF" w:rsidP="00624EBC">
      <w:pPr>
        <w:spacing w:after="0" w:line="360" w:lineRule="auto"/>
        <w:ind w:firstLine="708"/>
        <w:jc w:val="both"/>
        <w:rPr>
          <w:lang w:val="uk-UA"/>
        </w:rPr>
      </w:pPr>
      <w:r w:rsidRPr="009A222C">
        <w:rPr>
          <w:rFonts w:cs="Times New Roman"/>
          <w:szCs w:val="28"/>
          <w:lang w:val="uk-UA"/>
        </w:rPr>
        <w:t xml:space="preserve">Щодо права на недоторканність ділової репутації </w:t>
      </w:r>
      <w:r w:rsidR="003E3647" w:rsidRPr="009A222C">
        <w:rPr>
          <w:rFonts w:cs="Times New Roman"/>
          <w:szCs w:val="28"/>
          <w:lang w:val="uk-UA"/>
        </w:rPr>
        <w:t xml:space="preserve">фізичної особи, </w:t>
      </w:r>
      <w:proofErr w:type="spellStart"/>
      <w:r w:rsidR="003E3647" w:rsidRPr="009A222C">
        <w:rPr>
          <w:rFonts w:cs="Times New Roman"/>
          <w:szCs w:val="28"/>
          <w:lang w:val="uk-UA"/>
        </w:rPr>
        <w:t>Я</w:t>
      </w:r>
      <w:r w:rsidR="003E3647" w:rsidRPr="009A222C">
        <w:rPr>
          <w:lang w:val="uk-UA"/>
        </w:rPr>
        <w:t>решко</w:t>
      </w:r>
      <w:proofErr w:type="spellEnd"/>
      <w:r w:rsidR="003E3647" w:rsidRPr="009A222C">
        <w:rPr>
          <w:lang w:val="uk-UA"/>
        </w:rPr>
        <w:t xml:space="preserve"> О. В. зазначає, що репутація – це сформульован</w:t>
      </w:r>
      <w:r w:rsidR="00374D77" w:rsidRPr="009A222C">
        <w:rPr>
          <w:lang w:val="uk-UA"/>
        </w:rPr>
        <w:t>е</w:t>
      </w:r>
      <w:r w:rsidR="003E3647" w:rsidRPr="009A222C">
        <w:rPr>
          <w:lang w:val="uk-UA"/>
        </w:rPr>
        <w:t xml:space="preserve"> загальн</w:t>
      </w:r>
      <w:r w:rsidR="00374D77" w:rsidRPr="009A222C">
        <w:rPr>
          <w:lang w:val="uk-UA"/>
        </w:rPr>
        <w:t>е</w:t>
      </w:r>
      <w:r w:rsidR="003E3647" w:rsidRPr="009A222C">
        <w:rPr>
          <w:lang w:val="uk-UA"/>
        </w:rPr>
        <w:t xml:space="preserve"> </w:t>
      </w:r>
      <w:r w:rsidR="00374D77" w:rsidRPr="009A222C">
        <w:rPr>
          <w:lang w:val="uk-UA"/>
        </w:rPr>
        <w:t>міркування індивідів</w:t>
      </w:r>
      <w:r w:rsidR="003E3647" w:rsidRPr="009A222C">
        <w:rPr>
          <w:lang w:val="uk-UA"/>
        </w:rPr>
        <w:t xml:space="preserve"> про позитивні і негативні якості особи, а діловою репутацією є думка людей </w:t>
      </w:r>
      <w:r w:rsidR="00374D77" w:rsidRPr="009A222C">
        <w:rPr>
          <w:lang w:val="uk-UA"/>
        </w:rPr>
        <w:t xml:space="preserve">саме </w:t>
      </w:r>
      <w:r w:rsidR="003E3647" w:rsidRPr="009A222C">
        <w:rPr>
          <w:lang w:val="uk-UA"/>
        </w:rPr>
        <w:t xml:space="preserve">про професійні здібності та якості особи. </w:t>
      </w:r>
      <w:r w:rsidR="00944FA4" w:rsidRPr="009A222C">
        <w:rPr>
          <w:rFonts w:cs="Times New Roman"/>
          <w:szCs w:val="28"/>
          <w:lang w:val="uk-UA"/>
        </w:rPr>
        <w:t>[</w:t>
      </w:r>
      <w:r w:rsidR="00480557" w:rsidRPr="009A222C">
        <w:rPr>
          <w:lang w:val="uk-UA"/>
        </w:rPr>
        <w:t>2</w:t>
      </w:r>
      <w:r w:rsidR="00944FA4" w:rsidRPr="009A222C">
        <w:rPr>
          <w:lang w:val="uk-UA"/>
        </w:rPr>
        <w:t>,</w:t>
      </w:r>
      <w:r w:rsidR="00944FA4" w:rsidRPr="009A222C">
        <w:rPr>
          <w:rFonts w:cs="Times New Roman"/>
          <w:szCs w:val="28"/>
          <w:lang w:val="uk-UA"/>
        </w:rPr>
        <w:t xml:space="preserve"> с.82]</w:t>
      </w:r>
    </w:p>
    <w:p w:rsidR="00944FA4" w:rsidRPr="009A222C" w:rsidRDefault="00D4163D" w:rsidP="00624EBC">
      <w:pPr>
        <w:spacing w:after="0" w:line="360" w:lineRule="auto"/>
        <w:ind w:firstLine="708"/>
        <w:jc w:val="both"/>
        <w:rPr>
          <w:lang w:val="uk-UA"/>
        </w:rPr>
      </w:pPr>
      <w:proofErr w:type="spellStart"/>
      <w:r w:rsidRPr="009A222C">
        <w:rPr>
          <w:lang w:val="uk-UA"/>
        </w:rPr>
        <w:t>Стефанчук</w:t>
      </w:r>
      <w:proofErr w:type="spellEnd"/>
      <w:r w:rsidRPr="009A222C">
        <w:rPr>
          <w:lang w:val="uk-UA"/>
        </w:rPr>
        <w:t xml:space="preserve"> Р. О. розглядаючи право на репутацію людини, зазначає, що право </w:t>
      </w:r>
      <w:r w:rsidR="009E09BD" w:rsidRPr="009A222C">
        <w:rPr>
          <w:lang w:val="uk-UA"/>
        </w:rPr>
        <w:t>на репутацію фізичної особи – це право</w:t>
      </w:r>
      <w:r w:rsidR="0045769C" w:rsidRPr="009A222C">
        <w:rPr>
          <w:lang w:val="uk-UA"/>
        </w:rPr>
        <w:t xml:space="preserve"> на</w:t>
      </w:r>
      <w:r w:rsidR="009E09BD" w:rsidRPr="009A222C">
        <w:rPr>
          <w:lang w:val="uk-UA"/>
        </w:rPr>
        <w:t xml:space="preserve"> повну</w:t>
      </w:r>
      <w:r w:rsidR="001A1B59" w:rsidRPr="009A222C">
        <w:rPr>
          <w:lang w:val="uk-UA"/>
        </w:rPr>
        <w:t xml:space="preserve">, </w:t>
      </w:r>
      <w:r w:rsidR="009E09BD" w:rsidRPr="009A222C">
        <w:rPr>
          <w:lang w:val="uk-UA"/>
        </w:rPr>
        <w:t>своєчасну</w:t>
      </w:r>
      <w:r w:rsidR="001A1B59" w:rsidRPr="009A222C">
        <w:rPr>
          <w:lang w:val="uk-UA"/>
        </w:rPr>
        <w:t xml:space="preserve"> та об’єктивну</w:t>
      </w:r>
      <w:r w:rsidR="009E09BD" w:rsidRPr="009A222C">
        <w:rPr>
          <w:lang w:val="uk-UA"/>
        </w:rPr>
        <w:t xml:space="preserve"> оцінку особи як спеціаліста у професійній чи іншій діяльності  з боку соціуму, окремих осіб, на створення цієї оцінки, її зміну та </w:t>
      </w:r>
      <w:r w:rsidR="000A03B3" w:rsidRPr="009A222C">
        <w:rPr>
          <w:lang w:val="uk-UA"/>
        </w:rPr>
        <w:t>інакше використання, а також право на захист вказаного права у разі невизнання, порушення.</w:t>
      </w:r>
      <w:r w:rsidR="00F3026F" w:rsidRPr="009A222C">
        <w:rPr>
          <w:lang w:val="uk-UA"/>
        </w:rPr>
        <w:t xml:space="preserve"> </w:t>
      </w:r>
      <w:r w:rsidR="00944FA4" w:rsidRPr="009A222C">
        <w:rPr>
          <w:rFonts w:cs="Times New Roman"/>
          <w:lang w:val="uk-UA"/>
        </w:rPr>
        <w:t>[</w:t>
      </w:r>
      <w:r w:rsidR="00480557" w:rsidRPr="009A222C">
        <w:rPr>
          <w:lang w:val="uk-UA"/>
        </w:rPr>
        <w:t>28</w:t>
      </w:r>
      <w:r w:rsidR="00944FA4" w:rsidRPr="009A222C">
        <w:rPr>
          <w:lang w:val="uk-UA"/>
        </w:rPr>
        <w:t>,</w:t>
      </w:r>
      <w:r w:rsidR="00480557" w:rsidRPr="009A222C">
        <w:rPr>
          <w:lang w:val="uk-UA"/>
        </w:rPr>
        <w:t xml:space="preserve"> с.</w:t>
      </w:r>
      <w:r w:rsidR="00944FA4" w:rsidRPr="009A222C">
        <w:rPr>
          <w:lang w:val="uk-UA"/>
        </w:rPr>
        <w:t>173</w:t>
      </w:r>
      <w:r w:rsidR="00944FA4" w:rsidRPr="009A222C">
        <w:rPr>
          <w:rFonts w:cs="Times New Roman"/>
          <w:lang w:val="uk-UA"/>
        </w:rPr>
        <w:t>]</w:t>
      </w:r>
    </w:p>
    <w:p w:rsidR="00F3026F" w:rsidRPr="009A222C" w:rsidRDefault="00F3026F" w:rsidP="00624EBC">
      <w:pPr>
        <w:spacing w:after="0" w:line="360" w:lineRule="auto"/>
        <w:ind w:firstLine="708"/>
        <w:jc w:val="both"/>
        <w:rPr>
          <w:lang w:val="uk-UA"/>
        </w:rPr>
      </w:pPr>
      <w:proofErr w:type="spellStart"/>
      <w:r w:rsidRPr="009A222C">
        <w:rPr>
          <w:lang w:val="uk-UA"/>
        </w:rPr>
        <w:t>Бугаєць</w:t>
      </w:r>
      <w:proofErr w:type="spellEnd"/>
      <w:r w:rsidRPr="009A222C">
        <w:rPr>
          <w:lang w:val="uk-UA"/>
        </w:rPr>
        <w:t xml:space="preserve"> А. С. зазначає, шо закріплення права на недоторканість ділової репутації</w:t>
      </w:r>
      <w:r w:rsidR="00FE6658" w:rsidRPr="009A222C">
        <w:rPr>
          <w:lang w:val="uk-UA"/>
        </w:rPr>
        <w:t xml:space="preserve"> встановлює, що механізм охорони і захисту цього права повинен визначатися із врахуванням змісту аналізованого права і захист не має лімітуватись лише поширенням сумнівної інформації, що ганьбить професійну репутацію особи. Звідси науковець робить висновок, що предметом охорони мають бути не лише прецеденти завдання шкоди діловій репутації, а й випадки порушення її недоторканості.</w:t>
      </w:r>
      <w:r w:rsidR="0078084E" w:rsidRPr="009A222C">
        <w:rPr>
          <w:lang w:val="uk-UA"/>
        </w:rPr>
        <w:t xml:space="preserve"> </w:t>
      </w:r>
      <w:r w:rsidR="00944FA4" w:rsidRPr="009A222C">
        <w:rPr>
          <w:rFonts w:cs="Times New Roman"/>
          <w:lang w:val="uk-UA"/>
        </w:rPr>
        <w:t>[</w:t>
      </w:r>
      <w:r w:rsidR="00480557" w:rsidRPr="009A222C">
        <w:rPr>
          <w:lang w:val="uk-UA"/>
        </w:rPr>
        <w:t>1</w:t>
      </w:r>
      <w:r w:rsidR="00944FA4" w:rsidRPr="009A222C">
        <w:rPr>
          <w:lang w:val="uk-UA"/>
        </w:rPr>
        <w:t>,</w:t>
      </w:r>
      <w:r w:rsidR="00480557" w:rsidRPr="009A222C">
        <w:rPr>
          <w:lang w:val="uk-UA"/>
        </w:rPr>
        <w:t xml:space="preserve"> с.</w:t>
      </w:r>
      <w:r w:rsidR="00944FA4" w:rsidRPr="009A222C">
        <w:rPr>
          <w:lang w:val="uk-UA"/>
        </w:rPr>
        <w:t>100</w:t>
      </w:r>
      <w:r w:rsidR="00944FA4" w:rsidRPr="009A222C">
        <w:rPr>
          <w:rFonts w:cs="Times New Roman"/>
          <w:lang w:val="uk-UA"/>
        </w:rPr>
        <w:t>]</w:t>
      </w:r>
    </w:p>
    <w:p w:rsidR="0078084E" w:rsidRPr="009A222C" w:rsidRDefault="0078084E" w:rsidP="00624EBC">
      <w:pPr>
        <w:spacing w:after="0" w:line="360" w:lineRule="auto"/>
        <w:ind w:firstLine="708"/>
        <w:jc w:val="both"/>
        <w:rPr>
          <w:lang w:val="uk-UA"/>
        </w:rPr>
      </w:pPr>
      <w:r w:rsidRPr="009A222C">
        <w:rPr>
          <w:lang w:val="uk-UA"/>
        </w:rPr>
        <w:lastRenderedPageBreak/>
        <w:t>Отже, аналізовані права активно досліджують науковці з метою деталізації вказаних прав, визначення їх сутності, теоретико-практичних засад, значення.</w:t>
      </w:r>
    </w:p>
    <w:p w:rsidR="00FE6658" w:rsidRPr="009A222C" w:rsidRDefault="00FE6658" w:rsidP="009E09BD">
      <w:pPr>
        <w:spacing w:after="0" w:line="360" w:lineRule="auto"/>
        <w:ind w:firstLine="708"/>
        <w:rPr>
          <w:lang w:val="uk-UA"/>
        </w:rPr>
      </w:pPr>
    </w:p>
    <w:p w:rsidR="000A03B3" w:rsidRPr="009A222C" w:rsidRDefault="000A03B3" w:rsidP="009E09BD">
      <w:pPr>
        <w:spacing w:after="0" w:line="360" w:lineRule="auto"/>
        <w:ind w:firstLine="708"/>
        <w:rPr>
          <w:lang w:val="uk-UA"/>
        </w:rPr>
      </w:pPr>
    </w:p>
    <w:p w:rsidR="003E3647" w:rsidRPr="009A222C" w:rsidRDefault="003E3647" w:rsidP="00945242">
      <w:pPr>
        <w:spacing w:after="0" w:line="360" w:lineRule="auto"/>
        <w:ind w:firstLine="708"/>
        <w:rPr>
          <w:lang w:val="uk-UA"/>
        </w:rPr>
      </w:pPr>
    </w:p>
    <w:p w:rsidR="0078084E" w:rsidRPr="009A222C" w:rsidRDefault="0078084E" w:rsidP="00945242">
      <w:pPr>
        <w:spacing w:after="0" w:line="360" w:lineRule="auto"/>
        <w:ind w:firstLine="708"/>
        <w:rPr>
          <w:lang w:val="uk-UA"/>
        </w:rPr>
      </w:pPr>
    </w:p>
    <w:p w:rsidR="0078084E" w:rsidRPr="009A222C" w:rsidRDefault="0078084E" w:rsidP="00945242">
      <w:pPr>
        <w:spacing w:after="0" w:line="360" w:lineRule="auto"/>
        <w:ind w:firstLine="708"/>
        <w:rPr>
          <w:lang w:val="uk-UA"/>
        </w:rPr>
      </w:pPr>
    </w:p>
    <w:p w:rsidR="00624EBC" w:rsidRPr="009A222C" w:rsidRDefault="00624EBC" w:rsidP="00945242">
      <w:pPr>
        <w:spacing w:after="0" w:line="360" w:lineRule="auto"/>
        <w:ind w:firstLine="708"/>
        <w:rPr>
          <w:lang w:val="uk-UA"/>
        </w:rPr>
      </w:pPr>
    </w:p>
    <w:p w:rsidR="00624EBC" w:rsidRPr="009A222C" w:rsidRDefault="00624EBC" w:rsidP="00945242">
      <w:pPr>
        <w:spacing w:after="0" w:line="360" w:lineRule="auto"/>
        <w:ind w:firstLine="708"/>
        <w:rPr>
          <w:lang w:val="uk-UA"/>
        </w:rPr>
      </w:pPr>
    </w:p>
    <w:p w:rsidR="0078084E" w:rsidRPr="009A222C" w:rsidRDefault="0078084E"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944FA4" w:rsidRPr="009A222C" w:rsidRDefault="00944FA4" w:rsidP="00945242">
      <w:pPr>
        <w:spacing w:after="0" w:line="360" w:lineRule="auto"/>
        <w:ind w:firstLine="708"/>
        <w:rPr>
          <w:lang w:val="uk-UA"/>
        </w:rPr>
      </w:pPr>
    </w:p>
    <w:p w:rsidR="00480557" w:rsidRPr="009A222C" w:rsidRDefault="00480557" w:rsidP="00945242">
      <w:pPr>
        <w:spacing w:after="0" w:line="360" w:lineRule="auto"/>
        <w:ind w:firstLine="708"/>
        <w:rPr>
          <w:lang w:val="uk-UA"/>
        </w:rPr>
      </w:pPr>
    </w:p>
    <w:p w:rsidR="00480557" w:rsidRPr="009A222C" w:rsidRDefault="00480557" w:rsidP="00945242">
      <w:pPr>
        <w:spacing w:after="0" w:line="360" w:lineRule="auto"/>
        <w:ind w:firstLine="708"/>
        <w:rPr>
          <w:lang w:val="uk-UA"/>
        </w:rPr>
      </w:pPr>
    </w:p>
    <w:p w:rsidR="00DE6640" w:rsidRPr="009A222C" w:rsidRDefault="00DE6640" w:rsidP="00DE6640">
      <w:pPr>
        <w:spacing w:after="0" w:line="360" w:lineRule="auto"/>
        <w:ind w:firstLine="708"/>
        <w:jc w:val="center"/>
        <w:rPr>
          <w:b/>
          <w:bCs/>
          <w:lang w:val="uk-UA"/>
        </w:rPr>
      </w:pPr>
    </w:p>
    <w:p w:rsidR="00DE6640" w:rsidRPr="009A222C" w:rsidRDefault="00DE6640" w:rsidP="00DE6640">
      <w:pPr>
        <w:spacing w:after="0" w:line="360" w:lineRule="auto"/>
        <w:ind w:firstLine="708"/>
        <w:jc w:val="center"/>
        <w:rPr>
          <w:b/>
          <w:bCs/>
          <w:lang w:val="uk-UA"/>
        </w:rPr>
      </w:pPr>
    </w:p>
    <w:p w:rsidR="00944FA4" w:rsidRPr="009A222C" w:rsidRDefault="00DE6640" w:rsidP="00DE6640">
      <w:pPr>
        <w:spacing w:after="0" w:line="360" w:lineRule="auto"/>
        <w:ind w:firstLine="708"/>
        <w:jc w:val="center"/>
        <w:rPr>
          <w:b/>
          <w:bCs/>
          <w:lang w:val="uk-UA"/>
        </w:rPr>
      </w:pPr>
      <w:r w:rsidRPr="009A222C">
        <w:rPr>
          <w:b/>
          <w:bCs/>
          <w:lang w:val="uk-UA"/>
        </w:rPr>
        <w:lastRenderedPageBreak/>
        <w:t xml:space="preserve">РОЗДІЛ 2. ПРАКТИЧНИЙ АСПЕКТ ЦИВІЛЬНО-ПРАВОВОЇ ОХОРОНИ ПРАВА НА </w:t>
      </w:r>
      <w:r w:rsidRPr="009A222C">
        <w:rPr>
          <w:rFonts w:cs="Times New Roman"/>
          <w:b/>
          <w:bCs/>
          <w:szCs w:val="28"/>
          <w:lang w:val="uk-UA"/>
        </w:rPr>
        <w:t>ІМ’Я, ПОВАГУ ДО ГІДНОСТІ ТА ЧЕСТІ, НЕДОТОРКАННІСТЬ ДІЛОВОЇ РЕПУТАЦІЇ ФІЗИЧНОЇ ОСОБИ</w:t>
      </w:r>
    </w:p>
    <w:p w:rsidR="0078084E" w:rsidRPr="009A222C" w:rsidRDefault="00DE6640" w:rsidP="00DE6640">
      <w:pPr>
        <w:spacing w:after="0" w:line="360" w:lineRule="auto"/>
        <w:jc w:val="center"/>
        <w:rPr>
          <w:lang w:val="uk-UA"/>
        </w:rPr>
      </w:pPr>
      <w:bookmarkStart w:id="1" w:name="_Hlk166935851"/>
      <w:r w:rsidRPr="009A222C">
        <w:rPr>
          <w:lang w:val="uk-UA"/>
        </w:rPr>
        <w:t xml:space="preserve">2.1. </w:t>
      </w:r>
      <w:r w:rsidR="0078084E" w:rsidRPr="009A222C">
        <w:rPr>
          <w:lang w:val="uk-UA"/>
        </w:rPr>
        <w:t xml:space="preserve">Заходи цивільно-правової охорони права на </w:t>
      </w:r>
      <w:r w:rsidR="007578F6" w:rsidRPr="009A222C">
        <w:rPr>
          <w:lang w:val="uk-UA"/>
        </w:rPr>
        <w:t>ім’я</w:t>
      </w:r>
      <w:r w:rsidR="0078084E" w:rsidRPr="009A222C">
        <w:rPr>
          <w:lang w:val="uk-UA"/>
        </w:rPr>
        <w:t>, на повагу до гідності та честі, недоторканність ділової репутації фізичної особи</w:t>
      </w:r>
    </w:p>
    <w:p w:rsidR="007578F6" w:rsidRPr="009A222C" w:rsidRDefault="007578F6" w:rsidP="00624EBC">
      <w:pPr>
        <w:spacing w:after="0" w:line="360" w:lineRule="auto"/>
        <w:ind w:firstLine="708"/>
        <w:jc w:val="both"/>
        <w:rPr>
          <w:szCs w:val="28"/>
          <w:lang w:val="uk-UA"/>
        </w:rPr>
      </w:pPr>
      <w:r w:rsidRPr="009A222C">
        <w:rPr>
          <w:szCs w:val="28"/>
          <w:shd w:val="clear" w:color="auto" w:fill="FFFFFF"/>
          <w:lang w:val="uk-UA"/>
        </w:rPr>
        <w:t xml:space="preserve">Аналізовані права закріплені різноманітними нормативно-правовими актами, наприклад, Конвенцією про захист прав людини та основоположних свобод, </w:t>
      </w:r>
      <w:r w:rsidRPr="009A222C">
        <w:rPr>
          <w:szCs w:val="28"/>
          <w:lang w:val="uk-UA"/>
        </w:rPr>
        <w:t xml:space="preserve">Конвенцією про права дитини, Цивільним кодексом України тощо. Ці права визначається </w:t>
      </w:r>
      <w:r w:rsidR="003E607A" w:rsidRPr="009A222C">
        <w:rPr>
          <w:szCs w:val="28"/>
          <w:lang w:val="uk-UA"/>
        </w:rPr>
        <w:t>ЄСПЛ</w:t>
      </w:r>
      <w:r w:rsidRPr="009A222C">
        <w:rPr>
          <w:szCs w:val="28"/>
          <w:lang w:val="uk-UA"/>
        </w:rPr>
        <w:t xml:space="preserve"> важливою та необхідною складовою частиною права на повагу до приватного життя.</w:t>
      </w:r>
    </w:p>
    <w:p w:rsidR="007578F6" w:rsidRPr="009A222C" w:rsidRDefault="007578F6" w:rsidP="00624EBC">
      <w:pPr>
        <w:spacing w:after="0" w:line="360" w:lineRule="auto"/>
        <w:ind w:firstLine="708"/>
        <w:jc w:val="both"/>
        <w:rPr>
          <w:szCs w:val="28"/>
          <w:lang w:val="uk-UA"/>
        </w:rPr>
      </w:pPr>
      <w:r w:rsidRPr="009A222C">
        <w:rPr>
          <w:szCs w:val="28"/>
          <w:lang w:val="uk-UA"/>
        </w:rPr>
        <w:t>Право на ім’я фізичної особи передбачає, що за загальним правилом, ім’я складається із прізвища, власного імені та по-батьков</w:t>
      </w:r>
      <w:r w:rsidR="00AC1B94" w:rsidRPr="009A222C">
        <w:rPr>
          <w:szCs w:val="28"/>
          <w:lang w:val="uk-UA"/>
        </w:rPr>
        <w:t>і</w:t>
      </w:r>
      <w:r w:rsidRPr="009A222C">
        <w:rPr>
          <w:szCs w:val="28"/>
          <w:lang w:val="uk-UA"/>
        </w:rPr>
        <w:t xml:space="preserve">. </w:t>
      </w:r>
      <w:bookmarkStart w:id="2" w:name="_Hlk166270977"/>
      <w:r w:rsidRPr="009A222C">
        <w:rPr>
          <w:szCs w:val="28"/>
          <w:lang w:val="uk-UA"/>
        </w:rPr>
        <w:t xml:space="preserve">При цьому можливі і варіації враховуючи звичаї національних меншин, до якої належить особа, або ж вимоги закону. </w:t>
      </w:r>
      <w:bookmarkEnd w:id="2"/>
    </w:p>
    <w:p w:rsidR="007578F6" w:rsidRPr="009A222C" w:rsidRDefault="007578F6" w:rsidP="00624EBC">
      <w:pPr>
        <w:spacing w:after="0" w:line="360" w:lineRule="auto"/>
        <w:ind w:firstLine="708"/>
        <w:jc w:val="both"/>
        <w:rPr>
          <w:szCs w:val="28"/>
          <w:lang w:val="uk-UA"/>
        </w:rPr>
      </w:pPr>
      <w:r w:rsidRPr="009A222C">
        <w:rPr>
          <w:szCs w:val="28"/>
          <w:lang w:val="uk-UA"/>
        </w:rPr>
        <w:t xml:space="preserve">Щодо власного імені, то у чинному законодавстві не міститься обмежень щодо визначення імені особи. Відповідно до вказаного батьки довільно обирають ім’я для дитини, враховуючи власні вподобання, які ґрунтуються на різноманітних чинникам – асоціація з близькими людьми чи героями фільмів, кумирами у мистецтві, громадському чи політичному життю тощо. Міністерство юстиції України визначило, що </w:t>
      </w:r>
      <w:proofErr w:type="spellStart"/>
      <w:r w:rsidRPr="009A222C">
        <w:rPr>
          <w:szCs w:val="28"/>
          <w:lang w:val="uk-UA"/>
        </w:rPr>
        <w:t>найрідковживанішими</w:t>
      </w:r>
      <w:proofErr w:type="spellEnd"/>
      <w:r w:rsidRPr="009A222C">
        <w:rPr>
          <w:szCs w:val="28"/>
          <w:lang w:val="uk-UA"/>
        </w:rPr>
        <w:t xml:space="preserve"> іменами, якими називали дітей у 2023 році були </w:t>
      </w:r>
      <w:r w:rsidR="00944FA4" w:rsidRPr="009A222C">
        <w:rPr>
          <w:szCs w:val="28"/>
          <w:lang w:val="uk-UA"/>
        </w:rPr>
        <w:t xml:space="preserve">Афіна, </w:t>
      </w:r>
      <w:r w:rsidRPr="009A222C">
        <w:rPr>
          <w:szCs w:val="28"/>
          <w:lang w:val="uk-UA"/>
        </w:rPr>
        <w:t xml:space="preserve">Люцифер, </w:t>
      </w:r>
      <w:r w:rsidR="00944FA4" w:rsidRPr="009A222C">
        <w:rPr>
          <w:szCs w:val="28"/>
          <w:lang w:val="uk-UA"/>
        </w:rPr>
        <w:t xml:space="preserve">Мане </w:t>
      </w:r>
      <w:proofErr w:type="spellStart"/>
      <w:r w:rsidRPr="009A222C">
        <w:rPr>
          <w:szCs w:val="28"/>
          <w:lang w:val="uk-UA"/>
        </w:rPr>
        <w:t>Миролюб</w:t>
      </w:r>
      <w:proofErr w:type="spellEnd"/>
      <w:r w:rsidRPr="009A222C">
        <w:rPr>
          <w:szCs w:val="28"/>
          <w:lang w:val="uk-UA"/>
        </w:rPr>
        <w:t xml:space="preserve">, Аріель, Сахара, </w:t>
      </w:r>
      <w:proofErr w:type="spellStart"/>
      <w:r w:rsidRPr="009A222C">
        <w:rPr>
          <w:szCs w:val="28"/>
          <w:lang w:val="uk-UA"/>
        </w:rPr>
        <w:t>Вогнена</w:t>
      </w:r>
      <w:proofErr w:type="spellEnd"/>
      <w:r w:rsidRPr="009A222C">
        <w:rPr>
          <w:szCs w:val="28"/>
          <w:lang w:val="uk-UA"/>
        </w:rPr>
        <w:t xml:space="preserve"> тощо. </w:t>
      </w:r>
      <w:r w:rsidR="0054791D" w:rsidRPr="009A222C">
        <w:rPr>
          <w:rFonts w:cs="Times New Roman"/>
          <w:szCs w:val="28"/>
          <w:lang w:val="uk-UA"/>
        </w:rPr>
        <w:t>[</w:t>
      </w:r>
      <w:r w:rsidR="00480557" w:rsidRPr="009A222C">
        <w:rPr>
          <w:rFonts w:cs="Times New Roman"/>
          <w:szCs w:val="28"/>
          <w:lang w:val="uk-UA"/>
        </w:rPr>
        <w:t>11</w:t>
      </w:r>
      <w:r w:rsidR="0054791D" w:rsidRPr="009A222C">
        <w:rPr>
          <w:rFonts w:cs="Times New Roman"/>
          <w:szCs w:val="28"/>
          <w:lang w:val="uk-UA"/>
        </w:rPr>
        <w:t>]</w:t>
      </w:r>
    </w:p>
    <w:p w:rsidR="007578F6" w:rsidRPr="009A222C" w:rsidRDefault="007578F6" w:rsidP="0054791D">
      <w:pPr>
        <w:tabs>
          <w:tab w:val="left" w:pos="6521"/>
        </w:tabs>
        <w:spacing w:after="0" w:line="360" w:lineRule="auto"/>
        <w:ind w:firstLine="708"/>
        <w:jc w:val="both"/>
        <w:rPr>
          <w:szCs w:val="28"/>
          <w:lang w:val="uk-UA"/>
        </w:rPr>
      </w:pPr>
      <w:r w:rsidRPr="009A222C">
        <w:rPr>
          <w:szCs w:val="28"/>
          <w:lang w:val="uk-UA"/>
        </w:rPr>
        <w:t xml:space="preserve">Варто зауважити, що в 2014 році у Верховній Раді України був зареєстрований проект Закону №3881 про внесення змін до статті 146 Сімейного кодексу України. Відповідно до вказаного законопроекту пропонувалось встановити обмеження щодо вибору імені, а саме заборонено давати імена, що складаються із назв неживої природи, флори, фауни, географічних назв, вигаданих персонажів, </w:t>
      </w:r>
      <w:proofErr w:type="spellStart"/>
      <w:r w:rsidRPr="009A222C">
        <w:rPr>
          <w:szCs w:val="28"/>
          <w:lang w:val="uk-UA"/>
        </w:rPr>
        <w:t>хвороб</w:t>
      </w:r>
      <w:proofErr w:type="spellEnd"/>
      <w:r w:rsidRPr="009A222C">
        <w:rPr>
          <w:szCs w:val="28"/>
          <w:lang w:val="uk-UA"/>
        </w:rPr>
        <w:t>, поєднання букв, цифр та абревіатур. Проте вказана норма не отримала юридичного закріплення у чинному Сімейному кодексу України.</w:t>
      </w:r>
      <w:r w:rsidR="0054791D" w:rsidRPr="009A222C">
        <w:rPr>
          <w:szCs w:val="28"/>
          <w:lang w:val="uk-UA"/>
        </w:rPr>
        <w:t xml:space="preserve"> </w:t>
      </w:r>
      <w:r w:rsidR="0054791D" w:rsidRPr="009A222C">
        <w:rPr>
          <w:rFonts w:cs="Times New Roman"/>
          <w:szCs w:val="28"/>
          <w:lang w:val="uk-UA"/>
        </w:rPr>
        <w:t>[</w:t>
      </w:r>
      <w:r w:rsidR="00480557" w:rsidRPr="009A222C">
        <w:rPr>
          <w:rFonts w:cs="Times New Roman"/>
          <w:szCs w:val="28"/>
          <w:lang w:val="uk-UA"/>
        </w:rPr>
        <w:t>22</w:t>
      </w:r>
      <w:r w:rsidR="0054791D" w:rsidRPr="009A222C">
        <w:rPr>
          <w:rFonts w:cs="Times New Roman"/>
          <w:szCs w:val="28"/>
          <w:lang w:val="uk-UA"/>
        </w:rPr>
        <w:t>]</w:t>
      </w:r>
    </w:p>
    <w:p w:rsidR="007578F6" w:rsidRPr="009A222C" w:rsidRDefault="007578F6" w:rsidP="00624EBC">
      <w:pPr>
        <w:spacing w:after="0" w:line="360" w:lineRule="auto"/>
        <w:ind w:firstLine="708"/>
        <w:jc w:val="both"/>
        <w:rPr>
          <w:szCs w:val="28"/>
          <w:lang w:val="uk-UA"/>
        </w:rPr>
      </w:pPr>
      <w:r w:rsidRPr="009A222C">
        <w:rPr>
          <w:szCs w:val="28"/>
          <w:lang w:val="uk-UA"/>
        </w:rPr>
        <w:lastRenderedPageBreak/>
        <w:t>Щодо прізвища дитини, то воно визначається прізвищем батьків, а у разі якщо прізвища різні - за взаємною згодою батьків.</w:t>
      </w:r>
    </w:p>
    <w:p w:rsidR="007578F6" w:rsidRPr="009A222C" w:rsidRDefault="007578F6" w:rsidP="00624EBC">
      <w:pPr>
        <w:spacing w:after="0" w:line="360" w:lineRule="auto"/>
        <w:ind w:firstLine="708"/>
        <w:jc w:val="both"/>
        <w:rPr>
          <w:szCs w:val="28"/>
          <w:lang w:val="uk-UA"/>
        </w:rPr>
      </w:pPr>
      <w:r w:rsidRPr="009A222C">
        <w:rPr>
          <w:szCs w:val="28"/>
          <w:lang w:val="uk-UA"/>
        </w:rPr>
        <w:t>Щодо по батькові дитини, то за загальним правилом воно визначається за іменем батька. Якщо матір не перебуває у шлюбі і батьківство щодо дитини не визнано, то по батькові дитини визначається за вказівкою матері.</w:t>
      </w:r>
    </w:p>
    <w:p w:rsidR="000B0AF4" w:rsidRPr="009A222C" w:rsidRDefault="007578F6" w:rsidP="00624EBC">
      <w:pPr>
        <w:spacing w:after="0" w:line="360" w:lineRule="auto"/>
        <w:ind w:firstLine="708"/>
        <w:jc w:val="both"/>
        <w:rPr>
          <w:shd w:val="clear" w:color="auto" w:fill="FFFFFF"/>
          <w:lang w:val="uk-UA"/>
        </w:rPr>
      </w:pPr>
      <w:r w:rsidRPr="009A222C">
        <w:rPr>
          <w:szCs w:val="28"/>
          <w:lang w:val="uk-UA"/>
        </w:rPr>
        <w:t>До заходів цивільно-правової охорони права на ім’я належить право на</w:t>
      </w:r>
      <w:r w:rsidRPr="009A222C">
        <w:rPr>
          <w:shd w:val="clear" w:color="auto" w:fill="FFFFFF"/>
        </w:rPr>
        <w:t> </w:t>
      </w:r>
      <w:proofErr w:type="spellStart"/>
      <w:r w:rsidRPr="009A222C">
        <w:rPr>
          <w:shd w:val="clear" w:color="auto" w:fill="FFFFFF"/>
        </w:rPr>
        <w:t>транскрибований</w:t>
      </w:r>
      <w:proofErr w:type="spellEnd"/>
      <w:r w:rsidRPr="009A222C">
        <w:rPr>
          <w:shd w:val="clear" w:color="auto" w:fill="FFFFFF"/>
        </w:rPr>
        <w:t xml:space="preserve"> </w:t>
      </w:r>
      <w:proofErr w:type="spellStart"/>
      <w:r w:rsidRPr="009A222C">
        <w:rPr>
          <w:shd w:val="clear" w:color="auto" w:fill="FFFFFF"/>
        </w:rPr>
        <w:t>запис</w:t>
      </w:r>
      <w:proofErr w:type="spellEnd"/>
      <w:r w:rsidRPr="009A222C">
        <w:rPr>
          <w:shd w:val="clear" w:color="auto" w:fill="FFFFFF"/>
          <w:lang w:val="uk-UA"/>
        </w:rPr>
        <w:t xml:space="preserve"> відповідно до національних традицій. Особа здійснює і використовує право на </w:t>
      </w:r>
      <w:r w:rsidRPr="009A222C">
        <w:rPr>
          <w:shd w:val="clear" w:color="auto" w:fill="FFFFFF"/>
        </w:rPr>
        <w:t> </w:t>
      </w:r>
      <w:proofErr w:type="spellStart"/>
      <w:r w:rsidRPr="009A222C">
        <w:rPr>
          <w:shd w:val="clear" w:color="auto" w:fill="FFFFFF"/>
        </w:rPr>
        <w:t>транскрибований</w:t>
      </w:r>
      <w:proofErr w:type="spellEnd"/>
      <w:r w:rsidRPr="009A222C">
        <w:rPr>
          <w:shd w:val="clear" w:color="auto" w:fill="FFFFFF"/>
        </w:rPr>
        <w:t xml:space="preserve"> </w:t>
      </w:r>
      <w:proofErr w:type="spellStart"/>
      <w:r w:rsidRPr="009A222C">
        <w:rPr>
          <w:shd w:val="clear" w:color="auto" w:fill="FFFFFF"/>
        </w:rPr>
        <w:t>запис</w:t>
      </w:r>
      <w:proofErr w:type="spellEnd"/>
      <w:r w:rsidRPr="009A222C">
        <w:rPr>
          <w:shd w:val="clear" w:color="auto" w:fill="FFFFFF"/>
          <w:lang w:val="uk-UA"/>
        </w:rPr>
        <w:t xml:space="preserve"> вільно, без примусу, на власний розсуд. </w:t>
      </w:r>
    </w:p>
    <w:p w:rsidR="0012784F" w:rsidRPr="009A222C" w:rsidRDefault="0012784F" w:rsidP="00624EBC">
      <w:pPr>
        <w:spacing w:after="0" w:line="360" w:lineRule="auto"/>
        <w:ind w:firstLine="708"/>
        <w:jc w:val="both"/>
        <w:rPr>
          <w:shd w:val="clear" w:color="auto" w:fill="FFFFFF"/>
          <w:lang w:val="uk-UA"/>
        </w:rPr>
      </w:pPr>
      <w:r w:rsidRPr="009A222C">
        <w:rPr>
          <w:shd w:val="clear" w:color="auto" w:fill="FFFFFF"/>
          <w:lang w:val="uk-UA"/>
        </w:rPr>
        <w:t xml:space="preserve">Право </w:t>
      </w:r>
      <w:r w:rsidRPr="009A222C">
        <w:rPr>
          <w:szCs w:val="28"/>
          <w:lang w:val="uk-UA"/>
        </w:rPr>
        <w:t>на</w:t>
      </w:r>
      <w:r w:rsidRPr="009A222C">
        <w:rPr>
          <w:shd w:val="clear" w:color="auto" w:fill="FFFFFF"/>
        </w:rPr>
        <w:t> </w:t>
      </w:r>
      <w:proofErr w:type="spellStart"/>
      <w:r w:rsidRPr="009A222C">
        <w:rPr>
          <w:shd w:val="clear" w:color="auto" w:fill="FFFFFF"/>
        </w:rPr>
        <w:t>транскрибований</w:t>
      </w:r>
      <w:proofErr w:type="spellEnd"/>
      <w:r w:rsidRPr="009A222C">
        <w:rPr>
          <w:shd w:val="clear" w:color="auto" w:fill="FFFFFF"/>
        </w:rPr>
        <w:t xml:space="preserve"> </w:t>
      </w:r>
      <w:proofErr w:type="spellStart"/>
      <w:r w:rsidRPr="009A222C">
        <w:rPr>
          <w:shd w:val="clear" w:color="auto" w:fill="FFFFFF"/>
        </w:rPr>
        <w:t>запис</w:t>
      </w:r>
      <w:proofErr w:type="spellEnd"/>
      <w:r w:rsidRPr="009A222C">
        <w:rPr>
          <w:shd w:val="clear" w:color="auto" w:fill="FFFFFF"/>
          <w:lang w:val="uk-UA"/>
        </w:rPr>
        <w:t xml:space="preserve"> закріплене в чинному національному законодавстві та міжнародних нормативно-правових актах. Варто зауважити, що держава може у нормативно-правових актах визначити певні обмеження щодо здійснення </w:t>
      </w:r>
      <w:proofErr w:type="spellStart"/>
      <w:r w:rsidRPr="009A222C">
        <w:rPr>
          <w:shd w:val="clear" w:color="auto" w:fill="FFFFFF"/>
        </w:rPr>
        <w:t>транскрибован</w:t>
      </w:r>
      <w:proofErr w:type="spellEnd"/>
      <w:r w:rsidRPr="009A222C">
        <w:rPr>
          <w:shd w:val="clear" w:color="auto" w:fill="FFFFFF"/>
          <w:lang w:val="uk-UA"/>
        </w:rPr>
        <w:t>ого</w:t>
      </w:r>
      <w:r w:rsidRPr="009A222C">
        <w:rPr>
          <w:shd w:val="clear" w:color="auto" w:fill="FFFFFF"/>
        </w:rPr>
        <w:t xml:space="preserve"> </w:t>
      </w:r>
      <w:proofErr w:type="spellStart"/>
      <w:r w:rsidRPr="009A222C">
        <w:rPr>
          <w:shd w:val="clear" w:color="auto" w:fill="FFFFFF"/>
        </w:rPr>
        <w:t>запис</w:t>
      </w:r>
      <w:proofErr w:type="spellEnd"/>
      <w:r w:rsidRPr="009A222C">
        <w:rPr>
          <w:shd w:val="clear" w:color="auto" w:fill="FFFFFF"/>
          <w:lang w:val="uk-UA"/>
        </w:rPr>
        <w:t>у з метою захисту офіційної мови.</w:t>
      </w:r>
      <w:r w:rsidR="00624EBC" w:rsidRPr="009A222C">
        <w:rPr>
          <w:shd w:val="clear" w:color="auto" w:fill="FFFFFF"/>
          <w:lang w:val="uk-UA"/>
        </w:rPr>
        <w:t xml:space="preserve"> При цьому порушення </w:t>
      </w:r>
      <w:proofErr w:type="spellStart"/>
      <w:r w:rsidR="00624EBC" w:rsidRPr="009A222C">
        <w:rPr>
          <w:shd w:val="clear" w:color="auto" w:fill="FFFFFF"/>
          <w:lang w:val="uk-UA"/>
        </w:rPr>
        <w:t>вказаногого</w:t>
      </w:r>
      <w:proofErr w:type="spellEnd"/>
      <w:r w:rsidR="00624EBC" w:rsidRPr="009A222C">
        <w:rPr>
          <w:shd w:val="clear" w:color="auto" w:fill="FFFFFF"/>
          <w:lang w:val="uk-UA"/>
        </w:rPr>
        <w:t xml:space="preserve"> права захищається чинним законодавством за допомогою цивільно-правових засобів.</w:t>
      </w:r>
    </w:p>
    <w:p w:rsidR="007578F6" w:rsidRPr="009A222C" w:rsidRDefault="000B0AF4" w:rsidP="00624EBC">
      <w:pPr>
        <w:spacing w:after="0" w:line="360" w:lineRule="auto"/>
        <w:ind w:firstLine="708"/>
        <w:jc w:val="both"/>
        <w:rPr>
          <w:shd w:val="clear" w:color="auto" w:fill="FFFFFF"/>
          <w:lang w:val="uk-UA"/>
        </w:rPr>
      </w:pPr>
      <w:r w:rsidRPr="009A222C">
        <w:rPr>
          <w:shd w:val="clear" w:color="auto" w:fill="FFFFFF"/>
          <w:lang w:val="uk-UA"/>
        </w:rPr>
        <w:t>Під т</w:t>
      </w:r>
      <w:r w:rsidR="007578F6" w:rsidRPr="009A222C">
        <w:rPr>
          <w:shd w:val="clear" w:color="auto" w:fill="FFFFFF"/>
          <w:lang w:val="uk-UA"/>
        </w:rPr>
        <w:t>ранскрибовани</w:t>
      </w:r>
      <w:r w:rsidRPr="009A222C">
        <w:rPr>
          <w:shd w:val="clear" w:color="auto" w:fill="FFFFFF"/>
          <w:lang w:val="uk-UA"/>
        </w:rPr>
        <w:t>м</w:t>
      </w:r>
      <w:r w:rsidR="007578F6" w:rsidRPr="009A222C">
        <w:rPr>
          <w:shd w:val="clear" w:color="auto" w:fill="FFFFFF"/>
          <w:lang w:val="uk-UA"/>
        </w:rPr>
        <w:t xml:space="preserve"> запис</w:t>
      </w:r>
      <w:r w:rsidRPr="009A222C">
        <w:rPr>
          <w:shd w:val="clear" w:color="auto" w:fill="FFFFFF"/>
          <w:lang w:val="uk-UA"/>
        </w:rPr>
        <w:t>ом розуміють</w:t>
      </w:r>
      <w:r w:rsidR="007578F6" w:rsidRPr="009A222C">
        <w:rPr>
          <w:shd w:val="clear" w:color="auto" w:fill="FFFFFF"/>
          <w:lang w:val="uk-UA"/>
        </w:rPr>
        <w:t xml:space="preserve"> точне передання на письмі вимоги прізвища та ім’я особи із врахування національних традицій та відповідно до традиційної вимови літерами українського алфавіту незважаючи на орфографічні вимоги українського правопису.</w:t>
      </w:r>
      <w:r w:rsidR="0054791D" w:rsidRPr="009A222C">
        <w:rPr>
          <w:shd w:val="clear" w:color="auto" w:fill="FFFFFF"/>
          <w:lang w:val="uk-UA"/>
        </w:rPr>
        <w:t xml:space="preserve"> </w:t>
      </w:r>
      <w:r w:rsidR="00500D45" w:rsidRPr="009A222C">
        <w:rPr>
          <w:rFonts w:cs="Times New Roman"/>
          <w:shd w:val="clear" w:color="auto" w:fill="FFFFFF"/>
          <w:lang w:val="uk-UA"/>
        </w:rPr>
        <w:t>[</w:t>
      </w:r>
      <w:r w:rsidR="00480557" w:rsidRPr="009A222C">
        <w:rPr>
          <w:lang w:val="uk-UA"/>
        </w:rPr>
        <w:t>14</w:t>
      </w:r>
      <w:r w:rsidR="00500D45" w:rsidRPr="009A222C">
        <w:rPr>
          <w:rFonts w:cs="Times New Roman"/>
          <w:lang w:val="uk-UA"/>
        </w:rPr>
        <w:t>]</w:t>
      </w:r>
      <w:r w:rsidRPr="009A222C">
        <w:rPr>
          <w:shd w:val="clear" w:color="auto" w:fill="FFFFFF"/>
          <w:lang w:val="uk-UA"/>
        </w:rPr>
        <w:t xml:space="preserve"> </w:t>
      </w:r>
      <w:r w:rsidR="007578F6" w:rsidRPr="009A222C">
        <w:rPr>
          <w:shd w:val="clear" w:color="auto" w:fill="FFFFFF"/>
          <w:lang w:val="uk-UA"/>
        </w:rPr>
        <w:t xml:space="preserve">Прикладом використання </w:t>
      </w:r>
      <w:proofErr w:type="spellStart"/>
      <w:r w:rsidR="007578F6" w:rsidRPr="009A222C">
        <w:rPr>
          <w:shd w:val="clear" w:color="auto" w:fill="FFFFFF"/>
          <w:lang w:val="uk-UA"/>
        </w:rPr>
        <w:t>транскрибного</w:t>
      </w:r>
      <w:proofErr w:type="spellEnd"/>
      <w:r w:rsidR="007578F6" w:rsidRPr="009A222C">
        <w:rPr>
          <w:shd w:val="clear" w:color="auto" w:fill="FFFFFF"/>
          <w:lang w:val="uk-UA"/>
        </w:rPr>
        <w:t xml:space="preserve"> запису імені може бути Джон Грін (</w:t>
      </w:r>
      <w:r w:rsidR="007578F6" w:rsidRPr="009A222C">
        <w:rPr>
          <w:shd w:val="clear" w:color="auto" w:fill="FFFFFF"/>
          <w:lang w:val="en-US"/>
        </w:rPr>
        <w:t>John</w:t>
      </w:r>
      <w:r w:rsidR="007578F6" w:rsidRPr="009A222C">
        <w:rPr>
          <w:shd w:val="clear" w:color="auto" w:fill="FFFFFF"/>
          <w:lang w:val="uk-UA"/>
        </w:rPr>
        <w:t xml:space="preserve"> </w:t>
      </w:r>
      <w:r w:rsidR="007578F6" w:rsidRPr="009A222C">
        <w:rPr>
          <w:shd w:val="clear" w:color="auto" w:fill="FFFFFF"/>
          <w:lang w:val="en-US"/>
        </w:rPr>
        <w:t>Green</w:t>
      </w:r>
      <w:r w:rsidR="007578F6" w:rsidRPr="009A222C">
        <w:rPr>
          <w:shd w:val="clear" w:color="auto" w:fill="FFFFFF"/>
          <w:lang w:val="uk-UA"/>
        </w:rPr>
        <w:t xml:space="preserve">) або Мері </w:t>
      </w:r>
      <w:proofErr w:type="spellStart"/>
      <w:r w:rsidR="007578F6" w:rsidRPr="009A222C">
        <w:rPr>
          <w:shd w:val="clear" w:color="auto" w:fill="FFFFFF"/>
          <w:lang w:val="uk-UA"/>
        </w:rPr>
        <w:t>Вайт</w:t>
      </w:r>
      <w:proofErr w:type="spellEnd"/>
      <w:r w:rsidR="007578F6" w:rsidRPr="009A222C">
        <w:rPr>
          <w:shd w:val="clear" w:color="auto" w:fill="FFFFFF"/>
          <w:lang w:val="uk-UA"/>
        </w:rPr>
        <w:t xml:space="preserve"> (</w:t>
      </w:r>
      <w:r w:rsidR="007578F6" w:rsidRPr="009A222C">
        <w:rPr>
          <w:shd w:val="clear" w:color="auto" w:fill="FFFFFF"/>
          <w:lang w:val="en-US"/>
        </w:rPr>
        <w:t>Meri</w:t>
      </w:r>
      <w:r w:rsidR="007578F6" w:rsidRPr="009A222C">
        <w:rPr>
          <w:shd w:val="clear" w:color="auto" w:fill="FFFFFF"/>
          <w:lang w:val="uk-UA"/>
        </w:rPr>
        <w:t xml:space="preserve"> </w:t>
      </w:r>
      <w:r w:rsidR="007578F6" w:rsidRPr="009A222C">
        <w:rPr>
          <w:shd w:val="clear" w:color="auto" w:fill="FFFFFF"/>
          <w:lang w:val="en-US"/>
        </w:rPr>
        <w:t>White</w:t>
      </w:r>
      <w:r w:rsidR="007578F6" w:rsidRPr="009A222C">
        <w:rPr>
          <w:shd w:val="clear" w:color="auto" w:fill="FFFFFF"/>
          <w:lang w:val="uk-UA"/>
        </w:rPr>
        <w:t>). В даних випадках застосовується точне відтворення звуків прізвища та імені осіб із використання букв української мови.</w:t>
      </w:r>
    </w:p>
    <w:p w:rsidR="00E77B12" w:rsidRPr="009A222C" w:rsidRDefault="007578F6" w:rsidP="00E77B12">
      <w:pPr>
        <w:spacing w:after="0" w:line="360" w:lineRule="auto"/>
        <w:ind w:firstLine="708"/>
        <w:jc w:val="both"/>
        <w:rPr>
          <w:shd w:val="clear" w:color="auto" w:fill="FFFFFF"/>
          <w:lang w:val="uk-UA"/>
        </w:rPr>
      </w:pPr>
      <w:r w:rsidRPr="009A222C">
        <w:rPr>
          <w:shd w:val="clear" w:color="auto" w:fill="FFFFFF"/>
          <w:lang w:val="uk-UA"/>
        </w:rPr>
        <w:t xml:space="preserve">Право на транскрибований запис імені необхідне для забезпечення єдності та стандартизації в написані та вимові імен осіб, особливо в ситуаціях, де правильне вимовляння є неочевидним. </w:t>
      </w:r>
      <w:r w:rsidR="00E77B12" w:rsidRPr="009A222C">
        <w:rPr>
          <w:shd w:val="clear" w:color="auto" w:fill="FFFFFF"/>
          <w:lang w:val="uk-UA"/>
        </w:rPr>
        <w:t>Важливу роль дане право відіграє у збережені правильного написання та вимові імені у міжнародній комунікації, оскільки імена можуть мати різні варіанти написання у різних державах, а дане право допомагає уникнути непорозуміння та досягти розуміння і єдності.</w:t>
      </w:r>
    </w:p>
    <w:p w:rsidR="007578F6" w:rsidRPr="009A222C" w:rsidRDefault="000B0AF4" w:rsidP="00624EBC">
      <w:pPr>
        <w:spacing w:after="0" w:line="360" w:lineRule="auto"/>
        <w:ind w:firstLine="708"/>
        <w:jc w:val="both"/>
        <w:rPr>
          <w:shd w:val="clear" w:color="auto" w:fill="FFFFFF"/>
          <w:lang w:val="uk-UA"/>
        </w:rPr>
      </w:pPr>
      <w:r w:rsidRPr="009A222C">
        <w:rPr>
          <w:shd w:val="clear" w:color="auto" w:fill="FFFFFF"/>
          <w:lang w:val="uk-UA"/>
        </w:rPr>
        <w:lastRenderedPageBreak/>
        <w:t xml:space="preserve">До заходів належить законодавчо закріплене право особи </w:t>
      </w:r>
      <w:r w:rsidR="007578F6" w:rsidRPr="009A222C">
        <w:rPr>
          <w:shd w:val="clear" w:color="auto" w:fill="FFFFFF"/>
          <w:lang w:val="uk-UA"/>
        </w:rPr>
        <w:t>на зміну імені. За загальним правилом, особа має право на зміну імені за власною ініціативою з моменту досягнення 16 років. Проте законодавцем встановлено, що особа може змінити ім’я при досягненні 14 років, але за згодою батьків або одного з батьків (у випадках встановлених чинним законодавством) чи піклувальника.</w:t>
      </w:r>
      <w:r w:rsidR="00500D45" w:rsidRPr="009A222C">
        <w:rPr>
          <w:shd w:val="clear" w:color="auto" w:fill="FFFFFF"/>
          <w:lang w:val="uk-UA"/>
        </w:rPr>
        <w:t xml:space="preserve"> </w:t>
      </w:r>
      <w:r w:rsidR="00500D45" w:rsidRPr="009A222C">
        <w:rPr>
          <w:rFonts w:cs="Times New Roman"/>
          <w:shd w:val="clear" w:color="auto" w:fill="FFFFFF"/>
          <w:lang w:val="uk-UA"/>
        </w:rPr>
        <w:t>[</w:t>
      </w:r>
      <w:r w:rsidR="00480557" w:rsidRPr="009A222C">
        <w:rPr>
          <w:rFonts w:cs="Times New Roman"/>
          <w:shd w:val="clear" w:color="auto" w:fill="FFFFFF"/>
          <w:lang w:val="uk-UA"/>
        </w:rPr>
        <w:t>27</w:t>
      </w:r>
      <w:r w:rsidR="00500D45" w:rsidRPr="009A222C">
        <w:rPr>
          <w:rFonts w:cs="Times New Roman"/>
          <w:shd w:val="clear" w:color="auto" w:fill="FFFFFF"/>
          <w:lang w:val="uk-UA"/>
        </w:rPr>
        <w:t>]</w:t>
      </w:r>
    </w:p>
    <w:p w:rsidR="007578F6" w:rsidRPr="009A222C" w:rsidRDefault="007578F6" w:rsidP="00624EBC">
      <w:pPr>
        <w:spacing w:after="0" w:line="360" w:lineRule="auto"/>
        <w:ind w:firstLine="708"/>
        <w:jc w:val="both"/>
        <w:rPr>
          <w:shd w:val="clear" w:color="auto" w:fill="FFFFFF"/>
          <w:lang w:val="uk-UA"/>
        </w:rPr>
      </w:pPr>
      <w:r w:rsidRPr="009A222C">
        <w:rPr>
          <w:shd w:val="clear" w:color="auto" w:fill="FFFFFF"/>
          <w:lang w:val="uk-UA"/>
        </w:rPr>
        <w:t>Право на зміну імені полягає у праві особи на автономію та самовизначення відносно того, яке ім’я вона бажає використовувати. На законодавчому рівні не визначено переліку підстав, за умови настання яких особа має право на зміну імені, а отже, при досягненні особою відповідного віку, передбаченого вимогами чинного законодавства, особа має право змінити своє ім’я за будь-яких причин. Причини зміни імені можуть бути різноманітні, зокрема: зміна імені при укладенні шлюбу, розлученні чи усиновленні; виправлення помилок допущених у записах; для уникнення дискримінації; особисте бажання особи тощо.</w:t>
      </w:r>
    </w:p>
    <w:p w:rsidR="000B0AF4" w:rsidRPr="009A222C" w:rsidRDefault="000B0AF4" w:rsidP="00624EBC">
      <w:pPr>
        <w:spacing w:after="0" w:line="360" w:lineRule="auto"/>
        <w:ind w:firstLine="708"/>
        <w:jc w:val="both"/>
        <w:rPr>
          <w:shd w:val="clear" w:color="auto" w:fill="FFFFFF"/>
          <w:lang w:val="uk-UA"/>
        </w:rPr>
      </w:pPr>
      <w:r w:rsidRPr="009A222C">
        <w:rPr>
          <w:shd w:val="clear" w:color="auto" w:fill="FFFFFF"/>
          <w:lang w:val="uk-UA"/>
        </w:rPr>
        <w:t xml:space="preserve">Зміна імені реєструється державними органами реєстрації актів цивільного стану. Для </w:t>
      </w:r>
      <w:r w:rsidR="00AC1B94" w:rsidRPr="009A222C">
        <w:rPr>
          <w:shd w:val="clear" w:color="auto" w:fill="FFFFFF"/>
          <w:lang w:val="uk-UA"/>
        </w:rPr>
        <w:t>цього особі</w:t>
      </w:r>
      <w:r w:rsidRPr="009A222C">
        <w:rPr>
          <w:shd w:val="clear" w:color="auto" w:fill="FFFFFF"/>
          <w:lang w:val="uk-UA"/>
        </w:rPr>
        <w:t xml:space="preserve"> необхідно звернутись до компетентних органів із заявою. При зміні імені необхідно </w:t>
      </w:r>
      <w:r w:rsidR="00AC1B94" w:rsidRPr="009A222C">
        <w:rPr>
          <w:shd w:val="clear" w:color="auto" w:fill="FFFFFF"/>
          <w:lang w:val="uk-UA"/>
        </w:rPr>
        <w:t xml:space="preserve">подати </w:t>
      </w:r>
      <w:r w:rsidRPr="009A222C">
        <w:rPr>
          <w:shd w:val="clear" w:color="auto" w:fill="FFFFFF"/>
          <w:lang w:val="uk-UA"/>
        </w:rPr>
        <w:t xml:space="preserve">документи, що посвідчують особу, зокрема паспорт громадянина України. При цьому, усі цивільні права та обов’язки особи, які вона набула до зміни імені – зберігаються. </w:t>
      </w:r>
    </w:p>
    <w:p w:rsidR="00500D45" w:rsidRPr="009A222C" w:rsidRDefault="007578F6" w:rsidP="00624EBC">
      <w:pPr>
        <w:spacing w:after="0" w:line="360" w:lineRule="auto"/>
        <w:ind w:firstLine="708"/>
        <w:jc w:val="both"/>
        <w:rPr>
          <w:lang w:val="uk-UA"/>
        </w:rPr>
      </w:pPr>
      <w:r w:rsidRPr="009A222C">
        <w:rPr>
          <w:shd w:val="clear" w:color="auto" w:fill="FFFFFF"/>
          <w:lang w:val="uk-UA"/>
        </w:rPr>
        <w:t>Міністерство юстиції України повідомлял</w:t>
      </w:r>
      <w:r w:rsidR="00AC1B94" w:rsidRPr="009A222C">
        <w:rPr>
          <w:shd w:val="clear" w:color="auto" w:fill="FFFFFF"/>
          <w:lang w:val="uk-UA"/>
        </w:rPr>
        <w:t>о</w:t>
      </w:r>
      <w:r w:rsidRPr="009A222C">
        <w:rPr>
          <w:shd w:val="clear" w:color="auto" w:fill="FFFFFF"/>
          <w:lang w:val="uk-UA"/>
        </w:rPr>
        <w:t>, що протягом 2002 року було склад</w:t>
      </w:r>
      <w:r w:rsidR="00AC1B94" w:rsidRPr="009A222C">
        <w:rPr>
          <w:shd w:val="clear" w:color="auto" w:fill="FFFFFF"/>
          <w:lang w:val="uk-UA"/>
        </w:rPr>
        <w:t>е</w:t>
      </w:r>
      <w:r w:rsidRPr="009A222C">
        <w:rPr>
          <w:shd w:val="clear" w:color="auto" w:fill="FFFFFF"/>
          <w:lang w:val="uk-UA"/>
        </w:rPr>
        <w:t xml:space="preserve">но 30 054 актових записи за якими було змінено прізвище, ім’я чи по батькові особи,  у 2021 таких записів було складено – 15 862, у 2022 році – 6 753, у першому півріччі 2023 року – 4 049. При цьому до вказаного переліку Міністерство юстиції не враховувало кількість зміни прізвищ при реєстрації шлюбу.  </w:t>
      </w:r>
      <w:r w:rsidR="00500D45" w:rsidRPr="009A222C">
        <w:rPr>
          <w:rFonts w:cs="Times New Roman"/>
          <w:shd w:val="clear" w:color="auto" w:fill="FFFFFF"/>
          <w:lang w:val="uk-UA"/>
        </w:rPr>
        <w:t>[</w:t>
      </w:r>
      <w:r w:rsidR="00480557" w:rsidRPr="009A222C">
        <w:rPr>
          <w:rFonts w:cs="Times New Roman"/>
          <w:shd w:val="clear" w:color="auto" w:fill="FFFFFF"/>
          <w:lang w:val="uk-UA"/>
        </w:rPr>
        <w:t>13</w:t>
      </w:r>
      <w:r w:rsidR="00500D45" w:rsidRPr="009A222C">
        <w:rPr>
          <w:rFonts w:cs="Times New Roman"/>
          <w:shd w:val="clear" w:color="auto" w:fill="FFFFFF"/>
          <w:lang w:val="uk-UA"/>
        </w:rPr>
        <w:t>]</w:t>
      </w:r>
    </w:p>
    <w:p w:rsidR="007578F6" w:rsidRPr="009A222C" w:rsidRDefault="00AC1B94" w:rsidP="00624EBC">
      <w:pPr>
        <w:spacing w:after="0" w:line="360" w:lineRule="auto"/>
        <w:ind w:firstLine="708"/>
        <w:jc w:val="both"/>
        <w:rPr>
          <w:shd w:val="clear" w:color="auto" w:fill="FFFFFF"/>
          <w:lang w:val="uk-UA"/>
        </w:rPr>
      </w:pPr>
      <w:r w:rsidRPr="009A222C">
        <w:rPr>
          <w:shd w:val="clear" w:color="auto" w:fill="FFFFFF"/>
          <w:lang w:val="uk-UA"/>
        </w:rPr>
        <w:t>Серед</w:t>
      </w:r>
      <w:r w:rsidR="000B0AF4" w:rsidRPr="009A222C">
        <w:rPr>
          <w:shd w:val="clear" w:color="auto" w:fill="FFFFFF"/>
          <w:lang w:val="uk-UA"/>
        </w:rPr>
        <w:t xml:space="preserve"> правових заходів</w:t>
      </w:r>
      <w:r w:rsidR="007578F6" w:rsidRPr="009A222C">
        <w:rPr>
          <w:shd w:val="clear" w:color="auto" w:fill="FFFFFF"/>
          <w:lang w:val="uk-UA"/>
        </w:rPr>
        <w:t xml:space="preserve"> важливе місце посідає право на використання імені,</w:t>
      </w:r>
      <w:r w:rsidR="000B0AF4" w:rsidRPr="009A222C">
        <w:rPr>
          <w:shd w:val="clear" w:color="auto" w:fill="FFFFFF"/>
          <w:lang w:val="uk-UA"/>
        </w:rPr>
        <w:t xml:space="preserve"> що</w:t>
      </w:r>
      <w:r w:rsidR="007578F6" w:rsidRPr="009A222C">
        <w:rPr>
          <w:shd w:val="clear" w:color="auto" w:fill="FFFFFF"/>
          <w:lang w:val="uk-UA"/>
        </w:rPr>
        <w:t xml:space="preserve"> полягає у тому, що особа має право використовувати своє </w:t>
      </w:r>
      <w:r w:rsidR="000B0AF4" w:rsidRPr="009A222C">
        <w:rPr>
          <w:shd w:val="clear" w:color="auto" w:fill="FFFFFF"/>
          <w:lang w:val="uk-UA"/>
        </w:rPr>
        <w:t>ім’я</w:t>
      </w:r>
      <w:r w:rsidR="007578F6" w:rsidRPr="009A222C">
        <w:rPr>
          <w:shd w:val="clear" w:color="auto" w:fill="FFFFFF"/>
          <w:lang w:val="uk-UA"/>
        </w:rPr>
        <w:t xml:space="preserve"> у всіх сферах суспільних відносин, зокрема при вчиненні правочинів, зазначення </w:t>
      </w:r>
      <w:r w:rsidR="007578F6" w:rsidRPr="009A222C">
        <w:rPr>
          <w:shd w:val="clear" w:color="auto" w:fill="FFFFFF"/>
          <w:lang w:val="uk-UA"/>
        </w:rPr>
        <w:lastRenderedPageBreak/>
        <w:t xml:space="preserve">імені у різноманітних документах та посвідченнях тощо. </w:t>
      </w:r>
      <w:r w:rsidR="000B0AF4" w:rsidRPr="009A222C">
        <w:rPr>
          <w:shd w:val="clear" w:color="auto" w:fill="FFFFFF"/>
          <w:lang w:val="uk-UA"/>
        </w:rPr>
        <w:t xml:space="preserve"> </w:t>
      </w:r>
      <w:r w:rsidR="007578F6" w:rsidRPr="009A222C">
        <w:rPr>
          <w:shd w:val="clear" w:color="auto" w:fill="FFFFFF"/>
          <w:lang w:val="uk-UA"/>
        </w:rPr>
        <w:t>Особа має право на використання імені повністю та скорочено. Повністю зазначення імені включає прізвище, ім’я та по батькові. При скороченому зазначені можна використовувати лише прізвище та ініціали, або ж зазначення лише одного компоненту імені, наприклад власного імені. Проте варто зауважити, що вживання скороченого імені в офіційних документах може завдати шкоди імені особи через наявність декількох осіб з однаковим компонентом імені.</w:t>
      </w:r>
    </w:p>
    <w:p w:rsidR="000B0AF4" w:rsidRPr="009A222C" w:rsidRDefault="000B0AF4" w:rsidP="00624EBC">
      <w:pPr>
        <w:spacing w:after="0" w:line="360" w:lineRule="auto"/>
        <w:ind w:firstLine="708"/>
        <w:jc w:val="both"/>
        <w:rPr>
          <w:shd w:val="clear" w:color="auto" w:fill="FFFFFF"/>
          <w:lang w:val="uk-UA"/>
        </w:rPr>
      </w:pPr>
      <w:r w:rsidRPr="009A222C">
        <w:rPr>
          <w:shd w:val="clear" w:color="auto" w:fill="FFFFFF"/>
          <w:lang w:val="uk-UA"/>
        </w:rPr>
        <w:t xml:space="preserve">Варто зауважити, що використання імені у літературних творах допускається тільки за наявності згоди фізичної особи, а у разі якщо особа померла – за згодою її (його) дітей, </w:t>
      </w:r>
      <w:proofErr w:type="spellStart"/>
      <w:r w:rsidRPr="009A222C">
        <w:rPr>
          <w:shd w:val="clear" w:color="auto" w:fill="FFFFFF"/>
          <w:lang w:val="uk-UA"/>
        </w:rPr>
        <w:t>вдови</w:t>
      </w:r>
      <w:proofErr w:type="spellEnd"/>
      <w:r w:rsidRPr="009A222C">
        <w:rPr>
          <w:shd w:val="clear" w:color="auto" w:fill="FFFFFF"/>
          <w:lang w:val="uk-UA"/>
        </w:rPr>
        <w:t xml:space="preserve"> (вдівця), батьків, сестер чи братів. </w:t>
      </w:r>
      <w:r w:rsidR="00A438A1" w:rsidRPr="009A222C">
        <w:rPr>
          <w:rFonts w:cs="Times New Roman"/>
          <w:shd w:val="clear" w:color="auto" w:fill="FFFFFF"/>
          <w:lang w:val="uk-UA"/>
        </w:rPr>
        <w:t>[</w:t>
      </w:r>
      <w:r w:rsidR="00480557" w:rsidRPr="009A222C">
        <w:rPr>
          <w:rFonts w:cs="Times New Roman"/>
          <w:shd w:val="clear" w:color="auto" w:fill="FFFFFF"/>
          <w:lang w:val="uk-UA"/>
        </w:rPr>
        <w:t>27</w:t>
      </w:r>
      <w:r w:rsidR="00A438A1" w:rsidRPr="009A222C">
        <w:rPr>
          <w:rFonts w:cs="Times New Roman"/>
          <w:shd w:val="clear" w:color="auto" w:fill="FFFFFF"/>
          <w:lang w:val="uk-UA"/>
        </w:rPr>
        <w:t>]</w:t>
      </w:r>
      <w:r w:rsidR="00A438A1" w:rsidRPr="009A222C">
        <w:rPr>
          <w:shd w:val="clear" w:color="auto" w:fill="FFFFFF"/>
          <w:lang w:val="uk-UA"/>
        </w:rPr>
        <w:t xml:space="preserve"> </w:t>
      </w:r>
      <w:r w:rsidRPr="009A222C">
        <w:rPr>
          <w:shd w:val="clear" w:color="auto" w:fill="FFFFFF"/>
          <w:lang w:val="uk-UA"/>
        </w:rPr>
        <w:t>Враховуючи зазначене</w:t>
      </w:r>
      <w:r w:rsidR="00AC1B94" w:rsidRPr="009A222C">
        <w:rPr>
          <w:shd w:val="clear" w:color="auto" w:fill="FFFFFF"/>
          <w:lang w:val="uk-UA"/>
        </w:rPr>
        <w:t>,</w:t>
      </w:r>
      <w:r w:rsidRPr="009A222C">
        <w:rPr>
          <w:shd w:val="clear" w:color="auto" w:fill="FFFFFF"/>
          <w:lang w:val="uk-UA"/>
        </w:rPr>
        <w:t xml:space="preserve"> використання імені без належної згоди та правової підстави є незако</w:t>
      </w:r>
      <w:r w:rsidR="00AC1B94" w:rsidRPr="009A222C">
        <w:rPr>
          <w:shd w:val="clear" w:color="auto" w:fill="FFFFFF"/>
          <w:lang w:val="uk-UA"/>
        </w:rPr>
        <w:t>н</w:t>
      </w:r>
      <w:r w:rsidRPr="009A222C">
        <w:rPr>
          <w:shd w:val="clear" w:color="auto" w:fill="FFFFFF"/>
          <w:lang w:val="uk-UA"/>
        </w:rPr>
        <w:t xml:space="preserve">ним використанням імені та підлягає захисту. </w:t>
      </w:r>
    </w:p>
    <w:p w:rsidR="000B0AF4" w:rsidRPr="009A222C" w:rsidRDefault="000B0AF4" w:rsidP="00624EBC">
      <w:pPr>
        <w:spacing w:after="0" w:line="360" w:lineRule="auto"/>
        <w:ind w:firstLine="708"/>
        <w:jc w:val="both"/>
        <w:rPr>
          <w:shd w:val="clear" w:color="auto" w:fill="FFFFFF"/>
          <w:lang w:val="uk-UA"/>
        </w:rPr>
      </w:pPr>
      <w:r w:rsidRPr="009A222C">
        <w:rPr>
          <w:shd w:val="clear" w:color="auto" w:fill="FFFFFF"/>
          <w:lang w:val="uk-UA"/>
        </w:rPr>
        <w:t xml:space="preserve">Використовуючи право на ім’я, особа має право вимагати від інших осіб не розголошувати свого імені. Чинним законодавством передбачено підстави за умови настання яких особа має право вимагати зберігати анонімність. Зокрема, закріплюється право на збереження анонімності особи, яка вчинила до адміністративне правопорушення чи підозрюється у вчиненні кримінального правопорушення. При цьому ім’я таких осіб можуть бути обнародувані, проте тільки після набрання обвинувальним </w:t>
      </w:r>
      <w:proofErr w:type="spellStart"/>
      <w:r w:rsidRPr="009A222C">
        <w:rPr>
          <w:shd w:val="clear" w:color="auto" w:fill="FFFFFF"/>
          <w:lang w:val="uk-UA"/>
        </w:rPr>
        <w:t>вироком</w:t>
      </w:r>
      <w:proofErr w:type="spellEnd"/>
      <w:r w:rsidRPr="009A222C">
        <w:rPr>
          <w:shd w:val="clear" w:color="auto" w:fill="FFFFFF"/>
          <w:lang w:val="uk-UA"/>
        </w:rPr>
        <w:t xml:space="preserve"> суду законної сили або з винесенням постанови про притягнення до адміністративної відповідальності.</w:t>
      </w:r>
    </w:p>
    <w:p w:rsidR="000B0AF4" w:rsidRPr="009A222C" w:rsidRDefault="000B0AF4" w:rsidP="00624EBC">
      <w:pPr>
        <w:spacing w:after="0" w:line="360" w:lineRule="auto"/>
        <w:ind w:firstLine="708"/>
        <w:jc w:val="both"/>
        <w:rPr>
          <w:shd w:val="clear" w:color="auto" w:fill="FFFFFF"/>
          <w:lang w:val="uk-UA"/>
        </w:rPr>
      </w:pPr>
      <w:r w:rsidRPr="009A222C">
        <w:rPr>
          <w:shd w:val="clear" w:color="auto" w:fill="FFFFFF"/>
          <w:lang w:val="uk-UA"/>
        </w:rPr>
        <w:t xml:space="preserve">Варто зауважити, що чинне законодавство передбачає випадки, коли використання імені дозволяється без згоди особи, зокрема з метою висвітлення діяльності особи чи діяльності організації, у якій особа працює чи навчається. </w:t>
      </w:r>
    </w:p>
    <w:p w:rsidR="006875A1" w:rsidRPr="009A222C" w:rsidRDefault="000B0AF4" w:rsidP="006875A1">
      <w:pPr>
        <w:spacing w:after="0" w:line="360" w:lineRule="auto"/>
        <w:ind w:firstLine="708"/>
        <w:jc w:val="both"/>
        <w:rPr>
          <w:shd w:val="clear" w:color="auto" w:fill="FFFFFF"/>
          <w:lang w:val="uk-UA"/>
        </w:rPr>
      </w:pPr>
      <w:r w:rsidRPr="009A222C">
        <w:rPr>
          <w:shd w:val="clear" w:color="auto" w:fill="FFFFFF"/>
          <w:lang w:val="uk-UA"/>
        </w:rPr>
        <w:t>Чинним законодавством встановлено, що використання початкової літери прізвище особи у засобах масової інформації та літературних творах не порушенням права особи на використання імені.</w:t>
      </w:r>
      <w:r w:rsidR="00A438A1" w:rsidRPr="009A222C">
        <w:rPr>
          <w:shd w:val="clear" w:color="auto" w:fill="FFFFFF"/>
          <w:lang w:val="uk-UA"/>
        </w:rPr>
        <w:t xml:space="preserve"> </w:t>
      </w:r>
      <w:r w:rsidR="00A438A1" w:rsidRPr="009A222C">
        <w:rPr>
          <w:rFonts w:cs="Times New Roman"/>
          <w:shd w:val="clear" w:color="auto" w:fill="FFFFFF"/>
          <w:lang w:val="uk-UA"/>
        </w:rPr>
        <w:t>[</w:t>
      </w:r>
      <w:r w:rsidR="00480557" w:rsidRPr="009A222C">
        <w:rPr>
          <w:rFonts w:cs="Times New Roman"/>
          <w:shd w:val="clear" w:color="auto" w:fill="FFFFFF"/>
          <w:lang w:val="uk-UA"/>
        </w:rPr>
        <w:t>27</w:t>
      </w:r>
      <w:r w:rsidR="00A438A1" w:rsidRPr="009A222C">
        <w:rPr>
          <w:rFonts w:cs="Times New Roman"/>
          <w:shd w:val="clear" w:color="auto" w:fill="FFFFFF"/>
          <w:lang w:val="uk-UA"/>
        </w:rPr>
        <w:t>]</w:t>
      </w:r>
    </w:p>
    <w:p w:rsidR="006875A1" w:rsidRPr="009A222C" w:rsidRDefault="006875A1" w:rsidP="006875A1">
      <w:pPr>
        <w:spacing w:after="0" w:line="360" w:lineRule="auto"/>
        <w:ind w:firstLine="708"/>
        <w:jc w:val="both"/>
        <w:rPr>
          <w:shd w:val="clear" w:color="auto" w:fill="FFFFFF"/>
          <w:lang w:val="uk-UA"/>
        </w:rPr>
      </w:pPr>
      <w:r w:rsidRPr="009A222C">
        <w:rPr>
          <w:lang w:val="uk-UA"/>
        </w:rPr>
        <w:t xml:space="preserve">Охорона та захист права на повагу гідності і честі закріплюється та гарантується </w:t>
      </w:r>
      <w:r w:rsidR="00844D7A" w:rsidRPr="009A222C">
        <w:rPr>
          <w:lang w:val="uk-UA"/>
        </w:rPr>
        <w:t>кожному</w:t>
      </w:r>
      <w:r w:rsidRPr="009A222C">
        <w:rPr>
          <w:lang w:val="uk-UA"/>
        </w:rPr>
        <w:t xml:space="preserve"> на рівні національного </w:t>
      </w:r>
      <w:r w:rsidR="00844D7A" w:rsidRPr="009A222C">
        <w:rPr>
          <w:lang w:val="uk-UA"/>
        </w:rPr>
        <w:t>та</w:t>
      </w:r>
      <w:r w:rsidRPr="009A222C">
        <w:rPr>
          <w:lang w:val="uk-UA"/>
        </w:rPr>
        <w:t xml:space="preserve"> міжнародного законодавства, </w:t>
      </w:r>
      <w:r w:rsidRPr="009A222C">
        <w:rPr>
          <w:lang w:val="uk-UA"/>
        </w:rPr>
        <w:lastRenderedPageBreak/>
        <w:t>що у сукупності складає основу правового регулювання аналізованих відносин.</w:t>
      </w:r>
    </w:p>
    <w:p w:rsidR="00AC1B94" w:rsidRPr="009A222C" w:rsidRDefault="006875A1" w:rsidP="006875A1">
      <w:pPr>
        <w:spacing w:after="0" w:line="360" w:lineRule="auto"/>
        <w:ind w:firstLine="708"/>
        <w:jc w:val="both"/>
        <w:rPr>
          <w:lang w:val="uk-UA"/>
        </w:rPr>
      </w:pPr>
      <w:bookmarkStart w:id="3" w:name="_Hlk167064545"/>
      <w:r w:rsidRPr="009A222C">
        <w:rPr>
          <w:lang w:val="uk-UA"/>
        </w:rPr>
        <w:t xml:space="preserve">Загальною декларацією прав </w:t>
      </w:r>
      <w:bookmarkEnd w:id="3"/>
      <w:r w:rsidRPr="009A222C">
        <w:rPr>
          <w:lang w:val="uk-UA"/>
        </w:rPr>
        <w:t xml:space="preserve">людини визначено, що усі люди є рівними у гідності та правах. </w:t>
      </w:r>
      <w:r w:rsidR="00A438A1" w:rsidRPr="009A222C">
        <w:rPr>
          <w:rFonts w:cs="Times New Roman"/>
          <w:lang w:val="uk-UA"/>
        </w:rPr>
        <w:t>[</w:t>
      </w:r>
      <w:r w:rsidR="00480557" w:rsidRPr="009A222C">
        <w:rPr>
          <w:rFonts w:cs="Times New Roman"/>
          <w:lang w:val="uk-UA"/>
        </w:rPr>
        <w:t>4</w:t>
      </w:r>
      <w:r w:rsidR="00A438A1" w:rsidRPr="009A222C">
        <w:rPr>
          <w:rFonts w:cs="Times New Roman"/>
          <w:lang w:val="uk-UA"/>
        </w:rPr>
        <w:t>]</w:t>
      </w:r>
      <w:r w:rsidR="00A438A1" w:rsidRPr="009A222C">
        <w:rPr>
          <w:lang w:val="uk-UA"/>
        </w:rPr>
        <w:t xml:space="preserve"> </w:t>
      </w:r>
      <w:r w:rsidRPr="009A222C">
        <w:rPr>
          <w:lang w:val="uk-UA"/>
        </w:rPr>
        <w:t xml:space="preserve">У </w:t>
      </w:r>
      <w:bookmarkStart w:id="4" w:name="_Hlk167064706"/>
      <w:r w:rsidRPr="009A222C">
        <w:rPr>
          <w:lang w:val="uk-UA"/>
        </w:rPr>
        <w:t>Конвенції про захист прав людини та основоположних свобод</w:t>
      </w:r>
      <w:bookmarkEnd w:id="4"/>
      <w:r w:rsidRPr="009A222C">
        <w:rPr>
          <w:lang w:val="uk-UA"/>
        </w:rPr>
        <w:t xml:space="preserve"> визначено, що ніхто не може бути підданий такому поводженню чи покаранню, що принижує гідність. </w:t>
      </w:r>
      <w:r w:rsidR="00A438A1" w:rsidRPr="009A222C">
        <w:rPr>
          <w:rFonts w:cs="Times New Roman"/>
          <w:lang w:val="uk-UA"/>
        </w:rPr>
        <w:t>[</w:t>
      </w:r>
      <w:r w:rsidR="00480557" w:rsidRPr="009A222C">
        <w:rPr>
          <w:rFonts w:cs="Times New Roman"/>
          <w:lang w:val="uk-UA"/>
        </w:rPr>
        <w:t>5</w:t>
      </w:r>
      <w:r w:rsidR="00A438A1" w:rsidRPr="009A222C">
        <w:rPr>
          <w:rFonts w:cs="Times New Roman"/>
          <w:lang w:val="uk-UA"/>
        </w:rPr>
        <w:t xml:space="preserve">] </w:t>
      </w:r>
      <w:r w:rsidRPr="009A222C">
        <w:rPr>
          <w:lang w:val="uk-UA"/>
        </w:rPr>
        <w:t>У Міжнародних пактах про громадянські і політичні права та про економічні, соціальні і культурні права визначено, що гідність властива всім членам людської сім’ї.</w:t>
      </w:r>
      <w:r w:rsidR="00E41034" w:rsidRPr="009A222C">
        <w:rPr>
          <w:rFonts w:cs="Times New Roman"/>
          <w:lang w:val="uk-UA"/>
        </w:rPr>
        <w:t xml:space="preserve"> [</w:t>
      </w:r>
      <w:r w:rsidR="00480557" w:rsidRPr="009A222C">
        <w:rPr>
          <w:rFonts w:cs="Times New Roman"/>
          <w:lang w:val="uk-UA"/>
        </w:rPr>
        <w:t>9, 10</w:t>
      </w:r>
      <w:r w:rsidR="00E41034" w:rsidRPr="009A222C">
        <w:rPr>
          <w:rFonts w:cs="Times New Roman"/>
          <w:lang w:val="uk-UA"/>
        </w:rPr>
        <w:t xml:space="preserve">] </w:t>
      </w:r>
      <w:r w:rsidRPr="009A222C">
        <w:rPr>
          <w:lang w:val="uk-UA"/>
        </w:rPr>
        <w:t xml:space="preserve"> Конвенцією про права дитини закріплено забезпечення права на гідності кожної дитини. </w:t>
      </w:r>
      <w:r w:rsidR="00E41034" w:rsidRPr="009A222C">
        <w:rPr>
          <w:rFonts w:cs="Times New Roman"/>
          <w:lang w:val="uk-UA"/>
        </w:rPr>
        <w:t>[</w:t>
      </w:r>
      <w:r w:rsidR="00480557" w:rsidRPr="009A222C">
        <w:rPr>
          <w:rFonts w:cs="Times New Roman"/>
          <w:lang w:val="uk-UA"/>
        </w:rPr>
        <w:t>6</w:t>
      </w:r>
      <w:r w:rsidR="00E41034" w:rsidRPr="009A222C">
        <w:rPr>
          <w:rFonts w:cs="Times New Roman"/>
          <w:lang w:val="uk-UA"/>
        </w:rPr>
        <w:t>]</w:t>
      </w:r>
    </w:p>
    <w:p w:rsidR="006875A1" w:rsidRPr="009A222C" w:rsidRDefault="006875A1" w:rsidP="006875A1">
      <w:pPr>
        <w:spacing w:after="0" w:line="360" w:lineRule="auto"/>
        <w:ind w:firstLine="708"/>
        <w:jc w:val="both"/>
        <w:rPr>
          <w:shd w:val="clear" w:color="auto" w:fill="FFFFFF"/>
          <w:lang w:val="uk-UA"/>
        </w:rPr>
      </w:pPr>
      <w:r w:rsidRPr="009A222C">
        <w:rPr>
          <w:lang w:val="uk-UA"/>
        </w:rPr>
        <w:t xml:space="preserve">Щодо національного законодавства, то у Основному Законі України визначено, що честь і гідність людини визнаються найвищою соціальною цінністю в Україні. </w:t>
      </w:r>
      <w:r w:rsidR="00E41034" w:rsidRPr="009A222C">
        <w:rPr>
          <w:rFonts w:cs="Times New Roman"/>
          <w:lang w:val="uk-UA"/>
        </w:rPr>
        <w:t>[</w:t>
      </w:r>
      <w:r w:rsidR="00480557" w:rsidRPr="009A222C">
        <w:rPr>
          <w:rFonts w:cs="Times New Roman"/>
          <w:lang w:val="uk-UA"/>
        </w:rPr>
        <w:t>7</w:t>
      </w:r>
      <w:r w:rsidR="00E41034" w:rsidRPr="009A222C">
        <w:rPr>
          <w:rFonts w:cs="Times New Roman"/>
          <w:lang w:val="uk-UA"/>
        </w:rPr>
        <w:t xml:space="preserve">] </w:t>
      </w:r>
      <w:r w:rsidRPr="009A222C">
        <w:rPr>
          <w:lang w:val="uk-UA"/>
        </w:rPr>
        <w:t>Крім того правова охорона аналізованого право встановлюється і регулюється низкою інших норм нормативно-правових актів, серед яких закони та підзаконні нормативно-правові акти.</w:t>
      </w:r>
    </w:p>
    <w:p w:rsidR="006875A1" w:rsidRPr="009A222C" w:rsidRDefault="006875A1" w:rsidP="006875A1">
      <w:pPr>
        <w:spacing w:after="0" w:line="360" w:lineRule="auto"/>
        <w:ind w:firstLine="708"/>
        <w:jc w:val="both"/>
        <w:rPr>
          <w:shd w:val="clear" w:color="auto" w:fill="FFFFFF"/>
          <w:lang w:val="uk-UA"/>
        </w:rPr>
      </w:pPr>
      <w:r w:rsidRPr="009A222C">
        <w:rPr>
          <w:lang w:val="uk-UA"/>
        </w:rPr>
        <w:t xml:space="preserve">Забезпечення права на повагу до честі та гідності дає можливість особі відчувати себе повноцінною в соціумі та забезпечує взаємодію особи із іншими індивідами. </w:t>
      </w:r>
    </w:p>
    <w:p w:rsidR="006875A1" w:rsidRPr="009A222C" w:rsidRDefault="006875A1" w:rsidP="006875A1">
      <w:pPr>
        <w:spacing w:after="0" w:line="360" w:lineRule="auto"/>
        <w:ind w:firstLine="708"/>
        <w:jc w:val="both"/>
        <w:rPr>
          <w:shd w:val="clear" w:color="auto" w:fill="FFFFFF"/>
          <w:lang w:val="uk-UA"/>
        </w:rPr>
      </w:pPr>
      <w:r w:rsidRPr="009A222C">
        <w:rPr>
          <w:lang w:val="uk-UA"/>
        </w:rPr>
        <w:t xml:space="preserve">В охороні вказаного права важливе місце посідає закріплення недоторканості гідності та честі особи, що полягає у тому, що вони підлягають особливому захисту і не можуть бути порушені іншими особами, організаціями. Крім того ці права є невід’ємними, захищеними законом і етичними нормами, а їх порушення не допускається і підлягає правовому захисту та відновленню. </w:t>
      </w:r>
    </w:p>
    <w:p w:rsidR="006875A1" w:rsidRPr="009A222C" w:rsidRDefault="006875A1" w:rsidP="006875A1">
      <w:pPr>
        <w:spacing w:after="0" w:line="360" w:lineRule="auto"/>
        <w:ind w:firstLine="708"/>
        <w:jc w:val="both"/>
        <w:rPr>
          <w:shd w:val="clear" w:color="auto" w:fill="FFFFFF"/>
          <w:lang w:val="uk-UA"/>
        </w:rPr>
      </w:pPr>
      <w:r w:rsidRPr="009A222C">
        <w:rPr>
          <w:lang w:val="uk-UA"/>
        </w:rPr>
        <w:t xml:space="preserve">Доцільно звернути увагу, що чинне законодавство не створює для особи, володільця права на повагу до його честі та гідності, жодних </w:t>
      </w:r>
      <w:proofErr w:type="spellStart"/>
      <w:r w:rsidRPr="009A222C">
        <w:rPr>
          <w:lang w:val="uk-UA"/>
        </w:rPr>
        <w:t>правомочностей</w:t>
      </w:r>
      <w:proofErr w:type="spellEnd"/>
      <w:r w:rsidRPr="009A222C">
        <w:rPr>
          <w:lang w:val="uk-UA"/>
        </w:rPr>
        <w:t xml:space="preserve">, крім права на захист права у разі порушення. Це зумовлено тим, що у певні сфери суспільного життя держава не може втручатись і надміру регулювати. Звідси право на повагу до честі та гідності закріплено у чинному законодавстві, а вказані блага стають предметом правового регулювання, коли </w:t>
      </w:r>
      <w:r w:rsidRPr="009A222C">
        <w:rPr>
          <w:lang w:val="uk-UA"/>
        </w:rPr>
        <w:lastRenderedPageBreak/>
        <w:t>стають об’єктом протиправного посягання.  А тому честь та гідність є об’єктами цивільно-охоронних правовідносин і не можуть бути об’єктом цивільно-регулятивних правовідносин.</w:t>
      </w:r>
      <w:r w:rsidR="00317354" w:rsidRPr="009A222C">
        <w:rPr>
          <w:lang w:val="uk-UA"/>
        </w:rPr>
        <w:t xml:space="preserve"> </w:t>
      </w:r>
      <w:r w:rsidR="00317354" w:rsidRPr="009A222C">
        <w:rPr>
          <w:rFonts w:cs="Times New Roman"/>
          <w:lang w:val="uk-UA"/>
        </w:rPr>
        <w:t>[</w:t>
      </w:r>
      <w:r w:rsidR="00480557" w:rsidRPr="009A222C">
        <w:rPr>
          <w:rFonts w:cs="Times New Roman"/>
          <w:lang w:val="uk-UA"/>
        </w:rPr>
        <w:t>12</w:t>
      </w:r>
      <w:r w:rsidR="00317354" w:rsidRPr="009A222C">
        <w:rPr>
          <w:rFonts w:cs="Times New Roman"/>
          <w:lang w:val="uk-UA"/>
        </w:rPr>
        <w:t>, с.137]</w:t>
      </w:r>
    </w:p>
    <w:p w:rsidR="00E10FBB" w:rsidRPr="009A222C" w:rsidRDefault="006875A1" w:rsidP="00E10FBB">
      <w:pPr>
        <w:spacing w:after="0" w:line="360" w:lineRule="auto"/>
        <w:ind w:firstLine="708"/>
        <w:jc w:val="both"/>
        <w:rPr>
          <w:lang w:val="uk-UA"/>
        </w:rPr>
      </w:pPr>
      <w:r w:rsidRPr="009A222C">
        <w:rPr>
          <w:lang w:val="uk-UA"/>
        </w:rPr>
        <w:t>Враховуючи зазначене, цивільно-правова охорона аналізованого права полягає у широкому спектрі юридичних механізмів, спрямованих на забезпечення і відновлення особистих немайнових прав, їх захист від неправомірних посягань та відшкодування завданої шкоди.</w:t>
      </w:r>
    </w:p>
    <w:p w:rsidR="00290BCA" w:rsidRPr="009A222C" w:rsidRDefault="00EC6296" w:rsidP="00290BCA">
      <w:pPr>
        <w:spacing w:after="0" w:line="360" w:lineRule="auto"/>
        <w:ind w:firstLine="708"/>
        <w:jc w:val="both"/>
        <w:rPr>
          <w:lang w:val="uk-UA"/>
        </w:rPr>
      </w:pPr>
      <w:r w:rsidRPr="009A222C">
        <w:rPr>
          <w:lang w:val="uk-UA"/>
        </w:rPr>
        <w:t>Щодо підстав виникнення правовідносин щодо охорони прав</w:t>
      </w:r>
      <w:r w:rsidR="00C42CA4" w:rsidRPr="009A222C">
        <w:rPr>
          <w:lang w:val="uk-UA"/>
        </w:rPr>
        <w:t>а на повагу до честі та гідності</w:t>
      </w:r>
      <w:r w:rsidRPr="009A222C">
        <w:rPr>
          <w:lang w:val="uk-UA"/>
        </w:rPr>
        <w:t>, то ними є наступні юридичні факти:</w:t>
      </w:r>
    </w:p>
    <w:p w:rsidR="00290BCA" w:rsidRPr="009A222C" w:rsidRDefault="00290BCA" w:rsidP="00290BCA">
      <w:pPr>
        <w:spacing w:after="0" w:line="360" w:lineRule="auto"/>
        <w:ind w:firstLine="708"/>
        <w:jc w:val="both"/>
        <w:rPr>
          <w:lang w:val="uk-UA"/>
        </w:rPr>
      </w:pPr>
      <w:r w:rsidRPr="009A222C">
        <w:rPr>
          <w:lang w:val="uk-UA"/>
        </w:rPr>
        <w:t>- п</w:t>
      </w:r>
      <w:r w:rsidR="00EC6296" w:rsidRPr="009A222C">
        <w:rPr>
          <w:lang w:val="uk-UA"/>
        </w:rPr>
        <w:t>оширен</w:t>
      </w:r>
      <w:r w:rsidR="007F04CE" w:rsidRPr="009A222C">
        <w:rPr>
          <w:lang w:val="uk-UA"/>
        </w:rPr>
        <w:t>і</w:t>
      </w:r>
      <w:r w:rsidR="00EC6296" w:rsidRPr="009A222C">
        <w:rPr>
          <w:lang w:val="uk-UA"/>
        </w:rPr>
        <w:t xml:space="preserve"> відомост</w:t>
      </w:r>
      <w:r w:rsidR="007F04CE" w:rsidRPr="009A222C">
        <w:rPr>
          <w:lang w:val="uk-UA"/>
        </w:rPr>
        <w:t>і</w:t>
      </w:r>
      <w:r w:rsidR="00EC6296" w:rsidRPr="009A222C">
        <w:rPr>
          <w:lang w:val="uk-UA"/>
        </w:rPr>
        <w:t>;</w:t>
      </w:r>
    </w:p>
    <w:p w:rsidR="00290BCA" w:rsidRPr="009A222C" w:rsidRDefault="00290BCA" w:rsidP="00290BCA">
      <w:pPr>
        <w:spacing w:after="0" w:line="360" w:lineRule="auto"/>
        <w:ind w:firstLine="708"/>
        <w:jc w:val="both"/>
        <w:rPr>
          <w:lang w:val="uk-UA"/>
        </w:rPr>
      </w:pPr>
      <w:r w:rsidRPr="009A222C">
        <w:rPr>
          <w:lang w:val="uk-UA"/>
        </w:rPr>
        <w:t>- в</w:t>
      </w:r>
      <w:r w:rsidR="00EC6296" w:rsidRPr="009A222C">
        <w:rPr>
          <w:lang w:val="uk-UA"/>
        </w:rPr>
        <w:t>ідомості, які ганьблять та завдають шкоди честі та гідності;</w:t>
      </w:r>
    </w:p>
    <w:p w:rsidR="00EC6296" w:rsidRPr="009A222C" w:rsidRDefault="00290BCA" w:rsidP="00290BCA">
      <w:pPr>
        <w:spacing w:after="0" w:line="360" w:lineRule="auto"/>
        <w:ind w:firstLine="708"/>
        <w:jc w:val="both"/>
        <w:rPr>
          <w:lang w:val="uk-UA"/>
        </w:rPr>
      </w:pPr>
      <w:r w:rsidRPr="009A222C">
        <w:rPr>
          <w:lang w:val="uk-UA"/>
        </w:rPr>
        <w:t>- н</w:t>
      </w:r>
      <w:r w:rsidR="00EC6296" w:rsidRPr="009A222C">
        <w:rPr>
          <w:lang w:val="uk-UA"/>
        </w:rPr>
        <w:t>едостовірні відомості</w:t>
      </w:r>
      <w:r w:rsidR="00C42CA4" w:rsidRPr="009A222C">
        <w:rPr>
          <w:lang w:val="uk-UA"/>
        </w:rPr>
        <w:t>;</w:t>
      </w:r>
      <w:r w:rsidR="00EC6296" w:rsidRPr="009A222C">
        <w:rPr>
          <w:lang w:val="uk-UA"/>
        </w:rPr>
        <w:t xml:space="preserve"> відомості, що не відповідають дійсності чи відомості які викладені недостовірно, неправдиво, із викривленням істинності.</w:t>
      </w:r>
      <w:r w:rsidR="00E41034" w:rsidRPr="009A222C">
        <w:rPr>
          <w:lang w:val="uk-UA"/>
        </w:rPr>
        <w:t xml:space="preserve"> </w:t>
      </w:r>
      <w:r w:rsidR="00E41034" w:rsidRPr="009A222C">
        <w:rPr>
          <w:rFonts w:cs="Times New Roman"/>
          <w:lang w:val="uk-UA"/>
        </w:rPr>
        <w:t>[</w:t>
      </w:r>
      <w:r w:rsidR="00480557" w:rsidRPr="009A222C">
        <w:rPr>
          <w:rFonts w:cs="Times New Roman"/>
          <w:lang w:val="uk-UA"/>
        </w:rPr>
        <w:t>23</w:t>
      </w:r>
      <w:r w:rsidR="00E41034" w:rsidRPr="009A222C">
        <w:rPr>
          <w:rFonts w:cs="Times New Roman"/>
          <w:lang w:val="uk-UA"/>
        </w:rPr>
        <w:t>, с.12]</w:t>
      </w:r>
    </w:p>
    <w:p w:rsidR="00EC6296" w:rsidRPr="009A222C" w:rsidRDefault="00EC6296" w:rsidP="00EC6296">
      <w:pPr>
        <w:spacing w:after="0" w:line="360" w:lineRule="auto"/>
        <w:ind w:firstLine="708"/>
        <w:jc w:val="both"/>
        <w:rPr>
          <w:lang w:val="uk-UA"/>
        </w:rPr>
      </w:pPr>
      <w:r w:rsidRPr="009A222C">
        <w:rPr>
          <w:lang w:val="uk-UA"/>
        </w:rPr>
        <w:t xml:space="preserve">У разі порушення права на повагу до честі та гідності, особа наділена правом їх захисту шляхом самозахисту або звернувшись до суду. При цьому, найпоширенішим та </w:t>
      </w:r>
      <w:proofErr w:type="spellStart"/>
      <w:r w:rsidRPr="009A222C">
        <w:rPr>
          <w:lang w:val="uk-UA"/>
        </w:rPr>
        <w:t>найдієвішим</w:t>
      </w:r>
      <w:proofErr w:type="spellEnd"/>
      <w:r w:rsidRPr="009A222C">
        <w:rPr>
          <w:lang w:val="uk-UA"/>
        </w:rPr>
        <w:t xml:space="preserve"> способом захисту є звернення до суду, як компетентного органу держави, завданням якого є здійснення правосуддя у відповідності та на підставі чинних нормативно-правових актів. Судовий процес забезпечує незалежний та об’єктивний розгляд справи, що дозволяє винести обґрунтоване, справедливе та законне рішення. Право на звернення до суду гарантується Основним законом України, а також іншими нормами цивільного законодавства. Зокрема, гарантується право на звернення до суду із позовною заявою про захист честі та гідності особи. Винні особи за рішення</w:t>
      </w:r>
      <w:r w:rsidR="00C42CA4" w:rsidRPr="009A222C">
        <w:rPr>
          <w:lang w:val="uk-UA"/>
        </w:rPr>
        <w:t>м</w:t>
      </w:r>
      <w:r w:rsidRPr="009A222C">
        <w:rPr>
          <w:lang w:val="uk-UA"/>
        </w:rPr>
        <w:t xml:space="preserve"> суду</w:t>
      </w:r>
      <w:r w:rsidR="00C42CA4" w:rsidRPr="009A222C">
        <w:rPr>
          <w:lang w:val="uk-UA"/>
        </w:rPr>
        <w:t>, що набрало законної сили,</w:t>
      </w:r>
      <w:r w:rsidRPr="009A222C">
        <w:rPr>
          <w:lang w:val="uk-UA"/>
        </w:rPr>
        <w:t xml:space="preserve"> повинні будуть відшкодувати особі чиї права порушення моральну </w:t>
      </w:r>
      <w:r w:rsidR="00C42CA4" w:rsidRPr="009A222C">
        <w:rPr>
          <w:lang w:val="uk-UA"/>
        </w:rPr>
        <w:t>та/або</w:t>
      </w:r>
      <w:r w:rsidRPr="009A222C">
        <w:rPr>
          <w:lang w:val="uk-UA"/>
        </w:rPr>
        <w:t xml:space="preserve"> матеріальну шкоду.</w:t>
      </w:r>
    </w:p>
    <w:p w:rsidR="00EC6296" w:rsidRPr="009A222C" w:rsidRDefault="00EC6296" w:rsidP="00EC6296">
      <w:pPr>
        <w:spacing w:after="0" w:line="360" w:lineRule="auto"/>
        <w:ind w:firstLine="708"/>
        <w:jc w:val="both"/>
        <w:rPr>
          <w:lang w:val="uk-UA"/>
        </w:rPr>
      </w:pPr>
      <w:r w:rsidRPr="009A222C">
        <w:rPr>
          <w:lang w:val="uk-UA"/>
        </w:rPr>
        <w:t xml:space="preserve">Щодо відшкодування та компенсації моральної шкоди, то вказаний спосіб захисту є чи не основним. Це зумовлено тим, що фактично кожне порушення у вказаній сфері тягне за собою моральні страждання для особи, чиї права порушенні. Сума компенсації визначається судом у конкретній </w:t>
      </w:r>
      <w:r w:rsidRPr="009A222C">
        <w:rPr>
          <w:lang w:val="uk-UA"/>
        </w:rPr>
        <w:lastRenderedPageBreak/>
        <w:t>ситуації із врахуванням обставин справи, ступеня завданої шкоди, інших факторів.</w:t>
      </w:r>
    </w:p>
    <w:p w:rsidR="00EC6296" w:rsidRPr="009A222C" w:rsidRDefault="00EC6296" w:rsidP="00EC6296">
      <w:pPr>
        <w:spacing w:after="0" w:line="360" w:lineRule="auto"/>
        <w:ind w:firstLine="708"/>
        <w:jc w:val="both"/>
        <w:rPr>
          <w:lang w:val="uk-UA"/>
        </w:rPr>
      </w:pPr>
      <w:r w:rsidRPr="009A222C">
        <w:rPr>
          <w:lang w:val="uk-UA"/>
        </w:rPr>
        <w:t xml:space="preserve">Крім цього, суд може зобов’язати особу винну у поширенні недостовірної інформації спростувати неправдиві відомості у той же спосіб, яким ця інформація була поширена раніше, зокрема через друковані засоби, у медіа, через соціальні мережі. </w:t>
      </w:r>
      <w:r w:rsidR="00317354" w:rsidRPr="009A222C">
        <w:rPr>
          <w:rFonts w:cs="Times New Roman"/>
          <w:lang w:val="uk-UA"/>
        </w:rPr>
        <w:t>[</w:t>
      </w:r>
      <w:r w:rsidR="00480557" w:rsidRPr="009A222C">
        <w:rPr>
          <w:rFonts w:cs="Times New Roman"/>
          <w:lang w:val="uk-UA"/>
        </w:rPr>
        <w:t>27</w:t>
      </w:r>
      <w:r w:rsidR="00317354" w:rsidRPr="009A222C">
        <w:rPr>
          <w:rFonts w:cs="Times New Roman"/>
          <w:lang w:val="uk-UA"/>
        </w:rPr>
        <w:t>]</w:t>
      </w:r>
      <w:r w:rsidR="00317354" w:rsidRPr="009A222C">
        <w:rPr>
          <w:lang w:val="uk-UA"/>
        </w:rPr>
        <w:t xml:space="preserve"> </w:t>
      </w:r>
      <w:r w:rsidRPr="009A222C">
        <w:rPr>
          <w:lang w:val="uk-UA"/>
        </w:rPr>
        <w:t>Також суд може зобов’язати винну особу припинити поширювати недостовірну інформацію</w:t>
      </w:r>
      <w:r w:rsidR="007F04CE" w:rsidRPr="009A222C">
        <w:rPr>
          <w:lang w:val="uk-UA"/>
        </w:rPr>
        <w:t>.</w:t>
      </w:r>
    </w:p>
    <w:p w:rsidR="00B61A84" w:rsidRPr="009A222C" w:rsidRDefault="00B61A84" w:rsidP="00EC6296">
      <w:pPr>
        <w:spacing w:after="0" w:line="360" w:lineRule="auto"/>
        <w:ind w:firstLine="708"/>
        <w:jc w:val="both"/>
        <w:rPr>
          <w:lang w:val="uk-UA"/>
        </w:rPr>
      </w:pPr>
      <w:r w:rsidRPr="009A222C">
        <w:rPr>
          <w:lang w:val="uk-UA"/>
        </w:rPr>
        <w:t xml:space="preserve">Щодо спростування неправдивих відомостей, доцільно зазначити наступне. Під спростуванням розуміють спосіб захисту, що полягає у обґрунтованому запереченні раніше висвітлених відомостей. Таке спростування здійснюється тією ж особою, що поширила оспорювану інформацію. Метою спростування є відновлення того становища, що існувало до порушення. </w:t>
      </w:r>
      <w:r w:rsidR="00317354" w:rsidRPr="009A222C">
        <w:rPr>
          <w:rFonts w:cs="Times New Roman"/>
          <w:lang w:val="uk-UA"/>
        </w:rPr>
        <w:t>[</w:t>
      </w:r>
      <w:r w:rsidR="00480557" w:rsidRPr="009A222C">
        <w:rPr>
          <w:rFonts w:cs="Times New Roman"/>
          <w:lang w:val="uk-UA"/>
        </w:rPr>
        <w:t>28</w:t>
      </w:r>
      <w:r w:rsidR="00317354" w:rsidRPr="009A222C">
        <w:rPr>
          <w:rFonts w:cs="Times New Roman"/>
          <w:lang w:val="uk-UA"/>
        </w:rPr>
        <w:t>, с. 177]</w:t>
      </w:r>
    </w:p>
    <w:p w:rsidR="007F04CE" w:rsidRPr="009A222C" w:rsidRDefault="007F04CE" w:rsidP="00EC6296">
      <w:pPr>
        <w:spacing w:after="0" w:line="360" w:lineRule="auto"/>
        <w:ind w:firstLine="708"/>
        <w:jc w:val="both"/>
        <w:rPr>
          <w:lang w:val="uk-UA"/>
        </w:rPr>
      </w:pPr>
      <w:r w:rsidRPr="009A222C">
        <w:rPr>
          <w:lang w:val="uk-UA"/>
        </w:rPr>
        <w:t xml:space="preserve">На думку деяких науковців, ще одним способом захисту аналізованого права є покладення на винну особу обов’язку вибачитися перед потерпілою стороною. Проте не всі науковці поділяють таку думку. Наприклад, </w:t>
      </w:r>
      <w:proofErr w:type="spellStart"/>
      <w:r w:rsidRPr="009A222C">
        <w:rPr>
          <w:lang w:val="uk-UA"/>
        </w:rPr>
        <w:t>Стефанчук</w:t>
      </w:r>
      <w:proofErr w:type="spellEnd"/>
      <w:r w:rsidRPr="009A222C">
        <w:rPr>
          <w:lang w:val="uk-UA"/>
        </w:rPr>
        <w:t xml:space="preserve"> Р.О., який зазначає, що примусове вибачення не є гарантією досягнення основної мети. Крім того, покладення такого </w:t>
      </w:r>
      <w:r w:rsidR="00C42CA4" w:rsidRPr="009A222C">
        <w:rPr>
          <w:lang w:val="uk-UA"/>
        </w:rPr>
        <w:t>обов’язку</w:t>
      </w:r>
      <w:r w:rsidRPr="009A222C">
        <w:rPr>
          <w:lang w:val="uk-UA"/>
        </w:rPr>
        <w:t xml:space="preserve"> суперечить конституційному праву щодо свободи</w:t>
      </w:r>
      <w:r w:rsidR="00C42CA4" w:rsidRPr="009A222C">
        <w:rPr>
          <w:lang w:val="uk-UA"/>
        </w:rPr>
        <w:t xml:space="preserve"> на</w:t>
      </w:r>
      <w:r w:rsidRPr="009A222C">
        <w:rPr>
          <w:lang w:val="uk-UA"/>
        </w:rPr>
        <w:t xml:space="preserve"> власн</w:t>
      </w:r>
      <w:r w:rsidR="00C42CA4" w:rsidRPr="009A222C">
        <w:rPr>
          <w:lang w:val="uk-UA"/>
        </w:rPr>
        <w:t>і</w:t>
      </w:r>
      <w:r w:rsidRPr="009A222C">
        <w:rPr>
          <w:lang w:val="uk-UA"/>
        </w:rPr>
        <w:t xml:space="preserve"> погляд</w:t>
      </w:r>
      <w:r w:rsidR="00C42CA4" w:rsidRPr="009A222C">
        <w:rPr>
          <w:lang w:val="uk-UA"/>
        </w:rPr>
        <w:t>и</w:t>
      </w:r>
      <w:r w:rsidRPr="009A222C">
        <w:rPr>
          <w:lang w:val="uk-UA"/>
        </w:rPr>
        <w:t xml:space="preserve"> на переконан</w:t>
      </w:r>
      <w:r w:rsidR="00C42CA4" w:rsidRPr="009A222C">
        <w:rPr>
          <w:lang w:val="uk-UA"/>
        </w:rPr>
        <w:t>ня</w:t>
      </w:r>
      <w:r w:rsidRPr="009A222C">
        <w:rPr>
          <w:lang w:val="uk-UA"/>
        </w:rPr>
        <w:t xml:space="preserve">. При цьому </w:t>
      </w:r>
      <w:r w:rsidR="001D46C2" w:rsidRPr="009A222C">
        <w:rPr>
          <w:lang w:val="uk-UA"/>
        </w:rPr>
        <w:t>при</w:t>
      </w:r>
      <w:r w:rsidRPr="009A222C">
        <w:rPr>
          <w:lang w:val="uk-UA"/>
        </w:rPr>
        <w:t xml:space="preserve">мушування особи </w:t>
      </w:r>
      <w:r w:rsidR="001D46C2" w:rsidRPr="009A222C">
        <w:rPr>
          <w:lang w:val="uk-UA"/>
        </w:rPr>
        <w:t>просити вибачення полягає у визнанні особою своєї неправоти публічно, а це призводить до втручання у внутрішній світ конкретної особи, що є неправомірним</w:t>
      </w:r>
      <w:r w:rsidR="00AD0D4D" w:rsidRPr="009A222C">
        <w:rPr>
          <w:lang w:val="uk-UA"/>
        </w:rPr>
        <w:t xml:space="preserve">. </w:t>
      </w:r>
      <w:r w:rsidR="00AD0D4D" w:rsidRPr="009A222C">
        <w:rPr>
          <w:rFonts w:cs="Times New Roman"/>
          <w:lang w:val="uk-UA"/>
        </w:rPr>
        <w:t>[</w:t>
      </w:r>
      <w:r w:rsidR="003E607A" w:rsidRPr="009A222C">
        <w:rPr>
          <w:rFonts w:cs="Times New Roman"/>
          <w:lang w:val="uk-UA"/>
        </w:rPr>
        <w:t xml:space="preserve">26, </w:t>
      </w:r>
      <w:r w:rsidR="00AD0D4D" w:rsidRPr="009A222C">
        <w:rPr>
          <w:rFonts w:cs="Times New Roman"/>
          <w:lang w:val="uk-UA"/>
        </w:rPr>
        <w:t>с.42]</w:t>
      </w:r>
      <w:r w:rsidR="001D46C2" w:rsidRPr="009A222C">
        <w:rPr>
          <w:lang w:val="uk-UA"/>
        </w:rPr>
        <w:t xml:space="preserve">  </w:t>
      </w:r>
    </w:p>
    <w:p w:rsidR="001D46C2" w:rsidRPr="009A222C" w:rsidRDefault="00C42CA4" w:rsidP="00EC6296">
      <w:pPr>
        <w:spacing w:after="0" w:line="360" w:lineRule="auto"/>
        <w:ind w:firstLine="708"/>
        <w:jc w:val="both"/>
        <w:rPr>
          <w:lang w:val="uk-UA"/>
        </w:rPr>
      </w:pPr>
      <w:r w:rsidRPr="009A222C">
        <w:rPr>
          <w:lang w:val="uk-UA"/>
        </w:rPr>
        <w:t>Крім вищезазначеного, в</w:t>
      </w:r>
      <w:r w:rsidR="001D46C2" w:rsidRPr="009A222C">
        <w:rPr>
          <w:lang w:val="uk-UA"/>
        </w:rPr>
        <w:t>арто звернути увагу, що чинним цивільним та цивільно-процесуальним законодавством не передбачено такого способу захисту як зобов’язання винного вибачитися перед Позивачем за поширення недостовірної, сумнівної, неперевіреної інформації.</w:t>
      </w:r>
    </w:p>
    <w:p w:rsidR="00650DC1" w:rsidRPr="009A222C" w:rsidRDefault="00650DC1" w:rsidP="00EC6296">
      <w:pPr>
        <w:spacing w:after="0" w:line="360" w:lineRule="auto"/>
        <w:ind w:firstLine="708"/>
        <w:jc w:val="both"/>
        <w:rPr>
          <w:lang w:val="uk-UA"/>
        </w:rPr>
      </w:pPr>
      <w:r w:rsidRPr="009A222C">
        <w:rPr>
          <w:lang w:val="uk-UA"/>
        </w:rPr>
        <w:t xml:space="preserve">При цьому необхідно звернути на ще один спосіб захисту права на повагу до честі та гідності. Таким способом є право на відповідь, що полягає у можливості висвітлити власний погляд на поширену інформацію. Цим правом наділена особа, щодо якої було поширено таку інформацію. При </w:t>
      </w:r>
      <w:r w:rsidRPr="009A222C">
        <w:rPr>
          <w:lang w:val="uk-UA"/>
        </w:rPr>
        <w:lastRenderedPageBreak/>
        <w:t>відповіді</w:t>
      </w:r>
      <w:r w:rsidR="00AC1B94" w:rsidRPr="009A222C">
        <w:rPr>
          <w:lang w:val="uk-UA"/>
        </w:rPr>
        <w:t>,</w:t>
      </w:r>
      <w:r w:rsidRPr="009A222C">
        <w:rPr>
          <w:lang w:val="uk-UA"/>
        </w:rPr>
        <w:t xml:space="preserve"> важливим і визначальним елементом є особиста оцінка інформації висвітленої у публікації.</w:t>
      </w:r>
    </w:p>
    <w:p w:rsidR="00650DC1" w:rsidRPr="009A222C" w:rsidRDefault="00650DC1" w:rsidP="00EC6296">
      <w:pPr>
        <w:spacing w:after="0" w:line="360" w:lineRule="auto"/>
        <w:ind w:firstLine="708"/>
        <w:jc w:val="both"/>
        <w:rPr>
          <w:lang w:val="uk-UA"/>
        </w:rPr>
      </w:pPr>
      <w:r w:rsidRPr="009A222C">
        <w:rPr>
          <w:lang w:val="uk-UA"/>
        </w:rPr>
        <w:t xml:space="preserve">При зверненні до суду із позовною заявою про захист честі та гідності, позивачем буде особа стосовно якої було поширено неправдиву інформацію, а відповідачем у свою чергу буде особа, яка поширила недостовірну інформацію та </w:t>
      </w:r>
      <w:r w:rsidR="00A030DC" w:rsidRPr="009A222C">
        <w:rPr>
          <w:lang w:val="uk-UA"/>
        </w:rPr>
        <w:t>автор такої інформації.</w:t>
      </w:r>
    </w:p>
    <w:p w:rsidR="00A030DC" w:rsidRPr="009A222C" w:rsidRDefault="00A030DC" w:rsidP="00EC6296">
      <w:pPr>
        <w:spacing w:after="0" w:line="360" w:lineRule="auto"/>
        <w:ind w:firstLine="708"/>
        <w:jc w:val="both"/>
        <w:rPr>
          <w:lang w:val="uk-UA"/>
        </w:rPr>
      </w:pPr>
      <w:r w:rsidRPr="009A222C">
        <w:rPr>
          <w:lang w:val="uk-UA"/>
        </w:rPr>
        <w:t xml:space="preserve">Позивачами можуть бути і публічні особи. Варто звернути увагу на позицію </w:t>
      </w:r>
      <w:r w:rsidR="0081120F" w:rsidRPr="009A222C">
        <w:rPr>
          <w:lang w:val="uk-UA"/>
        </w:rPr>
        <w:t>ЄСПЛ</w:t>
      </w:r>
      <w:r w:rsidRPr="009A222C">
        <w:rPr>
          <w:lang w:val="uk-UA"/>
        </w:rPr>
        <w:t xml:space="preserve">, який зазначає, що публічна особа повинна бути готова до підвищеної та прискіпливої уваги до свого імені і до підвищеної критики з боку суспільства, в порівняні із приватною особою. </w:t>
      </w:r>
      <w:r w:rsidR="00EB0A7B" w:rsidRPr="009A222C">
        <w:rPr>
          <w:lang w:val="uk-UA"/>
        </w:rPr>
        <w:t xml:space="preserve">Досить часто щодо якості та рівня надання послуг публічними особами та виконання покладених на них обов’язків та функцій, приватні особи та журналісти висловлюють власні думки, проте це не є підставою для захисту права на повагу честі та гідності. </w:t>
      </w:r>
      <w:r w:rsidRPr="009A222C">
        <w:rPr>
          <w:lang w:val="uk-UA"/>
        </w:rPr>
        <w:t xml:space="preserve">У зв’язку із цим позови публічних осіб з приводу абияких заяв критичного характеру щодо них здебільшого залишаються без задоволення. </w:t>
      </w:r>
      <w:r w:rsidR="00AD0D4D" w:rsidRPr="009A222C">
        <w:rPr>
          <w:rFonts w:cs="Times New Roman"/>
          <w:lang w:val="uk-UA"/>
        </w:rPr>
        <w:t>[</w:t>
      </w:r>
      <w:r w:rsidR="003E607A" w:rsidRPr="009A222C">
        <w:rPr>
          <w:rFonts w:cs="Times New Roman"/>
          <w:lang w:val="uk-UA"/>
        </w:rPr>
        <w:t>28</w:t>
      </w:r>
      <w:r w:rsidR="00AD0D4D" w:rsidRPr="009A222C">
        <w:rPr>
          <w:rFonts w:cs="Times New Roman"/>
          <w:lang w:val="uk-UA"/>
        </w:rPr>
        <w:t>, с.178]</w:t>
      </w:r>
    </w:p>
    <w:p w:rsidR="004A5636" w:rsidRPr="009A222C" w:rsidRDefault="004A5636" w:rsidP="00EC6296">
      <w:pPr>
        <w:spacing w:after="0" w:line="360" w:lineRule="auto"/>
        <w:ind w:firstLine="708"/>
        <w:jc w:val="both"/>
        <w:rPr>
          <w:lang w:val="uk-UA"/>
        </w:rPr>
      </w:pPr>
      <w:r w:rsidRPr="009A222C">
        <w:rPr>
          <w:lang w:val="uk-UA"/>
        </w:rPr>
        <w:t>Варто звернути увагу, що предметом судового захисту</w:t>
      </w:r>
      <w:r w:rsidR="00EB0A7B" w:rsidRPr="009A222C">
        <w:rPr>
          <w:lang w:val="uk-UA"/>
        </w:rPr>
        <w:t xml:space="preserve"> також</w:t>
      </w:r>
      <w:r w:rsidRPr="009A222C">
        <w:rPr>
          <w:lang w:val="uk-UA"/>
        </w:rPr>
        <w:t xml:space="preserve"> не можуть бути оціночні судження, під якими розуміють певні думки, переконання, які мають оціночний характер. Важливою ознакою є їх оціночний характер, а також те, що ці судження є виявом суб’єктивної думки і поглядів особи. Враховуючи зазначене їх не можна перевірити на істинність та дійсність. </w:t>
      </w:r>
    </w:p>
    <w:p w:rsidR="00D5202E" w:rsidRPr="009A222C" w:rsidRDefault="00D5202E" w:rsidP="00D5202E">
      <w:pPr>
        <w:spacing w:after="0" w:line="360" w:lineRule="auto"/>
        <w:ind w:firstLine="708"/>
        <w:jc w:val="both"/>
        <w:rPr>
          <w:lang w:val="uk-UA"/>
        </w:rPr>
      </w:pPr>
      <w:r w:rsidRPr="009A222C">
        <w:rPr>
          <w:lang w:val="uk-UA"/>
        </w:rPr>
        <w:t>Щодо цивільно-правової охорони ділової репутації фізичної особи, то це включає в себе широкий спектр заходів, спрямованих на запобігання порушень, відновлення порушених прав та свобод, а також компенсацію завданої шкоди. Охорона забезпечує захист професійних інтересів особи від неправомірних дій та сприяє підтриманню високих стандартів етичної та правової поведінки у суспільстві.</w:t>
      </w:r>
    </w:p>
    <w:p w:rsidR="00D5202E" w:rsidRPr="009A222C" w:rsidRDefault="00D5202E" w:rsidP="00D5202E">
      <w:pPr>
        <w:spacing w:after="0" w:line="360" w:lineRule="auto"/>
        <w:ind w:firstLine="708"/>
        <w:jc w:val="both"/>
        <w:rPr>
          <w:lang w:val="uk-UA"/>
        </w:rPr>
      </w:pPr>
      <w:r w:rsidRPr="009A222C">
        <w:rPr>
          <w:lang w:val="uk-UA"/>
        </w:rPr>
        <w:t xml:space="preserve">Необхідно зауважити, що на відміну від честі та гідності, використання ділової репутації у цивільному обороті передбачене, зокрема у банківській сфері, про що наголошує </w:t>
      </w:r>
      <w:proofErr w:type="spellStart"/>
      <w:r w:rsidRPr="009A222C">
        <w:rPr>
          <w:lang w:val="uk-UA"/>
        </w:rPr>
        <w:t>Стефанчук</w:t>
      </w:r>
      <w:proofErr w:type="spellEnd"/>
      <w:r w:rsidRPr="009A222C">
        <w:rPr>
          <w:lang w:val="uk-UA"/>
        </w:rPr>
        <w:t xml:space="preserve"> Р.О.. Звідси ділова репутація є об’єктом і цивільно-регулятивних, і цивільно-охоронних правовідносин.  </w:t>
      </w:r>
      <w:r w:rsidR="00AD0D4D" w:rsidRPr="009A222C">
        <w:rPr>
          <w:rFonts w:cs="Times New Roman"/>
          <w:lang w:val="uk-UA"/>
        </w:rPr>
        <w:t>[</w:t>
      </w:r>
      <w:r w:rsidR="003E607A" w:rsidRPr="009A222C">
        <w:rPr>
          <w:rFonts w:cs="Times New Roman"/>
          <w:lang w:val="uk-UA"/>
        </w:rPr>
        <w:t>12</w:t>
      </w:r>
      <w:r w:rsidR="00AD0D4D" w:rsidRPr="009A222C">
        <w:rPr>
          <w:rFonts w:cs="Times New Roman"/>
          <w:lang w:val="uk-UA"/>
        </w:rPr>
        <w:t xml:space="preserve">, </w:t>
      </w:r>
      <w:r w:rsidR="003E607A" w:rsidRPr="009A222C">
        <w:rPr>
          <w:rFonts w:cs="Times New Roman"/>
          <w:lang w:val="uk-UA"/>
        </w:rPr>
        <w:t>с</w:t>
      </w:r>
      <w:r w:rsidR="00AD0D4D" w:rsidRPr="009A222C">
        <w:rPr>
          <w:rFonts w:cs="Times New Roman"/>
          <w:lang w:val="uk-UA"/>
        </w:rPr>
        <w:t>. 137]</w:t>
      </w:r>
    </w:p>
    <w:p w:rsidR="00D5202E" w:rsidRPr="009A222C" w:rsidRDefault="00D5202E" w:rsidP="00D5202E">
      <w:pPr>
        <w:spacing w:after="0" w:line="360" w:lineRule="auto"/>
        <w:ind w:firstLine="708"/>
        <w:jc w:val="both"/>
        <w:rPr>
          <w:lang w:val="uk-UA"/>
        </w:rPr>
      </w:pPr>
      <w:r w:rsidRPr="009A222C">
        <w:rPr>
          <w:lang w:val="uk-UA"/>
        </w:rPr>
        <w:lastRenderedPageBreak/>
        <w:t xml:space="preserve">Ділова репутація як об’єкт цивільно-регулятивних відносин визначає правила, що регулюють її підтримання та захист у повсякденних відносинах, тоді як у контексті цивільно-охоронних правовідносин йдеться про механізми захисту та відновлення порушених прав, забезпечення компенсації за шкоду і відповідальності порушників. Загалом це забезпечує комплексний підхід до охорони недоторканності ділової репутації фізичної особи. </w:t>
      </w:r>
    </w:p>
    <w:p w:rsidR="00290BCA" w:rsidRPr="009A222C" w:rsidRDefault="002104C4" w:rsidP="00290BCA">
      <w:pPr>
        <w:spacing w:after="0" w:line="360" w:lineRule="auto"/>
        <w:ind w:firstLine="708"/>
        <w:jc w:val="both"/>
        <w:rPr>
          <w:lang w:val="uk-UA"/>
        </w:rPr>
      </w:pPr>
      <w:r w:rsidRPr="009A222C">
        <w:rPr>
          <w:lang w:val="uk-UA"/>
        </w:rPr>
        <w:t>Враховуючи зазначене, заходи цивільно-правової охорони аналізованого права забезпечують ефективний захист, відновлення порушених прав та компенсацію завданої порушення шкоди. Ці заходи спрямовані на підтримання високих етичних та правових стандартів у суспільстві та забезпечення справедливості у соціумі. Серед заходів можна виділити наступні:</w:t>
      </w:r>
    </w:p>
    <w:p w:rsidR="00290BCA" w:rsidRPr="009A222C" w:rsidRDefault="00290BCA" w:rsidP="00290BCA">
      <w:pPr>
        <w:spacing w:after="0" w:line="360" w:lineRule="auto"/>
        <w:ind w:firstLine="708"/>
        <w:jc w:val="both"/>
        <w:rPr>
          <w:lang w:val="uk-UA"/>
        </w:rPr>
      </w:pPr>
      <w:r w:rsidRPr="009A222C">
        <w:rPr>
          <w:lang w:val="uk-UA"/>
        </w:rPr>
        <w:t>- с</w:t>
      </w:r>
      <w:r w:rsidR="002104C4" w:rsidRPr="009A222C">
        <w:rPr>
          <w:lang w:val="uk-UA"/>
        </w:rPr>
        <w:t>простування недостовірної інформації;</w:t>
      </w:r>
    </w:p>
    <w:p w:rsidR="00290BCA" w:rsidRPr="009A222C" w:rsidRDefault="00290BCA" w:rsidP="00290BCA">
      <w:pPr>
        <w:spacing w:after="0" w:line="360" w:lineRule="auto"/>
        <w:ind w:firstLine="708"/>
        <w:jc w:val="both"/>
        <w:rPr>
          <w:lang w:val="uk-UA"/>
        </w:rPr>
      </w:pPr>
      <w:r w:rsidRPr="009A222C">
        <w:rPr>
          <w:lang w:val="uk-UA"/>
        </w:rPr>
        <w:t xml:space="preserve">- </w:t>
      </w:r>
      <w:r w:rsidR="00AC1B94" w:rsidRPr="009A222C">
        <w:rPr>
          <w:lang w:val="uk-UA"/>
        </w:rPr>
        <w:t>п</w:t>
      </w:r>
      <w:r w:rsidR="002104C4" w:rsidRPr="009A222C">
        <w:rPr>
          <w:lang w:val="uk-UA"/>
        </w:rPr>
        <w:t xml:space="preserve">раво на відповідь щодо розповсюджених відомостей, що </w:t>
      </w:r>
      <w:r w:rsidR="00471EF1" w:rsidRPr="009A222C">
        <w:rPr>
          <w:lang w:val="uk-UA"/>
        </w:rPr>
        <w:t>не відповідають дійсності щодо ділової репутації особи</w:t>
      </w:r>
      <w:r w:rsidR="002104C4" w:rsidRPr="009A222C">
        <w:rPr>
          <w:lang w:val="uk-UA"/>
        </w:rPr>
        <w:t>;</w:t>
      </w:r>
    </w:p>
    <w:p w:rsidR="00290BCA" w:rsidRPr="009A222C" w:rsidRDefault="00290BCA" w:rsidP="00290BCA">
      <w:pPr>
        <w:spacing w:after="0" w:line="360" w:lineRule="auto"/>
        <w:ind w:firstLine="708"/>
        <w:jc w:val="both"/>
        <w:rPr>
          <w:lang w:val="uk-UA"/>
        </w:rPr>
      </w:pPr>
      <w:r w:rsidRPr="009A222C">
        <w:rPr>
          <w:lang w:val="uk-UA"/>
        </w:rPr>
        <w:t xml:space="preserve">- </w:t>
      </w:r>
      <w:r w:rsidR="00AC1B94" w:rsidRPr="009A222C">
        <w:rPr>
          <w:lang w:val="uk-UA"/>
        </w:rPr>
        <w:t>п</w:t>
      </w:r>
      <w:r w:rsidR="002104C4" w:rsidRPr="009A222C">
        <w:rPr>
          <w:lang w:val="uk-UA"/>
        </w:rPr>
        <w:t>раво на компенсацію та відшкодування моральної та матеріальної шкоди;</w:t>
      </w:r>
    </w:p>
    <w:p w:rsidR="00290BCA" w:rsidRPr="009A222C" w:rsidRDefault="00290BCA" w:rsidP="00290BCA">
      <w:pPr>
        <w:spacing w:after="0" w:line="360" w:lineRule="auto"/>
        <w:ind w:firstLine="708"/>
        <w:jc w:val="both"/>
        <w:rPr>
          <w:lang w:val="uk-UA"/>
        </w:rPr>
      </w:pPr>
      <w:r w:rsidRPr="009A222C">
        <w:rPr>
          <w:lang w:val="uk-UA"/>
        </w:rPr>
        <w:t xml:space="preserve">- </w:t>
      </w:r>
      <w:r w:rsidR="00AC1B94" w:rsidRPr="009A222C">
        <w:rPr>
          <w:lang w:val="uk-UA"/>
        </w:rPr>
        <w:t>п</w:t>
      </w:r>
      <w:r w:rsidR="002104C4" w:rsidRPr="009A222C">
        <w:rPr>
          <w:lang w:val="uk-UA"/>
        </w:rPr>
        <w:t>рийняття судом рішення про заборону поширення відомостей, що не відповідають дійсності</w:t>
      </w:r>
      <w:r w:rsidR="00471EF1" w:rsidRPr="009A222C">
        <w:rPr>
          <w:lang w:val="uk-UA"/>
        </w:rPr>
        <w:t xml:space="preserve"> щодо ділової репутації особи</w:t>
      </w:r>
      <w:r w:rsidR="002104C4" w:rsidRPr="009A222C">
        <w:rPr>
          <w:lang w:val="uk-UA"/>
        </w:rPr>
        <w:t>;</w:t>
      </w:r>
    </w:p>
    <w:p w:rsidR="00941D22" w:rsidRPr="009A222C" w:rsidRDefault="00290BCA" w:rsidP="00290BCA">
      <w:pPr>
        <w:spacing w:after="0" w:line="360" w:lineRule="auto"/>
        <w:ind w:firstLine="708"/>
        <w:jc w:val="both"/>
        <w:rPr>
          <w:lang w:val="uk-UA"/>
        </w:rPr>
      </w:pPr>
      <w:r w:rsidRPr="009A222C">
        <w:rPr>
          <w:lang w:val="uk-UA"/>
        </w:rPr>
        <w:t xml:space="preserve">- </w:t>
      </w:r>
      <w:r w:rsidR="00AC1B94" w:rsidRPr="009A222C">
        <w:rPr>
          <w:lang w:val="uk-UA"/>
        </w:rPr>
        <w:t>п</w:t>
      </w:r>
      <w:r w:rsidR="002104C4" w:rsidRPr="009A222C">
        <w:rPr>
          <w:lang w:val="uk-UA"/>
        </w:rPr>
        <w:t>рийняття судом рішення про зобов’язання особи, яка поширила  відомості, що не відповідають дійсності – видалити такі відомості</w:t>
      </w:r>
      <w:r w:rsidR="00471EF1" w:rsidRPr="009A222C">
        <w:rPr>
          <w:lang w:val="uk-UA"/>
        </w:rPr>
        <w:t>.</w:t>
      </w:r>
    </w:p>
    <w:p w:rsidR="00941D22" w:rsidRPr="009A222C" w:rsidRDefault="00941D22" w:rsidP="00941D22">
      <w:pPr>
        <w:spacing w:after="0" w:line="360" w:lineRule="auto"/>
        <w:ind w:firstLine="568"/>
        <w:jc w:val="both"/>
        <w:rPr>
          <w:lang w:val="uk-UA"/>
        </w:rPr>
      </w:pPr>
      <w:r w:rsidRPr="009A222C">
        <w:rPr>
          <w:lang w:val="uk-UA"/>
        </w:rPr>
        <w:t xml:space="preserve">При цьому, чиним цивільним законодавством встановлено, що інформація вважається недостовірною, до поки особа, яка її поширила не доведе протилежного. </w:t>
      </w:r>
      <w:r w:rsidR="00AD0D4D" w:rsidRPr="009A222C">
        <w:rPr>
          <w:rFonts w:cs="Times New Roman"/>
          <w:lang w:val="uk-UA"/>
        </w:rPr>
        <w:t>[</w:t>
      </w:r>
      <w:r w:rsidR="003E607A" w:rsidRPr="009A222C">
        <w:rPr>
          <w:rFonts w:cs="Times New Roman"/>
          <w:lang w:val="uk-UA"/>
        </w:rPr>
        <w:t>27</w:t>
      </w:r>
      <w:r w:rsidR="00AD0D4D" w:rsidRPr="009A222C">
        <w:rPr>
          <w:rFonts w:cs="Times New Roman"/>
          <w:lang w:val="uk-UA"/>
        </w:rPr>
        <w:t>]</w:t>
      </w:r>
    </w:p>
    <w:p w:rsidR="00471EF1" w:rsidRPr="009A222C" w:rsidRDefault="00471EF1" w:rsidP="00471EF1">
      <w:pPr>
        <w:spacing w:after="0" w:line="360" w:lineRule="auto"/>
        <w:ind w:firstLine="568"/>
        <w:jc w:val="both"/>
        <w:rPr>
          <w:lang w:val="uk-UA"/>
        </w:rPr>
      </w:pPr>
      <w:r w:rsidRPr="009A222C">
        <w:rPr>
          <w:lang w:val="uk-UA"/>
        </w:rPr>
        <w:t>Крім того, серед заходів доцільно виділити і запобіжні заходи, які спрямовані на запобігання порушення права на недоторканність ділової репутації фізичної особи, наприклад</w:t>
      </w:r>
      <w:r w:rsidR="00AC1B94" w:rsidRPr="009A222C">
        <w:rPr>
          <w:lang w:val="uk-UA"/>
        </w:rPr>
        <w:t>,</w:t>
      </w:r>
      <w:r w:rsidRPr="009A222C">
        <w:rPr>
          <w:lang w:val="uk-UA"/>
        </w:rPr>
        <w:t xml:space="preserve"> підписання договорів та угод про нерозголошення певних відомостей</w:t>
      </w:r>
      <w:r w:rsidR="00057AE8" w:rsidRPr="009A222C">
        <w:rPr>
          <w:lang w:val="uk-UA"/>
        </w:rPr>
        <w:t xml:space="preserve"> або ж</w:t>
      </w:r>
      <w:r w:rsidRPr="009A222C">
        <w:rPr>
          <w:lang w:val="uk-UA"/>
        </w:rPr>
        <w:t xml:space="preserve"> встановлення етичних стандартів та обов’язків сторін.</w:t>
      </w:r>
    </w:p>
    <w:p w:rsidR="00844D7A" w:rsidRPr="009A222C" w:rsidRDefault="00471EF1" w:rsidP="00471EF1">
      <w:pPr>
        <w:spacing w:after="0" w:line="360" w:lineRule="auto"/>
        <w:ind w:firstLine="568"/>
        <w:jc w:val="both"/>
        <w:rPr>
          <w:lang w:val="uk-UA"/>
        </w:rPr>
      </w:pPr>
      <w:r w:rsidRPr="009A222C">
        <w:rPr>
          <w:lang w:val="uk-UA"/>
        </w:rPr>
        <w:t xml:space="preserve">Варто зауважити, що поширення інформації, яка негативно впливає на ділову репутацію особи призводить до </w:t>
      </w:r>
      <w:r w:rsidR="00844D7A" w:rsidRPr="009A222C">
        <w:rPr>
          <w:lang w:val="uk-UA"/>
        </w:rPr>
        <w:t xml:space="preserve">погіршення іміджу особи, що </w:t>
      </w:r>
      <w:r w:rsidR="00844D7A" w:rsidRPr="009A222C">
        <w:rPr>
          <w:lang w:val="uk-UA"/>
        </w:rPr>
        <w:lastRenderedPageBreak/>
        <w:t>призводить до зниження довіри клієнтів та керівництва до вказаної особи</w:t>
      </w:r>
      <w:r w:rsidR="00941D22" w:rsidRPr="009A222C">
        <w:rPr>
          <w:lang w:val="uk-UA"/>
        </w:rPr>
        <w:t>, а також до зменшення кількості клієнтів, розривання чинних договорів тощо</w:t>
      </w:r>
      <w:r w:rsidR="00844D7A" w:rsidRPr="009A222C">
        <w:rPr>
          <w:lang w:val="uk-UA"/>
        </w:rPr>
        <w:t xml:space="preserve">. Це у свою чергу призводить, що значних матеріальних, фізичних та психологічних затрат спрямованих на повернення втраченого рівня іміджу та престижу. </w:t>
      </w:r>
    </w:p>
    <w:p w:rsidR="00941D22" w:rsidRPr="009A222C" w:rsidRDefault="00941D22" w:rsidP="00471EF1">
      <w:pPr>
        <w:spacing w:after="0" w:line="360" w:lineRule="auto"/>
        <w:ind w:firstLine="568"/>
        <w:jc w:val="both"/>
        <w:rPr>
          <w:lang w:val="uk-UA"/>
        </w:rPr>
      </w:pPr>
      <w:r w:rsidRPr="009A222C">
        <w:rPr>
          <w:lang w:val="uk-UA"/>
        </w:rPr>
        <w:t xml:space="preserve">У разі порушення права на </w:t>
      </w:r>
      <w:r w:rsidR="00E97D00" w:rsidRPr="009A222C">
        <w:rPr>
          <w:lang w:val="uk-UA"/>
        </w:rPr>
        <w:t>недоторканість ділової репутації</w:t>
      </w:r>
      <w:r w:rsidRPr="009A222C">
        <w:rPr>
          <w:lang w:val="uk-UA"/>
        </w:rPr>
        <w:t>,</w:t>
      </w:r>
      <w:r w:rsidR="00E97D00" w:rsidRPr="009A222C">
        <w:rPr>
          <w:lang w:val="uk-UA"/>
        </w:rPr>
        <w:t xml:space="preserve"> фізична</w:t>
      </w:r>
      <w:r w:rsidRPr="009A222C">
        <w:rPr>
          <w:lang w:val="uk-UA"/>
        </w:rPr>
        <w:t xml:space="preserve"> особа наділена правом захисту</w:t>
      </w:r>
      <w:r w:rsidR="00E97D00" w:rsidRPr="009A222C">
        <w:rPr>
          <w:lang w:val="uk-UA"/>
        </w:rPr>
        <w:t xml:space="preserve"> порушеного права</w:t>
      </w:r>
      <w:r w:rsidRPr="009A222C">
        <w:rPr>
          <w:lang w:val="uk-UA"/>
        </w:rPr>
        <w:t xml:space="preserve"> шляхом самозахисту або </w:t>
      </w:r>
      <w:r w:rsidR="00E97D00" w:rsidRPr="009A222C">
        <w:rPr>
          <w:lang w:val="uk-UA"/>
        </w:rPr>
        <w:t>у судовому порядку</w:t>
      </w:r>
      <w:r w:rsidRPr="009A222C">
        <w:rPr>
          <w:lang w:val="uk-UA"/>
        </w:rPr>
        <w:t xml:space="preserve">. При цьому, найпоширенішим та </w:t>
      </w:r>
      <w:proofErr w:type="spellStart"/>
      <w:r w:rsidRPr="009A222C">
        <w:rPr>
          <w:lang w:val="uk-UA"/>
        </w:rPr>
        <w:t>найдієвішим</w:t>
      </w:r>
      <w:proofErr w:type="spellEnd"/>
      <w:r w:rsidRPr="009A222C">
        <w:rPr>
          <w:lang w:val="uk-UA"/>
        </w:rPr>
        <w:t xml:space="preserve"> способом </w:t>
      </w:r>
      <w:r w:rsidR="00E97D00" w:rsidRPr="009A222C">
        <w:rPr>
          <w:lang w:val="uk-UA"/>
        </w:rPr>
        <w:t>все ж залишається</w:t>
      </w:r>
      <w:r w:rsidRPr="009A222C">
        <w:rPr>
          <w:lang w:val="uk-UA"/>
        </w:rPr>
        <w:t xml:space="preserve"> звернення до суду</w:t>
      </w:r>
      <w:r w:rsidR="00E97D00" w:rsidRPr="009A222C">
        <w:rPr>
          <w:lang w:val="uk-UA"/>
        </w:rPr>
        <w:t xml:space="preserve"> із позовною заявою. </w:t>
      </w:r>
    </w:p>
    <w:p w:rsidR="00E97D00" w:rsidRPr="009A222C" w:rsidRDefault="00E97D00" w:rsidP="00471EF1">
      <w:pPr>
        <w:spacing w:after="0" w:line="360" w:lineRule="auto"/>
        <w:ind w:firstLine="568"/>
        <w:jc w:val="both"/>
        <w:rPr>
          <w:lang w:val="uk-UA"/>
        </w:rPr>
      </w:pPr>
      <w:r w:rsidRPr="009A222C">
        <w:rPr>
          <w:lang w:val="uk-UA"/>
        </w:rPr>
        <w:t>Враховуючи зазначене, заходи охорона аналізованих у</w:t>
      </w:r>
      <w:r w:rsidR="00B13E97" w:rsidRPr="009A222C">
        <w:rPr>
          <w:lang w:val="uk-UA"/>
        </w:rPr>
        <w:t xml:space="preserve"> даній курсовій роботі прав спрямовані на захист цих прав від порушень, захист у разі порушення, відновлення порушеного права та на компенсацію</w:t>
      </w:r>
      <w:r w:rsidRPr="009A222C">
        <w:rPr>
          <w:lang w:val="uk-UA"/>
        </w:rPr>
        <w:t xml:space="preserve"> </w:t>
      </w:r>
      <w:r w:rsidR="00B13E97" w:rsidRPr="009A222C">
        <w:rPr>
          <w:lang w:val="uk-UA"/>
        </w:rPr>
        <w:t xml:space="preserve">завданої шкоди. </w:t>
      </w:r>
    </w:p>
    <w:p w:rsidR="00941D22" w:rsidRPr="009A222C" w:rsidRDefault="00941D22" w:rsidP="00471EF1">
      <w:pPr>
        <w:spacing w:after="0" w:line="360" w:lineRule="auto"/>
        <w:ind w:firstLine="568"/>
        <w:jc w:val="both"/>
        <w:rPr>
          <w:lang w:val="uk-UA"/>
        </w:rPr>
      </w:pPr>
    </w:p>
    <w:p w:rsidR="00471EF1" w:rsidRPr="009A222C" w:rsidRDefault="00844D7A" w:rsidP="00471EF1">
      <w:pPr>
        <w:spacing w:after="0" w:line="360" w:lineRule="auto"/>
        <w:ind w:firstLine="568"/>
        <w:jc w:val="both"/>
        <w:rPr>
          <w:lang w:val="uk-UA"/>
        </w:rPr>
      </w:pPr>
      <w:r w:rsidRPr="009A222C">
        <w:rPr>
          <w:lang w:val="uk-UA"/>
        </w:rPr>
        <w:t xml:space="preserve"> </w:t>
      </w:r>
    </w:p>
    <w:p w:rsidR="00471EF1" w:rsidRPr="009A222C" w:rsidRDefault="00471EF1" w:rsidP="00471EF1">
      <w:pPr>
        <w:spacing w:after="0" w:line="360" w:lineRule="auto"/>
        <w:ind w:firstLine="568"/>
        <w:jc w:val="both"/>
        <w:rPr>
          <w:lang w:val="uk-UA"/>
        </w:rPr>
      </w:pPr>
    </w:p>
    <w:p w:rsidR="002104C4" w:rsidRPr="009A222C" w:rsidRDefault="002104C4" w:rsidP="00D5202E">
      <w:pPr>
        <w:spacing w:after="0" w:line="360" w:lineRule="auto"/>
        <w:ind w:firstLine="708"/>
        <w:jc w:val="both"/>
        <w:rPr>
          <w:lang w:val="uk-UA"/>
        </w:rPr>
      </w:pPr>
    </w:p>
    <w:p w:rsidR="002104C4" w:rsidRPr="009A222C" w:rsidRDefault="002104C4" w:rsidP="00D5202E">
      <w:pPr>
        <w:spacing w:after="0" w:line="360" w:lineRule="auto"/>
        <w:ind w:firstLine="708"/>
        <w:jc w:val="both"/>
        <w:rPr>
          <w:lang w:val="uk-UA"/>
        </w:rPr>
      </w:pPr>
    </w:p>
    <w:p w:rsidR="001D46C2" w:rsidRPr="009A222C" w:rsidRDefault="001D46C2" w:rsidP="00EC6296">
      <w:pPr>
        <w:spacing w:after="0" w:line="360" w:lineRule="auto"/>
        <w:ind w:firstLine="708"/>
        <w:jc w:val="both"/>
        <w:rPr>
          <w:lang w:val="uk-UA"/>
        </w:rPr>
      </w:pPr>
    </w:p>
    <w:p w:rsidR="007F04CE" w:rsidRPr="009A222C" w:rsidRDefault="007F04CE" w:rsidP="00EC6296">
      <w:pPr>
        <w:spacing w:after="0" w:line="360" w:lineRule="auto"/>
        <w:ind w:firstLine="708"/>
        <w:jc w:val="both"/>
        <w:rPr>
          <w:lang w:val="uk-UA"/>
        </w:rPr>
      </w:pPr>
    </w:p>
    <w:p w:rsidR="007F04CE" w:rsidRPr="009A222C" w:rsidRDefault="007F04CE" w:rsidP="00EC6296">
      <w:pPr>
        <w:spacing w:after="0" w:line="360" w:lineRule="auto"/>
        <w:ind w:firstLine="708"/>
        <w:jc w:val="both"/>
        <w:rPr>
          <w:lang w:val="uk-UA"/>
        </w:rPr>
      </w:pPr>
    </w:p>
    <w:p w:rsidR="00EC6296" w:rsidRPr="009A222C" w:rsidRDefault="00EC6296" w:rsidP="006875A1">
      <w:pPr>
        <w:spacing w:after="0" w:line="360" w:lineRule="auto"/>
        <w:ind w:firstLine="708"/>
        <w:jc w:val="both"/>
        <w:rPr>
          <w:shd w:val="clear" w:color="auto" w:fill="FFFFFF"/>
          <w:lang w:val="uk-UA"/>
        </w:rPr>
      </w:pPr>
    </w:p>
    <w:p w:rsidR="006875A1" w:rsidRPr="009A222C" w:rsidRDefault="006875A1" w:rsidP="00624EBC">
      <w:pPr>
        <w:spacing w:after="0" w:line="360" w:lineRule="auto"/>
        <w:ind w:firstLine="708"/>
        <w:jc w:val="both"/>
        <w:rPr>
          <w:shd w:val="clear" w:color="auto" w:fill="FFFFFF"/>
          <w:lang w:val="uk-UA"/>
        </w:rPr>
      </w:pPr>
    </w:p>
    <w:p w:rsidR="00624EBC" w:rsidRPr="009A222C" w:rsidRDefault="00624EBC" w:rsidP="00624EBC">
      <w:pPr>
        <w:spacing w:after="0" w:line="360" w:lineRule="auto"/>
        <w:ind w:firstLine="708"/>
        <w:jc w:val="both"/>
        <w:rPr>
          <w:shd w:val="clear" w:color="auto" w:fill="FFFFFF"/>
          <w:lang w:val="uk-UA"/>
        </w:rPr>
      </w:pPr>
    </w:p>
    <w:p w:rsidR="00B130F0" w:rsidRPr="009A222C" w:rsidRDefault="00B130F0" w:rsidP="000B0AF4">
      <w:pPr>
        <w:spacing w:after="0" w:line="360" w:lineRule="auto"/>
        <w:ind w:firstLine="708"/>
        <w:jc w:val="both"/>
        <w:rPr>
          <w:shd w:val="clear" w:color="auto" w:fill="FFFFFF"/>
          <w:lang w:val="uk-UA"/>
        </w:rPr>
      </w:pPr>
    </w:p>
    <w:p w:rsidR="000B0AF4" w:rsidRPr="009A222C" w:rsidRDefault="000B0AF4" w:rsidP="007578F6">
      <w:pPr>
        <w:spacing w:after="0" w:line="360" w:lineRule="auto"/>
        <w:ind w:firstLine="708"/>
        <w:jc w:val="both"/>
        <w:rPr>
          <w:shd w:val="clear" w:color="auto" w:fill="FFFFFF"/>
          <w:lang w:val="uk-UA"/>
        </w:rPr>
      </w:pPr>
    </w:p>
    <w:p w:rsidR="00DE6640" w:rsidRPr="009A222C" w:rsidRDefault="00DE6640" w:rsidP="007578F6">
      <w:pPr>
        <w:spacing w:after="0" w:line="360" w:lineRule="auto"/>
        <w:ind w:firstLine="708"/>
        <w:jc w:val="both"/>
        <w:rPr>
          <w:shd w:val="clear" w:color="auto" w:fill="FFFFFF"/>
          <w:lang w:val="uk-UA"/>
        </w:rPr>
      </w:pPr>
    </w:p>
    <w:p w:rsidR="00DE6640" w:rsidRPr="009A222C" w:rsidRDefault="00DE6640" w:rsidP="007578F6">
      <w:pPr>
        <w:spacing w:after="0" w:line="360" w:lineRule="auto"/>
        <w:ind w:firstLine="708"/>
        <w:jc w:val="both"/>
        <w:rPr>
          <w:shd w:val="clear" w:color="auto" w:fill="FFFFFF"/>
          <w:lang w:val="uk-UA"/>
        </w:rPr>
      </w:pPr>
    </w:p>
    <w:p w:rsidR="007578F6" w:rsidRPr="009A222C" w:rsidRDefault="007578F6" w:rsidP="007578F6">
      <w:pPr>
        <w:spacing w:after="0" w:line="360" w:lineRule="auto"/>
        <w:rPr>
          <w:b/>
          <w:bCs/>
          <w:lang w:val="uk-UA"/>
        </w:rPr>
      </w:pPr>
    </w:p>
    <w:p w:rsidR="0078084E" w:rsidRPr="009A222C" w:rsidRDefault="00DE6640" w:rsidP="00DE6640">
      <w:pPr>
        <w:spacing w:after="0" w:line="360" w:lineRule="auto"/>
        <w:jc w:val="center"/>
        <w:rPr>
          <w:lang w:val="uk-UA"/>
        </w:rPr>
      </w:pPr>
      <w:r w:rsidRPr="009A222C">
        <w:rPr>
          <w:lang w:val="uk-UA"/>
        </w:rPr>
        <w:lastRenderedPageBreak/>
        <w:t xml:space="preserve">2.2. </w:t>
      </w:r>
      <w:r w:rsidR="0078084E" w:rsidRPr="009A222C">
        <w:rPr>
          <w:lang w:val="uk-UA"/>
        </w:rPr>
        <w:t xml:space="preserve">Огляд судової практики щодо цивільно-правової охорони права на </w:t>
      </w:r>
      <w:r w:rsidR="00B73E68" w:rsidRPr="009A222C">
        <w:rPr>
          <w:lang w:val="uk-UA"/>
        </w:rPr>
        <w:t>ім’я</w:t>
      </w:r>
      <w:r w:rsidR="0078084E" w:rsidRPr="009A222C">
        <w:rPr>
          <w:lang w:val="uk-UA"/>
        </w:rPr>
        <w:t>, на повагу до гідності та честі, недоторканність ділової репутації фізичної особи.</w:t>
      </w:r>
    </w:p>
    <w:bookmarkEnd w:id="1"/>
    <w:p w:rsidR="009C506C" w:rsidRPr="009A222C" w:rsidRDefault="009C506C" w:rsidP="00960B89">
      <w:pPr>
        <w:spacing w:after="0" w:line="360" w:lineRule="auto"/>
        <w:ind w:firstLine="708"/>
        <w:jc w:val="both"/>
        <w:rPr>
          <w:lang w:val="uk-UA"/>
        </w:rPr>
      </w:pPr>
      <w:r w:rsidRPr="009A222C">
        <w:rPr>
          <w:lang w:val="uk-UA"/>
        </w:rPr>
        <w:t>При порушенні аналізованих прав, особи мають право з метою належного захисту своїх прав та інтересів звернутись до суду. З урахуванням зазначеного та для комплексного дослідження теми курсової роботи, доцільно ознайомитись із судовою практикою у сфері цивільно-правової охорони права на ім’я, на повагу до гідності та честі, недоторканність ділової репутації фізичної особи.</w:t>
      </w:r>
    </w:p>
    <w:p w:rsidR="003E607A" w:rsidRPr="009A222C" w:rsidRDefault="009C506C" w:rsidP="00960B89">
      <w:pPr>
        <w:spacing w:after="0" w:line="360" w:lineRule="auto"/>
        <w:ind w:firstLine="708"/>
        <w:jc w:val="both"/>
        <w:rPr>
          <w:lang w:val="uk-UA"/>
        </w:rPr>
      </w:pPr>
      <w:r w:rsidRPr="009A222C">
        <w:rPr>
          <w:lang w:val="uk-UA"/>
        </w:rPr>
        <w:t xml:space="preserve">Щодо права на ім’я, цікавою є позиція Верховного Суду у справі </w:t>
      </w:r>
      <w:bookmarkStart w:id="5" w:name="_Hlk167127956"/>
      <w:r w:rsidRPr="009A222C">
        <w:rPr>
          <w:lang w:val="uk-UA"/>
        </w:rPr>
        <w:t>№753/7395/20 від 29 червня 2022 року</w:t>
      </w:r>
      <w:bookmarkEnd w:id="5"/>
      <w:r w:rsidRPr="009A222C">
        <w:rPr>
          <w:lang w:val="uk-UA"/>
        </w:rPr>
        <w:t xml:space="preserve">. Предметом спору у справі був той факт, що батьки не могли досягти консенсусу щодо імені та прізвища дитини. Судом визнано, що батьки мають рівні зобов’язання та права щодо власної дитини. При цьому ні національними, ні міжнародними актами не передбачено пріоритетного права одного з батьків щодо дитини. Чинним національним законодавством встановлено, що у разі різних прізвищ батьків, дитині може бути присвоєне подвійне прізвище. А тому Верховний Суд у правовій позиції визначив, що у разі недосягнення згоди батьків, ім’я та прізвище дитини має бути подвійним. Ця позиція була зважена з урахування інтересів обох батьків та відповідно до критеріїв справедливості та розумності. </w:t>
      </w:r>
      <w:r w:rsidR="003E607A" w:rsidRPr="009A222C">
        <w:rPr>
          <w:rFonts w:cs="Times New Roman"/>
          <w:lang w:val="uk-UA"/>
        </w:rPr>
        <w:t>[15]</w:t>
      </w:r>
    </w:p>
    <w:p w:rsidR="00C65D40" w:rsidRPr="009A222C" w:rsidRDefault="00C65D40" w:rsidP="00960B89">
      <w:pPr>
        <w:spacing w:after="0" w:line="360" w:lineRule="auto"/>
        <w:ind w:firstLine="708"/>
        <w:jc w:val="both"/>
        <w:rPr>
          <w:lang w:val="uk-UA"/>
        </w:rPr>
      </w:pPr>
      <w:r w:rsidRPr="009A222C">
        <w:rPr>
          <w:lang w:val="uk-UA"/>
        </w:rPr>
        <w:t xml:space="preserve">Щодо права на зміну прізвища доцільно звернути увагу на позицію Верховного Суду у справі </w:t>
      </w:r>
      <w:bookmarkStart w:id="6" w:name="_Hlk167127999"/>
      <w:r w:rsidRPr="009A222C">
        <w:rPr>
          <w:lang w:val="uk-UA"/>
        </w:rPr>
        <w:t>№60</w:t>
      </w:r>
      <w:r w:rsidR="00125D13" w:rsidRPr="009A222C">
        <w:rPr>
          <w:lang w:val="uk-UA"/>
        </w:rPr>
        <w:t>7</w:t>
      </w:r>
      <w:r w:rsidRPr="009A222C">
        <w:rPr>
          <w:lang w:val="uk-UA"/>
        </w:rPr>
        <w:t>/13952/17 від 02 серпня 2019 року</w:t>
      </w:r>
      <w:bookmarkEnd w:id="6"/>
      <w:r w:rsidRPr="009A222C">
        <w:rPr>
          <w:lang w:val="uk-UA"/>
        </w:rPr>
        <w:t>. Предметом спору у даній справі було заперечення батька щодо зміни прізвища доньки. Суд звертає увагу, що при вирішенні таких спорів до уваги доцільно брати виконання батьком чи матір’ю обов’язків по відношенню до дитини, а також обставини які вказують на відповідність інтересам дитини зміни прізвища.</w:t>
      </w:r>
      <w:r w:rsidR="00971820" w:rsidRPr="009A222C">
        <w:rPr>
          <w:lang w:val="uk-UA"/>
        </w:rPr>
        <w:t xml:space="preserve"> Тобто пріоритетними виступають саме інтереси дитини. Зміна прізвища також повинна відповідати гармонійному та психологічному розвитку дитини, та її особистому бажанню.</w:t>
      </w:r>
      <w:r w:rsidR="003E607A" w:rsidRPr="009A222C">
        <w:rPr>
          <w:rFonts w:cs="Times New Roman"/>
          <w:lang w:val="uk-UA"/>
        </w:rPr>
        <w:t xml:space="preserve"> [16]</w:t>
      </w:r>
    </w:p>
    <w:p w:rsidR="00892149" w:rsidRPr="009A222C" w:rsidRDefault="00892149" w:rsidP="00960B89">
      <w:pPr>
        <w:spacing w:after="0" w:line="360" w:lineRule="auto"/>
        <w:ind w:firstLine="708"/>
        <w:jc w:val="both"/>
        <w:rPr>
          <w:lang w:val="uk-UA"/>
        </w:rPr>
      </w:pPr>
      <w:r w:rsidRPr="009A222C">
        <w:rPr>
          <w:lang w:val="uk-UA"/>
        </w:rPr>
        <w:lastRenderedPageBreak/>
        <w:t xml:space="preserve">Аналізуючи право на зміну імені дітей, доцільно звернути увагу на позицію Верховного Суду у справі </w:t>
      </w:r>
      <w:bookmarkStart w:id="7" w:name="_Hlk167128438"/>
      <w:r w:rsidRPr="009A222C">
        <w:rPr>
          <w:lang w:val="uk-UA"/>
        </w:rPr>
        <w:t>№599/5</w:t>
      </w:r>
      <w:r w:rsidR="00125D13" w:rsidRPr="009A222C">
        <w:rPr>
          <w:lang w:val="uk-UA"/>
        </w:rPr>
        <w:t>96</w:t>
      </w:r>
      <w:r w:rsidRPr="009A222C">
        <w:rPr>
          <w:lang w:val="uk-UA"/>
        </w:rPr>
        <w:t>/17 від 20 листопада 2019 року</w:t>
      </w:r>
      <w:bookmarkEnd w:id="7"/>
      <w:r w:rsidRPr="009A222C">
        <w:rPr>
          <w:lang w:val="uk-UA"/>
        </w:rPr>
        <w:t xml:space="preserve">. </w:t>
      </w:r>
      <w:r w:rsidR="00F102BB" w:rsidRPr="009A222C">
        <w:rPr>
          <w:lang w:val="uk-UA"/>
        </w:rPr>
        <w:t xml:space="preserve">Зокрема, судом встановлено, що спори між батьками щодо прізвища дитини мають вирішуватися судом. </w:t>
      </w:r>
      <w:r w:rsidRPr="009A222C">
        <w:rPr>
          <w:lang w:val="uk-UA"/>
        </w:rPr>
        <w:t xml:space="preserve"> </w:t>
      </w:r>
      <w:r w:rsidR="00F102BB" w:rsidRPr="009A222C">
        <w:rPr>
          <w:lang w:val="uk-UA"/>
        </w:rPr>
        <w:t xml:space="preserve">Підставою для зміни прізвища дитини є навмисне та усвідомлене уникнення від турботи про дитину, про її розвиток, виховання, дозвілля та навчання, не забезпечення її дитини матеріально. При цьому перераховані дії можуть бути підставою </w:t>
      </w:r>
      <w:r w:rsidR="00290BCA" w:rsidRPr="009A222C">
        <w:rPr>
          <w:lang w:val="uk-UA"/>
        </w:rPr>
        <w:t xml:space="preserve">для </w:t>
      </w:r>
      <w:r w:rsidR="00F102BB" w:rsidRPr="009A222C">
        <w:rPr>
          <w:lang w:val="uk-UA"/>
        </w:rPr>
        <w:t>відмов</w:t>
      </w:r>
      <w:r w:rsidR="00290BCA" w:rsidRPr="009A222C">
        <w:rPr>
          <w:lang w:val="uk-UA"/>
        </w:rPr>
        <w:t>и</w:t>
      </w:r>
      <w:r w:rsidR="00EE10FD" w:rsidRPr="009A222C">
        <w:rPr>
          <w:lang w:val="uk-UA"/>
        </w:rPr>
        <w:t xml:space="preserve"> </w:t>
      </w:r>
      <w:r w:rsidR="00290BCA" w:rsidRPr="009A222C">
        <w:rPr>
          <w:lang w:val="uk-UA"/>
        </w:rPr>
        <w:t>у</w:t>
      </w:r>
      <w:r w:rsidR="00EE10FD" w:rsidRPr="009A222C">
        <w:rPr>
          <w:lang w:val="uk-UA"/>
        </w:rPr>
        <w:t xml:space="preserve"> задоволенн</w:t>
      </w:r>
      <w:r w:rsidR="00290BCA" w:rsidRPr="009A222C">
        <w:rPr>
          <w:lang w:val="uk-UA"/>
        </w:rPr>
        <w:t>і</w:t>
      </w:r>
      <w:r w:rsidR="00F102BB" w:rsidRPr="009A222C">
        <w:rPr>
          <w:lang w:val="uk-UA"/>
        </w:rPr>
        <w:t xml:space="preserve"> позов</w:t>
      </w:r>
      <w:r w:rsidR="00EE10FD" w:rsidRPr="009A222C">
        <w:rPr>
          <w:lang w:val="uk-UA"/>
        </w:rPr>
        <w:t>у</w:t>
      </w:r>
      <w:r w:rsidR="00F102BB" w:rsidRPr="009A222C">
        <w:rPr>
          <w:lang w:val="uk-UA"/>
        </w:rPr>
        <w:t xml:space="preserve">, оскільки регулярні та часті зміни прізвищ </w:t>
      </w:r>
      <w:r w:rsidR="00EE10FD" w:rsidRPr="009A222C">
        <w:rPr>
          <w:lang w:val="uk-UA"/>
        </w:rPr>
        <w:t>дітей у зв’язку із ворожнечею між батьками можуть бути кваліфіковані як ігнорування інтересів дітей.</w:t>
      </w:r>
      <w:r w:rsidR="003E607A" w:rsidRPr="009A222C">
        <w:rPr>
          <w:lang w:val="uk-UA"/>
        </w:rPr>
        <w:t xml:space="preserve"> </w:t>
      </w:r>
      <w:r w:rsidR="003E607A" w:rsidRPr="009A222C">
        <w:rPr>
          <w:rFonts w:cs="Times New Roman"/>
          <w:lang w:val="uk-UA"/>
        </w:rPr>
        <w:t>[17]</w:t>
      </w:r>
    </w:p>
    <w:p w:rsidR="00EE10FD" w:rsidRPr="009A222C" w:rsidRDefault="00EE10FD" w:rsidP="00960B89">
      <w:pPr>
        <w:spacing w:after="0" w:line="360" w:lineRule="auto"/>
        <w:ind w:firstLine="708"/>
        <w:jc w:val="both"/>
        <w:rPr>
          <w:lang w:val="uk-UA"/>
        </w:rPr>
      </w:pPr>
      <w:r w:rsidRPr="009A222C">
        <w:rPr>
          <w:lang w:val="uk-UA"/>
        </w:rPr>
        <w:t xml:space="preserve">Щодо права на честь, гідність та недоторканність ділової репутації фізичної особи, </w:t>
      </w:r>
      <w:r w:rsidR="00E86E4E" w:rsidRPr="009A222C">
        <w:rPr>
          <w:lang w:val="uk-UA"/>
        </w:rPr>
        <w:t>у галузі цивільно-правової охорони важливе місце посідає розмежування понять «недостовірна інформація» та «оціночні судження».</w:t>
      </w:r>
    </w:p>
    <w:p w:rsidR="00826E9F" w:rsidRPr="009A222C" w:rsidRDefault="00E86E4E" w:rsidP="00960B89">
      <w:pPr>
        <w:spacing w:after="0" w:line="360" w:lineRule="auto"/>
        <w:ind w:firstLine="708"/>
        <w:jc w:val="both"/>
        <w:rPr>
          <w:lang w:val="uk-UA"/>
        </w:rPr>
      </w:pPr>
      <w:r w:rsidRPr="009A222C">
        <w:rPr>
          <w:lang w:val="uk-UA"/>
        </w:rPr>
        <w:t xml:space="preserve">У зв’язку із зазначеним доцільно виокремити наступну позицію Верховного Суду </w:t>
      </w:r>
      <w:bookmarkStart w:id="8" w:name="_Hlk167128521"/>
      <w:r w:rsidRPr="009A222C">
        <w:rPr>
          <w:lang w:val="uk-UA"/>
        </w:rPr>
        <w:t>у справі 591/7099/16-ц від 20 травня 2019 року</w:t>
      </w:r>
      <w:bookmarkEnd w:id="8"/>
      <w:r w:rsidRPr="009A222C">
        <w:rPr>
          <w:lang w:val="uk-UA"/>
        </w:rPr>
        <w:t xml:space="preserve">. У вказаній позиції суд вказав, що оціночними поняттями є вирази, які не містять реальних, справжніх та достовірних даних; вирази, що містять критику та оцінку діянь. </w:t>
      </w:r>
      <w:r w:rsidR="0081120F" w:rsidRPr="009A222C">
        <w:rPr>
          <w:lang w:val="uk-UA"/>
        </w:rPr>
        <w:t xml:space="preserve">А також передають думку тієї особи, що говорить зважаючи на власну впевненість, віру та сумнів. </w:t>
      </w:r>
      <w:r w:rsidRPr="009A222C">
        <w:rPr>
          <w:lang w:val="uk-UA"/>
        </w:rPr>
        <w:t xml:space="preserve">Ці погляди не піддаються спростуванню. При цьому </w:t>
      </w:r>
      <w:r w:rsidR="00230CE4" w:rsidRPr="009A222C">
        <w:rPr>
          <w:lang w:val="uk-UA"/>
        </w:rPr>
        <w:t>потерпіла сторона</w:t>
      </w:r>
      <w:r w:rsidRPr="009A222C">
        <w:rPr>
          <w:lang w:val="uk-UA"/>
        </w:rPr>
        <w:t xml:space="preserve"> має право надати відповідь протилежній особі, або спростувати так</w:t>
      </w:r>
      <w:r w:rsidR="00230CE4" w:rsidRPr="009A222C">
        <w:rPr>
          <w:lang w:val="uk-UA"/>
        </w:rPr>
        <w:t>і</w:t>
      </w:r>
      <w:r w:rsidRPr="009A222C">
        <w:rPr>
          <w:lang w:val="uk-UA"/>
        </w:rPr>
        <w:t xml:space="preserve"> </w:t>
      </w:r>
      <w:r w:rsidR="00230CE4" w:rsidRPr="009A222C">
        <w:rPr>
          <w:lang w:val="uk-UA"/>
        </w:rPr>
        <w:t>відомості</w:t>
      </w:r>
      <w:r w:rsidRPr="009A222C">
        <w:rPr>
          <w:lang w:val="uk-UA"/>
        </w:rPr>
        <w:t xml:space="preserve"> з </w:t>
      </w:r>
      <w:r w:rsidR="00230CE4" w:rsidRPr="009A222C">
        <w:rPr>
          <w:lang w:val="uk-UA"/>
        </w:rPr>
        <w:t xml:space="preserve">належним </w:t>
      </w:r>
      <w:r w:rsidRPr="009A222C">
        <w:rPr>
          <w:lang w:val="uk-UA"/>
        </w:rPr>
        <w:t>обґрунтуванням</w:t>
      </w:r>
      <w:r w:rsidR="0081120F" w:rsidRPr="009A222C">
        <w:rPr>
          <w:lang w:val="uk-UA"/>
        </w:rPr>
        <w:t xml:space="preserve">. Також потерпіла сторона </w:t>
      </w:r>
      <w:r w:rsidR="00EE10FD" w:rsidRPr="009A222C">
        <w:rPr>
          <w:lang w:val="uk-UA"/>
        </w:rPr>
        <w:t>має право на</w:t>
      </w:r>
      <w:r w:rsidR="0081120F" w:rsidRPr="009A222C">
        <w:rPr>
          <w:lang w:val="uk-UA"/>
        </w:rPr>
        <w:t>дати</w:t>
      </w:r>
      <w:r w:rsidR="00EE10FD" w:rsidRPr="009A222C">
        <w:rPr>
          <w:lang w:val="uk-UA"/>
        </w:rPr>
        <w:t xml:space="preserve"> власне тлумачення</w:t>
      </w:r>
      <w:r w:rsidR="0081120F" w:rsidRPr="009A222C">
        <w:rPr>
          <w:lang w:val="uk-UA"/>
        </w:rPr>
        <w:t xml:space="preserve"> поширених</w:t>
      </w:r>
      <w:r w:rsidR="00EE10FD" w:rsidRPr="009A222C">
        <w:rPr>
          <w:lang w:val="uk-UA"/>
        </w:rPr>
        <w:t xml:space="preserve"> </w:t>
      </w:r>
      <w:r w:rsidR="0081120F" w:rsidRPr="009A222C">
        <w:rPr>
          <w:lang w:val="uk-UA"/>
        </w:rPr>
        <w:t>відомостей</w:t>
      </w:r>
      <w:r w:rsidR="00EE10FD" w:rsidRPr="009A222C">
        <w:rPr>
          <w:lang w:val="uk-UA"/>
        </w:rPr>
        <w:t xml:space="preserve"> в тому самому </w:t>
      </w:r>
      <w:r w:rsidR="0081120F" w:rsidRPr="009A222C">
        <w:rPr>
          <w:lang w:val="uk-UA"/>
        </w:rPr>
        <w:t>медіа</w:t>
      </w:r>
      <w:r w:rsidR="00EE10FD" w:rsidRPr="009A222C">
        <w:rPr>
          <w:lang w:val="uk-UA"/>
        </w:rPr>
        <w:t xml:space="preserve"> з метою обґрунтування </w:t>
      </w:r>
      <w:r w:rsidRPr="009A222C">
        <w:rPr>
          <w:lang w:val="uk-UA"/>
        </w:rPr>
        <w:t>безґрунтовності</w:t>
      </w:r>
      <w:r w:rsidR="00EE10FD" w:rsidRPr="009A222C">
        <w:rPr>
          <w:lang w:val="uk-UA"/>
        </w:rPr>
        <w:t xml:space="preserve"> </w:t>
      </w:r>
      <w:r w:rsidRPr="009A222C">
        <w:rPr>
          <w:lang w:val="uk-UA"/>
        </w:rPr>
        <w:t>розпов</w:t>
      </w:r>
      <w:r w:rsidR="00826E9F" w:rsidRPr="009A222C">
        <w:rPr>
          <w:lang w:val="uk-UA"/>
        </w:rPr>
        <w:t>сю</w:t>
      </w:r>
      <w:r w:rsidRPr="009A222C">
        <w:rPr>
          <w:lang w:val="uk-UA"/>
        </w:rPr>
        <w:t xml:space="preserve">джених суджень. </w:t>
      </w:r>
      <w:r w:rsidR="003E607A" w:rsidRPr="009A222C">
        <w:rPr>
          <w:rFonts w:cs="Times New Roman"/>
          <w:lang w:val="uk-UA"/>
        </w:rPr>
        <w:t>[18]</w:t>
      </w:r>
    </w:p>
    <w:p w:rsidR="00826E9F" w:rsidRPr="009A222C" w:rsidRDefault="00826E9F" w:rsidP="00960B89">
      <w:pPr>
        <w:spacing w:after="0" w:line="360" w:lineRule="auto"/>
        <w:ind w:firstLine="708"/>
        <w:jc w:val="both"/>
        <w:rPr>
          <w:lang w:val="uk-UA"/>
        </w:rPr>
      </w:pPr>
      <w:r w:rsidRPr="009A222C">
        <w:rPr>
          <w:lang w:val="uk-UA"/>
        </w:rPr>
        <w:t>Підставою звернення до суду є поширення інформації, що має посилання на конкретні буденні обставини та дійсні твердження, а тому є віддзеркаленням об’єктивної істини.</w:t>
      </w:r>
    </w:p>
    <w:p w:rsidR="00EF5A4D" w:rsidRPr="009A222C" w:rsidRDefault="0081120F" w:rsidP="00960B89">
      <w:pPr>
        <w:spacing w:after="0" w:line="360" w:lineRule="auto"/>
        <w:ind w:firstLine="708"/>
        <w:jc w:val="both"/>
        <w:rPr>
          <w:lang w:val="uk-UA"/>
        </w:rPr>
      </w:pPr>
      <w:r w:rsidRPr="009A222C">
        <w:rPr>
          <w:lang w:val="uk-UA"/>
        </w:rPr>
        <w:t xml:space="preserve">Варто звернути увагу на захист честі, гідності, ділової репутації публічними особами. У практиці Верховного Суду є позиція, що відповідає практиці ЄСПЛ. Зокрема у </w:t>
      </w:r>
      <w:r w:rsidR="00EF5A4D" w:rsidRPr="009A222C">
        <w:rPr>
          <w:lang w:val="uk-UA"/>
        </w:rPr>
        <w:t>постанові від 3 квітня 2019 року у справі</w:t>
      </w:r>
      <w:r w:rsidRPr="009A222C">
        <w:rPr>
          <w:lang w:val="uk-UA"/>
        </w:rPr>
        <w:t xml:space="preserve"> </w:t>
      </w:r>
      <w:bookmarkStart w:id="9" w:name="_Hlk167128846"/>
      <w:r w:rsidRPr="009A222C">
        <w:rPr>
          <w:lang w:val="uk-UA"/>
        </w:rPr>
        <w:t>№127/24530/</w:t>
      </w:r>
      <w:r w:rsidR="00EF5A4D" w:rsidRPr="009A222C">
        <w:rPr>
          <w:lang w:val="uk-UA"/>
        </w:rPr>
        <w:t>16-</w:t>
      </w:r>
      <w:r w:rsidR="003224CC" w:rsidRPr="009A222C">
        <w:rPr>
          <w:lang w:val="uk-UA"/>
        </w:rPr>
        <w:t>ц</w:t>
      </w:r>
      <w:bookmarkEnd w:id="9"/>
      <w:r w:rsidR="00EF5A4D" w:rsidRPr="009A222C">
        <w:rPr>
          <w:lang w:val="uk-UA"/>
        </w:rPr>
        <w:t xml:space="preserve">, публічні особи, зокрема політичні діячі на різних щаблях </w:t>
      </w:r>
      <w:r w:rsidR="00EF5A4D" w:rsidRPr="009A222C">
        <w:rPr>
          <w:lang w:val="uk-UA"/>
        </w:rPr>
        <w:lastRenderedPageBreak/>
        <w:t xml:space="preserve">влади повинні усвідомлювати той факт, що вони піддаються ретельному суспільному нагляду і цілком можливо можуть зазнавати громадського осуду щодо виконання покладених на них завдань та функцій. </w:t>
      </w:r>
      <w:r w:rsidR="0008761E" w:rsidRPr="009A222C">
        <w:rPr>
          <w:lang w:val="uk-UA"/>
        </w:rPr>
        <w:t xml:space="preserve">Також вони можуть зазнавати сильної критики у медіа, що може включати певні провокації та перебільшення.  </w:t>
      </w:r>
      <w:r w:rsidR="00EF5A4D" w:rsidRPr="009A222C">
        <w:rPr>
          <w:lang w:val="uk-UA"/>
        </w:rPr>
        <w:t xml:space="preserve">При цьому вони повинні усвідомлювати, що рівень критики щодо них є в рази більший, ніж щодо приватних осіб. </w:t>
      </w:r>
      <w:r w:rsidR="0008761E" w:rsidRPr="009A222C">
        <w:rPr>
          <w:lang w:val="uk-UA"/>
        </w:rPr>
        <w:t xml:space="preserve"> А обмеження журналістської свободи щодо них є протиправним.</w:t>
      </w:r>
      <w:r w:rsidR="003E607A" w:rsidRPr="009A222C">
        <w:rPr>
          <w:lang w:val="uk-UA"/>
        </w:rPr>
        <w:t xml:space="preserve"> </w:t>
      </w:r>
      <w:r w:rsidR="003E607A" w:rsidRPr="009A222C">
        <w:rPr>
          <w:rFonts w:cs="Times New Roman"/>
          <w:lang w:val="uk-UA"/>
        </w:rPr>
        <w:t>[19]</w:t>
      </w:r>
    </w:p>
    <w:p w:rsidR="00C765C7" w:rsidRPr="009A222C" w:rsidRDefault="0008761E" w:rsidP="00960B89">
      <w:pPr>
        <w:spacing w:after="0" w:line="360" w:lineRule="auto"/>
        <w:ind w:firstLine="708"/>
        <w:jc w:val="both"/>
        <w:rPr>
          <w:lang w:val="uk-UA"/>
        </w:rPr>
      </w:pPr>
      <w:r w:rsidRPr="009A222C">
        <w:rPr>
          <w:lang w:val="uk-UA"/>
        </w:rPr>
        <w:t>При написанні курсової роботи, було висвітлено думку науковців щодо зобов’язання Відповідача просити вибачення за поширення недостовірної інформації. Верховний Суд теж має власну позицію щодо вказаного питання, висвітлену постанові від 10 жовтня 2018 року у справі №</w:t>
      </w:r>
      <w:bookmarkStart w:id="10" w:name="_Hlk167128953"/>
      <w:r w:rsidRPr="009A222C">
        <w:rPr>
          <w:lang w:val="uk-UA"/>
        </w:rPr>
        <w:t>757/8834/16-ц</w:t>
      </w:r>
      <w:bookmarkEnd w:id="10"/>
      <w:r w:rsidRPr="009A222C">
        <w:rPr>
          <w:lang w:val="uk-UA"/>
        </w:rPr>
        <w:t xml:space="preserve">. Так, суд вважає, що </w:t>
      </w:r>
      <w:r w:rsidR="00C765C7" w:rsidRPr="009A222C">
        <w:rPr>
          <w:lang w:val="uk-UA"/>
        </w:rPr>
        <w:t>здійснюючи правосуддя, судді керую</w:t>
      </w:r>
      <w:r w:rsidR="00CB7FAF" w:rsidRPr="009A222C">
        <w:rPr>
          <w:lang w:val="uk-UA"/>
        </w:rPr>
        <w:t>ться</w:t>
      </w:r>
      <w:r w:rsidR="00C765C7" w:rsidRPr="009A222C">
        <w:rPr>
          <w:lang w:val="uk-UA"/>
        </w:rPr>
        <w:t xml:space="preserve"> чинним матеріальним та процесуальним законодавством. Встановлення обов’язку просити вибачення як способу захисту за поширення неправдивої інформації – не передбачено у статтях чинного цивільного процесуального законодавства, а тому суд не вправі застосувати такий спосіб. </w:t>
      </w:r>
      <w:r w:rsidR="003E607A" w:rsidRPr="009A222C">
        <w:rPr>
          <w:rFonts w:cs="Times New Roman"/>
          <w:lang w:val="uk-UA"/>
        </w:rPr>
        <w:t>[20]</w:t>
      </w:r>
    </w:p>
    <w:p w:rsidR="00960B89" w:rsidRPr="009A222C" w:rsidRDefault="00960B89" w:rsidP="00960B89">
      <w:pPr>
        <w:spacing w:after="0" w:line="360" w:lineRule="auto"/>
        <w:ind w:firstLine="708"/>
        <w:jc w:val="both"/>
        <w:rPr>
          <w:rFonts w:cs="Times New Roman"/>
          <w:lang w:val="uk-UA"/>
        </w:rPr>
      </w:pPr>
      <w:r w:rsidRPr="009A222C">
        <w:rPr>
          <w:lang w:val="uk-UA"/>
        </w:rPr>
        <w:t xml:space="preserve">Доцільно також звернути увагу, що Верховний Суд розуміє під поняттям «поширення відомостей». Зокрема, у постанові </w:t>
      </w:r>
      <w:bookmarkStart w:id="11" w:name="_Hlk167129070"/>
      <w:r w:rsidRPr="009A222C">
        <w:rPr>
          <w:lang w:val="uk-UA"/>
        </w:rPr>
        <w:t xml:space="preserve">від 20 березня 2019 року </w:t>
      </w:r>
      <w:bookmarkEnd w:id="11"/>
      <w:r w:rsidRPr="009A222C">
        <w:rPr>
          <w:lang w:val="uk-UA"/>
        </w:rPr>
        <w:t>у справі №</w:t>
      </w:r>
      <w:bookmarkStart w:id="12" w:name="_Hlk167129058"/>
      <w:r w:rsidRPr="009A222C">
        <w:rPr>
          <w:lang w:val="uk-UA"/>
        </w:rPr>
        <w:t xml:space="preserve">649/415/16-ц </w:t>
      </w:r>
      <w:bookmarkEnd w:id="12"/>
      <w:r w:rsidRPr="009A222C">
        <w:rPr>
          <w:lang w:val="uk-UA"/>
        </w:rPr>
        <w:t>зазначено, що оприлюднення інформації у різноманітних медіа, соціальних мережах, веб-сайтах, листах, заявах, під час публічних виступів, абиякій іншій формі бодай одному індивіду.</w:t>
      </w:r>
      <w:r w:rsidR="003E607A" w:rsidRPr="009A222C">
        <w:rPr>
          <w:rFonts w:cs="Times New Roman"/>
          <w:lang w:val="uk-UA"/>
        </w:rPr>
        <w:t xml:space="preserve"> [21]</w:t>
      </w:r>
    </w:p>
    <w:p w:rsidR="003E607A" w:rsidRPr="009A222C" w:rsidRDefault="003E607A" w:rsidP="00960B89">
      <w:pPr>
        <w:spacing w:after="0" w:line="360" w:lineRule="auto"/>
        <w:ind w:firstLine="708"/>
        <w:jc w:val="both"/>
        <w:rPr>
          <w:rFonts w:cs="Times New Roman"/>
          <w:lang w:val="uk-UA"/>
        </w:rPr>
      </w:pPr>
    </w:p>
    <w:p w:rsidR="003E607A" w:rsidRPr="009A222C" w:rsidRDefault="003E607A" w:rsidP="00960B89">
      <w:pPr>
        <w:spacing w:after="0" w:line="360" w:lineRule="auto"/>
        <w:ind w:firstLine="708"/>
        <w:jc w:val="both"/>
        <w:rPr>
          <w:lang w:val="uk-UA"/>
        </w:rPr>
      </w:pPr>
    </w:p>
    <w:p w:rsidR="009C506C" w:rsidRPr="009A222C" w:rsidRDefault="009C506C" w:rsidP="009C506C">
      <w:pPr>
        <w:spacing w:after="0" w:line="360" w:lineRule="auto"/>
        <w:rPr>
          <w:lang w:val="uk-UA"/>
        </w:rPr>
      </w:pPr>
    </w:p>
    <w:p w:rsidR="00E255C0" w:rsidRPr="009A222C" w:rsidRDefault="00E255C0" w:rsidP="009C506C">
      <w:pPr>
        <w:spacing w:after="0" w:line="360" w:lineRule="auto"/>
        <w:rPr>
          <w:lang w:val="uk-UA"/>
        </w:rPr>
      </w:pPr>
    </w:p>
    <w:p w:rsidR="00E255C0" w:rsidRPr="009A222C" w:rsidRDefault="00E255C0" w:rsidP="009C506C">
      <w:pPr>
        <w:spacing w:after="0" w:line="360" w:lineRule="auto"/>
        <w:rPr>
          <w:lang w:val="uk-UA"/>
        </w:rPr>
      </w:pPr>
    </w:p>
    <w:p w:rsidR="00E255C0" w:rsidRPr="009A222C" w:rsidRDefault="00E255C0" w:rsidP="009C506C">
      <w:pPr>
        <w:spacing w:after="0" w:line="360" w:lineRule="auto"/>
        <w:rPr>
          <w:lang w:val="uk-UA"/>
        </w:rPr>
      </w:pPr>
    </w:p>
    <w:p w:rsidR="00183405" w:rsidRPr="009A222C" w:rsidRDefault="00183405" w:rsidP="009C506C">
      <w:pPr>
        <w:spacing w:after="0" w:line="360" w:lineRule="auto"/>
        <w:rPr>
          <w:lang w:val="uk-UA"/>
        </w:rPr>
      </w:pPr>
    </w:p>
    <w:p w:rsidR="00D46111" w:rsidRPr="009A222C" w:rsidRDefault="00D46111" w:rsidP="00D46111">
      <w:pPr>
        <w:spacing w:after="0" w:line="360" w:lineRule="auto"/>
        <w:ind w:firstLine="708"/>
        <w:jc w:val="center"/>
        <w:rPr>
          <w:b/>
          <w:bCs/>
          <w:lang w:val="uk-UA"/>
        </w:rPr>
      </w:pPr>
    </w:p>
    <w:p w:rsidR="00D46111" w:rsidRPr="009A222C" w:rsidRDefault="00D46111" w:rsidP="00D46111">
      <w:pPr>
        <w:spacing w:after="0" w:line="360" w:lineRule="auto"/>
        <w:ind w:firstLine="708"/>
        <w:jc w:val="center"/>
        <w:rPr>
          <w:b/>
          <w:bCs/>
          <w:lang w:val="uk-UA"/>
        </w:rPr>
      </w:pPr>
      <w:r w:rsidRPr="009A222C">
        <w:rPr>
          <w:b/>
          <w:bCs/>
          <w:lang w:val="uk-UA"/>
        </w:rPr>
        <w:lastRenderedPageBreak/>
        <w:t>РОЗДІЛ</w:t>
      </w:r>
      <w:r w:rsidR="009C506C" w:rsidRPr="009A222C">
        <w:rPr>
          <w:b/>
          <w:bCs/>
          <w:lang w:val="uk-UA"/>
        </w:rPr>
        <w:t xml:space="preserve"> 3. </w:t>
      </w:r>
      <w:r w:rsidRPr="009A222C">
        <w:rPr>
          <w:b/>
          <w:bCs/>
          <w:lang w:val="uk-UA"/>
        </w:rPr>
        <w:t>НАПРЯМИ УДОСКОНАЛЕННЯ ЦИВІЛЬНО-ПРАВОВОЇ ОХОРОНИ ПРАВА НА ІМ’Я, ПОВАГУ ДО ГІДНОСТІ ТА ЧЕСТІ, НЕДОТОРКАННІСТЬ ДІЛОВОЇ РЕПУТАЦІХ ФІЗИЧНОЇ ОСОБИ</w:t>
      </w:r>
    </w:p>
    <w:p w:rsidR="00D46111" w:rsidRPr="009A222C" w:rsidRDefault="009021F4" w:rsidP="00290BCA">
      <w:pPr>
        <w:spacing w:after="0" w:line="360" w:lineRule="auto"/>
        <w:ind w:firstLine="709"/>
        <w:jc w:val="both"/>
        <w:rPr>
          <w:lang w:val="uk-UA"/>
        </w:rPr>
      </w:pPr>
      <w:r w:rsidRPr="009A222C">
        <w:rPr>
          <w:lang w:val="uk-UA"/>
        </w:rPr>
        <w:t>Досліджуючи обрану тему курсової роботи, необхідно також зосередити увагу на напрямках удосконалення аналізованих правовідносин. Попри те, що вказані відносини регулює достатньо велика кількість нормативно-правових актів, варто не забувати про швидкий розвиток суспільства, науково-технічний прогрес. У зв’язку із цим виника</w:t>
      </w:r>
      <w:r w:rsidR="00290BCA" w:rsidRPr="009A222C">
        <w:rPr>
          <w:lang w:val="uk-UA"/>
        </w:rPr>
        <w:t>ють</w:t>
      </w:r>
      <w:r w:rsidRPr="009A222C">
        <w:rPr>
          <w:lang w:val="uk-UA"/>
        </w:rPr>
        <w:t xml:space="preserve"> нові види посягань на ім’я, честь, гідність, ділову репутацію.</w:t>
      </w:r>
      <w:r w:rsidRPr="009A222C">
        <w:rPr>
          <w:b/>
          <w:bCs/>
          <w:lang w:val="uk-UA"/>
        </w:rPr>
        <w:t xml:space="preserve"> </w:t>
      </w:r>
      <w:r w:rsidRPr="009A222C">
        <w:rPr>
          <w:lang w:val="uk-UA"/>
        </w:rPr>
        <w:t xml:space="preserve">Для належної охорони та захисту необхідно постійно удосконалювати законодавство, виробляти нові ефективні засоби, покращувати правозастосовну практику тощо. </w:t>
      </w:r>
    </w:p>
    <w:p w:rsidR="00290BCA" w:rsidRPr="009A222C" w:rsidRDefault="009021F4" w:rsidP="00290BCA">
      <w:pPr>
        <w:spacing w:after="0" w:line="360" w:lineRule="auto"/>
        <w:ind w:firstLine="709"/>
        <w:jc w:val="both"/>
        <w:rPr>
          <w:lang w:val="uk-UA"/>
        </w:rPr>
      </w:pPr>
      <w:r w:rsidRPr="009A222C">
        <w:rPr>
          <w:lang w:val="uk-UA"/>
        </w:rPr>
        <w:t xml:space="preserve">Серед напрямів удосконалення </w:t>
      </w:r>
      <w:r w:rsidR="00391883" w:rsidRPr="009A222C">
        <w:rPr>
          <w:lang w:val="uk-UA"/>
        </w:rPr>
        <w:t>необхідно виділити наступні:</w:t>
      </w:r>
    </w:p>
    <w:p w:rsidR="00290BCA" w:rsidRPr="009A222C" w:rsidRDefault="00290BCA" w:rsidP="00290BCA">
      <w:pPr>
        <w:spacing w:after="0" w:line="360" w:lineRule="auto"/>
        <w:ind w:firstLine="709"/>
        <w:jc w:val="both"/>
        <w:rPr>
          <w:lang w:val="uk-UA"/>
        </w:rPr>
      </w:pPr>
      <w:r w:rsidRPr="009A222C">
        <w:rPr>
          <w:lang w:val="uk-UA"/>
        </w:rPr>
        <w:t>- в</w:t>
      </w:r>
      <w:r w:rsidR="00F91EC9" w:rsidRPr="009A222C">
        <w:rPr>
          <w:lang w:val="uk-UA"/>
        </w:rPr>
        <w:t>несення змін до законодавства, зокрема закріпити визначення наступних понять «</w:t>
      </w:r>
      <w:r w:rsidR="00E73468" w:rsidRPr="009A222C">
        <w:rPr>
          <w:lang w:val="uk-UA"/>
        </w:rPr>
        <w:t>ім’я</w:t>
      </w:r>
      <w:r w:rsidR="00F91EC9" w:rsidRPr="009A222C">
        <w:rPr>
          <w:lang w:val="uk-UA"/>
        </w:rPr>
        <w:t>», «честь», «гідність», «ділова репутація». З метою</w:t>
      </w:r>
      <w:r w:rsidR="00E73468" w:rsidRPr="009A222C">
        <w:rPr>
          <w:lang w:val="uk-UA"/>
        </w:rPr>
        <w:t xml:space="preserve"> закріплення єдиного підходу до розуміння та охорони.</w:t>
      </w:r>
    </w:p>
    <w:p w:rsidR="00D46111" w:rsidRPr="009A222C" w:rsidRDefault="00290BCA" w:rsidP="00290BCA">
      <w:pPr>
        <w:spacing w:after="0" w:line="360" w:lineRule="auto"/>
        <w:ind w:firstLine="709"/>
        <w:jc w:val="both"/>
        <w:rPr>
          <w:lang w:val="uk-UA"/>
        </w:rPr>
      </w:pPr>
      <w:r w:rsidRPr="009A222C">
        <w:rPr>
          <w:lang w:val="uk-UA"/>
        </w:rPr>
        <w:t>- п</w:t>
      </w:r>
      <w:r w:rsidR="00E73468" w:rsidRPr="009A222C">
        <w:rPr>
          <w:lang w:val="uk-UA"/>
        </w:rPr>
        <w:t xml:space="preserve">ідвищення відповідальності за порушення вказаних прав. Зокрема, матеріальної та моральної. </w:t>
      </w:r>
    </w:p>
    <w:p w:rsidR="00290BCA" w:rsidRPr="009A222C" w:rsidRDefault="00E73468" w:rsidP="00290BCA">
      <w:pPr>
        <w:spacing w:after="0" w:line="360" w:lineRule="auto"/>
        <w:ind w:firstLine="709"/>
        <w:jc w:val="both"/>
        <w:rPr>
          <w:lang w:val="uk-UA"/>
        </w:rPr>
      </w:pPr>
      <w:r w:rsidRPr="009A222C">
        <w:rPr>
          <w:lang w:val="uk-UA"/>
        </w:rPr>
        <w:t xml:space="preserve">Варто зауважити, що при визначенні розміру відшкодування моральної шкоди дуже часто виникають питання та суперечності. Це зумовлено тим, що чинним законодавством не визначено алгоритму розрахування розміру компенсації за завдання моральної шкоди. Так, існує велика кількість думок науковців щодо </w:t>
      </w:r>
      <w:r w:rsidR="00A55CEB" w:rsidRPr="009A222C">
        <w:rPr>
          <w:lang w:val="uk-UA"/>
        </w:rPr>
        <w:t>розрахунку розміру компенсації, проте для належної охорони та захисту прав необхідно чітко законодавчо вирішити це питання.</w:t>
      </w:r>
    </w:p>
    <w:p w:rsidR="00290BCA" w:rsidRPr="009A222C" w:rsidRDefault="00290BCA" w:rsidP="00290BCA">
      <w:pPr>
        <w:spacing w:after="0" w:line="360" w:lineRule="auto"/>
        <w:ind w:firstLine="709"/>
        <w:jc w:val="both"/>
        <w:rPr>
          <w:lang w:val="uk-UA"/>
        </w:rPr>
      </w:pPr>
      <w:r w:rsidRPr="009A222C">
        <w:rPr>
          <w:lang w:val="uk-UA"/>
        </w:rPr>
        <w:t>- р</w:t>
      </w:r>
      <w:r w:rsidR="00E73468" w:rsidRPr="009A222C">
        <w:rPr>
          <w:lang w:val="uk-UA"/>
        </w:rPr>
        <w:t>озроблення та удосконалення норм, що передбачають адміністративну та кримінальну відповідальність за порушення аналізованих прав.</w:t>
      </w:r>
    </w:p>
    <w:p w:rsidR="00290BCA" w:rsidRPr="009A222C" w:rsidRDefault="00290BCA" w:rsidP="00290BCA">
      <w:pPr>
        <w:spacing w:after="0" w:line="360" w:lineRule="auto"/>
        <w:ind w:firstLine="709"/>
        <w:jc w:val="both"/>
        <w:rPr>
          <w:lang w:val="uk-UA"/>
        </w:rPr>
      </w:pPr>
      <w:r w:rsidRPr="009A222C">
        <w:rPr>
          <w:lang w:val="uk-UA"/>
        </w:rPr>
        <w:t>- в</w:t>
      </w:r>
      <w:r w:rsidR="00A55CEB" w:rsidRPr="009A222C">
        <w:rPr>
          <w:lang w:val="uk-UA"/>
        </w:rPr>
        <w:t xml:space="preserve">досконалення процесуального законодавства. Це полягає внесенні змін до процесуального законодавства для визначення чітких правил щодо збирання доказів, які підтверджують порушення аналізованих у курсовій </w:t>
      </w:r>
      <w:r w:rsidR="00A55CEB" w:rsidRPr="009A222C">
        <w:rPr>
          <w:lang w:val="uk-UA"/>
        </w:rPr>
        <w:lastRenderedPageBreak/>
        <w:t>роботі прав. Для швидкої реакції на порушення права доцільно запровадити спрощену процедуру розгляду справи.</w:t>
      </w:r>
    </w:p>
    <w:p w:rsidR="00290BCA" w:rsidRPr="009A222C" w:rsidRDefault="00290BCA" w:rsidP="00290BCA">
      <w:pPr>
        <w:spacing w:after="0" w:line="360" w:lineRule="auto"/>
        <w:ind w:firstLine="709"/>
        <w:jc w:val="both"/>
        <w:rPr>
          <w:lang w:val="uk-UA"/>
        </w:rPr>
      </w:pPr>
      <w:r w:rsidRPr="009A222C">
        <w:rPr>
          <w:lang w:val="uk-UA"/>
        </w:rPr>
        <w:t>- д</w:t>
      </w:r>
      <w:r w:rsidR="00E60397" w:rsidRPr="009A222C">
        <w:rPr>
          <w:lang w:val="uk-UA"/>
        </w:rPr>
        <w:t>ля належного захисту прав у судовому порядку доцільно було б створити методичні рекомендації суддям щодо розгляду справ про захист права на ім’я, повагу до честі та гідності, недоторканності ділової репутації.</w:t>
      </w:r>
    </w:p>
    <w:p w:rsidR="00290BCA" w:rsidRPr="009A222C" w:rsidRDefault="00290BCA" w:rsidP="00290BCA">
      <w:pPr>
        <w:spacing w:after="0" w:line="360" w:lineRule="auto"/>
        <w:ind w:firstLine="709"/>
        <w:jc w:val="both"/>
        <w:rPr>
          <w:lang w:val="uk-UA"/>
        </w:rPr>
      </w:pPr>
      <w:r w:rsidRPr="009A222C">
        <w:rPr>
          <w:lang w:val="uk-UA"/>
        </w:rPr>
        <w:t>- з</w:t>
      </w:r>
      <w:r w:rsidR="00E60397" w:rsidRPr="009A222C">
        <w:rPr>
          <w:lang w:val="uk-UA"/>
        </w:rPr>
        <w:t>аохочення сторін до вирішення спорів шляхом використання медіації, інших альтернативних способів.</w:t>
      </w:r>
    </w:p>
    <w:p w:rsidR="00290BCA" w:rsidRPr="009A222C" w:rsidRDefault="00290BCA" w:rsidP="00290BCA">
      <w:pPr>
        <w:spacing w:after="0" w:line="360" w:lineRule="auto"/>
        <w:ind w:firstLine="709"/>
        <w:jc w:val="both"/>
        <w:rPr>
          <w:lang w:val="uk-UA"/>
        </w:rPr>
      </w:pPr>
      <w:r w:rsidRPr="009A222C">
        <w:rPr>
          <w:lang w:val="uk-UA"/>
        </w:rPr>
        <w:t>- д</w:t>
      </w:r>
      <w:r w:rsidR="000774F0" w:rsidRPr="009A222C">
        <w:rPr>
          <w:lang w:val="uk-UA"/>
        </w:rPr>
        <w:t>ержава також повинна проводити інформаційні компанії, за допомогою яких збільшувати рівень обізнаності населення щодо способів охорони та захисту вказаних прав. Особливо актуальне дане питання щодо поваги до честі та гідності.</w:t>
      </w:r>
    </w:p>
    <w:p w:rsidR="00290BCA" w:rsidRPr="009A222C" w:rsidRDefault="00290BCA" w:rsidP="00290BCA">
      <w:pPr>
        <w:spacing w:after="0" w:line="360" w:lineRule="auto"/>
        <w:ind w:firstLine="709"/>
        <w:jc w:val="both"/>
        <w:rPr>
          <w:lang w:val="uk-UA"/>
        </w:rPr>
      </w:pPr>
      <w:r w:rsidRPr="009A222C">
        <w:rPr>
          <w:lang w:val="uk-UA"/>
        </w:rPr>
        <w:t>- р</w:t>
      </w:r>
      <w:r w:rsidR="000774F0" w:rsidRPr="009A222C">
        <w:rPr>
          <w:lang w:val="uk-UA"/>
        </w:rPr>
        <w:t>ізностороння підтримка громадських організацій, завданням яких є популяризація інформації про вказані права та які займаються правоохоронною діяльністю щодо аналізованих прав.</w:t>
      </w:r>
    </w:p>
    <w:p w:rsidR="00290BCA" w:rsidRPr="009A222C" w:rsidRDefault="00290BCA" w:rsidP="00290BCA">
      <w:pPr>
        <w:spacing w:after="0" w:line="360" w:lineRule="auto"/>
        <w:ind w:firstLine="709"/>
        <w:jc w:val="both"/>
        <w:rPr>
          <w:lang w:val="uk-UA"/>
        </w:rPr>
      </w:pPr>
      <w:r w:rsidRPr="009A222C">
        <w:rPr>
          <w:lang w:val="uk-UA"/>
        </w:rPr>
        <w:t>- а</w:t>
      </w:r>
      <w:r w:rsidR="00516B7A" w:rsidRPr="009A222C">
        <w:rPr>
          <w:lang w:val="uk-UA"/>
        </w:rPr>
        <w:t>ктивніша просвітницька діяльність. Це, зокрема, полягає у розповсюдженні матеріалів у медіа, соціальних мережах, що роз’яснюють аналізовані права</w:t>
      </w:r>
      <w:r w:rsidR="00352A73" w:rsidRPr="009A222C">
        <w:rPr>
          <w:lang w:val="uk-UA"/>
        </w:rPr>
        <w:t>.</w:t>
      </w:r>
    </w:p>
    <w:p w:rsidR="00290BCA" w:rsidRPr="009A222C" w:rsidRDefault="00290BCA" w:rsidP="00290BCA">
      <w:pPr>
        <w:spacing w:after="0" w:line="360" w:lineRule="auto"/>
        <w:ind w:firstLine="709"/>
        <w:jc w:val="both"/>
        <w:rPr>
          <w:lang w:val="uk-UA"/>
        </w:rPr>
      </w:pPr>
      <w:r w:rsidRPr="009A222C">
        <w:rPr>
          <w:lang w:val="uk-UA"/>
        </w:rPr>
        <w:t>-а</w:t>
      </w:r>
      <w:r w:rsidR="00352A73" w:rsidRPr="009A222C">
        <w:rPr>
          <w:lang w:val="uk-UA"/>
        </w:rPr>
        <w:t>даптація національного законодавства до міжнародних стандартів захисту ділової репутації, включаючи рекомендації міжнародних організацій.</w:t>
      </w:r>
    </w:p>
    <w:p w:rsidR="00D46111" w:rsidRPr="009A222C" w:rsidRDefault="00290BCA" w:rsidP="00290BCA">
      <w:pPr>
        <w:spacing w:after="0" w:line="360" w:lineRule="auto"/>
        <w:ind w:firstLine="709"/>
        <w:jc w:val="both"/>
        <w:rPr>
          <w:lang w:val="uk-UA"/>
        </w:rPr>
      </w:pPr>
      <w:r w:rsidRPr="009A222C">
        <w:rPr>
          <w:lang w:val="uk-UA"/>
        </w:rPr>
        <w:t>- у</w:t>
      </w:r>
      <w:r w:rsidR="000774F0" w:rsidRPr="009A222C">
        <w:rPr>
          <w:lang w:val="uk-UA"/>
        </w:rPr>
        <w:t xml:space="preserve">часть у міжнародних компаніях, </w:t>
      </w:r>
      <w:proofErr w:type="spellStart"/>
      <w:r w:rsidR="000774F0" w:rsidRPr="009A222C">
        <w:rPr>
          <w:lang w:val="uk-UA"/>
        </w:rPr>
        <w:t>проєктах</w:t>
      </w:r>
      <w:proofErr w:type="spellEnd"/>
      <w:r w:rsidR="000774F0" w:rsidRPr="009A222C">
        <w:rPr>
          <w:lang w:val="uk-UA"/>
        </w:rPr>
        <w:t xml:space="preserve"> та ініціативах, спрямованих на охорону та захист вказаних прав.</w:t>
      </w:r>
    </w:p>
    <w:p w:rsidR="00516B7A" w:rsidRPr="009A222C" w:rsidRDefault="00516B7A" w:rsidP="00290BCA">
      <w:pPr>
        <w:spacing w:after="0" w:line="360" w:lineRule="auto"/>
        <w:ind w:firstLine="708"/>
        <w:jc w:val="both"/>
        <w:rPr>
          <w:lang w:val="uk-UA"/>
        </w:rPr>
      </w:pPr>
      <w:r w:rsidRPr="009A222C">
        <w:rPr>
          <w:lang w:val="uk-UA"/>
        </w:rPr>
        <w:t>Враховуючи вищезазначене, комплексний підхід до удосконалення цивільно-правової охорони включає законодавчі зміни, підвищення ефективної правової культури, використання новітніх технологій та міжнародне співробітництво. Ці заходи сприятимуть створенню дієвої системи охорони та захисту аналізованих прав</w:t>
      </w:r>
      <w:r w:rsidR="00DF3FE8" w:rsidRPr="009A222C">
        <w:rPr>
          <w:lang w:val="uk-UA"/>
        </w:rPr>
        <w:t>.</w:t>
      </w:r>
    </w:p>
    <w:p w:rsidR="009C506C" w:rsidRPr="009A222C" w:rsidRDefault="009C506C" w:rsidP="00290BCA">
      <w:pPr>
        <w:spacing w:after="0"/>
        <w:ind w:firstLineChars="125" w:firstLine="350"/>
        <w:jc w:val="both"/>
        <w:rPr>
          <w:lang w:val="uk-UA"/>
        </w:rPr>
      </w:pPr>
    </w:p>
    <w:p w:rsidR="009C506C" w:rsidRPr="009A222C" w:rsidRDefault="009C506C" w:rsidP="00644BD4">
      <w:pPr>
        <w:spacing w:after="0"/>
        <w:ind w:firstLineChars="125" w:firstLine="350"/>
        <w:jc w:val="both"/>
        <w:rPr>
          <w:lang w:val="uk-UA"/>
        </w:rPr>
      </w:pPr>
    </w:p>
    <w:p w:rsidR="00290BCA" w:rsidRPr="009A222C" w:rsidRDefault="00290BCA" w:rsidP="00644BD4">
      <w:pPr>
        <w:spacing w:after="0"/>
        <w:ind w:firstLineChars="125" w:firstLine="350"/>
        <w:jc w:val="both"/>
        <w:rPr>
          <w:lang w:val="uk-UA"/>
        </w:rPr>
      </w:pPr>
    </w:p>
    <w:p w:rsidR="00290BCA" w:rsidRPr="009A222C" w:rsidRDefault="00290BCA" w:rsidP="00644BD4">
      <w:pPr>
        <w:spacing w:after="0"/>
        <w:ind w:firstLineChars="125" w:firstLine="350"/>
        <w:jc w:val="both"/>
        <w:rPr>
          <w:lang w:val="uk-UA"/>
        </w:rPr>
      </w:pPr>
    </w:p>
    <w:p w:rsidR="00290BCA" w:rsidRPr="009A222C" w:rsidRDefault="00290BCA" w:rsidP="00644BD4">
      <w:pPr>
        <w:spacing w:after="0"/>
        <w:ind w:firstLineChars="125" w:firstLine="350"/>
        <w:jc w:val="both"/>
        <w:rPr>
          <w:lang w:val="uk-UA"/>
        </w:rPr>
      </w:pPr>
    </w:p>
    <w:p w:rsidR="009C506C" w:rsidRPr="009A222C" w:rsidRDefault="00E60397" w:rsidP="00D46111">
      <w:pPr>
        <w:spacing w:after="0" w:line="480" w:lineRule="auto"/>
        <w:jc w:val="center"/>
        <w:rPr>
          <w:b/>
          <w:bCs/>
          <w:lang w:val="uk-UA"/>
        </w:rPr>
      </w:pPr>
      <w:r w:rsidRPr="009A222C">
        <w:rPr>
          <w:b/>
          <w:bCs/>
          <w:lang w:val="uk-UA"/>
        </w:rPr>
        <w:lastRenderedPageBreak/>
        <w:t>ВИСНОВКИ</w:t>
      </w:r>
    </w:p>
    <w:p w:rsidR="00E968BC" w:rsidRPr="009A222C" w:rsidRDefault="00925F12" w:rsidP="00D46111">
      <w:pPr>
        <w:spacing w:after="0" w:line="360" w:lineRule="auto"/>
        <w:ind w:firstLine="709"/>
        <w:jc w:val="both"/>
        <w:rPr>
          <w:rFonts w:cs="Times New Roman"/>
          <w:szCs w:val="28"/>
          <w:shd w:val="clear" w:color="auto" w:fill="FFFFFF"/>
          <w:lang w:val="uk-UA"/>
        </w:rPr>
      </w:pPr>
      <w:r w:rsidRPr="009A222C">
        <w:rPr>
          <w:lang w:val="uk-UA"/>
        </w:rPr>
        <w:t xml:space="preserve">Цивільно-правова охорона права на ім’я, </w:t>
      </w:r>
      <w:r w:rsidRPr="009A222C">
        <w:rPr>
          <w:rFonts w:cs="Times New Roman"/>
          <w:szCs w:val="28"/>
          <w:lang w:val="uk-UA"/>
        </w:rPr>
        <w:t xml:space="preserve">повагу до честі, гідності та недоторканність ділової репутації фізичної особи є актуальна в умовах сьогодення. </w:t>
      </w:r>
      <w:r w:rsidR="00E968BC" w:rsidRPr="009A222C">
        <w:rPr>
          <w:rFonts w:cs="Times New Roman"/>
          <w:szCs w:val="28"/>
          <w:shd w:val="clear" w:color="auto" w:fill="FFFFFF"/>
          <w:lang w:val="uk-UA"/>
        </w:rPr>
        <w:t>В сучасному світі</w:t>
      </w:r>
      <w:r w:rsidR="003F2CB2" w:rsidRPr="009A222C">
        <w:rPr>
          <w:rFonts w:cs="Times New Roman"/>
          <w:szCs w:val="28"/>
          <w:shd w:val="clear" w:color="auto" w:fill="FFFFFF"/>
          <w:lang w:val="uk-UA"/>
        </w:rPr>
        <w:t>, зокрема і</w:t>
      </w:r>
      <w:r w:rsidR="00E968BC" w:rsidRPr="009A222C">
        <w:rPr>
          <w:rFonts w:cs="Times New Roman"/>
          <w:szCs w:val="28"/>
          <w:shd w:val="clear" w:color="auto" w:fill="FFFFFF"/>
          <w:lang w:val="uk-UA"/>
        </w:rPr>
        <w:t>з розвитком технологій та медіа, можливості неправомірного втручання в особисте життя людей зростають, особливо загострилось дане питання у зв’язку із збройною агресією російської федерації проти України.</w:t>
      </w:r>
      <w:r w:rsidR="00E902C9" w:rsidRPr="009A222C">
        <w:rPr>
          <w:rFonts w:cs="Times New Roman"/>
          <w:szCs w:val="28"/>
          <w:shd w:val="clear" w:color="auto" w:fill="FFFFFF"/>
          <w:lang w:val="uk-UA"/>
        </w:rPr>
        <w:t xml:space="preserve"> Проте, охорона та захист зазначених прав в умовах надзвичайного чи воєнного стану є таким ж важливим та необхідним як захист права на життя та здоров’я. </w:t>
      </w:r>
    </w:p>
    <w:p w:rsidR="003F2CB2" w:rsidRPr="009A222C" w:rsidRDefault="003F2CB2" w:rsidP="00D46111">
      <w:pPr>
        <w:spacing w:after="0" w:line="360" w:lineRule="auto"/>
        <w:ind w:firstLine="709"/>
        <w:jc w:val="both"/>
        <w:rPr>
          <w:rFonts w:cs="Times New Roman"/>
          <w:szCs w:val="28"/>
          <w:lang w:val="uk-UA"/>
        </w:rPr>
      </w:pPr>
      <w:r w:rsidRPr="009A222C">
        <w:rPr>
          <w:rFonts w:cs="Times New Roman"/>
          <w:szCs w:val="28"/>
          <w:shd w:val="clear" w:color="auto" w:fill="FFFFFF"/>
          <w:lang w:val="uk-UA"/>
        </w:rPr>
        <w:t xml:space="preserve">Питання охорони вказаних прав у цивільному праві займає одне із провідних місць. Оскільки рівень охорони та забезпечення аналізованих прав визначає рівень розвитку держави та є одним із критеріїв, що </w:t>
      </w:r>
      <w:r w:rsidRPr="009A222C">
        <w:rPr>
          <w:rFonts w:cs="Times New Roman"/>
          <w:szCs w:val="28"/>
          <w:lang w:val="uk-UA"/>
        </w:rPr>
        <w:t>визначають рівень розвитку демократичного суспільства.</w:t>
      </w:r>
    </w:p>
    <w:p w:rsidR="00A06E6A" w:rsidRPr="009A222C" w:rsidRDefault="00D46111" w:rsidP="00D46111">
      <w:pPr>
        <w:spacing w:after="0" w:line="360" w:lineRule="auto"/>
        <w:ind w:firstLine="709"/>
        <w:jc w:val="both"/>
        <w:rPr>
          <w:lang w:val="uk-UA"/>
        </w:rPr>
      </w:pPr>
      <w:r w:rsidRPr="009A222C">
        <w:rPr>
          <w:rFonts w:cs="Times New Roman"/>
          <w:szCs w:val="28"/>
          <w:shd w:val="clear" w:color="auto" w:fill="FFFFFF"/>
          <w:lang w:val="uk-UA"/>
        </w:rPr>
        <w:t>В</w:t>
      </w:r>
      <w:r w:rsidR="00E968BC" w:rsidRPr="009A222C">
        <w:rPr>
          <w:rFonts w:cs="Times New Roman"/>
          <w:szCs w:val="28"/>
          <w:shd w:val="clear" w:color="auto" w:fill="FFFFFF"/>
          <w:lang w:val="uk-UA"/>
        </w:rPr>
        <w:t xml:space="preserve">арто акцентувати увагу на тому, що аналізовані </w:t>
      </w:r>
      <w:r w:rsidR="00925F12" w:rsidRPr="009A222C">
        <w:rPr>
          <w:rFonts w:cs="Times New Roman"/>
          <w:szCs w:val="28"/>
          <w:lang w:val="uk-UA"/>
        </w:rPr>
        <w:t xml:space="preserve">права є невіддільними </w:t>
      </w:r>
      <w:r w:rsidR="00E968BC" w:rsidRPr="009A222C">
        <w:rPr>
          <w:rFonts w:cs="Times New Roman"/>
          <w:szCs w:val="28"/>
          <w:lang w:val="uk-UA"/>
        </w:rPr>
        <w:t xml:space="preserve">від особи </w:t>
      </w:r>
      <w:r w:rsidR="00925F12" w:rsidRPr="009A222C">
        <w:rPr>
          <w:rFonts w:cs="Times New Roman"/>
          <w:szCs w:val="28"/>
          <w:lang w:val="uk-UA"/>
        </w:rPr>
        <w:t xml:space="preserve">та належать </w:t>
      </w:r>
      <w:r w:rsidR="00E968BC" w:rsidRPr="009A222C">
        <w:rPr>
          <w:rFonts w:cs="Times New Roman"/>
          <w:szCs w:val="28"/>
          <w:lang w:val="uk-UA"/>
        </w:rPr>
        <w:t>їй</w:t>
      </w:r>
      <w:r w:rsidR="00925F12" w:rsidRPr="009A222C">
        <w:rPr>
          <w:rFonts w:cs="Times New Roman"/>
          <w:szCs w:val="28"/>
          <w:lang w:val="uk-UA"/>
        </w:rPr>
        <w:t xml:space="preserve"> довічно. Вона за жодних умов не може </w:t>
      </w:r>
      <w:r w:rsidR="003A5728" w:rsidRPr="009A222C">
        <w:rPr>
          <w:rFonts w:cs="Times New Roman"/>
          <w:szCs w:val="28"/>
          <w:lang w:val="uk-UA"/>
        </w:rPr>
        <w:t xml:space="preserve">бути позбавлена вказаних прав. </w:t>
      </w:r>
      <w:r w:rsidR="00E968BC" w:rsidRPr="009A222C">
        <w:rPr>
          <w:rFonts w:cs="Times New Roman"/>
          <w:szCs w:val="28"/>
          <w:lang w:val="uk-UA"/>
        </w:rPr>
        <w:t xml:space="preserve"> Р</w:t>
      </w:r>
      <w:r w:rsidR="003A5728" w:rsidRPr="009A222C">
        <w:rPr>
          <w:rFonts w:cs="Times New Roman"/>
          <w:szCs w:val="28"/>
          <w:lang w:val="uk-UA"/>
        </w:rPr>
        <w:t>еалізація зазначених прав забезпечує право особи на ідентифікацію та індивідуалізацію у соціумі. Крім того, дані права надають можливість особі повноцінно відчувати себе у соціумі і взаємодіяти на рівні із іншими суб’єктами.</w:t>
      </w:r>
      <w:r w:rsidR="00A06E6A" w:rsidRPr="009A222C">
        <w:rPr>
          <w:rFonts w:cs="Times New Roman"/>
          <w:szCs w:val="28"/>
          <w:lang w:val="uk-UA"/>
        </w:rPr>
        <w:t xml:space="preserve"> У зв’язку із зазначити охорона та захист вказаних прав є надзвичайно важливою. Заходи охорони </w:t>
      </w:r>
      <w:r w:rsidR="00A06E6A" w:rsidRPr="009A222C">
        <w:rPr>
          <w:lang w:val="uk-UA"/>
        </w:rPr>
        <w:t xml:space="preserve">спрямовані на захист </w:t>
      </w:r>
      <w:r w:rsidR="003F2CB2" w:rsidRPr="009A222C">
        <w:rPr>
          <w:lang w:val="uk-UA"/>
        </w:rPr>
        <w:t xml:space="preserve">аналізованих </w:t>
      </w:r>
      <w:r w:rsidR="00A06E6A" w:rsidRPr="009A222C">
        <w:rPr>
          <w:lang w:val="uk-UA"/>
        </w:rPr>
        <w:t>прав від порушень, захист у разі порушення, відновлення порушеного права та на компенсацію завданої шкоди.</w:t>
      </w:r>
    </w:p>
    <w:p w:rsidR="003F2CB2" w:rsidRPr="009A222C" w:rsidRDefault="003F2CB2" w:rsidP="00D46111">
      <w:pPr>
        <w:spacing w:after="0" w:line="360" w:lineRule="auto"/>
        <w:ind w:firstLine="709"/>
        <w:jc w:val="both"/>
        <w:rPr>
          <w:shd w:val="clear" w:color="auto" w:fill="FFFFFF"/>
          <w:lang w:val="uk-UA"/>
        </w:rPr>
      </w:pPr>
      <w:r w:rsidRPr="009A222C">
        <w:rPr>
          <w:rFonts w:cs="Times New Roman"/>
          <w:szCs w:val="28"/>
          <w:lang w:val="uk-UA"/>
        </w:rPr>
        <w:t xml:space="preserve">Щодо охорони </w:t>
      </w:r>
      <w:r w:rsidRPr="009A222C">
        <w:rPr>
          <w:shd w:val="clear" w:color="auto" w:fill="FFFFFF"/>
          <w:lang w:val="uk-UA"/>
        </w:rPr>
        <w:t>право на ім’я, потрібно зазначити, що вказане право полягає у володінні, зміні та використанні імені особою для набуття цивільних прав та обов’язків, а також право особи вимагати від третіх осі</w:t>
      </w:r>
      <w:r w:rsidR="00290BCA" w:rsidRPr="009A222C">
        <w:rPr>
          <w:shd w:val="clear" w:color="auto" w:fill="FFFFFF"/>
          <w:lang w:val="uk-UA"/>
        </w:rPr>
        <w:t>б</w:t>
      </w:r>
      <w:r w:rsidRPr="009A222C">
        <w:rPr>
          <w:shd w:val="clear" w:color="auto" w:fill="FFFFFF"/>
          <w:lang w:val="uk-UA"/>
        </w:rPr>
        <w:t xml:space="preserve"> не порушувати право на ім’я, а у разі порушення – право на захист права на ім’я. </w:t>
      </w:r>
    </w:p>
    <w:p w:rsidR="00DE09BB" w:rsidRPr="009A222C" w:rsidRDefault="00DE09BB" w:rsidP="00D46111">
      <w:pPr>
        <w:spacing w:after="0" w:line="360" w:lineRule="auto"/>
        <w:ind w:firstLine="709"/>
        <w:jc w:val="both"/>
        <w:rPr>
          <w:shd w:val="clear" w:color="auto" w:fill="FFFFFF"/>
          <w:lang w:val="uk-UA"/>
        </w:rPr>
      </w:pPr>
      <w:r w:rsidRPr="009A222C">
        <w:rPr>
          <w:shd w:val="clear" w:color="auto" w:fill="FFFFFF"/>
          <w:lang w:val="uk-UA"/>
        </w:rPr>
        <w:t>Щодо охорони права на повагу до честі та гідності</w:t>
      </w:r>
      <w:r w:rsidR="00290BCA" w:rsidRPr="009A222C">
        <w:rPr>
          <w:shd w:val="clear" w:color="auto" w:fill="FFFFFF"/>
          <w:lang w:val="uk-UA"/>
        </w:rPr>
        <w:t>. Аналізована охорона п</w:t>
      </w:r>
      <w:r w:rsidRPr="009A222C">
        <w:rPr>
          <w:shd w:val="clear" w:color="auto" w:fill="FFFFFF"/>
          <w:lang w:val="uk-UA"/>
        </w:rPr>
        <w:t xml:space="preserve">олягає у закріпленні засобів та правил, які забезпечують особі можливість усвідомлювати власну цінність, значущість та важливість для соціумі та </w:t>
      </w:r>
      <w:r w:rsidRPr="009A222C">
        <w:rPr>
          <w:shd w:val="clear" w:color="auto" w:fill="FFFFFF"/>
          <w:lang w:val="uk-UA"/>
        </w:rPr>
        <w:lastRenderedPageBreak/>
        <w:t>оцінки з боку третіх осіб (зовнішньої) враховуючи якості особи, які виражаються у поведінці конкретної особи.</w:t>
      </w:r>
    </w:p>
    <w:p w:rsidR="00DE09BB" w:rsidRPr="009A222C" w:rsidRDefault="00DE09BB" w:rsidP="00D46111">
      <w:pPr>
        <w:spacing w:after="0" w:line="360" w:lineRule="auto"/>
        <w:ind w:firstLine="709"/>
        <w:jc w:val="both"/>
        <w:rPr>
          <w:shd w:val="clear" w:color="auto" w:fill="FFFFFF"/>
          <w:lang w:val="uk-UA"/>
        </w:rPr>
      </w:pPr>
      <w:r w:rsidRPr="009A222C">
        <w:rPr>
          <w:shd w:val="clear" w:color="auto" w:fill="FFFFFF"/>
          <w:lang w:val="uk-UA"/>
        </w:rPr>
        <w:t>Охорона права на недоторканність ділової репутація індивіда полягає у захищеності суб’єкта від абияких посягань на ділову репутацію, під якою розуміється оцінка професійних якостей особи як спеціаліста.</w:t>
      </w:r>
    </w:p>
    <w:p w:rsidR="00C05424" w:rsidRPr="009A222C" w:rsidRDefault="00C05424" w:rsidP="00D46111">
      <w:pPr>
        <w:spacing w:after="0" w:line="360" w:lineRule="auto"/>
        <w:ind w:firstLine="709"/>
        <w:jc w:val="both"/>
        <w:rPr>
          <w:shd w:val="clear" w:color="auto" w:fill="FFFFFF"/>
          <w:lang w:val="uk-UA"/>
        </w:rPr>
      </w:pPr>
      <w:r w:rsidRPr="009A222C">
        <w:rPr>
          <w:shd w:val="clear" w:color="auto" w:fill="FFFFFF"/>
          <w:lang w:val="uk-UA"/>
        </w:rPr>
        <w:t xml:space="preserve">З метою охорони вказаних прав прийнято низку нормативно-правових актів, в яких закріплено вказані права та встановлено засоби їх захист. Такі акти прийняті як на національному, так і на міжнародному рівні. Щодо національного законодавства, варто виокремити Основний закон України та Цивільний кодекс України. </w:t>
      </w:r>
    </w:p>
    <w:p w:rsidR="00C05424" w:rsidRPr="009A222C" w:rsidRDefault="00C05424" w:rsidP="00D46111">
      <w:pPr>
        <w:spacing w:after="0" w:line="360" w:lineRule="auto"/>
        <w:ind w:firstLine="709"/>
        <w:jc w:val="both"/>
        <w:rPr>
          <w:rFonts w:cs="Times New Roman"/>
          <w:szCs w:val="28"/>
          <w:lang w:val="uk-UA"/>
        </w:rPr>
      </w:pPr>
      <w:r w:rsidRPr="009A222C">
        <w:rPr>
          <w:rFonts w:cs="Times New Roman"/>
          <w:szCs w:val="28"/>
          <w:lang w:val="uk-UA"/>
        </w:rPr>
        <w:t>Охорона аналізованих прав також полягає у захисті цих прав від протиправних посягань</w:t>
      </w:r>
      <w:r w:rsidR="005B689A" w:rsidRPr="009A222C">
        <w:rPr>
          <w:rFonts w:cs="Times New Roman"/>
          <w:szCs w:val="28"/>
          <w:lang w:val="uk-UA"/>
        </w:rPr>
        <w:t xml:space="preserve"> та відшкодуванні завданої шкоди. Серед форм захисту найчастіше використовують самозахист та зверненні до суду. При цьому судовий захист залишається </w:t>
      </w:r>
      <w:proofErr w:type="spellStart"/>
      <w:r w:rsidR="005B689A" w:rsidRPr="009A222C">
        <w:rPr>
          <w:rFonts w:cs="Times New Roman"/>
          <w:szCs w:val="28"/>
          <w:lang w:val="uk-UA"/>
        </w:rPr>
        <w:t>найдієвішим</w:t>
      </w:r>
      <w:proofErr w:type="spellEnd"/>
      <w:r w:rsidR="005B689A" w:rsidRPr="009A222C">
        <w:rPr>
          <w:rFonts w:cs="Times New Roman"/>
          <w:szCs w:val="28"/>
          <w:lang w:val="uk-UA"/>
        </w:rPr>
        <w:t xml:space="preserve"> та найсправедливішим способом захисту, оскільки </w:t>
      </w:r>
      <w:r w:rsidR="005B689A" w:rsidRPr="009A222C">
        <w:rPr>
          <w:lang w:val="uk-UA"/>
        </w:rPr>
        <w:t>здійснюється незалежний та об’єктивний розгляд справи, що дозволяє винести обґрунтоване, справедливе та законне рішення.</w:t>
      </w:r>
    </w:p>
    <w:p w:rsidR="00A06E6A" w:rsidRPr="009A222C" w:rsidRDefault="00A06E6A" w:rsidP="00A06E6A">
      <w:pPr>
        <w:spacing w:after="0" w:line="360" w:lineRule="auto"/>
        <w:ind w:firstLine="708"/>
        <w:rPr>
          <w:rFonts w:cs="Times New Roman"/>
          <w:szCs w:val="28"/>
          <w:lang w:val="uk-UA"/>
        </w:rPr>
      </w:pPr>
    </w:p>
    <w:p w:rsidR="003A5728" w:rsidRPr="009A222C" w:rsidRDefault="003A5728" w:rsidP="003A5728">
      <w:pPr>
        <w:spacing w:after="0" w:line="360" w:lineRule="auto"/>
        <w:rPr>
          <w:rFonts w:cs="Times New Roman"/>
          <w:szCs w:val="28"/>
          <w:lang w:val="uk-UA"/>
        </w:rPr>
      </w:pPr>
    </w:p>
    <w:p w:rsidR="00E60397" w:rsidRPr="009A222C" w:rsidRDefault="003A5728" w:rsidP="003A5728">
      <w:pPr>
        <w:spacing w:after="0" w:line="360" w:lineRule="auto"/>
        <w:rPr>
          <w:lang w:val="uk-UA"/>
        </w:rPr>
      </w:pPr>
      <w:r w:rsidRPr="009A222C">
        <w:rPr>
          <w:rFonts w:cs="Times New Roman"/>
          <w:szCs w:val="28"/>
          <w:lang w:val="uk-UA"/>
        </w:rPr>
        <w:t xml:space="preserve"> </w:t>
      </w:r>
    </w:p>
    <w:p w:rsidR="00E60397" w:rsidRPr="009A222C" w:rsidRDefault="00E60397" w:rsidP="00E60397">
      <w:pPr>
        <w:spacing w:after="0"/>
        <w:jc w:val="center"/>
        <w:rPr>
          <w:b/>
          <w:bCs/>
          <w:lang w:val="uk-UA"/>
        </w:rPr>
      </w:pPr>
    </w:p>
    <w:p w:rsidR="00E60397" w:rsidRPr="009A222C" w:rsidRDefault="00E60397" w:rsidP="00E60397">
      <w:pPr>
        <w:spacing w:after="0"/>
        <w:jc w:val="center"/>
        <w:rPr>
          <w:b/>
          <w:bCs/>
          <w:lang w:val="uk-UA"/>
        </w:rPr>
      </w:pPr>
    </w:p>
    <w:p w:rsidR="00E60397" w:rsidRPr="009A222C" w:rsidRDefault="00E60397" w:rsidP="00E60397">
      <w:pPr>
        <w:spacing w:after="0"/>
        <w:jc w:val="center"/>
        <w:rPr>
          <w:b/>
          <w:bCs/>
          <w:lang w:val="uk-UA"/>
        </w:rPr>
      </w:pPr>
    </w:p>
    <w:p w:rsidR="00E60397" w:rsidRPr="009A222C" w:rsidRDefault="00E60397" w:rsidP="00E60397">
      <w:pPr>
        <w:spacing w:after="0"/>
        <w:jc w:val="center"/>
        <w:rPr>
          <w:b/>
          <w:bCs/>
          <w:lang w:val="uk-UA"/>
        </w:rPr>
      </w:pPr>
    </w:p>
    <w:p w:rsidR="00E60397" w:rsidRPr="009A222C" w:rsidRDefault="00E60397" w:rsidP="00E60397">
      <w:pPr>
        <w:spacing w:after="0"/>
        <w:jc w:val="center"/>
        <w:rPr>
          <w:b/>
          <w:bCs/>
          <w:lang w:val="uk-UA"/>
        </w:rPr>
      </w:pPr>
    </w:p>
    <w:p w:rsidR="00E60397" w:rsidRPr="009A222C" w:rsidRDefault="00E60397" w:rsidP="00E60397">
      <w:pPr>
        <w:spacing w:after="0"/>
        <w:jc w:val="center"/>
        <w:rPr>
          <w:b/>
          <w:bCs/>
          <w:lang w:val="uk-UA"/>
        </w:rPr>
      </w:pPr>
    </w:p>
    <w:p w:rsidR="00E60397" w:rsidRPr="009A222C" w:rsidRDefault="00E60397" w:rsidP="00E60397">
      <w:pPr>
        <w:spacing w:after="0"/>
        <w:jc w:val="center"/>
        <w:rPr>
          <w:b/>
          <w:bCs/>
          <w:lang w:val="uk-UA"/>
        </w:rPr>
      </w:pPr>
    </w:p>
    <w:p w:rsidR="00E60397" w:rsidRPr="009A222C" w:rsidRDefault="00E60397" w:rsidP="00E60397">
      <w:pPr>
        <w:spacing w:after="0"/>
        <w:jc w:val="center"/>
        <w:rPr>
          <w:b/>
          <w:bCs/>
          <w:lang w:val="uk-UA"/>
        </w:rPr>
      </w:pPr>
    </w:p>
    <w:p w:rsidR="003F2CB2" w:rsidRPr="009A222C" w:rsidRDefault="003F2CB2" w:rsidP="00E60397">
      <w:pPr>
        <w:spacing w:after="0"/>
        <w:jc w:val="center"/>
        <w:rPr>
          <w:b/>
          <w:bCs/>
          <w:lang w:val="uk-UA"/>
        </w:rPr>
      </w:pPr>
    </w:p>
    <w:p w:rsidR="00E60397" w:rsidRPr="009A222C" w:rsidRDefault="00E60397" w:rsidP="00E60397">
      <w:pPr>
        <w:spacing w:after="0"/>
        <w:rPr>
          <w:b/>
          <w:bCs/>
          <w:lang w:val="uk-UA"/>
        </w:rPr>
      </w:pPr>
    </w:p>
    <w:p w:rsidR="005B689A" w:rsidRPr="009A222C" w:rsidRDefault="005B689A" w:rsidP="00E60397">
      <w:pPr>
        <w:spacing w:after="0"/>
        <w:rPr>
          <w:b/>
          <w:bCs/>
          <w:lang w:val="uk-UA"/>
        </w:rPr>
      </w:pPr>
    </w:p>
    <w:p w:rsidR="005B689A" w:rsidRPr="009A222C" w:rsidRDefault="005B689A" w:rsidP="00E60397">
      <w:pPr>
        <w:spacing w:after="0"/>
        <w:rPr>
          <w:b/>
          <w:bCs/>
          <w:lang w:val="uk-UA"/>
        </w:rPr>
      </w:pPr>
    </w:p>
    <w:p w:rsidR="005B689A" w:rsidRPr="009A222C" w:rsidRDefault="005B689A" w:rsidP="00E60397">
      <w:pPr>
        <w:spacing w:after="0"/>
        <w:rPr>
          <w:b/>
          <w:bCs/>
          <w:lang w:val="uk-UA"/>
        </w:rPr>
      </w:pPr>
    </w:p>
    <w:p w:rsidR="005B689A" w:rsidRPr="009A222C" w:rsidRDefault="005B689A" w:rsidP="00E60397">
      <w:pPr>
        <w:spacing w:after="0"/>
        <w:rPr>
          <w:b/>
          <w:bCs/>
          <w:lang w:val="uk-UA"/>
        </w:rPr>
      </w:pPr>
    </w:p>
    <w:p w:rsidR="005B689A" w:rsidRPr="009A222C" w:rsidRDefault="005B689A" w:rsidP="00E60397">
      <w:pPr>
        <w:spacing w:after="0"/>
        <w:rPr>
          <w:b/>
          <w:bCs/>
          <w:lang w:val="uk-UA"/>
        </w:rPr>
      </w:pPr>
    </w:p>
    <w:p w:rsidR="005B689A" w:rsidRPr="009A222C" w:rsidRDefault="005B689A" w:rsidP="00E60397">
      <w:pPr>
        <w:spacing w:after="0"/>
        <w:rPr>
          <w:b/>
          <w:bCs/>
          <w:lang w:val="uk-UA"/>
        </w:rPr>
      </w:pPr>
    </w:p>
    <w:p w:rsidR="00E60397" w:rsidRPr="009A222C" w:rsidRDefault="00E60397" w:rsidP="00D46111">
      <w:pPr>
        <w:spacing w:after="0" w:line="480" w:lineRule="auto"/>
        <w:jc w:val="center"/>
        <w:rPr>
          <w:b/>
          <w:bCs/>
          <w:lang w:val="uk-UA"/>
        </w:rPr>
      </w:pPr>
      <w:r w:rsidRPr="009A222C">
        <w:rPr>
          <w:b/>
          <w:bCs/>
          <w:lang w:val="uk-UA"/>
        </w:rPr>
        <w:lastRenderedPageBreak/>
        <w:t>СПИСОК ВИКОРИСТАНИХ ДЖЕРЕЛ</w:t>
      </w:r>
    </w:p>
    <w:p w:rsidR="00B61928" w:rsidRPr="009A222C" w:rsidRDefault="00B61928" w:rsidP="00D46111">
      <w:pPr>
        <w:pStyle w:val="a3"/>
        <w:numPr>
          <w:ilvl w:val="0"/>
          <w:numId w:val="10"/>
        </w:numPr>
        <w:spacing w:after="0" w:line="360" w:lineRule="auto"/>
        <w:ind w:left="1066" w:hanging="357"/>
        <w:jc w:val="both"/>
        <w:rPr>
          <w:rFonts w:cs="Times New Roman"/>
          <w:szCs w:val="28"/>
          <w:lang w:val="uk-UA"/>
        </w:rPr>
      </w:pPr>
      <w:proofErr w:type="spellStart"/>
      <w:r w:rsidRPr="009A222C">
        <w:rPr>
          <w:rFonts w:cs="Times New Roman"/>
          <w:szCs w:val="28"/>
          <w:lang w:val="uk-UA"/>
        </w:rPr>
        <w:t>Бугаєць</w:t>
      </w:r>
      <w:proofErr w:type="spellEnd"/>
      <w:r w:rsidRPr="009A222C">
        <w:rPr>
          <w:rFonts w:cs="Times New Roman"/>
          <w:szCs w:val="28"/>
          <w:lang w:val="uk-UA"/>
        </w:rPr>
        <w:t xml:space="preserve"> А.С. Порушення права на недоторканність ділової репутації та її цивільно-правовий захист. </w:t>
      </w:r>
      <w:proofErr w:type="spellStart"/>
      <w:r w:rsidRPr="009A222C">
        <w:rPr>
          <w:rFonts w:cs="Times New Roman"/>
          <w:szCs w:val="28"/>
        </w:rPr>
        <w:t>Юридичний</w:t>
      </w:r>
      <w:proofErr w:type="spellEnd"/>
      <w:r w:rsidRPr="009A222C">
        <w:rPr>
          <w:rFonts w:cs="Times New Roman"/>
          <w:szCs w:val="28"/>
        </w:rPr>
        <w:t xml:space="preserve"> </w:t>
      </w:r>
      <w:proofErr w:type="spellStart"/>
      <w:r w:rsidRPr="009A222C">
        <w:rPr>
          <w:rFonts w:cs="Times New Roman"/>
          <w:szCs w:val="28"/>
        </w:rPr>
        <w:t>науковий</w:t>
      </w:r>
      <w:proofErr w:type="spellEnd"/>
      <w:r w:rsidRPr="009A222C">
        <w:rPr>
          <w:rFonts w:cs="Times New Roman"/>
          <w:szCs w:val="28"/>
        </w:rPr>
        <w:t xml:space="preserve"> </w:t>
      </w:r>
      <w:proofErr w:type="spellStart"/>
      <w:r w:rsidRPr="009A222C">
        <w:rPr>
          <w:rFonts w:cs="Times New Roman"/>
          <w:szCs w:val="28"/>
        </w:rPr>
        <w:t>електронний</w:t>
      </w:r>
      <w:proofErr w:type="spellEnd"/>
      <w:r w:rsidRPr="009A222C">
        <w:rPr>
          <w:rFonts w:cs="Times New Roman"/>
          <w:szCs w:val="28"/>
        </w:rPr>
        <w:t xml:space="preserve"> журнал</w:t>
      </w:r>
      <w:r w:rsidRPr="009A222C">
        <w:rPr>
          <w:rFonts w:cs="Times New Roman"/>
          <w:szCs w:val="28"/>
          <w:lang w:val="uk-UA"/>
        </w:rPr>
        <w:t>. 2022. №8/2022. С. 100-101.</w:t>
      </w:r>
    </w:p>
    <w:p w:rsidR="00B61928" w:rsidRPr="009A222C" w:rsidRDefault="00B61928" w:rsidP="005B689A">
      <w:pPr>
        <w:pStyle w:val="a3"/>
        <w:numPr>
          <w:ilvl w:val="0"/>
          <w:numId w:val="10"/>
        </w:numPr>
        <w:spacing w:after="0" w:line="360" w:lineRule="auto"/>
        <w:jc w:val="both"/>
        <w:rPr>
          <w:rFonts w:cs="Times New Roman"/>
          <w:szCs w:val="28"/>
          <w:lang w:val="uk-UA"/>
        </w:rPr>
      </w:pPr>
      <w:proofErr w:type="spellStart"/>
      <w:r w:rsidRPr="009A222C">
        <w:rPr>
          <w:rFonts w:cs="Times New Roman"/>
          <w:szCs w:val="28"/>
          <w:lang w:val="uk-UA"/>
        </w:rPr>
        <w:t>Великанова</w:t>
      </w:r>
      <w:proofErr w:type="spellEnd"/>
      <w:r w:rsidRPr="009A222C">
        <w:rPr>
          <w:rFonts w:cs="Times New Roman"/>
          <w:szCs w:val="28"/>
          <w:lang w:val="uk-UA"/>
        </w:rPr>
        <w:t xml:space="preserve"> М.М., </w:t>
      </w:r>
      <w:proofErr w:type="spellStart"/>
      <w:r w:rsidRPr="009A222C">
        <w:rPr>
          <w:rFonts w:cs="Times New Roman"/>
          <w:szCs w:val="28"/>
          <w:lang w:val="uk-UA"/>
        </w:rPr>
        <w:t>Хрик</w:t>
      </w:r>
      <w:proofErr w:type="spellEnd"/>
      <w:r w:rsidRPr="009A222C">
        <w:rPr>
          <w:rFonts w:cs="Times New Roman"/>
          <w:szCs w:val="28"/>
          <w:lang w:val="uk-UA"/>
        </w:rPr>
        <w:t xml:space="preserve"> А.О. До питання про захист честі, гідності та ділової репутації фізичної особи. Юридичний вісник. 2012. №2(23) 2012. С. 80-85.</w:t>
      </w:r>
    </w:p>
    <w:p w:rsidR="00B61928" w:rsidRPr="009A222C" w:rsidRDefault="00B61928" w:rsidP="005B689A">
      <w:pPr>
        <w:pStyle w:val="a3"/>
        <w:numPr>
          <w:ilvl w:val="0"/>
          <w:numId w:val="10"/>
        </w:numPr>
        <w:spacing w:after="0" w:line="360" w:lineRule="auto"/>
        <w:jc w:val="both"/>
        <w:rPr>
          <w:rFonts w:cs="Times New Roman"/>
          <w:szCs w:val="28"/>
          <w:lang w:val="uk-UA"/>
        </w:rPr>
      </w:pPr>
      <w:proofErr w:type="spellStart"/>
      <w:r w:rsidRPr="009A222C">
        <w:rPr>
          <w:rFonts w:cs="Times New Roman"/>
          <w:szCs w:val="28"/>
          <w:lang w:val="uk-UA"/>
        </w:rPr>
        <w:t>Галянтич</w:t>
      </w:r>
      <w:proofErr w:type="spellEnd"/>
      <w:r w:rsidRPr="009A222C">
        <w:rPr>
          <w:rFonts w:cs="Times New Roman"/>
          <w:szCs w:val="28"/>
          <w:lang w:val="uk-UA"/>
        </w:rPr>
        <w:t xml:space="preserve"> М.К., Гармаш О.О. Правове регулювання відносин, </w:t>
      </w:r>
      <w:proofErr w:type="spellStart"/>
      <w:r w:rsidRPr="009A222C">
        <w:rPr>
          <w:rFonts w:cs="Times New Roman"/>
          <w:szCs w:val="28"/>
          <w:lang w:val="uk-UA"/>
        </w:rPr>
        <w:t>повязаних</w:t>
      </w:r>
      <w:proofErr w:type="spellEnd"/>
      <w:r w:rsidRPr="009A222C">
        <w:rPr>
          <w:rFonts w:cs="Times New Roman"/>
          <w:szCs w:val="28"/>
          <w:lang w:val="uk-UA"/>
        </w:rPr>
        <w:t xml:space="preserve"> із індивідуалізацією фізичної особи, як особистого немайнового права. Часопис Київського університету права. 2023. №2023/1. С. 37-43.</w:t>
      </w:r>
    </w:p>
    <w:p w:rsidR="00B61928" w:rsidRPr="009A222C" w:rsidRDefault="00B61928" w:rsidP="005B689A">
      <w:pPr>
        <w:pStyle w:val="a3"/>
        <w:numPr>
          <w:ilvl w:val="0"/>
          <w:numId w:val="10"/>
        </w:numPr>
        <w:spacing w:after="0" w:line="360" w:lineRule="auto"/>
        <w:jc w:val="both"/>
        <w:rPr>
          <w:rStyle w:val="a4"/>
          <w:rFonts w:cs="Times New Roman"/>
          <w:color w:val="auto"/>
          <w:szCs w:val="28"/>
          <w:u w:val="none"/>
          <w:lang w:val="uk-UA"/>
        </w:rPr>
      </w:pPr>
      <w:proofErr w:type="spellStart"/>
      <w:r w:rsidRPr="009A222C">
        <w:rPr>
          <w:rFonts w:cs="Times New Roman"/>
          <w:szCs w:val="28"/>
        </w:rPr>
        <w:t>Загальна</w:t>
      </w:r>
      <w:proofErr w:type="spellEnd"/>
      <w:r w:rsidRPr="009A222C">
        <w:rPr>
          <w:rFonts w:cs="Times New Roman"/>
          <w:szCs w:val="28"/>
        </w:rPr>
        <w:t xml:space="preserve"> </w:t>
      </w:r>
      <w:proofErr w:type="spellStart"/>
      <w:r w:rsidRPr="009A222C">
        <w:rPr>
          <w:rFonts w:cs="Times New Roman"/>
          <w:szCs w:val="28"/>
        </w:rPr>
        <w:t>декларація</w:t>
      </w:r>
      <w:proofErr w:type="spellEnd"/>
      <w:r w:rsidRPr="009A222C">
        <w:rPr>
          <w:rFonts w:cs="Times New Roman"/>
          <w:szCs w:val="28"/>
        </w:rPr>
        <w:t xml:space="preserve"> прав </w:t>
      </w:r>
      <w:proofErr w:type="spellStart"/>
      <w:r w:rsidRPr="009A222C">
        <w:rPr>
          <w:rFonts w:cs="Times New Roman"/>
          <w:szCs w:val="28"/>
        </w:rPr>
        <w:t>людини</w:t>
      </w:r>
      <w:proofErr w:type="spellEnd"/>
      <w:r w:rsidRPr="009A222C">
        <w:rPr>
          <w:rFonts w:cs="Times New Roman"/>
          <w:szCs w:val="28"/>
        </w:rPr>
        <w:t xml:space="preserve">: </w:t>
      </w:r>
      <w:proofErr w:type="spellStart"/>
      <w:r w:rsidRPr="009A222C">
        <w:rPr>
          <w:rFonts w:cs="Times New Roman"/>
          <w:szCs w:val="28"/>
        </w:rPr>
        <w:t>прийнята</w:t>
      </w:r>
      <w:proofErr w:type="spellEnd"/>
      <w:r w:rsidRPr="009A222C">
        <w:rPr>
          <w:rFonts w:cs="Times New Roman"/>
          <w:szCs w:val="28"/>
        </w:rPr>
        <w:t xml:space="preserve"> і </w:t>
      </w:r>
      <w:proofErr w:type="spellStart"/>
      <w:r w:rsidRPr="009A222C">
        <w:rPr>
          <w:rFonts w:cs="Times New Roman"/>
          <w:szCs w:val="28"/>
        </w:rPr>
        <w:t>проголош</w:t>
      </w:r>
      <w:proofErr w:type="spellEnd"/>
      <w:r w:rsidRPr="009A222C">
        <w:rPr>
          <w:rFonts w:cs="Times New Roman"/>
          <w:szCs w:val="28"/>
        </w:rPr>
        <w:t xml:space="preserve">. </w:t>
      </w:r>
      <w:proofErr w:type="spellStart"/>
      <w:r w:rsidRPr="009A222C">
        <w:rPr>
          <w:rFonts w:cs="Times New Roman"/>
          <w:szCs w:val="28"/>
        </w:rPr>
        <w:t>резолюцією</w:t>
      </w:r>
      <w:proofErr w:type="spellEnd"/>
      <w:r w:rsidRPr="009A222C">
        <w:rPr>
          <w:rFonts w:cs="Times New Roman"/>
          <w:szCs w:val="28"/>
        </w:rPr>
        <w:t xml:space="preserve"> 217 A (III) </w:t>
      </w:r>
      <w:proofErr w:type="spellStart"/>
      <w:r w:rsidRPr="009A222C">
        <w:rPr>
          <w:rFonts w:cs="Times New Roman"/>
          <w:szCs w:val="28"/>
        </w:rPr>
        <w:t>Генеральної</w:t>
      </w:r>
      <w:proofErr w:type="spellEnd"/>
      <w:r w:rsidRPr="009A222C">
        <w:rPr>
          <w:rFonts w:cs="Times New Roman"/>
          <w:szCs w:val="28"/>
        </w:rPr>
        <w:t xml:space="preserve"> </w:t>
      </w:r>
      <w:proofErr w:type="spellStart"/>
      <w:r w:rsidRPr="009A222C">
        <w:rPr>
          <w:rFonts w:cs="Times New Roman"/>
          <w:szCs w:val="28"/>
        </w:rPr>
        <w:t>Асамблеї</w:t>
      </w:r>
      <w:proofErr w:type="spellEnd"/>
      <w:r w:rsidRPr="009A222C">
        <w:rPr>
          <w:rFonts w:cs="Times New Roman"/>
          <w:szCs w:val="28"/>
        </w:rPr>
        <w:t xml:space="preserve"> ООН </w:t>
      </w:r>
      <w:proofErr w:type="spellStart"/>
      <w:r w:rsidRPr="009A222C">
        <w:rPr>
          <w:rFonts w:cs="Times New Roman"/>
          <w:szCs w:val="28"/>
        </w:rPr>
        <w:t>від</w:t>
      </w:r>
      <w:proofErr w:type="spellEnd"/>
      <w:r w:rsidRPr="009A222C">
        <w:rPr>
          <w:rFonts w:cs="Times New Roman"/>
          <w:szCs w:val="28"/>
        </w:rPr>
        <w:t xml:space="preserve"> 10 </w:t>
      </w:r>
      <w:proofErr w:type="spellStart"/>
      <w:r w:rsidRPr="009A222C">
        <w:rPr>
          <w:rFonts w:cs="Times New Roman"/>
          <w:szCs w:val="28"/>
        </w:rPr>
        <w:t>грудня</w:t>
      </w:r>
      <w:proofErr w:type="spellEnd"/>
      <w:r w:rsidRPr="009A222C">
        <w:rPr>
          <w:rFonts w:cs="Times New Roman"/>
          <w:szCs w:val="28"/>
        </w:rPr>
        <w:t xml:space="preserve"> 1948 р.</w:t>
      </w:r>
      <w:r w:rsidRPr="009A222C">
        <w:rPr>
          <w:rFonts w:cs="Times New Roman"/>
          <w:szCs w:val="28"/>
          <w:lang w:val="uk-UA"/>
        </w:rPr>
        <w:t xml:space="preserve"> №995_015</w:t>
      </w:r>
      <w:r w:rsidRPr="009A222C">
        <w:rPr>
          <w:rFonts w:cs="Times New Roman"/>
          <w:szCs w:val="28"/>
        </w:rPr>
        <w:t xml:space="preserve"> URL: </w:t>
      </w:r>
      <w:hyperlink r:id="rId8" w:history="1">
        <w:r w:rsidRPr="009A222C">
          <w:rPr>
            <w:rStyle w:val="a4"/>
            <w:rFonts w:cs="Times New Roman"/>
            <w:color w:val="auto"/>
            <w:szCs w:val="28"/>
          </w:rPr>
          <w:t>http://zakon.rada.gov.ua/laws/show/995_015</w:t>
        </w:r>
      </w:hyperlink>
      <w:r w:rsidRPr="009A222C">
        <w:rPr>
          <w:rStyle w:val="a4"/>
          <w:rFonts w:cs="Times New Roman"/>
          <w:color w:val="auto"/>
          <w:szCs w:val="28"/>
          <w:lang w:val="uk-UA"/>
        </w:rPr>
        <w:t>.</w:t>
      </w:r>
    </w:p>
    <w:p w:rsidR="00B61928" w:rsidRPr="009A222C" w:rsidRDefault="00B61928" w:rsidP="005B689A">
      <w:pPr>
        <w:pStyle w:val="a3"/>
        <w:numPr>
          <w:ilvl w:val="0"/>
          <w:numId w:val="10"/>
        </w:numPr>
        <w:spacing w:after="0" w:line="360" w:lineRule="auto"/>
        <w:jc w:val="both"/>
        <w:rPr>
          <w:rStyle w:val="a4"/>
          <w:rFonts w:cs="Times New Roman"/>
          <w:color w:val="auto"/>
          <w:szCs w:val="28"/>
          <w:u w:val="none"/>
          <w:lang w:val="uk-UA"/>
        </w:rPr>
      </w:pPr>
      <w:r w:rsidRPr="009A222C">
        <w:rPr>
          <w:rFonts w:cs="Times New Roman"/>
          <w:szCs w:val="28"/>
          <w:lang w:val="uk-UA"/>
        </w:rPr>
        <w:t xml:space="preserve">Конвенції про захист прав людини та основоположних свобод (з протоколами) (Європейська конвенція з прав людини). №995_004. </w:t>
      </w:r>
      <w:r w:rsidRPr="009A222C">
        <w:rPr>
          <w:rFonts w:cs="Times New Roman"/>
          <w:szCs w:val="28"/>
        </w:rPr>
        <w:t xml:space="preserve">URL: </w:t>
      </w:r>
      <w:r w:rsidRPr="009A222C">
        <w:rPr>
          <w:rFonts w:cs="Times New Roman"/>
          <w:szCs w:val="28"/>
          <w:lang w:val="uk-UA"/>
        </w:rPr>
        <w:t xml:space="preserve"> </w:t>
      </w:r>
      <w:hyperlink r:id="rId9" w:anchor="Text" w:history="1">
        <w:r w:rsidRPr="009A222C">
          <w:rPr>
            <w:rStyle w:val="a4"/>
            <w:rFonts w:cs="Times New Roman"/>
            <w:color w:val="auto"/>
            <w:szCs w:val="28"/>
            <w:lang w:val="uk-UA"/>
          </w:rPr>
          <w:t>https://zakon.rada.gov.ua/laws/show/995_004#Text</w:t>
        </w:r>
      </w:hyperlink>
      <w:r w:rsidRPr="009A222C">
        <w:rPr>
          <w:rStyle w:val="a4"/>
          <w:rFonts w:cs="Times New Roman"/>
          <w:color w:val="auto"/>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proofErr w:type="spellStart"/>
      <w:r w:rsidRPr="009A222C">
        <w:rPr>
          <w:rFonts w:cs="Times New Roman"/>
          <w:szCs w:val="28"/>
          <w:shd w:val="clear" w:color="auto" w:fill="FFFFFF"/>
        </w:rPr>
        <w:t>Конвенція</w:t>
      </w:r>
      <w:proofErr w:type="spellEnd"/>
      <w:r w:rsidRPr="009A222C">
        <w:rPr>
          <w:rFonts w:cs="Times New Roman"/>
          <w:szCs w:val="28"/>
          <w:shd w:val="clear" w:color="auto" w:fill="FFFFFF"/>
        </w:rPr>
        <w:t xml:space="preserve"> про права </w:t>
      </w:r>
      <w:proofErr w:type="spellStart"/>
      <w:r w:rsidRPr="009A222C">
        <w:rPr>
          <w:rFonts w:cs="Times New Roman"/>
          <w:szCs w:val="28"/>
          <w:shd w:val="clear" w:color="auto" w:fill="FFFFFF"/>
        </w:rPr>
        <w:t>дитини</w:t>
      </w:r>
      <w:proofErr w:type="spellEnd"/>
      <w:r w:rsidRPr="009A222C">
        <w:rPr>
          <w:rFonts w:cs="Times New Roman"/>
          <w:szCs w:val="28"/>
          <w:shd w:val="clear" w:color="auto" w:fill="FFFFFF"/>
          <w:lang w:val="uk-UA"/>
        </w:rPr>
        <w:t>. №995-021.</w:t>
      </w:r>
      <w:r w:rsidRPr="009A222C">
        <w:rPr>
          <w:rFonts w:cs="Times New Roman"/>
          <w:b/>
          <w:bCs/>
          <w:szCs w:val="28"/>
          <w:shd w:val="clear" w:color="auto" w:fill="FFFFFF"/>
          <w:lang w:val="uk-UA"/>
        </w:rPr>
        <w:t xml:space="preserve"> </w:t>
      </w:r>
      <w:r w:rsidRPr="009A222C">
        <w:rPr>
          <w:rFonts w:cs="Times New Roman"/>
          <w:szCs w:val="28"/>
          <w:lang w:val="en-US"/>
        </w:rPr>
        <w:t>URL</w:t>
      </w:r>
      <w:r w:rsidRPr="009A222C">
        <w:rPr>
          <w:rFonts w:cs="Times New Roman"/>
          <w:szCs w:val="28"/>
        </w:rPr>
        <w:t xml:space="preserve">: </w:t>
      </w:r>
      <w:hyperlink r:id="rId10" w:anchor="Text" w:history="1">
        <w:r w:rsidRPr="009A222C">
          <w:rPr>
            <w:rStyle w:val="a4"/>
            <w:rFonts w:cs="Times New Roman"/>
            <w:color w:val="auto"/>
            <w:szCs w:val="28"/>
            <w:lang w:val="en-US"/>
          </w:rPr>
          <w:t>https</w:t>
        </w:r>
        <w:r w:rsidRPr="009A222C">
          <w:rPr>
            <w:rStyle w:val="a4"/>
            <w:rFonts w:cs="Times New Roman"/>
            <w:color w:val="auto"/>
            <w:szCs w:val="28"/>
          </w:rPr>
          <w:t>://</w:t>
        </w:r>
        <w:proofErr w:type="spellStart"/>
        <w:r w:rsidRPr="009A222C">
          <w:rPr>
            <w:rStyle w:val="a4"/>
            <w:rFonts w:cs="Times New Roman"/>
            <w:color w:val="auto"/>
            <w:szCs w:val="28"/>
            <w:lang w:val="en-US"/>
          </w:rPr>
          <w:t>zakon</w:t>
        </w:r>
        <w:proofErr w:type="spellEnd"/>
        <w:r w:rsidRPr="009A222C">
          <w:rPr>
            <w:rStyle w:val="a4"/>
            <w:rFonts w:cs="Times New Roman"/>
            <w:color w:val="auto"/>
            <w:szCs w:val="28"/>
          </w:rPr>
          <w:t>.</w:t>
        </w:r>
        <w:proofErr w:type="spellStart"/>
        <w:r w:rsidRPr="009A222C">
          <w:rPr>
            <w:rStyle w:val="a4"/>
            <w:rFonts w:cs="Times New Roman"/>
            <w:color w:val="auto"/>
            <w:szCs w:val="28"/>
            <w:lang w:val="en-US"/>
          </w:rPr>
          <w:t>rada</w:t>
        </w:r>
        <w:proofErr w:type="spellEnd"/>
        <w:r w:rsidRPr="009A222C">
          <w:rPr>
            <w:rStyle w:val="a4"/>
            <w:rFonts w:cs="Times New Roman"/>
            <w:color w:val="auto"/>
            <w:szCs w:val="28"/>
          </w:rPr>
          <w:t>.</w:t>
        </w:r>
        <w:proofErr w:type="spellStart"/>
        <w:r w:rsidRPr="009A222C">
          <w:rPr>
            <w:rStyle w:val="a4"/>
            <w:rFonts w:cs="Times New Roman"/>
            <w:color w:val="auto"/>
            <w:szCs w:val="28"/>
            <w:lang w:val="en-US"/>
          </w:rPr>
          <w:t>gov</w:t>
        </w:r>
        <w:proofErr w:type="spellEnd"/>
        <w:r w:rsidRPr="009A222C">
          <w:rPr>
            <w:rStyle w:val="a4"/>
            <w:rFonts w:cs="Times New Roman"/>
            <w:color w:val="auto"/>
            <w:szCs w:val="28"/>
          </w:rPr>
          <w:t>.</w:t>
        </w:r>
        <w:proofErr w:type="spellStart"/>
        <w:r w:rsidRPr="009A222C">
          <w:rPr>
            <w:rStyle w:val="a4"/>
            <w:rFonts w:cs="Times New Roman"/>
            <w:color w:val="auto"/>
            <w:szCs w:val="28"/>
            <w:lang w:val="en-US"/>
          </w:rPr>
          <w:t>ua</w:t>
        </w:r>
        <w:proofErr w:type="spellEnd"/>
        <w:r w:rsidRPr="009A222C">
          <w:rPr>
            <w:rStyle w:val="a4"/>
            <w:rFonts w:cs="Times New Roman"/>
            <w:color w:val="auto"/>
            <w:szCs w:val="28"/>
          </w:rPr>
          <w:t>/</w:t>
        </w:r>
        <w:r w:rsidRPr="009A222C">
          <w:rPr>
            <w:rStyle w:val="a4"/>
            <w:rFonts w:cs="Times New Roman"/>
            <w:color w:val="auto"/>
            <w:szCs w:val="28"/>
            <w:lang w:val="en-US"/>
          </w:rPr>
          <w:t>laws</w:t>
        </w:r>
        <w:r w:rsidRPr="009A222C">
          <w:rPr>
            <w:rStyle w:val="a4"/>
            <w:rFonts w:cs="Times New Roman"/>
            <w:color w:val="auto"/>
            <w:szCs w:val="28"/>
          </w:rPr>
          <w:t>/</w:t>
        </w:r>
        <w:r w:rsidRPr="009A222C">
          <w:rPr>
            <w:rStyle w:val="a4"/>
            <w:rFonts w:cs="Times New Roman"/>
            <w:color w:val="auto"/>
            <w:szCs w:val="28"/>
            <w:lang w:val="en-US"/>
          </w:rPr>
          <w:t>show</w:t>
        </w:r>
        <w:r w:rsidRPr="009A222C">
          <w:rPr>
            <w:rStyle w:val="a4"/>
            <w:rFonts w:cs="Times New Roman"/>
            <w:color w:val="auto"/>
            <w:szCs w:val="28"/>
          </w:rPr>
          <w:t>/995_021#</w:t>
        </w:r>
        <w:r w:rsidRPr="009A222C">
          <w:rPr>
            <w:rStyle w:val="a4"/>
            <w:rFonts w:cs="Times New Roman"/>
            <w:color w:val="auto"/>
            <w:szCs w:val="28"/>
            <w:lang w:val="en-US"/>
          </w:rPr>
          <w:t>Text</w:t>
        </w:r>
      </w:hyperlink>
      <w:r w:rsidRPr="009A222C">
        <w:rPr>
          <w:rStyle w:val="a4"/>
          <w:rFonts w:cs="Times New Roman"/>
          <w:color w:val="auto"/>
          <w:szCs w:val="28"/>
          <w:lang w:val="uk-UA"/>
        </w:rPr>
        <w:t>.</w:t>
      </w:r>
    </w:p>
    <w:p w:rsidR="00B61928" w:rsidRPr="009A222C" w:rsidRDefault="00B61928" w:rsidP="005B689A">
      <w:pPr>
        <w:pStyle w:val="a3"/>
        <w:numPr>
          <w:ilvl w:val="0"/>
          <w:numId w:val="10"/>
        </w:numPr>
        <w:spacing w:after="0" w:line="360" w:lineRule="auto"/>
        <w:jc w:val="both"/>
        <w:rPr>
          <w:rStyle w:val="a4"/>
          <w:rFonts w:cs="Times New Roman"/>
          <w:color w:val="auto"/>
          <w:szCs w:val="28"/>
          <w:u w:val="none"/>
          <w:lang w:val="uk-UA"/>
        </w:rPr>
      </w:pPr>
      <w:proofErr w:type="spellStart"/>
      <w:r w:rsidRPr="009A222C">
        <w:rPr>
          <w:rFonts w:cs="Times New Roman"/>
          <w:szCs w:val="28"/>
        </w:rPr>
        <w:t>Конституція</w:t>
      </w:r>
      <w:proofErr w:type="spellEnd"/>
      <w:r w:rsidRPr="009A222C">
        <w:rPr>
          <w:rFonts w:cs="Times New Roman"/>
          <w:szCs w:val="28"/>
        </w:rPr>
        <w:t xml:space="preserve"> </w:t>
      </w:r>
      <w:proofErr w:type="spellStart"/>
      <w:r w:rsidRPr="009A222C">
        <w:rPr>
          <w:rFonts w:cs="Times New Roman"/>
          <w:szCs w:val="28"/>
        </w:rPr>
        <w:t>України</w:t>
      </w:r>
      <w:proofErr w:type="spellEnd"/>
      <w:r w:rsidRPr="009A222C">
        <w:rPr>
          <w:rFonts w:cs="Times New Roman"/>
          <w:szCs w:val="28"/>
        </w:rPr>
        <w:t xml:space="preserve">: Закон </w:t>
      </w:r>
      <w:proofErr w:type="spellStart"/>
      <w:r w:rsidRPr="009A222C">
        <w:rPr>
          <w:rFonts w:cs="Times New Roman"/>
          <w:szCs w:val="28"/>
        </w:rPr>
        <w:t>від</w:t>
      </w:r>
      <w:proofErr w:type="spellEnd"/>
      <w:r w:rsidRPr="009A222C">
        <w:rPr>
          <w:rFonts w:cs="Times New Roman"/>
          <w:szCs w:val="28"/>
        </w:rPr>
        <w:t xml:space="preserve"> 28.06.1996 </w:t>
      </w:r>
      <w:r w:rsidRPr="009A222C">
        <w:rPr>
          <w:rFonts w:cs="Times New Roman"/>
          <w:szCs w:val="28"/>
          <w:lang w:val="uk-UA"/>
        </w:rPr>
        <w:t>3</w:t>
      </w:r>
      <w:r w:rsidRPr="009A222C">
        <w:rPr>
          <w:rFonts w:cs="Times New Roman"/>
          <w:szCs w:val="28"/>
        </w:rPr>
        <w:t xml:space="preserve">254к/96–ВР. </w:t>
      </w:r>
      <w:proofErr w:type="spellStart"/>
      <w:r w:rsidRPr="009A222C">
        <w:rPr>
          <w:rFonts w:cs="Times New Roman"/>
          <w:szCs w:val="28"/>
          <w:shd w:val="clear" w:color="auto" w:fill="FFFFFF"/>
        </w:rPr>
        <w:t>Відомості</w:t>
      </w:r>
      <w:proofErr w:type="spellEnd"/>
      <w:r w:rsidRPr="009A222C">
        <w:rPr>
          <w:rFonts w:cs="Times New Roman"/>
          <w:szCs w:val="28"/>
          <w:shd w:val="clear" w:color="auto" w:fill="FFFFFF"/>
        </w:rPr>
        <w:t xml:space="preserve"> </w:t>
      </w:r>
      <w:proofErr w:type="spellStart"/>
      <w:r w:rsidRPr="009A222C">
        <w:rPr>
          <w:rFonts w:cs="Times New Roman"/>
          <w:szCs w:val="28"/>
          <w:shd w:val="clear" w:color="auto" w:fill="FFFFFF"/>
        </w:rPr>
        <w:t>Верховної</w:t>
      </w:r>
      <w:proofErr w:type="spellEnd"/>
      <w:r w:rsidRPr="009A222C">
        <w:rPr>
          <w:rFonts w:cs="Times New Roman"/>
          <w:szCs w:val="28"/>
          <w:shd w:val="clear" w:color="auto" w:fill="FFFFFF"/>
        </w:rPr>
        <w:t xml:space="preserve"> Ради </w:t>
      </w:r>
      <w:proofErr w:type="spellStart"/>
      <w:r w:rsidRPr="009A222C">
        <w:rPr>
          <w:rFonts w:cs="Times New Roman"/>
          <w:szCs w:val="28"/>
          <w:shd w:val="clear" w:color="auto" w:fill="FFFFFF"/>
        </w:rPr>
        <w:t>України</w:t>
      </w:r>
      <w:proofErr w:type="spellEnd"/>
      <w:r w:rsidRPr="009A222C">
        <w:rPr>
          <w:rFonts w:cs="Times New Roman"/>
          <w:szCs w:val="28"/>
          <w:shd w:val="clear" w:color="auto" w:fill="FFFFFF"/>
        </w:rPr>
        <w:t xml:space="preserve"> (ВВР), 1996, № 30, ст. 141</w:t>
      </w:r>
      <w:r w:rsidRPr="009A222C">
        <w:rPr>
          <w:rFonts w:cs="Times New Roman"/>
          <w:szCs w:val="28"/>
          <w:shd w:val="clear" w:color="auto" w:fill="FFFFFF"/>
          <w:lang w:val="uk-UA"/>
        </w:rPr>
        <w:t>.</w:t>
      </w:r>
      <w:r w:rsidRPr="009A222C">
        <w:rPr>
          <w:rFonts w:cs="Times New Roman"/>
          <w:b/>
          <w:bCs/>
          <w:szCs w:val="28"/>
          <w:shd w:val="clear" w:color="auto" w:fill="FFFFFF"/>
          <w:lang w:val="uk-UA"/>
        </w:rPr>
        <w:t xml:space="preserve"> </w:t>
      </w:r>
      <w:r w:rsidRPr="009A222C">
        <w:rPr>
          <w:rFonts w:cs="Times New Roman"/>
          <w:szCs w:val="28"/>
          <w:lang w:val="en-US"/>
        </w:rPr>
        <w:t xml:space="preserve">URL: </w:t>
      </w:r>
      <w:hyperlink r:id="rId11" w:anchor="Text" w:history="1">
        <w:r w:rsidRPr="009A222C">
          <w:rPr>
            <w:rStyle w:val="a4"/>
            <w:rFonts w:cs="Times New Roman"/>
            <w:color w:val="auto"/>
            <w:szCs w:val="28"/>
            <w:lang w:val="en-US"/>
          </w:rPr>
          <w:t>https://zakon.rada.gov.ua/laws/show/254%D0%BA/96-%D0%B2%D1%80#Text</w:t>
        </w:r>
      </w:hyperlink>
      <w:r w:rsidRPr="009A222C">
        <w:rPr>
          <w:rStyle w:val="a4"/>
          <w:rFonts w:cs="Times New Roman"/>
          <w:color w:val="auto"/>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Кушнір І.М., Новак А.В. Поняття та законодавче забезпечення права людини на честь та гідність. Часопис Київського університету права. 2021. №2021/1. С. 101-105.</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Міжнародний пакт про громадські та політичні права. №995_043. </w:t>
      </w:r>
      <w:r w:rsidRPr="009A222C">
        <w:rPr>
          <w:rFonts w:cs="Times New Roman"/>
          <w:szCs w:val="28"/>
          <w:lang w:val="en-US"/>
        </w:rPr>
        <w:t xml:space="preserve">URL: </w:t>
      </w:r>
      <w:hyperlink r:id="rId12" w:anchor="Text" w:history="1">
        <w:r w:rsidRPr="009A222C">
          <w:rPr>
            <w:rStyle w:val="a4"/>
            <w:rFonts w:cs="Times New Roman"/>
            <w:color w:val="auto"/>
            <w:szCs w:val="28"/>
            <w:lang w:val="en-US"/>
          </w:rPr>
          <w:t>https://zakon.rada.gov.ua/laws/show/995_043#Text</w:t>
        </w:r>
      </w:hyperlink>
      <w:r w:rsidRPr="009A222C">
        <w:rPr>
          <w:rStyle w:val="a4"/>
          <w:rFonts w:cs="Times New Roman"/>
          <w:color w:val="auto"/>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lastRenderedPageBreak/>
        <w:t xml:space="preserve">Міжнародний пакт про економічні, соціальні і культурні права. №995_042. </w:t>
      </w:r>
      <w:r w:rsidRPr="009A222C">
        <w:rPr>
          <w:rFonts w:cs="Times New Roman"/>
          <w:szCs w:val="28"/>
          <w:lang w:val="en-US"/>
        </w:rPr>
        <w:t>URL</w:t>
      </w:r>
      <w:r w:rsidRPr="009A222C">
        <w:rPr>
          <w:rFonts w:cs="Times New Roman"/>
          <w:szCs w:val="28"/>
          <w:lang w:val="uk-UA"/>
        </w:rPr>
        <w:t>:</w:t>
      </w:r>
      <w:r w:rsidRPr="009A222C">
        <w:rPr>
          <w:rFonts w:cs="Times New Roman"/>
          <w:szCs w:val="28"/>
          <w:lang w:val="en-US"/>
        </w:rPr>
        <w:t xml:space="preserve"> </w:t>
      </w:r>
      <w:hyperlink r:id="rId13" w:anchor="Text" w:history="1">
        <w:r w:rsidRPr="009A222C">
          <w:rPr>
            <w:rStyle w:val="a4"/>
            <w:rFonts w:cs="Times New Roman"/>
            <w:color w:val="auto"/>
            <w:szCs w:val="28"/>
            <w:lang w:val="uk-UA"/>
          </w:rPr>
          <w:t>https://zakon.rada.gov.ua/laws/show/995_042#Text</w:t>
        </w:r>
      </w:hyperlink>
      <w:r w:rsidRPr="009A222C">
        <w:rPr>
          <w:rStyle w:val="a4"/>
          <w:rFonts w:cs="Times New Roman"/>
          <w:color w:val="auto"/>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Міністерство юстиції України. Популярні імена, якими називали дітей у 2023 році. </w:t>
      </w:r>
      <w:r w:rsidRPr="009A222C">
        <w:rPr>
          <w:rFonts w:cs="Times New Roman"/>
          <w:szCs w:val="28"/>
          <w:lang w:val="en-US"/>
        </w:rPr>
        <w:t>URL:</w:t>
      </w:r>
      <w:r w:rsidRPr="009A222C">
        <w:rPr>
          <w:rFonts w:cs="Times New Roman"/>
          <w:szCs w:val="28"/>
          <w:lang w:val="uk-UA"/>
        </w:rPr>
        <w:t xml:space="preserve"> </w:t>
      </w:r>
      <w:hyperlink r:id="rId14" w:history="1">
        <w:r w:rsidRPr="009A222C">
          <w:rPr>
            <w:rStyle w:val="a4"/>
            <w:rFonts w:cs="Times New Roman"/>
            <w:color w:val="auto"/>
            <w:szCs w:val="28"/>
            <w:lang w:val="uk-UA"/>
          </w:rPr>
          <w:t>https://centraljust.gov.ua/news/info/populyarni-imena-yakimi-nazivali-ditey-u-2023-rotsi</w:t>
        </w:r>
      </w:hyperlink>
      <w:r w:rsidRPr="009A222C">
        <w:rPr>
          <w:rStyle w:val="a4"/>
          <w:rFonts w:cs="Times New Roman"/>
          <w:color w:val="auto"/>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w:t>
      </w:r>
      <w:proofErr w:type="spellStart"/>
      <w:r w:rsidRPr="009A222C">
        <w:rPr>
          <w:rFonts w:cs="Times New Roman"/>
          <w:szCs w:val="28"/>
          <w:lang w:val="uk-UA"/>
        </w:rPr>
        <w:t>Можаровська</w:t>
      </w:r>
      <w:proofErr w:type="spellEnd"/>
      <w:r w:rsidRPr="009A222C">
        <w:rPr>
          <w:rFonts w:cs="Times New Roman"/>
          <w:szCs w:val="28"/>
          <w:lang w:val="uk-UA"/>
        </w:rPr>
        <w:t xml:space="preserve"> К.В. Честь та гідність як особисті немайнові блага публічних осіб. Науковий вісник Міжнародного гуманітарного університету. 2013. №6-2 том 1. С.135-138.</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Офіційна сторінка Міністерства юстиції України в соціальній мережі. Право на зміну імені. </w:t>
      </w:r>
      <w:r w:rsidRPr="009A222C">
        <w:rPr>
          <w:rFonts w:cs="Times New Roman"/>
          <w:szCs w:val="28"/>
          <w:lang w:val="en-US"/>
        </w:rPr>
        <w:t>URL</w:t>
      </w:r>
      <w:r w:rsidRPr="009A222C">
        <w:rPr>
          <w:rFonts w:cs="Times New Roman"/>
          <w:szCs w:val="28"/>
        </w:rPr>
        <w:t>:</w:t>
      </w:r>
      <w:r w:rsidRPr="009A222C">
        <w:rPr>
          <w:rFonts w:cs="Times New Roman"/>
          <w:szCs w:val="28"/>
          <w:lang w:val="uk-UA"/>
        </w:rPr>
        <w:t xml:space="preserve"> </w:t>
      </w:r>
      <w:hyperlink r:id="rId15" w:history="1">
        <w:r w:rsidRPr="009A222C">
          <w:rPr>
            <w:rStyle w:val="a4"/>
            <w:rFonts w:cs="Times New Roman"/>
            <w:color w:val="auto"/>
            <w:szCs w:val="28"/>
            <w:lang w:val="uk-UA"/>
          </w:rPr>
          <w:t>https://www.facebook.com/minjust.official/posts/pfbid03DtnWxGvnYd5pXM9GkGoLKyL6bDindqdefvp73xd9rYgAkBvg2eYRmNLzGB3iqzfl?ref=embed_post</w:t>
        </w:r>
      </w:hyperlink>
      <w:r w:rsidRPr="009A222C">
        <w:rPr>
          <w:rStyle w:val="a4"/>
          <w:rFonts w:cs="Times New Roman"/>
          <w:color w:val="auto"/>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w:t>
      </w:r>
      <w:proofErr w:type="spellStart"/>
      <w:r w:rsidRPr="009A222C">
        <w:rPr>
          <w:rFonts w:cs="Times New Roman"/>
          <w:szCs w:val="28"/>
        </w:rPr>
        <w:t>Посикалюк</w:t>
      </w:r>
      <w:proofErr w:type="spellEnd"/>
      <w:r w:rsidRPr="009A222C">
        <w:rPr>
          <w:rFonts w:cs="Times New Roman"/>
          <w:szCs w:val="28"/>
        </w:rPr>
        <w:t xml:space="preserve"> О. О. Право на </w:t>
      </w:r>
      <w:proofErr w:type="spellStart"/>
      <w:r w:rsidRPr="009A222C">
        <w:rPr>
          <w:rFonts w:cs="Times New Roman"/>
          <w:szCs w:val="28"/>
        </w:rPr>
        <w:t>транскрибований</w:t>
      </w:r>
      <w:proofErr w:type="spellEnd"/>
      <w:r w:rsidRPr="009A222C">
        <w:rPr>
          <w:rFonts w:cs="Times New Roman"/>
          <w:szCs w:val="28"/>
        </w:rPr>
        <w:t xml:space="preserve"> </w:t>
      </w:r>
      <w:proofErr w:type="spellStart"/>
      <w:r w:rsidRPr="009A222C">
        <w:rPr>
          <w:rFonts w:cs="Times New Roman"/>
          <w:szCs w:val="28"/>
        </w:rPr>
        <w:t>запис</w:t>
      </w:r>
      <w:proofErr w:type="spellEnd"/>
      <w:r w:rsidRPr="009A222C">
        <w:rPr>
          <w:rFonts w:cs="Times New Roman"/>
          <w:szCs w:val="28"/>
        </w:rPr>
        <w:t xml:space="preserve"> </w:t>
      </w:r>
      <w:proofErr w:type="spellStart"/>
      <w:r w:rsidRPr="009A222C">
        <w:rPr>
          <w:rFonts w:cs="Times New Roman"/>
          <w:szCs w:val="28"/>
        </w:rPr>
        <w:t>імені</w:t>
      </w:r>
      <w:proofErr w:type="spellEnd"/>
      <w:r w:rsidRPr="009A222C">
        <w:rPr>
          <w:rFonts w:cs="Times New Roman"/>
          <w:szCs w:val="28"/>
        </w:rPr>
        <w:t xml:space="preserve">: </w:t>
      </w:r>
      <w:proofErr w:type="spellStart"/>
      <w:r w:rsidRPr="009A222C">
        <w:rPr>
          <w:rFonts w:cs="Times New Roman"/>
          <w:szCs w:val="28"/>
        </w:rPr>
        <w:t>аналіз</w:t>
      </w:r>
      <w:proofErr w:type="spellEnd"/>
      <w:r w:rsidRPr="009A222C">
        <w:rPr>
          <w:rFonts w:cs="Times New Roman"/>
          <w:szCs w:val="28"/>
        </w:rPr>
        <w:t xml:space="preserve"> норм </w:t>
      </w:r>
      <w:proofErr w:type="spellStart"/>
      <w:r w:rsidRPr="009A222C">
        <w:rPr>
          <w:rFonts w:cs="Times New Roman"/>
          <w:szCs w:val="28"/>
        </w:rPr>
        <w:t>законодавства</w:t>
      </w:r>
      <w:proofErr w:type="spellEnd"/>
      <w:r w:rsidRPr="009A222C">
        <w:rPr>
          <w:rFonts w:cs="Times New Roman"/>
          <w:szCs w:val="28"/>
        </w:rPr>
        <w:t xml:space="preserve"> та </w:t>
      </w:r>
      <w:proofErr w:type="spellStart"/>
      <w:r w:rsidRPr="009A222C">
        <w:rPr>
          <w:rFonts w:cs="Times New Roman"/>
          <w:szCs w:val="28"/>
        </w:rPr>
        <w:t>правозастосовної</w:t>
      </w:r>
      <w:proofErr w:type="spellEnd"/>
      <w:r w:rsidRPr="009A222C">
        <w:rPr>
          <w:rFonts w:cs="Times New Roman"/>
          <w:szCs w:val="28"/>
        </w:rPr>
        <w:t xml:space="preserve"> практики. </w:t>
      </w:r>
      <w:proofErr w:type="spellStart"/>
      <w:r w:rsidRPr="009A222C">
        <w:rPr>
          <w:rFonts w:cs="Times New Roman"/>
          <w:szCs w:val="28"/>
        </w:rPr>
        <w:t>Університетські</w:t>
      </w:r>
      <w:proofErr w:type="spellEnd"/>
      <w:r w:rsidRPr="009A222C">
        <w:rPr>
          <w:rFonts w:cs="Times New Roman"/>
          <w:szCs w:val="28"/>
        </w:rPr>
        <w:t xml:space="preserve"> </w:t>
      </w:r>
      <w:proofErr w:type="spellStart"/>
      <w:r w:rsidRPr="009A222C">
        <w:rPr>
          <w:rFonts w:cs="Times New Roman"/>
          <w:szCs w:val="28"/>
        </w:rPr>
        <w:t>наукові</w:t>
      </w:r>
      <w:proofErr w:type="spellEnd"/>
      <w:r w:rsidRPr="009A222C">
        <w:rPr>
          <w:rFonts w:cs="Times New Roman"/>
          <w:szCs w:val="28"/>
        </w:rPr>
        <w:t xml:space="preserve"> записки. 2013. № 4 (48). С. 134–142</w:t>
      </w:r>
      <w:r w:rsidRPr="009A222C">
        <w:rPr>
          <w:rFonts w:cs="Times New Roman"/>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Постанова Касаційного цивільного суду Верховного Суду у справі №753/7395/20 від 29 червня 2022 року. </w:t>
      </w:r>
      <w:r w:rsidRPr="009A222C">
        <w:rPr>
          <w:rFonts w:cs="Times New Roman"/>
          <w:szCs w:val="28"/>
          <w:lang w:val="en-US"/>
        </w:rPr>
        <w:t>URL</w:t>
      </w:r>
      <w:r w:rsidRPr="009A222C">
        <w:rPr>
          <w:rFonts w:cs="Times New Roman"/>
          <w:szCs w:val="28"/>
          <w:lang w:val="uk-UA"/>
        </w:rPr>
        <w:t xml:space="preserve">: </w:t>
      </w:r>
      <w:hyperlink r:id="rId16" w:history="1">
        <w:r w:rsidRPr="009A222C">
          <w:rPr>
            <w:rStyle w:val="a4"/>
            <w:rFonts w:cs="Times New Roman"/>
            <w:color w:val="auto"/>
            <w:szCs w:val="28"/>
            <w:lang w:val="uk-UA"/>
          </w:rPr>
          <w:t>https://reyestr.court.gov.ua/Review/105148690</w:t>
        </w:r>
      </w:hyperlink>
      <w:r w:rsidRPr="009A222C">
        <w:rPr>
          <w:rFonts w:cs="Times New Roman"/>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Постанова Касаційного цивільного суду Верховного Суду у справі №607/13952/17 від 02 серпня 2019 року. </w:t>
      </w:r>
      <w:r w:rsidRPr="009A222C">
        <w:rPr>
          <w:rFonts w:cs="Times New Roman"/>
          <w:szCs w:val="28"/>
          <w:lang w:val="en-US"/>
        </w:rPr>
        <w:t>URL</w:t>
      </w:r>
      <w:r w:rsidRPr="009A222C">
        <w:rPr>
          <w:rFonts w:cs="Times New Roman"/>
          <w:szCs w:val="28"/>
          <w:lang w:val="uk-UA"/>
        </w:rPr>
        <w:t xml:space="preserve">: </w:t>
      </w:r>
      <w:hyperlink r:id="rId17" w:history="1">
        <w:r w:rsidRPr="009A222C">
          <w:rPr>
            <w:rStyle w:val="a4"/>
            <w:rFonts w:cs="Times New Roman"/>
            <w:color w:val="auto"/>
            <w:szCs w:val="28"/>
            <w:lang w:val="uk-UA"/>
          </w:rPr>
          <w:t>https://reyestr.court.gov.ua/Review/83482460</w:t>
        </w:r>
      </w:hyperlink>
      <w:r w:rsidRPr="009A222C">
        <w:rPr>
          <w:rFonts w:cs="Times New Roman"/>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Постанова Касаційного цивільного суду Верховного Суду у справі №599/596/17 від 20 листопада 2019 року. </w:t>
      </w:r>
      <w:r w:rsidRPr="009A222C">
        <w:rPr>
          <w:rFonts w:cs="Times New Roman"/>
          <w:szCs w:val="28"/>
          <w:lang w:val="en-US"/>
        </w:rPr>
        <w:t>URL</w:t>
      </w:r>
      <w:r w:rsidRPr="009A222C">
        <w:rPr>
          <w:rFonts w:cs="Times New Roman"/>
          <w:szCs w:val="28"/>
          <w:lang w:val="uk-UA"/>
        </w:rPr>
        <w:t>:</w:t>
      </w:r>
      <w:r w:rsidRPr="009A222C">
        <w:rPr>
          <w:rFonts w:cs="Times New Roman"/>
          <w:szCs w:val="28"/>
        </w:rPr>
        <w:t xml:space="preserve"> </w:t>
      </w:r>
      <w:hyperlink r:id="rId18" w:history="1">
        <w:r w:rsidRPr="009A222C">
          <w:rPr>
            <w:rStyle w:val="a4"/>
            <w:rFonts w:cs="Times New Roman"/>
            <w:color w:val="auto"/>
            <w:szCs w:val="28"/>
            <w:lang w:val="uk-UA"/>
          </w:rPr>
          <w:t>https://reyestr.court.gov.ua/Review/86103613</w:t>
        </w:r>
      </w:hyperlink>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Постанова Касаційного цивільного суду Верховного Суду у справі 591/7099/16-ц від 20 травня 2019 року. </w:t>
      </w:r>
      <w:r w:rsidRPr="009A222C">
        <w:rPr>
          <w:rFonts w:cs="Times New Roman"/>
          <w:szCs w:val="28"/>
          <w:lang w:val="en-US"/>
        </w:rPr>
        <w:t>URL</w:t>
      </w:r>
      <w:r w:rsidRPr="009A222C">
        <w:rPr>
          <w:rFonts w:cs="Times New Roman"/>
          <w:szCs w:val="28"/>
          <w:lang w:val="uk-UA"/>
        </w:rPr>
        <w:t>:</w:t>
      </w:r>
      <w:r w:rsidRPr="009A222C">
        <w:rPr>
          <w:rFonts w:cs="Times New Roman"/>
          <w:szCs w:val="28"/>
        </w:rPr>
        <w:t xml:space="preserve"> </w:t>
      </w:r>
      <w:hyperlink r:id="rId19" w:history="1">
        <w:r w:rsidRPr="009A222C">
          <w:rPr>
            <w:rStyle w:val="a4"/>
            <w:rFonts w:cs="Times New Roman"/>
            <w:color w:val="auto"/>
            <w:szCs w:val="28"/>
            <w:lang w:val="uk-UA"/>
          </w:rPr>
          <w:t>https://reyestr.court.gov.ua/Review/82119183</w:t>
        </w:r>
      </w:hyperlink>
      <w:r w:rsidRPr="009A222C">
        <w:rPr>
          <w:rFonts w:cs="Times New Roman"/>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lastRenderedPageBreak/>
        <w:t xml:space="preserve"> Постанова Касаційного цивільного суду Верховного Суду у справі №127/24530/16-ц від 03 квітня 2019 року. </w:t>
      </w:r>
      <w:r w:rsidRPr="009A222C">
        <w:rPr>
          <w:rFonts w:cs="Times New Roman"/>
          <w:szCs w:val="28"/>
          <w:lang w:val="en-US"/>
        </w:rPr>
        <w:t>URL</w:t>
      </w:r>
      <w:r w:rsidRPr="009A222C">
        <w:rPr>
          <w:rFonts w:cs="Times New Roman"/>
          <w:szCs w:val="28"/>
          <w:lang w:val="uk-UA"/>
        </w:rPr>
        <w:t>:</w:t>
      </w:r>
      <w:r w:rsidRPr="009A222C">
        <w:rPr>
          <w:rFonts w:cs="Times New Roman"/>
          <w:szCs w:val="28"/>
        </w:rPr>
        <w:t xml:space="preserve"> </w:t>
      </w:r>
      <w:hyperlink r:id="rId20" w:history="1">
        <w:r w:rsidRPr="009A222C">
          <w:rPr>
            <w:rStyle w:val="a4"/>
            <w:rFonts w:cs="Times New Roman"/>
            <w:color w:val="auto"/>
            <w:szCs w:val="28"/>
            <w:lang w:val="uk-UA"/>
          </w:rPr>
          <w:t>https://reyestr.court.gov.ua/Review/80980786</w:t>
        </w:r>
      </w:hyperlink>
      <w:r w:rsidRPr="009A222C">
        <w:rPr>
          <w:rFonts w:cs="Times New Roman"/>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Постанова Касаційного цивільного суду Верховного суду у справі №757/8834/16-ц від 10 жовтня 2018 року. </w:t>
      </w:r>
      <w:r w:rsidRPr="009A222C">
        <w:rPr>
          <w:rFonts w:cs="Times New Roman"/>
          <w:szCs w:val="28"/>
          <w:lang w:val="en-US"/>
        </w:rPr>
        <w:t>URL</w:t>
      </w:r>
      <w:r w:rsidRPr="009A222C">
        <w:rPr>
          <w:rFonts w:cs="Times New Roman"/>
          <w:szCs w:val="28"/>
          <w:lang w:val="uk-UA"/>
        </w:rPr>
        <w:t xml:space="preserve">: </w:t>
      </w:r>
      <w:hyperlink r:id="rId21" w:history="1">
        <w:r w:rsidRPr="009A222C">
          <w:rPr>
            <w:rStyle w:val="a4"/>
            <w:rFonts w:cs="Times New Roman"/>
            <w:color w:val="auto"/>
            <w:szCs w:val="28"/>
            <w:lang w:val="uk-UA"/>
          </w:rPr>
          <w:t>https://reyestr.court.gov.ua/Review/77089316</w:t>
        </w:r>
      </w:hyperlink>
      <w:r w:rsidRPr="009A222C">
        <w:rPr>
          <w:rFonts w:cs="Times New Roman"/>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Постанова Касаційного цивільного суду Верховного суду у справі №649/415/16-ц від 20 березня 2019 року. </w:t>
      </w:r>
      <w:r w:rsidRPr="009A222C">
        <w:rPr>
          <w:rFonts w:cs="Times New Roman"/>
          <w:szCs w:val="28"/>
          <w:lang w:val="en-US"/>
        </w:rPr>
        <w:t>URL</w:t>
      </w:r>
      <w:r w:rsidRPr="009A222C">
        <w:rPr>
          <w:rFonts w:cs="Times New Roman"/>
          <w:szCs w:val="28"/>
          <w:lang w:val="uk-UA"/>
        </w:rPr>
        <w:t xml:space="preserve">: </w:t>
      </w:r>
      <w:hyperlink r:id="rId22" w:history="1">
        <w:r w:rsidRPr="009A222C">
          <w:rPr>
            <w:rStyle w:val="a4"/>
            <w:rFonts w:cs="Times New Roman"/>
            <w:color w:val="auto"/>
            <w:szCs w:val="28"/>
            <w:lang w:val="uk-UA"/>
          </w:rPr>
          <w:t>https://reyestr.court.gov.ua/Review/80980482</w:t>
        </w:r>
      </w:hyperlink>
      <w:r w:rsidRPr="009A222C">
        <w:rPr>
          <w:rFonts w:cs="Times New Roman"/>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eastAsia="Times New Roman" w:cs="Times New Roman"/>
          <w:kern w:val="0"/>
          <w:szCs w:val="28"/>
          <w:lang w:val="uk-UA" w:eastAsia="ru-RU"/>
          <w14:ligatures w14:val="none"/>
        </w:rPr>
        <w:t>Проект Закону про внесення змін до Сімейного кодексу України (щодо збільшення мінімального розміру аліментів, що стягуються на дитину з інших членів сім'ї та родичів) №</w:t>
      </w:r>
      <w:r w:rsidRPr="009A222C">
        <w:rPr>
          <w:rFonts w:cs="Times New Roman"/>
          <w:szCs w:val="28"/>
          <w:shd w:val="clear" w:color="auto" w:fill="FFFFFF"/>
          <w:lang w:val="uk-UA"/>
        </w:rPr>
        <w:t xml:space="preserve">3881 від 17.07.2020. </w:t>
      </w:r>
      <w:r w:rsidRPr="009A222C">
        <w:rPr>
          <w:rFonts w:cs="Times New Roman"/>
          <w:szCs w:val="28"/>
          <w:lang w:val="en-US"/>
        </w:rPr>
        <w:t>URL</w:t>
      </w:r>
      <w:r w:rsidRPr="009A222C">
        <w:rPr>
          <w:rFonts w:cs="Times New Roman"/>
          <w:szCs w:val="28"/>
          <w:lang w:val="uk-UA"/>
        </w:rPr>
        <w:t>:</w:t>
      </w:r>
      <w:r w:rsidRPr="009A222C">
        <w:rPr>
          <w:rFonts w:cs="Times New Roman"/>
          <w:szCs w:val="28"/>
          <w:lang w:val="en-US"/>
        </w:rPr>
        <w:t xml:space="preserve"> </w:t>
      </w:r>
      <w:hyperlink r:id="rId23" w:history="1">
        <w:r w:rsidRPr="009A222C">
          <w:rPr>
            <w:rStyle w:val="a4"/>
            <w:rFonts w:cs="Times New Roman"/>
            <w:color w:val="auto"/>
            <w:szCs w:val="28"/>
            <w:lang w:val="uk-UA"/>
          </w:rPr>
          <w:t>https://w1.c1.rada.gov.ua/pls/zweb2/webproc4_1?pf3511=69527</w:t>
        </w:r>
      </w:hyperlink>
      <w:r w:rsidRPr="009A222C">
        <w:rPr>
          <w:rStyle w:val="a4"/>
          <w:rFonts w:cs="Times New Roman"/>
          <w:color w:val="auto"/>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w:t>
      </w:r>
      <w:proofErr w:type="spellStart"/>
      <w:r w:rsidRPr="009A222C">
        <w:rPr>
          <w:rFonts w:cs="Times New Roman"/>
          <w:szCs w:val="28"/>
        </w:rPr>
        <w:t>Саприкіна</w:t>
      </w:r>
      <w:proofErr w:type="spellEnd"/>
      <w:r w:rsidRPr="009A222C">
        <w:rPr>
          <w:rFonts w:cs="Times New Roman"/>
          <w:szCs w:val="28"/>
        </w:rPr>
        <w:t xml:space="preserve"> І. В. </w:t>
      </w:r>
      <w:proofErr w:type="spellStart"/>
      <w:r w:rsidRPr="009A222C">
        <w:rPr>
          <w:rFonts w:cs="Times New Roman"/>
          <w:szCs w:val="28"/>
        </w:rPr>
        <w:t>Захист</w:t>
      </w:r>
      <w:proofErr w:type="spellEnd"/>
      <w:r w:rsidRPr="009A222C">
        <w:rPr>
          <w:rFonts w:cs="Times New Roman"/>
          <w:szCs w:val="28"/>
        </w:rPr>
        <w:t xml:space="preserve"> </w:t>
      </w:r>
      <w:proofErr w:type="spellStart"/>
      <w:r w:rsidRPr="009A222C">
        <w:rPr>
          <w:rFonts w:cs="Times New Roman"/>
          <w:szCs w:val="28"/>
        </w:rPr>
        <w:t>честі</w:t>
      </w:r>
      <w:proofErr w:type="spellEnd"/>
      <w:r w:rsidRPr="009A222C">
        <w:rPr>
          <w:rFonts w:cs="Times New Roman"/>
          <w:szCs w:val="28"/>
        </w:rPr>
        <w:t xml:space="preserve">, </w:t>
      </w:r>
      <w:proofErr w:type="spellStart"/>
      <w:r w:rsidRPr="009A222C">
        <w:rPr>
          <w:rFonts w:cs="Times New Roman"/>
          <w:szCs w:val="28"/>
        </w:rPr>
        <w:t>гідності</w:t>
      </w:r>
      <w:proofErr w:type="spellEnd"/>
      <w:r w:rsidRPr="009A222C">
        <w:rPr>
          <w:rFonts w:cs="Times New Roman"/>
          <w:szCs w:val="28"/>
        </w:rPr>
        <w:t xml:space="preserve">, </w:t>
      </w:r>
      <w:proofErr w:type="spellStart"/>
      <w:r w:rsidRPr="009A222C">
        <w:rPr>
          <w:rFonts w:cs="Times New Roman"/>
          <w:szCs w:val="28"/>
        </w:rPr>
        <w:t>ділової</w:t>
      </w:r>
      <w:proofErr w:type="spellEnd"/>
      <w:r w:rsidRPr="009A222C">
        <w:rPr>
          <w:rFonts w:cs="Times New Roman"/>
          <w:szCs w:val="28"/>
        </w:rPr>
        <w:t xml:space="preserve"> </w:t>
      </w:r>
      <w:proofErr w:type="spellStart"/>
      <w:r w:rsidRPr="009A222C">
        <w:rPr>
          <w:rFonts w:cs="Times New Roman"/>
          <w:szCs w:val="28"/>
        </w:rPr>
        <w:t>репутації</w:t>
      </w:r>
      <w:proofErr w:type="spellEnd"/>
      <w:r w:rsidRPr="009A222C">
        <w:rPr>
          <w:rFonts w:cs="Times New Roman"/>
          <w:szCs w:val="28"/>
        </w:rPr>
        <w:t xml:space="preserve"> </w:t>
      </w:r>
      <w:proofErr w:type="spellStart"/>
      <w:r w:rsidRPr="009A222C">
        <w:rPr>
          <w:rFonts w:cs="Times New Roman"/>
          <w:szCs w:val="28"/>
        </w:rPr>
        <w:t>фізичної</w:t>
      </w:r>
      <w:proofErr w:type="spellEnd"/>
      <w:r w:rsidRPr="009A222C">
        <w:rPr>
          <w:rFonts w:cs="Times New Roman"/>
          <w:szCs w:val="28"/>
        </w:rPr>
        <w:t xml:space="preserve"> особи за </w:t>
      </w:r>
      <w:proofErr w:type="spellStart"/>
      <w:r w:rsidRPr="009A222C">
        <w:rPr>
          <w:rFonts w:cs="Times New Roman"/>
          <w:szCs w:val="28"/>
        </w:rPr>
        <w:t>законодавством</w:t>
      </w:r>
      <w:proofErr w:type="spellEnd"/>
      <w:r w:rsidRPr="009A222C">
        <w:rPr>
          <w:rFonts w:cs="Times New Roman"/>
          <w:szCs w:val="28"/>
        </w:rPr>
        <w:t xml:space="preserve"> </w:t>
      </w:r>
      <w:proofErr w:type="spellStart"/>
      <w:r w:rsidRPr="009A222C">
        <w:rPr>
          <w:rFonts w:cs="Times New Roman"/>
          <w:szCs w:val="28"/>
        </w:rPr>
        <w:t>України</w:t>
      </w:r>
      <w:proofErr w:type="spellEnd"/>
      <w:r w:rsidRPr="009A222C">
        <w:rPr>
          <w:rFonts w:cs="Times New Roman"/>
          <w:szCs w:val="28"/>
        </w:rPr>
        <w:t xml:space="preserve"> (за </w:t>
      </w:r>
      <w:proofErr w:type="spellStart"/>
      <w:r w:rsidRPr="009A222C">
        <w:rPr>
          <w:rFonts w:cs="Times New Roman"/>
          <w:szCs w:val="28"/>
        </w:rPr>
        <w:t>матеріалами</w:t>
      </w:r>
      <w:proofErr w:type="spellEnd"/>
      <w:r w:rsidRPr="009A222C">
        <w:rPr>
          <w:rFonts w:cs="Times New Roman"/>
          <w:szCs w:val="28"/>
        </w:rPr>
        <w:t xml:space="preserve"> </w:t>
      </w:r>
      <w:proofErr w:type="spellStart"/>
      <w:r w:rsidRPr="009A222C">
        <w:rPr>
          <w:rFonts w:cs="Times New Roman"/>
          <w:szCs w:val="28"/>
        </w:rPr>
        <w:t>судової</w:t>
      </w:r>
      <w:proofErr w:type="spellEnd"/>
      <w:r w:rsidRPr="009A222C">
        <w:rPr>
          <w:rFonts w:cs="Times New Roman"/>
          <w:szCs w:val="28"/>
        </w:rPr>
        <w:t xml:space="preserve"> практики). </w:t>
      </w:r>
      <w:proofErr w:type="spellStart"/>
      <w:r w:rsidRPr="009A222C">
        <w:rPr>
          <w:rFonts w:cs="Times New Roman"/>
          <w:szCs w:val="28"/>
        </w:rPr>
        <w:t>автореф</w:t>
      </w:r>
      <w:proofErr w:type="spellEnd"/>
      <w:r w:rsidRPr="009A222C">
        <w:rPr>
          <w:rFonts w:cs="Times New Roman"/>
          <w:szCs w:val="28"/>
        </w:rPr>
        <w:t xml:space="preserve">. </w:t>
      </w:r>
      <w:proofErr w:type="spellStart"/>
      <w:r w:rsidRPr="009A222C">
        <w:rPr>
          <w:rFonts w:cs="Times New Roman"/>
          <w:szCs w:val="28"/>
        </w:rPr>
        <w:t>дис</w:t>
      </w:r>
      <w:proofErr w:type="spellEnd"/>
      <w:r w:rsidRPr="009A222C">
        <w:rPr>
          <w:rFonts w:cs="Times New Roman"/>
          <w:szCs w:val="28"/>
        </w:rPr>
        <w:t xml:space="preserve">. на </w:t>
      </w:r>
      <w:proofErr w:type="spellStart"/>
      <w:r w:rsidRPr="009A222C">
        <w:rPr>
          <w:rFonts w:cs="Times New Roman"/>
          <w:szCs w:val="28"/>
        </w:rPr>
        <w:t>здобуття</w:t>
      </w:r>
      <w:proofErr w:type="spellEnd"/>
      <w:r w:rsidRPr="009A222C">
        <w:rPr>
          <w:rFonts w:cs="Times New Roman"/>
          <w:szCs w:val="28"/>
        </w:rPr>
        <w:t xml:space="preserve"> наук. </w:t>
      </w:r>
      <w:proofErr w:type="spellStart"/>
      <w:r w:rsidRPr="009A222C">
        <w:rPr>
          <w:rFonts w:cs="Times New Roman"/>
          <w:szCs w:val="28"/>
        </w:rPr>
        <w:t>ступеня</w:t>
      </w:r>
      <w:proofErr w:type="spellEnd"/>
      <w:r w:rsidRPr="009A222C">
        <w:rPr>
          <w:rFonts w:cs="Times New Roman"/>
          <w:szCs w:val="28"/>
        </w:rPr>
        <w:t xml:space="preserve"> кандидата </w:t>
      </w:r>
      <w:proofErr w:type="spellStart"/>
      <w:r w:rsidRPr="009A222C">
        <w:rPr>
          <w:rFonts w:cs="Times New Roman"/>
          <w:szCs w:val="28"/>
        </w:rPr>
        <w:t>юрид</w:t>
      </w:r>
      <w:proofErr w:type="spellEnd"/>
      <w:r w:rsidRPr="009A222C">
        <w:rPr>
          <w:rFonts w:cs="Times New Roman"/>
          <w:szCs w:val="28"/>
        </w:rPr>
        <w:t xml:space="preserve">. наук: спец. 12.00.03. </w:t>
      </w:r>
      <w:proofErr w:type="spellStart"/>
      <w:r w:rsidRPr="009A222C">
        <w:rPr>
          <w:rFonts w:cs="Times New Roman"/>
          <w:szCs w:val="28"/>
        </w:rPr>
        <w:t>Київ</w:t>
      </w:r>
      <w:proofErr w:type="spellEnd"/>
      <w:r w:rsidRPr="009A222C">
        <w:rPr>
          <w:rFonts w:cs="Times New Roman"/>
          <w:szCs w:val="28"/>
        </w:rPr>
        <w:t xml:space="preserve">, 2006. </w:t>
      </w:r>
      <w:r w:rsidRPr="009A222C">
        <w:rPr>
          <w:rFonts w:cs="Times New Roman"/>
          <w:szCs w:val="28"/>
          <w:lang w:val="uk-UA"/>
        </w:rPr>
        <w:t xml:space="preserve">С. </w:t>
      </w:r>
      <w:r w:rsidRPr="009A222C">
        <w:rPr>
          <w:rFonts w:cs="Times New Roman"/>
          <w:szCs w:val="28"/>
        </w:rPr>
        <w:t>20</w:t>
      </w:r>
      <w:r w:rsidRPr="009A222C">
        <w:rPr>
          <w:rFonts w:cs="Times New Roman"/>
          <w:szCs w:val="28"/>
          <w:lang w:val="uk-UA"/>
        </w:rPr>
        <w:t>.</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w:t>
      </w:r>
      <w:proofErr w:type="spellStart"/>
      <w:r w:rsidRPr="009A222C">
        <w:rPr>
          <w:rFonts w:cs="Times New Roman"/>
          <w:szCs w:val="28"/>
          <w:lang w:val="uk-UA"/>
        </w:rPr>
        <w:t>Софінська</w:t>
      </w:r>
      <w:proofErr w:type="spellEnd"/>
      <w:r w:rsidRPr="009A222C">
        <w:rPr>
          <w:rFonts w:cs="Times New Roman"/>
          <w:szCs w:val="28"/>
          <w:lang w:val="uk-UA"/>
        </w:rPr>
        <w:t xml:space="preserve"> І.Д. Право на ім’я в Україні: конституційно-правове регулювання. Часопис Київського університету права. 2014. №2014/1. С. 95-99.</w:t>
      </w:r>
    </w:p>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t xml:space="preserve"> </w:t>
      </w:r>
      <w:proofErr w:type="spellStart"/>
      <w:r w:rsidRPr="009A222C">
        <w:rPr>
          <w:rFonts w:cs="Times New Roman"/>
          <w:szCs w:val="28"/>
          <w:lang w:val="uk-UA"/>
        </w:rPr>
        <w:t>Стефанчук</w:t>
      </w:r>
      <w:proofErr w:type="spellEnd"/>
      <w:r w:rsidRPr="009A222C">
        <w:rPr>
          <w:rFonts w:cs="Times New Roman"/>
          <w:szCs w:val="28"/>
          <w:lang w:val="uk-UA"/>
        </w:rPr>
        <w:t xml:space="preserve"> Р.О. Право на ім’я. </w:t>
      </w:r>
      <w:r w:rsidRPr="009A222C">
        <w:rPr>
          <w:rFonts w:cs="Times New Roman"/>
          <w:i/>
          <w:iCs/>
          <w:szCs w:val="28"/>
          <w:lang w:val="uk-UA"/>
        </w:rPr>
        <w:t>Університетські наукові записки.</w:t>
      </w:r>
      <w:r w:rsidRPr="009A222C">
        <w:rPr>
          <w:rFonts w:cs="Times New Roman"/>
          <w:szCs w:val="28"/>
          <w:lang w:val="uk-UA"/>
        </w:rPr>
        <w:t xml:space="preserve"> 2005. №1-2 (13-14). С. 83-97.</w:t>
      </w:r>
    </w:p>
    <w:p w:rsidR="00B61928" w:rsidRPr="009A222C" w:rsidRDefault="00B61928" w:rsidP="005B689A">
      <w:pPr>
        <w:pStyle w:val="a3"/>
        <w:numPr>
          <w:ilvl w:val="0"/>
          <w:numId w:val="10"/>
        </w:numPr>
        <w:spacing w:after="0" w:line="360" w:lineRule="auto"/>
        <w:jc w:val="both"/>
        <w:rPr>
          <w:rFonts w:cs="Times New Roman"/>
          <w:szCs w:val="28"/>
          <w:lang w:val="uk-UA"/>
        </w:rPr>
      </w:pPr>
      <w:proofErr w:type="spellStart"/>
      <w:r w:rsidRPr="009A222C">
        <w:rPr>
          <w:rFonts w:cs="Times New Roman"/>
          <w:szCs w:val="28"/>
          <w:lang w:val="uk-UA"/>
        </w:rPr>
        <w:t>Стефанчук</w:t>
      </w:r>
      <w:proofErr w:type="spellEnd"/>
      <w:r w:rsidRPr="009A222C">
        <w:rPr>
          <w:rFonts w:cs="Times New Roman"/>
          <w:szCs w:val="28"/>
          <w:lang w:val="uk-UA"/>
        </w:rPr>
        <w:t xml:space="preserve"> Р.О. Проблеми застосування спеціальних способів захисту особистих немайнових прав фізичних осіб. Вісник Верховного Суду України. 2007. №7. С. 36-42.</w:t>
      </w:r>
    </w:p>
    <w:p w:rsidR="00B61928" w:rsidRPr="009A222C" w:rsidRDefault="00B61928" w:rsidP="005B689A">
      <w:pPr>
        <w:pStyle w:val="a3"/>
        <w:numPr>
          <w:ilvl w:val="0"/>
          <w:numId w:val="10"/>
        </w:numPr>
        <w:spacing w:after="0" w:line="360" w:lineRule="auto"/>
        <w:jc w:val="both"/>
        <w:rPr>
          <w:rFonts w:cs="Times New Roman"/>
          <w:szCs w:val="28"/>
          <w:lang w:val="uk-UA"/>
        </w:rPr>
      </w:pPr>
      <w:bookmarkStart w:id="13" w:name="_Hlk167313806"/>
      <w:r w:rsidRPr="009A222C">
        <w:rPr>
          <w:rFonts w:cs="Times New Roman"/>
          <w:szCs w:val="28"/>
          <w:lang w:val="uk-UA"/>
        </w:rPr>
        <w:t xml:space="preserve"> </w:t>
      </w:r>
      <w:proofErr w:type="spellStart"/>
      <w:r w:rsidRPr="009A222C">
        <w:rPr>
          <w:rFonts w:cs="Times New Roman"/>
          <w:szCs w:val="28"/>
        </w:rPr>
        <w:t>Цивільний</w:t>
      </w:r>
      <w:proofErr w:type="spellEnd"/>
      <w:r w:rsidRPr="009A222C">
        <w:rPr>
          <w:rFonts w:cs="Times New Roman"/>
          <w:szCs w:val="28"/>
        </w:rPr>
        <w:t xml:space="preserve"> кодекс </w:t>
      </w:r>
      <w:proofErr w:type="spellStart"/>
      <w:r w:rsidRPr="009A222C">
        <w:rPr>
          <w:rFonts w:cs="Times New Roman"/>
          <w:szCs w:val="28"/>
        </w:rPr>
        <w:t>України</w:t>
      </w:r>
      <w:proofErr w:type="spellEnd"/>
      <w:r w:rsidRPr="009A222C">
        <w:rPr>
          <w:rFonts w:cs="Times New Roman"/>
          <w:szCs w:val="28"/>
        </w:rPr>
        <w:t xml:space="preserve">: Закон </w:t>
      </w:r>
      <w:proofErr w:type="spellStart"/>
      <w:r w:rsidRPr="009A222C">
        <w:rPr>
          <w:rFonts w:cs="Times New Roman"/>
          <w:szCs w:val="28"/>
        </w:rPr>
        <w:t>від</w:t>
      </w:r>
      <w:proofErr w:type="spellEnd"/>
      <w:r w:rsidRPr="009A222C">
        <w:rPr>
          <w:rFonts w:cs="Times New Roman"/>
          <w:szCs w:val="28"/>
        </w:rPr>
        <w:t xml:space="preserve"> 16.01.2003</w:t>
      </w:r>
      <w:r w:rsidRPr="009A222C">
        <w:rPr>
          <w:rFonts w:cs="Times New Roman"/>
          <w:szCs w:val="28"/>
          <w:lang w:val="uk-UA"/>
        </w:rPr>
        <w:t xml:space="preserve"> року</w:t>
      </w:r>
      <w:r w:rsidRPr="009A222C">
        <w:rPr>
          <w:rFonts w:cs="Times New Roman"/>
          <w:szCs w:val="28"/>
        </w:rPr>
        <w:t xml:space="preserve"> № 435-IV. </w:t>
      </w:r>
      <w:proofErr w:type="spellStart"/>
      <w:r w:rsidRPr="009A222C">
        <w:rPr>
          <w:rFonts w:cs="Times New Roman"/>
          <w:szCs w:val="28"/>
        </w:rPr>
        <w:t>Відомості</w:t>
      </w:r>
      <w:proofErr w:type="spellEnd"/>
      <w:r w:rsidRPr="009A222C">
        <w:rPr>
          <w:rFonts w:cs="Times New Roman"/>
          <w:szCs w:val="28"/>
        </w:rPr>
        <w:t xml:space="preserve"> </w:t>
      </w:r>
      <w:proofErr w:type="spellStart"/>
      <w:r w:rsidRPr="009A222C">
        <w:rPr>
          <w:rFonts w:cs="Times New Roman"/>
          <w:szCs w:val="28"/>
        </w:rPr>
        <w:t>Верховної</w:t>
      </w:r>
      <w:proofErr w:type="spellEnd"/>
      <w:r w:rsidRPr="009A222C">
        <w:rPr>
          <w:rFonts w:cs="Times New Roman"/>
          <w:szCs w:val="28"/>
        </w:rPr>
        <w:t xml:space="preserve"> ради </w:t>
      </w:r>
      <w:proofErr w:type="spellStart"/>
      <w:r w:rsidRPr="009A222C">
        <w:rPr>
          <w:rFonts w:cs="Times New Roman"/>
          <w:szCs w:val="28"/>
        </w:rPr>
        <w:t>України</w:t>
      </w:r>
      <w:proofErr w:type="spellEnd"/>
      <w:r w:rsidRPr="009A222C">
        <w:rPr>
          <w:rFonts w:cs="Times New Roman"/>
          <w:szCs w:val="28"/>
        </w:rPr>
        <w:t xml:space="preserve">. 2003. № 40-44, ст. 356. URL: </w:t>
      </w:r>
      <w:hyperlink r:id="rId24" w:anchor="top" w:history="1">
        <w:r w:rsidRPr="009A222C">
          <w:rPr>
            <w:rStyle w:val="a4"/>
            <w:rFonts w:cs="Times New Roman"/>
            <w:color w:val="auto"/>
            <w:szCs w:val="28"/>
          </w:rPr>
          <w:t>https://zakon.rada.gov.ua/laws/show/435-15#top</w:t>
        </w:r>
      </w:hyperlink>
      <w:r w:rsidRPr="009A222C">
        <w:rPr>
          <w:rStyle w:val="a4"/>
          <w:rFonts w:cs="Times New Roman"/>
          <w:color w:val="auto"/>
          <w:szCs w:val="28"/>
          <w:lang w:val="uk-UA"/>
        </w:rPr>
        <w:t>.</w:t>
      </w:r>
    </w:p>
    <w:bookmarkEnd w:id="13"/>
    <w:p w:rsidR="00B61928" w:rsidRPr="009A222C" w:rsidRDefault="00B61928" w:rsidP="005B689A">
      <w:pPr>
        <w:pStyle w:val="a3"/>
        <w:numPr>
          <w:ilvl w:val="0"/>
          <w:numId w:val="10"/>
        </w:numPr>
        <w:spacing w:after="0" w:line="360" w:lineRule="auto"/>
        <w:jc w:val="both"/>
        <w:rPr>
          <w:rFonts w:cs="Times New Roman"/>
          <w:szCs w:val="28"/>
          <w:lang w:val="uk-UA"/>
        </w:rPr>
      </w:pPr>
      <w:r w:rsidRPr="009A222C">
        <w:rPr>
          <w:rFonts w:cs="Times New Roman"/>
          <w:szCs w:val="28"/>
          <w:lang w:val="uk-UA"/>
        </w:rPr>
        <w:lastRenderedPageBreak/>
        <w:t xml:space="preserve"> </w:t>
      </w:r>
      <w:r w:rsidRPr="009A222C">
        <w:rPr>
          <w:rFonts w:cs="Times New Roman"/>
          <w:szCs w:val="28"/>
        </w:rPr>
        <w:t xml:space="preserve">Юркевич Ю. М., </w:t>
      </w:r>
      <w:proofErr w:type="spellStart"/>
      <w:r w:rsidRPr="009A222C">
        <w:rPr>
          <w:rFonts w:cs="Times New Roman"/>
          <w:szCs w:val="28"/>
        </w:rPr>
        <w:t>Дутко</w:t>
      </w:r>
      <w:proofErr w:type="spellEnd"/>
      <w:r w:rsidRPr="009A222C">
        <w:rPr>
          <w:rFonts w:cs="Times New Roman"/>
          <w:szCs w:val="28"/>
        </w:rPr>
        <w:t xml:space="preserve"> А. О. та </w:t>
      </w:r>
      <w:proofErr w:type="spellStart"/>
      <w:r w:rsidRPr="009A222C">
        <w:rPr>
          <w:rFonts w:cs="Times New Roman"/>
          <w:szCs w:val="28"/>
        </w:rPr>
        <w:t>ін</w:t>
      </w:r>
      <w:proofErr w:type="spellEnd"/>
      <w:r w:rsidRPr="009A222C">
        <w:rPr>
          <w:rFonts w:cs="Times New Roman"/>
          <w:szCs w:val="28"/>
        </w:rPr>
        <w:t xml:space="preserve">. </w:t>
      </w:r>
      <w:proofErr w:type="spellStart"/>
      <w:r w:rsidRPr="009A222C">
        <w:rPr>
          <w:rFonts w:cs="Times New Roman"/>
          <w:szCs w:val="28"/>
        </w:rPr>
        <w:t>Особисті</w:t>
      </w:r>
      <w:proofErr w:type="spellEnd"/>
      <w:r w:rsidRPr="009A222C">
        <w:rPr>
          <w:rFonts w:cs="Times New Roman"/>
          <w:szCs w:val="28"/>
        </w:rPr>
        <w:t xml:space="preserve"> </w:t>
      </w:r>
      <w:proofErr w:type="spellStart"/>
      <w:r w:rsidRPr="009A222C">
        <w:rPr>
          <w:rFonts w:cs="Times New Roman"/>
          <w:szCs w:val="28"/>
        </w:rPr>
        <w:t>немайнові</w:t>
      </w:r>
      <w:proofErr w:type="spellEnd"/>
      <w:r w:rsidRPr="009A222C">
        <w:rPr>
          <w:rFonts w:cs="Times New Roman"/>
          <w:szCs w:val="28"/>
        </w:rPr>
        <w:t xml:space="preserve"> права </w:t>
      </w:r>
      <w:proofErr w:type="gramStart"/>
      <w:r w:rsidRPr="009A222C">
        <w:rPr>
          <w:rFonts w:cs="Times New Roman"/>
          <w:szCs w:val="28"/>
        </w:rPr>
        <w:t>особи :</w:t>
      </w:r>
      <w:proofErr w:type="gramEnd"/>
      <w:r w:rsidRPr="009A222C">
        <w:rPr>
          <w:rFonts w:cs="Times New Roman"/>
          <w:szCs w:val="28"/>
        </w:rPr>
        <w:t xml:space="preserve"> </w:t>
      </w:r>
      <w:proofErr w:type="spellStart"/>
      <w:r w:rsidRPr="009A222C">
        <w:rPr>
          <w:rFonts w:cs="Times New Roman"/>
          <w:szCs w:val="28"/>
        </w:rPr>
        <w:t>навч</w:t>
      </w:r>
      <w:proofErr w:type="spellEnd"/>
      <w:r w:rsidRPr="009A222C">
        <w:rPr>
          <w:rFonts w:cs="Times New Roman"/>
          <w:szCs w:val="28"/>
        </w:rPr>
        <w:t xml:space="preserve">. </w:t>
      </w:r>
      <w:proofErr w:type="spellStart"/>
      <w:r w:rsidRPr="009A222C">
        <w:rPr>
          <w:rFonts w:cs="Times New Roman"/>
          <w:szCs w:val="28"/>
        </w:rPr>
        <w:t>посібник</w:t>
      </w:r>
      <w:proofErr w:type="spellEnd"/>
      <w:r w:rsidRPr="009A222C">
        <w:rPr>
          <w:rFonts w:cs="Times New Roman"/>
          <w:szCs w:val="28"/>
        </w:rPr>
        <w:t xml:space="preserve"> / за ред. А. О. </w:t>
      </w:r>
      <w:proofErr w:type="spellStart"/>
      <w:r w:rsidRPr="009A222C">
        <w:rPr>
          <w:rFonts w:cs="Times New Roman"/>
          <w:szCs w:val="28"/>
        </w:rPr>
        <w:t>Дутко</w:t>
      </w:r>
      <w:proofErr w:type="spellEnd"/>
      <w:r w:rsidRPr="009A222C">
        <w:rPr>
          <w:rFonts w:cs="Times New Roman"/>
          <w:szCs w:val="28"/>
        </w:rPr>
        <w:t xml:space="preserve">. </w:t>
      </w:r>
      <w:proofErr w:type="spellStart"/>
      <w:proofErr w:type="gramStart"/>
      <w:r w:rsidRPr="009A222C">
        <w:rPr>
          <w:rFonts w:cs="Times New Roman"/>
          <w:szCs w:val="28"/>
        </w:rPr>
        <w:t>Львів</w:t>
      </w:r>
      <w:proofErr w:type="spellEnd"/>
      <w:r w:rsidRPr="009A222C">
        <w:rPr>
          <w:rFonts w:cs="Times New Roman"/>
          <w:szCs w:val="28"/>
        </w:rPr>
        <w:t xml:space="preserve"> :</w:t>
      </w:r>
      <w:proofErr w:type="gramEnd"/>
      <w:r w:rsidRPr="009A222C">
        <w:rPr>
          <w:rFonts w:cs="Times New Roman"/>
          <w:szCs w:val="28"/>
        </w:rPr>
        <w:t xml:space="preserve"> </w:t>
      </w:r>
      <w:proofErr w:type="spellStart"/>
      <w:r w:rsidRPr="009A222C">
        <w:rPr>
          <w:rFonts w:cs="Times New Roman"/>
          <w:szCs w:val="28"/>
        </w:rPr>
        <w:t>Львівський</w:t>
      </w:r>
      <w:proofErr w:type="spellEnd"/>
      <w:r w:rsidRPr="009A222C">
        <w:rPr>
          <w:rFonts w:cs="Times New Roman"/>
          <w:szCs w:val="28"/>
        </w:rPr>
        <w:t xml:space="preserve"> </w:t>
      </w:r>
      <w:proofErr w:type="spellStart"/>
      <w:r w:rsidRPr="009A222C">
        <w:rPr>
          <w:rFonts w:cs="Times New Roman"/>
          <w:szCs w:val="28"/>
        </w:rPr>
        <w:t>державний</w:t>
      </w:r>
      <w:proofErr w:type="spellEnd"/>
      <w:r w:rsidRPr="009A222C">
        <w:rPr>
          <w:rFonts w:cs="Times New Roman"/>
          <w:szCs w:val="28"/>
        </w:rPr>
        <w:t xml:space="preserve"> </w:t>
      </w:r>
      <w:proofErr w:type="spellStart"/>
      <w:r w:rsidRPr="009A222C">
        <w:rPr>
          <w:rFonts w:cs="Times New Roman"/>
          <w:szCs w:val="28"/>
        </w:rPr>
        <w:t>університет</w:t>
      </w:r>
      <w:proofErr w:type="spellEnd"/>
      <w:r w:rsidRPr="009A222C">
        <w:rPr>
          <w:rFonts w:cs="Times New Roman"/>
          <w:szCs w:val="28"/>
        </w:rPr>
        <w:t xml:space="preserve"> </w:t>
      </w:r>
      <w:proofErr w:type="spellStart"/>
      <w:r w:rsidRPr="009A222C">
        <w:rPr>
          <w:rFonts w:cs="Times New Roman"/>
          <w:szCs w:val="28"/>
        </w:rPr>
        <w:t>внутрішніх</w:t>
      </w:r>
      <w:proofErr w:type="spellEnd"/>
      <w:r w:rsidRPr="009A222C">
        <w:rPr>
          <w:rFonts w:cs="Times New Roman"/>
          <w:szCs w:val="28"/>
        </w:rPr>
        <w:t xml:space="preserve"> справ, 2021. </w:t>
      </w:r>
      <w:r w:rsidRPr="009A222C">
        <w:rPr>
          <w:rFonts w:cs="Times New Roman"/>
          <w:szCs w:val="28"/>
          <w:lang w:val="uk-UA"/>
        </w:rPr>
        <w:t xml:space="preserve">С. </w:t>
      </w:r>
      <w:r w:rsidRPr="009A222C">
        <w:rPr>
          <w:rFonts w:cs="Times New Roman"/>
          <w:szCs w:val="28"/>
        </w:rPr>
        <w:t>444</w:t>
      </w:r>
      <w:r w:rsidRPr="009A222C">
        <w:rPr>
          <w:rFonts w:cs="Times New Roman"/>
          <w:szCs w:val="28"/>
          <w:lang w:val="uk-UA"/>
        </w:rPr>
        <w:t>.</w:t>
      </w:r>
    </w:p>
    <w:p w:rsidR="00B61928" w:rsidRPr="009A222C" w:rsidRDefault="00B61928" w:rsidP="005B689A">
      <w:pPr>
        <w:pStyle w:val="a3"/>
        <w:spacing w:after="0" w:line="360" w:lineRule="auto"/>
        <w:ind w:left="1069"/>
        <w:jc w:val="both"/>
        <w:rPr>
          <w:rFonts w:cs="Times New Roman"/>
          <w:szCs w:val="28"/>
          <w:lang w:val="uk-UA"/>
        </w:rPr>
      </w:pPr>
    </w:p>
    <w:p w:rsidR="00E60397" w:rsidRPr="009A222C" w:rsidRDefault="00E60397" w:rsidP="005B689A">
      <w:pPr>
        <w:pStyle w:val="a3"/>
        <w:spacing w:after="0" w:line="360" w:lineRule="auto"/>
        <w:rPr>
          <w:b/>
          <w:bCs/>
          <w:lang w:val="uk-UA"/>
        </w:rPr>
      </w:pPr>
    </w:p>
    <w:sectPr w:rsidR="00E60397" w:rsidRPr="009A222C" w:rsidSect="00DE6640">
      <w:headerReference w:type="default" r:id="rId25"/>
      <w:headerReference w:type="first" r:id="rId26"/>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A05" w:rsidRDefault="00DE1A05" w:rsidP="00644BD4">
      <w:pPr>
        <w:spacing w:after="0"/>
      </w:pPr>
      <w:r>
        <w:separator/>
      </w:r>
    </w:p>
  </w:endnote>
  <w:endnote w:type="continuationSeparator" w:id="0">
    <w:p w:rsidR="00DE1A05" w:rsidRDefault="00DE1A05" w:rsidP="00644B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A05" w:rsidRDefault="00DE1A05" w:rsidP="00644BD4">
      <w:pPr>
        <w:spacing w:after="0"/>
      </w:pPr>
      <w:r>
        <w:separator/>
      </w:r>
    </w:p>
  </w:footnote>
  <w:footnote w:type="continuationSeparator" w:id="0">
    <w:p w:rsidR="00DE1A05" w:rsidRDefault="00DE1A05" w:rsidP="00644B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933241"/>
      <w:docPartObj>
        <w:docPartGallery w:val="Page Numbers (Top of Page)"/>
        <w:docPartUnique/>
      </w:docPartObj>
    </w:sdtPr>
    <w:sdtEndPr/>
    <w:sdtContent>
      <w:p w:rsidR="00DE6640" w:rsidRDefault="00DE6640">
        <w:pPr>
          <w:pStyle w:val="a8"/>
          <w:jc w:val="right"/>
        </w:pPr>
        <w:r>
          <w:fldChar w:fldCharType="begin"/>
        </w:r>
        <w:r>
          <w:instrText>PAGE   \* MERGEFORMAT</w:instrText>
        </w:r>
        <w:r>
          <w:fldChar w:fldCharType="separate"/>
        </w:r>
        <w:r w:rsidR="000F03FC" w:rsidRPr="000F03FC">
          <w:rPr>
            <w:noProof/>
            <w:lang w:val="uk-UA"/>
          </w:rPr>
          <w:t>2</w:t>
        </w:r>
        <w:r>
          <w:fldChar w:fldCharType="end"/>
        </w:r>
      </w:p>
    </w:sdtContent>
  </w:sdt>
  <w:p w:rsidR="00DE6640" w:rsidRDefault="00DE664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640" w:rsidRDefault="00DE6640">
    <w:pPr>
      <w:pStyle w:val="a8"/>
      <w:jc w:val="right"/>
    </w:pPr>
  </w:p>
  <w:p w:rsidR="00DE6640" w:rsidRDefault="00DE66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94117"/>
    <w:multiLevelType w:val="multilevel"/>
    <w:tmpl w:val="A1305D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D35FCD"/>
    <w:multiLevelType w:val="hybridMultilevel"/>
    <w:tmpl w:val="106451EA"/>
    <w:lvl w:ilvl="0" w:tplc="37365E24">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2A566ACF"/>
    <w:multiLevelType w:val="hybridMultilevel"/>
    <w:tmpl w:val="069A9E2C"/>
    <w:lvl w:ilvl="0" w:tplc="37365E24">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C9E7455"/>
    <w:multiLevelType w:val="hybridMultilevel"/>
    <w:tmpl w:val="6A60402E"/>
    <w:lvl w:ilvl="0" w:tplc="FF66A452">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410F1542"/>
    <w:multiLevelType w:val="multilevel"/>
    <w:tmpl w:val="98D25836"/>
    <w:lvl w:ilvl="0">
      <w:start w:val="2"/>
      <w:numFmt w:val="decimal"/>
      <w:lvlText w:val="%1."/>
      <w:lvlJc w:val="left"/>
      <w:pPr>
        <w:ind w:left="450" w:hanging="45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5" w15:restartNumberingAfterBreak="0">
    <w:nsid w:val="46A43FE0"/>
    <w:multiLevelType w:val="hybridMultilevel"/>
    <w:tmpl w:val="ECAE63DA"/>
    <w:lvl w:ilvl="0" w:tplc="DFF09CA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4707225A"/>
    <w:multiLevelType w:val="hybridMultilevel"/>
    <w:tmpl w:val="0B4CE17C"/>
    <w:lvl w:ilvl="0" w:tplc="37365E24">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4CB879F1"/>
    <w:multiLevelType w:val="hybridMultilevel"/>
    <w:tmpl w:val="D2B291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4E5E2A91"/>
    <w:multiLevelType w:val="multilevel"/>
    <w:tmpl w:val="948C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7D5465"/>
    <w:multiLevelType w:val="multilevel"/>
    <w:tmpl w:val="00C27F6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6D9A09C9"/>
    <w:multiLevelType w:val="hybridMultilevel"/>
    <w:tmpl w:val="8388A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DA4296"/>
    <w:multiLevelType w:val="hybridMultilevel"/>
    <w:tmpl w:val="DF707F90"/>
    <w:lvl w:ilvl="0" w:tplc="2CEA6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2"/>
  </w:num>
  <w:num w:numId="4">
    <w:abstractNumId w:val="7"/>
  </w:num>
  <w:num w:numId="5">
    <w:abstractNumId w:val="4"/>
  </w:num>
  <w:num w:numId="6">
    <w:abstractNumId w:val="3"/>
  </w:num>
  <w:num w:numId="7">
    <w:abstractNumId w:val="8"/>
  </w:num>
  <w:num w:numId="8">
    <w:abstractNumId w:val="0"/>
  </w:num>
  <w:num w:numId="9">
    <w:abstractNumId w:val="1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71"/>
    <w:rsid w:val="00030CF4"/>
    <w:rsid w:val="000508FF"/>
    <w:rsid w:val="00057AE8"/>
    <w:rsid w:val="00060794"/>
    <w:rsid w:val="000774F0"/>
    <w:rsid w:val="0008761E"/>
    <w:rsid w:val="0009186A"/>
    <w:rsid w:val="000A03B3"/>
    <w:rsid w:val="000A50EA"/>
    <w:rsid w:val="000B0AF4"/>
    <w:rsid w:val="000D3AB7"/>
    <w:rsid w:val="000F03FC"/>
    <w:rsid w:val="00125D13"/>
    <w:rsid w:val="0012784F"/>
    <w:rsid w:val="0013791A"/>
    <w:rsid w:val="001507ED"/>
    <w:rsid w:val="001655F1"/>
    <w:rsid w:val="00166928"/>
    <w:rsid w:val="0017084E"/>
    <w:rsid w:val="00183405"/>
    <w:rsid w:val="001A1B59"/>
    <w:rsid w:val="001A4FD8"/>
    <w:rsid w:val="001C5712"/>
    <w:rsid w:val="001D46C2"/>
    <w:rsid w:val="001F2B1B"/>
    <w:rsid w:val="00200325"/>
    <w:rsid w:val="002079AF"/>
    <w:rsid w:val="002104C4"/>
    <w:rsid w:val="00221FFD"/>
    <w:rsid w:val="00230CE4"/>
    <w:rsid w:val="00234A06"/>
    <w:rsid w:val="00237D7D"/>
    <w:rsid w:val="00280548"/>
    <w:rsid w:val="00290BCA"/>
    <w:rsid w:val="0029714E"/>
    <w:rsid w:val="00307C05"/>
    <w:rsid w:val="00316106"/>
    <w:rsid w:val="00317354"/>
    <w:rsid w:val="00317E8B"/>
    <w:rsid w:val="00321358"/>
    <w:rsid w:val="003224CC"/>
    <w:rsid w:val="00336AA3"/>
    <w:rsid w:val="0035006A"/>
    <w:rsid w:val="00352A73"/>
    <w:rsid w:val="003646EE"/>
    <w:rsid w:val="00365167"/>
    <w:rsid w:val="00367CCE"/>
    <w:rsid w:val="00374D77"/>
    <w:rsid w:val="00376C7D"/>
    <w:rsid w:val="00383317"/>
    <w:rsid w:val="00385CA2"/>
    <w:rsid w:val="00391883"/>
    <w:rsid w:val="003A5728"/>
    <w:rsid w:val="003B2E6F"/>
    <w:rsid w:val="003E3647"/>
    <w:rsid w:val="003E607A"/>
    <w:rsid w:val="003F2CB2"/>
    <w:rsid w:val="00402B5C"/>
    <w:rsid w:val="00451097"/>
    <w:rsid w:val="0045769C"/>
    <w:rsid w:val="00470C36"/>
    <w:rsid w:val="00471EF1"/>
    <w:rsid w:val="00476CA0"/>
    <w:rsid w:val="00480557"/>
    <w:rsid w:val="004A0961"/>
    <w:rsid w:val="004A5636"/>
    <w:rsid w:val="004C213C"/>
    <w:rsid w:val="00500D45"/>
    <w:rsid w:val="00507B28"/>
    <w:rsid w:val="00516B7A"/>
    <w:rsid w:val="00530902"/>
    <w:rsid w:val="00542886"/>
    <w:rsid w:val="0054791D"/>
    <w:rsid w:val="0055070F"/>
    <w:rsid w:val="00575D78"/>
    <w:rsid w:val="00577889"/>
    <w:rsid w:val="005920E8"/>
    <w:rsid w:val="005A02DF"/>
    <w:rsid w:val="005A5B0D"/>
    <w:rsid w:val="005B689A"/>
    <w:rsid w:val="005D2140"/>
    <w:rsid w:val="005D3A72"/>
    <w:rsid w:val="00624EBC"/>
    <w:rsid w:val="00644BD4"/>
    <w:rsid w:val="00650DC1"/>
    <w:rsid w:val="00662A80"/>
    <w:rsid w:val="00663408"/>
    <w:rsid w:val="00664E1D"/>
    <w:rsid w:val="006762F1"/>
    <w:rsid w:val="00686283"/>
    <w:rsid w:val="006875A1"/>
    <w:rsid w:val="006B5DF2"/>
    <w:rsid w:val="006C0B77"/>
    <w:rsid w:val="006C25BB"/>
    <w:rsid w:val="006D1C77"/>
    <w:rsid w:val="006E17C7"/>
    <w:rsid w:val="007022D7"/>
    <w:rsid w:val="00725642"/>
    <w:rsid w:val="00734A12"/>
    <w:rsid w:val="00751153"/>
    <w:rsid w:val="007578F6"/>
    <w:rsid w:val="00774F9D"/>
    <w:rsid w:val="0078084E"/>
    <w:rsid w:val="00783664"/>
    <w:rsid w:val="007B7D1F"/>
    <w:rsid w:val="007F04CE"/>
    <w:rsid w:val="00805B23"/>
    <w:rsid w:val="0081120F"/>
    <w:rsid w:val="008231E9"/>
    <w:rsid w:val="008242FF"/>
    <w:rsid w:val="00826AD8"/>
    <w:rsid w:val="00826E9F"/>
    <w:rsid w:val="00844D7A"/>
    <w:rsid w:val="00862600"/>
    <w:rsid w:val="00867E0F"/>
    <w:rsid w:val="00870751"/>
    <w:rsid w:val="00873FEC"/>
    <w:rsid w:val="008753E4"/>
    <w:rsid w:val="00892149"/>
    <w:rsid w:val="008A2E5B"/>
    <w:rsid w:val="008D4681"/>
    <w:rsid w:val="0090017F"/>
    <w:rsid w:val="009021F4"/>
    <w:rsid w:val="00907623"/>
    <w:rsid w:val="009229C4"/>
    <w:rsid w:val="00922C48"/>
    <w:rsid w:val="00925F12"/>
    <w:rsid w:val="00931271"/>
    <w:rsid w:val="00941D22"/>
    <w:rsid w:val="00944FA4"/>
    <w:rsid w:val="00945242"/>
    <w:rsid w:val="00960B89"/>
    <w:rsid w:val="009634D7"/>
    <w:rsid w:val="00970374"/>
    <w:rsid w:val="00971820"/>
    <w:rsid w:val="009A222C"/>
    <w:rsid w:val="009C0582"/>
    <w:rsid w:val="009C2541"/>
    <w:rsid w:val="009C506C"/>
    <w:rsid w:val="009E09BD"/>
    <w:rsid w:val="009E313F"/>
    <w:rsid w:val="009E6C53"/>
    <w:rsid w:val="009F51B0"/>
    <w:rsid w:val="009F5667"/>
    <w:rsid w:val="00A030DC"/>
    <w:rsid w:val="00A06E6A"/>
    <w:rsid w:val="00A07D1E"/>
    <w:rsid w:val="00A13FB8"/>
    <w:rsid w:val="00A438A1"/>
    <w:rsid w:val="00A55CEB"/>
    <w:rsid w:val="00A57D28"/>
    <w:rsid w:val="00A74E07"/>
    <w:rsid w:val="00A93A3E"/>
    <w:rsid w:val="00AC1B94"/>
    <w:rsid w:val="00AD0D4D"/>
    <w:rsid w:val="00B039D0"/>
    <w:rsid w:val="00B04556"/>
    <w:rsid w:val="00B130F0"/>
    <w:rsid w:val="00B13BD6"/>
    <w:rsid w:val="00B13E97"/>
    <w:rsid w:val="00B26E41"/>
    <w:rsid w:val="00B61928"/>
    <w:rsid w:val="00B61A84"/>
    <w:rsid w:val="00B73E68"/>
    <w:rsid w:val="00B915B7"/>
    <w:rsid w:val="00BA2614"/>
    <w:rsid w:val="00BA63A9"/>
    <w:rsid w:val="00BA6EA0"/>
    <w:rsid w:val="00BC44AE"/>
    <w:rsid w:val="00BF60F9"/>
    <w:rsid w:val="00C05424"/>
    <w:rsid w:val="00C12393"/>
    <w:rsid w:val="00C21C80"/>
    <w:rsid w:val="00C25021"/>
    <w:rsid w:val="00C261F7"/>
    <w:rsid w:val="00C274F6"/>
    <w:rsid w:val="00C42CA4"/>
    <w:rsid w:val="00C65D40"/>
    <w:rsid w:val="00C765C7"/>
    <w:rsid w:val="00CB3FB6"/>
    <w:rsid w:val="00CB7FAF"/>
    <w:rsid w:val="00CC1521"/>
    <w:rsid w:val="00CE4FB4"/>
    <w:rsid w:val="00CE6006"/>
    <w:rsid w:val="00D4163D"/>
    <w:rsid w:val="00D46111"/>
    <w:rsid w:val="00D5202E"/>
    <w:rsid w:val="00D521F1"/>
    <w:rsid w:val="00D60DD6"/>
    <w:rsid w:val="00D7077E"/>
    <w:rsid w:val="00DA37A9"/>
    <w:rsid w:val="00DE09BB"/>
    <w:rsid w:val="00DE1A05"/>
    <w:rsid w:val="00DE6640"/>
    <w:rsid w:val="00DF3FE8"/>
    <w:rsid w:val="00E10FBB"/>
    <w:rsid w:val="00E2463E"/>
    <w:rsid w:val="00E255C0"/>
    <w:rsid w:val="00E352A3"/>
    <w:rsid w:val="00E41034"/>
    <w:rsid w:val="00E508DF"/>
    <w:rsid w:val="00E60397"/>
    <w:rsid w:val="00E73468"/>
    <w:rsid w:val="00E77B12"/>
    <w:rsid w:val="00E86E4E"/>
    <w:rsid w:val="00E902C9"/>
    <w:rsid w:val="00E968BC"/>
    <w:rsid w:val="00E97D00"/>
    <w:rsid w:val="00EA59DF"/>
    <w:rsid w:val="00EB0A7B"/>
    <w:rsid w:val="00EC6296"/>
    <w:rsid w:val="00ED1C05"/>
    <w:rsid w:val="00EE10FD"/>
    <w:rsid w:val="00EE1E5B"/>
    <w:rsid w:val="00EE4070"/>
    <w:rsid w:val="00EF5A4D"/>
    <w:rsid w:val="00F102BB"/>
    <w:rsid w:val="00F12C76"/>
    <w:rsid w:val="00F3026F"/>
    <w:rsid w:val="00F42DF2"/>
    <w:rsid w:val="00F57B92"/>
    <w:rsid w:val="00F65210"/>
    <w:rsid w:val="00F91EC9"/>
    <w:rsid w:val="00FA6CED"/>
    <w:rsid w:val="00FC5071"/>
    <w:rsid w:val="00FC6EDE"/>
    <w:rsid w:val="00FE3658"/>
    <w:rsid w:val="00FE6658"/>
    <w:rsid w:val="00FF0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654CF-A9EF-4825-BE75-674676C5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07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071"/>
    <w:pPr>
      <w:ind w:left="720"/>
      <w:contextualSpacing/>
    </w:pPr>
  </w:style>
  <w:style w:type="character" w:styleId="a4">
    <w:name w:val="Hyperlink"/>
    <w:basedOn w:val="a0"/>
    <w:uiPriority w:val="99"/>
    <w:unhideWhenUsed/>
    <w:rsid w:val="00D60DD6"/>
    <w:rPr>
      <w:color w:val="0563C1" w:themeColor="hyperlink"/>
      <w:u w:val="single"/>
    </w:rPr>
  </w:style>
  <w:style w:type="character" w:customStyle="1" w:styleId="UnresolvedMention">
    <w:name w:val="Unresolved Mention"/>
    <w:basedOn w:val="a0"/>
    <w:uiPriority w:val="99"/>
    <w:semiHidden/>
    <w:unhideWhenUsed/>
    <w:rsid w:val="00D60DD6"/>
    <w:rPr>
      <w:color w:val="605E5C"/>
      <w:shd w:val="clear" w:color="auto" w:fill="E1DFDD"/>
    </w:rPr>
  </w:style>
  <w:style w:type="paragraph" w:styleId="a5">
    <w:name w:val="Normal (Web)"/>
    <w:basedOn w:val="a"/>
    <w:uiPriority w:val="99"/>
    <w:semiHidden/>
    <w:unhideWhenUsed/>
    <w:rsid w:val="00B73E68"/>
    <w:pPr>
      <w:spacing w:before="100" w:beforeAutospacing="1" w:after="100" w:afterAutospacing="1"/>
    </w:pPr>
    <w:rPr>
      <w:rFonts w:eastAsia="Times New Roman" w:cs="Times New Roman"/>
      <w:kern w:val="0"/>
      <w:sz w:val="24"/>
      <w:szCs w:val="24"/>
      <w:lang w:eastAsia="ru-RU"/>
      <w14:ligatures w14:val="none"/>
    </w:rPr>
  </w:style>
  <w:style w:type="character" w:styleId="a6">
    <w:name w:val="Strong"/>
    <w:basedOn w:val="a0"/>
    <w:uiPriority w:val="22"/>
    <w:qFormat/>
    <w:rsid w:val="00516B7A"/>
    <w:rPr>
      <w:b/>
      <w:bCs/>
    </w:rPr>
  </w:style>
  <w:style w:type="character" w:styleId="a7">
    <w:name w:val="Placeholder Text"/>
    <w:basedOn w:val="a0"/>
    <w:uiPriority w:val="99"/>
    <w:semiHidden/>
    <w:rsid w:val="00317354"/>
    <w:rPr>
      <w:color w:val="666666"/>
    </w:rPr>
  </w:style>
  <w:style w:type="paragraph" w:styleId="a8">
    <w:name w:val="header"/>
    <w:basedOn w:val="a"/>
    <w:link w:val="a9"/>
    <w:uiPriority w:val="99"/>
    <w:unhideWhenUsed/>
    <w:rsid w:val="00644BD4"/>
    <w:pPr>
      <w:tabs>
        <w:tab w:val="center" w:pos="4677"/>
        <w:tab w:val="right" w:pos="9355"/>
      </w:tabs>
      <w:spacing w:after="0"/>
    </w:pPr>
  </w:style>
  <w:style w:type="character" w:customStyle="1" w:styleId="a9">
    <w:name w:val="Верхній колонтитул Знак"/>
    <w:basedOn w:val="a0"/>
    <w:link w:val="a8"/>
    <w:uiPriority w:val="99"/>
    <w:rsid w:val="00644BD4"/>
    <w:rPr>
      <w:rFonts w:ascii="Times New Roman" w:hAnsi="Times New Roman"/>
      <w:sz w:val="28"/>
    </w:rPr>
  </w:style>
  <w:style w:type="paragraph" w:styleId="aa">
    <w:name w:val="footer"/>
    <w:basedOn w:val="a"/>
    <w:link w:val="ab"/>
    <w:uiPriority w:val="99"/>
    <w:unhideWhenUsed/>
    <w:rsid w:val="00644BD4"/>
    <w:pPr>
      <w:tabs>
        <w:tab w:val="center" w:pos="4677"/>
        <w:tab w:val="right" w:pos="9355"/>
      </w:tabs>
      <w:spacing w:after="0"/>
    </w:pPr>
  </w:style>
  <w:style w:type="character" w:customStyle="1" w:styleId="ab">
    <w:name w:val="Нижній колонтитул Знак"/>
    <w:basedOn w:val="a0"/>
    <w:link w:val="aa"/>
    <w:uiPriority w:val="99"/>
    <w:rsid w:val="00644BD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038251">
      <w:bodyDiv w:val="1"/>
      <w:marLeft w:val="0"/>
      <w:marRight w:val="0"/>
      <w:marTop w:val="0"/>
      <w:marBottom w:val="0"/>
      <w:divBdr>
        <w:top w:val="none" w:sz="0" w:space="0" w:color="auto"/>
        <w:left w:val="none" w:sz="0" w:space="0" w:color="auto"/>
        <w:bottom w:val="none" w:sz="0" w:space="0" w:color="auto"/>
        <w:right w:val="none" w:sz="0" w:space="0" w:color="auto"/>
      </w:divBdr>
    </w:div>
    <w:div w:id="1455832880">
      <w:bodyDiv w:val="1"/>
      <w:marLeft w:val="0"/>
      <w:marRight w:val="0"/>
      <w:marTop w:val="0"/>
      <w:marBottom w:val="0"/>
      <w:divBdr>
        <w:top w:val="none" w:sz="0" w:space="0" w:color="auto"/>
        <w:left w:val="none" w:sz="0" w:space="0" w:color="auto"/>
        <w:bottom w:val="none" w:sz="0" w:space="0" w:color="auto"/>
        <w:right w:val="none" w:sz="0" w:space="0" w:color="auto"/>
      </w:divBdr>
    </w:div>
    <w:div w:id="201360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995_015" TargetMode="External"/><Relationship Id="rId13" Type="http://schemas.openxmlformats.org/officeDocument/2006/relationships/hyperlink" Target="https://zakon.rada.gov.ua/laws/show/995_042" TargetMode="External"/><Relationship Id="rId18" Type="http://schemas.openxmlformats.org/officeDocument/2006/relationships/hyperlink" Target="https://reyestr.court.gov.ua/Review/8610361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reyestr.court.gov.ua/Review/77089316" TargetMode="External"/><Relationship Id="rId7" Type="http://schemas.openxmlformats.org/officeDocument/2006/relationships/endnotes" Target="endnotes.xml"/><Relationship Id="rId12" Type="http://schemas.openxmlformats.org/officeDocument/2006/relationships/hyperlink" Target="https://zakon.rada.gov.ua/laws/show/995_043" TargetMode="External"/><Relationship Id="rId17" Type="http://schemas.openxmlformats.org/officeDocument/2006/relationships/hyperlink" Target="https://reyestr.court.gov.ua/Review/8348246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yestr.court.gov.ua/Review/105148690" TargetMode="External"/><Relationship Id="rId20" Type="http://schemas.openxmlformats.org/officeDocument/2006/relationships/hyperlink" Target="https://reyestr.court.gov.ua/Review/809807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435-15" TargetMode="External"/><Relationship Id="rId5" Type="http://schemas.openxmlformats.org/officeDocument/2006/relationships/webSettings" Target="webSettings.xml"/><Relationship Id="rId15" Type="http://schemas.openxmlformats.org/officeDocument/2006/relationships/hyperlink" Target="https://www.facebook.com/minjust.official/posts/pfbid03DtnWxGvnYd5pXM9GkGoLKyL6bDindqdefvp73xd9rYgAkBvg2eYRmNLzGB3iqzfl?ref=embed_post" TargetMode="External"/><Relationship Id="rId23" Type="http://schemas.openxmlformats.org/officeDocument/2006/relationships/hyperlink" Target="https://w1.c1.rada.gov.ua/pls/zweb2/webproc4_1?pf3511=69527" TargetMode="External"/><Relationship Id="rId28" Type="http://schemas.openxmlformats.org/officeDocument/2006/relationships/theme" Target="theme/theme1.xml"/><Relationship Id="rId10" Type="http://schemas.openxmlformats.org/officeDocument/2006/relationships/hyperlink" Target="https://zakon.rada.gov.ua/laws/show/995_021" TargetMode="External"/><Relationship Id="rId19" Type="http://schemas.openxmlformats.org/officeDocument/2006/relationships/hyperlink" Target="https://reyestr.court.gov.ua/Review/82119183" TargetMode="External"/><Relationship Id="rId4" Type="http://schemas.openxmlformats.org/officeDocument/2006/relationships/settings" Target="settings.xml"/><Relationship Id="rId9" Type="http://schemas.openxmlformats.org/officeDocument/2006/relationships/hyperlink" Target="https://zakon.rada.gov.ua/laws/show/995_004" TargetMode="External"/><Relationship Id="rId14" Type="http://schemas.openxmlformats.org/officeDocument/2006/relationships/hyperlink" Target="https://centraljust.gov.ua/news/info/populyarni-imena-yakimi-nazivali-ditey-u-2023-rotsi" TargetMode="External"/><Relationship Id="rId22" Type="http://schemas.openxmlformats.org/officeDocument/2006/relationships/hyperlink" Target="https://reyestr.court.gov.ua/Review/8098048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03E12-4533-4532-9E24-603A0B4D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36</Pages>
  <Words>36980</Words>
  <Characters>21080</Characters>
  <Application>Microsoft Office Word</Application>
  <DocSecurity>0</DocSecurity>
  <Lines>175</Lines>
  <Paragraphs>115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User</cp:lastModifiedBy>
  <cp:revision>44</cp:revision>
  <cp:lastPrinted>2024-05-20T19:15:00Z</cp:lastPrinted>
  <dcterms:created xsi:type="dcterms:W3CDTF">2024-05-10T16:22:00Z</dcterms:created>
  <dcterms:modified xsi:type="dcterms:W3CDTF">2024-06-27T11:10:00Z</dcterms:modified>
</cp:coreProperties>
</file>