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4E1" w:rsidRDefault="000D64E1" w:rsidP="000D64E1">
      <w:pPr>
        <w:rPr>
          <w:rFonts w:ascii="Times New Roman" w:hAnsi="Times New Roman" w:cs="Times New Roman"/>
          <w:sz w:val="24"/>
        </w:rPr>
      </w:pPr>
    </w:p>
    <w:p w:rsidR="00B967BC" w:rsidRDefault="00B967BC" w:rsidP="000D64E1">
      <w:pPr>
        <w:rPr>
          <w:rFonts w:ascii="Times New Roman" w:hAnsi="Times New Roman" w:cs="Times New Roman"/>
          <w:sz w:val="24"/>
        </w:rPr>
      </w:pPr>
    </w:p>
    <w:p w:rsidR="000D64E1" w:rsidRPr="000D64E1" w:rsidRDefault="000D64E1" w:rsidP="000D64E1">
      <w:pPr>
        <w:rPr>
          <w:rFonts w:ascii="Times New Roman" w:hAnsi="Times New Roman" w:cs="Times New Roman"/>
          <w:sz w:val="28"/>
          <w:szCs w:val="28"/>
        </w:rPr>
      </w:pPr>
    </w:p>
    <w:p w:rsidR="000D64E1" w:rsidRPr="000D64E1" w:rsidRDefault="000D64E1" w:rsidP="000D64E1">
      <w:pPr>
        <w:jc w:val="center"/>
        <w:rPr>
          <w:rFonts w:ascii="Times New Roman" w:hAnsi="Times New Roman" w:cs="Times New Roman"/>
          <w:b/>
          <w:sz w:val="28"/>
          <w:szCs w:val="28"/>
        </w:rPr>
      </w:pPr>
      <w:r w:rsidRPr="000D64E1">
        <w:rPr>
          <w:rFonts w:ascii="Times New Roman" w:hAnsi="Times New Roman" w:cs="Times New Roman"/>
          <w:b/>
          <w:sz w:val="28"/>
          <w:szCs w:val="28"/>
        </w:rPr>
        <w:t>Міністерство освіти і науки України</w:t>
      </w:r>
    </w:p>
    <w:p w:rsidR="000D64E1" w:rsidRPr="000D64E1" w:rsidRDefault="000D64E1" w:rsidP="000D64E1">
      <w:pPr>
        <w:jc w:val="center"/>
        <w:rPr>
          <w:rFonts w:ascii="Times New Roman" w:hAnsi="Times New Roman" w:cs="Times New Roman"/>
          <w:b/>
          <w:sz w:val="28"/>
          <w:szCs w:val="28"/>
        </w:rPr>
      </w:pPr>
      <w:r w:rsidRPr="000D64E1">
        <w:rPr>
          <w:rFonts w:ascii="Times New Roman" w:hAnsi="Times New Roman" w:cs="Times New Roman"/>
          <w:b/>
          <w:sz w:val="28"/>
          <w:szCs w:val="28"/>
        </w:rPr>
        <w:t>Західноукраїнський національний університет</w:t>
      </w:r>
    </w:p>
    <w:p w:rsidR="000D64E1" w:rsidRPr="000D64E1" w:rsidRDefault="000D64E1" w:rsidP="000D64E1">
      <w:pPr>
        <w:jc w:val="center"/>
        <w:rPr>
          <w:rFonts w:ascii="Times New Roman" w:hAnsi="Times New Roman" w:cs="Times New Roman"/>
          <w:b/>
          <w:sz w:val="28"/>
          <w:szCs w:val="28"/>
        </w:rPr>
      </w:pPr>
      <w:r w:rsidRPr="000D64E1">
        <w:rPr>
          <w:rFonts w:ascii="Times New Roman" w:hAnsi="Times New Roman" w:cs="Times New Roman"/>
          <w:b/>
          <w:sz w:val="28"/>
          <w:szCs w:val="28"/>
        </w:rPr>
        <w:t>Юридичний факультет</w:t>
      </w:r>
    </w:p>
    <w:p w:rsidR="000D64E1" w:rsidRPr="000D64E1" w:rsidRDefault="000D64E1" w:rsidP="000D64E1">
      <w:pPr>
        <w:jc w:val="right"/>
        <w:rPr>
          <w:rFonts w:ascii="Times New Roman" w:hAnsi="Times New Roman" w:cs="Times New Roman"/>
          <w:sz w:val="28"/>
          <w:szCs w:val="28"/>
        </w:rPr>
      </w:pPr>
    </w:p>
    <w:p w:rsidR="000D64E1" w:rsidRPr="000D64E1" w:rsidRDefault="000D64E1" w:rsidP="000D64E1">
      <w:pPr>
        <w:jc w:val="right"/>
        <w:rPr>
          <w:rFonts w:ascii="Times New Roman" w:hAnsi="Times New Roman" w:cs="Times New Roman"/>
          <w:sz w:val="28"/>
          <w:szCs w:val="28"/>
        </w:rPr>
      </w:pPr>
      <w:r>
        <w:rPr>
          <w:rFonts w:ascii="Times New Roman" w:hAnsi="Times New Roman" w:cs="Times New Roman"/>
          <w:sz w:val="28"/>
          <w:szCs w:val="28"/>
        </w:rPr>
        <w:t>Кафедра кримінального права та процесу</w:t>
      </w:r>
    </w:p>
    <w:p w:rsidR="000D64E1" w:rsidRDefault="000D64E1" w:rsidP="000D64E1">
      <w:pPr>
        <w:rPr>
          <w:rFonts w:ascii="Times New Roman" w:hAnsi="Times New Roman" w:cs="Times New Roman"/>
          <w:sz w:val="28"/>
          <w:szCs w:val="28"/>
        </w:rPr>
      </w:pPr>
      <w:r w:rsidRPr="000D64E1">
        <w:rPr>
          <w:rFonts w:ascii="Times New Roman" w:hAnsi="Times New Roman" w:cs="Times New Roman"/>
          <w:sz w:val="28"/>
          <w:szCs w:val="28"/>
        </w:rPr>
        <w:t xml:space="preserve"> </w:t>
      </w:r>
    </w:p>
    <w:p w:rsidR="000D64E1" w:rsidRPr="000D64E1" w:rsidRDefault="000D64E1" w:rsidP="000D64E1">
      <w:pPr>
        <w:rPr>
          <w:rFonts w:ascii="Times New Roman" w:hAnsi="Times New Roman" w:cs="Times New Roman"/>
          <w:sz w:val="28"/>
          <w:szCs w:val="28"/>
        </w:rPr>
      </w:pPr>
    </w:p>
    <w:p w:rsidR="000D64E1" w:rsidRPr="000D64E1" w:rsidRDefault="000D64E1" w:rsidP="000D64E1">
      <w:pPr>
        <w:jc w:val="center"/>
        <w:rPr>
          <w:rFonts w:ascii="Times New Roman" w:hAnsi="Times New Roman" w:cs="Times New Roman"/>
          <w:b/>
          <w:sz w:val="28"/>
          <w:szCs w:val="28"/>
        </w:rPr>
      </w:pPr>
      <w:r w:rsidRPr="000D64E1">
        <w:rPr>
          <w:rFonts w:ascii="Times New Roman" w:hAnsi="Times New Roman" w:cs="Times New Roman"/>
          <w:b/>
          <w:sz w:val="28"/>
          <w:szCs w:val="28"/>
        </w:rPr>
        <w:t>МІЖДИСЦИПЛІНАРНА КУРСОВА РОБОТА</w:t>
      </w:r>
    </w:p>
    <w:p w:rsidR="000D64E1" w:rsidRPr="000D64E1" w:rsidRDefault="000D64E1" w:rsidP="000D64E1">
      <w:pPr>
        <w:jc w:val="center"/>
        <w:rPr>
          <w:rFonts w:ascii="Times New Roman" w:hAnsi="Times New Roman" w:cs="Times New Roman"/>
          <w:sz w:val="28"/>
          <w:szCs w:val="28"/>
        </w:rPr>
      </w:pPr>
      <w:r w:rsidRPr="000D64E1">
        <w:rPr>
          <w:rFonts w:ascii="Times New Roman" w:hAnsi="Times New Roman" w:cs="Times New Roman"/>
          <w:b/>
          <w:sz w:val="28"/>
          <w:szCs w:val="28"/>
        </w:rPr>
        <w:t>з дисципліни:</w:t>
      </w:r>
      <w:r w:rsidR="006F052D">
        <w:rPr>
          <w:rFonts w:ascii="Times New Roman" w:hAnsi="Times New Roman" w:cs="Times New Roman"/>
          <w:b/>
          <w:sz w:val="28"/>
          <w:szCs w:val="28"/>
        </w:rPr>
        <w:t xml:space="preserve"> Кримінальний процес</w:t>
      </w:r>
    </w:p>
    <w:p w:rsidR="000D64E1" w:rsidRPr="000D64E1" w:rsidRDefault="000D64E1" w:rsidP="000D64E1">
      <w:pPr>
        <w:jc w:val="center"/>
        <w:rPr>
          <w:rFonts w:ascii="Times New Roman" w:hAnsi="Times New Roman" w:cs="Times New Roman"/>
          <w:sz w:val="28"/>
          <w:szCs w:val="28"/>
        </w:rPr>
      </w:pPr>
      <w:r>
        <w:rPr>
          <w:rFonts w:ascii="Times New Roman" w:hAnsi="Times New Roman" w:cs="Times New Roman"/>
          <w:sz w:val="28"/>
          <w:szCs w:val="28"/>
        </w:rPr>
        <w:t>на тему: «</w:t>
      </w:r>
      <w:r w:rsidRPr="000D64E1">
        <w:rPr>
          <w:rFonts w:ascii="Times New Roman" w:hAnsi="Times New Roman" w:cs="Times New Roman"/>
          <w:sz w:val="28"/>
          <w:szCs w:val="28"/>
        </w:rPr>
        <w:t>Механізм реалізації принципу презумпції невинуватості та забезпечення доведеності вини у кримінальному провадженні»</w:t>
      </w:r>
    </w:p>
    <w:p w:rsidR="000D64E1" w:rsidRDefault="000D64E1" w:rsidP="000D64E1">
      <w:pPr>
        <w:jc w:val="both"/>
        <w:rPr>
          <w:rFonts w:ascii="Times New Roman" w:hAnsi="Times New Roman" w:cs="Times New Roman"/>
          <w:sz w:val="28"/>
          <w:szCs w:val="28"/>
        </w:rPr>
      </w:pPr>
    </w:p>
    <w:p w:rsidR="000D64E1" w:rsidRDefault="000D64E1" w:rsidP="000D64E1">
      <w:pPr>
        <w:jc w:val="both"/>
        <w:rPr>
          <w:rFonts w:ascii="Times New Roman" w:hAnsi="Times New Roman" w:cs="Times New Roman"/>
          <w:sz w:val="28"/>
          <w:szCs w:val="28"/>
        </w:rPr>
      </w:pPr>
    </w:p>
    <w:p w:rsidR="000D64E1" w:rsidRPr="000D64E1" w:rsidRDefault="000D64E1" w:rsidP="000D64E1">
      <w:pPr>
        <w:jc w:val="both"/>
        <w:rPr>
          <w:rFonts w:ascii="Times New Roman" w:hAnsi="Times New Roman" w:cs="Times New Roman"/>
          <w:sz w:val="28"/>
          <w:szCs w:val="28"/>
        </w:rPr>
      </w:pPr>
      <w:r>
        <w:rPr>
          <w:rFonts w:ascii="Times New Roman" w:hAnsi="Times New Roman" w:cs="Times New Roman"/>
          <w:sz w:val="28"/>
          <w:szCs w:val="28"/>
        </w:rPr>
        <w:t xml:space="preserve">                                                                   </w:t>
      </w:r>
      <w:r w:rsidRPr="000D64E1">
        <w:rPr>
          <w:rFonts w:ascii="Times New Roman" w:hAnsi="Times New Roman" w:cs="Times New Roman"/>
          <w:sz w:val="28"/>
          <w:szCs w:val="28"/>
        </w:rPr>
        <w:t>Студент групи:</w:t>
      </w:r>
      <w:r>
        <w:rPr>
          <w:rFonts w:ascii="Times New Roman" w:hAnsi="Times New Roman" w:cs="Times New Roman"/>
          <w:sz w:val="28"/>
          <w:szCs w:val="28"/>
        </w:rPr>
        <w:t xml:space="preserve"> ПР-32</w:t>
      </w:r>
    </w:p>
    <w:p w:rsidR="000D64E1" w:rsidRPr="000D64E1" w:rsidRDefault="000D64E1" w:rsidP="000D64E1">
      <w:pPr>
        <w:jc w:val="both"/>
        <w:rPr>
          <w:rFonts w:ascii="Times New Roman" w:hAnsi="Times New Roman" w:cs="Times New Roman"/>
          <w:sz w:val="28"/>
          <w:szCs w:val="28"/>
        </w:rPr>
      </w:pPr>
      <w:r>
        <w:rPr>
          <w:rFonts w:ascii="Times New Roman" w:hAnsi="Times New Roman" w:cs="Times New Roman"/>
          <w:sz w:val="28"/>
          <w:szCs w:val="28"/>
        </w:rPr>
        <w:t xml:space="preserve">                                                         </w:t>
      </w:r>
      <w:r w:rsidR="0084616B">
        <w:rPr>
          <w:rFonts w:ascii="Times New Roman" w:hAnsi="Times New Roman" w:cs="Times New Roman"/>
          <w:sz w:val="28"/>
          <w:szCs w:val="28"/>
        </w:rPr>
        <w:t xml:space="preserve">          Ткач Т. М. </w:t>
      </w:r>
    </w:p>
    <w:p w:rsidR="000D64E1" w:rsidRDefault="000D64E1" w:rsidP="000D64E1">
      <w:pPr>
        <w:jc w:val="both"/>
        <w:rPr>
          <w:rFonts w:ascii="Times New Roman" w:hAnsi="Times New Roman" w:cs="Times New Roman"/>
          <w:sz w:val="28"/>
          <w:szCs w:val="28"/>
        </w:rPr>
      </w:pPr>
      <w:r>
        <w:rPr>
          <w:rFonts w:ascii="Times New Roman" w:hAnsi="Times New Roman" w:cs="Times New Roman"/>
          <w:sz w:val="28"/>
          <w:szCs w:val="28"/>
        </w:rPr>
        <w:t xml:space="preserve">                                                                   Керівник: </w:t>
      </w:r>
      <w:proofErr w:type="spellStart"/>
      <w:r>
        <w:rPr>
          <w:rFonts w:ascii="Times New Roman" w:hAnsi="Times New Roman" w:cs="Times New Roman"/>
          <w:sz w:val="28"/>
          <w:szCs w:val="28"/>
        </w:rPr>
        <w:t>Рогатинська</w:t>
      </w:r>
      <w:proofErr w:type="spellEnd"/>
      <w:r>
        <w:rPr>
          <w:rFonts w:ascii="Times New Roman" w:hAnsi="Times New Roman" w:cs="Times New Roman"/>
          <w:sz w:val="28"/>
          <w:szCs w:val="28"/>
        </w:rPr>
        <w:t xml:space="preserve"> Н. З.</w:t>
      </w:r>
    </w:p>
    <w:p w:rsidR="000D64E1" w:rsidRDefault="000D64E1" w:rsidP="000D64E1">
      <w:pPr>
        <w:jc w:val="both"/>
        <w:rPr>
          <w:rFonts w:ascii="Times New Roman" w:hAnsi="Times New Roman" w:cs="Times New Roman"/>
          <w:sz w:val="28"/>
          <w:szCs w:val="28"/>
        </w:rPr>
      </w:pPr>
    </w:p>
    <w:p w:rsidR="000D64E1" w:rsidRPr="000D64E1" w:rsidRDefault="000D64E1" w:rsidP="000D64E1">
      <w:pPr>
        <w:jc w:val="both"/>
        <w:rPr>
          <w:rFonts w:ascii="Times New Roman" w:hAnsi="Times New Roman" w:cs="Times New Roman"/>
          <w:sz w:val="28"/>
          <w:szCs w:val="28"/>
        </w:rPr>
      </w:pPr>
    </w:p>
    <w:p w:rsidR="000D64E1" w:rsidRPr="000D64E1" w:rsidRDefault="000D64E1" w:rsidP="000D64E1">
      <w:pPr>
        <w:jc w:val="both"/>
        <w:rPr>
          <w:rFonts w:ascii="Times New Roman" w:hAnsi="Times New Roman" w:cs="Times New Roman"/>
          <w:sz w:val="28"/>
          <w:szCs w:val="28"/>
        </w:rPr>
      </w:pPr>
      <w:r>
        <w:rPr>
          <w:rFonts w:ascii="Times New Roman" w:hAnsi="Times New Roman" w:cs="Times New Roman"/>
          <w:sz w:val="28"/>
          <w:szCs w:val="28"/>
        </w:rPr>
        <w:t xml:space="preserve">                                                                   </w:t>
      </w:r>
      <w:r w:rsidRPr="000D64E1">
        <w:rPr>
          <w:rFonts w:ascii="Times New Roman" w:hAnsi="Times New Roman" w:cs="Times New Roman"/>
          <w:sz w:val="28"/>
          <w:szCs w:val="28"/>
        </w:rPr>
        <w:t>Національна шкала________</w:t>
      </w:r>
    </w:p>
    <w:p w:rsidR="000D64E1" w:rsidRPr="000D64E1" w:rsidRDefault="000D64E1" w:rsidP="000D64E1">
      <w:pPr>
        <w:jc w:val="both"/>
        <w:rPr>
          <w:rFonts w:ascii="Times New Roman" w:hAnsi="Times New Roman" w:cs="Times New Roman"/>
          <w:sz w:val="28"/>
          <w:szCs w:val="28"/>
        </w:rPr>
      </w:pPr>
      <w:r>
        <w:rPr>
          <w:rFonts w:ascii="Times New Roman" w:hAnsi="Times New Roman" w:cs="Times New Roman"/>
          <w:sz w:val="28"/>
          <w:szCs w:val="28"/>
        </w:rPr>
        <w:t xml:space="preserve">                                                                   Кількість балів:____ </w:t>
      </w:r>
      <w:r w:rsidRPr="000D64E1">
        <w:rPr>
          <w:rFonts w:ascii="Times New Roman" w:hAnsi="Times New Roman" w:cs="Times New Roman"/>
          <w:sz w:val="28"/>
          <w:szCs w:val="28"/>
        </w:rPr>
        <w:t>Оцінка: ECTS__</w:t>
      </w:r>
    </w:p>
    <w:p w:rsidR="000D64E1" w:rsidRPr="000D64E1" w:rsidRDefault="000D64E1" w:rsidP="000D64E1">
      <w:pPr>
        <w:jc w:val="both"/>
        <w:rPr>
          <w:rFonts w:ascii="Times New Roman" w:hAnsi="Times New Roman" w:cs="Times New Roman"/>
          <w:sz w:val="28"/>
          <w:szCs w:val="28"/>
        </w:rPr>
      </w:pPr>
      <w:r>
        <w:rPr>
          <w:rFonts w:ascii="Times New Roman" w:hAnsi="Times New Roman" w:cs="Times New Roman"/>
          <w:sz w:val="28"/>
          <w:szCs w:val="28"/>
        </w:rPr>
        <w:t xml:space="preserve">                                                                   </w:t>
      </w:r>
      <w:r w:rsidRPr="000D64E1">
        <w:rPr>
          <w:rFonts w:ascii="Times New Roman" w:hAnsi="Times New Roman" w:cs="Times New Roman"/>
          <w:sz w:val="28"/>
          <w:szCs w:val="28"/>
        </w:rPr>
        <w:t>Члени комісії ______ ___________</w:t>
      </w:r>
    </w:p>
    <w:p w:rsidR="000D64E1" w:rsidRPr="000D64E1" w:rsidRDefault="000D64E1" w:rsidP="000D64E1">
      <w:pPr>
        <w:jc w:val="both"/>
        <w:rPr>
          <w:rFonts w:ascii="Times New Roman" w:hAnsi="Times New Roman" w:cs="Times New Roman"/>
          <w:sz w:val="28"/>
          <w:szCs w:val="28"/>
        </w:rPr>
      </w:pPr>
      <w:r>
        <w:rPr>
          <w:rFonts w:ascii="Times New Roman" w:hAnsi="Times New Roman" w:cs="Times New Roman"/>
          <w:sz w:val="28"/>
          <w:szCs w:val="28"/>
        </w:rPr>
        <w:t xml:space="preserve">                                                                                           </w:t>
      </w:r>
      <w:r w:rsidRPr="000D64E1">
        <w:rPr>
          <w:rFonts w:ascii="Times New Roman" w:hAnsi="Times New Roman" w:cs="Times New Roman"/>
          <w:sz w:val="28"/>
          <w:szCs w:val="28"/>
        </w:rPr>
        <w:t>______ ___________</w:t>
      </w:r>
    </w:p>
    <w:p w:rsidR="000D64E1" w:rsidRPr="000D64E1" w:rsidRDefault="000D64E1" w:rsidP="000D64E1">
      <w:pPr>
        <w:jc w:val="both"/>
        <w:rPr>
          <w:rFonts w:ascii="Times New Roman" w:hAnsi="Times New Roman" w:cs="Times New Roman"/>
          <w:sz w:val="28"/>
          <w:szCs w:val="28"/>
        </w:rPr>
      </w:pPr>
      <w:r>
        <w:rPr>
          <w:rFonts w:ascii="Times New Roman" w:hAnsi="Times New Roman" w:cs="Times New Roman"/>
          <w:sz w:val="28"/>
          <w:szCs w:val="28"/>
        </w:rPr>
        <w:t xml:space="preserve">                                                                                           </w:t>
      </w:r>
      <w:r w:rsidRPr="000D64E1">
        <w:rPr>
          <w:rFonts w:ascii="Times New Roman" w:hAnsi="Times New Roman" w:cs="Times New Roman"/>
          <w:sz w:val="28"/>
          <w:szCs w:val="28"/>
        </w:rPr>
        <w:t>______ ___________</w:t>
      </w:r>
    </w:p>
    <w:p w:rsidR="000D64E1" w:rsidRPr="000D64E1" w:rsidRDefault="000D64E1" w:rsidP="000D64E1">
      <w:pPr>
        <w:jc w:val="both"/>
        <w:rPr>
          <w:rFonts w:ascii="Times New Roman" w:hAnsi="Times New Roman" w:cs="Times New Roman"/>
          <w:sz w:val="24"/>
          <w:szCs w:val="24"/>
        </w:rPr>
      </w:pPr>
      <w:r w:rsidRPr="000D64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64E1">
        <w:rPr>
          <w:rFonts w:ascii="Times New Roman" w:hAnsi="Times New Roman" w:cs="Times New Roman"/>
          <w:sz w:val="24"/>
          <w:szCs w:val="24"/>
        </w:rPr>
        <w:t xml:space="preserve"> (підпис) (прізвище та ініціали)</w:t>
      </w:r>
    </w:p>
    <w:p w:rsidR="000D64E1" w:rsidRPr="000D64E1" w:rsidRDefault="000D64E1" w:rsidP="000D64E1">
      <w:pPr>
        <w:jc w:val="both"/>
        <w:rPr>
          <w:rFonts w:ascii="Times New Roman" w:hAnsi="Times New Roman" w:cs="Times New Roman"/>
          <w:sz w:val="28"/>
          <w:szCs w:val="28"/>
        </w:rPr>
      </w:pPr>
    </w:p>
    <w:p w:rsidR="000D64E1" w:rsidRPr="000D64E1" w:rsidRDefault="000D64E1" w:rsidP="000D64E1">
      <w:pPr>
        <w:jc w:val="center"/>
        <w:rPr>
          <w:rFonts w:ascii="Times New Roman" w:hAnsi="Times New Roman" w:cs="Times New Roman"/>
          <w:sz w:val="28"/>
          <w:szCs w:val="28"/>
        </w:rPr>
      </w:pPr>
      <w:r w:rsidRPr="000D64E1">
        <w:rPr>
          <w:rFonts w:ascii="Times New Roman" w:hAnsi="Times New Roman" w:cs="Times New Roman"/>
          <w:sz w:val="28"/>
          <w:szCs w:val="28"/>
        </w:rPr>
        <w:t>Тернопіль - 202</w:t>
      </w:r>
      <w:r>
        <w:rPr>
          <w:rFonts w:ascii="Times New Roman" w:hAnsi="Times New Roman" w:cs="Times New Roman"/>
          <w:sz w:val="28"/>
          <w:szCs w:val="28"/>
        </w:rPr>
        <w:t>4</w:t>
      </w:r>
    </w:p>
    <w:p w:rsidR="0022127C" w:rsidRDefault="0022127C" w:rsidP="0022127C">
      <w:pPr>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rsidR="000D64E1" w:rsidRPr="002B1984" w:rsidRDefault="000D64E1" w:rsidP="002B1984">
      <w:pPr>
        <w:jc w:val="both"/>
        <w:rPr>
          <w:rFonts w:ascii="Times New Roman" w:hAnsi="Times New Roman" w:cs="Times New Roman"/>
          <w:b/>
          <w:sz w:val="28"/>
          <w:szCs w:val="28"/>
        </w:rPr>
      </w:pPr>
      <w:r w:rsidRPr="002B1984">
        <w:rPr>
          <w:rFonts w:ascii="Times New Roman" w:hAnsi="Times New Roman" w:cs="Times New Roman"/>
          <w:b/>
          <w:sz w:val="28"/>
          <w:szCs w:val="28"/>
        </w:rPr>
        <w:t>ВСТУП………………………………………………………………………</w:t>
      </w:r>
      <w:r w:rsidR="001300ED">
        <w:rPr>
          <w:rFonts w:ascii="Times New Roman" w:hAnsi="Times New Roman" w:cs="Times New Roman"/>
          <w:b/>
          <w:sz w:val="28"/>
          <w:szCs w:val="28"/>
        </w:rPr>
        <w:t>……… 3</w:t>
      </w:r>
    </w:p>
    <w:p w:rsidR="000D64E1" w:rsidRPr="002B1984" w:rsidRDefault="0022127C" w:rsidP="0022127C">
      <w:pPr>
        <w:jc w:val="both"/>
        <w:rPr>
          <w:rFonts w:ascii="Times New Roman" w:hAnsi="Times New Roman" w:cs="Times New Roman"/>
          <w:b/>
          <w:sz w:val="28"/>
          <w:szCs w:val="28"/>
        </w:rPr>
      </w:pPr>
      <w:r>
        <w:rPr>
          <w:rFonts w:ascii="Times New Roman" w:hAnsi="Times New Roman" w:cs="Times New Roman"/>
          <w:b/>
          <w:sz w:val="28"/>
          <w:szCs w:val="28"/>
        </w:rPr>
        <w:t xml:space="preserve">РОЗДІЛ 1. </w:t>
      </w:r>
      <w:r w:rsidR="000D64E1" w:rsidRPr="002B1984">
        <w:rPr>
          <w:rFonts w:ascii="Times New Roman" w:hAnsi="Times New Roman" w:cs="Times New Roman"/>
          <w:b/>
          <w:sz w:val="28"/>
          <w:szCs w:val="28"/>
        </w:rPr>
        <w:t>ІСТОРИЧНИЙ РОЗВИТОК ТА ЗАГАЛЬНА ХАРАКТЕРИСТИКА ПРЕЗУМПЦІ</w:t>
      </w:r>
      <w:r>
        <w:rPr>
          <w:rFonts w:ascii="Times New Roman" w:hAnsi="Times New Roman" w:cs="Times New Roman"/>
          <w:b/>
          <w:sz w:val="28"/>
          <w:szCs w:val="28"/>
        </w:rPr>
        <w:t xml:space="preserve">Ї НЕВИНУВАТОСТІ ТА ЗАБЕЗПЕЧЕННЯ </w:t>
      </w:r>
      <w:r w:rsidR="000D64E1" w:rsidRPr="002B1984">
        <w:rPr>
          <w:rFonts w:ascii="Times New Roman" w:hAnsi="Times New Roman" w:cs="Times New Roman"/>
          <w:b/>
          <w:sz w:val="28"/>
          <w:szCs w:val="28"/>
        </w:rPr>
        <w:t>ДОВЕДЕНОСТІ ВИНИ…………………………………………………………………………</w:t>
      </w:r>
      <w:r w:rsidR="001300ED">
        <w:rPr>
          <w:rFonts w:ascii="Times New Roman" w:hAnsi="Times New Roman" w:cs="Times New Roman"/>
          <w:b/>
          <w:sz w:val="28"/>
          <w:szCs w:val="28"/>
        </w:rPr>
        <w:t>…….. 5</w:t>
      </w:r>
    </w:p>
    <w:p w:rsidR="000D64E1" w:rsidRPr="002B1984" w:rsidRDefault="00EC5AC4" w:rsidP="002B1984">
      <w:pPr>
        <w:jc w:val="both"/>
        <w:rPr>
          <w:rFonts w:ascii="Times New Roman" w:hAnsi="Times New Roman" w:cs="Times New Roman"/>
          <w:sz w:val="28"/>
          <w:szCs w:val="28"/>
        </w:rPr>
      </w:pPr>
      <w:r w:rsidRPr="002B1984">
        <w:rPr>
          <w:rFonts w:ascii="Times New Roman" w:hAnsi="Times New Roman" w:cs="Times New Roman"/>
          <w:sz w:val="28"/>
          <w:szCs w:val="28"/>
        </w:rPr>
        <w:t>1.1 Генезис</w:t>
      </w:r>
      <w:r w:rsidR="000D64E1" w:rsidRPr="002B1984">
        <w:rPr>
          <w:rFonts w:ascii="Times New Roman" w:hAnsi="Times New Roman" w:cs="Times New Roman"/>
          <w:sz w:val="28"/>
          <w:szCs w:val="28"/>
        </w:rPr>
        <w:t xml:space="preserve"> інституту презумпції невинуватості та забезпечення доведеності вини……………………………………………………………</w:t>
      </w:r>
      <w:r w:rsidR="001300ED">
        <w:rPr>
          <w:rFonts w:ascii="Times New Roman" w:hAnsi="Times New Roman" w:cs="Times New Roman"/>
          <w:sz w:val="28"/>
          <w:szCs w:val="28"/>
        </w:rPr>
        <w:t>…………………….. 5</w:t>
      </w:r>
    </w:p>
    <w:p w:rsidR="000D64E1" w:rsidRPr="002B1984" w:rsidRDefault="000D64E1" w:rsidP="002B1984">
      <w:pPr>
        <w:jc w:val="both"/>
        <w:rPr>
          <w:rFonts w:ascii="Times New Roman" w:hAnsi="Times New Roman" w:cs="Times New Roman"/>
          <w:sz w:val="28"/>
          <w:szCs w:val="28"/>
        </w:rPr>
      </w:pPr>
      <w:r w:rsidRPr="002B1984">
        <w:rPr>
          <w:rFonts w:ascii="Times New Roman" w:hAnsi="Times New Roman" w:cs="Times New Roman"/>
          <w:sz w:val="28"/>
          <w:szCs w:val="28"/>
        </w:rPr>
        <w:t>1.2 Зміст</w:t>
      </w:r>
      <w:r w:rsidR="00EC5AC4" w:rsidRPr="002B1984">
        <w:rPr>
          <w:rFonts w:ascii="Times New Roman" w:hAnsi="Times New Roman" w:cs="Times New Roman"/>
          <w:sz w:val="28"/>
          <w:szCs w:val="28"/>
        </w:rPr>
        <w:t xml:space="preserve"> та значення</w:t>
      </w:r>
      <w:r w:rsidRPr="002B1984">
        <w:rPr>
          <w:rFonts w:ascii="Times New Roman" w:hAnsi="Times New Roman" w:cs="Times New Roman"/>
          <w:sz w:val="28"/>
          <w:szCs w:val="28"/>
        </w:rPr>
        <w:t xml:space="preserve"> понять презумпції невинуватості та забезпечення доведеності вини…</w:t>
      </w:r>
      <w:r w:rsidR="001300ED">
        <w:rPr>
          <w:rFonts w:ascii="Times New Roman" w:hAnsi="Times New Roman" w:cs="Times New Roman"/>
          <w:sz w:val="28"/>
          <w:szCs w:val="28"/>
        </w:rPr>
        <w:t>………………………………………………………………... 11</w:t>
      </w:r>
    </w:p>
    <w:p w:rsidR="000D64E1" w:rsidRPr="002B1984" w:rsidRDefault="000D64E1" w:rsidP="002B1984">
      <w:pPr>
        <w:jc w:val="both"/>
        <w:rPr>
          <w:rFonts w:ascii="Times New Roman" w:hAnsi="Times New Roman" w:cs="Times New Roman"/>
          <w:b/>
          <w:sz w:val="28"/>
          <w:szCs w:val="28"/>
        </w:rPr>
      </w:pPr>
      <w:r w:rsidRPr="002B1984">
        <w:rPr>
          <w:rFonts w:ascii="Times New Roman" w:hAnsi="Times New Roman" w:cs="Times New Roman"/>
          <w:b/>
          <w:sz w:val="28"/>
          <w:szCs w:val="28"/>
        </w:rPr>
        <w:t>РОЗДІЛ 2.МЕХАНІЗМ РЕАЛІЗАЦІЇ ПРЕЗУМПЦІЇ НЕВИНУВАТОСТІ ТА ЗАБЕЗПЕЧЕННЯ ДОВЕДЕНОСТІ ВИНИ У КРИМІНАЛЬНОМУ ПРОВАДЖЕННІ……</w:t>
      </w:r>
      <w:r w:rsidR="001300ED">
        <w:rPr>
          <w:rFonts w:ascii="Times New Roman" w:hAnsi="Times New Roman" w:cs="Times New Roman"/>
          <w:b/>
          <w:sz w:val="28"/>
          <w:szCs w:val="28"/>
        </w:rPr>
        <w:t>……………………………………………………………. 18</w:t>
      </w:r>
    </w:p>
    <w:p w:rsidR="00EC5AC4" w:rsidRPr="002B1984" w:rsidRDefault="00EC5AC4" w:rsidP="002B1984">
      <w:pPr>
        <w:jc w:val="both"/>
        <w:rPr>
          <w:rFonts w:ascii="Times New Roman" w:hAnsi="Times New Roman" w:cs="Times New Roman"/>
          <w:sz w:val="28"/>
          <w:szCs w:val="28"/>
        </w:rPr>
      </w:pPr>
      <w:r w:rsidRPr="002B1984">
        <w:rPr>
          <w:rFonts w:ascii="Times New Roman" w:hAnsi="Times New Roman" w:cs="Times New Roman"/>
          <w:sz w:val="28"/>
          <w:szCs w:val="28"/>
        </w:rPr>
        <w:t>2.1  Презумпція невинуватості та забезпечення доведеності вини –механізм реалізації……………………………………….......</w:t>
      </w:r>
      <w:r w:rsidR="001300ED">
        <w:rPr>
          <w:rFonts w:ascii="Times New Roman" w:hAnsi="Times New Roman" w:cs="Times New Roman"/>
          <w:sz w:val="28"/>
          <w:szCs w:val="28"/>
        </w:rPr>
        <w:t>................................................. 18</w:t>
      </w:r>
    </w:p>
    <w:p w:rsidR="00EC5AC4" w:rsidRDefault="00EC5AC4" w:rsidP="002B1984">
      <w:pPr>
        <w:pStyle w:val="a5"/>
        <w:numPr>
          <w:ilvl w:val="1"/>
          <w:numId w:val="5"/>
        </w:numPr>
        <w:jc w:val="both"/>
        <w:rPr>
          <w:rFonts w:ascii="Times New Roman" w:hAnsi="Times New Roman" w:cs="Times New Roman"/>
          <w:sz w:val="28"/>
          <w:szCs w:val="28"/>
        </w:rPr>
      </w:pPr>
      <w:r w:rsidRPr="002B1984">
        <w:rPr>
          <w:rFonts w:ascii="Times New Roman" w:hAnsi="Times New Roman" w:cs="Times New Roman"/>
          <w:sz w:val="28"/>
          <w:szCs w:val="28"/>
        </w:rPr>
        <w:t>Принципи презумпції невинуватості і з</w:t>
      </w:r>
      <w:r w:rsidR="002B1984">
        <w:rPr>
          <w:rFonts w:ascii="Times New Roman" w:hAnsi="Times New Roman" w:cs="Times New Roman"/>
          <w:sz w:val="28"/>
          <w:szCs w:val="28"/>
        </w:rPr>
        <w:t>абезпечення доведеності вини</w:t>
      </w:r>
      <w:r w:rsidR="001300ED">
        <w:rPr>
          <w:rFonts w:ascii="Times New Roman" w:hAnsi="Times New Roman" w:cs="Times New Roman"/>
          <w:sz w:val="28"/>
          <w:szCs w:val="28"/>
        </w:rPr>
        <w:t xml:space="preserve"> у </w:t>
      </w:r>
      <w:r w:rsidRPr="002B1984">
        <w:rPr>
          <w:rFonts w:ascii="Times New Roman" w:hAnsi="Times New Roman" w:cs="Times New Roman"/>
          <w:sz w:val="28"/>
          <w:szCs w:val="28"/>
        </w:rPr>
        <w:t>практиці ЄСПЛ</w:t>
      </w:r>
      <w:r w:rsidR="001300ED">
        <w:rPr>
          <w:rFonts w:ascii="Times New Roman" w:hAnsi="Times New Roman" w:cs="Times New Roman"/>
          <w:sz w:val="28"/>
          <w:szCs w:val="28"/>
        </w:rPr>
        <w:t>………………………………………………………………… 23</w:t>
      </w:r>
    </w:p>
    <w:p w:rsidR="001300ED" w:rsidRDefault="001300ED" w:rsidP="001300ED">
      <w:pPr>
        <w:jc w:val="both"/>
        <w:rPr>
          <w:rFonts w:ascii="Times New Roman" w:hAnsi="Times New Roman" w:cs="Times New Roman"/>
          <w:b/>
          <w:sz w:val="28"/>
          <w:szCs w:val="28"/>
        </w:rPr>
      </w:pPr>
      <w:r w:rsidRPr="001300ED">
        <w:rPr>
          <w:rFonts w:ascii="Times New Roman" w:hAnsi="Times New Roman" w:cs="Times New Roman"/>
          <w:b/>
          <w:sz w:val="28"/>
          <w:szCs w:val="28"/>
        </w:rPr>
        <w:t>ВИСНОВОК……………………………………………………………………….</w:t>
      </w:r>
      <w:r>
        <w:rPr>
          <w:rFonts w:ascii="Times New Roman" w:hAnsi="Times New Roman" w:cs="Times New Roman"/>
          <w:b/>
          <w:sz w:val="28"/>
          <w:szCs w:val="28"/>
        </w:rPr>
        <w:t xml:space="preserve"> </w:t>
      </w:r>
      <w:r w:rsidRPr="001300ED">
        <w:rPr>
          <w:rFonts w:ascii="Times New Roman" w:hAnsi="Times New Roman" w:cs="Times New Roman"/>
          <w:b/>
          <w:sz w:val="28"/>
          <w:szCs w:val="28"/>
        </w:rPr>
        <w:t>29</w:t>
      </w:r>
    </w:p>
    <w:p w:rsidR="001300ED" w:rsidRPr="001300ED" w:rsidRDefault="001300ED" w:rsidP="001300ED">
      <w:pPr>
        <w:jc w:val="both"/>
        <w:rPr>
          <w:rFonts w:ascii="Times New Roman" w:hAnsi="Times New Roman" w:cs="Times New Roman"/>
          <w:b/>
          <w:sz w:val="28"/>
          <w:szCs w:val="28"/>
        </w:rPr>
      </w:pPr>
      <w:r>
        <w:rPr>
          <w:rFonts w:ascii="Times New Roman" w:hAnsi="Times New Roman" w:cs="Times New Roman"/>
          <w:b/>
          <w:sz w:val="28"/>
          <w:szCs w:val="28"/>
        </w:rPr>
        <w:t>СПИСОК ВИКОРИСТАНИХ ДЖЕРЕЛ……………………………………… 33</w:t>
      </w:r>
    </w:p>
    <w:p w:rsidR="000D64E1" w:rsidRPr="002B1984" w:rsidRDefault="000D64E1">
      <w:pPr>
        <w:rPr>
          <w:rFonts w:ascii="Times New Roman" w:hAnsi="Times New Roman" w:cs="Times New Roman"/>
          <w:sz w:val="28"/>
          <w:szCs w:val="28"/>
        </w:rPr>
      </w:pPr>
    </w:p>
    <w:p w:rsidR="000A285A" w:rsidRDefault="000A285A">
      <w:pPr>
        <w:rPr>
          <w:rFonts w:ascii="Times New Roman" w:hAnsi="Times New Roman" w:cs="Times New Roman"/>
          <w:sz w:val="24"/>
        </w:rPr>
      </w:pPr>
    </w:p>
    <w:p w:rsidR="000D64E1" w:rsidRDefault="000D64E1">
      <w:pPr>
        <w:rPr>
          <w:rFonts w:ascii="Times New Roman" w:hAnsi="Times New Roman" w:cs="Times New Roman"/>
          <w:sz w:val="24"/>
        </w:rPr>
      </w:pPr>
    </w:p>
    <w:p w:rsidR="000D64E1" w:rsidRDefault="000D64E1">
      <w:pPr>
        <w:rPr>
          <w:rFonts w:ascii="Times New Roman" w:hAnsi="Times New Roman" w:cs="Times New Roman"/>
          <w:sz w:val="24"/>
        </w:rPr>
      </w:pPr>
    </w:p>
    <w:p w:rsidR="00EC5AC4" w:rsidRDefault="00EC5AC4">
      <w:pPr>
        <w:rPr>
          <w:rFonts w:ascii="Times New Roman" w:hAnsi="Times New Roman" w:cs="Times New Roman"/>
          <w:sz w:val="24"/>
        </w:rPr>
      </w:pPr>
    </w:p>
    <w:p w:rsidR="00EC5AC4" w:rsidRDefault="00EC5AC4">
      <w:pPr>
        <w:rPr>
          <w:rFonts w:ascii="Times New Roman" w:hAnsi="Times New Roman" w:cs="Times New Roman"/>
          <w:sz w:val="24"/>
        </w:rPr>
      </w:pPr>
    </w:p>
    <w:p w:rsidR="00EC5AC4" w:rsidRDefault="00EC5AC4">
      <w:pPr>
        <w:rPr>
          <w:rFonts w:ascii="Times New Roman" w:hAnsi="Times New Roman" w:cs="Times New Roman"/>
          <w:sz w:val="24"/>
        </w:rPr>
      </w:pPr>
    </w:p>
    <w:p w:rsidR="00EC5AC4" w:rsidRDefault="00EC5AC4">
      <w:pPr>
        <w:rPr>
          <w:rFonts w:ascii="Times New Roman" w:hAnsi="Times New Roman" w:cs="Times New Roman"/>
          <w:sz w:val="24"/>
        </w:rPr>
      </w:pPr>
    </w:p>
    <w:p w:rsidR="00EC5AC4" w:rsidRDefault="00EC5AC4">
      <w:pPr>
        <w:rPr>
          <w:rFonts w:ascii="Times New Roman" w:hAnsi="Times New Roman" w:cs="Times New Roman"/>
          <w:sz w:val="24"/>
        </w:rPr>
      </w:pPr>
    </w:p>
    <w:p w:rsidR="000D64E1" w:rsidRDefault="000D64E1">
      <w:pPr>
        <w:rPr>
          <w:rFonts w:ascii="Times New Roman" w:hAnsi="Times New Roman" w:cs="Times New Roman"/>
          <w:sz w:val="24"/>
        </w:rPr>
      </w:pPr>
    </w:p>
    <w:p w:rsidR="000D64E1" w:rsidRDefault="000D64E1">
      <w:pPr>
        <w:rPr>
          <w:rFonts w:ascii="Times New Roman" w:hAnsi="Times New Roman" w:cs="Times New Roman"/>
          <w:sz w:val="24"/>
        </w:rPr>
      </w:pPr>
    </w:p>
    <w:p w:rsidR="001300ED" w:rsidRDefault="001300ED" w:rsidP="001300ED">
      <w:pPr>
        <w:rPr>
          <w:rFonts w:ascii="Times New Roman" w:hAnsi="Times New Roman" w:cs="Times New Roman"/>
          <w:sz w:val="28"/>
          <w:szCs w:val="28"/>
        </w:rPr>
      </w:pPr>
    </w:p>
    <w:p w:rsidR="001510CF" w:rsidRPr="001510CF" w:rsidRDefault="001510CF" w:rsidP="001510CF">
      <w:pPr>
        <w:spacing w:line="360" w:lineRule="auto"/>
        <w:jc w:val="center"/>
        <w:rPr>
          <w:rFonts w:ascii="Times New Roman" w:hAnsi="Times New Roman" w:cs="Times New Roman"/>
          <w:b/>
          <w:sz w:val="28"/>
          <w:szCs w:val="28"/>
        </w:rPr>
      </w:pPr>
      <w:r w:rsidRPr="001510CF">
        <w:rPr>
          <w:rFonts w:ascii="Times New Roman" w:hAnsi="Times New Roman" w:cs="Times New Roman"/>
          <w:b/>
          <w:sz w:val="28"/>
          <w:szCs w:val="28"/>
        </w:rPr>
        <w:lastRenderedPageBreak/>
        <w:t>ВСТУП</w:t>
      </w:r>
    </w:p>
    <w:p w:rsidR="001510CF" w:rsidRPr="001510CF" w:rsidRDefault="001510CF" w:rsidP="001510CF">
      <w:pPr>
        <w:spacing w:line="360" w:lineRule="auto"/>
        <w:jc w:val="both"/>
        <w:rPr>
          <w:rFonts w:ascii="Times New Roman" w:hAnsi="Times New Roman" w:cs="Times New Roman"/>
          <w:sz w:val="28"/>
          <w:szCs w:val="28"/>
        </w:rPr>
      </w:pPr>
      <w:r>
        <w:rPr>
          <w:rFonts w:ascii="Times New Roman" w:hAnsi="Times New Roman" w:cs="Times New Roman"/>
          <w:sz w:val="28"/>
          <w:szCs w:val="28"/>
        </w:rPr>
        <w:t>Актуальність даної теми зумовлена тим, що п</w:t>
      </w:r>
      <w:r w:rsidRPr="001510CF">
        <w:rPr>
          <w:rFonts w:ascii="Times New Roman" w:hAnsi="Times New Roman" w:cs="Times New Roman"/>
          <w:sz w:val="28"/>
          <w:szCs w:val="28"/>
        </w:rPr>
        <w:t>ринцип презумпції невинуватості є одним із основоположних принципів кримінального права України. Він ґрунтується на ідеї справедливості та гарантує, що жодна людина не може бути засуджена за злочин, доки її вина не буде доведена законним і неупередженим судом. Цей принцип тісно пов'язаний із принципом доведеності вини, який зобов'язує сторону обвинувачення надати достатні та переконливі докази винуватості особи у вчиненні злочину.</w:t>
      </w:r>
    </w:p>
    <w:p w:rsidR="001510CF" w:rsidRPr="001510CF" w:rsidRDefault="001510CF" w:rsidP="001510CF">
      <w:pPr>
        <w:spacing w:line="360" w:lineRule="auto"/>
        <w:jc w:val="both"/>
        <w:rPr>
          <w:rFonts w:ascii="Times New Roman" w:hAnsi="Times New Roman" w:cs="Times New Roman"/>
          <w:sz w:val="28"/>
          <w:szCs w:val="28"/>
        </w:rPr>
      </w:pPr>
      <w:r w:rsidRPr="001510CF">
        <w:rPr>
          <w:rFonts w:ascii="Times New Roman" w:hAnsi="Times New Roman" w:cs="Times New Roman"/>
          <w:sz w:val="28"/>
          <w:szCs w:val="28"/>
        </w:rPr>
        <w:t>Реалізація цих принципів у кримінальному провадженні має важливе значення для забезпечення верховенства права, захисту прав і свобод людини та громадянина, а також для запобігання необґрунтованим засудженням.</w:t>
      </w:r>
    </w:p>
    <w:p w:rsidR="001510CF" w:rsidRPr="001510CF" w:rsidRDefault="001510CF" w:rsidP="001510CF">
      <w:pPr>
        <w:spacing w:line="360" w:lineRule="auto"/>
        <w:jc w:val="both"/>
        <w:rPr>
          <w:rFonts w:ascii="Times New Roman" w:hAnsi="Times New Roman" w:cs="Times New Roman"/>
          <w:sz w:val="28"/>
          <w:szCs w:val="28"/>
        </w:rPr>
      </w:pPr>
      <w:r w:rsidRPr="001510CF">
        <w:rPr>
          <w:rFonts w:ascii="Times New Roman" w:hAnsi="Times New Roman" w:cs="Times New Roman"/>
          <w:sz w:val="28"/>
          <w:szCs w:val="28"/>
        </w:rPr>
        <w:t>Питанням реалізації принципу презумпції невинуватості та забезпечення доведеності вини у кримінальному провадженні присвячено значну кількість наукових праць українських та зарубіжних вчених. Ця тема досліджується в рамках теорії кримінального права, кримінально-процесуального права та криміналістики.</w:t>
      </w:r>
    </w:p>
    <w:p w:rsidR="001510CF" w:rsidRPr="001510CF" w:rsidRDefault="001510CF" w:rsidP="001510CF">
      <w:pPr>
        <w:spacing w:line="360" w:lineRule="auto"/>
        <w:jc w:val="both"/>
        <w:rPr>
          <w:rFonts w:ascii="Times New Roman" w:hAnsi="Times New Roman" w:cs="Times New Roman"/>
          <w:sz w:val="28"/>
          <w:szCs w:val="28"/>
        </w:rPr>
      </w:pPr>
      <w:r w:rsidRPr="001510CF">
        <w:rPr>
          <w:rFonts w:ascii="Times New Roman" w:hAnsi="Times New Roman" w:cs="Times New Roman"/>
          <w:sz w:val="28"/>
          <w:szCs w:val="28"/>
        </w:rPr>
        <w:t>Однак, незважаючи на значну кількість досліджень, ця тема залишається актуальною, адже на практиці трапляються випадки порушення принципів презумпції невинуватості та доведеності вини.</w:t>
      </w:r>
    </w:p>
    <w:p w:rsidR="001510CF" w:rsidRPr="001510CF" w:rsidRDefault="001510CF" w:rsidP="001510CF">
      <w:pPr>
        <w:spacing w:line="360" w:lineRule="auto"/>
        <w:jc w:val="both"/>
        <w:rPr>
          <w:rFonts w:ascii="Times New Roman" w:hAnsi="Times New Roman" w:cs="Times New Roman"/>
          <w:sz w:val="28"/>
          <w:szCs w:val="28"/>
        </w:rPr>
      </w:pPr>
      <w:r w:rsidRPr="001510CF">
        <w:rPr>
          <w:rFonts w:ascii="Times New Roman" w:hAnsi="Times New Roman" w:cs="Times New Roman"/>
          <w:sz w:val="28"/>
          <w:szCs w:val="28"/>
        </w:rPr>
        <w:t>Метою цього дослідження є комплексне вивчення механізму реалізації принципу презумпції невинуватості та забезпечення доведеності вини у кримінальному провадженні.</w:t>
      </w:r>
    </w:p>
    <w:p w:rsidR="001510CF" w:rsidRPr="001510CF" w:rsidRDefault="001510CF" w:rsidP="001510CF">
      <w:pPr>
        <w:spacing w:line="360" w:lineRule="auto"/>
        <w:jc w:val="both"/>
        <w:rPr>
          <w:rFonts w:ascii="Times New Roman" w:hAnsi="Times New Roman" w:cs="Times New Roman"/>
          <w:sz w:val="28"/>
          <w:szCs w:val="28"/>
        </w:rPr>
      </w:pPr>
      <w:r w:rsidRPr="001510CF">
        <w:rPr>
          <w:rFonts w:ascii="Times New Roman" w:hAnsi="Times New Roman" w:cs="Times New Roman"/>
          <w:bCs/>
          <w:sz w:val="28"/>
          <w:szCs w:val="28"/>
        </w:rPr>
        <w:t>Завданнями даної роботи є:</w:t>
      </w:r>
    </w:p>
    <w:p w:rsidR="001510CF" w:rsidRPr="001510CF" w:rsidRDefault="001510CF" w:rsidP="001510CF">
      <w:pPr>
        <w:numPr>
          <w:ilvl w:val="0"/>
          <w:numId w:val="7"/>
        </w:numPr>
        <w:spacing w:line="360" w:lineRule="auto"/>
        <w:jc w:val="both"/>
        <w:rPr>
          <w:rFonts w:ascii="Times New Roman" w:hAnsi="Times New Roman" w:cs="Times New Roman"/>
          <w:sz w:val="28"/>
          <w:szCs w:val="28"/>
        </w:rPr>
      </w:pPr>
      <w:r w:rsidRPr="001510CF">
        <w:rPr>
          <w:rFonts w:ascii="Times New Roman" w:hAnsi="Times New Roman" w:cs="Times New Roman"/>
          <w:sz w:val="28"/>
          <w:szCs w:val="28"/>
        </w:rPr>
        <w:t>Проаналізувати поняття та зміст принципів презумпції невинуватості та доведеності вини у кримінальному праві.</w:t>
      </w:r>
    </w:p>
    <w:p w:rsidR="001510CF" w:rsidRPr="001510CF" w:rsidRDefault="001510CF" w:rsidP="001510CF">
      <w:pPr>
        <w:numPr>
          <w:ilvl w:val="0"/>
          <w:numId w:val="7"/>
        </w:numPr>
        <w:spacing w:line="360" w:lineRule="auto"/>
        <w:jc w:val="both"/>
        <w:rPr>
          <w:rFonts w:ascii="Times New Roman" w:hAnsi="Times New Roman" w:cs="Times New Roman"/>
          <w:sz w:val="28"/>
          <w:szCs w:val="28"/>
        </w:rPr>
      </w:pPr>
      <w:r w:rsidRPr="001510CF">
        <w:rPr>
          <w:rFonts w:ascii="Times New Roman" w:hAnsi="Times New Roman" w:cs="Times New Roman"/>
          <w:sz w:val="28"/>
          <w:szCs w:val="28"/>
        </w:rPr>
        <w:lastRenderedPageBreak/>
        <w:t>Дослідити нормативно-правове закріплення цих принципів у законодавстві України.</w:t>
      </w:r>
    </w:p>
    <w:p w:rsidR="001510CF" w:rsidRPr="001510CF" w:rsidRDefault="001510CF" w:rsidP="001510CF">
      <w:pPr>
        <w:numPr>
          <w:ilvl w:val="0"/>
          <w:numId w:val="7"/>
        </w:numPr>
        <w:spacing w:line="360" w:lineRule="auto"/>
        <w:jc w:val="both"/>
        <w:rPr>
          <w:rFonts w:ascii="Times New Roman" w:hAnsi="Times New Roman" w:cs="Times New Roman"/>
          <w:sz w:val="28"/>
          <w:szCs w:val="28"/>
        </w:rPr>
      </w:pPr>
      <w:r w:rsidRPr="001510CF">
        <w:rPr>
          <w:rFonts w:ascii="Times New Roman" w:hAnsi="Times New Roman" w:cs="Times New Roman"/>
          <w:sz w:val="28"/>
          <w:szCs w:val="28"/>
        </w:rPr>
        <w:t>Вивчити механізми реалізації принципів презумпції невинуватості та доведеності вини на різних стадіях кримінального провадження.</w:t>
      </w:r>
    </w:p>
    <w:p w:rsidR="001510CF" w:rsidRPr="001510CF" w:rsidRDefault="001510CF" w:rsidP="001510CF">
      <w:pPr>
        <w:numPr>
          <w:ilvl w:val="0"/>
          <w:numId w:val="7"/>
        </w:numPr>
        <w:spacing w:line="360" w:lineRule="auto"/>
        <w:jc w:val="both"/>
        <w:rPr>
          <w:rFonts w:ascii="Times New Roman" w:hAnsi="Times New Roman" w:cs="Times New Roman"/>
          <w:sz w:val="28"/>
          <w:szCs w:val="28"/>
        </w:rPr>
      </w:pPr>
      <w:r w:rsidRPr="001510CF">
        <w:rPr>
          <w:rFonts w:ascii="Times New Roman" w:hAnsi="Times New Roman" w:cs="Times New Roman"/>
          <w:sz w:val="28"/>
          <w:szCs w:val="28"/>
        </w:rPr>
        <w:t>Розглянути судову практику щодо застосування цих принципів.</w:t>
      </w:r>
    </w:p>
    <w:p w:rsidR="001510CF" w:rsidRPr="001510CF" w:rsidRDefault="001510CF" w:rsidP="001510CF">
      <w:pPr>
        <w:spacing w:line="360" w:lineRule="auto"/>
        <w:jc w:val="both"/>
        <w:rPr>
          <w:rFonts w:ascii="Times New Roman" w:hAnsi="Times New Roman" w:cs="Times New Roman"/>
          <w:sz w:val="28"/>
          <w:szCs w:val="28"/>
        </w:rPr>
      </w:pPr>
      <w:r w:rsidRPr="001510CF">
        <w:rPr>
          <w:rFonts w:ascii="Times New Roman" w:hAnsi="Times New Roman" w:cs="Times New Roman"/>
          <w:sz w:val="28"/>
          <w:szCs w:val="28"/>
        </w:rPr>
        <w:t>Для досягнення мети та завдань дослідження будуть використовуватися такі методи:</w:t>
      </w:r>
    </w:p>
    <w:p w:rsidR="001510CF" w:rsidRPr="001510CF" w:rsidRDefault="001510CF" w:rsidP="001510CF">
      <w:pPr>
        <w:numPr>
          <w:ilvl w:val="0"/>
          <w:numId w:val="8"/>
        </w:numPr>
        <w:spacing w:line="360" w:lineRule="auto"/>
        <w:jc w:val="both"/>
        <w:rPr>
          <w:rFonts w:ascii="Times New Roman" w:hAnsi="Times New Roman" w:cs="Times New Roman"/>
          <w:sz w:val="28"/>
          <w:szCs w:val="28"/>
        </w:rPr>
      </w:pPr>
      <w:r w:rsidRPr="001510CF">
        <w:rPr>
          <w:rFonts w:ascii="Times New Roman" w:hAnsi="Times New Roman" w:cs="Times New Roman"/>
          <w:sz w:val="28"/>
          <w:szCs w:val="28"/>
        </w:rPr>
        <w:t>Аналіз наукової літератури.</w:t>
      </w:r>
    </w:p>
    <w:p w:rsidR="001510CF" w:rsidRPr="001510CF" w:rsidRDefault="001510CF" w:rsidP="001510CF">
      <w:pPr>
        <w:numPr>
          <w:ilvl w:val="0"/>
          <w:numId w:val="8"/>
        </w:numPr>
        <w:spacing w:line="360" w:lineRule="auto"/>
        <w:jc w:val="both"/>
        <w:rPr>
          <w:rFonts w:ascii="Times New Roman" w:hAnsi="Times New Roman" w:cs="Times New Roman"/>
          <w:sz w:val="28"/>
          <w:szCs w:val="28"/>
        </w:rPr>
      </w:pPr>
      <w:r w:rsidRPr="001510CF">
        <w:rPr>
          <w:rFonts w:ascii="Times New Roman" w:hAnsi="Times New Roman" w:cs="Times New Roman"/>
          <w:sz w:val="28"/>
          <w:szCs w:val="28"/>
        </w:rPr>
        <w:t>Вивчення нормативно-правових актів.</w:t>
      </w:r>
    </w:p>
    <w:p w:rsidR="001510CF" w:rsidRPr="001510CF" w:rsidRDefault="001510CF" w:rsidP="001510CF">
      <w:pPr>
        <w:numPr>
          <w:ilvl w:val="0"/>
          <w:numId w:val="8"/>
        </w:numPr>
        <w:spacing w:line="360" w:lineRule="auto"/>
        <w:jc w:val="both"/>
        <w:rPr>
          <w:rFonts w:ascii="Times New Roman" w:hAnsi="Times New Roman" w:cs="Times New Roman"/>
          <w:sz w:val="28"/>
          <w:szCs w:val="28"/>
        </w:rPr>
      </w:pPr>
      <w:r w:rsidRPr="001510CF">
        <w:rPr>
          <w:rFonts w:ascii="Times New Roman" w:hAnsi="Times New Roman" w:cs="Times New Roman"/>
          <w:sz w:val="28"/>
          <w:szCs w:val="28"/>
        </w:rPr>
        <w:t>Узагальнення судової практики.</w:t>
      </w:r>
    </w:p>
    <w:p w:rsidR="001510CF" w:rsidRPr="001510CF" w:rsidRDefault="001510CF" w:rsidP="001510CF">
      <w:pPr>
        <w:numPr>
          <w:ilvl w:val="0"/>
          <w:numId w:val="8"/>
        </w:numPr>
        <w:spacing w:line="360" w:lineRule="auto"/>
        <w:jc w:val="both"/>
        <w:rPr>
          <w:rFonts w:ascii="Times New Roman" w:hAnsi="Times New Roman" w:cs="Times New Roman"/>
          <w:sz w:val="28"/>
          <w:szCs w:val="28"/>
        </w:rPr>
      </w:pPr>
      <w:r w:rsidRPr="001510CF">
        <w:rPr>
          <w:rFonts w:ascii="Times New Roman" w:hAnsi="Times New Roman" w:cs="Times New Roman"/>
          <w:sz w:val="28"/>
          <w:szCs w:val="28"/>
        </w:rPr>
        <w:t>Системний та комплексний підходи.</w:t>
      </w:r>
    </w:p>
    <w:p w:rsidR="001510CF" w:rsidRPr="001510CF" w:rsidRDefault="001510CF" w:rsidP="001510CF">
      <w:pPr>
        <w:spacing w:line="360" w:lineRule="auto"/>
        <w:jc w:val="both"/>
        <w:rPr>
          <w:rFonts w:ascii="Times New Roman" w:hAnsi="Times New Roman" w:cs="Times New Roman"/>
          <w:sz w:val="28"/>
          <w:szCs w:val="28"/>
        </w:rPr>
      </w:pPr>
      <w:r w:rsidRPr="001510CF">
        <w:rPr>
          <w:rFonts w:ascii="Times New Roman" w:hAnsi="Times New Roman" w:cs="Times New Roman"/>
          <w:bCs/>
          <w:sz w:val="28"/>
          <w:szCs w:val="28"/>
        </w:rPr>
        <w:t>Обсяг роботи:</w:t>
      </w:r>
    </w:p>
    <w:p w:rsidR="001510CF" w:rsidRPr="001510CF" w:rsidRDefault="001510CF" w:rsidP="001510CF">
      <w:pPr>
        <w:spacing w:line="360" w:lineRule="auto"/>
        <w:jc w:val="both"/>
        <w:rPr>
          <w:rFonts w:ascii="Times New Roman" w:hAnsi="Times New Roman" w:cs="Times New Roman"/>
          <w:sz w:val="28"/>
          <w:szCs w:val="28"/>
        </w:rPr>
      </w:pPr>
      <w:r>
        <w:rPr>
          <w:rFonts w:ascii="Times New Roman" w:hAnsi="Times New Roman" w:cs="Times New Roman"/>
          <w:sz w:val="28"/>
          <w:szCs w:val="28"/>
        </w:rPr>
        <w:t>Робота буде складатися з двох</w:t>
      </w:r>
      <w:r w:rsidRPr="001510CF">
        <w:rPr>
          <w:rFonts w:ascii="Times New Roman" w:hAnsi="Times New Roman" w:cs="Times New Roman"/>
          <w:sz w:val="28"/>
          <w:szCs w:val="28"/>
        </w:rPr>
        <w:t xml:space="preserve"> розділів, вступу та висновку.</w:t>
      </w:r>
    </w:p>
    <w:p w:rsidR="001510CF" w:rsidRDefault="001510CF" w:rsidP="000D64E1">
      <w:pPr>
        <w:spacing w:line="360" w:lineRule="auto"/>
        <w:jc w:val="both"/>
        <w:rPr>
          <w:rFonts w:ascii="Times New Roman" w:hAnsi="Times New Roman" w:cs="Times New Roman"/>
          <w:sz w:val="28"/>
          <w:szCs w:val="28"/>
        </w:rPr>
      </w:pPr>
    </w:p>
    <w:p w:rsidR="001510CF" w:rsidRDefault="001510CF" w:rsidP="000D64E1">
      <w:pPr>
        <w:spacing w:line="360" w:lineRule="auto"/>
        <w:jc w:val="both"/>
        <w:rPr>
          <w:rFonts w:ascii="Times New Roman" w:hAnsi="Times New Roman" w:cs="Times New Roman"/>
          <w:sz w:val="28"/>
          <w:szCs w:val="28"/>
        </w:rPr>
      </w:pPr>
    </w:p>
    <w:p w:rsidR="001300ED" w:rsidRDefault="001300ED" w:rsidP="000D64E1">
      <w:pPr>
        <w:spacing w:line="360" w:lineRule="auto"/>
        <w:jc w:val="both"/>
        <w:rPr>
          <w:rFonts w:ascii="Times New Roman" w:hAnsi="Times New Roman" w:cs="Times New Roman"/>
          <w:sz w:val="28"/>
          <w:szCs w:val="28"/>
        </w:rPr>
      </w:pPr>
    </w:p>
    <w:p w:rsidR="001300ED" w:rsidRDefault="001300ED" w:rsidP="000D64E1">
      <w:pPr>
        <w:spacing w:line="360" w:lineRule="auto"/>
        <w:jc w:val="both"/>
        <w:rPr>
          <w:rFonts w:ascii="Times New Roman" w:hAnsi="Times New Roman" w:cs="Times New Roman"/>
          <w:sz w:val="28"/>
          <w:szCs w:val="28"/>
        </w:rPr>
      </w:pPr>
    </w:p>
    <w:p w:rsidR="001300ED" w:rsidRDefault="001300ED" w:rsidP="000D64E1">
      <w:pPr>
        <w:spacing w:line="360" w:lineRule="auto"/>
        <w:jc w:val="both"/>
        <w:rPr>
          <w:rFonts w:ascii="Times New Roman" w:hAnsi="Times New Roman" w:cs="Times New Roman"/>
          <w:sz w:val="28"/>
          <w:szCs w:val="28"/>
        </w:rPr>
      </w:pPr>
    </w:p>
    <w:p w:rsidR="001300ED" w:rsidRDefault="001300ED" w:rsidP="000D64E1">
      <w:pPr>
        <w:spacing w:line="360" w:lineRule="auto"/>
        <w:jc w:val="both"/>
        <w:rPr>
          <w:rFonts w:ascii="Times New Roman" w:hAnsi="Times New Roman" w:cs="Times New Roman"/>
          <w:sz w:val="28"/>
          <w:szCs w:val="28"/>
        </w:rPr>
      </w:pPr>
    </w:p>
    <w:p w:rsidR="001300ED" w:rsidRDefault="001300ED" w:rsidP="000D64E1">
      <w:pPr>
        <w:spacing w:line="360" w:lineRule="auto"/>
        <w:jc w:val="both"/>
        <w:rPr>
          <w:rFonts w:ascii="Times New Roman" w:hAnsi="Times New Roman" w:cs="Times New Roman"/>
          <w:sz w:val="28"/>
          <w:szCs w:val="28"/>
        </w:rPr>
      </w:pPr>
    </w:p>
    <w:p w:rsidR="001510CF" w:rsidRDefault="001510CF" w:rsidP="000D64E1">
      <w:pPr>
        <w:spacing w:line="360" w:lineRule="auto"/>
        <w:jc w:val="both"/>
        <w:rPr>
          <w:rFonts w:ascii="Times New Roman" w:hAnsi="Times New Roman" w:cs="Times New Roman"/>
          <w:sz w:val="28"/>
          <w:szCs w:val="28"/>
        </w:rPr>
      </w:pPr>
    </w:p>
    <w:p w:rsidR="00C76826" w:rsidRDefault="00C76826" w:rsidP="002668A3">
      <w:pPr>
        <w:spacing w:before="240" w:line="360" w:lineRule="auto"/>
        <w:jc w:val="center"/>
        <w:rPr>
          <w:rFonts w:ascii="Times New Roman" w:hAnsi="Times New Roman" w:cs="Times New Roman"/>
          <w:b/>
          <w:sz w:val="28"/>
          <w:szCs w:val="28"/>
        </w:rPr>
      </w:pPr>
      <w:r w:rsidRPr="00C76826">
        <w:rPr>
          <w:rFonts w:ascii="Times New Roman" w:hAnsi="Times New Roman" w:cs="Times New Roman"/>
          <w:b/>
          <w:sz w:val="28"/>
          <w:szCs w:val="28"/>
        </w:rPr>
        <w:lastRenderedPageBreak/>
        <w:t xml:space="preserve">РОЗДІЛ 1. </w:t>
      </w:r>
      <w:r>
        <w:rPr>
          <w:rFonts w:ascii="Times New Roman" w:hAnsi="Times New Roman" w:cs="Times New Roman"/>
          <w:b/>
          <w:sz w:val="28"/>
          <w:szCs w:val="28"/>
        </w:rPr>
        <w:t xml:space="preserve">ІСТОРИЧНИЙ РОЗВИТОК ТА ЗАГАЛЬНА </w:t>
      </w:r>
      <w:r w:rsidRPr="00C76826">
        <w:rPr>
          <w:rFonts w:ascii="Times New Roman" w:hAnsi="Times New Roman" w:cs="Times New Roman"/>
          <w:b/>
          <w:sz w:val="28"/>
          <w:szCs w:val="28"/>
        </w:rPr>
        <w:t>ХАРАКТЕРИСТИКА ПРЕЗУМПЦІЇ НЕВИНУВАТОСТІ ТА ЗАБЕЗПЕЧЕННЯ ДОВЕДЕНОСТІ ВИНИ</w:t>
      </w:r>
    </w:p>
    <w:p w:rsidR="000D64E1" w:rsidRDefault="00EC5AC4" w:rsidP="000D64E1">
      <w:pPr>
        <w:spacing w:line="360" w:lineRule="auto"/>
        <w:jc w:val="both"/>
        <w:rPr>
          <w:rFonts w:ascii="Times New Roman" w:hAnsi="Times New Roman" w:cs="Times New Roman"/>
          <w:b/>
          <w:sz w:val="28"/>
          <w:szCs w:val="28"/>
        </w:rPr>
      </w:pPr>
      <w:r>
        <w:rPr>
          <w:rFonts w:ascii="Times New Roman" w:hAnsi="Times New Roman" w:cs="Times New Roman"/>
          <w:b/>
          <w:sz w:val="28"/>
          <w:szCs w:val="28"/>
        </w:rPr>
        <w:t>1.1 Генезис</w:t>
      </w:r>
      <w:r w:rsidR="000D64E1" w:rsidRPr="000D64E1">
        <w:rPr>
          <w:rFonts w:ascii="Times New Roman" w:hAnsi="Times New Roman" w:cs="Times New Roman"/>
          <w:b/>
          <w:sz w:val="28"/>
          <w:szCs w:val="28"/>
        </w:rPr>
        <w:t xml:space="preserve"> інституту презумпції невинуватості та забезпечення доведеності вини</w:t>
      </w:r>
    </w:p>
    <w:p w:rsidR="000D64E1" w:rsidRDefault="000D64E1" w:rsidP="000D64E1">
      <w:pPr>
        <w:spacing w:line="360" w:lineRule="auto"/>
        <w:jc w:val="both"/>
        <w:rPr>
          <w:rFonts w:ascii="Times New Roman" w:hAnsi="Times New Roman" w:cs="Times New Roman"/>
          <w:sz w:val="28"/>
          <w:szCs w:val="28"/>
        </w:rPr>
      </w:pPr>
      <w:r>
        <w:rPr>
          <w:rFonts w:ascii="Times New Roman" w:hAnsi="Times New Roman" w:cs="Times New Roman"/>
          <w:sz w:val="28"/>
          <w:szCs w:val="28"/>
        </w:rPr>
        <w:t>Презумпція невинуватості починає свій розвиток ще з часів звичаєвого права. Не дарма в нашій культурі існують такі вислови як: «</w:t>
      </w:r>
      <w:r w:rsidRPr="000D64E1">
        <w:rPr>
          <w:rFonts w:ascii="Times New Roman" w:hAnsi="Times New Roman" w:cs="Times New Roman"/>
          <w:sz w:val="28"/>
          <w:szCs w:val="28"/>
        </w:rPr>
        <w:t>Не  спійманий  –  не  крадій</w:t>
      </w:r>
      <w:r>
        <w:rPr>
          <w:rFonts w:ascii="Times New Roman" w:hAnsi="Times New Roman" w:cs="Times New Roman"/>
          <w:sz w:val="28"/>
          <w:szCs w:val="28"/>
        </w:rPr>
        <w:t>», «</w:t>
      </w:r>
      <w:r w:rsidRPr="000D64E1">
        <w:rPr>
          <w:rFonts w:ascii="Times New Roman" w:hAnsi="Times New Roman" w:cs="Times New Roman"/>
          <w:sz w:val="28"/>
          <w:szCs w:val="28"/>
        </w:rPr>
        <w:t>Не спіши карати, спіши вислухати</w:t>
      </w:r>
      <w:r>
        <w:rPr>
          <w:rFonts w:ascii="Times New Roman" w:hAnsi="Times New Roman" w:cs="Times New Roman"/>
          <w:sz w:val="28"/>
          <w:szCs w:val="28"/>
        </w:rPr>
        <w:t>», «</w:t>
      </w:r>
      <w:r w:rsidRPr="000D64E1">
        <w:rPr>
          <w:rFonts w:ascii="Times New Roman" w:hAnsi="Times New Roman" w:cs="Times New Roman"/>
          <w:sz w:val="28"/>
          <w:szCs w:val="28"/>
        </w:rPr>
        <w:t>Не за те вовка б'ють, що він сірий, а за те, що овечку з'їв</w:t>
      </w:r>
      <w:r>
        <w:rPr>
          <w:rFonts w:ascii="Times New Roman" w:hAnsi="Times New Roman" w:cs="Times New Roman"/>
          <w:sz w:val="28"/>
          <w:szCs w:val="28"/>
        </w:rPr>
        <w:t>»</w:t>
      </w:r>
      <w:r w:rsidR="0022127C" w:rsidRPr="0022127C">
        <w:rPr>
          <w:rFonts w:ascii="Times New Roman" w:hAnsi="Times New Roman" w:cs="Times New Roman"/>
          <w:sz w:val="28"/>
          <w:szCs w:val="28"/>
          <w:lang w:val="en-US"/>
        </w:rPr>
        <w:t xml:space="preserve"> </w:t>
      </w:r>
      <w:r w:rsidR="0022127C">
        <w:rPr>
          <w:rFonts w:ascii="Times New Roman" w:hAnsi="Times New Roman" w:cs="Times New Roman"/>
          <w:sz w:val="28"/>
          <w:szCs w:val="28"/>
          <w:lang w:val="en-US"/>
        </w:rPr>
        <w:t>[</w:t>
      </w:r>
      <w:r w:rsidR="0022127C">
        <w:rPr>
          <w:rFonts w:ascii="Times New Roman" w:hAnsi="Times New Roman" w:cs="Times New Roman"/>
          <w:sz w:val="28"/>
          <w:szCs w:val="28"/>
        </w:rPr>
        <w:t>7, ст. 114</w:t>
      </w:r>
      <w:r w:rsidR="0022127C">
        <w:rPr>
          <w:rFonts w:ascii="Times New Roman" w:hAnsi="Times New Roman" w:cs="Times New Roman"/>
          <w:sz w:val="28"/>
          <w:szCs w:val="28"/>
          <w:lang w:val="en-US"/>
        </w:rPr>
        <w:t>]</w:t>
      </w:r>
      <w:r>
        <w:rPr>
          <w:rFonts w:ascii="Times New Roman" w:hAnsi="Times New Roman" w:cs="Times New Roman"/>
          <w:sz w:val="28"/>
          <w:szCs w:val="28"/>
        </w:rPr>
        <w:t>,</w:t>
      </w:r>
      <w:r>
        <w:rPr>
          <w:rFonts w:ascii="Times New Roman" w:hAnsi="Times New Roman" w:cs="Times New Roman"/>
          <w:sz w:val="28"/>
          <w:szCs w:val="28"/>
        </w:rPr>
        <w:t xml:space="preserve"> та ін. </w:t>
      </w:r>
    </w:p>
    <w:p w:rsidR="000D64E1" w:rsidRDefault="000D64E1" w:rsidP="000D64E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Принцип презумпції невинуватості знайшов своє відображення ще у законах і кодексах середньовічних держав. Однак </w:t>
      </w:r>
      <w:r w:rsidR="00D54351">
        <w:rPr>
          <w:rFonts w:ascii="Times New Roman" w:hAnsi="Times New Roman" w:cs="Times New Roman"/>
          <w:sz w:val="28"/>
          <w:szCs w:val="28"/>
        </w:rPr>
        <w:t>період його найбільш швидкого розвитку</w:t>
      </w:r>
      <w:r>
        <w:rPr>
          <w:rFonts w:ascii="Times New Roman" w:hAnsi="Times New Roman" w:cs="Times New Roman"/>
          <w:sz w:val="28"/>
          <w:szCs w:val="28"/>
        </w:rPr>
        <w:t xml:space="preserve"> датується </w:t>
      </w:r>
      <w:r w:rsidRPr="000D64E1">
        <w:rPr>
          <w:rFonts w:ascii="Times New Roman" w:hAnsi="Times New Roman" w:cs="Times New Roman"/>
          <w:sz w:val="28"/>
          <w:szCs w:val="28"/>
        </w:rPr>
        <w:t>XVIII–XIX ст</w:t>
      </w:r>
      <w:r>
        <w:rPr>
          <w:rFonts w:ascii="Times New Roman" w:hAnsi="Times New Roman" w:cs="Times New Roman"/>
          <w:sz w:val="28"/>
          <w:szCs w:val="28"/>
        </w:rPr>
        <w:t xml:space="preserve">оліттями. </w:t>
      </w:r>
    </w:p>
    <w:p w:rsidR="000D64E1" w:rsidRPr="000D64E1" w:rsidRDefault="000D64E1" w:rsidP="000D64E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Джерелами даного принципу можна вважати також і положення римського права. До таких положень належать: «</w:t>
      </w:r>
      <w:proofErr w:type="spellStart"/>
      <w:r w:rsidRPr="000D64E1">
        <w:rPr>
          <w:rFonts w:ascii="Times New Roman" w:hAnsi="Times New Roman" w:cs="Times New Roman"/>
          <w:sz w:val="28"/>
          <w:szCs w:val="28"/>
        </w:rPr>
        <w:t>Ei</w:t>
      </w:r>
      <w:proofErr w:type="spellEnd"/>
      <w:r w:rsidRPr="000D64E1">
        <w:rPr>
          <w:rFonts w:ascii="Times New Roman" w:hAnsi="Times New Roman" w:cs="Times New Roman"/>
          <w:sz w:val="28"/>
          <w:szCs w:val="28"/>
        </w:rPr>
        <w:t xml:space="preserve">  </w:t>
      </w:r>
      <w:proofErr w:type="spellStart"/>
      <w:r w:rsidRPr="000D64E1">
        <w:rPr>
          <w:rFonts w:ascii="Times New Roman" w:hAnsi="Times New Roman" w:cs="Times New Roman"/>
          <w:sz w:val="28"/>
          <w:szCs w:val="28"/>
        </w:rPr>
        <w:t>incumbit</w:t>
      </w:r>
      <w:proofErr w:type="spellEnd"/>
      <w:r w:rsidRPr="000D64E1">
        <w:rPr>
          <w:rFonts w:ascii="Times New Roman" w:hAnsi="Times New Roman" w:cs="Times New Roman"/>
          <w:sz w:val="28"/>
          <w:szCs w:val="28"/>
        </w:rPr>
        <w:t xml:space="preserve">  </w:t>
      </w:r>
      <w:proofErr w:type="spellStart"/>
      <w:r w:rsidRPr="000D64E1">
        <w:rPr>
          <w:rFonts w:ascii="Times New Roman" w:hAnsi="Times New Roman" w:cs="Times New Roman"/>
          <w:sz w:val="28"/>
          <w:szCs w:val="28"/>
        </w:rPr>
        <w:t>probatcio</w:t>
      </w:r>
      <w:proofErr w:type="spellEnd"/>
      <w:r w:rsidRPr="000D64E1">
        <w:rPr>
          <w:rFonts w:ascii="Times New Roman" w:hAnsi="Times New Roman" w:cs="Times New Roman"/>
          <w:sz w:val="28"/>
          <w:szCs w:val="28"/>
        </w:rPr>
        <w:t xml:space="preserve">,  </w:t>
      </w:r>
      <w:proofErr w:type="spellStart"/>
      <w:r w:rsidRPr="000D64E1">
        <w:rPr>
          <w:rFonts w:ascii="Times New Roman" w:hAnsi="Times New Roman" w:cs="Times New Roman"/>
          <w:sz w:val="28"/>
          <w:szCs w:val="28"/>
        </w:rPr>
        <w:t>qui</w:t>
      </w:r>
      <w:proofErr w:type="spellEnd"/>
      <w:r w:rsidRPr="000D64E1">
        <w:rPr>
          <w:rFonts w:ascii="Times New Roman" w:hAnsi="Times New Roman" w:cs="Times New Roman"/>
          <w:sz w:val="28"/>
          <w:szCs w:val="28"/>
        </w:rPr>
        <w:t xml:space="preserve">  </w:t>
      </w:r>
      <w:proofErr w:type="spellStart"/>
      <w:r w:rsidRPr="000D64E1">
        <w:rPr>
          <w:rFonts w:ascii="Times New Roman" w:hAnsi="Times New Roman" w:cs="Times New Roman"/>
          <w:sz w:val="28"/>
          <w:szCs w:val="28"/>
        </w:rPr>
        <w:t>dicit</w:t>
      </w:r>
      <w:proofErr w:type="spellEnd"/>
      <w:r w:rsidRPr="000D64E1">
        <w:rPr>
          <w:rFonts w:ascii="Times New Roman" w:hAnsi="Times New Roman" w:cs="Times New Roman"/>
          <w:sz w:val="28"/>
          <w:szCs w:val="28"/>
        </w:rPr>
        <w:t xml:space="preserve">,  </w:t>
      </w:r>
      <w:proofErr w:type="spellStart"/>
      <w:r w:rsidRPr="000D64E1">
        <w:rPr>
          <w:rFonts w:ascii="Times New Roman" w:hAnsi="Times New Roman" w:cs="Times New Roman"/>
          <w:sz w:val="28"/>
          <w:szCs w:val="28"/>
        </w:rPr>
        <w:t>non</w:t>
      </w:r>
      <w:proofErr w:type="spellEnd"/>
      <w:r w:rsidRPr="000D64E1">
        <w:rPr>
          <w:rFonts w:ascii="Times New Roman" w:hAnsi="Times New Roman" w:cs="Times New Roman"/>
          <w:sz w:val="28"/>
          <w:szCs w:val="28"/>
        </w:rPr>
        <w:t xml:space="preserve">  </w:t>
      </w:r>
      <w:proofErr w:type="spellStart"/>
      <w:r w:rsidRPr="000D64E1">
        <w:rPr>
          <w:rFonts w:ascii="Times New Roman" w:hAnsi="Times New Roman" w:cs="Times New Roman"/>
          <w:sz w:val="28"/>
          <w:szCs w:val="28"/>
        </w:rPr>
        <w:t>qui</w:t>
      </w:r>
      <w:proofErr w:type="spellEnd"/>
      <w:r w:rsidRPr="000D64E1">
        <w:rPr>
          <w:rFonts w:ascii="Times New Roman" w:hAnsi="Times New Roman" w:cs="Times New Roman"/>
          <w:sz w:val="28"/>
          <w:szCs w:val="28"/>
        </w:rPr>
        <w:t xml:space="preserve">  </w:t>
      </w:r>
      <w:proofErr w:type="spellStart"/>
      <w:r w:rsidRPr="000D64E1">
        <w:rPr>
          <w:rFonts w:ascii="Times New Roman" w:hAnsi="Times New Roman" w:cs="Times New Roman"/>
          <w:sz w:val="28"/>
          <w:szCs w:val="28"/>
        </w:rPr>
        <w:t>negat</w:t>
      </w:r>
      <w:proofErr w:type="spellEnd"/>
      <w:r>
        <w:rPr>
          <w:rFonts w:ascii="Times New Roman" w:hAnsi="Times New Roman" w:cs="Times New Roman"/>
          <w:sz w:val="28"/>
          <w:szCs w:val="28"/>
        </w:rPr>
        <w:t>», що в перекладі звучить, як тягар доведення покладається на того, хто звинувачує, а не того, хто заперечує, а також</w:t>
      </w:r>
      <w:r w:rsidRPr="000D64E1">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dubio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reo</w:t>
      </w:r>
      <w:proofErr w:type="spellEnd"/>
      <w:r>
        <w:rPr>
          <w:rFonts w:ascii="Times New Roman" w:hAnsi="Times New Roman" w:cs="Times New Roman"/>
          <w:sz w:val="28"/>
          <w:szCs w:val="28"/>
        </w:rPr>
        <w:t>», що передбачає, що у випадку наявності будь-яких сумнівів, справа вирішується на користь відповідача чи підсудного.</w:t>
      </w:r>
      <w:r>
        <w:rPr>
          <w:rFonts w:ascii="Times New Roman" w:hAnsi="Times New Roman" w:cs="Times New Roman"/>
          <w:sz w:val="28"/>
          <w:szCs w:val="28"/>
          <w:lang w:val="en-US"/>
        </w:rPr>
        <w:t>[</w:t>
      </w:r>
      <w:r>
        <w:rPr>
          <w:rFonts w:ascii="Times New Roman" w:hAnsi="Times New Roman" w:cs="Times New Roman"/>
          <w:sz w:val="28"/>
          <w:szCs w:val="28"/>
        </w:rPr>
        <w:t>7, ст.114</w:t>
      </w:r>
      <w:r>
        <w:rPr>
          <w:rFonts w:ascii="Times New Roman" w:hAnsi="Times New Roman" w:cs="Times New Roman"/>
          <w:sz w:val="28"/>
          <w:szCs w:val="28"/>
          <w:lang w:val="en-US"/>
        </w:rPr>
        <w:t>]</w:t>
      </w:r>
      <w:r>
        <w:rPr>
          <w:rFonts w:ascii="Times New Roman" w:hAnsi="Times New Roman" w:cs="Times New Roman"/>
          <w:sz w:val="28"/>
          <w:szCs w:val="28"/>
        </w:rPr>
        <w:t xml:space="preserve"> </w:t>
      </w:r>
    </w:p>
    <w:p w:rsidR="000D64E1" w:rsidRDefault="000D64E1" w:rsidP="000D64E1">
      <w:pPr>
        <w:spacing w:line="360" w:lineRule="auto"/>
        <w:jc w:val="both"/>
        <w:rPr>
          <w:rFonts w:ascii="Times New Roman" w:hAnsi="Times New Roman" w:cs="Times New Roman"/>
          <w:sz w:val="28"/>
          <w:szCs w:val="28"/>
        </w:rPr>
      </w:pPr>
      <w:r>
        <w:rPr>
          <w:rFonts w:ascii="Times New Roman" w:hAnsi="Times New Roman" w:cs="Times New Roman"/>
          <w:sz w:val="28"/>
          <w:szCs w:val="28"/>
        </w:rPr>
        <w:t>Застосування правових норм у регулюванні повсякденного життя суспільства призвело до необхідності виникнення поняття презумпції невинуватості. В першу чергу цей принцип дозволяв уникнути беззаконня, а також унеможливлював зловживання посадовими особами  своїми повноваженнями, принаймні в теорії.  Також принцип презумпції невинуватості використовувався як спосіб зниження соціальної агресії, що виникала через припущення щодо вини підозрюваної особи.</w:t>
      </w:r>
    </w:p>
    <w:p w:rsidR="000D64E1" w:rsidRDefault="000D64E1" w:rsidP="000D64E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Принцип презумпції невинуватості фактично є одним з основних принципів дотримання прав людини у демократичному світі. Саме створення умов, які </w:t>
      </w:r>
      <w:r>
        <w:rPr>
          <w:rFonts w:ascii="Times New Roman" w:hAnsi="Times New Roman" w:cs="Times New Roman"/>
          <w:sz w:val="28"/>
          <w:szCs w:val="28"/>
        </w:rPr>
        <w:lastRenderedPageBreak/>
        <w:t>унеможливлюють притягнення до відповідальності осіб, які є невинними</w:t>
      </w:r>
      <w:r w:rsidR="00CA4BEA">
        <w:rPr>
          <w:rFonts w:ascii="Times New Roman" w:hAnsi="Times New Roman" w:cs="Times New Roman"/>
          <w:sz w:val="28"/>
          <w:szCs w:val="28"/>
        </w:rPr>
        <w:t>,</w:t>
      </w:r>
      <w:r>
        <w:rPr>
          <w:rFonts w:ascii="Times New Roman" w:hAnsi="Times New Roman" w:cs="Times New Roman"/>
          <w:sz w:val="28"/>
          <w:szCs w:val="28"/>
        </w:rPr>
        <w:t xml:space="preserve"> є його основною метою.</w:t>
      </w:r>
    </w:p>
    <w:p w:rsidR="000D64E1" w:rsidRPr="000D64E1" w:rsidRDefault="000D64E1" w:rsidP="000D64E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Оскільки даний принцип діє у всіх галузях права, можна стверджувати, що він є загальним  правовим принципом. </w:t>
      </w:r>
    </w:p>
    <w:p w:rsidR="000D64E1" w:rsidRPr="000D64E1" w:rsidRDefault="000D64E1" w:rsidP="000D64E1">
      <w:pPr>
        <w:spacing w:line="360" w:lineRule="auto"/>
        <w:jc w:val="both"/>
        <w:rPr>
          <w:rFonts w:ascii="Times New Roman" w:hAnsi="Times New Roman" w:cs="Times New Roman"/>
          <w:sz w:val="28"/>
          <w:szCs w:val="28"/>
        </w:rPr>
      </w:pPr>
      <w:r w:rsidRPr="000D64E1">
        <w:rPr>
          <w:rFonts w:ascii="Times New Roman" w:hAnsi="Times New Roman" w:cs="Times New Roman"/>
          <w:sz w:val="28"/>
          <w:szCs w:val="28"/>
        </w:rPr>
        <w:t xml:space="preserve">Правову </w:t>
      </w:r>
      <w:r>
        <w:rPr>
          <w:rFonts w:ascii="Times New Roman" w:hAnsi="Times New Roman" w:cs="Times New Roman"/>
          <w:sz w:val="28"/>
          <w:szCs w:val="28"/>
        </w:rPr>
        <w:t>основу принципу презумпції невинуватості у римському праві становлять положення Дев’ятої таблиці давньоримського Закону Дванадцяти таблиць, у якому лаконічно і конкретно зазначаються принципи законності та справедливості. Саме положення Дев’ятої таблиці вміщають основні елементи з яких у подальшому сформувався принцип презумпції невинуватості.</w:t>
      </w:r>
    </w:p>
    <w:p w:rsidR="000D64E1" w:rsidRDefault="000D64E1" w:rsidP="000D64E1">
      <w:pPr>
        <w:spacing w:line="360" w:lineRule="auto"/>
        <w:jc w:val="both"/>
        <w:rPr>
          <w:rFonts w:ascii="Times New Roman" w:hAnsi="Times New Roman" w:cs="Times New Roman"/>
          <w:sz w:val="28"/>
          <w:szCs w:val="28"/>
        </w:rPr>
      </w:pPr>
      <w:r>
        <w:rPr>
          <w:rFonts w:ascii="Times New Roman" w:hAnsi="Times New Roman" w:cs="Times New Roman"/>
          <w:sz w:val="28"/>
          <w:szCs w:val="28"/>
        </w:rPr>
        <w:t>Так у статтях 1 і 2 Дев’ятої таблиці Закону Дванадцяти таблиць зазначається, що суд над кожним обвинуваченим здійснюється лише групою осіб і не може бут</w:t>
      </w:r>
      <w:r w:rsidR="0022127C">
        <w:rPr>
          <w:rFonts w:ascii="Times New Roman" w:hAnsi="Times New Roman" w:cs="Times New Roman"/>
          <w:sz w:val="28"/>
          <w:szCs w:val="28"/>
        </w:rPr>
        <w:t>и</w:t>
      </w:r>
      <w:r>
        <w:rPr>
          <w:rFonts w:ascii="Times New Roman" w:hAnsi="Times New Roman" w:cs="Times New Roman"/>
          <w:sz w:val="28"/>
          <w:szCs w:val="28"/>
        </w:rPr>
        <w:t xml:space="preserve"> здійснений одноособово. Така група називалась </w:t>
      </w:r>
      <w:proofErr w:type="spellStart"/>
      <w:r>
        <w:rPr>
          <w:rFonts w:ascii="Times New Roman" w:hAnsi="Times New Roman" w:cs="Times New Roman"/>
          <w:sz w:val="28"/>
          <w:szCs w:val="28"/>
        </w:rPr>
        <w:t>центуріатною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коміцією</w:t>
      </w:r>
      <w:proofErr w:type="spellEnd"/>
      <w:r>
        <w:rPr>
          <w:rFonts w:ascii="Times New Roman" w:hAnsi="Times New Roman" w:cs="Times New Roman"/>
          <w:sz w:val="28"/>
          <w:szCs w:val="28"/>
        </w:rPr>
        <w:t xml:space="preserve"> і повинна була діяти суворо згідно закону. Винесення </w:t>
      </w:r>
      <w:proofErr w:type="spellStart"/>
      <w:r>
        <w:rPr>
          <w:rFonts w:ascii="Times New Roman" w:hAnsi="Times New Roman" w:cs="Times New Roman"/>
          <w:sz w:val="28"/>
          <w:szCs w:val="28"/>
        </w:rPr>
        <w:t>вироку</w:t>
      </w:r>
      <w:proofErr w:type="spellEnd"/>
      <w:r>
        <w:rPr>
          <w:rFonts w:ascii="Times New Roman" w:hAnsi="Times New Roman" w:cs="Times New Roman"/>
          <w:sz w:val="28"/>
          <w:szCs w:val="28"/>
        </w:rPr>
        <w:t xml:space="preserve"> було можливим лише після проведення розслідування.  </w:t>
      </w:r>
    </w:p>
    <w:p w:rsidR="000D64E1" w:rsidRDefault="000D64E1" w:rsidP="000D64E1">
      <w:pPr>
        <w:spacing w:line="360" w:lineRule="auto"/>
        <w:jc w:val="both"/>
        <w:rPr>
          <w:rFonts w:ascii="Times New Roman" w:hAnsi="Times New Roman" w:cs="Times New Roman"/>
          <w:sz w:val="28"/>
          <w:szCs w:val="28"/>
        </w:rPr>
      </w:pPr>
      <w:r>
        <w:rPr>
          <w:rFonts w:ascii="Times New Roman" w:hAnsi="Times New Roman" w:cs="Times New Roman"/>
          <w:sz w:val="28"/>
          <w:szCs w:val="28"/>
        </w:rPr>
        <w:t>Стаття 3 Дев’ятої таблиці містила правила щодо неупередженості і незалежності суддів, посередників та інших представників судового розгляду. При недотриманні цих правил, до відповідних осіб</w:t>
      </w:r>
      <w:r w:rsidR="00402D14">
        <w:rPr>
          <w:rFonts w:ascii="Times New Roman" w:hAnsi="Times New Roman" w:cs="Times New Roman"/>
          <w:sz w:val="28"/>
          <w:szCs w:val="28"/>
        </w:rPr>
        <w:t>, що допустили таке порушення</w:t>
      </w:r>
      <w:r>
        <w:rPr>
          <w:rFonts w:ascii="Times New Roman" w:hAnsi="Times New Roman" w:cs="Times New Roman"/>
          <w:sz w:val="28"/>
          <w:szCs w:val="28"/>
        </w:rPr>
        <w:t xml:space="preserve"> застосовувалась смертна кара. </w:t>
      </w:r>
    </w:p>
    <w:p w:rsidR="000D64E1" w:rsidRPr="000D64E1" w:rsidRDefault="000D64E1" w:rsidP="000D64E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Також стаття 6 забороняла позбавляти будь-кого життя без попереднього судового розгляду, за умови, що усіма учасниками процесу виконувалися їхні процесуальні обов’язки. </w:t>
      </w:r>
      <w:r w:rsidR="0011341E">
        <w:rPr>
          <w:rFonts w:ascii="Times New Roman" w:hAnsi="Times New Roman" w:cs="Times New Roman"/>
          <w:sz w:val="28"/>
          <w:szCs w:val="28"/>
          <w:lang w:val="en-US"/>
        </w:rPr>
        <w:t>[9</w:t>
      </w:r>
      <w:r>
        <w:rPr>
          <w:rFonts w:ascii="Times New Roman" w:hAnsi="Times New Roman" w:cs="Times New Roman"/>
          <w:sz w:val="28"/>
          <w:szCs w:val="28"/>
          <w:lang w:val="en-US"/>
        </w:rPr>
        <w:t>]</w:t>
      </w:r>
    </w:p>
    <w:p w:rsidR="000D64E1" w:rsidRPr="000D64E1" w:rsidRDefault="000D64E1" w:rsidP="000D64E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Отже, можемо чітко прослідкувати в Законах Дванадцяти таблиць основу принципу </w:t>
      </w:r>
      <w:r w:rsidR="00402D14">
        <w:rPr>
          <w:rFonts w:ascii="Times New Roman" w:hAnsi="Times New Roman" w:cs="Times New Roman"/>
          <w:sz w:val="28"/>
          <w:szCs w:val="28"/>
        </w:rPr>
        <w:t xml:space="preserve">презумпції </w:t>
      </w:r>
      <w:r>
        <w:rPr>
          <w:rFonts w:ascii="Times New Roman" w:hAnsi="Times New Roman" w:cs="Times New Roman"/>
          <w:sz w:val="28"/>
          <w:szCs w:val="28"/>
        </w:rPr>
        <w:t>невинуватості</w:t>
      </w:r>
      <w:r w:rsidR="00402D14">
        <w:rPr>
          <w:rFonts w:ascii="Times New Roman" w:hAnsi="Times New Roman" w:cs="Times New Roman"/>
          <w:sz w:val="28"/>
          <w:szCs w:val="28"/>
        </w:rPr>
        <w:t xml:space="preserve"> та забезпечення доведеності вини</w:t>
      </w:r>
      <w:r>
        <w:rPr>
          <w:rFonts w:ascii="Times New Roman" w:hAnsi="Times New Roman" w:cs="Times New Roman"/>
          <w:sz w:val="28"/>
          <w:szCs w:val="28"/>
        </w:rPr>
        <w:t>, а саме в Дев’ятій таблиці, що зобов’язує здійснювати правосуддя публічним судом, строго згідно закону, з достатньою кількістю доказів, відсутністю покарання інакше, як за рішенням суду, а також передбачає суворе покарання для представників судового розгляду, що піддались на підкуп.</w:t>
      </w:r>
    </w:p>
    <w:p w:rsidR="000D64E1" w:rsidRDefault="000D64E1" w:rsidP="000D64E1">
      <w:pPr>
        <w:spacing w:line="360" w:lineRule="auto"/>
        <w:jc w:val="both"/>
        <w:rPr>
          <w:rFonts w:ascii="Times New Roman" w:hAnsi="Times New Roman" w:cs="Times New Roman"/>
          <w:sz w:val="28"/>
          <w:szCs w:val="28"/>
        </w:rPr>
      </w:pPr>
      <w:r w:rsidRPr="000D64E1">
        <w:rPr>
          <w:rFonts w:ascii="Times New Roman" w:hAnsi="Times New Roman" w:cs="Times New Roman"/>
          <w:sz w:val="28"/>
          <w:szCs w:val="28"/>
        </w:rPr>
        <w:lastRenderedPageBreak/>
        <w:t>До того, як</w:t>
      </w:r>
      <w:r>
        <w:rPr>
          <w:rFonts w:ascii="Times New Roman" w:hAnsi="Times New Roman" w:cs="Times New Roman"/>
          <w:sz w:val="28"/>
          <w:szCs w:val="28"/>
        </w:rPr>
        <w:t xml:space="preserve"> римське право стало відомим у З</w:t>
      </w:r>
      <w:r w:rsidRPr="000D64E1">
        <w:rPr>
          <w:rFonts w:ascii="Times New Roman" w:hAnsi="Times New Roman" w:cs="Times New Roman"/>
          <w:sz w:val="28"/>
          <w:szCs w:val="28"/>
        </w:rPr>
        <w:t>ахідній Європі, при здійсненні правосуддя там використовувались так звані  Франко-німецькі принципи пра</w:t>
      </w:r>
      <w:r>
        <w:rPr>
          <w:rFonts w:ascii="Times New Roman" w:hAnsi="Times New Roman" w:cs="Times New Roman"/>
          <w:sz w:val="28"/>
          <w:szCs w:val="28"/>
        </w:rPr>
        <w:t>ва.</w:t>
      </w:r>
    </w:p>
    <w:p w:rsidR="000D64E1" w:rsidRPr="000D64E1" w:rsidRDefault="000D64E1" w:rsidP="000D64E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Ці принципи закріплювались великою кількістю нормативних актів, найвідомішими з яких є Салічна Правда, Золота Булла, Саксонська правда, Саксонське </w:t>
      </w:r>
      <w:proofErr w:type="spellStart"/>
      <w:r>
        <w:rPr>
          <w:rFonts w:ascii="Times New Roman" w:hAnsi="Times New Roman" w:cs="Times New Roman"/>
          <w:sz w:val="28"/>
          <w:szCs w:val="28"/>
        </w:rPr>
        <w:t>зерцало</w:t>
      </w:r>
      <w:proofErr w:type="spellEnd"/>
      <w:r>
        <w:rPr>
          <w:rFonts w:ascii="Times New Roman" w:hAnsi="Times New Roman" w:cs="Times New Roman"/>
          <w:sz w:val="28"/>
          <w:szCs w:val="28"/>
        </w:rPr>
        <w:t xml:space="preserve">, Правда </w:t>
      </w:r>
      <w:proofErr w:type="spellStart"/>
      <w:r>
        <w:rPr>
          <w:rFonts w:ascii="Times New Roman" w:hAnsi="Times New Roman" w:cs="Times New Roman"/>
          <w:sz w:val="28"/>
          <w:szCs w:val="28"/>
        </w:rPr>
        <w:t>Бургундів</w:t>
      </w:r>
      <w:proofErr w:type="spellEnd"/>
      <w:r>
        <w:rPr>
          <w:rFonts w:ascii="Times New Roman" w:hAnsi="Times New Roman" w:cs="Times New Roman"/>
          <w:sz w:val="28"/>
          <w:szCs w:val="28"/>
        </w:rPr>
        <w:t xml:space="preserve">, Записи Магдебурзького права та ін. </w:t>
      </w:r>
      <w:r>
        <w:rPr>
          <w:rFonts w:ascii="Times New Roman" w:hAnsi="Times New Roman" w:cs="Times New Roman"/>
          <w:sz w:val="28"/>
          <w:szCs w:val="28"/>
          <w:lang w:val="en-US"/>
        </w:rPr>
        <w:t>[</w:t>
      </w:r>
      <w:r w:rsidR="0011341E">
        <w:rPr>
          <w:rFonts w:ascii="Times New Roman" w:hAnsi="Times New Roman" w:cs="Times New Roman"/>
          <w:sz w:val="28"/>
          <w:szCs w:val="28"/>
        </w:rPr>
        <w:t>9</w:t>
      </w:r>
      <w:r>
        <w:rPr>
          <w:rFonts w:ascii="Times New Roman" w:hAnsi="Times New Roman" w:cs="Times New Roman"/>
          <w:sz w:val="28"/>
          <w:szCs w:val="28"/>
        </w:rPr>
        <w:t>, ст.12</w:t>
      </w:r>
      <w:r>
        <w:rPr>
          <w:rFonts w:ascii="Times New Roman" w:hAnsi="Times New Roman" w:cs="Times New Roman"/>
          <w:sz w:val="28"/>
          <w:szCs w:val="28"/>
          <w:lang w:val="en-US"/>
        </w:rPr>
        <w:t>]</w:t>
      </w:r>
    </w:p>
    <w:p w:rsidR="000D64E1" w:rsidRDefault="00590F13" w:rsidP="000D64E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Наступним етапом у розвитку презумпції невинуватості стало прийняття Великої хартії вольностей у 1215 році. </w:t>
      </w:r>
      <w:r w:rsidR="00FB3919">
        <w:rPr>
          <w:rFonts w:ascii="Times New Roman" w:hAnsi="Times New Roman" w:cs="Times New Roman"/>
          <w:sz w:val="28"/>
          <w:szCs w:val="28"/>
        </w:rPr>
        <w:t xml:space="preserve">В цьому документі чітко містилися гарантії захисту від порушення прав, свобод та законних інтересів осіб. У разі скоєння особою злочину, ці гарантії забезпечували їй справедливий судовий розгляд і справедливий вирок, а також захищали від упереджень інших осіб щодо неї. Це допомагало уникнути свавілля, що могло б бути вчинене щодо підозрюваного. </w:t>
      </w:r>
    </w:p>
    <w:p w:rsidR="000D64E1" w:rsidRDefault="00FB3919" w:rsidP="000D64E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Варто  звернути особливу увагу на ті статті Великої хартії вольностей, які регулювали діяльність судових та адміністративних органів, а саме це статті 17, 20, 21, 39 та 40. </w:t>
      </w:r>
    </w:p>
    <w:p w:rsidR="00B62F5C" w:rsidRDefault="00B62F5C" w:rsidP="000D64E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Підґрунтям</w:t>
      </w:r>
      <w:r w:rsidR="00FB3919">
        <w:rPr>
          <w:rFonts w:ascii="Times New Roman" w:hAnsi="Times New Roman" w:cs="Times New Roman"/>
          <w:sz w:val="28"/>
          <w:szCs w:val="28"/>
        </w:rPr>
        <w:t xml:space="preserve"> сучасного принципу презу</w:t>
      </w:r>
      <w:r>
        <w:rPr>
          <w:rFonts w:ascii="Times New Roman" w:hAnsi="Times New Roman" w:cs="Times New Roman"/>
          <w:sz w:val="28"/>
          <w:szCs w:val="28"/>
        </w:rPr>
        <w:t>мпції невинуватості можна вважати са</w:t>
      </w:r>
      <w:r w:rsidR="005C59BD">
        <w:rPr>
          <w:rFonts w:ascii="Times New Roman" w:hAnsi="Times New Roman" w:cs="Times New Roman"/>
          <w:sz w:val="28"/>
          <w:szCs w:val="28"/>
        </w:rPr>
        <w:t xml:space="preserve">ме статтю 39, яка звучить так: </w:t>
      </w:r>
      <w:r w:rsidRPr="00B62F5C">
        <w:rPr>
          <w:rFonts w:ascii="Times New Roman" w:hAnsi="Times New Roman" w:cs="Times New Roman"/>
          <w:sz w:val="28"/>
          <w:szCs w:val="28"/>
        </w:rPr>
        <w:t xml:space="preserve">«жодна вільна людина не буде арештована або ув’язнена, або позбавлена володіння, або оголошена поза законом, або вигнана, або в який-небудь (інший) спосіб знедолена, і ми не підемо на неї й не </w:t>
      </w:r>
      <w:proofErr w:type="spellStart"/>
      <w:r w:rsidRPr="00B62F5C">
        <w:rPr>
          <w:rFonts w:ascii="Times New Roman" w:hAnsi="Times New Roman" w:cs="Times New Roman"/>
          <w:sz w:val="28"/>
          <w:szCs w:val="28"/>
        </w:rPr>
        <w:t>пошлемо</w:t>
      </w:r>
      <w:proofErr w:type="spellEnd"/>
      <w:r w:rsidRPr="00B62F5C">
        <w:rPr>
          <w:rFonts w:ascii="Times New Roman" w:hAnsi="Times New Roman" w:cs="Times New Roman"/>
          <w:sz w:val="28"/>
          <w:szCs w:val="28"/>
        </w:rPr>
        <w:t xml:space="preserve"> на </w:t>
      </w:r>
      <w:r>
        <w:rPr>
          <w:rFonts w:ascii="Times New Roman" w:hAnsi="Times New Roman" w:cs="Times New Roman"/>
          <w:sz w:val="28"/>
          <w:szCs w:val="28"/>
        </w:rPr>
        <w:t xml:space="preserve">неї інакше, як за законним </w:t>
      </w:r>
      <w:proofErr w:type="spellStart"/>
      <w:r>
        <w:rPr>
          <w:rFonts w:ascii="Times New Roman" w:hAnsi="Times New Roman" w:cs="Times New Roman"/>
          <w:sz w:val="28"/>
          <w:szCs w:val="28"/>
        </w:rPr>
        <w:t>виро</w:t>
      </w:r>
      <w:r w:rsidRPr="00B62F5C">
        <w:rPr>
          <w:rFonts w:ascii="Times New Roman" w:hAnsi="Times New Roman" w:cs="Times New Roman"/>
          <w:sz w:val="28"/>
          <w:szCs w:val="28"/>
        </w:rPr>
        <w:t>ком</w:t>
      </w:r>
      <w:proofErr w:type="spellEnd"/>
      <w:r w:rsidRPr="00B62F5C">
        <w:rPr>
          <w:rFonts w:ascii="Times New Roman" w:hAnsi="Times New Roman" w:cs="Times New Roman"/>
          <w:sz w:val="28"/>
          <w:szCs w:val="28"/>
        </w:rPr>
        <w:t xml:space="preserve"> рівних їй (її перів) і за законом країни»</w:t>
      </w:r>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8</w:t>
      </w:r>
      <w:r>
        <w:rPr>
          <w:rFonts w:ascii="Times New Roman" w:hAnsi="Times New Roman" w:cs="Times New Roman"/>
          <w:sz w:val="28"/>
          <w:szCs w:val="28"/>
          <w:lang w:val="en-US"/>
        </w:rPr>
        <w:t>]</w:t>
      </w:r>
    </w:p>
    <w:p w:rsidR="00B62F5C" w:rsidRDefault="00B62F5C" w:rsidP="000D64E1">
      <w:pPr>
        <w:spacing w:line="360" w:lineRule="auto"/>
        <w:jc w:val="both"/>
        <w:rPr>
          <w:rFonts w:ascii="Times New Roman" w:hAnsi="Times New Roman" w:cs="Times New Roman"/>
          <w:sz w:val="28"/>
          <w:szCs w:val="28"/>
        </w:rPr>
      </w:pPr>
      <w:r>
        <w:rPr>
          <w:rFonts w:ascii="Times New Roman" w:hAnsi="Times New Roman" w:cs="Times New Roman"/>
          <w:sz w:val="28"/>
          <w:szCs w:val="28"/>
        </w:rPr>
        <w:t>Наступним документо</w:t>
      </w:r>
      <w:r w:rsidR="00780CD5">
        <w:rPr>
          <w:rFonts w:ascii="Times New Roman" w:hAnsi="Times New Roman" w:cs="Times New Roman"/>
          <w:sz w:val="28"/>
          <w:szCs w:val="28"/>
        </w:rPr>
        <w:t xml:space="preserve">м, що продовжив розвиток ідей справедливості, верховенства права, презумпції невинуватості, права особи на захист її свобод та інтересів з боку держави, став Акт про гарантії прав особи, </w:t>
      </w:r>
      <w:r w:rsidR="00EE719C">
        <w:rPr>
          <w:rFonts w:ascii="Times New Roman" w:hAnsi="Times New Roman" w:cs="Times New Roman"/>
          <w:sz w:val="28"/>
          <w:szCs w:val="28"/>
        </w:rPr>
        <w:t>(повна назва – «</w:t>
      </w:r>
      <w:r w:rsidR="00EE719C" w:rsidRPr="00EE719C">
        <w:rPr>
          <w:rFonts w:ascii="Times New Roman" w:hAnsi="Times New Roman" w:cs="Times New Roman"/>
          <w:sz w:val="28"/>
          <w:szCs w:val="28"/>
        </w:rPr>
        <w:t xml:space="preserve">Акт про краще забезпечення свободи підданих та про попередження ув'язнень за </w:t>
      </w:r>
      <w:r w:rsidR="00EE719C" w:rsidRPr="00EE719C">
        <w:rPr>
          <w:rFonts w:ascii="Times New Roman" w:hAnsi="Times New Roman" w:cs="Times New Roman"/>
          <w:sz w:val="28"/>
          <w:szCs w:val="28"/>
        </w:rPr>
        <w:lastRenderedPageBreak/>
        <w:t>морями</w:t>
      </w:r>
      <w:r w:rsidR="00EE719C">
        <w:rPr>
          <w:rFonts w:ascii="Times New Roman" w:hAnsi="Times New Roman" w:cs="Times New Roman"/>
          <w:sz w:val="28"/>
          <w:szCs w:val="28"/>
        </w:rPr>
        <w:t xml:space="preserve">»), </w:t>
      </w:r>
      <w:r w:rsidR="00780CD5">
        <w:rPr>
          <w:rFonts w:ascii="Times New Roman" w:hAnsi="Times New Roman" w:cs="Times New Roman"/>
          <w:sz w:val="28"/>
          <w:szCs w:val="28"/>
        </w:rPr>
        <w:t xml:space="preserve">що увійшов в історію під назвою </w:t>
      </w:r>
      <w:proofErr w:type="spellStart"/>
      <w:r w:rsidR="00780CD5" w:rsidRPr="00780CD5">
        <w:rPr>
          <w:rFonts w:ascii="Times New Roman" w:hAnsi="Times New Roman" w:cs="Times New Roman"/>
          <w:sz w:val="28"/>
          <w:szCs w:val="28"/>
        </w:rPr>
        <w:t>Habeas</w:t>
      </w:r>
      <w:proofErr w:type="spellEnd"/>
      <w:r w:rsidR="00780CD5" w:rsidRPr="00780CD5">
        <w:rPr>
          <w:rFonts w:ascii="Times New Roman" w:hAnsi="Times New Roman" w:cs="Times New Roman"/>
          <w:sz w:val="28"/>
          <w:szCs w:val="28"/>
        </w:rPr>
        <w:t xml:space="preserve"> </w:t>
      </w:r>
      <w:proofErr w:type="spellStart"/>
      <w:r w:rsidR="00780CD5" w:rsidRPr="00780CD5">
        <w:rPr>
          <w:rFonts w:ascii="Times New Roman" w:hAnsi="Times New Roman" w:cs="Times New Roman"/>
          <w:sz w:val="28"/>
          <w:szCs w:val="28"/>
        </w:rPr>
        <w:t>corpus</w:t>
      </w:r>
      <w:proofErr w:type="spellEnd"/>
      <w:r w:rsidR="00780CD5" w:rsidRPr="00780CD5">
        <w:rPr>
          <w:rFonts w:ascii="Times New Roman" w:hAnsi="Times New Roman" w:cs="Times New Roman"/>
          <w:sz w:val="28"/>
          <w:szCs w:val="28"/>
        </w:rPr>
        <w:t xml:space="preserve"> </w:t>
      </w:r>
      <w:proofErr w:type="spellStart"/>
      <w:r w:rsidR="00780CD5" w:rsidRPr="00780CD5">
        <w:rPr>
          <w:rFonts w:ascii="Times New Roman" w:hAnsi="Times New Roman" w:cs="Times New Roman"/>
          <w:sz w:val="28"/>
          <w:szCs w:val="28"/>
        </w:rPr>
        <w:t>act</w:t>
      </w:r>
      <w:proofErr w:type="spellEnd"/>
      <w:r w:rsidR="00780CD5">
        <w:rPr>
          <w:rFonts w:ascii="Times New Roman" w:hAnsi="Times New Roman" w:cs="Times New Roman"/>
          <w:sz w:val="28"/>
          <w:szCs w:val="28"/>
        </w:rPr>
        <w:t>. Даний док</w:t>
      </w:r>
      <w:r w:rsidR="005C59BD">
        <w:rPr>
          <w:rFonts w:ascii="Times New Roman" w:hAnsi="Times New Roman" w:cs="Times New Roman"/>
          <w:sz w:val="28"/>
          <w:szCs w:val="28"/>
        </w:rPr>
        <w:t>умент був прийнятий в</w:t>
      </w:r>
      <w:r w:rsidR="00780CD5">
        <w:rPr>
          <w:rFonts w:ascii="Times New Roman" w:hAnsi="Times New Roman" w:cs="Times New Roman"/>
          <w:sz w:val="28"/>
          <w:szCs w:val="28"/>
        </w:rPr>
        <w:t xml:space="preserve"> Англії у 1679 році. </w:t>
      </w:r>
    </w:p>
    <w:p w:rsidR="00780CD5" w:rsidRDefault="00780CD5" w:rsidP="000D64E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Саме цей Акт юридично закріпив порядок видання судовим чиновникам, працівникам </w:t>
      </w:r>
      <w:r w:rsidR="00731504">
        <w:rPr>
          <w:rFonts w:ascii="Times New Roman" w:hAnsi="Times New Roman" w:cs="Times New Roman"/>
          <w:sz w:val="28"/>
          <w:szCs w:val="28"/>
        </w:rPr>
        <w:t>в’язниць</w:t>
      </w:r>
      <w:r>
        <w:rPr>
          <w:rFonts w:ascii="Times New Roman" w:hAnsi="Times New Roman" w:cs="Times New Roman"/>
          <w:sz w:val="28"/>
          <w:szCs w:val="28"/>
        </w:rPr>
        <w:t xml:space="preserve"> та поліцейським чиновникам, судових розпоряджень. Незважаючи на те, що даний порядок використовувався вже протягом тривалого проміжку часу, юридичне оформлення він отримав аж у 1679 році.  </w:t>
      </w:r>
    </w:p>
    <w:p w:rsidR="00BC5FCE" w:rsidRDefault="00CA41F6" w:rsidP="000D64E1">
      <w:pPr>
        <w:spacing w:line="360" w:lineRule="auto"/>
        <w:jc w:val="both"/>
        <w:rPr>
          <w:rFonts w:ascii="Times New Roman" w:hAnsi="Times New Roman" w:cs="Times New Roman"/>
          <w:sz w:val="28"/>
          <w:szCs w:val="28"/>
        </w:rPr>
      </w:pPr>
      <w:r>
        <w:rPr>
          <w:rFonts w:ascii="Times New Roman" w:hAnsi="Times New Roman" w:cs="Times New Roman"/>
          <w:sz w:val="28"/>
          <w:szCs w:val="28"/>
        </w:rPr>
        <w:t>Акт про гарантії прав особи закр</w:t>
      </w:r>
      <w:r w:rsidR="00EE719C">
        <w:rPr>
          <w:rFonts w:ascii="Times New Roman" w:hAnsi="Times New Roman" w:cs="Times New Roman"/>
          <w:sz w:val="28"/>
          <w:szCs w:val="28"/>
        </w:rPr>
        <w:t xml:space="preserve">іпив невідомі до цього </w:t>
      </w:r>
      <w:r w:rsidR="005C5DDC">
        <w:rPr>
          <w:rFonts w:ascii="Times New Roman" w:hAnsi="Times New Roman" w:cs="Times New Roman"/>
          <w:sz w:val="28"/>
          <w:szCs w:val="28"/>
        </w:rPr>
        <w:t>принципи захисту</w:t>
      </w:r>
      <w:r w:rsidR="00EE719C">
        <w:rPr>
          <w:rFonts w:ascii="Times New Roman" w:hAnsi="Times New Roman" w:cs="Times New Roman"/>
          <w:sz w:val="28"/>
          <w:szCs w:val="28"/>
        </w:rPr>
        <w:t xml:space="preserve"> прав громадян. Згідно з положеннями цього документу, перед затриманням особи, їй повинен</w:t>
      </w:r>
      <w:r>
        <w:rPr>
          <w:rFonts w:ascii="Times New Roman" w:hAnsi="Times New Roman" w:cs="Times New Roman"/>
          <w:sz w:val="28"/>
          <w:szCs w:val="28"/>
        </w:rPr>
        <w:t xml:space="preserve"> </w:t>
      </w:r>
      <w:r w:rsidR="005C5DDC">
        <w:rPr>
          <w:rFonts w:ascii="Times New Roman" w:hAnsi="Times New Roman" w:cs="Times New Roman"/>
          <w:sz w:val="28"/>
          <w:szCs w:val="28"/>
        </w:rPr>
        <w:t>був</w:t>
      </w:r>
      <w:r w:rsidR="00EE719C">
        <w:rPr>
          <w:rFonts w:ascii="Times New Roman" w:hAnsi="Times New Roman" w:cs="Times New Roman"/>
          <w:sz w:val="28"/>
          <w:szCs w:val="28"/>
        </w:rPr>
        <w:t xml:space="preserve"> </w:t>
      </w:r>
      <w:r w:rsidR="005C5DDC">
        <w:rPr>
          <w:rFonts w:ascii="Times New Roman" w:hAnsi="Times New Roman" w:cs="Times New Roman"/>
          <w:sz w:val="28"/>
          <w:szCs w:val="28"/>
        </w:rPr>
        <w:t>пред’являтись</w:t>
      </w:r>
      <w:r w:rsidR="00EE719C">
        <w:rPr>
          <w:rFonts w:ascii="Times New Roman" w:hAnsi="Times New Roman" w:cs="Times New Roman"/>
          <w:sz w:val="28"/>
          <w:szCs w:val="28"/>
        </w:rPr>
        <w:t xml:space="preserve"> письмовий наказ про її</w:t>
      </w:r>
      <w:r w:rsidR="005C5DDC">
        <w:rPr>
          <w:rFonts w:ascii="Times New Roman" w:hAnsi="Times New Roman" w:cs="Times New Roman"/>
          <w:sz w:val="28"/>
          <w:szCs w:val="28"/>
        </w:rPr>
        <w:t xml:space="preserve"> арешт, у якому вказувалась</w:t>
      </w:r>
      <w:r w:rsidR="00EE719C">
        <w:rPr>
          <w:rFonts w:ascii="Times New Roman" w:hAnsi="Times New Roman" w:cs="Times New Roman"/>
          <w:sz w:val="28"/>
          <w:szCs w:val="28"/>
        </w:rPr>
        <w:t xml:space="preserve"> його причина. </w:t>
      </w:r>
      <w:r w:rsidR="00BC5FCE">
        <w:rPr>
          <w:rFonts w:ascii="Times New Roman" w:hAnsi="Times New Roman" w:cs="Times New Roman"/>
          <w:sz w:val="28"/>
          <w:szCs w:val="28"/>
        </w:rPr>
        <w:t xml:space="preserve"> Такі накази видавались судами, у повноваження яких входив розгляд кримінальних справ, в тому числі мировими суддями.</w:t>
      </w:r>
    </w:p>
    <w:p w:rsidR="00BC5FCE" w:rsidRPr="005C5DDC" w:rsidRDefault="00BC5FCE" w:rsidP="000D64E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Якщо не було такого наказу, особа мала бути негайно звільнена, або ж передана суду для обрання запобіжного заходу у вигляді взяття під варту або ж звільнення під заставу. Якщо виявлялось, що склад злочину у скоєному особою діянні відсутній, су</w:t>
      </w:r>
      <w:r w:rsidR="005C5DDC">
        <w:rPr>
          <w:rFonts w:ascii="Times New Roman" w:hAnsi="Times New Roman" w:cs="Times New Roman"/>
          <w:sz w:val="28"/>
          <w:szCs w:val="28"/>
        </w:rPr>
        <w:t>д мав право її звільнити.</w:t>
      </w:r>
      <w:r w:rsidR="005C5DDC">
        <w:rPr>
          <w:rFonts w:ascii="Times New Roman" w:hAnsi="Times New Roman" w:cs="Times New Roman"/>
          <w:sz w:val="28"/>
          <w:szCs w:val="28"/>
          <w:lang w:val="en-US"/>
        </w:rPr>
        <w:t xml:space="preserve"> </w:t>
      </w:r>
      <w:r w:rsidR="005C5DDC">
        <w:rPr>
          <w:rFonts w:ascii="Times New Roman" w:hAnsi="Times New Roman" w:cs="Times New Roman"/>
          <w:sz w:val="28"/>
          <w:szCs w:val="28"/>
        </w:rPr>
        <w:t>Повторний арешт за те саме діяння дозволявся лише за наказом суду чи згідно з перебігом справи, тобто лише на законних підставах.</w:t>
      </w:r>
      <w:r>
        <w:rPr>
          <w:rFonts w:ascii="Times New Roman" w:hAnsi="Times New Roman" w:cs="Times New Roman"/>
          <w:sz w:val="28"/>
          <w:szCs w:val="28"/>
        </w:rPr>
        <w:t xml:space="preserve"> </w:t>
      </w:r>
    </w:p>
    <w:p w:rsidR="00BC5FCE" w:rsidRDefault="008A62C2" w:rsidP="000D64E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Також  у випадках, коли справа відносно конкретного підозрюваного не була розглянута протягом 6 місяців, таку особу звільняли з-під арешту. Якщо говорити про порушення норм Акту, варто зазначити, що за них було передбачено суворе покарання.</w:t>
      </w:r>
      <w:r>
        <w:rPr>
          <w:rFonts w:ascii="Times New Roman" w:hAnsi="Times New Roman" w:cs="Times New Roman"/>
          <w:sz w:val="28"/>
          <w:szCs w:val="28"/>
          <w:lang w:val="en-US"/>
        </w:rPr>
        <w:t>[</w:t>
      </w:r>
      <w:r w:rsidR="0011341E">
        <w:rPr>
          <w:rFonts w:ascii="Times New Roman" w:hAnsi="Times New Roman" w:cs="Times New Roman"/>
          <w:sz w:val="28"/>
          <w:szCs w:val="28"/>
          <w:lang w:val="en-US"/>
        </w:rPr>
        <w:t>10</w:t>
      </w:r>
      <w:r>
        <w:rPr>
          <w:rFonts w:ascii="Times New Roman" w:hAnsi="Times New Roman" w:cs="Times New Roman"/>
          <w:sz w:val="28"/>
          <w:szCs w:val="28"/>
          <w:lang w:val="en-US"/>
        </w:rPr>
        <w:t>]</w:t>
      </w:r>
    </w:p>
    <w:p w:rsidR="0013358A" w:rsidRPr="00957FE0" w:rsidRDefault="00957FE0" w:rsidP="000D64E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Акт про гарантії прав особи не лише встановлював права та свободи, але й чітко регламентував порядок їх дотримання, а також передбачав </w:t>
      </w:r>
      <w:r w:rsidR="006C3AC8">
        <w:rPr>
          <w:rFonts w:ascii="Times New Roman" w:hAnsi="Times New Roman" w:cs="Times New Roman"/>
          <w:sz w:val="28"/>
          <w:szCs w:val="28"/>
        </w:rPr>
        <w:t xml:space="preserve">покарання за його порушення. Зважаючи на це, можна стверджувати </w:t>
      </w:r>
      <w:r w:rsidR="005C59BD">
        <w:rPr>
          <w:rFonts w:ascii="Times New Roman" w:hAnsi="Times New Roman" w:cs="Times New Roman"/>
          <w:sz w:val="28"/>
          <w:szCs w:val="28"/>
        </w:rPr>
        <w:t xml:space="preserve">про </w:t>
      </w:r>
      <w:r w:rsidR="006C3AC8">
        <w:rPr>
          <w:rFonts w:ascii="Times New Roman" w:hAnsi="Times New Roman" w:cs="Times New Roman"/>
          <w:sz w:val="28"/>
          <w:szCs w:val="28"/>
        </w:rPr>
        <w:t xml:space="preserve">його дієвість. </w:t>
      </w:r>
    </w:p>
    <w:p w:rsidR="004E44CA" w:rsidRDefault="00F648D6" w:rsidP="000D64E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Розглядаючи питання формування і розвитку принципу презумпції невинуватості, не можна не згадати про внесок США, а саме прийняття Декларації незалежності США у 1776 році, </w:t>
      </w:r>
      <w:r w:rsidR="004E44CA">
        <w:rPr>
          <w:rFonts w:ascii="Times New Roman" w:hAnsi="Times New Roman" w:cs="Times New Roman"/>
          <w:sz w:val="28"/>
          <w:szCs w:val="28"/>
        </w:rPr>
        <w:t xml:space="preserve">Конституції США 1787 року та Білля </w:t>
      </w:r>
      <w:r w:rsidR="004E44CA">
        <w:rPr>
          <w:rFonts w:ascii="Times New Roman" w:hAnsi="Times New Roman" w:cs="Times New Roman"/>
          <w:sz w:val="28"/>
          <w:szCs w:val="28"/>
        </w:rPr>
        <w:lastRenderedPageBreak/>
        <w:t xml:space="preserve">про права 1791 року. Саме Декларація незалежності США вважається тим документом, який дав початок американській демократії.  </w:t>
      </w:r>
    </w:p>
    <w:p w:rsidR="00BC5FCE" w:rsidRDefault="004E44CA" w:rsidP="000D64E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Основа презумпції невинуватості у США була закладена Біллем про права, </w:t>
      </w:r>
      <w:r w:rsidR="003F4164">
        <w:rPr>
          <w:rFonts w:ascii="Times New Roman" w:hAnsi="Times New Roman" w:cs="Times New Roman"/>
          <w:sz w:val="28"/>
          <w:szCs w:val="28"/>
        </w:rPr>
        <w:t>а саме поправками V-</w:t>
      </w:r>
      <w:r w:rsidR="003F4164" w:rsidRPr="003F4164">
        <w:rPr>
          <w:rFonts w:ascii="Times New Roman" w:hAnsi="Times New Roman" w:cs="Times New Roman"/>
          <w:sz w:val="28"/>
          <w:szCs w:val="28"/>
        </w:rPr>
        <w:t>IX</w:t>
      </w:r>
      <w:r w:rsidR="003F4164">
        <w:rPr>
          <w:rFonts w:ascii="Times New Roman" w:hAnsi="Times New Roman" w:cs="Times New Roman"/>
          <w:sz w:val="28"/>
          <w:szCs w:val="28"/>
        </w:rPr>
        <w:t>, у яких</w:t>
      </w:r>
      <w:r>
        <w:rPr>
          <w:rFonts w:ascii="Times New Roman" w:hAnsi="Times New Roman" w:cs="Times New Roman"/>
          <w:sz w:val="28"/>
          <w:szCs w:val="28"/>
        </w:rPr>
        <w:t xml:space="preserve"> був сформований</w:t>
      </w:r>
      <w:r w:rsidR="005765F9">
        <w:rPr>
          <w:rFonts w:ascii="Times New Roman" w:hAnsi="Times New Roman" w:cs="Times New Roman"/>
          <w:sz w:val="28"/>
          <w:szCs w:val="28"/>
        </w:rPr>
        <w:t xml:space="preserve"> порядок діяльності суду та інших компетентних органів по відношенню до підозрюваної особи, якій забезпечувався належний судовий розгляд перед застосуванням до неї санкцій. </w:t>
      </w:r>
      <w:r w:rsidR="003F4164">
        <w:rPr>
          <w:rFonts w:ascii="Times New Roman" w:hAnsi="Times New Roman" w:cs="Times New Roman"/>
          <w:sz w:val="28"/>
          <w:szCs w:val="28"/>
        </w:rPr>
        <w:t>Гарантувалось, що «</w:t>
      </w:r>
      <w:r w:rsidR="003F4164" w:rsidRPr="003F4164">
        <w:rPr>
          <w:rFonts w:ascii="Times New Roman" w:hAnsi="Times New Roman" w:cs="Times New Roman"/>
          <w:sz w:val="28"/>
          <w:szCs w:val="28"/>
        </w:rPr>
        <w:t>ніхто... не буде позбавлений життя, свободи або майна без законного судового розгляду...</w:t>
      </w:r>
      <w:r w:rsidR="003F4164">
        <w:rPr>
          <w:rFonts w:ascii="Times New Roman" w:hAnsi="Times New Roman" w:cs="Times New Roman"/>
          <w:sz w:val="28"/>
          <w:szCs w:val="28"/>
        </w:rPr>
        <w:t xml:space="preserve">». </w:t>
      </w:r>
      <w:r w:rsidR="0011341E">
        <w:rPr>
          <w:rFonts w:ascii="Times New Roman" w:hAnsi="Times New Roman" w:cs="Times New Roman"/>
          <w:sz w:val="28"/>
          <w:szCs w:val="28"/>
          <w:lang w:val="en-US"/>
        </w:rPr>
        <w:t>[9</w:t>
      </w:r>
      <w:r w:rsidR="0011341E">
        <w:rPr>
          <w:rFonts w:ascii="Times New Roman" w:hAnsi="Times New Roman" w:cs="Times New Roman"/>
          <w:sz w:val="28"/>
          <w:szCs w:val="28"/>
        </w:rPr>
        <w:t>, ст.14</w:t>
      </w:r>
      <w:r w:rsidR="0011341E">
        <w:rPr>
          <w:rFonts w:ascii="Times New Roman" w:hAnsi="Times New Roman" w:cs="Times New Roman"/>
          <w:sz w:val="28"/>
          <w:szCs w:val="28"/>
          <w:lang w:val="en-US"/>
        </w:rPr>
        <w:t>]</w:t>
      </w:r>
    </w:p>
    <w:p w:rsidR="0011341E" w:rsidRDefault="0011341E" w:rsidP="000D64E1">
      <w:pPr>
        <w:spacing w:line="360" w:lineRule="auto"/>
        <w:jc w:val="both"/>
        <w:rPr>
          <w:rFonts w:ascii="Times New Roman" w:hAnsi="Times New Roman" w:cs="Times New Roman"/>
          <w:sz w:val="28"/>
          <w:szCs w:val="28"/>
        </w:rPr>
      </w:pPr>
      <w:r>
        <w:rPr>
          <w:rFonts w:ascii="Times New Roman" w:hAnsi="Times New Roman" w:cs="Times New Roman"/>
          <w:sz w:val="28"/>
          <w:szCs w:val="28"/>
        </w:rPr>
        <w:t>Прийняття конституційних актів США стало своєрідним поштовхом для лідерів Французької революції</w:t>
      </w:r>
      <w:r w:rsidR="00EB522E">
        <w:rPr>
          <w:rFonts w:ascii="Times New Roman" w:hAnsi="Times New Roman" w:cs="Times New Roman"/>
          <w:sz w:val="28"/>
          <w:szCs w:val="28"/>
        </w:rPr>
        <w:t xml:space="preserve"> сформувати Декларацію прав людини і громадянина</w:t>
      </w:r>
      <w:r w:rsidR="00EB522E" w:rsidRPr="00EB522E">
        <w:rPr>
          <w:rFonts w:ascii="Times New Roman" w:hAnsi="Times New Roman" w:cs="Times New Roman"/>
          <w:sz w:val="28"/>
          <w:szCs w:val="28"/>
        </w:rPr>
        <w:t xml:space="preserve"> </w:t>
      </w:r>
      <w:r w:rsidR="00EB522E">
        <w:rPr>
          <w:rFonts w:ascii="Times New Roman" w:hAnsi="Times New Roman" w:cs="Times New Roman"/>
          <w:sz w:val="28"/>
          <w:szCs w:val="28"/>
        </w:rPr>
        <w:t>у 1789 році, а також Конституцію у 1791 році. Найбільш тотожним до звичного нам формулювання принципу презумпції невинуватості є саме формулювання ст. 9 Декларації, яка звучить так: «Оскільки кожен вва</w:t>
      </w:r>
      <w:r w:rsidR="00EB522E" w:rsidRPr="00EB522E">
        <w:rPr>
          <w:rFonts w:ascii="Times New Roman" w:hAnsi="Times New Roman" w:cs="Times New Roman"/>
          <w:sz w:val="28"/>
          <w:szCs w:val="28"/>
        </w:rPr>
        <w:t xml:space="preserve">жається невинуватим, поки </w:t>
      </w:r>
      <w:r w:rsidR="00EB522E">
        <w:rPr>
          <w:rFonts w:ascii="Times New Roman" w:hAnsi="Times New Roman" w:cs="Times New Roman"/>
          <w:sz w:val="28"/>
          <w:szCs w:val="28"/>
        </w:rPr>
        <w:t xml:space="preserve">не встановлено протилежне, </w:t>
      </w:r>
      <w:r w:rsidR="00EB522E" w:rsidRPr="00EB522E">
        <w:rPr>
          <w:rFonts w:ascii="Times New Roman" w:hAnsi="Times New Roman" w:cs="Times New Roman"/>
          <w:sz w:val="28"/>
          <w:szCs w:val="28"/>
        </w:rPr>
        <w:t>у випадку затримання особи будь-яка зайва строгість, яка не викликана необхідністю забезпечення її затримання, має суворо каратися законом</w:t>
      </w:r>
      <w:r w:rsidR="00EB522E">
        <w:rPr>
          <w:rFonts w:ascii="Times New Roman" w:hAnsi="Times New Roman" w:cs="Times New Roman"/>
          <w:sz w:val="28"/>
          <w:szCs w:val="28"/>
        </w:rPr>
        <w:t xml:space="preserve">». </w:t>
      </w:r>
      <w:r w:rsidR="0016766C">
        <w:rPr>
          <w:rFonts w:ascii="Times New Roman" w:hAnsi="Times New Roman" w:cs="Times New Roman"/>
          <w:sz w:val="28"/>
          <w:szCs w:val="28"/>
          <w:lang w:val="en-US"/>
        </w:rPr>
        <w:t>[</w:t>
      </w:r>
      <w:r w:rsidR="0016766C">
        <w:rPr>
          <w:rFonts w:ascii="Times New Roman" w:hAnsi="Times New Roman" w:cs="Times New Roman"/>
          <w:sz w:val="28"/>
          <w:szCs w:val="28"/>
        </w:rPr>
        <w:t>11</w:t>
      </w:r>
      <w:r w:rsidR="0016766C">
        <w:rPr>
          <w:rFonts w:ascii="Times New Roman" w:hAnsi="Times New Roman" w:cs="Times New Roman"/>
          <w:sz w:val="28"/>
          <w:szCs w:val="28"/>
          <w:lang w:val="en-US"/>
        </w:rPr>
        <w:t>]</w:t>
      </w:r>
      <w:r w:rsidR="0016766C">
        <w:rPr>
          <w:rFonts w:ascii="Times New Roman" w:hAnsi="Times New Roman" w:cs="Times New Roman"/>
          <w:sz w:val="28"/>
          <w:szCs w:val="28"/>
        </w:rPr>
        <w:t xml:space="preserve"> В основу даної статті ліг давньоримський принцип, згідно з яким будь-які сумніви </w:t>
      </w:r>
      <w:proofErr w:type="spellStart"/>
      <w:r w:rsidR="0016766C">
        <w:rPr>
          <w:rFonts w:ascii="Times New Roman" w:hAnsi="Times New Roman" w:cs="Times New Roman"/>
          <w:sz w:val="28"/>
          <w:szCs w:val="28"/>
        </w:rPr>
        <w:t>тлумачаться</w:t>
      </w:r>
      <w:proofErr w:type="spellEnd"/>
      <w:r w:rsidR="0016766C">
        <w:rPr>
          <w:rFonts w:ascii="Times New Roman" w:hAnsi="Times New Roman" w:cs="Times New Roman"/>
          <w:sz w:val="28"/>
          <w:szCs w:val="28"/>
        </w:rPr>
        <w:t xml:space="preserve"> на користь обвинуваченого.</w:t>
      </w:r>
    </w:p>
    <w:p w:rsidR="0016766C" w:rsidRPr="009F5AE0" w:rsidRDefault="0016766C" w:rsidP="000D64E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Покладаючись на норми Декларації, Конституцією 1791 року було закріплено ряд принципів щодо судової системи  Франції.  До таких принципів належать: незалежність та виборність суддів, незалежна судова влада; право особи на розгляд </w:t>
      </w:r>
      <w:r w:rsidR="009F5AE0">
        <w:rPr>
          <w:rFonts w:ascii="Times New Roman" w:hAnsi="Times New Roman" w:cs="Times New Roman"/>
          <w:sz w:val="28"/>
          <w:szCs w:val="28"/>
        </w:rPr>
        <w:t xml:space="preserve">справи, що її стосується у суді присяжних; настання відповідальності особи виключно у передбачених законом випадках. </w:t>
      </w:r>
      <w:r w:rsidR="009F5AE0">
        <w:rPr>
          <w:rFonts w:ascii="Times New Roman" w:hAnsi="Times New Roman" w:cs="Times New Roman"/>
          <w:sz w:val="28"/>
          <w:szCs w:val="28"/>
          <w:lang w:val="en-US"/>
        </w:rPr>
        <w:t>[11]</w:t>
      </w:r>
    </w:p>
    <w:p w:rsidR="005765F9" w:rsidRDefault="0025403E" w:rsidP="000D64E1">
      <w:pPr>
        <w:spacing w:line="360" w:lineRule="auto"/>
        <w:jc w:val="both"/>
        <w:rPr>
          <w:rFonts w:ascii="Times New Roman" w:hAnsi="Times New Roman" w:cs="Times New Roman"/>
          <w:sz w:val="28"/>
          <w:szCs w:val="28"/>
        </w:rPr>
      </w:pPr>
      <w:r>
        <w:rPr>
          <w:rFonts w:ascii="Times New Roman" w:hAnsi="Times New Roman" w:cs="Times New Roman"/>
          <w:sz w:val="28"/>
          <w:szCs w:val="28"/>
        </w:rPr>
        <w:t>Підсумовуючи, зазначу, що п</w:t>
      </w:r>
      <w:r w:rsidR="0084616B">
        <w:rPr>
          <w:rFonts w:ascii="Times New Roman" w:hAnsi="Times New Roman" w:cs="Times New Roman"/>
          <w:sz w:val="28"/>
          <w:szCs w:val="28"/>
        </w:rPr>
        <w:t>очатковий етап розвитку презумпції невинуватості припадає ще на часи звичаєвого права</w:t>
      </w:r>
      <w:r w:rsidR="00F86D4A">
        <w:rPr>
          <w:rFonts w:ascii="Times New Roman" w:hAnsi="Times New Roman" w:cs="Times New Roman"/>
          <w:sz w:val="28"/>
          <w:szCs w:val="28"/>
        </w:rPr>
        <w:t>, що підтве</w:t>
      </w:r>
      <w:r>
        <w:rPr>
          <w:rFonts w:ascii="Times New Roman" w:hAnsi="Times New Roman" w:cs="Times New Roman"/>
          <w:sz w:val="28"/>
          <w:szCs w:val="28"/>
        </w:rPr>
        <w:t>рджується тим фактом, що у нашій культурі збереглись вислови, які вміщають основу даного принципу.</w:t>
      </w:r>
    </w:p>
    <w:p w:rsidR="0025403E" w:rsidRDefault="003E7D38" w:rsidP="0025403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Незважаючи на те, що норми співзвучні з принципом презумпції невинуватості можна знайти у середньовічних нормативних актах, н</w:t>
      </w:r>
      <w:r w:rsidR="0025403E">
        <w:rPr>
          <w:rFonts w:ascii="Times New Roman" w:hAnsi="Times New Roman" w:cs="Times New Roman"/>
          <w:sz w:val="28"/>
          <w:szCs w:val="28"/>
        </w:rPr>
        <w:t xml:space="preserve">айбільш стрімкого розвитку </w:t>
      </w:r>
      <w:r>
        <w:rPr>
          <w:rFonts w:ascii="Times New Roman" w:hAnsi="Times New Roman" w:cs="Times New Roman"/>
          <w:sz w:val="28"/>
          <w:szCs w:val="28"/>
        </w:rPr>
        <w:t>він</w:t>
      </w:r>
      <w:r w:rsidR="0025403E">
        <w:rPr>
          <w:rFonts w:ascii="Times New Roman" w:hAnsi="Times New Roman" w:cs="Times New Roman"/>
          <w:sz w:val="28"/>
          <w:szCs w:val="28"/>
        </w:rPr>
        <w:t xml:space="preserve"> зазнав у </w:t>
      </w:r>
      <w:r w:rsidR="0025403E" w:rsidRPr="0025403E">
        <w:rPr>
          <w:rFonts w:ascii="Times New Roman" w:hAnsi="Times New Roman" w:cs="Times New Roman"/>
          <w:sz w:val="28"/>
          <w:szCs w:val="28"/>
        </w:rPr>
        <w:t>XVIII–XIX</w:t>
      </w:r>
      <w:r w:rsidR="0025403E">
        <w:rPr>
          <w:rFonts w:ascii="Times New Roman" w:hAnsi="Times New Roman" w:cs="Times New Roman"/>
          <w:sz w:val="28"/>
          <w:szCs w:val="28"/>
          <w:lang w:val="en-US"/>
        </w:rPr>
        <w:t xml:space="preserve"> </w:t>
      </w:r>
      <w:r w:rsidR="0025403E">
        <w:rPr>
          <w:rFonts w:ascii="Times New Roman" w:hAnsi="Times New Roman" w:cs="Times New Roman"/>
          <w:sz w:val="28"/>
          <w:szCs w:val="28"/>
        </w:rPr>
        <w:t xml:space="preserve">століттях. </w:t>
      </w:r>
    </w:p>
    <w:p w:rsidR="003E7D38" w:rsidRDefault="003E7D38" w:rsidP="003E7D38">
      <w:pPr>
        <w:spacing w:line="360" w:lineRule="auto"/>
        <w:jc w:val="both"/>
        <w:rPr>
          <w:rFonts w:ascii="Times New Roman" w:hAnsi="Times New Roman" w:cs="Times New Roman"/>
          <w:sz w:val="28"/>
          <w:szCs w:val="28"/>
        </w:rPr>
      </w:pPr>
      <w:r>
        <w:rPr>
          <w:rFonts w:ascii="Times New Roman" w:hAnsi="Times New Roman" w:cs="Times New Roman"/>
          <w:sz w:val="28"/>
          <w:szCs w:val="28"/>
        </w:rPr>
        <w:t>Невід’ємною частиною історії розвитку даного поняття є норми Римського права, що закріплювали принципи:</w:t>
      </w:r>
      <w:r w:rsidRPr="003E7D38">
        <w:rPr>
          <w:rFonts w:ascii="Times New Roman" w:hAnsi="Times New Roman" w:cs="Times New Roman"/>
          <w:sz w:val="28"/>
          <w:szCs w:val="28"/>
        </w:rPr>
        <w:t xml:space="preserve"> «</w:t>
      </w:r>
      <w:proofErr w:type="spellStart"/>
      <w:r w:rsidRPr="003E7D38">
        <w:rPr>
          <w:rFonts w:ascii="Times New Roman" w:hAnsi="Times New Roman" w:cs="Times New Roman"/>
          <w:sz w:val="28"/>
          <w:szCs w:val="28"/>
        </w:rPr>
        <w:t>Ei</w:t>
      </w:r>
      <w:proofErr w:type="spellEnd"/>
      <w:r w:rsidRPr="003E7D38">
        <w:rPr>
          <w:rFonts w:ascii="Times New Roman" w:hAnsi="Times New Roman" w:cs="Times New Roman"/>
          <w:sz w:val="28"/>
          <w:szCs w:val="28"/>
        </w:rPr>
        <w:t xml:space="preserve">  </w:t>
      </w:r>
      <w:proofErr w:type="spellStart"/>
      <w:r w:rsidRPr="003E7D38">
        <w:rPr>
          <w:rFonts w:ascii="Times New Roman" w:hAnsi="Times New Roman" w:cs="Times New Roman"/>
          <w:sz w:val="28"/>
          <w:szCs w:val="28"/>
        </w:rPr>
        <w:t>incumbit</w:t>
      </w:r>
      <w:proofErr w:type="spellEnd"/>
      <w:r w:rsidRPr="003E7D38">
        <w:rPr>
          <w:rFonts w:ascii="Times New Roman" w:hAnsi="Times New Roman" w:cs="Times New Roman"/>
          <w:sz w:val="28"/>
          <w:szCs w:val="28"/>
        </w:rPr>
        <w:t xml:space="preserve">  </w:t>
      </w:r>
      <w:proofErr w:type="spellStart"/>
      <w:r w:rsidRPr="003E7D38">
        <w:rPr>
          <w:rFonts w:ascii="Times New Roman" w:hAnsi="Times New Roman" w:cs="Times New Roman"/>
          <w:sz w:val="28"/>
          <w:szCs w:val="28"/>
        </w:rPr>
        <w:t>probatcio</w:t>
      </w:r>
      <w:proofErr w:type="spellEnd"/>
      <w:r w:rsidRPr="003E7D38">
        <w:rPr>
          <w:rFonts w:ascii="Times New Roman" w:hAnsi="Times New Roman" w:cs="Times New Roman"/>
          <w:sz w:val="28"/>
          <w:szCs w:val="28"/>
        </w:rPr>
        <w:t xml:space="preserve">,  </w:t>
      </w:r>
      <w:proofErr w:type="spellStart"/>
      <w:r w:rsidRPr="003E7D38">
        <w:rPr>
          <w:rFonts w:ascii="Times New Roman" w:hAnsi="Times New Roman" w:cs="Times New Roman"/>
          <w:sz w:val="28"/>
          <w:szCs w:val="28"/>
        </w:rPr>
        <w:t>qui</w:t>
      </w:r>
      <w:proofErr w:type="spellEnd"/>
      <w:r w:rsidRPr="003E7D38">
        <w:rPr>
          <w:rFonts w:ascii="Times New Roman" w:hAnsi="Times New Roman" w:cs="Times New Roman"/>
          <w:sz w:val="28"/>
          <w:szCs w:val="28"/>
        </w:rPr>
        <w:t xml:space="preserve">  </w:t>
      </w:r>
      <w:proofErr w:type="spellStart"/>
      <w:r w:rsidRPr="003E7D38">
        <w:rPr>
          <w:rFonts w:ascii="Times New Roman" w:hAnsi="Times New Roman" w:cs="Times New Roman"/>
          <w:sz w:val="28"/>
          <w:szCs w:val="28"/>
        </w:rPr>
        <w:t>dicit</w:t>
      </w:r>
      <w:proofErr w:type="spellEnd"/>
      <w:r w:rsidRPr="003E7D38">
        <w:rPr>
          <w:rFonts w:ascii="Times New Roman" w:hAnsi="Times New Roman" w:cs="Times New Roman"/>
          <w:sz w:val="28"/>
          <w:szCs w:val="28"/>
        </w:rPr>
        <w:t xml:space="preserve">,  </w:t>
      </w:r>
      <w:proofErr w:type="spellStart"/>
      <w:r w:rsidRPr="003E7D38">
        <w:rPr>
          <w:rFonts w:ascii="Times New Roman" w:hAnsi="Times New Roman" w:cs="Times New Roman"/>
          <w:sz w:val="28"/>
          <w:szCs w:val="28"/>
        </w:rPr>
        <w:t>non</w:t>
      </w:r>
      <w:proofErr w:type="spellEnd"/>
      <w:r w:rsidRPr="003E7D38">
        <w:rPr>
          <w:rFonts w:ascii="Times New Roman" w:hAnsi="Times New Roman" w:cs="Times New Roman"/>
          <w:sz w:val="28"/>
          <w:szCs w:val="28"/>
        </w:rPr>
        <w:t xml:space="preserve">  </w:t>
      </w:r>
      <w:proofErr w:type="spellStart"/>
      <w:r w:rsidRPr="003E7D38">
        <w:rPr>
          <w:rFonts w:ascii="Times New Roman" w:hAnsi="Times New Roman" w:cs="Times New Roman"/>
          <w:sz w:val="28"/>
          <w:szCs w:val="28"/>
        </w:rPr>
        <w:t>qui</w:t>
      </w:r>
      <w:proofErr w:type="spellEnd"/>
      <w:r w:rsidRPr="003E7D38">
        <w:rPr>
          <w:rFonts w:ascii="Times New Roman" w:hAnsi="Times New Roman" w:cs="Times New Roman"/>
          <w:sz w:val="28"/>
          <w:szCs w:val="28"/>
        </w:rPr>
        <w:t xml:space="preserve">  </w:t>
      </w:r>
      <w:proofErr w:type="spellStart"/>
      <w:r w:rsidRPr="003E7D38">
        <w:rPr>
          <w:rFonts w:ascii="Times New Roman" w:hAnsi="Times New Roman" w:cs="Times New Roman"/>
          <w:sz w:val="28"/>
          <w:szCs w:val="28"/>
        </w:rPr>
        <w:t>negat</w:t>
      </w:r>
      <w:proofErr w:type="spellEnd"/>
      <w:r>
        <w:rPr>
          <w:rFonts w:ascii="Times New Roman" w:hAnsi="Times New Roman" w:cs="Times New Roman"/>
          <w:sz w:val="28"/>
          <w:szCs w:val="28"/>
        </w:rPr>
        <w:t xml:space="preserve">» </w:t>
      </w:r>
      <w:r w:rsidRPr="003E7D38">
        <w:rPr>
          <w:rFonts w:ascii="Times New Roman" w:hAnsi="Times New Roman" w:cs="Times New Roman"/>
          <w:sz w:val="28"/>
          <w:szCs w:val="28"/>
          <w:lang w:val="en-US"/>
        </w:rPr>
        <w:t>[</w:t>
      </w:r>
      <w:r w:rsidRPr="003E7D38">
        <w:rPr>
          <w:rFonts w:ascii="Times New Roman" w:hAnsi="Times New Roman" w:cs="Times New Roman"/>
          <w:sz w:val="28"/>
          <w:szCs w:val="28"/>
        </w:rPr>
        <w:t>7, ст.114</w:t>
      </w:r>
      <w:r w:rsidRPr="003E7D38">
        <w:rPr>
          <w:rFonts w:ascii="Times New Roman" w:hAnsi="Times New Roman" w:cs="Times New Roman"/>
          <w:sz w:val="28"/>
          <w:szCs w:val="28"/>
          <w:lang w:val="en-US"/>
        </w:rPr>
        <w:t>]</w:t>
      </w:r>
      <w:r w:rsidRPr="003E7D38">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3E7D38">
        <w:rPr>
          <w:rFonts w:ascii="Times New Roman" w:hAnsi="Times New Roman" w:cs="Times New Roman"/>
          <w:sz w:val="28"/>
          <w:szCs w:val="28"/>
        </w:rPr>
        <w:t xml:space="preserve">тягар доведення покладається на того, хто звинувачує, а не того, хто заперечує, а також </w:t>
      </w:r>
      <w:r>
        <w:rPr>
          <w:rFonts w:ascii="Times New Roman" w:hAnsi="Times New Roman" w:cs="Times New Roman"/>
          <w:sz w:val="28"/>
          <w:szCs w:val="28"/>
        </w:rPr>
        <w:t>«</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dubio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reo</w:t>
      </w:r>
      <w:proofErr w:type="spellEnd"/>
      <w:r>
        <w:rPr>
          <w:rFonts w:ascii="Times New Roman" w:hAnsi="Times New Roman" w:cs="Times New Roman"/>
          <w:sz w:val="28"/>
          <w:szCs w:val="28"/>
        </w:rPr>
        <w:t xml:space="preserve">» </w:t>
      </w:r>
      <w:r w:rsidRPr="003E7D38">
        <w:rPr>
          <w:rFonts w:ascii="Times New Roman" w:hAnsi="Times New Roman" w:cs="Times New Roman"/>
          <w:sz w:val="28"/>
          <w:szCs w:val="28"/>
          <w:lang w:val="en-US"/>
        </w:rPr>
        <w:t>[</w:t>
      </w:r>
      <w:r w:rsidRPr="003E7D38">
        <w:rPr>
          <w:rFonts w:ascii="Times New Roman" w:hAnsi="Times New Roman" w:cs="Times New Roman"/>
          <w:sz w:val="28"/>
          <w:szCs w:val="28"/>
        </w:rPr>
        <w:t>7, ст.114</w:t>
      </w:r>
      <w:r w:rsidRPr="003E7D38">
        <w:rPr>
          <w:rFonts w:ascii="Times New Roman" w:hAnsi="Times New Roman" w:cs="Times New Roman"/>
          <w:sz w:val="28"/>
          <w:szCs w:val="28"/>
          <w:lang w:val="en-US"/>
        </w:rPr>
        <w:t>]</w:t>
      </w:r>
      <w:r w:rsidRPr="003E7D38">
        <w:rPr>
          <w:rFonts w:ascii="Times New Roman" w:hAnsi="Times New Roman" w:cs="Times New Roman"/>
          <w:sz w:val="28"/>
          <w:szCs w:val="28"/>
        </w:rPr>
        <w:t xml:space="preserve"> </w:t>
      </w:r>
      <w:r>
        <w:rPr>
          <w:rFonts w:ascii="Times New Roman" w:hAnsi="Times New Roman" w:cs="Times New Roman"/>
          <w:sz w:val="28"/>
          <w:szCs w:val="28"/>
        </w:rPr>
        <w:t>- будь-які сумніви трактуються на користь звинуваченого.</w:t>
      </w:r>
    </w:p>
    <w:p w:rsidR="00402D14" w:rsidRDefault="00402D14" w:rsidP="003E7D3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Варто згадати також і про Закон Дванадцяти таблиць, а саме його </w:t>
      </w:r>
      <w:r w:rsidR="0079662B">
        <w:rPr>
          <w:rFonts w:ascii="Times New Roman" w:hAnsi="Times New Roman" w:cs="Times New Roman"/>
          <w:sz w:val="28"/>
          <w:szCs w:val="28"/>
        </w:rPr>
        <w:t>Дев’яту</w:t>
      </w:r>
      <w:r>
        <w:rPr>
          <w:rFonts w:ascii="Times New Roman" w:hAnsi="Times New Roman" w:cs="Times New Roman"/>
          <w:sz w:val="28"/>
          <w:szCs w:val="28"/>
        </w:rPr>
        <w:t xml:space="preserve"> таблицю, </w:t>
      </w:r>
      <w:r w:rsidR="0079662B">
        <w:rPr>
          <w:rFonts w:ascii="Times New Roman" w:hAnsi="Times New Roman" w:cs="Times New Roman"/>
          <w:sz w:val="28"/>
          <w:szCs w:val="28"/>
        </w:rPr>
        <w:t xml:space="preserve">положення якої залишили свій слід і в сучасних принципах законності та справедливості судового розгляду. </w:t>
      </w:r>
    </w:p>
    <w:p w:rsidR="00CA4BEA" w:rsidRDefault="00CA4BEA" w:rsidP="003E7D38">
      <w:pPr>
        <w:spacing w:line="360" w:lineRule="auto"/>
        <w:jc w:val="both"/>
        <w:rPr>
          <w:rFonts w:ascii="Times New Roman" w:hAnsi="Times New Roman" w:cs="Times New Roman"/>
          <w:sz w:val="28"/>
          <w:szCs w:val="28"/>
        </w:rPr>
      </w:pPr>
      <w:r>
        <w:rPr>
          <w:rFonts w:ascii="Times New Roman" w:hAnsi="Times New Roman" w:cs="Times New Roman"/>
          <w:sz w:val="28"/>
          <w:szCs w:val="28"/>
        </w:rPr>
        <w:t>Презумпція невинуватості була способом зниження рівня беззаконня у суспільстві, соціальної агресії, до осіб, яких підозрювали у вчиненні певних злочинів, а також унеможливлювала зловживання службовими особами їхніми повноваженнями.</w:t>
      </w:r>
    </w:p>
    <w:p w:rsidR="0079662B" w:rsidRPr="0079662B" w:rsidRDefault="0079662B" w:rsidP="0079662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В історії Західної Європи згадки про принцип презумпції невинуватості можна простежити в таких актах, як </w:t>
      </w:r>
      <w:r w:rsidRPr="0079662B">
        <w:rPr>
          <w:rFonts w:ascii="Times New Roman" w:hAnsi="Times New Roman" w:cs="Times New Roman"/>
          <w:sz w:val="28"/>
          <w:szCs w:val="28"/>
        </w:rPr>
        <w:t>Салічна Правда, Золота Булла,</w:t>
      </w:r>
      <w:r>
        <w:rPr>
          <w:rFonts w:ascii="Times New Roman" w:hAnsi="Times New Roman" w:cs="Times New Roman"/>
          <w:sz w:val="28"/>
          <w:szCs w:val="28"/>
        </w:rPr>
        <w:t xml:space="preserve"> Саксонська правда, Саксонське </w:t>
      </w:r>
      <w:proofErr w:type="spellStart"/>
      <w:r>
        <w:rPr>
          <w:rFonts w:ascii="Times New Roman" w:hAnsi="Times New Roman" w:cs="Times New Roman"/>
          <w:sz w:val="28"/>
          <w:szCs w:val="28"/>
        </w:rPr>
        <w:t>З</w:t>
      </w:r>
      <w:r w:rsidRPr="0079662B">
        <w:rPr>
          <w:rFonts w:ascii="Times New Roman" w:hAnsi="Times New Roman" w:cs="Times New Roman"/>
          <w:sz w:val="28"/>
          <w:szCs w:val="28"/>
        </w:rPr>
        <w:t>ерцало</w:t>
      </w:r>
      <w:proofErr w:type="spellEnd"/>
      <w:r w:rsidRPr="0079662B">
        <w:rPr>
          <w:rFonts w:ascii="Times New Roman" w:hAnsi="Times New Roman" w:cs="Times New Roman"/>
          <w:sz w:val="28"/>
          <w:szCs w:val="28"/>
        </w:rPr>
        <w:t xml:space="preserve">, Правда </w:t>
      </w:r>
      <w:proofErr w:type="spellStart"/>
      <w:r w:rsidRPr="0079662B">
        <w:rPr>
          <w:rFonts w:ascii="Times New Roman" w:hAnsi="Times New Roman" w:cs="Times New Roman"/>
          <w:sz w:val="28"/>
          <w:szCs w:val="28"/>
        </w:rPr>
        <w:t>Бургундів</w:t>
      </w:r>
      <w:proofErr w:type="spellEnd"/>
      <w:r w:rsidRPr="0079662B">
        <w:rPr>
          <w:rFonts w:ascii="Times New Roman" w:hAnsi="Times New Roman" w:cs="Times New Roman"/>
          <w:sz w:val="28"/>
          <w:szCs w:val="28"/>
        </w:rPr>
        <w:t>, Зап</w:t>
      </w:r>
      <w:r>
        <w:rPr>
          <w:rFonts w:ascii="Times New Roman" w:hAnsi="Times New Roman" w:cs="Times New Roman"/>
          <w:sz w:val="28"/>
          <w:szCs w:val="28"/>
        </w:rPr>
        <w:t>иси Магдебурзького права та ін.</w:t>
      </w:r>
    </w:p>
    <w:p w:rsidR="0079662B" w:rsidRDefault="0079662B" w:rsidP="0079662B">
      <w:pPr>
        <w:spacing w:line="360" w:lineRule="auto"/>
        <w:jc w:val="both"/>
        <w:rPr>
          <w:rFonts w:ascii="Times New Roman" w:hAnsi="Times New Roman" w:cs="Times New Roman"/>
          <w:sz w:val="28"/>
          <w:szCs w:val="28"/>
        </w:rPr>
      </w:pPr>
      <w:r w:rsidRPr="0079662B">
        <w:rPr>
          <w:rFonts w:ascii="Times New Roman" w:hAnsi="Times New Roman" w:cs="Times New Roman"/>
          <w:sz w:val="28"/>
          <w:szCs w:val="28"/>
        </w:rPr>
        <w:t>Наступним етапом у розвитк</w:t>
      </w:r>
      <w:r>
        <w:rPr>
          <w:rFonts w:ascii="Times New Roman" w:hAnsi="Times New Roman" w:cs="Times New Roman"/>
          <w:sz w:val="28"/>
          <w:szCs w:val="28"/>
        </w:rPr>
        <w:t xml:space="preserve">у презумпції невинуватості можна вважати </w:t>
      </w:r>
      <w:r w:rsidRPr="0079662B">
        <w:rPr>
          <w:rFonts w:ascii="Times New Roman" w:hAnsi="Times New Roman" w:cs="Times New Roman"/>
          <w:sz w:val="28"/>
          <w:szCs w:val="28"/>
        </w:rPr>
        <w:t xml:space="preserve"> прийняття Великої хартії вольнос</w:t>
      </w:r>
      <w:r w:rsidR="00847B74">
        <w:rPr>
          <w:rFonts w:ascii="Times New Roman" w:hAnsi="Times New Roman" w:cs="Times New Roman"/>
          <w:sz w:val="28"/>
          <w:szCs w:val="28"/>
        </w:rPr>
        <w:t xml:space="preserve">тей у 1215 році, що забезпечувала кожному справедливий судовий розгляд, справедливий вирок, а також захист від упередженого ставлення з боку посадових осіб та суспільства в цілому. </w:t>
      </w:r>
    </w:p>
    <w:p w:rsidR="00847B74" w:rsidRDefault="00847B74" w:rsidP="00847B74">
      <w:pPr>
        <w:spacing w:line="360" w:lineRule="auto"/>
        <w:jc w:val="both"/>
        <w:rPr>
          <w:rFonts w:ascii="Times New Roman" w:hAnsi="Times New Roman" w:cs="Times New Roman"/>
          <w:sz w:val="28"/>
          <w:szCs w:val="28"/>
        </w:rPr>
      </w:pPr>
      <w:r w:rsidRPr="00847B74">
        <w:rPr>
          <w:rFonts w:ascii="Times New Roman" w:hAnsi="Times New Roman" w:cs="Times New Roman"/>
          <w:sz w:val="28"/>
          <w:szCs w:val="28"/>
        </w:rPr>
        <w:t>Основа презумпції невинуватості у США була закладена Біллем про права, а саме поправками V-IX, у яких був сформований порядок діяльності суду та інших компетентних органів по відношенню до підозрюваної особи, якій забезпечувався належний судовий розгляд перед застосуванням до неї санкцій.</w:t>
      </w:r>
    </w:p>
    <w:p w:rsidR="00847B74" w:rsidRPr="00847B74" w:rsidRDefault="00847B74" w:rsidP="00847B7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 </w:t>
      </w:r>
      <w:r w:rsidR="00D6061A">
        <w:rPr>
          <w:rFonts w:ascii="Times New Roman" w:hAnsi="Times New Roman" w:cs="Times New Roman"/>
          <w:sz w:val="28"/>
          <w:szCs w:val="28"/>
        </w:rPr>
        <w:t xml:space="preserve">1789 році у Франції було прийнято </w:t>
      </w:r>
      <w:r w:rsidRPr="00847B74">
        <w:rPr>
          <w:rFonts w:ascii="Times New Roman" w:hAnsi="Times New Roman" w:cs="Times New Roman"/>
          <w:sz w:val="28"/>
          <w:szCs w:val="28"/>
        </w:rPr>
        <w:t xml:space="preserve">Декларацію прав людини і громадянина, </w:t>
      </w:r>
      <w:r w:rsidR="00D6061A">
        <w:rPr>
          <w:rFonts w:ascii="Times New Roman" w:hAnsi="Times New Roman" w:cs="Times New Roman"/>
          <w:sz w:val="28"/>
          <w:szCs w:val="28"/>
        </w:rPr>
        <w:t xml:space="preserve">а у 1791 році –Конституцію. Саме в Декларації принцип презумпції невинуватості закріплений у формі, що є найбільш схожою до тої, яка відома нам сьогодні. </w:t>
      </w:r>
    </w:p>
    <w:p w:rsidR="00CA4BEA" w:rsidRDefault="00CA4BEA" w:rsidP="003E7D38">
      <w:pPr>
        <w:spacing w:line="360" w:lineRule="auto"/>
        <w:jc w:val="both"/>
        <w:rPr>
          <w:rFonts w:ascii="Times New Roman" w:hAnsi="Times New Roman" w:cs="Times New Roman"/>
          <w:sz w:val="28"/>
          <w:szCs w:val="28"/>
        </w:rPr>
      </w:pPr>
      <w:r>
        <w:rPr>
          <w:rFonts w:ascii="Times New Roman" w:hAnsi="Times New Roman" w:cs="Times New Roman"/>
          <w:sz w:val="28"/>
          <w:szCs w:val="28"/>
        </w:rPr>
        <w:t>У су</w:t>
      </w:r>
      <w:r w:rsidR="00402D14">
        <w:rPr>
          <w:rFonts w:ascii="Times New Roman" w:hAnsi="Times New Roman" w:cs="Times New Roman"/>
          <w:sz w:val="28"/>
          <w:szCs w:val="28"/>
        </w:rPr>
        <w:t>часному світі презумпція</w:t>
      </w:r>
      <w:r>
        <w:rPr>
          <w:rFonts w:ascii="Times New Roman" w:hAnsi="Times New Roman" w:cs="Times New Roman"/>
          <w:sz w:val="28"/>
          <w:szCs w:val="28"/>
        </w:rPr>
        <w:t xml:space="preserve"> невинуватості є одним з </w:t>
      </w:r>
      <w:r w:rsidR="00402D14">
        <w:rPr>
          <w:rFonts w:ascii="Times New Roman" w:hAnsi="Times New Roman" w:cs="Times New Roman"/>
          <w:sz w:val="28"/>
          <w:szCs w:val="28"/>
        </w:rPr>
        <w:t xml:space="preserve">основних принципів демократії та захисту прав людини. Його основною метою є уникнення покарання невинних, а оскільки він діє практично в усіх галузях права, можемо вважати його загально правовим принципом. </w:t>
      </w:r>
    </w:p>
    <w:p w:rsidR="00D6061A" w:rsidRPr="003E7D38" w:rsidRDefault="00D6061A" w:rsidP="003E7D38">
      <w:pPr>
        <w:spacing w:line="360" w:lineRule="auto"/>
        <w:jc w:val="both"/>
        <w:rPr>
          <w:rFonts w:ascii="Times New Roman" w:hAnsi="Times New Roman" w:cs="Times New Roman"/>
          <w:sz w:val="28"/>
          <w:szCs w:val="28"/>
          <w:lang w:val="en-US"/>
        </w:rPr>
      </w:pPr>
    </w:p>
    <w:p w:rsidR="000D64E1" w:rsidRPr="000D64E1" w:rsidRDefault="00BC5FCE" w:rsidP="000D64E1">
      <w:pPr>
        <w:spacing w:line="360" w:lineRule="auto"/>
        <w:jc w:val="both"/>
        <w:rPr>
          <w:rFonts w:ascii="Times New Roman" w:hAnsi="Times New Roman" w:cs="Times New Roman"/>
          <w:b/>
          <w:sz w:val="28"/>
          <w:szCs w:val="28"/>
        </w:rPr>
      </w:pPr>
      <w:r w:rsidRPr="00BC5FCE">
        <w:rPr>
          <w:rFonts w:ascii="Times New Roman" w:hAnsi="Times New Roman" w:cs="Times New Roman"/>
          <w:b/>
          <w:sz w:val="28"/>
          <w:szCs w:val="28"/>
        </w:rPr>
        <w:t>1.</w:t>
      </w:r>
      <w:r w:rsidR="000D64E1" w:rsidRPr="000D64E1">
        <w:rPr>
          <w:rFonts w:ascii="Times New Roman" w:hAnsi="Times New Roman" w:cs="Times New Roman"/>
          <w:b/>
          <w:sz w:val="28"/>
          <w:szCs w:val="28"/>
        </w:rPr>
        <w:t xml:space="preserve">2 Зміст </w:t>
      </w:r>
      <w:r w:rsidR="00EC5AC4">
        <w:rPr>
          <w:rFonts w:ascii="Times New Roman" w:hAnsi="Times New Roman" w:cs="Times New Roman"/>
          <w:b/>
          <w:sz w:val="28"/>
          <w:szCs w:val="28"/>
        </w:rPr>
        <w:t xml:space="preserve"> та значення </w:t>
      </w:r>
      <w:r w:rsidR="000D64E1" w:rsidRPr="000D64E1">
        <w:rPr>
          <w:rFonts w:ascii="Times New Roman" w:hAnsi="Times New Roman" w:cs="Times New Roman"/>
          <w:b/>
          <w:sz w:val="28"/>
          <w:szCs w:val="28"/>
        </w:rPr>
        <w:t>понять презумпції невинуватості та забезпечення доведеності вини</w:t>
      </w:r>
    </w:p>
    <w:p w:rsidR="00F90ECE" w:rsidRDefault="00A12608" w:rsidP="000D64E1">
      <w:pPr>
        <w:spacing w:line="360" w:lineRule="auto"/>
        <w:jc w:val="both"/>
        <w:rPr>
          <w:rFonts w:ascii="Times New Roman" w:hAnsi="Times New Roman" w:cs="Times New Roman"/>
          <w:sz w:val="28"/>
          <w:szCs w:val="28"/>
        </w:rPr>
      </w:pPr>
      <w:r w:rsidRPr="0095304E">
        <w:rPr>
          <w:rFonts w:ascii="Times New Roman" w:hAnsi="Times New Roman" w:cs="Times New Roman"/>
          <w:sz w:val="28"/>
          <w:szCs w:val="28"/>
        </w:rPr>
        <w:t>Формування України, як незалежної правової держави, тягне</w:t>
      </w:r>
      <w:r w:rsidR="00D019D3" w:rsidRPr="0095304E">
        <w:rPr>
          <w:rFonts w:ascii="Times New Roman" w:hAnsi="Times New Roman" w:cs="Times New Roman"/>
          <w:sz w:val="28"/>
          <w:szCs w:val="28"/>
        </w:rPr>
        <w:t xml:space="preserve"> за собою необхідність розвитку правових механізмів, які б реалізували основні засади судочинства</w:t>
      </w:r>
      <w:r w:rsidR="00887473" w:rsidRPr="0095304E">
        <w:rPr>
          <w:rFonts w:ascii="Times New Roman" w:hAnsi="Times New Roman" w:cs="Times New Roman"/>
          <w:sz w:val="28"/>
          <w:szCs w:val="28"/>
        </w:rPr>
        <w:t xml:space="preserve"> та</w:t>
      </w:r>
      <w:r w:rsidRPr="0095304E">
        <w:rPr>
          <w:rFonts w:ascii="Times New Roman" w:hAnsi="Times New Roman" w:cs="Times New Roman"/>
          <w:sz w:val="28"/>
          <w:szCs w:val="28"/>
        </w:rPr>
        <w:t xml:space="preserve"> забе</w:t>
      </w:r>
      <w:r w:rsidR="00887473" w:rsidRPr="0095304E">
        <w:rPr>
          <w:rFonts w:ascii="Times New Roman" w:hAnsi="Times New Roman" w:cs="Times New Roman"/>
          <w:sz w:val="28"/>
          <w:szCs w:val="28"/>
        </w:rPr>
        <w:t>зпечували</w:t>
      </w:r>
      <w:r w:rsidRPr="0095304E">
        <w:rPr>
          <w:rFonts w:ascii="Times New Roman" w:hAnsi="Times New Roman" w:cs="Times New Roman"/>
          <w:sz w:val="28"/>
          <w:szCs w:val="28"/>
        </w:rPr>
        <w:t xml:space="preserve"> необхідний неупереджений, всебічний та справедливий  розгляд у кримінальних справах. </w:t>
      </w:r>
      <w:r w:rsidR="00031D23" w:rsidRPr="0095304E">
        <w:rPr>
          <w:rFonts w:ascii="Times New Roman" w:hAnsi="Times New Roman" w:cs="Times New Roman"/>
          <w:sz w:val="28"/>
          <w:szCs w:val="28"/>
        </w:rPr>
        <w:t xml:space="preserve">Рішення суду повинні бути прийняті згідно закону, а також </w:t>
      </w:r>
      <w:r w:rsidR="004617A5" w:rsidRPr="0095304E">
        <w:rPr>
          <w:rFonts w:ascii="Times New Roman" w:hAnsi="Times New Roman" w:cs="Times New Roman"/>
          <w:sz w:val="28"/>
          <w:szCs w:val="28"/>
        </w:rPr>
        <w:t xml:space="preserve">вони повинні бути </w:t>
      </w:r>
      <w:r w:rsidR="00031D23" w:rsidRPr="0095304E">
        <w:rPr>
          <w:rFonts w:ascii="Times New Roman" w:hAnsi="Times New Roman" w:cs="Times New Roman"/>
          <w:sz w:val="28"/>
          <w:szCs w:val="28"/>
        </w:rPr>
        <w:t>належним чином вмотивовані та обґрунтовані.</w:t>
      </w:r>
      <w:r w:rsidR="00F90ECE" w:rsidRPr="0095304E">
        <w:rPr>
          <w:rFonts w:ascii="Times New Roman" w:hAnsi="Times New Roman" w:cs="Times New Roman"/>
          <w:sz w:val="28"/>
          <w:szCs w:val="28"/>
        </w:rPr>
        <w:t xml:space="preserve"> </w:t>
      </w:r>
    </w:p>
    <w:p w:rsidR="00281E8D" w:rsidRPr="0095304E" w:rsidRDefault="00281E8D" w:rsidP="009530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Презумпція невинуватості в українському законодавстві є конституційним принципом. Цей принцип також є загальновизнаним на міжнародному рівні, він закріплюється законодавством практично усіх демократичних держав світу, а також міжнародними документами. </w:t>
      </w:r>
    </w:p>
    <w:p w:rsidR="00A12608" w:rsidRPr="0095304E" w:rsidRDefault="00F90ECE" w:rsidP="0095304E">
      <w:pPr>
        <w:spacing w:line="360" w:lineRule="auto"/>
        <w:jc w:val="both"/>
        <w:rPr>
          <w:rFonts w:ascii="Times New Roman" w:hAnsi="Times New Roman" w:cs="Times New Roman"/>
          <w:sz w:val="28"/>
          <w:szCs w:val="28"/>
        </w:rPr>
      </w:pPr>
      <w:r w:rsidRPr="0095304E">
        <w:rPr>
          <w:rFonts w:ascii="Times New Roman" w:hAnsi="Times New Roman" w:cs="Times New Roman"/>
          <w:sz w:val="28"/>
          <w:szCs w:val="28"/>
        </w:rPr>
        <w:t>В Україні</w:t>
      </w:r>
      <w:r w:rsidR="00031D23" w:rsidRPr="0095304E">
        <w:rPr>
          <w:rFonts w:ascii="Times New Roman" w:hAnsi="Times New Roman" w:cs="Times New Roman"/>
          <w:sz w:val="28"/>
          <w:szCs w:val="28"/>
        </w:rPr>
        <w:t xml:space="preserve"> </w:t>
      </w:r>
      <w:r w:rsidRPr="0095304E">
        <w:rPr>
          <w:rFonts w:ascii="Times New Roman" w:hAnsi="Times New Roman" w:cs="Times New Roman"/>
          <w:sz w:val="28"/>
          <w:szCs w:val="28"/>
        </w:rPr>
        <w:t>о</w:t>
      </w:r>
      <w:r w:rsidR="00031D23" w:rsidRPr="0095304E">
        <w:rPr>
          <w:rFonts w:ascii="Times New Roman" w:hAnsi="Times New Roman" w:cs="Times New Roman"/>
          <w:sz w:val="28"/>
          <w:szCs w:val="28"/>
        </w:rPr>
        <w:t xml:space="preserve">сновним документом, що передбачає порядок </w:t>
      </w:r>
      <w:r w:rsidRPr="0095304E">
        <w:rPr>
          <w:rFonts w:ascii="Times New Roman" w:hAnsi="Times New Roman" w:cs="Times New Roman"/>
          <w:sz w:val="28"/>
          <w:szCs w:val="28"/>
        </w:rPr>
        <w:t>розслідування кримінальних правопорушень є Кримінальний процесуальний кодекс України. Цей документ був прийнятий 13 квітня 2012 року і набрав чинності 19 листопада цього ж року.</w:t>
      </w:r>
    </w:p>
    <w:p w:rsidR="00D74853" w:rsidRPr="0095304E" w:rsidRDefault="00F90ECE" w:rsidP="0095304E">
      <w:pPr>
        <w:spacing w:line="360" w:lineRule="auto"/>
        <w:jc w:val="both"/>
        <w:rPr>
          <w:rFonts w:ascii="Times New Roman" w:hAnsi="Times New Roman" w:cs="Times New Roman"/>
          <w:sz w:val="28"/>
          <w:szCs w:val="28"/>
        </w:rPr>
      </w:pPr>
      <w:r w:rsidRPr="0095304E">
        <w:rPr>
          <w:rFonts w:ascii="Times New Roman" w:hAnsi="Times New Roman" w:cs="Times New Roman"/>
          <w:sz w:val="28"/>
          <w:szCs w:val="28"/>
        </w:rPr>
        <w:t>Кримінальний процесуа</w:t>
      </w:r>
      <w:r w:rsidR="00F616B7" w:rsidRPr="0095304E">
        <w:rPr>
          <w:rFonts w:ascii="Times New Roman" w:hAnsi="Times New Roman" w:cs="Times New Roman"/>
          <w:sz w:val="28"/>
          <w:szCs w:val="28"/>
        </w:rPr>
        <w:t>льний кодекс 2012 року</w:t>
      </w:r>
      <w:r w:rsidRPr="0095304E">
        <w:rPr>
          <w:rFonts w:ascii="Times New Roman" w:hAnsi="Times New Roman" w:cs="Times New Roman"/>
          <w:sz w:val="28"/>
          <w:szCs w:val="28"/>
        </w:rPr>
        <w:t xml:space="preserve"> закріпив принцип презумпції невинуватості і принцип забезпечення доведеності вини. Обидва принципи містяться в статті 17 КПК, яка звучить так: </w:t>
      </w:r>
      <w:r w:rsidR="00D74853" w:rsidRPr="0095304E">
        <w:rPr>
          <w:rFonts w:ascii="Times New Roman" w:hAnsi="Times New Roman" w:cs="Times New Roman"/>
          <w:sz w:val="28"/>
          <w:szCs w:val="28"/>
        </w:rPr>
        <w:t xml:space="preserve">«Особа вважається невинуватою у </w:t>
      </w:r>
      <w:r w:rsidR="00D74853" w:rsidRPr="0095304E">
        <w:rPr>
          <w:rFonts w:ascii="Times New Roman" w:hAnsi="Times New Roman" w:cs="Times New Roman"/>
          <w:sz w:val="28"/>
          <w:szCs w:val="28"/>
        </w:rPr>
        <w:lastRenderedPageBreak/>
        <w:t xml:space="preserve">вчиненні кримінального правопорушення і не може бути піддана кримінальному покаранню, доки її вину не буде доведено у порядку, передбаченому цим Кодексом, і встановлено обвинувальним </w:t>
      </w:r>
      <w:proofErr w:type="spellStart"/>
      <w:r w:rsidR="00D74853" w:rsidRPr="0095304E">
        <w:rPr>
          <w:rFonts w:ascii="Times New Roman" w:hAnsi="Times New Roman" w:cs="Times New Roman"/>
          <w:sz w:val="28"/>
          <w:szCs w:val="28"/>
        </w:rPr>
        <w:t>вироком</w:t>
      </w:r>
      <w:proofErr w:type="spellEnd"/>
      <w:r w:rsidR="00D74853" w:rsidRPr="0095304E">
        <w:rPr>
          <w:rFonts w:ascii="Times New Roman" w:hAnsi="Times New Roman" w:cs="Times New Roman"/>
          <w:sz w:val="28"/>
          <w:szCs w:val="28"/>
        </w:rPr>
        <w:t xml:space="preserve"> суду, що набрав законної сили. Ніхто не зобов’язаний доводити свою невинуватість у вчиненні кримінального правопорушення і має бути виправданим, якщо сторона обвинувачення не доведе винуватіс</w:t>
      </w:r>
      <w:r w:rsidR="00AB6A13" w:rsidRPr="0095304E">
        <w:rPr>
          <w:rFonts w:ascii="Times New Roman" w:hAnsi="Times New Roman" w:cs="Times New Roman"/>
          <w:sz w:val="28"/>
          <w:szCs w:val="28"/>
        </w:rPr>
        <w:t>ть особи поза розумним сумнівом</w:t>
      </w:r>
      <w:r w:rsidR="0025748E">
        <w:rPr>
          <w:rFonts w:ascii="Times New Roman" w:hAnsi="Times New Roman" w:cs="Times New Roman"/>
          <w:sz w:val="28"/>
          <w:szCs w:val="28"/>
        </w:rPr>
        <w:t>»</w:t>
      </w:r>
      <w:r w:rsidR="00AB6A13" w:rsidRPr="0095304E">
        <w:rPr>
          <w:rFonts w:ascii="Times New Roman" w:hAnsi="Times New Roman" w:cs="Times New Roman"/>
          <w:sz w:val="28"/>
          <w:szCs w:val="28"/>
        </w:rPr>
        <w:t xml:space="preserve">. </w:t>
      </w:r>
      <w:r w:rsidR="00AB6A13" w:rsidRPr="0095304E">
        <w:rPr>
          <w:rFonts w:ascii="Times New Roman" w:hAnsi="Times New Roman" w:cs="Times New Roman"/>
          <w:sz w:val="28"/>
          <w:szCs w:val="28"/>
          <w:lang w:val="en-US"/>
        </w:rPr>
        <w:t>[</w:t>
      </w:r>
      <w:r w:rsidR="00AB6A13" w:rsidRPr="0095304E">
        <w:rPr>
          <w:rFonts w:ascii="Times New Roman" w:hAnsi="Times New Roman" w:cs="Times New Roman"/>
          <w:sz w:val="28"/>
          <w:szCs w:val="28"/>
        </w:rPr>
        <w:t>1</w:t>
      </w:r>
      <w:r w:rsidR="00AB6A13" w:rsidRPr="0095304E">
        <w:rPr>
          <w:rFonts w:ascii="Times New Roman" w:hAnsi="Times New Roman" w:cs="Times New Roman"/>
          <w:sz w:val="28"/>
          <w:szCs w:val="28"/>
          <w:lang w:val="en-US"/>
        </w:rPr>
        <w:t>]</w:t>
      </w:r>
    </w:p>
    <w:p w:rsidR="00D74853" w:rsidRDefault="00AB6A13" w:rsidP="0095304E">
      <w:pPr>
        <w:spacing w:line="360" w:lineRule="auto"/>
        <w:jc w:val="both"/>
        <w:rPr>
          <w:rFonts w:ascii="Times New Roman" w:hAnsi="Times New Roman" w:cs="Times New Roman"/>
          <w:sz w:val="28"/>
          <w:szCs w:val="28"/>
          <w:lang w:val="en-US"/>
        </w:rPr>
      </w:pPr>
      <w:r w:rsidRPr="0095304E">
        <w:rPr>
          <w:rFonts w:ascii="Times New Roman" w:hAnsi="Times New Roman" w:cs="Times New Roman"/>
          <w:sz w:val="28"/>
          <w:szCs w:val="28"/>
        </w:rPr>
        <w:t>Ще до прийняття у 2012 році нового КПК принцип презумпції невинуватості містився у статті 62 Конституції України</w:t>
      </w:r>
      <w:r w:rsidR="00B37453" w:rsidRPr="0095304E">
        <w:rPr>
          <w:rFonts w:ascii="Times New Roman" w:hAnsi="Times New Roman" w:cs="Times New Roman"/>
          <w:sz w:val="28"/>
          <w:szCs w:val="28"/>
        </w:rPr>
        <w:t>, що є майже ідентичною до тексту статті 17 КПК</w:t>
      </w:r>
      <w:r w:rsidRPr="0095304E">
        <w:rPr>
          <w:rFonts w:ascii="Times New Roman" w:hAnsi="Times New Roman" w:cs="Times New Roman"/>
          <w:sz w:val="28"/>
          <w:szCs w:val="28"/>
        </w:rPr>
        <w:t xml:space="preserve">, </w:t>
      </w:r>
      <w:r w:rsidR="0025748E">
        <w:rPr>
          <w:rFonts w:ascii="Times New Roman" w:hAnsi="Times New Roman" w:cs="Times New Roman"/>
          <w:sz w:val="28"/>
          <w:szCs w:val="28"/>
        </w:rPr>
        <w:t xml:space="preserve">у </w:t>
      </w:r>
      <w:r w:rsidR="00B37453" w:rsidRPr="0095304E">
        <w:rPr>
          <w:rFonts w:ascii="Times New Roman" w:hAnsi="Times New Roman" w:cs="Times New Roman"/>
          <w:sz w:val="28"/>
          <w:szCs w:val="28"/>
        </w:rPr>
        <w:t xml:space="preserve"> пункті</w:t>
      </w:r>
      <w:r w:rsidR="0025748E">
        <w:rPr>
          <w:rFonts w:ascii="Times New Roman" w:hAnsi="Times New Roman" w:cs="Times New Roman"/>
          <w:sz w:val="28"/>
          <w:szCs w:val="28"/>
        </w:rPr>
        <w:t xml:space="preserve"> 2</w:t>
      </w:r>
      <w:r w:rsidR="00B37453" w:rsidRPr="0095304E">
        <w:rPr>
          <w:rFonts w:ascii="Times New Roman" w:hAnsi="Times New Roman" w:cs="Times New Roman"/>
          <w:sz w:val="28"/>
          <w:szCs w:val="28"/>
        </w:rPr>
        <w:t xml:space="preserve"> статті 6 Європейської конвенції з прав людини: «Кожен, кого </w:t>
      </w:r>
      <w:proofErr w:type="spellStart"/>
      <w:r w:rsidR="00B37453" w:rsidRPr="0095304E">
        <w:rPr>
          <w:rFonts w:ascii="Times New Roman" w:hAnsi="Times New Roman" w:cs="Times New Roman"/>
          <w:sz w:val="28"/>
          <w:szCs w:val="28"/>
        </w:rPr>
        <w:t>обвинувачено</w:t>
      </w:r>
      <w:proofErr w:type="spellEnd"/>
      <w:r w:rsidR="00B37453" w:rsidRPr="0095304E">
        <w:rPr>
          <w:rFonts w:ascii="Times New Roman" w:hAnsi="Times New Roman" w:cs="Times New Roman"/>
          <w:sz w:val="28"/>
          <w:szCs w:val="28"/>
        </w:rPr>
        <w:t xml:space="preserve"> у вчиненні кримінального правопорушення, вважається невинуватим доти, доки його вину не буде доведено в законному порядку»</w:t>
      </w:r>
      <w:r w:rsidR="00AF72E5" w:rsidRPr="0095304E">
        <w:rPr>
          <w:rFonts w:ascii="Times New Roman" w:hAnsi="Times New Roman" w:cs="Times New Roman"/>
          <w:sz w:val="28"/>
          <w:szCs w:val="28"/>
          <w:lang w:val="en-US"/>
        </w:rPr>
        <w:t xml:space="preserve"> [3]</w:t>
      </w:r>
      <w:r w:rsidR="00B37453" w:rsidRPr="0095304E">
        <w:rPr>
          <w:rFonts w:ascii="Times New Roman" w:hAnsi="Times New Roman" w:cs="Times New Roman"/>
          <w:sz w:val="28"/>
          <w:szCs w:val="28"/>
        </w:rPr>
        <w:t xml:space="preserve"> , а також частково у статті 15</w:t>
      </w:r>
      <w:r w:rsidR="004617A5" w:rsidRPr="0095304E">
        <w:rPr>
          <w:rFonts w:ascii="Times New Roman" w:hAnsi="Times New Roman" w:cs="Times New Roman"/>
          <w:sz w:val="28"/>
          <w:szCs w:val="28"/>
        </w:rPr>
        <w:t xml:space="preserve"> Кримінально-процесуального кодексу України</w:t>
      </w:r>
      <w:r w:rsidR="00B37453" w:rsidRPr="0095304E">
        <w:rPr>
          <w:rFonts w:ascii="Times New Roman" w:hAnsi="Times New Roman" w:cs="Times New Roman"/>
          <w:sz w:val="28"/>
          <w:szCs w:val="28"/>
        </w:rPr>
        <w:t xml:space="preserve"> 1960 року: «Ніхто не  може  бути  визнаний </w:t>
      </w:r>
      <w:r w:rsidR="004617A5" w:rsidRPr="0095304E">
        <w:rPr>
          <w:rFonts w:ascii="Times New Roman" w:hAnsi="Times New Roman" w:cs="Times New Roman"/>
          <w:sz w:val="28"/>
          <w:szCs w:val="28"/>
        </w:rPr>
        <w:t xml:space="preserve"> винним у вчиненні злочину,  а </w:t>
      </w:r>
      <w:r w:rsidR="00B37453" w:rsidRPr="0095304E">
        <w:rPr>
          <w:rFonts w:ascii="Times New Roman" w:hAnsi="Times New Roman" w:cs="Times New Roman"/>
          <w:sz w:val="28"/>
          <w:szCs w:val="28"/>
        </w:rPr>
        <w:t xml:space="preserve">також підданий кримінальному покаранню інакше як за </w:t>
      </w:r>
      <w:proofErr w:type="spellStart"/>
      <w:r w:rsidR="00B37453" w:rsidRPr="0095304E">
        <w:rPr>
          <w:rFonts w:ascii="Times New Roman" w:hAnsi="Times New Roman" w:cs="Times New Roman"/>
          <w:sz w:val="28"/>
          <w:szCs w:val="28"/>
        </w:rPr>
        <w:t>вироком</w:t>
      </w:r>
      <w:proofErr w:type="spellEnd"/>
      <w:r w:rsidR="00B37453" w:rsidRPr="0095304E">
        <w:rPr>
          <w:rFonts w:ascii="Times New Roman" w:hAnsi="Times New Roman" w:cs="Times New Roman"/>
          <w:sz w:val="28"/>
          <w:szCs w:val="28"/>
        </w:rPr>
        <w:t xml:space="preserve"> суду й </w:t>
      </w:r>
      <w:r w:rsidR="00AF72E5" w:rsidRPr="0095304E">
        <w:rPr>
          <w:rFonts w:ascii="Times New Roman" w:hAnsi="Times New Roman" w:cs="Times New Roman"/>
          <w:sz w:val="28"/>
          <w:szCs w:val="28"/>
        </w:rPr>
        <w:t>відповідно до закону».</w:t>
      </w:r>
      <w:r w:rsidR="00AF72E5" w:rsidRPr="0095304E">
        <w:rPr>
          <w:rFonts w:ascii="Times New Roman" w:hAnsi="Times New Roman" w:cs="Times New Roman"/>
          <w:sz w:val="28"/>
          <w:szCs w:val="28"/>
          <w:lang w:val="en-US"/>
        </w:rPr>
        <w:t xml:space="preserve"> [2]</w:t>
      </w:r>
    </w:p>
    <w:p w:rsidR="00113202" w:rsidRPr="00113202" w:rsidRDefault="00113202" w:rsidP="0011320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Питання суті та  механізму реалізації принципів презумпції невинуватості та забезпечення доведеності вини були і досі залишаються актуальними, незважаючи на те, що неодноразово досліджувались. Ці принципи були об’єктом досліджень таких вчених, як В.В.</w:t>
      </w:r>
      <w:r w:rsidRPr="00113202">
        <w:rPr>
          <w:rFonts w:ascii="Times New Roman" w:hAnsi="Times New Roman" w:cs="Times New Roman"/>
          <w:sz w:val="28"/>
          <w:szCs w:val="28"/>
        </w:rPr>
        <w:t xml:space="preserve"> Крижанівський</w:t>
      </w:r>
      <w:r>
        <w:rPr>
          <w:rFonts w:ascii="Times New Roman" w:hAnsi="Times New Roman" w:cs="Times New Roman"/>
          <w:sz w:val="28"/>
          <w:szCs w:val="28"/>
        </w:rPr>
        <w:t>,</w:t>
      </w:r>
      <w:r w:rsidRPr="00113202">
        <w:rPr>
          <w:rFonts w:ascii="Times New Roman" w:hAnsi="Times New Roman" w:cs="Times New Roman"/>
          <w:sz w:val="28"/>
          <w:szCs w:val="28"/>
        </w:rPr>
        <w:t xml:space="preserve"> Г.І. </w:t>
      </w:r>
      <w:proofErr w:type="spellStart"/>
      <w:r w:rsidRPr="00113202">
        <w:rPr>
          <w:rFonts w:ascii="Times New Roman" w:hAnsi="Times New Roman" w:cs="Times New Roman"/>
          <w:sz w:val="28"/>
          <w:szCs w:val="28"/>
        </w:rPr>
        <w:t>Барчук</w:t>
      </w:r>
      <w:proofErr w:type="spellEnd"/>
      <w:r w:rsidRPr="00113202">
        <w:rPr>
          <w:rFonts w:ascii="Times New Roman" w:hAnsi="Times New Roman" w:cs="Times New Roman"/>
          <w:sz w:val="28"/>
          <w:szCs w:val="28"/>
        </w:rPr>
        <w:t xml:space="preserve">, О.А. </w:t>
      </w:r>
      <w:proofErr w:type="spellStart"/>
      <w:r w:rsidRPr="00113202">
        <w:rPr>
          <w:rFonts w:ascii="Times New Roman" w:hAnsi="Times New Roman" w:cs="Times New Roman"/>
          <w:sz w:val="28"/>
          <w:szCs w:val="28"/>
        </w:rPr>
        <w:t>Бунтовська</w:t>
      </w:r>
      <w:proofErr w:type="spellEnd"/>
      <w:r w:rsidRPr="00113202">
        <w:rPr>
          <w:rFonts w:ascii="Times New Roman" w:hAnsi="Times New Roman" w:cs="Times New Roman"/>
          <w:sz w:val="28"/>
          <w:szCs w:val="28"/>
        </w:rPr>
        <w:t xml:space="preserve">, В.В. </w:t>
      </w:r>
      <w:proofErr w:type="spellStart"/>
      <w:r w:rsidRPr="00113202">
        <w:rPr>
          <w:rFonts w:ascii="Times New Roman" w:hAnsi="Times New Roman" w:cs="Times New Roman"/>
          <w:sz w:val="28"/>
          <w:szCs w:val="28"/>
        </w:rPr>
        <w:t>Вапнярчук</w:t>
      </w:r>
      <w:proofErr w:type="spellEnd"/>
      <w:r w:rsidRPr="00113202">
        <w:rPr>
          <w:rFonts w:ascii="Times New Roman" w:hAnsi="Times New Roman" w:cs="Times New Roman"/>
          <w:sz w:val="28"/>
          <w:szCs w:val="28"/>
        </w:rPr>
        <w:t xml:space="preserve">, Т.І. </w:t>
      </w:r>
      <w:proofErr w:type="spellStart"/>
      <w:r w:rsidRPr="00113202">
        <w:rPr>
          <w:rFonts w:ascii="Times New Roman" w:hAnsi="Times New Roman" w:cs="Times New Roman"/>
          <w:sz w:val="28"/>
          <w:szCs w:val="28"/>
        </w:rPr>
        <w:t>Фуле</w:t>
      </w:r>
      <w:r>
        <w:rPr>
          <w:rFonts w:ascii="Times New Roman" w:hAnsi="Times New Roman" w:cs="Times New Roman"/>
          <w:sz w:val="28"/>
          <w:szCs w:val="28"/>
        </w:rPr>
        <w:t>й</w:t>
      </w:r>
      <w:proofErr w:type="spellEnd"/>
      <w:r>
        <w:rPr>
          <w:rFonts w:ascii="Times New Roman" w:hAnsi="Times New Roman" w:cs="Times New Roman"/>
          <w:sz w:val="28"/>
          <w:szCs w:val="28"/>
        </w:rPr>
        <w:t xml:space="preserve">, </w:t>
      </w:r>
      <w:r w:rsidRPr="00113202">
        <w:rPr>
          <w:rFonts w:ascii="Times New Roman" w:hAnsi="Times New Roman" w:cs="Times New Roman"/>
          <w:sz w:val="28"/>
          <w:szCs w:val="28"/>
        </w:rPr>
        <w:t xml:space="preserve">П.П Захарченко, В.Т. Нор, </w:t>
      </w:r>
      <w:r>
        <w:rPr>
          <w:rFonts w:ascii="Times New Roman" w:hAnsi="Times New Roman" w:cs="Times New Roman"/>
          <w:sz w:val="28"/>
          <w:szCs w:val="28"/>
        </w:rPr>
        <w:t xml:space="preserve">В.О. Попелюшко,         П.Ю. </w:t>
      </w:r>
      <w:proofErr w:type="spellStart"/>
      <w:r>
        <w:rPr>
          <w:rFonts w:ascii="Times New Roman" w:hAnsi="Times New Roman" w:cs="Times New Roman"/>
          <w:sz w:val="28"/>
          <w:szCs w:val="28"/>
        </w:rPr>
        <w:t>Чеханюк</w:t>
      </w:r>
      <w:proofErr w:type="spellEnd"/>
      <w:r>
        <w:rPr>
          <w:rFonts w:ascii="Times New Roman" w:hAnsi="Times New Roman" w:cs="Times New Roman"/>
          <w:sz w:val="28"/>
          <w:szCs w:val="28"/>
        </w:rPr>
        <w:t xml:space="preserve">, Г.Ю. </w:t>
      </w:r>
      <w:proofErr w:type="spellStart"/>
      <w:r>
        <w:rPr>
          <w:rFonts w:ascii="Times New Roman" w:hAnsi="Times New Roman" w:cs="Times New Roman"/>
          <w:sz w:val="28"/>
          <w:szCs w:val="28"/>
        </w:rPr>
        <w:t>Юдківська</w:t>
      </w:r>
      <w:proofErr w:type="spellEnd"/>
      <w:r>
        <w:rPr>
          <w:rFonts w:ascii="Times New Roman" w:hAnsi="Times New Roman" w:cs="Times New Roman"/>
          <w:sz w:val="28"/>
          <w:szCs w:val="28"/>
        </w:rPr>
        <w:t>,</w:t>
      </w:r>
      <w:r w:rsidRPr="00113202">
        <w:rPr>
          <w:rFonts w:ascii="Times New Roman" w:hAnsi="Times New Roman" w:cs="Times New Roman"/>
          <w:sz w:val="28"/>
          <w:szCs w:val="28"/>
        </w:rPr>
        <w:t xml:space="preserve"> </w:t>
      </w:r>
      <w:r>
        <w:rPr>
          <w:rFonts w:ascii="Times New Roman" w:hAnsi="Times New Roman" w:cs="Times New Roman"/>
          <w:sz w:val="28"/>
          <w:szCs w:val="28"/>
        </w:rPr>
        <w:t xml:space="preserve">Ю.В. </w:t>
      </w:r>
      <w:proofErr w:type="spellStart"/>
      <w:r>
        <w:rPr>
          <w:rFonts w:ascii="Times New Roman" w:hAnsi="Times New Roman" w:cs="Times New Roman"/>
          <w:sz w:val="28"/>
          <w:szCs w:val="28"/>
        </w:rPr>
        <w:t>Баулін</w:t>
      </w:r>
      <w:proofErr w:type="spellEnd"/>
      <w:r>
        <w:rPr>
          <w:rFonts w:ascii="Times New Roman" w:hAnsi="Times New Roman" w:cs="Times New Roman"/>
          <w:sz w:val="28"/>
          <w:szCs w:val="28"/>
        </w:rPr>
        <w:t xml:space="preserve"> та ін. </w:t>
      </w:r>
      <w:r>
        <w:rPr>
          <w:rFonts w:ascii="Times New Roman" w:hAnsi="Times New Roman" w:cs="Times New Roman"/>
          <w:sz w:val="28"/>
          <w:szCs w:val="28"/>
          <w:lang w:val="en-US"/>
        </w:rPr>
        <w:t>[5</w:t>
      </w:r>
      <w:r>
        <w:rPr>
          <w:rFonts w:ascii="Times New Roman" w:hAnsi="Times New Roman" w:cs="Times New Roman"/>
          <w:sz w:val="28"/>
          <w:szCs w:val="28"/>
        </w:rPr>
        <w:t>, ст. 162</w:t>
      </w:r>
      <w:r>
        <w:rPr>
          <w:rFonts w:ascii="Times New Roman" w:hAnsi="Times New Roman" w:cs="Times New Roman"/>
          <w:sz w:val="28"/>
          <w:szCs w:val="28"/>
          <w:lang w:val="en-US"/>
        </w:rPr>
        <w:t>]</w:t>
      </w:r>
    </w:p>
    <w:p w:rsidR="00113202" w:rsidRPr="00113202" w:rsidRDefault="00113202" w:rsidP="009530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Незважаючи </w:t>
      </w:r>
      <w:r w:rsidR="003E6F6B">
        <w:rPr>
          <w:rFonts w:ascii="Times New Roman" w:hAnsi="Times New Roman" w:cs="Times New Roman"/>
          <w:sz w:val="28"/>
          <w:szCs w:val="28"/>
        </w:rPr>
        <w:t>на значну кількість наукових доробків з даної теми</w:t>
      </w:r>
      <w:r>
        <w:rPr>
          <w:rFonts w:ascii="Times New Roman" w:hAnsi="Times New Roman" w:cs="Times New Roman"/>
          <w:sz w:val="28"/>
          <w:szCs w:val="28"/>
        </w:rPr>
        <w:t xml:space="preserve">, </w:t>
      </w:r>
      <w:r w:rsidR="003E6F6B">
        <w:rPr>
          <w:rFonts w:ascii="Times New Roman" w:hAnsi="Times New Roman" w:cs="Times New Roman"/>
          <w:sz w:val="28"/>
          <w:szCs w:val="28"/>
        </w:rPr>
        <w:t>дослідження проблемних питань презумпції невинуватості та забезпечення доведеності вини досі залишаються актуальними</w:t>
      </w:r>
      <w:r>
        <w:rPr>
          <w:rFonts w:ascii="Times New Roman" w:hAnsi="Times New Roman" w:cs="Times New Roman"/>
          <w:sz w:val="28"/>
          <w:szCs w:val="28"/>
        </w:rPr>
        <w:t>.</w:t>
      </w:r>
    </w:p>
    <w:p w:rsidR="00566D1B" w:rsidRDefault="00566D1B" w:rsidP="009530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Презумпція невинуватості визнається практично всіма демократичними країнами світу, що робить її одним із базових принципів не лише на національному рівні кожної з держав, але й на міжнародному. Цей принцип є </w:t>
      </w:r>
      <w:r>
        <w:rPr>
          <w:rFonts w:ascii="Times New Roman" w:hAnsi="Times New Roman" w:cs="Times New Roman"/>
          <w:sz w:val="28"/>
          <w:szCs w:val="28"/>
        </w:rPr>
        <w:lastRenderedPageBreak/>
        <w:t xml:space="preserve">своєрідним гарантом, механізмом захисту осіб від передчасних висновків не лише інших учасників, але й суспільства загалом. </w:t>
      </w:r>
    </w:p>
    <w:p w:rsidR="00566D1B" w:rsidRDefault="00173278" w:rsidP="0095304E">
      <w:pPr>
        <w:spacing w:line="360" w:lineRule="auto"/>
        <w:jc w:val="both"/>
        <w:rPr>
          <w:rFonts w:ascii="Times New Roman" w:hAnsi="Times New Roman" w:cs="Times New Roman"/>
          <w:sz w:val="28"/>
          <w:szCs w:val="28"/>
        </w:rPr>
      </w:pPr>
      <w:r>
        <w:rPr>
          <w:rFonts w:ascii="Times New Roman" w:hAnsi="Times New Roman" w:cs="Times New Roman"/>
          <w:sz w:val="28"/>
          <w:szCs w:val="28"/>
        </w:rPr>
        <w:t>Презумпція невинуватості, оскільки вона є одним із основних принципів кримінального судочинства, дає змогу уникнути засудження невинних осіб, а також, не залежно від вини особи, захистити її від зловживань з боку державних органів чи посадових осіб, залучених до ведення справи.</w:t>
      </w:r>
    </w:p>
    <w:p w:rsidR="00173278" w:rsidRDefault="00173278" w:rsidP="003D790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Незалежно від того, що </w:t>
      </w:r>
      <w:r w:rsidR="003D790E">
        <w:rPr>
          <w:rFonts w:ascii="Times New Roman" w:hAnsi="Times New Roman" w:cs="Times New Roman"/>
          <w:sz w:val="28"/>
          <w:szCs w:val="28"/>
        </w:rPr>
        <w:t xml:space="preserve">у нормативних документах на національному та міжнародному рівнях принцип презумпції невинуватості є чітко визначеним, у юридичній доктрині погляди вчених щодо змісту цього поняття, його суті, місця у кримінальному процесі та ролі, дещо різняться.  </w:t>
      </w:r>
    </w:p>
    <w:p w:rsidR="00C47AA4" w:rsidRDefault="00C47AA4" w:rsidP="003D790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Згідно з даними Тлумачного словника української мови, презумпція</w:t>
      </w:r>
      <w:r w:rsidR="00B75E95">
        <w:rPr>
          <w:rFonts w:ascii="Times New Roman" w:hAnsi="Times New Roman" w:cs="Times New Roman"/>
          <w:sz w:val="28"/>
          <w:szCs w:val="28"/>
        </w:rPr>
        <w:t>,</w:t>
      </w:r>
      <w:r>
        <w:rPr>
          <w:rFonts w:ascii="Times New Roman" w:hAnsi="Times New Roman" w:cs="Times New Roman"/>
          <w:sz w:val="28"/>
          <w:szCs w:val="28"/>
        </w:rPr>
        <w:t xml:space="preserve"> по своїй суті</w:t>
      </w:r>
      <w:r w:rsidR="00B75E95">
        <w:rPr>
          <w:rFonts w:ascii="Times New Roman" w:hAnsi="Times New Roman" w:cs="Times New Roman"/>
          <w:sz w:val="28"/>
          <w:szCs w:val="28"/>
        </w:rPr>
        <w:t>,</w:t>
      </w:r>
      <w:r>
        <w:rPr>
          <w:rFonts w:ascii="Times New Roman" w:hAnsi="Times New Roman" w:cs="Times New Roman"/>
          <w:sz w:val="28"/>
          <w:szCs w:val="28"/>
        </w:rPr>
        <w:t xml:space="preserve"> є припущенням, щодо певного факту, яке ґрунтується на ймовірності. </w:t>
      </w:r>
      <w:r>
        <w:rPr>
          <w:rFonts w:ascii="Times New Roman" w:hAnsi="Times New Roman" w:cs="Times New Roman"/>
          <w:sz w:val="28"/>
          <w:szCs w:val="28"/>
          <w:lang w:val="en-US"/>
        </w:rPr>
        <w:t>[</w:t>
      </w:r>
      <w:r>
        <w:rPr>
          <w:rFonts w:ascii="Times New Roman" w:hAnsi="Times New Roman" w:cs="Times New Roman"/>
          <w:sz w:val="28"/>
          <w:szCs w:val="28"/>
        </w:rPr>
        <w:t>6</w:t>
      </w:r>
      <w:r>
        <w:rPr>
          <w:rFonts w:ascii="Times New Roman" w:hAnsi="Times New Roman" w:cs="Times New Roman"/>
          <w:sz w:val="28"/>
          <w:szCs w:val="28"/>
          <w:lang w:val="en-US"/>
        </w:rPr>
        <w:t>]</w:t>
      </w:r>
    </w:p>
    <w:p w:rsidR="00B07ECD" w:rsidRPr="00B07ECD" w:rsidRDefault="00C47AA4" w:rsidP="00B07ECD">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Вивчаючи правові презумпції, їх характеристики та роль для доказування у кримінальному процесі, В. В. </w:t>
      </w:r>
      <w:proofErr w:type="spellStart"/>
      <w:r>
        <w:rPr>
          <w:rFonts w:ascii="Times New Roman" w:hAnsi="Times New Roman" w:cs="Times New Roman"/>
          <w:sz w:val="28"/>
          <w:szCs w:val="28"/>
        </w:rPr>
        <w:t>Вапнярчук</w:t>
      </w:r>
      <w:proofErr w:type="spellEnd"/>
      <w:r>
        <w:rPr>
          <w:rFonts w:ascii="Times New Roman" w:hAnsi="Times New Roman" w:cs="Times New Roman"/>
          <w:sz w:val="28"/>
          <w:szCs w:val="28"/>
        </w:rPr>
        <w:t xml:space="preserve"> стверджує, що </w:t>
      </w:r>
      <w:r w:rsidR="00B07ECD" w:rsidRPr="00B07ECD">
        <w:rPr>
          <w:rFonts w:ascii="Times New Roman" w:hAnsi="Times New Roman" w:cs="Times New Roman"/>
          <w:sz w:val="28"/>
          <w:szCs w:val="28"/>
        </w:rPr>
        <w:t>це</w:t>
      </w:r>
      <w:r w:rsidR="00B07ECD">
        <w:rPr>
          <w:rFonts w:ascii="Times New Roman" w:hAnsi="Times New Roman" w:cs="Times New Roman"/>
          <w:sz w:val="28"/>
          <w:szCs w:val="28"/>
        </w:rPr>
        <w:t xml:space="preserve"> прямо чи не прямо</w:t>
      </w:r>
      <w:r w:rsidR="00B07ECD" w:rsidRPr="00B07ECD">
        <w:rPr>
          <w:rFonts w:ascii="Times New Roman" w:hAnsi="Times New Roman" w:cs="Times New Roman"/>
          <w:sz w:val="28"/>
          <w:szCs w:val="28"/>
        </w:rPr>
        <w:t xml:space="preserve">  закріплене </w:t>
      </w:r>
      <w:r w:rsidR="00B07ECD">
        <w:rPr>
          <w:rFonts w:ascii="Times New Roman" w:hAnsi="Times New Roman" w:cs="Times New Roman"/>
          <w:sz w:val="28"/>
          <w:szCs w:val="28"/>
        </w:rPr>
        <w:t>нормами права припущення, щодо наявності або ж відсутності певних фактів, щодо яких немає доказів, які можуть тягнути за собою певні наслідки, у сфері правового регулювання, яке в обов’язковому порядку реалізується у конкретній юридичні ситуації та є значимим у випадку його спростування</w:t>
      </w:r>
      <w:r w:rsidR="00C34B89">
        <w:rPr>
          <w:rFonts w:ascii="Times New Roman" w:hAnsi="Times New Roman" w:cs="Times New Roman"/>
          <w:sz w:val="28"/>
          <w:szCs w:val="28"/>
        </w:rPr>
        <w:t>.</w:t>
      </w:r>
    </w:p>
    <w:p w:rsidR="00C34B89" w:rsidRPr="00C34B89" w:rsidRDefault="00B07ECD" w:rsidP="00C34B89">
      <w:pPr>
        <w:spacing w:line="360" w:lineRule="auto"/>
        <w:jc w:val="both"/>
        <w:rPr>
          <w:rFonts w:ascii="Times New Roman" w:hAnsi="Times New Roman" w:cs="Times New Roman"/>
          <w:sz w:val="28"/>
          <w:szCs w:val="28"/>
          <w:lang w:val="en-US"/>
        </w:rPr>
      </w:pPr>
      <w:r w:rsidRPr="00B07ECD">
        <w:rPr>
          <w:rFonts w:ascii="Times New Roman" w:hAnsi="Times New Roman" w:cs="Times New Roman"/>
          <w:sz w:val="28"/>
          <w:szCs w:val="28"/>
        </w:rPr>
        <w:t xml:space="preserve"> </w:t>
      </w:r>
      <w:r w:rsidR="00526E72">
        <w:rPr>
          <w:rFonts w:ascii="Times New Roman" w:hAnsi="Times New Roman" w:cs="Times New Roman"/>
          <w:sz w:val="28"/>
          <w:szCs w:val="28"/>
        </w:rPr>
        <w:t xml:space="preserve">Різні науковці по різному бачать зміст, суть та навіть сферу реалізації презумпції невинуватості. До прикладу </w:t>
      </w:r>
      <w:r w:rsidR="00787E8B" w:rsidRPr="00787E8B">
        <w:rPr>
          <w:rFonts w:ascii="Times New Roman" w:hAnsi="Times New Roman" w:cs="Times New Roman"/>
          <w:sz w:val="28"/>
          <w:szCs w:val="28"/>
        </w:rPr>
        <w:t xml:space="preserve">Г.Ю. </w:t>
      </w:r>
      <w:proofErr w:type="spellStart"/>
      <w:r w:rsidR="00787E8B" w:rsidRPr="00787E8B">
        <w:rPr>
          <w:rFonts w:ascii="Times New Roman" w:hAnsi="Times New Roman" w:cs="Times New Roman"/>
          <w:sz w:val="28"/>
          <w:szCs w:val="28"/>
        </w:rPr>
        <w:t>Юдківська</w:t>
      </w:r>
      <w:proofErr w:type="spellEnd"/>
      <w:r w:rsidR="00787E8B">
        <w:rPr>
          <w:rFonts w:ascii="Times New Roman" w:hAnsi="Times New Roman" w:cs="Times New Roman"/>
          <w:sz w:val="28"/>
          <w:szCs w:val="28"/>
        </w:rPr>
        <w:t xml:space="preserve"> вважає, що презумпція невинуватості є міжгалузевим принципом і її дія поширюється на ті галузі права, які передбачають процес встановлення винуватості особи у вчиненні певних дій та накладення на неї юридичної відповідальності.</w:t>
      </w:r>
      <w:r w:rsidR="00C34B89" w:rsidRPr="00C34B89">
        <w:rPr>
          <w:rFonts w:ascii="Times New Roman" w:hAnsi="Times New Roman" w:cs="Times New Roman"/>
          <w:sz w:val="28"/>
          <w:szCs w:val="28"/>
          <w:lang w:val="en-US"/>
        </w:rPr>
        <w:t>[5</w:t>
      </w:r>
      <w:r w:rsidR="00C34B89" w:rsidRPr="00C34B89">
        <w:rPr>
          <w:rFonts w:ascii="Times New Roman" w:hAnsi="Times New Roman" w:cs="Times New Roman"/>
          <w:sz w:val="28"/>
          <w:szCs w:val="28"/>
        </w:rPr>
        <w:t>, ст.163</w:t>
      </w:r>
      <w:r w:rsidR="00C34B89" w:rsidRPr="00C34B89">
        <w:rPr>
          <w:rFonts w:ascii="Times New Roman" w:hAnsi="Times New Roman" w:cs="Times New Roman"/>
          <w:sz w:val="28"/>
          <w:szCs w:val="28"/>
          <w:lang w:val="en-US"/>
        </w:rPr>
        <w:t>]</w:t>
      </w:r>
    </w:p>
    <w:p w:rsidR="00C34B89" w:rsidRPr="003E474A" w:rsidRDefault="00C34B89" w:rsidP="003D790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Думка Т. І. </w:t>
      </w:r>
      <w:proofErr w:type="spellStart"/>
      <w:r>
        <w:rPr>
          <w:rFonts w:ascii="Times New Roman" w:hAnsi="Times New Roman" w:cs="Times New Roman"/>
          <w:sz w:val="28"/>
          <w:szCs w:val="28"/>
        </w:rPr>
        <w:t>Фулей</w:t>
      </w:r>
      <w:proofErr w:type="spellEnd"/>
      <w:r>
        <w:rPr>
          <w:rFonts w:ascii="Times New Roman" w:hAnsi="Times New Roman" w:cs="Times New Roman"/>
          <w:sz w:val="28"/>
          <w:szCs w:val="28"/>
        </w:rPr>
        <w:t xml:space="preserve"> описує дещо інший аспект поняття презумпції невинуватості, а саме </w:t>
      </w:r>
      <w:r w:rsidR="008A5B51">
        <w:rPr>
          <w:rFonts w:ascii="Times New Roman" w:hAnsi="Times New Roman" w:cs="Times New Roman"/>
          <w:sz w:val="28"/>
          <w:szCs w:val="28"/>
        </w:rPr>
        <w:t xml:space="preserve">вчений </w:t>
      </w:r>
      <w:r>
        <w:rPr>
          <w:rFonts w:ascii="Times New Roman" w:hAnsi="Times New Roman" w:cs="Times New Roman"/>
          <w:sz w:val="28"/>
          <w:szCs w:val="28"/>
        </w:rPr>
        <w:t xml:space="preserve">стверджує, що презумпція невинуватості є складовою </w:t>
      </w:r>
      <w:r w:rsidR="004A3FDF">
        <w:rPr>
          <w:rFonts w:ascii="Times New Roman" w:hAnsi="Times New Roman" w:cs="Times New Roman"/>
          <w:sz w:val="28"/>
          <w:szCs w:val="28"/>
        </w:rPr>
        <w:t>справедливого судового розгляду</w:t>
      </w:r>
      <w:r w:rsidR="0043186F">
        <w:rPr>
          <w:rFonts w:ascii="Times New Roman" w:hAnsi="Times New Roman" w:cs="Times New Roman"/>
          <w:sz w:val="28"/>
          <w:szCs w:val="28"/>
        </w:rPr>
        <w:t>, о</w:t>
      </w:r>
      <w:r w:rsidR="004A3FDF">
        <w:rPr>
          <w:rFonts w:ascii="Times New Roman" w:hAnsi="Times New Roman" w:cs="Times New Roman"/>
          <w:sz w:val="28"/>
          <w:szCs w:val="28"/>
        </w:rPr>
        <w:t xml:space="preserve">скільки даний принцип не дозволяє суду передчасно формувати позицію щодо винуватості підозрюваної особи, до </w:t>
      </w:r>
      <w:r w:rsidR="004A3FDF">
        <w:rPr>
          <w:rFonts w:ascii="Times New Roman" w:hAnsi="Times New Roman" w:cs="Times New Roman"/>
          <w:sz w:val="28"/>
          <w:szCs w:val="28"/>
        </w:rPr>
        <w:lastRenderedPageBreak/>
        <w:t>винесення рішення про її обвинувачення. Функція захисту здійснюється завдяки тому, що особа не має обов’язку доводити свою невинуватість, однак їй надає</w:t>
      </w:r>
      <w:r w:rsidR="0043186F">
        <w:rPr>
          <w:rFonts w:ascii="Times New Roman" w:hAnsi="Times New Roman" w:cs="Times New Roman"/>
          <w:sz w:val="28"/>
          <w:szCs w:val="28"/>
        </w:rPr>
        <w:t xml:space="preserve">ться право участі у доказуванні, в тому числі доказуванні власної невинуватості. Відповідно обов’язок доведення того факту, що особа є винною у вчиненні кримінального правопорушення покладається на сторону обвинувачення. </w:t>
      </w:r>
      <w:r w:rsidR="0043186F" w:rsidRPr="0043186F">
        <w:rPr>
          <w:rFonts w:ascii="Times New Roman" w:hAnsi="Times New Roman" w:cs="Times New Roman"/>
          <w:sz w:val="28"/>
          <w:szCs w:val="28"/>
          <w:lang w:val="en-US"/>
        </w:rPr>
        <w:t>[5</w:t>
      </w:r>
      <w:r w:rsidR="0043186F" w:rsidRPr="0043186F">
        <w:rPr>
          <w:rFonts w:ascii="Times New Roman" w:hAnsi="Times New Roman" w:cs="Times New Roman"/>
          <w:sz w:val="28"/>
          <w:szCs w:val="28"/>
        </w:rPr>
        <w:t>, ст.</w:t>
      </w:r>
      <w:r w:rsidR="0043186F">
        <w:rPr>
          <w:rFonts w:ascii="Times New Roman" w:hAnsi="Times New Roman" w:cs="Times New Roman"/>
          <w:sz w:val="28"/>
          <w:szCs w:val="28"/>
        </w:rPr>
        <w:t>164</w:t>
      </w:r>
      <w:r w:rsidR="0043186F" w:rsidRPr="0043186F">
        <w:rPr>
          <w:rFonts w:ascii="Times New Roman" w:hAnsi="Times New Roman" w:cs="Times New Roman"/>
          <w:sz w:val="28"/>
          <w:szCs w:val="28"/>
          <w:lang w:val="en-US"/>
        </w:rPr>
        <w:t>]</w:t>
      </w:r>
    </w:p>
    <w:p w:rsidR="00787E8B" w:rsidRDefault="00294A3D" w:rsidP="003D790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Принцип презумпції невинуватості застосовується на усіх етапах </w:t>
      </w:r>
      <w:r w:rsidR="00C34B89">
        <w:rPr>
          <w:rFonts w:ascii="Times New Roman" w:hAnsi="Times New Roman" w:cs="Times New Roman"/>
          <w:sz w:val="28"/>
          <w:szCs w:val="28"/>
        </w:rPr>
        <w:t>кримінального процесу. Він передбачає, що до підозрюваної особи ставлення буде таким, як і до особи, що є невинною, аж поки її вина не буде доведена у передбаченому</w:t>
      </w:r>
      <w:r w:rsidR="008A5B51">
        <w:rPr>
          <w:rFonts w:ascii="Times New Roman" w:hAnsi="Times New Roman" w:cs="Times New Roman"/>
          <w:sz w:val="28"/>
          <w:szCs w:val="28"/>
        </w:rPr>
        <w:t xml:space="preserve"> законом </w:t>
      </w:r>
      <w:r w:rsidR="00C34B89">
        <w:rPr>
          <w:rFonts w:ascii="Times New Roman" w:hAnsi="Times New Roman" w:cs="Times New Roman"/>
          <w:sz w:val="28"/>
          <w:szCs w:val="28"/>
        </w:rPr>
        <w:t xml:space="preserve"> порядку. </w:t>
      </w:r>
    </w:p>
    <w:p w:rsidR="0043186F" w:rsidRDefault="0043186F" w:rsidP="003D790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Найбільш повно суть поняття презумпції неви</w:t>
      </w:r>
      <w:r w:rsidR="003E474A">
        <w:rPr>
          <w:rFonts w:ascii="Times New Roman" w:hAnsi="Times New Roman" w:cs="Times New Roman"/>
          <w:sz w:val="28"/>
          <w:szCs w:val="28"/>
        </w:rPr>
        <w:t xml:space="preserve">нуватості визначив Г. І. </w:t>
      </w:r>
      <w:proofErr w:type="spellStart"/>
      <w:r w:rsidR="003E474A">
        <w:rPr>
          <w:rFonts w:ascii="Times New Roman" w:hAnsi="Times New Roman" w:cs="Times New Roman"/>
          <w:sz w:val="28"/>
          <w:szCs w:val="28"/>
        </w:rPr>
        <w:t>Барчук</w:t>
      </w:r>
      <w:proofErr w:type="spellEnd"/>
      <w:r w:rsidR="003E474A">
        <w:rPr>
          <w:rFonts w:ascii="Times New Roman" w:hAnsi="Times New Roman" w:cs="Times New Roman"/>
          <w:sz w:val="28"/>
          <w:szCs w:val="28"/>
        </w:rPr>
        <w:t>. У своїх напрацюваннях він зазначає: «</w:t>
      </w:r>
      <w:r w:rsidR="003E474A" w:rsidRPr="003E474A">
        <w:rPr>
          <w:rFonts w:ascii="Times New Roman" w:hAnsi="Times New Roman" w:cs="Times New Roman"/>
          <w:sz w:val="28"/>
          <w:szCs w:val="28"/>
        </w:rPr>
        <w:t>Основна суть презумпції невинуватості полягає у тому, що будь-яке висунуте проти особи  обвинувачення  має  бути  доведено, і тільки внаслідок судового розгляду з його гласністю,  змагальністю,  безпосередністю дослідження доказів та іншими гарантіями особа  може</w:t>
      </w:r>
      <w:r w:rsidR="003E474A">
        <w:rPr>
          <w:rFonts w:ascii="Times New Roman" w:hAnsi="Times New Roman" w:cs="Times New Roman"/>
          <w:sz w:val="28"/>
          <w:szCs w:val="28"/>
        </w:rPr>
        <w:t xml:space="preserve">  бути  визнана  винною  у  вчи</w:t>
      </w:r>
      <w:r w:rsidR="003E474A" w:rsidRPr="003E474A">
        <w:rPr>
          <w:rFonts w:ascii="Times New Roman" w:hAnsi="Times New Roman" w:cs="Times New Roman"/>
          <w:sz w:val="28"/>
          <w:szCs w:val="28"/>
        </w:rPr>
        <w:t>нені зло</w:t>
      </w:r>
      <w:r w:rsidR="003E474A">
        <w:rPr>
          <w:rFonts w:ascii="Times New Roman" w:hAnsi="Times New Roman" w:cs="Times New Roman"/>
          <w:sz w:val="28"/>
          <w:szCs w:val="28"/>
        </w:rPr>
        <w:t>чину, доти вона вважається неви</w:t>
      </w:r>
      <w:r w:rsidR="003E474A" w:rsidRPr="003E474A">
        <w:rPr>
          <w:rFonts w:ascii="Times New Roman" w:hAnsi="Times New Roman" w:cs="Times New Roman"/>
          <w:sz w:val="28"/>
          <w:szCs w:val="28"/>
        </w:rPr>
        <w:t>нуватою</w:t>
      </w:r>
      <w:r w:rsidR="003E474A">
        <w:rPr>
          <w:rFonts w:ascii="Times New Roman" w:hAnsi="Times New Roman" w:cs="Times New Roman"/>
          <w:sz w:val="28"/>
          <w:szCs w:val="28"/>
        </w:rPr>
        <w:t xml:space="preserve">». </w:t>
      </w:r>
      <w:r w:rsidR="003E474A" w:rsidRPr="003E474A">
        <w:rPr>
          <w:rFonts w:ascii="Times New Roman" w:hAnsi="Times New Roman" w:cs="Times New Roman"/>
          <w:sz w:val="28"/>
          <w:szCs w:val="28"/>
          <w:lang w:val="en-US"/>
        </w:rPr>
        <w:t>[5</w:t>
      </w:r>
      <w:r w:rsidR="003E474A" w:rsidRPr="003E474A">
        <w:rPr>
          <w:rFonts w:ascii="Times New Roman" w:hAnsi="Times New Roman" w:cs="Times New Roman"/>
          <w:sz w:val="28"/>
          <w:szCs w:val="28"/>
        </w:rPr>
        <w:t>, ст.164</w:t>
      </w:r>
      <w:r w:rsidR="003E474A" w:rsidRPr="003E474A">
        <w:rPr>
          <w:rFonts w:ascii="Times New Roman" w:hAnsi="Times New Roman" w:cs="Times New Roman"/>
          <w:sz w:val="28"/>
          <w:szCs w:val="28"/>
          <w:lang w:val="en-US"/>
        </w:rPr>
        <w:t>]</w:t>
      </w:r>
    </w:p>
    <w:p w:rsidR="00566D1B" w:rsidRPr="002A097D" w:rsidRDefault="002A097D" w:rsidP="0095304E">
      <w:pPr>
        <w:spacing w:line="360" w:lineRule="auto"/>
        <w:jc w:val="both"/>
        <w:rPr>
          <w:rFonts w:ascii="Times New Roman" w:hAnsi="Times New Roman" w:cs="Times New Roman"/>
          <w:sz w:val="28"/>
          <w:szCs w:val="28"/>
        </w:rPr>
      </w:pPr>
      <w:r>
        <w:rPr>
          <w:rFonts w:ascii="Times New Roman" w:hAnsi="Times New Roman" w:cs="Times New Roman"/>
          <w:sz w:val="28"/>
          <w:szCs w:val="28"/>
        </w:rPr>
        <w:t>Незважаючи на конституційне закріплення</w:t>
      </w:r>
      <w:r w:rsidR="00E33E32">
        <w:rPr>
          <w:rFonts w:ascii="Times New Roman" w:hAnsi="Times New Roman" w:cs="Times New Roman"/>
          <w:sz w:val="28"/>
          <w:szCs w:val="28"/>
        </w:rPr>
        <w:t>, а також закріплення на міжнародному рівні</w:t>
      </w:r>
      <w:r>
        <w:rPr>
          <w:rFonts w:ascii="Times New Roman" w:hAnsi="Times New Roman" w:cs="Times New Roman"/>
          <w:sz w:val="28"/>
          <w:szCs w:val="28"/>
        </w:rPr>
        <w:t xml:space="preserve"> принципу презумпції невинуватості, його порушення, з огляду на кількість рішень ЄСПЛ з цього приводу</w:t>
      </w:r>
      <w:r w:rsidR="00E33E32">
        <w:rPr>
          <w:rFonts w:ascii="Times New Roman" w:hAnsi="Times New Roman" w:cs="Times New Roman"/>
          <w:sz w:val="28"/>
          <w:szCs w:val="28"/>
        </w:rPr>
        <w:t xml:space="preserve"> проти України</w:t>
      </w:r>
      <w:r>
        <w:rPr>
          <w:rFonts w:ascii="Times New Roman" w:hAnsi="Times New Roman" w:cs="Times New Roman"/>
          <w:sz w:val="28"/>
          <w:szCs w:val="28"/>
        </w:rPr>
        <w:t xml:space="preserve">, є доволі частим явищем. Згідно з даними наукової літератури, найчастіше такі порушення відбуваються в двох випадках, а саме при </w:t>
      </w:r>
      <w:r w:rsidR="00E33E32">
        <w:rPr>
          <w:rFonts w:ascii="Times New Roman" w:hAnsi="Times New Roman" w:cs="Times New Roman"/>
          <w:sz w:val="28"/>
          <w:szCs w:val="28"/>
        </w:rPr>
        <w:t>винесені судом рішення,</w:t>
      </w:r>
      <w:r w:rsidR="00E64F40">
        <w:rPr>
          <w:rFonts w:ascii="Times New Roman" w:hAnsi="Times New Roman" w:cs="Times New Roman"/>
          <w:sz w:val="28"/>
          <w:szCs w:val="28"/>
        </w:rPr>
        <w:t xml:space="preserve"> яке не є </w:t>
      </w:r>
      <w:proofErr w:type="spellStart"/>
      <w:r w:rsidR="00E64F40">
        <w:rPr>
          <w:rFonts w:ascii="Times New Roman" w:hAnsi="Times New Roman" w:cs="Times New Roman"/>
          <w:sz w:val="28"/>
          <w:szCs w:val="28"/>
        </w:rPr>
        <w:t>вироком</w:t>
      </w:r>
      <w:proofErr w:type="spellEnd"/>
      <w:r w:rsidR="00E64F40">
        <w:rPr>
          <w:rFonts w:ascii="Times New Roman" w:hAnsi="Times New Roman" w:cs="Times New Roman"/>
          <w:sz w:val="28"/>
          <w:szCs w:val="28"/>
        </w:rPr>
        <w:t>, але сприяє виникненню думки про</w:t>
      </w:r>
      <w:r w:rsidR="00E33E32">
        <w:rPr>
          <w:rFonts w:ascii="Times New Roman" w:hAnsi="Times New Roman" w:cs="Times New Roman"/>
          <w:sz w:val="28"/>
          <w:szCs w:val="28"/>
        </w:rPr>
        <w:t xml:space="preserve"> вину особи, а також у випадках, коли політики чи прокурори ще задовго до винесення судом відповідного висновку, ств</w:t>
      </w:r>
      <w:r w:rsidR="00E64F40">
        <w:rPr>
          <w:rFonts w:ascii="Times New Roman" w:hAnsi="Times New Roman" w:cs="Times New Roman"/>
          <w:sz w:val="28"/>
          <w:szCs w:val="28"/>
        </w:rPr>
        <w:t>ерджують про винуватість особи, найчастіше публічно, у засобах масової інформації.</w:t>
      </w:r>
    </w:p>
    <w:p w:rsidR="00D74853" w:rsidRPr="0095304E" w:rsidRDefault="004617A5" w:rsidP="0095304E">
      <w:pPr>
        <w:spacing w:line="360" w:lineRule="auto"/>
        <w:jc w:val="both"/>
        <w:rPr>
          <w:rFonts w:ascii="Times New Roman" w:hAnsi="Times New Roman" w:cs="Times New Roman"/>
          <w:sz w:val="28"/>
          <w:szCs w:val="28"/>
        </w:rPr>
      </w:pPr>
      <w:r w:rsidRPr="0095304E">
        <w:rPr>
          <w:rFonts w:ascii="Times New Roman" w:hAnsi="Times New Roman" w:cs="Times New Roman"/>
          <w:sz w:val="28"/>
          <w:szCs w:val="28"/>
        </w:rPr>
        <w:t xml:space="preserve">Забезпечення доведеності вини слід розуміти, як </w:t>
      </w:r>
      <w:r w:rsidR="0095304E" w:rsidRPr="0095304E">
        <w:rPr>
          <w:rFonts w:ascii="Times New Roman" w:hAnsi="Times New Roman" w:cs="Times New Roman"/>
          <w:sz w:val="28"/>
          <w:szCs w:val="28"/>
        </w:rPr>
        <w:t>обов’язок</w:t>
      </w:r>
      <w:r w:rsidR="0040224E" w:rsidRPr="0095304E">
        <w:rPr>
          <w:rFonts w:ascii="Times New Roman" w:hAnsi="Times New Roman" w:cs="Times New Roman"/>
          <w:sz w:val="28"/>
          <w:szCs w:val="28"/>
        </w:rPr>
        <w:t xml:space="preserve"> держави гарантувати, не залежно від того, чи це підозрюваний</w:t>
      </w:r>
      <w:r w:rsidR="0025748E">
        <w:rPr>
          <w:rFonts w:ascii="Times New Roman" w:hAnsi="Times New Roman" w:cs="Times New Roman"/>
          <w:sz w:val="28"/>
          <w:szCs w:val="28"/>
        </w:rPr>
        <w:t>,</w:t>
      </w:r>
      <w:r w:rsidR="0040224E" w:rsidRPr="0095304E">
        <w:rPr>
          <w:rFonts w:ascii="Times New Roman" w:hAnsi="Times New Roman" w:cs="Times New Roman"/>
          <w:sz w:val="28"/>
          <w:szCs w:val="28"/>
        </w:rPr>
        <w:t xml:space="preserve"> чи обвинувачений</w:t>
      </w:r>
      <w:r w:rsidR="0025748E">
        <w:rPr>
          <w:rFonts w:ascii="Times New Roman" w:hAnsi="Times New Roman" w:cs="Times New Roman"/>
          <w:sz w:val="28"/>
          <w:szCs w:val="28"/>
        </w:rPr>
        <w:t>,</w:t>
      </w:r>
      <w:r w:rsidR="0040224E" w:rsidRPr="0095304E">
        <w:rPr>
          <w:rFonts w:ascii="Times New Roman" w:hAnsi="Times New Roman" w:cs="Times New Roman"/>
          <w:sz w:val="28"/>
          <w:szCs w:val="28"/>
        </w:rPr>
        <w:t xml:space="preserve"> чи підсудний, що </w:t>
      </w:r>
      <w:r w:rsidR="0040224E" w:rsidRPr="0095304E">
        <w:rPr>
          <w:rFonts w:ascii="Times New Roman" w:hAnsi="Times New Roman" w:cs="Times New Roman"/>
          <w:sz w:val="28"/>
          <w:szCs w:val="28"/>
        </w:rPr>
        <w:lastRenderedPageBreak/>
        <w:t>вина особи буде доведена чи спростована достатньою кількістю  належних, беззаперечних доказів, відповідно до процесуального законодавства.</w:t>
      </w:r>
    </w:p>
    <w:p w:rsidR="00C230CD" w:rsidRPr="0095304E" w:rsidRDefault="00367F23" w:rsidP="0095304E">
      <w:pPr>
        <w:spacing w:line="360" w:lineRule="auto"/>
        <w:jc w:val="both"/>
        <w:rPr>
          <w:rFonts w:ascii="Times New Roman" w:hAnsi="Times New Roman" w:cs="Times New Roman"/>
          <w:sz w:val="28"/>
          <w:szCs w:val="28"/>
        </w:rPr>
      </w:pPr>
      <w:r w:rsidRPr="0095304E">
        <w:rPr>
          <w:rFonts w:ascii="Times New Roman" w:hAnsi="Times New Roman" w:cs="Times New Roman"/>
          <w:sz w:val="28"/>
          <w:szCs w:val="28"/>
        </w:rPr>
        <w:t xml:space="preserve">У статті 92 КПК, чітко визначені </w:t>
      </w:r>
      <w:r w:rsidR="0095304E" w:rsidRPr="0095304E">
        <w:rPr>
          <w:rFonts w:ascii="Times New Roman" w:hAnsi="Times New Roman" w:cs="Times New Roman"/>
          <w:sz w:val="28"/>
          <w:szCs w:val="28"/>
        </w:rPr>
        <w:t>суб’єкти</w:t>
      </w:r>
      <w:r w:rsidRPr="0095304E">
        <w:rPr>
          <w:rFonts w:ascii="Times New Roman" w:hAnsi="Times New Roman" w:cs="Times New Roman"/>
          <w:sz w:val="28"/>
          <w:szCs w:val="28"/>
        </w:rPr>
        <w:t xml:space="preserve">, на яких покладається </w:t>
      </w:r>
      <w:r w:rsidR="0095304E" w:rsidRPr="0095304E">
        <w:rPr>
          <w:rFonts w:ascii="Times New Roman" w:hAnsi="Times New Roman" w:cs="Times New Roman"/>
          <w:sz w:val="28"/>
          <w:szCs w:val="28"/>
        </w:rPr>
        <w:t>обов’язок</w:t>
      </w:r>
      <w:r w:rsidRPr="0095304E">
        <w:rPr>
          <w:rFonts w:ascii="Times New Roman" w:hAnsi="Times New Roman" w:cs="Times New Roman"/>
          <w:sz w:val="28"/>
          <w:szCs w:val="28"/>
        </w:rPr>
        <w:t xml:space="preserve"> доказування у кримінальному процесі</w:t>
      </w:r>
      <w:r w:rsidR="00BB72AF" w:rsidRPr="0095304E">
        <w:rPr>
          <w:rFonts w:ascii="Times New Roman" w:hAnsi="Times New Roman" w:cs="Times New Roman"/>
          <w:sz w:val="28"/>
          <w:szCs w:val="28"/>
        </w:rPr>
        <w:t xml:space="preserve">. До таких </w:t>
      </w:r>
      <w:r w:rsidR="0095304E" w:rsidRPr="0095304E">
        <w:rPr>
          <w:rFonts w:ascii="Times New Roman" w:hAnsi="Times New Roman" w:cs="Times New Roman"/>
          <w:sz w:val="28"/>
          <w:szCs w:val="28"/>
        </w:rPr>
        <w:t>суб’єктів</w:t>
      </w:r>
      <w:r w:rsidR="00BB72AF" w:rsidRPr="0095304E">
        <w:rPr>
          <w:rFonts w:ascii="Times New Roman" w:hAnsi="Times New Roman" w:cs="Times New Roman"/>
          <w:sz w:val="28"/>
          <w:szCs w:val="28"/>
        </w:rPr>
        <w:t xml:space="preserve"> належить сторона обвинувачення, в особі слідчого, прокурора та потерпілого. Під час розслідування та розгляду с</w:t>
      </w:r>
      <w:r w:rsidR="0025748E">
        <w:rPr>
          <w:rFonts w:ascii="Times New Roman" w:hAnsi="Times New Roman" w:cs="Times New Roman"/>
          <w:sz w:val="28"/>
          <w:szCs w:val="28"/>
        </w:rPr>
        <w:t xml:space="preserve">прави, слідчі, прокурори, </w:t>
      </w:r>
      <w:r w:rsidR="00BB72AF" w:rsidRPr="0095304E">
        <w:rPr>
          <w:rFonts w:ascii="Times New Roman" w:hAnsi="Times New Roman" w:cs="Times New Roman"/>
          <w:sz w:val="28"/>
          <w:szCs w:val="28"/>
        </w:rPr>
        <w:t>повинні встановити факти, що безпосередньо стосуються справи, а також надати усі необхідні докази для доведення вини к</w:t>
      </w:r>
      <w:r w:rsidR="00C230CD" w:rsidRPr="0095304E">
        <w:rPr>
          <w:rFonts w:ascii="Times New Roman" w:hAnsi="Times New Roman" w:cs="Times New Roman"/>
          <w:sz w:val="28"/>
          <w:szCs w:val="28"/>
        </w:rPr>
        <w:t xml:space="preserve">онкретної особи та необхідності її покарання. </w:t>
      </w:r>
    </w:p>
    <w:p w:rsidR="00F90ECE" w:rsidRPr="0095304E" w:rsidRDefault="00C230CD" w:rsidP="0095304E">
      <w:pPr>
        <w:spacing w:line="360" w:lineRule="auto"/>
        <w:jc w:val="both"/>
        <w:rPr>
          <w:rFonts w:ascii="Times New Roman" w:hAnsi="Times New Roman" w:cs="Times New Roman"/>
          <w:sz w:val="28"/>
          <w:szCs w:val="28"/>
        </w:rPr>
      </w:pPr>
      <w:r w:rsidRPr="0095304E">
        <w:rPr>
          <w:rFonts w:ascii="Times New Roman" w:hAnsi="Times New Roman" w:cs="Times New Roman"/>
          <w:sz w:val="28"/>
          <w:szCs w:val="28"/>
        </w:rPr>
        <w:t xml:space="preserve">Принцип доведеності вини припиняє свою дію у момент, коли вина особи доводиться чи спростовується. </w:t>
      </w:r>
    </w:p>
    <w:p w:rsidR="00D74853" w:rsidRDefault="0095304E" w:rsidP="0095304E">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Оскільки принцип презумпції невинуватості та принцип забезпечення доведеності вини викладено в одній статті (ст.17 КПК), виникає питання, якими є їх межі. До того ж, принцип забезпечення доведеності вини є новим для </w:t>
      </w:r>
      <w:r w:rsidR="007D1D07">
        <w:rPr>
          <w:rFonts w:ascii="Times New Roman" w:hAnsi="Times New Roman" w:cs="Times New Roman"/>
          <w:sz w:val="28"/>
          <w:szCs w:val="28"/>
        </w:rPr>
        <w:t>кримінального процесу поняттям, на відміну від презумпції невинуватості, що вже якоюсь мірою була закріплена Кримінально-процесуальним кодексом України 1960 року.</w:t>
      </w:r>
    </w:p>
    <w:p w:rsidR="007D1D07" w:rsidRDefault="007D1D07" w:rsidP="0095304E">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Ці обставини тягнуть за собою необхідність визначити спільні і відмінні риси обох принципів. Презумпція невинуватості та забезпечення доведеності вини формують одну із загальних засад кримінального судочинства і є двома самостійно існуючими принципами. </w:t>
      </w:r>
    </w:p>
    <w:p w:rsidR="007D1D07" w:rsidRDefault="007D1D07" w:rsidP="0095304E">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Однак, якщо розглядати їх співвідношення, варто зазначити, що </w:t>
      </w:r>
      <w:r w:rsidR="00A83C09">
        <w:rPr>
          <w:rFonts w:ascii="Times New Roman" w:hAnsi="Times New Roman" w:cs="Times New Roman"/>
          <w:sz w:val="28"/>
          <w:szCs w:val="28"/>
        </w:rPr>
        <w:t xml:space="preserve">принцип </w:t>
      </w:r>
      <w:r>
        <w:rPr>
          <w:rFonts w:ascii="Times New Roman" w:hAnsi="Times New Roman" w:cs="Times New Roman"/>
          <w:sz w:val="28"/>
          <w:szCs w:val="28"/>
        </w:rPr>
        <w:t xml:space="preserve">забезпечення доведеності вини </w:t>
      </w:r>
      <w:r w:rsidR="005A41FB">
        <w:rPr>
          <w:rFonts w:ascii="Times New Roman" w:hAnsi="Times New Roman" w:cs="Times New Roman"/>
          <w:sz w:val="28"/>
          <w:szCs w:val="28"/>
        </w:rPr>
        <w:t xml:space="preserve">певним чином </w:t>
      </w:r>
      <w:r>
        <w:rPr>
          <w:rFonts w:ascii="Times New Roman" w:hAnsi="Times New Roman" w:cs="Times New Roman"/>
          <w:sz w:val="28"/>
          <w:szCs w:val="28"/>
        </w:rPr>
        <w:t xml:space="preserve">підпорядковується принципу презумпції невинуватості, витікає з нього і </w:t>
      </w:r>
      <w:r w:rsidR="00A83C09">
        <w:rPr>
          <w:rFonts w:ascii="Times New Roman" w:hAnsi="Times New Roman" w:cs="Times New Roman"/>
          <w:sz w:val="28"/>
          <w:szCs w:val="28"/>
        </w:rPr>
        <w:t xml:space="preserve">розкриває лише певні його аспекти. </w:t>
      </w:r>
    </w:p>
    <w:p w:rsidR="009F5AE0" w:rsidRDefault="00F85F7A" w:rsidP="0095304E">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 підсумку слід зазначити, що формування України як правової держави викликало необхідність існування правових механізмів, які б забезпечували основні засади судочинства – неупередженість, справедливість, вмотивованість рішень. </w:t>
      </w:r>
    </w:p>
    <w:p w:rsidR="00C76826" w:rsidRDefault="00F85F7A" w:rsidP="0095304E">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міжнародному рівні презумпція невинуватості визнається як базова засада </w:t>
      </w:r>
      <w:r w:rsidR="00AD6F31">
        <w:rPr>
          <w:rFonts w:ascii="Times New Roman" w:hAnsi="Times New Roman" w:cs="Times New Roman"/>
          <w:sz w:val="28"/>
          <w:szCs w:val="28"/>
        </w:rPr>
        <w:t>захисту прав людини. Якщо ж говорити про нашу державу, презумпція невинуватості є конституційним принципом. Основним документом, в якому закріплюється це поняття є Кримінальний процесуальний кодекс України. У ст. 17 КПК вміщено суть принципу презумпції невинуватості разом з принципом забезпечення доведеності вини.</w:t>
      </w:r>
    </w:p>
    <w:p w:rsidR="00C76826" w:rsidRDefault="00AD6F31" w:rsidP="0095304E">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Ще до прийняття КПК у 2012 році, дані поняття містились</w:t>
      </w:r>
      <w:r w:rsidRPr="00AD6F31">
        <w:rPr>
          <w:rFonts w:ascii="Times New Roman" w:hAnsi="Times New Roman" w:cs="Times New Roman"/>
          <w:sz w:val="28"/>
          <w:szCs w:val="28"/>
        </w:rPr>
        <w:t xml:space="preserve"> у статті 62 Конституції України, що є майже ідентичною до тексту статті 17 КПК, у  пункті 2 статті 6 Європейської конвенції з прав людини</w:t>
      </w:r>
      <w:r>
        <w:rPr>
          <w:rFonts w:ascii="Times New Roman" w:hAnsi="Times New Roman" w:cs="Times New Roman"/>
          <w:sz w:val="28"/>
          <w:szCs w:val="28"/>
        </w:rPr>
        <w:t xml:space="preserve">, а також, частково,  у Кримінально-процесуальному кодексі України 1960 року. </w:t>
      </w:r>
    </w:p>
    <w:p w:rsidR="00AD6F31" w:rsidRDefault="00AD6F31" w:rsidP="00AD6F31">
      <w:pPr>
        <w:tabs>
          <w:tab w:val="left" w:pos="3109"/>
        </w:tabs>
        <w:spacing w:line="360" w:lineRule="auto"/>
        <w:jc w:val="both"/>
        <w:rPr>
          <w:rFonts w:ascii="Times New Roman" w:hAnsi="Times New Roman" w:cs="Times New Roman"/>
          <w:sz w:val="28"/>
          <w:szCs w:val="28"/>
          <w:lang w:val="en-US"/>
        </w:rPr>
      </w:pPr>
      <w:r w:rsidRPr="00AD6F31">
        <w:rPr>
          <w:rFonts w:ascii="Times New Roman" w:hAnsi="Times New Roman" w:cs="Times New Roman"/>
          <w:sz w:val="28"/>
          <w:szCs w:val="28"/>
        </w:rPr>
        <w:t xml:space="preserve">Ці принципи були об’єктом досліджень таких вчених, як В.В. Крижанівський, Г.І. </w:t>
      </w:r>
      <w:proofErr w:type="spellStart"/>
      <w:r w:rsidRPr="00AD6F31">
        <w:rPr>
          <w:rFonts w:ascii="Times New Roman" w:hAnsi="Times New Roman" w:cs="Times New Roman"/>
          <w:sz w:val="28"/>
          <w:szCs w:val="28"/>
        </w:rPr>
        <w:t>Барчук</w:t>
      </w:r>
      <w:proofErr w:type="spellEnd"/>
      <w:r w:rsidRPr="00AD6F31">
        <w:rPr>
          <w:rFonts w:ascii="Times New Roman" w:hAnsi="Times New Roman" w:cs="Times New Roman"/>
          <w:sz w:val="28"/>
          <w:szCs w:val="28"/>
        </w:rPr>
        <w:t xml:space="preserve">, О.А. </w:t>
      </w:r>
      <w:proofErr w:type="spellStart"/>
      <w:r w:rsidRPr="00AD6F31">
        <w:rPr>
          <w:rFonts w:ascii="Times New Roman" w:hAnsi="Times New Roman" w:cs="Times New Roman"/>
          <w:sz w:val="28"/>
          <w:szCs w:val="28"/>
        </w:rPr>
        <w:t>Бунтовська</w:t>
      </w:r>
      <w:proofErr w:type="spellEnd"/>
      <w:r w:rsidRPr="00AD6F31">
        <w:rPr>
          <w:rFonts w:ascii="Times New Roman" w:hAnsi="Times New Roman" w:cs="Times New Roman"/>
          <w:sz w:val="28"/>
          <w:szCs w:val="28"/>
        </w:rPr>
        <w:t xml:space="preserve">, В.В. </w:t>
      </w:r>
      <w:proofErr w:type="spellStart"/>
      <w:r w:rsidRPr="00AD6F31">
        <w:rPr>
          <w:rFonts w:ascii="Times New Roman" w:hAnsi="Times New Roman" w:cs="Times New Roman"/>
          <w:sz w:val="28"/>
          <w:szCs w:val="28"/>
        </w:rPr>
        <w:t>Вапнярчук</w:t>
      </w:r>
      <w:proofErr w:type="spellEnd"/>
      <w:r w:rsidRPr="00AD6F31">
        <w:rPr>
          <w:rFonts w:ascii="Times New Roman" w:hAnsi="Times New Roman" w:cs="Times New Roman"/>
          <w:sz w:val="28"/>
          <w:szCs w:val="28"/>
        </w:rPr>
        <w:t xml:space="preserve">, Т.І. </w:t>
      </w:r>
      <w:proofErr w:type="spellStart"/>
      <w:r w:rsidRPr="00AD6F31">
        <w:rPr>
          <w:rFonts w:ascii="Times New Roman" w:hAnsi="Times New Roman" w:cs="Times New Roman"/>
          <w:sz w:val="28"/>
          <w:szCs w:val="28"/>
        </w:rPr>
        <w:t>Фулей</w:t>
      </w:r>
      <w:proofErr w:type="spellEnd"/>
      <w:r w:rsidRPr="00AD6F31">
        <w:rPr>
          <w:rFonts w:ascii="Times New Roman" w:hAnsi="Times New Roman" w:cs="Times New Roman"/>
          <w:sz w:val="28"/>
          <w:szCs w:val="28"/>
        </w:rPr>
        <w:t xml:space="preserve">, П.П Захарченко, В.Т. Нор, </w:t>
      </w:r>
      <w:r>
        <w:rPr>
          <w:rFonts w:ascii="Times New Roman" w:hAnsi="Times New Roman" w:cs="Times New Roman"/>
          <w:sz w:val="28"/>
          <w:szCs w:val="28"/>
        </w:rPr>
        <w:t xml:space="preserve">В.О. Попелюшко, </w:t>
      </w:r>
      <w:r w:rsidRPr="00AD6F31">
        <w:rPr>
          <w:rFonts w:ascii="Times New Roman" w:hAnsi="Times New Roman" w:cs="Times New Roman"/>
          <w:sz w:val="28"/>
          <w:szCs w:val="28"/>
        </w:rPr>
        <w:t xml:space="preserve">П.Ю. </w:t>
      </w:r>
      <w:proofErr w:type="spellStart"/>
      <w:r w:rsidRPr="00AD6F31">
        <w:rPr>
          <w:rFonts w:ascii="Times New Roman" w:hAnsi="Times New Roman" w:cs="Times New Roman"/>
          <w:sz w:val="28"/>
          <w:szCs w:val="28"/>
        </w:rPr>
        <w:t>Чеханюк</w:t>
      </w:r>
      <w:proofErr w:type="spellEnd"/>
      <w:r w:rsidRPr="00AD6F31">
        <w:rPr>
          <w:rFonts w:ascii="Times New Roman" w:hAnsi="Times New Roman" w:cs="Times New Roman"/>
          <w:sz w:val="28"/>
          <w:szCs w:val="28"/>
        </w:rPr>
        <w:t xml:space="preserve">, Г.Ю. </w:t>
      </w:r>
      <w:proofErr w:type="spellStart"/>
      <w:r w:rsidRPr="00AD6F31">
        <w:rPr>
          <w:rFonts w:ascii="Times New Roman" w:hAnsi="Times New Roman" w:cs="Times New Roman"/>
          <w:sz w:val="28"/>
          <w:szCs w:val="28"/>
        </w:rPr>
        <w:t>Юдківська</w:t>
      </w:r>
      <w:proofErr w:type="spellEnd"/>
      <w:r w:rsidRPr="00AD6F31">
        <w:rPr>
          <w:rFonts w:ascii="Times New Roman" w:hAnsi="Times New Roman" w:cs="Times New Roman"/>
          <w:sz w:val="28"/>
          <w:szCs w:val="28"/>
        </w:rPr>
        <w:t xml:space="preserve">, Ю.В. </w:t>
      </w:r>
      <w:proofErr w:type="spellStart"/>
      <w:r w:rsidRPr="00AD6F31">
        <w:rPr>
          <w:rFonts w:ascii="Times New Roman" w:hAnsi="Times New Roman" w:cs="Times New Roman"/>
          <w:sz w:val="28"/>
          <w:szCs w:val="28"/>
        </w:rPr>
        <w:t>Баулін</w:t>
      </w:r>
      <w:proofErr w:type="spellEnd"/>
      <w:r w:rsidRPr="00AD6F31">
        <w:rPr>
          <w:rFonts w:ascii="Times New Roman" w:hAnsi="Times New Roman" w:cs="Times New Roman"/>
          <w:sz w:val="28"/>
          <w:szCs w:val="28"/>
        </w:rPr>
        <w:t xml:space="preserve"> та ін. </w:t>
      </w:r>
      <w:r w:rsidRPr="00AD6F31">
        <w:rPr>
          <w:rFonts w:ascii="Times New Roman" w:hAnsi="Times New Roman" w:cs="Times New Roman"/>
          <w:sz w:val="28"/>
          <w:szCs w:val="28"/>
          <w:lang w:val="en-US"/>
        </w:rPr>
        <w:t>[5</w:t>
      </w:r>
      <w:r w:rsidRPr="00AD6F31">
        <w:rPr>
          <w:rFonts w:ascii="Times New Roman" w:hAnsi="Times New Roman" w:cs="Times New Roman"/>
          <w:sz w:val="28"/>
          <w:szCs w:val="28"/>
        </w:rPr>
        <w:t>, ст. 162</w:t>
      </w:r>
      <w:r w:rsidRPr="00AD6F31">
        <w:rPr>
          <w:rFonts w:ascii="Times New Roman" w:hAnsi="Times New Roman" w:cs="Times New Roman"/>
          <w:sz w:val="28"/>
          <w:szCs w:val="28"/>
          <w:lang w:val="en-US"/>
        </w:rPr>
        <w:t>]</w:t>
      </w:r>
    </w:p>
    <w:p w:rsidR="008A5B51" w:rsidRDefault="008A5B51" w:rsidP="00AD6F31">
      <w:pPr>
        <w:tabs>
          <w:tab w:val="left" w:pos="3109"/>
        </w:tabs>
        <w:spacing w:line="360" w:lineRule="auto"/>
        <w:jc w:val="both"/>
        <w:rPr>
          <w:rFonts w:ascii="Times New Roman" w:hAnsi="Times New Roman" w:cs="Times New Roman"/>
          <w:sz w:val="28"/>
          <w:szCs w:val="28"/>
        </w:rPr>
      </w:pPr>
      <w:r w:rsidRPr="008A5B51">
        <w:rPr>
          <w:rFonts w:ascii="Times New Roman" w:hAnsi="Times New Roman" w:cs="Times New Roman"/>
          <w:sz w:val="28"/>
          <w:szCs w:val="28"/>
        </w:rPr>
        <w:t>Презумпція невинуватості, оскільки вона є одним із основних принципів кримінального судочинства, дає змогу уникнути засудження невинних осіб</w:t>
      </w:r>
      <w:r>
        <w:rPr>
          <w:rFonts w:ascii="Times New Roman" w:hAnsi="Times New Roman" w:cs="Times New Roman"/>
          <w:sz w:val="28"/>
          <w:szCs w:val="28"/>
        </w:rPr>
        <w:t xml:space="preserve">, а також убезпечити потенційного злочинця від зловживань з боку влади та посадових осіб. </w:t>
      </w:r>
    </w:p>
    <w:p w:rsidR="008A5B51" w:rsidRPr="008A5B51" w:rsidRDefault="008A5B51" w:rsidP="008A5B51">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Незважаючи на те</w:t>
      </w:r>
      <w:r w:rsidRPr="008A5B51">
        <w:rPr>
          <w:rFonts w:ascii="Times New Roman" w:hAnsi="Times New Roman" w:cs="Times New Roman"/>
          <w:sz w:val="28"/>
          <w:szCs w:val="28"/>
        </w:rPr>
        <w:t>, що у нормативних документах на національному та міжнародному рівнях принцип презумпції невинуватості є чітко в</w:t>
      </w:r>
      <w:r>
        <w:rPr>
          <w:rFonts w:ascii="Times New Roman" w:hAnsi="Times New Roman" w:cs="Times New Roman"/>
          <w:sz w:val="28"/>
          <w:szCs w:val="28"/>
        </w:rPr>
        <w:t xml:space="preserve">изначеним, </w:t>
      </w:r>
      <w:r w:rsidRPr="008A5B51">
        <w:rPr>
          <w:rFonts w:ascii="Times New Roman" w:hAnsi="Times New Roman" w:cs="Times New Roman"/>
          <w:sz w:val="28"/>
          <w:szCs w:val="28"/>
        </w:rPr>
        <w:t xml:space="preserve">погляди вчених щодо змісту цього поняття, його суті, місця у кримінальному процесі та ролі, дещо різняться.  </w:t>
      </w:r>
    </w:p>
    <w:p w:rsidR="008A5B51" w:rsidRPr="00AD6F31" w:rsidRDefault="008A5B51" w:rsidP="00AD6F31">
      <w:pPr>
        <w:tabs>
          <w:tab w:val="left" w:pos="3109"/>
        </w:tabs>
        <w:spacing w:line="360" w:lineRule="auto"/>
        <w:jc w:val="both"/>
        <w:rPr>
          <w:rFonts w:ascii="Times New Roman" w:hAnsi="Times New Roman" w:cs="Times New Roman"/>
          <w:sz w:val="28"/>
          <w:szCs w:val="28"/>
          <w:lang w:val="en-US"/>
        </w:rPr>
      </w:pPr>
      <w:r w:rsidRPr="008A5B51">
        <w:rPr>
          <w:rFonts w:ascii="Times New Roman" w:hAnsi="Times New Roman" w:cs="Times New Roman"/>
          <w:sz w:val="28"/>
          <w:szCs w:val="28"/>
        </w:rPr>
        <w:t>Принцип презумпції невинуватості застосовується на усіх етапах кримінального процесу.</w:t>
      </w:r>
    </w:p>
    <w:p w:rsidR="00E64F40" w:rsidRPr="00E64F40" w:rsidRDefault="00E64F40" w:rsidP="00E64F40">
      <w:pPr>
        <w:tabs>
          <w:tab w:val="left" w:pos="3109"/>
        </w:tabs>
        <w:spacing w:line="360" w:lineRule="auto"/>
        <w:jc w:val="both"/>
        <w:rPr>
          <w:rFonts w:ascii="Times New Roman" w:hAnsi="Times New Roman" w:cs="Times New Roman"/>
          <w:sz w:val="28"/>
          <w:szCs w:val="28"/>
        </w:rPr>
      </w:pPr>
      <w:r w:rsidRPr="00E64F40">
        <w:rPr>
          <w:rFonts w:ascii="Times New Roman" w:hAnsi="Times New Roman" w:cs="Times New Roman"/>
          <w:sz w:val="28"/>
          <w:szCs w:val="28"/>
        </w:rPr>
        <w:t xml:space="preserve">Забезпечення доведеності вини слід розуміти, як обов’язок держави гарантувати, не залежно від того, чи це підозрюваний, чи обвинувачений, чи підсудний, що </w:t>
      </w:r>
      <w:r w:rsidRPr="00E64F40">
        <w:rPr>
          <w:rFonts w:ascii="Times New Roman" w:hAnsi="Times New Roman" w:cs="Times New Roman"/>
          <w:sz w:val="28"/>
          <w:szCs w:val="28"/>
        </w:rPr>
        <w:lastRenderedPageBreak/>
        <w:t>вина особи буде доведена чи спростована достатньою кількістю  належних, беззаперечних доказів, відповідно до процесуального законодавства.</w:t>
      </w:r>
    </w:p>
    <w:p w:rsidR="00E64F40" w:rsidRDefault="00E64F40" w:rsidP="0095304E">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Даний принцип припиняє свою дію у момент доведення чи спростування вини особи. </w:t>
      </w:r>
    </w:p>
    <w:p w:rsidR="008A5B51" w:rsidRDefault="00E64F40" w:rsidP="0095304E">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Розглядаючи співвідношення принципів презумпції невинуватості та забезпечення доведеності вини,</w:t>
      </w:r>
      <w:r w:rsidRPr="00E64F40">
        <w:rPr>
          <w:rFonts w:ascii="Times New Roman" w:hAnsi="Times New Roman" w:cs="Times New Roman"/>
          <w:sz w:val="28"/>
          <w:szCs w:val="28"/>
        </w:rPr>
        <w:t xml:space="preserve"> варто зазначити, що принцип забезпечення доведеності вини певним чином підпорядковується принципу презумпції невинуватості, витікає з нього і р</w:t>
      </w:r>
      <w:r>
        <w:rPr>
          <w:rFonts w:ascii="Times New Roman" w:hAnsi="Times New Roman" w:cs="Times New Roman"/>
          <w:sz w:val="28"/>
          <w:szCs w:val="28"/>
        </w:rPr>
        <w:t>озкриває лише певні його аспекти.</w:t>
      </w:r>
    </w:p>
    <w:p w:rsidR="00C76826" w:rsidRDefault="00C76826" w:rsidP="0095304E">
      <w:pPr>
        <w:tabs>
          <w:tab w:val="left" w:pos="3109"/>
        </w:tabs>
        <w:spacing w:line="360" w:lineRule="auto"/>
        <w:jc w:val="both"/>
        <w:rPr>
          <w:rFonts w:ascii="Times New Roman" w:hAnsi="Times New Roman" w:cs="Times New Roman"/>
          <w:sz w:val="28"/>
          <w:szCs w:val="28"/>
        </w:rPr>
      </w:pPr>
    </w:p>
    <w:p w:rsidR="00C76826" w:rsidRDefault="00C76826" w:rsidP="0095304E">
      <w:pPr>
        <w:tabs>
          <w:tab w:val="left" w:pos="3109"/>
        </w:tabs>
        <w:spacing w:line="360" w:lineRule="auto"/>
        <w:jc w:val="both"/>
        <w:rPr>
          <w:rFonts w:ascii="Times New Roman" w:hAnsi="Times New Roman" w:cs="Times New Roman"/>
          <w:sz w:val="28"/>
          <w:szCs w:val="28"/>
        </w:rPr>
      </w:pPr>
    </w:p>
    <w:p w:rsidR="00C76826" w:rsidRDefault="00C76826" w:rsidP="0095304E">
      <w:pPr>
        <w:tabs>
          <w:tab w:val="left" w:pos="3109"/>
        </w:tabs>
        <w:spacing w:line="360" w:lineRule="auto"/>
        <w:jc w:val="both"/>
        <w:rPr>
          <w:rFonts w:ascii="Times New Roman" w:hAnsi="Times New Roman" w:cs="Times New Roman"/>
          <w:sz w:val="28"/>
          <w:szCs w:val="28"/>
        </w:rPr>
      </w:pPr>
    </w:p>
    <w:p w:rsidR="00C76826" w:rsidRDefault="00C76826" w:rsidP="0095304E">
      <w:pPr>
        <w:tabs>
          <w:tab w:val="left" w:pos="3109"/>
        </w:tabs>
        <w:spacing w:line="360" w:lineRule="auto"/>
        <w:jc w:val="both"/>
        <w:rPr>
          <w:rFonts w:ascii="Times New Roman" w:hAnsi="Times New Roman" w:cs="Times New Roman"/>
          <w:sz w:val="28"/>
          <w:szCs w:val="28"/>
        </w:rPr>
      </w:pPr>
    </w:p>
    <w:p w:rsidR="00C76826" w:rsidRDefault="00C76826" w:rsidP="0095304E">
      <w:pPr>
        <w:tabs>
          <w:tab w:val="left" w:pos="3109"/>
        </w:tabs>
        <w:spacing w:line="360" w:lineRule="auto"/>
        <w:jc w:val="both"/>
        <w:rPr>
          <w:rFonts w:ascii="Times New Roman" w:hAnsi="Times New Roman" w:cs="Times New Roman"/>
          <w:sz w:val="28"/>
          <w:szCs w:val="28"/>
        </w:rPr>
      </w:pPr>
    </w:p>
    <w:p w:rsidR="00C76826" w:rsidRDefault="00C76826" w:rsidP="0095304E">
      <w:pPr>
        <w:tabs>
          <w:tab w:val="left" w:pos="3109"/>
        </w:tabs>
        <w:spacing w:line="360" w:lineRule="auto"/>
        <w:jc w:val="both"/>
        <w:rPr>
          <w:rFonts w:ascii="Times New Roman" w:hAnsi="Times New Roman" w:cs="Times New Roman"/>
          <w:sz w:val="28"/>
          <w:szCs w:val="28"/>
        </w:rPr>
      </w:pPr>
    </w:p>
    <w:p w:rsidR="00C76826" w:rsidRDefault="00C76826" w:rsidP="0095304E">
      <w:pPr>
        <w:tabs>
          <w:tab w:val="left" w:pos="3109"/>
        </w:tabs>
        <w:spacing w:line="360" w:lineRule="auto"/>
        <w:jc w:val="both"/>
        <w:rPr>
          <w:rFonts w:ascii="Times New Roman" w:hAnsi="Times New Roman" w:cs="Times New Roman"/>
          <w:sz w:val="28"/>
          <w:szCs w:val="28"/>
        </w:rPr>
      </w:pPr>
    </w:p>
    <w:p w:rsidR="00C76826" w:rsidRDefault="00C76826" w:rsidP="0095304E">
      <w:pPr>
        <w:tabs>
          <w:tab w:val="left" w:pos="3109"/>
        </w:tabs>
        <w:spacing w:line="360" w:lineRule="auto"/>
        <w:jc w:val="both"/>
        <w:rPr>
          <w:rFonts w:ascii="Times New Roman" w:hAnsi="Times New Roman" w:cs="Times New Roman"/>
          <w:sz w:val="28"/>
          <w:szCs w:val="28"/>
        </w:rPr>
      </w:pPr>
    </w:p>
    <w:p w:rsidR="00C76826" w:rsidRDefault="00C76826" w:rsidP="0095304E">
      <w:pPr>
        <w:tabs>
          <w:tab w:val="left" w:pos="3109"/>
        </w:tabs>
        <w:spacing w:line="360" w:lineRule="auto"/>
        <w:jc w:val="both"/>
        <w:rPr>
          <w:rFonts w:ascii="Times New Roman" w:hAnsi="Times New Roman" w:cs="Times New Roman"/>
          <w:sz w:val="28"/>
          <w:szCs w:val="28"/>
        </w:rPr>
      </w:pPr>
    </w:p>
    <w:p w:rsidR="00C76826" w:rsidRDefault="00C76826" w:rsidP="0095304E">
      <w:pPr>
        <w:tabs>
          <w:tab w:val="left" w:pos="3109"/>
        </w:tabs>
        <w:spacing w:line="360" w:lineRule="auto"/>
        <w:jc w:val="both"/>
        <w:rPr>
          <w:rFonts w:ascii="Times New Roman" w:hAnsi="Times New Roman" w:cs="Times New Roman"/>
          <w:sz w:val="28"/>
          <w:szCs w:val="28"/>
        </w:rPr>
      </w:pPr>
    </w:p>
    <w:p w:rsidR="00E64F40" w:rsidRDefault="00E64F40" w:rsidP="0095304E">
      <w:pPr>
        <w:tabs>
          <w:tab w:val="left" w:pos="3109"/>
        </w:tabs>
        <w:spacing w:line="360" w:lineRule="auto"/>
        <w:jc w:val="both"/>
        <w:rPr>
          <w:rFonts w:ascii="Times New Roman" w:hAnsi="Times New Roman" w:cs="Times New Roman"/>
          <w:sz w:val="28"/>
          <w:szCs w:val="28"/>
        </w:rPr>
      </w:pPr>
    </w:p>
    <w:p w:rsidR="00E64F40" w:rsidRDefault="00E64F40" w:rsidP="0095304E">
      <w:pPr>
        <w:tabs>
          <w:tab w:val="left" w:pos="3109"/>
        </w:tabs>
        <w:spacing w:line="360" w:lineRule="auto"/>
        <w:jc w:val="both"/>
        <w:rPr>
          <w:rFonts w:ascii="Times New Roman" w:hAnsi="Times New Roman" w:cs="Times New Roman"/>
          <w:sz w:val="28"/>
          <w:szCs w:val="28"/>
        </w:rPr>
      </w:pPr>
    </w:p>
    <w:p w:rsidR="00E64F40" w:rsidRDefault="00E64F40" w:rsidP="0095304E">
      <w:pPr>
        <w:tabs>
          <w:tab w:val="left" w:pos="3109"/>
        </w:tabs>
        <w:spacing w:line="360" w:lineRule="auto"/>
        <w:jc w:val="both"/>
        <w:rPr>
          <w:rFonts w:ascii="Times New Roman" w:hAnsi="Times New Roman" w:cs="Times New Roman"/>
          <w:sz w:val="28"/>
          <w:szCs w:val="28"/>
        </w:rPr>
      </w:pPr>
    </w:p>
    <w:p w:rsidR="00C76826" w:rsidRDefault="00C76826" w:rsidP="002668A3">
      <w:pPr>
        <w:tabs>
          <w:tab w:val="left" w:pos="3109"/>
        </w:tabs>
        <w:spacing w:before="240" w:line="360" w:lineRule="auto"/>
        <w:jc w:val="center"/>
        <w:rPr>
          <w:rFonts w:ascii="Times New Roman" w:hAnsi="Times New Roman" w:cs="Times New Roman"/>
          <w:sz w:val="28"/>
          <w:szCs w:val="28"/>
        </w:rPr>
      </w:pPr>
      <w:r w:rsidRPr="002B1984">
        <w:rPr>
          <w:rFonts w:ascii="Times New Roman" w:hAnsi="Times New Roman" w:cs="Times New Roman"/>
          <w:b/>
          <w:sz w:val="28"/>
          <w:szCs w:val="28"/>
        </w:rPr>
        <w:lastRenderedPageBreak/>
        <w:t>РОЗДІЛ 2.МЕХАНІЗМ РЕАЛІЗАЦІЇ ПРЕЗУМПЦІЇ НЕВИНУВАТОСТІ ТА ЗАБЕЗПЕЧЕННЯ ДОВЕДЕНОСТІ ВИНИ У КРИМІНАЛЬНОМУ ПРОВАДЖЕННІ</w:t>
      </w:r>
    </w:p>
    <w:p w:rsidR="009F5AE0" w:rsidRPr="009F5AE0" w:rsidRDefault="00EC5AC4" w:rsidP="0095304E">
      <w:pPr>
        <w:tabs>
          <w:tab w:val="left" w:pos="3109"/>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2.1 </w:t>
      </w:r>
      <w:r w:rsidR="009F5AE0" w:rsidRPr="009F5AE0">
        <w:rPr>
          <w:rFonts w:ascii="Times New Roman" w:hAnsi="Times New Roman" w:cs="Times New Roman"/>
          <w:b/>
          <w:sz w:val="28"/>
          <w:szCs w:val="28"/>
        </w:rPr>
        <w:t xml:space="preserve"> </w:t>
      </w:r>
      <w:r w:rsidRPr="00EC5AC4">
        <w:rPr>
          <w:rFonts w:ascii="Times New Roman" w:hAnsi="Times New Roman" w:cs="Times New Roman"/>
          <w:b/>
          <w:sz w:val="28"/>
          <w:szCs w:val="28"/>
        </w:rPr>
        <w:t>Презумпція невинуватості та забезпечення доведеності вини –механізм реалізації</w:t>
      </w:r>
    </w:p>
    <w:p w:rsidR="009F5AE0" w:rsidRDefault="003E2388" w:rsidP="0095304E">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Як вже згадувалось в попередніх підрозділах, презумпція невинуватості на національному рівні закріплюється ст.62 Конституції України та ст.17 Кримінального процесуального кодексу України. Якщо говорити про міжнародні акти, окрім вже згаданої Європейської конвенції з прав людини, презумпція </w:t>
      </w:r>
      <w:r w:rsidR="00AD1E36">
        <w:rPr>
          <w:rFonts w:ascii="Times New Roman" w:hAnsi="Times New Roman" w:cs="Times New Roman"/>
          <w:sz w:val="28"/>
          <w:szCs w:val="28"/>
        </w:rPr>
        <w:t xml:space="preserve">невинуватості міститься також у нормах Загальної декларації прав і свобод людини, а також Міжнародного пакту про громадянські та політичні права.  </w:t>
      </w:r>
    </w:p>
    <w:p w:rsidR="009F5AE0" w:rsidRDefault="00AD1E36" w:rsidP="0095304E">
      <w:pPr>
        <w:tabs>
          <w:tab w:val="left" w:pos="3109"/>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А саме, ч.1 статті 11 Загальної декларації прав і свобод людини звучить так: «</w:t>
      </w:r>
      <w:r w:rsidRPr="00AD1E36">
        <w:rPr>
          <w:rFonts w:ascii="Times New Roman" w:hAnsi="Times New Roman" w:cs="Times New Roman"/>
          <w:sz w:val="28"/>
          <w:szCs w:val="28"/>
        </w:rPr>
        <w:t>Кожна людина, обвинувачена у вчиненні злочину, має право вважатися невинуватою доти, поки її вину не буде встановлена в законному порядку шляхом прилюдного судового розгляду, при якому їй забезпечують усі можливості для захисту</w:t>
      </w:r>
      <w:r>
        <w:rPr>
          <w:rFonts w:ascii="Times New Roman" w:hAnsi="Times New Roman" w:cs="Times New Roman"/>
          <w:sz w:val="28"/>
          <w:szCs w:val="28"/>
        </w:rPr>
        <w:t>»</w:t>
      </w:r>
      <w:r w:rsidR="00216029">
        <w:rPr>
          <w:rFonts w:ascii="Times New Roman" w:hAnsi="Times New Roman" w:cs="Times New Roman"/>
          <w:sz w:val="28"/>
          <w:szCs w:val="28"/>
        </w:rPr>
        <w:t xml:space="preserve"> </w:t>
      </w:r>
      <w:r w:rsidR="00216029">
        <w:rPr>
          <w:rFonts w:ascii="Times New Roman" w:hAnsi="Times New Roman" w:cs="Times New Roman"/>
          <w:sz w:val="28"/>
          <w:szCs w:val="28"/>
          <w:lang w:val="en-US"/>
        </w:rPr>
        <w:t>[12]</w:t>
      </w:r>
      <w:r>
        <w:rPr>
          <w:rFonts w:ascii="Times New Roman" w:hAnsi="Times New Roman" w:cs="Times New Roman"/>
          <w:sz w:val="28"/>
          <w:szCs w:val="28"/>
        </w:rPr>
        <w:t>, аналогічним є положення ч.2 статті 14 Міжнародного пакту про громадянські та політичні права: «</w:t>
      </w:r>
      <w:r w:rsidRPr="00AD1E36">
        <w:rPr>
          <w:rFonts w:ascii="Times New Roman" w:hAnsi="Times New Roman" w:cs="Times New Roman"/>
          <w:sz w:val="28"/>
          <w:szCs w:val="28"/>
        </w:rPr>
        <w:t>Кожен обвинувачений у кримінальному злочині має право вважатися невинуватим, поки винуватість його не буде доведена згідно з законом</w:t>
      </w:r>
      <w:r>
        <w:rPr>
          <w:rFonts w:ascii="Times New Roman" w:hAnsi="Times New Roman" w:cs="Times New Roman"/>
          <w:sz w:val="28"/>
          <w:szCs w:val="28"/>
        </w:rPr>
        <w:t xml:space="preserve">». </w:t>
      </w:r>
      <w:r w:rsidR="00216029">
        <w:rPr>
          <w:rFonts w:ascii="Times New Roman" w:hAnsi="Times New Roman" w:cs="Times New Roman"/>
          <w:sz w:val="28"/>
          <w:szCs w:val="28"/>
          <w:lang w:val="en-US"/>
        </w:rPr>
        <w:t>[13]</w:t>
      </w:r>
    </w:p>
    <w:p w:rsidR="00216029" w:rsidRPr="00F566D3" w:rsidRDefault="00216029" w:rsidP="0095304E">
      <w:pPr>
        <w:tabs>
          <w:tab w:val="left" w:pos="3109"/>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Варто зазначити, що презумпція невинуватості разом із принципом </w:t>
      </w:r>
      <w:r w:rsidR="00F566D3">
        <w:rPr>
          <w:rFonts w:ascii="Times New Roman" w:hAnsi="Times New Roman" w:cs="Times New Roman"/>
          <w:sz w:val="28"/>
          <w:szCs w:val="28"/>
        </w:rPr>
        <w:t xml:space="preserve">забезпечення доведеності вини є складовими права особи на справедливий суд. Підтвердженням цього є закріплення даних принципів саме у шостій статті Європейської конвенції про захист прав і основоположних свобод людини, назва якої «Право на справедливий суд». У частині другій даної статті зазначається, що кожен обвинувачений вважається невинним доти, доки його вина не доведена у законному порядку. </w:t>
      </w:r>
      <w:r w:rsidR="00F566D3">
        <w:rPr>
          <w:rFonts w:ascii="Times New Roman" w:hAnsi="Times New Roman" w:cs="Times New Roman"/>
          <w:sz w:val="28"/>
          <w:szCs w:val="28"/>
          <w:lang w:val="en-US"/>
        </w:rPr>
        <w:t>[</w:t>
      </w:r>
      <w:r w:rsidR="00F566D3">
        <w:rPr>
          <w:rFonts w:ascii="Times New Roman" w:hAnsi="Times New Roman" w:cs="Times New Roman"/>
          <w:sz w:val="28"/>
          <w:szCs w:val="28"/>
        </w:rPr>
        <w:t>14</w:t>
      </w:r>
      <w:r w:rsidR="00F566D3">
        <w:rPr>
          <w:rFonts w:ascii="Times New Roman" w:hAnsi="Times New Roman" w:cs="Times New Roman"/>
          <w:sz w:val="28"/>
          <w:szCs w:val="28"/>
          <w:lang w:val="en-US"/>
        </w:rPr>
        <w:t>]</w:t>
      </w:r>
    </w:p>
    <w:p w:rsidR="009F5AE0" w:rsidRDefault="00334037" w:rsidP="0095304E">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Презумпцію невинуватості слід розглядати в широкому значенні, оскільки у закон</w:t>
      </w:r>
      <w:r w:rsidR="00B75E95">
        <w:rPr>
          <w:rFonts w:ascii="Times New Roman" w:hAnsi="Times New Roman" w:cs="Times New Roman"/>
          <w:sz w:val="28"/>
          <w:szCs w:val="28"/>
        </w:rPr>
        <w:t>одавчих актах і національного, і</w:t>
      </w:r>
      <w:r>
        <w:rPr>
          <w:rFonts w:ascii="Times New Roman" w:hAnsi="Times New Roman" w:cs="Times New Roman"/>
          <w:sz w:val="28"/>
          <w:szCs w:val="28"/>
        </w:rPr>
        <w:t xml:space="preserve"> міжнародного законодавства не передбачено, що його дія поширюється лише на стадію судового розгляду. А тому можна стверджувати що цей принцип поширюється також на усі стадії кримінального процесу, адже саме на початкових етапах права особи найчастіше порушуються.</w:t>
      </w:r>
    </w:p>
    <w:p w:rsidR="00334037" w:rsidRPr="00756E66" w:rsidRDefault="00756E66" w:rsidP="0095304E">
      <w:pPr>
        <w:tabs>
          <w:tab w:val="left" w:pos="3109"/>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Термін дії презумпції невинуватості припиняється у момент набрання </w:t>
      </w:r>
      <w:proofErr w:type="spellStart"/>
      <w:r>
        <w:rPr>
          <w:rFonts w:ascii="Times New Roman" w:hAnsi="Times New Roman" w:cs="Times New Roman"/>
          <w:sz w:val="28"/>
          <w:szCs w:val="28"/>
        </w:rPr>
        <w:t>вироком</w:t>
      </w:r>
      <w:proofErr w:type="spellEnd"/>
      <w:r>
        <w:rPr>
          <w:rFonts w:ascii="Times New Roman" w:hAnsi="Times New Roman" w:cs="Times New Roman"/>
          <w:sz w:val="28"/>
          <w:szCs w:val="28"/>
        </w:rPr>
        <w:t xml:space="preserve"> законної сили, тобто згідно з положення КПК після закінчення строку подання апеляційної скарги. </w:t>
      </w:r>
      <w:r>
        <w:rPr>
          <w:rFonts w:ascii="Times New Roman" w:hAnsi="Times New Roman" w:cs="Times New Roman"/>
          <w:sz w:val="28"/>
          <w:szCs w:val="28"/>
          <w:lang w:val="en-US"/>
        </w:rPr>
        <w:t>[2]</w:t>
      </w:r>
    </w:p>
    <w:p w:rsidR="009F5AE0" w:rsidRDefault="00756E66" w:rsidP="0095304E">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 випадку подання апеляційної скарги дія презумпції невинуватості поширюється також і на період перегляду </w:t>
      </w:r>
      <w:proofErr w:type="spellStart"/>
      <w:r>
        <w:rPr>
          <w:rFonts w:ascii="Times New Roman" w:hAnsi="Times New Roman" w:cs="Times New Roman"/>
          <w:sz w:val="28"/>
          <w:szCs w:val="28"/>
        </w:rPr>
        <w:t>вироку</w:t>
      </w:r>
      <w:proofErr w:type="spellEnd"/>
      <w:r>
        <w:rPr>
          <w:rFonts w:ascii="Times New Roman" w:hAnsi="Times New Roman" w:cs="Times New Roman"/>
          <w:sz w:val="28"/>
          <w:szCs w:val="28"/>
        </w:rPr>
        <w:t xml:space="preserve">. </w:t>
      </w:r>
      <w:r w:rsidR="003402FF">
        <w:rPr>
          <w:rFonts w:ascii="Times New Roman" w:hAnsi="Times New Roman" w:cs="Times New Roman"/>
          <w:sz w:val="28"/>
          <w:szCs w:val="28"/>
        </w:rPr>
        <w:t xml:space="preserve">Тобто навіть після винесення судом першої інстанції обвинувального </w:t>
      </w:r>
      <w:proofErr w:type="spellStart"/>
      <w:r w:rsidR="003402FF">
        <w:rPr>
          <w:rFonts w:ascii="Times New Roman" w:hAnsi="Times New Roman" w:cs="Times New Roman"/>
          <w:sz w:val="28"/>
          <w:szCs w:val="28"/>
        </w:rPr>
        <w:t>вироку</w:t>
      </w:r>
      <w:proofErr w:type="spellEnd"/>
      <w:r w:rsidR="003402FF">
        <w:rPr>
          <w:rFonts w:ascii="Times New Roman" w:hAnsi="Times New Roman" w:cs="Times New Roman"/>
          <w:sz w:val="28"/>
          <w:szCs w:val="28"/>
        </w:rPr>
        <w:t>, особа зберігає право вважатись невинною аж до моменту завершення перегляду її справи апеляційним судом.</w:t>
      </w:r>
    </w:p>
    <w:p w:rsidR="00405BD9" w:rsidRPr="00405BD9" w:rsidRDefault="00405BD9" w:rsidP="0095304E">
      <w:pPr>
        <w:tabs>
          <w:tab w:val="left" w:pos="3109"/>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В. Т. Нор говорить про те, що: «</w:t>
      </w:r>
      <w:r w:rsidRPr="00405BD9">
        <w:rPr>
          <w:rFonts w:ascii="Times New Roman" w:hAnsi="Times New Roman" w:cs="Times New Roman"/>
          <w:sz w:val="28"/>
          <w:szCs w:val="28"/>
        </w:rPr>
        <w:t xml:space="preserve"> презумпція невинуватості поширюється і щодо осіб, звільнених від кримінальної відповідальності з закриттям кримінальних справ за т. зв. нереабілітуючими підставами, зокрема у зв’язку з: амністією або помилуванням; дійовим каяттям; примиренням винного з потерпілим; застосуванням до неповнолітньої особи примусових заходів виховного характеру</w:t>
      </w:r>
      <w:r w:rsidR="00B75E95">
        <w:rPr>
          <w:rFonts w:ascii="Times New Roman" w:hAnsi="Times New Roman" w:cs="Times New Roman"/>
          <w:sz w:val="28"/>
          <w:szCs w:val="28"/>
        </w:rPr>
        <w:t>,</w:t>
      </w:r>
      <w:r w:rsidRPr="00405BD9">
        <w:rPr>
          <w:rFonts w:ascii="Times New Roman" w:hAnsi="Times New Roman" w:cs="Times New Roman"/>
          <w:sz w:val="28"/>
          <w:szCs w:val="28"/>
        </w:rPr>
        <w:t xml:space="preserve"> тощо»</w:t>
      </w:r>
      <w:r>
        <w:rPr>
          <w:rFonts w:ascii="Times New Roman" w:hAnsi="Times New Roman" w:cs="Times New Roman"/>
          <w:sz w:val="28"/>
          <w:szCs w:val="28"/>
        </w:rPr>
        <w:t xml:space="preserve">. </w:t>
      </w:r>
      <w:r>
        <w:rPr>
          <w:rFonts w:ascii="Times New Roman" w:hAnsi="Times New Roman" w:cs="Times New Roman"/>
          <w:sz w:val="28"/>
          <w:szCs w:val="28"/>
          <w:lang w:val="en-US"/>
        </w:rPr>
        <w:t>[17</w:t>
      </w:r>
      <w:r>
        <w:rPr>
          <w:rFonts w:ascii="Times New Roman" w:hAnsi="Times New Roman" w:cs="Times New Roman"/>
          <w:sz w:val="28"/>
          <w:szCs w:val="28"/>
        </w:rPr>
        <w:t>, ст.147</w:t>
      </w:r>
      <w:r>
        <w:rPr>
          <w:rFonts w:ascii="Times New Roman" w:hAnsi="Times New Roman" w:cs="Times New Roman"/>
          <w:sz w:val="28"/>
          <w:szCs w:val="28"/>
          <w:lang w:val="en-US"/>
        </w:rPr>
        <w:t>]</w:t>
      </w:r>
    </w:p>
    <w:p w:rsidR="00405BD9" w:rsidRPr="00BA6896" w:rsidRDefault="00405BD9" w:rsidP="0095304E">
      <w:pPr>
        <w:tabs>
          <w:tab w:val="left" w:pos="3109"/>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Вчений говорить про те, що незважаючи на те, що у наведених випадках, рішення суду про звільнення обвинуваченої особи від кримінальної відповідальності та закриття провадження не передбачає той факт, що особа не є винною, дія презумпції невинуватості на неї теж поширюється. В такому випадку </w:t>
      </w:r>
      <w:r w:rsidR="000D5D97">
        <w:rPr>
          <w:rFonts w:ascii="Times New Roman" w:hAnsi="Times New Roman" w:cs="Times New Roman"/>
          <w:sz w:val="28"/>
          <w:szCs w:val="28"/>
        </w:rPr>
        <w:t>вина особи визнається з метою закрити кримінальне провадження, а не винести вирок. Т</w:t>
      </w:r>
      <w:r w:rsidR="007937EC">
        <w:rPr>
          <w:rFonts w:ascii="Times New Roman" w:hAnsi="Times New Roman" w:cs="Times New Roman"/>
          <w:sz w:val="28"/>
          <w:szCs w:val="28"/>
        </w:rPr>
        <w:t>ож</w:t>
      </w:r>
      <w:r w:rsidR="000D5D97">
        <w:rPr>
          <w:rFonts w:ascii="Times New Roman" w:hAnsi="Times New Roman" w:cs="Times New Roman"/>
          <w:sz w:val="28"/>
          <w:szCs w:val="28"/>
        </w:rPr>
        <w:t xml:space="preserve"> суд не визнає</w:t>
      </w:r>
      <w:r w:rsidR="007937EC">
        <w:rPr>
          <w:rFonts w:ascii="Times New Roman" w:hAnsi="Times New Roman" w:cs="Times New Roman"/>
          <w:sz w:val="28"/>
          <w:szCs w:val="28"/>
        </w:rPr>
        <w:t xml:space="preserve"> особу винною у вчинені злочину, а винесена судом ухвала про закриття провадження</w:t>
      </w:r>
      <w:r w:rsidR="00CD0B1E">
        <w:rPr>
          <w:rFonts w:ascii="Times New Roman" w:hAnsi="Times New Roman" w:cs="Times New Roman"/>
          <w:sz w:val="28"/>
          <w:szCs w:val="28"/>
        </w:rPr>
        <w:t xml:space="preserve"> не прирівнюється до судового </w:t>
      </w:r>
      <w:proofErr w:type="spellStart"/>
      <w:r w:rsidR="00CD0B1E">
        <w:rPr>
          <w:rFonts w:ascii="Times New Roman" w:hAnsi="Times New Roman" w:cs="Times New Roman"/>
          <w:sz w:val="28"/>
          <w:szCs w:val="28"/>
        </w:rPr>
        <w:t>вироку</w:t>
      </w:r>
      <w:proofErr w:type="spellEnd"/>
      <w:r w:rsidR="007937EC">
        <w:rPr>
          <w:rFonts w:ascii="Times New Roman" w:hAnsi="Times New Roman" w:cs="Times New Roman"/>
          <w:sz w:val="28"/>
          <w:szCs w:val="28"/>
        </w:rPr>
        <w:t>, а отже й не може визнавати вину особи. Звідси якраз і випливає правило про відсутність судимості у таких осіб.</w:t>
      </w:r>
      <w:r w:rsidR="00BA6896">
        <w:rPr>
          <w:rFonts w:ascii="Times New Roman" w:hAnsi="Times New Roman" w:cs="Times New Roman"/>
          <w:sz w:val="28"/>
          <w:szCs w:val="28"/>
          <w:lang w:val="en-US"/>
        </w:rPr>
        <w:t>[17]</w:t>
      </w:r>
    </w:p>
    <w:p w:rsidR="007937EC" w:rsidRDefault="004B7CDE" w:rsidP="0095304E">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 сучасній науці значна увага  при виявленні змісту презумпції невинуватості приділяється питанню доведеності вини особи. </w:t>
      </w:r>
      <w:r w:rsidR="00AB30DE">
        <w:rPr>
          <w:rFonts w:ascii="Times New Roman" w:hAnsi="Times New Roman" w:cs="Times New Roman"/>
          <w:sz w:val="28"/>
          <w:szCs w:val="28"/>
        </w:rPr>
        <w:t xml:space="preserve">Це зумовлено тим, що особа визнається винною лише </w:t>
      </w:r>
      <w:proofErr w:type="spellStart"/>
      <w:r w:rsidR="00AB30DE">
        <w:rPr>
          <w:rFonts w:ascii="Times New Roman" w:hAnsi="Times New Roman" w:cs="Times New Roman"/>
          <w:sz w:val="28"/>
          <w:szCs w:val="28"/>
        </w:rPr>
        <w:t>вироком</w:t>
      </w:r>
      <w:proofErr w:type="spellEnd"/>
      <w:r w:rsidR="00AB30DE">
        <w:rPr>
          <w:rFonts w:ascii="Times New Roman" w:hAnsi="Times New Roman" w:cs="Times New Roman"/>
          <w:sz w:val="28"/>
          <w:szCs w:val="28"/>
        </w:rPr>
        <w:t xml:space="preserve"> суду, а до того її вина залишається під питанням, однак для винесення </w:t>
      </w:r>
      <w:proofErr w:type="spellStart"/>
      <w:r w:rsidR="00AB30DE">
        <w:rPr>
          <w:rFonts w:ascii="Times New Roman" w:hAnsi="Times New Roman" w:cs="Times New Roman"/>
          <w:sz w:val="28"/>
          <w:szCs w:val="28"/>
        </w:rPr>
        <w:t>вироку</w:t>
      </w:r>
      <w:proofErr w:type="spellEnd"/>
      <w:r w:rsidR="00AB30DE">
        <w:rPr>
          <w:rFonts w:ascii="Times New Roman" w:hAnsi="Times New Roman" w:cs="Times New Roman"/>
          <w:sz w:val="28"/>
          <w:szCs w:val="28"/>
        </w:rPr>
        <w:t>, необхід</w:t>
      </w:r>
      <w:r w:rsidR="00CD0B1E">
        <w:rPr>
          <w:rFonts w:ascii="Times New Roman" w:hAnsi="Times New Roman" w:cs="Times New Roman"/>
          <w:sz w:val="28"/>
          <w:szCs w:val="28"/>
        </w:rPr>
        <w:t>на достатня доказова база. Будь-</w:t>
      </w:r>
      <w:r w:rsidR="00AB30DE">
        <w:rPr>
          <w:rFonts w:ascii="Times New Roman" w:hAnsi="Times New Roman" w:cs="Times New Roman"/>
          <w:sz w:val="28"/>
          <w:szCs w:val="28"/>
        </w:rPr>
        <w:t>які твердження про вину особи без належного доказування є лише припущеннями і не можуть братися до уваги судом при вирішенні справи. Тобто  твердження має значення лише в тій мірі, в якій воно чітко обґрунтоване відповідними доказами.</w:t>
      </w:r>
    </w:p>
    <w:p w:rsidR="00AB30DE" w:rsidRDefault="00EC359F" w:rsidP="0095304E">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Відповідно, якщо немає достатньої кількості належних доказів вини особи, така особа не вважається винною.</w:t>
      </w:r>
    </w:p>
    <w:p w:rsidR="006F052D" w:rsidRPr="006F052D" w:rsidRDefault="003324BD" w:rsidP="00BA6896">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В основу характеристики презумпції невинуватості вчені часто закладають перелік елементів її змісту. Так, В. В. Михайленко виділяє такі характерні ознаки цього поняття:</w:t>
      </w:r>
    </w:p>
    <w:p w:rsidR="004C109B" w:rsidRDefault="003324BD" w:rsidP="003324BD">
      <w:pPr>
        <w:pStyle w:val="a5"/>
        <w:numPr>
          <w:ilvl w:val="0"/>
          <w:numId w:val="4"/>
        </w:num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обов’язок доведення вини особи покладається на сторону обвинувачення;</w:t>
      </w:r>
    </w:p>
    <w:p w:rsidR="003324BD" w:rsidRDefault="003324BD" w:rsidP="003324BD">
      <w:pPr>
        <w:pStyle w:val="a5"/>
        <w:numPr>
          <w:ilvl w:val="0"/>
          <w:numId w:val="4"/>
        </w:num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кожен окремий доказ, як і їх сукупність, повинен відповідати певному стандарту;</w:t>
      </w:r>
    </w:p>
    <w:p w:rsidR="003324BD" w:rsidRDefault="000950BA" w:rsidP="003324BD">
      <w:pPr>
        <w:pStyle w:val="a5"/>
        <w:numPr>
          <w:ilvl w:val="0"/>
          <w:numId w:val="4"/>
        </w:num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додатково гарантується право на свободу до моменту засудження відповідним компетентним судом - на час розгляду справи особа може бути звільнена під заставу чи з покладенням на неї обов’язків, тощо;</w:t>
      </w:r>
    </w:p>
    <w:p w:rsidR="000950BA" w:rsidRDefault="000950BA" w:rsidP="003324BD">
      <w:pPr>
        <w:pStyle w:val="a5"/>
        <w:numPr>
          <w:ilvl w:val="0"/>
          <w:numId w:val="4"/>
        </w:num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з</w:t>
      </w:r>
      <w:r w:rsidR="00BA6896">
        <w:rPr>
          <w:rFonts w:ascii="Times New Roman" w:hAnsi="Times New Roman" w:cs="Times New Roman"/>
          <w:sz w:val="28"/>
          <w:szCs w:val="28"/>
        </w:rPr>
        <w:t>абезпечується</w:t>
      </w:r>
      <w:r>
        <w:rPr>
          <w:rFonts w:ascii="Times New Roman" w:hAnsi="Times New Roman" w:cs="Times New Roman"/>
          <w:sz w:val="28"/>
          <w:szCs w:val="28"/>
        </w:rPr>
        <w:t xml:space="preserve"> </w:t>
      </w:r>
      <w:r w:rsidR="00BA6896">
        <w:rPr>
          <w:rFonts w:ascii="Times New Roman" w:hAnsi="Times New Roman" w:cs="Times New Roman"/>
          <w:sz w:val="28"/>
          <w:szCs w:val="28"/>
        </w:rPr>
        <w:t>належне</w:t>
      </w:r>
      <w:r>
        <w:rPr>
          <w:rFonts w:ascii="Times New Roman" w:hAnsi="Times New Roman" w:cs="Times New Roman"/>
          <w:sz w:val="28"/>
          <w:szCs w:val="28"/>
        </w:rPr>
        <w:t xml:space="preserve"> ставлення до особи, яка притягнута до кримінальної відповідальності;</w:t>
      </w:r>
    </w:p>
    <w:p w:rsidR="000950BA" w:rsidRDefault="000950BA" w:rsidP="003324BD">
      <w:pPr>
        <w:pStyle w:val="a5"/>
        <w:numPr>
          <w:ilvl w:val="0"/>
          <w:numId w:val="4"/>
        </w:num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будь-які сумніви, що виникають, </w:t>
      </w:r>
      <w:proofErr w:type="spellStart"/>
      <w:r>
        <w:rPr>
          <w:rFonts w:ascii="Times New Roman" w:hAnsi="Times New Roman" w:cs="Times New Roman"/>
          <w:sz w:val="28"/>
          <w:szCs w:val="28"/>
        </w:rPr>
        <w:t>тлумачаться</w:t>
      </w:r>
      <w:proofErr w:type="spellEnd"/>
      <w:r>
        <w:rPr>
          <w:rFonts w:ascii="Times New Roman" w:hAnsi="Times New Roman" w:cs="Times New Roman"/>
          <w:sz w:val="28"/>
          <w:szCs w:val="28"/>
        </w:rPr>
        <w:t xml:space="preserve"> на користь обвинуваченого;</w:t>
      </w:r>
    </w:p>
    <w:p w:rsidR="000950BA" w:rsidRDefault="000950BA" w:rsidP="003324BD">
      <w:pPr>
        <w:pStyle w:val="a5"/>
        <w:numPr>
          <w:ilvl w:val="0"/>
          <w:numId w:val="4"/>
        </w:num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обвинувальний вирок повинен відповідати встановленим стандартам;</w:t>
      </w:r>
    </w:p>
    <w:p w:rsidR="000950BA" w:rsidRDefault="00BA6896" w:rsidP="003324BD">
      <w:pPr>
        <w:pStyle w:val="a5"/>
        <w:numPr>
          <w:ilvl w:val="0"/>
          <w:numId w:val="4"/>
        </w:num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наявний механізм компенсацій на випадок виправдання;</w:t>
      </w:r>
    </w:p>
    <w:p w:rsidR="00BA6896" w:rsidRPr="00AD24CF" w:rsidRDefault="00BA6896" w:rsidP="003324BD">
      <w:pPr>
        <w:pStyle w:val="a5"/>
        <w:numPr>
          <w:ilvl w:val="0"/>
          <w:numId w:val="4"/>
        </w:num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принцип поширюється не тільки на осіб, що були засуджені, але й на виправданих і осіб, щодо яких провадження було закрито, в т. ч. з нереабілітуючих підстав.</w:t>
      </w:r>
      <w:r w:rsidR="0089330A">
        <w:rPr>
          <w:rFonts w:ascii="Times New Roman" w:hAnsi="Times New Roman" w:cs="Times New Roman"/>
          <w:sz w:val="28"/>
          <w:szCs w:val="28"/>
          <w:lang w:val="en-US"/>
        </w:rPr>
        <w:t>[18</w:t>
      </w:r>
      <w:r w:rsidR="0089330A">
        <w:rPr>
          <w:rFonts w:ascii="Times New Roman" w:hAnsi="Times New Roman" w:cs="Times New Roman"/>
          <w:sz w:val="28"/>
          <w:szCs w:val="28"/>
        </w:rPr>
        <w:t>, ст.152</w:t>
      </w:r>
      <w:r w:rsidR="0089330A">
        <w:rPr>
          <w:rFonts w:ascii="Times New Roman" w:hAnsi="Times New Roman" w:cs="Times New Roman"/>
          <w:sz w:val="28"/>
          <w:szCs w:val="28"/>
          <w:lang w:val="en-US"/>
        </w:rPr>
        <w:t>]</w:t>
      </w:r>
    </w:p>
    <w:p w:rsidR="00CE2990" w:rsidRPr="00AD24CF" w:rsidRDefault="00037050" w:rsidP="00AD24CF">
      <w:pPr>
        <w:tabs>
          <w:tab w:val="left" w:pos="3109"/>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П</w:t>
      </w:r>
      <w:r w:rsidR="00AD24CF" w:rsidRPr="00AD24CF">
        <w:rPr>
          <w:rFonts w:ascii="Times New Roman" w:hAnsi="Times New Roman" w:cs="Times New Roman"/>
          <w:sz w:val="28"/>
          <w:szCs w:val="28"/>
        </w:rPr>
        <w:t>рактичним втіленням принципу презумпції невинуватості</w:t>
      </w:r>
      <w:r w:rsidRPr="00037050">
        <w:rPr>
          <w:rFonts w:ascii="Times New Roman" w:hAnsi="Times New Roman" w:cs="Times New Roman"/>
          <w:sz w:val="28"/>
          <w:szCs w:val="28"/>
        </w:rPr>
        <w:t xml:space="preserve"> </w:t>
      </w:r>
      <w:r w:rsidRPr="00AD24CF">
        <w:rPr>
          <w:rFonts w:ascii="Times New Roman" w:hAnsi="Times New Roman" w:cs="Times New Roman"/>
          <w:sz w:val="28"/>
          <w:szCs w:val="28"/>
        </w:rPr>
        <w:t>слугують</w:t>
      </w:r>
      <w:r w:rsidRPr="00037050">
        <w:rPr>
          <w:rFonts w:ascii="Times New Roman" w:hAnsi="Times New Roman" w:cs="Times New Roman"/>
          <w:sz w:val="28"/>
          <w:szCs w:val="28"/>
        </w:rPr>
        <w:t xml:space="preserve"> </w:t>
      </w:r>
      <w:r>
        <w:rPr>
          <w:rFonts w:ascii="Times New Roman" w:hAnsi="Times New Roman" w:cs="Times New Roman"/>
          <w:sz w:val="28"/>
          <w:szCs w:val="28"/>
        </w:rPr>
        <w:t>п</w:t>
      </w:r>
      <w:r w:rsidRPr="00AD24CF">
        <w:rPr>
          <w:rFonts w:ascii="Times New Roman" w:hAnsi="Times New Roman" w:cs="Times New Roman"/>
          <w:sz w:val="28"/>
          <w:szCs w:val="28"/>
        </w:rPr>
        <w:t xml:space="preserve">равила поводження з підозрюваними та обвинуваченими, які </w:t>
      </w:r>
      <w:r w:rsidR="00322AC6">
        <w:rPr>
          <w:rFonts w:ascii="Times New Roman" w:hAnsi="Times New Roman" w:cs="Times New Roman"/>
          <w:sz w:val="28"/>
          <w:szCs w:val="28"/>
        </w:rPr>
        <w:t xml:space="preserve">ще </w:t>
      </w:r>
      <w:r w:rsidRPr="00AD24CF">
        <w:rPr>
          <w:rFonts w:ascii="Times New Roman" w:hAnsi="Times New Roman" w:cs="Times New Roman"/>
          <w:sz w:val="28"/>
          <w:szCs w:val="28"/>
        </w:rPr>
        <w:t>не визнані судом</w:t>
      </w:r>
      <w:r w:rsidRPr="00037050">
        <w:rPr>
          <w:rFonts w:ascii="Times New Roman" w:hAnsi="Times New Roman" w:cs="Times New Roman"/>
          <w:sz w:val="28"/>
          <w:szCs w:val="28"/>
        </w:rPr>
        <w:t xml:space="preserve"> </w:t>
      </w:r>
      <w:r w:rsidRPr="00AD24CF">
        <w:rPr>
          <w:rFonts w:ascii="Times New Roman" w:hAnsi="Times New Roman" w:cs="Times New Roman"/>
          <w:sz w:val="28"/>
          <w:szCs w:val="28"/>
        </w:rPr>
        <w:t>винними</w:t>
      </w:r>
      <w:r w:rsidR="00AD24CF" w:rsidRPr="00AD24CF">
        <w:rPr>
          <w:rFonts w:ascii="Times New Roman" w:hAnsi="Times New Roman" w:cs="Times New Roman"/>
          <w:sz w:val="28"/>
          <w:szCs w:val="28"/>
        </w:rPr>
        <w:t>.</w:t>
      </w:r>
      <w:r w:rsidR="00AD24CF">
        <w:rPr>
          <w:rFonts w:ascii="Times New Roman" w:hAnsi="Times New Roman" w:cs="Times New Roman"/>
          <w:sz w:val="28"/>
          <w:szCs w:val="28"/>
        </w:rPr>
        <w:t xml:space="preserve"> Це підтверджується тим, що у ч.5 ст.17 КПК закріплена вимога про те, що «</w:t>
      </w:r>
      <w:r w:rsidR="00AD24CF" w:rsidRPr="00AD24CF">
        <w:rPr>
          <w:rFonts w:ascii="Times New Roman" w:hAnsi="Times New Roman" w:cs="Times New Roman"/>
          <w:sz w:val="28"/>
          <w:szCs w:val="28"/>
        </w:rPr>
        <w:t xml:space="preserve">Поводження з особою, вина якої у вчиненні кримінального правопорушення не встановлена обвинувальним </w:t>
      </w:r>
      <w:proofErr w:type="spellStart"/>
      <w:r w:rsidR="00AD24CF" w:rsidRPr="00AD24CF">
        <w:rPr>
          <w:rFonts w:ascii="Times New Roman" w:hAnsi="Times New Roman" w:cs="Times New Roman"/>
          <w:sz w:val="28"/>
          <w:szCs w:val="28"/>
        </w:rPr>
        <w:t>вироком</w:t>
      </w:r>
      <w:proofErr w:type="spellEnd"/>
      <w:r w:rsidR="00AD24CF" w:rsidRPr="00AD24CF">
        <w:rPr>
          <w:rFonts w:ascii="Times New Roman" w:hAnsi="Times New Roman" w:cs="Times New Roman"/>
          <w:sz w:val="28"/>
          <w:szCs w:val="28"/>
        </w:rPr>
        <w:t xml:space="preserve"> суду, що набрав законної сили, має відповідати поводженню з невинуватою особою»</w:t>
      </w:r>
      <w:r w:rsidR="00AD24CF">
        <w:rPr>
          <w:rFonts w:ascii="Times New Roman" w:hAnsi="Times New Roman" w:cs="Times New Roman"/>
          <w:sz w:val="28"/>
          <w:szCs w:val="28"/>
        </w:rPr>
        <w:t>.</w:t>
      </w:r>
      <w:r w:rsidR="00AD24CF">
        <w:rPr>
          <w:rFonts w:ascii="Times New Roman" w:hAnsi="Times New Roman" w:cs="Times New Roman"/>
          <w:sz w:val="28"/>
          <w:szCs w:val="28"/>
          <w:lang w:val="en-US"/>
        </w:rPr>
        <w:t>[1]</w:t>
      </w:r>
    </w:p>
    <w:p w:rsidR="006110B6" w:rsidRDefault="006110B6" w:rsidP="006110B6">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Незважаючи на те, що принцип презумпції невинуватості є в першу</w:t>
      </w:r>
      <w:r w:rsidR="00322AC6">
        <w:rPr>
          <w:rFonts w:ascii="Times New Roman" w:hAnsi="Times New Roman" w:cs="Times New Roman"/>
          <w:sz w:val="28"/>
          <w:szCs w:val="28"/>
        </w:rPr>
        <w:t xml:space="preserve"> чергу процесуальною гарантією </w:t>
      </w:r>
      <w:r>
        <w:rPr>
          <w:rFonts w:ascii="Times New Roman" w:hAnsi="Times New Roman" w:cs="Times New Roman"/>
          <w:sz w:val="28"/>
          <w:szCs w:val="28"/>
        </w:rPr>
        <w:t xml:space="preserve"> кримінального провадження, сфера його застосування є набагато ширшою. Даний принцип є обов’язковим не тільки для кримінального суду, який приймає рішення з питань обґрунтованості обвинувачення, але й для  кожного державного органу</w:t>
      </w:r>
      <w:r w:rsidR="00AD24CF">
        <w:rPr>
          <w:rFonts w:ascii="Times New Roman" w:hAnsi="Times New Roman" w:cs="Times New Roman"/>
          <w:sz w:val="28"/>
          <w:szCs w:val="28"/>
        </w:rPr>
        <w:t xml:space="preserve"> зокрема</w:t>
      </w:r>
      <w:r>
        <w:rPr>
          <w:rFonts w:ascii="Times New Roman" w:hAnsi="Times New Roman" w:cs="Times New Roman"/>
          <w:sz w:val="28"/>
          <w:szCs w:val="28"/>
        </w:rPr>
        <w:t xml:space="preserve">. </w:t>
      </w:r>
    </w:p>
    <w:p w:rsidR="00AD24CF" w:rsidRPr="006110B6" w:rsidRDefault="006110B6" w:rsidP="006110B6">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З цього випливає, що порушення презумпції невинуватості можливі не лише з боку судової влади, але й представниками інших органів держави</w:t>
      </w:r>
      <w:r w:rsidR="00A16035">
        <w:rPr>
          <w:rFonts w:ascii="Times New Roman" w:hAnsi="Times New Roman" w:cs="Times New Roman"/>
          <w:sz w:val="28"/>
          <w:szCs w:val="28"/>
        </w:rPr>
        <w:t>, у першу чергу тих, які мають відношення до розслідування у кримінальному процесі.</w:t>
      </w:r>
    </w:p>
    <w:p w:rsidR="00CE2990" w:rsidRPr="007372CF" w:rsidRDefault="00CE2990" w:rsidP="00CE2990">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Варто згадати про не менш важливі принципи судового розгляду, а саме принцип гласності та принцип публічності розгляду справи. Важливо бачити межу між публічністю та гласністю процесу і порушенням принципу презумпції невинуватості, оскільки кожна особа має право на публічний розгляд її справи, а також суспільству надане право знати про перебіг розслідування і розгляду кримінальних правопорушень, в першу чергу тих, які отримали значний суспільний розголос. </w:t>
      </w:r>
    </w:p>
    <w:p w:rsidR="00CE2990" w:rsidRDefault="00CE2990" w:rsidP="00CE2990">
      <w:pPr>
        <w:tabs>
          <w:tab w:val="left" w:pos="3109"/>
        </w:tabs>
        <w:spacing w:line="360" w:lineRule="auto"/>
        <w:jc w:val="both"/>
        <w:rPr>
          <w:rFonts w:ascii="Times New Roman" w:hAnsi="Times New Roman" w:cs="Times New Roman"/>
          <w:sz w:val="28"/>
          <w:szCs w:val="28"/>
        </w:rPr>
      </w:pPr>
      <w:r w:rsidRPr="00AD24CF">
        <w:rPr>
          <w:rFonts w:ascii="Times New Roman" w:hAnsi="Times New Roman" w:cs="Times New Roman"/>
          <w:sz w:val="28"/>
          <w:szCs w:val="28"/>
        </w:rPr>
        <w:t>Тема оприлюднення інформації про розслідування злочинів та причетних до них осі</w:t>
      </w:r>
      <w:r>
        <w:rPr>
          <w:rFonts w:ascii="Times New Roman" w:hAnsi="Times New Roman" w:cs="Times New Roman"/>
          <w:sz w:val="28"/>
          <w:szCs w:val="28"/>
        </w:rPr>
        <w:t>б державними органами та засобами масової інформації</w:t>
      </w:r>
      <w:r w:rsidRPr="00AD24CF">
        <w:rPr>
          <w:rFonts w:ascii="Times New Roman" w:hAnsi="Times New Roman" w:cs="Times New Roman"/>
          <w:sz w:val="28"/>
          <w:szCs w:val="28"/>
        </w:rPr>
        <w:t xml:space="preserve"> потребує глибшого вивчення. Незважаючи на те, що науковці активно досліджують доведення вини в контексті презумпції невинуватості, правила публікації інформації про факти справи часто залишаються поза увагою. Важливо чітко регламентувати </w:t>
      </w:r>
      <w:r>
        <w:rPr>
          <w:rFonts w:ascii="Times New Roman" w:hAnsi="Times New Roman" w:cs="Times New Roman"/>
          <w:sz w:val="28"/>
          <w:szCs w:val="28"/>
        </w:rPr>
        <w:t xml:space="preserve">порядок </w:t>
      </w:r>
      <w:r w:rsidRPr="00AD24CF">
        <w:rPr>
          <w:rFonts w:ascii="Times New Roman" w:hAnsi="Times New Roman" w:cs="Times New Roman"/>
          <w:sz w:val="28"/>
          <w:szCs w:val="28"/>
        </w:rPr>
        <w:t>оприлюднення інформації про злочини та підозрюваних, адже це значно впливає на справедливість судового рішення.</w:t>
      </w:r>
    </w:p>
    <w:p w:rsidR="00CE2990" w:rsidRDefault="00CE2990" w:rsidP="00CE2990">
      <w:pPr>
        <w:tabs>
          <w:tab w:val="left" w:pos="3109"/>
        </w:tabs>
        <w:spacing w:line="360" w:lineRule="auto"/>
        <w:jc w:val="both"/>
        <w:rPr>
          <w:rFonts w:ascii="Times New Roman" w:hAnsi="Times New Roman" w:cs="Times New Roman"/>
          <w:sz w:val="28"/>
          <w:szCs w:val="28"/>
        </w:rPr>
      </w:pPr>
      <w:r w:rsidRPr="00CE2990">
        <w:rPr>
          <w:rFonts w:ascii="Times New Roman" w:hAnsi="Times New Roman" w:cs="Times New Roman"/>
          <w:sz w:val="28"/>
          <w:szCs w:val="28"/>
        </w:rPr>
        <w:lastRenderedPageBreak/>
        <w:t xml:space="preserve">Важливо чітко розмежовувати інформацію про те, що когось підозрюють у злочині, та твердження про те, </w:t>
      </w:r>
      <w:r w:rsidR="00322AC6">
        <w:rPr>
          <w:rFonts w:ascii="Times New Roman" w:hAnsi="Times New Roman" w:cs="Times New Roman"/>
          <w:sz w:val="28"/>
          <w:szCs w:val="28"/>
        </w:rPr>
        <w:t xml:space="preserve">що людина його вчинила, якщо така інформація надається </w:t>
      </w:r>
      <w:r w:rsidRPr="00CE2990">
        <w:rPr>
          <w:rFonts w:ascii="Times New Roman" w:hAnsi="Times New Roman" w:cs="Times New Roman"/>
          <w:sz w:val="28"/>
          <w:szCs w:val="28"/>
        </w:rPr>
        <w:t xml:space="preserve"> до винесення остаточного судового рішення.</w:t>
      </w:r>
    </w:p>
    <w:p w:rsidR="00DF379E" w:rsidRDefault="00DF379E" w:rsidP="00CE2990">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Визначення ч</w:t>
      </w:r>
      <w:r w:rsidRPr="00DF379E">
        <w:rPr>
          <w:rFonts w:ascii="Times New Roman" w:hAnsi="Times New Roman" w:cs="Times New Roman"/>
          <w:sz w:val="28"/>
          <w:szCs w:val="28"/>
        </w:rPr>
        <w:t>и порушує заява посадової особи принцип презумпції невинуватості, зале</w:t>
      </w:r>
      <w:r>
        <w:rPr>
          <w:rFonts w:ascii="Times New Roman" w:hAnsi="Times New Roman" w:cs="Times New Roman"/>
          <w:sz w:val="28"/>
          <w:szCs w:val="28"/>
        </w:rPr>
        <w:t>жить від контексту, в якому така заява</w:t>
      </w:r>
      <w:r w:rsidRPr="00DF379E">
        <w:rPr>
          <w:rFonts w:ascii="Times New Roman" w:hAnsi="Times New Roman" w:cs="Times New Roman"/>
          <w:sz w:val="28"/>
          <w:szCs w:val="28"/>
        </w:rPr>
        <w:t xml:space="preserve"> була зроблена. При вирішенні цього питання суд враховує всі обставини кримінального провадження, зокрема, хто зробив заяву, за яких обставин вона була зроблена, і чи дає вона чітко зрозуміти, про кого йде мова.</w:t>
      </w:r>
    </w:p>
    <w:p w:rsidR="00ED6406" w:rsidRDefault="00ED6406" w:rsidP="00ED6406">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 підсумку хочу ще раз наголосити, що на міжнародному рівні презумпція невинуватості закріплена, крім Європейської конвенції з прав людини, що вже згадувалась, також у Загальній декларації прав людини і Міжнародному пакті про громадянські та політичні права. Презумпція невинуватості разом з принципом забезпечення доведеності вини є елементами права особи на справедливий суд. </w:t>
      </w:r>
    </w:p>
    <w:p w:rsidR="00037050" w:rsidRDefault="00037050" w:rsidP="00ED6406">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Дія принципу презумпції невинуватості поширюється на усі етапи розгляду справи і припиняється у момент набрання </w:t>
      </w:r>
      <w:proofErr w:type="spellStart"/>
      <w:r>
        <w:rPr>
          <w:rFonts w:ascii="Times New Roman" w:hAnsi="Times New Roman" w:cs="Times New Roman"/>
          <w:sz w:val="28"/>
          <w:szCs w:val="28"/>
        </w:rPr>
        <w:t>вироком</w:t>
      </w:r>
      <w:proofErr w:type="spellEnd"/>
      <w:r>
        <w:rPr>
          <w:rFonts w:ascii="Times New Roman" w:hAnsi="Times New Roman" w:cs="Times New Roman"/>
          <w:sz w:val="28"/>
          <w:szCs w:val="28"/>
        </w:rPr>
        <w:t xml:space="preserve"> суду законної сили. </w:t>
      </w:r>
    </w:p>
    <w:p w:rsidR="002B1984" w:rsidRDefault="00037050" w:rsidP="00037050">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Дія даного принципу поширюється також на період розгляду апеляційної скарги і осіб, провадження щодо яких закрите, в тому числі з так званих нереабілітуючих підстав.</w:t>
      </w:r>
    </w:p>
    <w:p w:rsidR="00037050" w:rsidRDefault="00037050" w:rsidP="00037050">
      <w:pPr>
        <w:tabs>
          <w:tab w:val="left" w:pos="3109"/>
        </w:tabs>
        <w:spacing w:line="360" w:lineRule="auto"/>
        <w:jc w:val="both"/>
        <w:rPr>
          <w:rFonts w:ascii="Times New Roman" w:hAnsi="Times New Roman" w:cs="Times New Roman"/>
          <w:sz w:val="28"/>
          <w:szCs w:val="28"/>
        </w:rPr>
      </w:pPr>
      <w:r w:rsidRPr="00037050">
        <w:rPr>
          <w:rFonts w:ascii="Times New Roman" w:hAnsi="Times New Roman" w:cs="Times New Roman"/>
          <w:sz w:val="28"/>
          <w:szCs w:val="28"/>
        </w:rPr>
        <w:t>У сучасній науці значна увага  при виявленні змісту презумпції невинуватості приділяється</w:t>
      </w:r>
      <w:r>
        <w:rPr>
          <w:rFonts w:ascii="Times New Roman" w:hAnsi="Times New Roman" w:cs="Times New Roman"/>
          <w:sz w:val="28"/>
          <w:szCs w:val="28"/>
        </w:rPr>
        <w:t xml:space="preserve"> питанню доведеності вини особи, оскільки поки вина особи не доведена, особа не може вважатись винною. </w:t>
      </w:r>
    </w:p>
    <w:p w:rsidR="00037050" w:rsidRDefault="00037050" w:rsidP="00037050">
      <w:pPr>
        <w:tabs>
          <w:tab w:val="left" w:pos="3109"/>
        </w:tabs>
        <w:spacing w:line="360" w:lineRule="auto"/>
        <w:jc w:val="both"/>
        <w:rPr>
          <w:rFonts w:ascii="Times New Roman" w:hAnsi="Times New Roman" w:cs="Times New Roman"/>
          <w:sz w:val="28"/>
          <w:szCs w:val="28"/>
        </w:rPr>
      </w:pPr>
      <w:r w:rsidRPr="00037050">
        <w:rPr>
          <w:rFonts w:ascii="Times New Roman" w:hAnsi="Times New Roman" w:cs="Times New Roman"/>
          <w:sz w:val="28"/>
          <w:szCs w:val="28"/>
        </w:rPr>
        <w:t>Практичним втіленням принципу презумпції невинуватості слугують правила поводження з підозрюваними та обвинуваченими, які не визнані судом винними</w:t>
      </w:r>
      <w:r>
        <w:rPr>
          <w:rFonts w:ascii="Times New Roman" w:hAnsi="Times New Roman" w:cs="Times New Roman"/>
          <w:sz w:val="28"/>
          <w:szCs w:val="28"/>
        </w:rPr>
        <w:t>.</w:t>
      </w:r>
    </w:p>
    <w:p w:rsidR="00A6491B" w:rsidRDefault="00A6491B" w:rsidP="00037050">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Важливо чітко бачити межу між забезпеченням принципу публічності судового розгляду та порушенням принципу презумпції невинуватості. Щоб уникнути </w:t>
      </w:r>
      <w:r>
        <w:rPr>
          <w:rFonts w:ascii="Times New Roman" w:hAnsi="Times New Roman" w:cs="Times New Roman"/>
          <w:sz w:val="28"/>
          <w:szCs w:val="28"/>
        </w:rPr>
        <w:lastRenderedPageBreak/>
        <w:t xml:space="preserve">таких порушень, необхідно </w:t>
      </w:r>
      <w:r w:rsidRPr="00A6491B">
        <w:rPr>
          <w:rFonts w:ascii="Times New Roman" w:hAnsi="Times New Roman" w:cs="Times New Roman"/>
          <w:sz w:val="28"/>
          <w:szCs w:val="28"/>
        </w:rPr>
        <w:t xml:space="preserve">чітко розмежовувати інформацію про те, що когось підозрюють у злочині, та твердження про те, що людина </w:t>
      </w:r>
      <w:r>
        <w:rPr>
          <w:rFonts w:ascii="Times New Roman" w:hAnsi="Times New Roman" w:cs="Times New Roman"/>
          <w:sz w:val="28"/>
          <w:szCs w:val="28"/>
        </w:rPr>
        <w:t>вчинила злочин.</w:t>
      </w:r>
    </w:p>
    <w:p w:rsidR="00037050" w:rsidRPr="00037050" w:rsidRDefault="00A6491B" w:rsidP="00037050">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668A3" w:rsidRPr="002668A3" w:rsidRDefault="002B1984" w:rsidP="002B1984">
      <w:pPr>
        <w:tabs>
          <w:tab w:val="left" w:pos="3109"/>
        </w:tabs>
        <w:spacing w:line="360" w:lineRule="auto"/>
        <w:jc w:val="both"/>
        <w:rPr>
          <w:rFonts w:ascii="Times New Roman" w:hAnsi="Times New Roman" w:cs="Times New Roman"/>
          <w:b/>
          <w:sz w:val="28"/>
          <w:szCs w:val="28"/>
        </w:rPr>
      </w:pPr>
      <w:r w:rsidRPr="002668A3">
        <w:rPr>
          <w:rFonts w:ascii="Times New Roman" w:hAnsi="Times New Roman" w:cs="Times New Roman"/>
          <w:b/>
          <w:color w:val="000000" w:themeColor="text1"/>
          <w:sz w:val="28"/>
          <w:szCs w:val="28"/>
        </w:rPr>
        <w:t>2.2.</w:t>
      </w:r>
      <w:r w:rsidRPr="002668A3">
        <w:rPr>
          <w:rFonts w:ascii="Times New Roman" w:hAnsi="Times New Roman" w:cs="Times New Roman"/>
          <w:b/>
          <w:sz w:val="28"/>
          <w:szCs w:val="28"/>
        </w:rPr>
        <w:t xml:space="preserve"> </w:t>
      </w:r>
      <w:r w:rsidR="00EC5AC4" w:rsidRPr="002668A3">
        <w:rPr>
          <w:rFonts w:ascii="Times New Roman" w:hAnsi="Times New Roman" w:cs="Times New Roman"/>
          <w:b/>
          <w:sz w:val="28"/>
          <w:szCs w:val="28"/>
        </w:rPr>
        <w:t>Принципи презумпції невинуватості і з</w:t>
      </w:r>
      <w:r w:rsidR="002668A3" w:rsidRPr="002668A3">
        <w:rPr>
          <w:rFonts w:ascii="Times New Roman" w:hAnsi="Times New Roman" w:cs="Times New Roman"/>
          <w:b/>
          <w:sz w:val="28"/>
          <w:szCs w:val="28"/>
        </w:rPr>
        <w:t xml:space="preserve">абезпечення доведеності вини </w:t>
      </w:r>
      <w:r w:rsidR="00EC5AC4" w:rsidRPr="002668A3">
        <w:rPr>
          <w:rFonts w:ascii="Times New Roman" w:hAnsi="Times New Roman" w:cs="Times New Roman"/>
          <w:b/>
          <w:sz w:val="28"/>
          <w:szCs w:val="28"/>
        </w:rPr>
        <w:t>практиці ЄСПЛ</w:t>
      </w:r>
      <w:r w:rsidR="002668A3" w:rsidRPr="002668A3">
        <w:rPr>
          <w:rFonts w:ascii="Times New Roman" w:hAnsi="Times New Roman" w:cs="Times New Roman"/>
          <w:b/>
          <w:sz w:val="28"/>
          <w:szCs w:val="28"/>
        </w:rPr>
        <w:t xml:space="preserve"> </w:t>
      </w:r>
    </w:p>
    <w:p w:rsidR="002B1984" w:rsidRDefault="002B1984" w:rsidP="002B1984">
      <w:pPr>
        <w:tabs>
          <w:tab w:val="left" w:pos="3109"/>
        </w:tabs>
        <w:spacing w:line="360" w:lineRule="auto"/>
        <w:jc w:val="both"/>
        <w:rPr>
          <w:rFonts w:ascii="Times New Roman" w:hAnsi="Times New Roman" w:cs="Times New Roman"/>
          <w:color w:val="000000" w:themeColor="text1"/>
          <w:sz w:val="28"/>
          <w:szCs w:val="28"/>
        </w:rPr>
      </w:pPr>
      <w:r w:rsidRPr="002B1984">
        <w:rPr>
          <w:rFonts w:ascii="Times New Roman" w:hAnsi="Times New Roman" w:cs="Times New Roman"/>
          <w:color w:val="000000" w:themeColor="text1"/>
          <w:sz w:val="28"/>
          <w:szCs w:val="28"/>
        </w:rPr>
        <w:t xml:space="preserve">Основним завдання презумпції невинуватості у процесі кримінального судочинства є унеможливлення будь-яких проявів беззаконня та обвинувального ухилу, що міг би перерости у фактичну розправу над підозрюваним, шляхом </w:t>
      </w:r>
      <w:proofErr w:type="spellStart"/>
      <w:r w:rsidRPr="002B1984">
        <w:rPr>
          <w:rFonts w:ascii="Times New Roman" w:hAnsi="Times New Roman" w:cs="Times New Roman"/>
          <w:color w:val="000000" w:themeColor="text1"/>
          <w:sz w:val="28"/>
          <w:szCs w:val="28"/>
        </w:rPr>
        <w:t>прирівняння</w:t>
      </w:r>
      <w:proofErr w:type="spellEnd"/>
      <w:r w:rsidRPr="002B1984">
        <w:rPr>
          <w:rFonts w:ascii="Times New Roman" w:hAnsi="Times New Roman" w:cs="Times New Roman"/>
          <w:color w:val="000000" w:themeColor="text1"/>
          <w:sz w:val="28"/>
          <w:szCs w:val="28"/>
        </w:rPr>
        <w:t xml:space="preserve"> його до злочинця з відповідним обмеженням прав. </w:t>
      </w:r>
    </w:p>
    <w:p w:rsidR="00C76826" w:rsidRPr="00C76826" w:rsidRDefault="00C76826" w:rsidP="00C76826">
      <w:pPr>
        <w:tabs>
          <w:tab w:val="left" w:pos="3109"/>
        </w:tabs>
        <w:spacing w:line="360" w:lineRule="auto"/>
        <w:jc w:val="both"/>
        <w:rPr>
          <w:rFonts w:ascii="Times New Roman" w:hAnsi="Times New Roman" w:cs="Times New Roman"/>
          <w:color w:val="000000" w:themeColor="text1"/>
          <w:sz w:val="28"/>
          <w:szCs w:val="28"/>
        </w:rPr>
      </w:pPr>
      <w:r w:rsidRPr="00C76826">
        <w:rPr>
          <w:rFonts w:ascii="Times New Roman" w:hAnsi="Times New Roman" w:cs="Times New Roman"/>
          <w:color w:val="000000" w:themeColor="text1"/>
          <w:sz w:val="28"/>
          <w:szCs w:val="28"/>
        </w:rPr>
        <w:t>Варто зазначити, що презумпція невинуватості разом із принципом забезпечення доведеності вини є складовими права особи на справедливий суд.</w:t>
      </w:r>
    </w:p>
    <w:p w:rsidR="002B1984" w:rsidRPr="00C76826" w:rsidRDefault="00C76826" w:rsidP="00C76826">
      <w:pPr>
        <w:tabs>
          <w:tab w:val="left" w:pos="3109"/>
        </w:tabs>
        <w:spacing w:line="360" w:lineRule="auto"/>
        <w:jc w:val="both"/>
        <w:rPr>
          <w:rFonts w:ascii="Times New Roman" w:hAnsi="Times New Roman" w:cs="Times New Roman"/>
          <w:color w:val="000000" w:themeColor="text1"/>
          <w:sz w:val="28"/>
          <w:szCs w:val="28"/>
        </w:rPr>
      </w:pPr>
      <w:r w:rsidRPr="00C76826">
        <w:rPr>
          <w:rFonts w:ascii="Times New Roman" w:hAnsi="Times New Roman" w:cs="Times New Roman"/>
          <w:color w:val="000000" w:themeColor="text1"/>
          <w:sz w:val="28"/>
          <w:szCs w:val="28"/>
        </w:rPr>
        <w:t>Підтвердженням цього є закріплення даних принципів саме у шостій статті Європейської конвенції про захист прав і основоположних свобод людини, назва якої «Право на справедливий суд». У частині другій даної статті зазначається, що кожен обвинувачений вважається невинним доти, доки його вина не доведена у законному порядку.</w:t>
      </w:r>
    </w:p>
    <w:p w:rsidR="002B1984" w:rsidRPr="002B1984" w:rsidRDefault="002B1984" w:rsidP="002B1984">
      <w:pPr>
        <w:tabs>
          <w:tab w:val="left" w:pos="3109"/>
        </w:tabs>
        <w:spacing w:line="360" w:lineRule="auto"/>
        <w:jc w:val="both"/>
        <w:rPr>
          <w:rFonts w:ascii="Times New Roman" w:hAnsi="Times New Roman" w:cs="Times New Roman"/>
          <w:color w:val="000000" w:themeColor="text1"/>
          <w:sz w:val="28"/>
          <w:szCs w:val="28"/>
        </w:rPr>
      </w:pPr>
      <w:r w:rsidRPr="002B1984">
        <w:rPr>
          <w:rFonts w:ascii="Times New Roman" w:hAnsi="Times New Roman" w:cs="Times New Roman"/>
          <w:color w:val="000000" w:themeColor="text1"/>
          <w:sz w:val="28"/>
          <w:szCs w:val="28"/>
        </w:rPr>
        <w:t xml:space="preserve">Аналогічною є позиці Європейського суду з прав людини, до прикладу у справі «Довженко проти України» </w:t>
      </w:r>
      <w:r w:rsidRPr="002B1984">
        <w:rPr>
          <w:rFonts w:ascii="Times New Roman" w:hAnsi="Times New Roman" w:cs="Times New Roman"/>
          <w:color w:val="000000" w:themeColor="text1"/>
          <w:sz w:val="28"/>
          <w:szCs w:val="28"/>
          <w:lang w:val="en-US"/>
        </w:rPr>
        <w:t>[15]</w:t>
      </w:r>
      <w:r w:rsidRPr="002B1984">
        <w:rPr>
          <w:rFonts w:ascii="Times New Roman" w:hAnsi="Times New Roman" w:cs="Times New Roman"/>
          <w:color w:val="000000" w:themeColor="text1"/>
          <w:sz w:val="28"/>
          <w:szCs w:val="28"/>
        </w:rPr>
        <w:t xml:space="preserve">, </w:t>
      </w:r>
      <w:r w:rsidR="00322AC6">
        <w:rPr>
          <w:rFonts w:ascii="Times New Roman" w:hAnsi="Times New Roman" w:cs="Times New Roman"/>
          <w:color w:val="000000" w:themeColor="text1"/>
          <w:sz w:val="28"/>
          <w:szCs w:val="28"/>
        </w:rPr>
        <w:t xml:space="preserve">у якій </w:t>
      </w:r>
      <w:r w:rsidRPr="002B1984">
        <w:rPr>
          <w:rFonts w:ascii="Times New Roman" w:hAnsi="Times New Roman" w:cs="Times New Roman"/>
          <w:color w:val="000000" w:themeColor="text1"/>
          <w:sz w:val="28"/>
          <w:szCs w:val="28"/>
        </w:rPr>
        <w:t>суд ще раз наголошує, що ч.2 статті 6 ЄКПЛ спрямована на уникнення негативного впливу необ’єктивних суджень щодо особи на розгляд справи. А отже, презумпція невинуватості надає особі гарантію відсутності у суду будь-яких упереджень щодо неї, що забезпечує належний і справедливий розгляд справи.</w:t>
      </w:r>
    </w:p>
    <w:p w:rsidR="002B1984" w:rsidRDefault="002B1984" w:rsidP="002B1984">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Ще одною формою порушення принципу презумпції невинуватості є створення  умов, за яких складається певна громадська думка щодо вини особи, до винесення остаточного рішення судом. Недотримання даного принципу фактично унеможливлює забезпечення права особи на справедливий та неупереджений судовий розгляд.</w:t>
      </w:r>
    </w:p>
    <w:p w:rsidR="002B1984" w:rsidRDefault="002B1984" w:rsidP="002B1984">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Європейський суд з прав людини неодноразово акцентував увагу на дотриманні саме цього аспекту презумпції невинуватості. Прикладом в даному випадку може слугувати рішення ЄСПЛ у справі </w:t>
      </w:r>
      <w:r w:rsidRPr="005174EF">
        <w:rPr>
          <w:rFonts w:ascii="Times New Roman" w:hAnsi="Times New Roman" w:cs="Times New Roman"/>
          <w:sz w:val="28"/>
          <w:szCs w:val="28"/>
        </w:rPr>
        <w:t>«</w:t>
      </w:r>
      <w:proofErr w:type="spellStart"/>
      <w:r w:rsidRPr="005174EF">
        <w:rPr>
          <w:rFonts w:ascii="Times New Roman" w:hAnsi="Times New Roman" w:cs="Times New Roman"/>
          <w:sz w:val="28"/>
          <w:szCs w:val="28"/>
        </w:rPr>
        <w:t>Криволапов</w:t>
      </w:r>
      <w:proofErr w:type="spellEnd"/>
      <w:r w:rsidRPr="005174EF">
        <w:rPr>
          <w:rFonts w:ascii="Times New Roman" w:hAnsi="Times New Roman" w:cs="Times New Roman"/>
          <w:sz w:val="28"/>
          <w:szCs w:val="28"/>
        </w:rPr>
        <w:t xml:space="preserve"> проти України»</w:t>
      </w:r>
      <w:r>
        <w:rPr>
          <w:rFonts w:ascii="Times New Roman" w:hAnsi="Times New Roman" w:cs="Times New Roman"/>
          <w:sz w:val="28"/>
          <w:szCs w:val="28"/>
        </w:rPr>
        <w:t xml:space="preserve"> </w:t>
      </w:r>
      <w:r>
        <w:rPr>
          <w:rFonts w:ascii="Times New Roman" w:hAnsi="Times New Roman" w:cs="Times New Roman"/>
          <w:sz w:val="28"/>
          <w:szCs w:val="28"/>
          <w:lang w:val="en-US"/>
        </w:rPr>
        <w:t>[16]</w:t>
      </w:r>
      <w:r>
        <w:rPr>
          <w:rFonts w:ascii="Times New Roman" w:hAnsi="Times New Roman" w:cs="Times New Roman"/>
          <w:sz w:val="28"/>
          <w:szCs w:val="28"/>
        </w:rPr>
        <w:t>.</w:t>
      </w:r>
    </w:p>
    <w:p w:rsidR="002B1984" w:rsidRDefault="002B1984" w:rsidP="002B1984">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Згідно матеріалів даної справи, посадова особа, а саме слідчий, зробив ряд заяв у засобах масової інформації, не приховуючи імені підозрюваного, з яких чітко випливало, що він винен у скоєнні інкримінованого йому кримінального правопорушення, хоча офіційне рішення суду не було винесене.</w:t>
      </w:r>
    </w:p>
    <w:p w:rsidR="002B1984" w:rsidRDefault="002B1984" w:rsidP="002B1984">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Європейським судом з прав людини було виявлено, що дані заяви посадової особи не лише змусили суспільство повірити у винуватість заявника, але й  мали певний вплив на оцінку фактів у справі відповідним судом, а отже наявне порушення норми ч.2 ст.6 ЄКПЛ.</w:t>
      </w:r>
    </w:p>
    <w:p w:rsidR="002B1984" w:rsidRDefault="002B1984" w:rsidP="002B1984">
      <w:pPr>
        <w:tabs>
          <w:tab w:val="left" w:pos="3109"/>
        </w:tabs>
        <w:spacing w:line="360" w:lineRule="auto"/>
        <w:jc w:val="both"/>
        <w:rPr>
          <w:rFonts w:ascii="Times New Roman" w:hAnsi="Times New Roman" w:cs="Times New Roman"/>
          <w:sz w:val="28"/>
          <w:szCs w:val="28"/>
        </w:rPr>
      </w:pPr>
      <w:r>
        <w:rPr>
          <w:rFonts w:ascii="Times New Roman" w:hAnsi="Times New Roman" w:cs="Times New Roman"/>
          <w:sz w:val="28"/>
          <w:szCs w:val="28"/>
        </w:rPr>
        <w:t>Загальноприйнятий для ЄСПЛ підхід полягає в тому, що будь-яке судове рішення чи заява посадової особи не може відображати думку про винуватість особи, до моменту, поки вина такої особи не буде доведена згідно закону</w:t>
      </w:r>
      <w:r w:rsidR="00A6491B">
        <w:rPr>
          <w:rFonts w:ascii="Times New Roman" w:hAnsi="Times New Roman" w:cs="Times New Roman"/>
          <w:sz w:val="28"/>
          <w:szCs w:val="28"/>
        </w:rPr>
        <w:t>.</w:t>
      </w:r>
    </w:p>
    <w:p w:rsidR="00475436" w:rsidRDefault="00A35105" w:rsidP="00A35105">
      <w:pPr>
        <w:tabs>
          <w:tab w:val="left" w:pos="3109"/>
        </w:tabs>
        <w:spacing w:line="360" w:lineRule="auto"/>
        <w:jc w:val="both"/>
        <w:rPr>
          <w:rFonts w:ascii="Times New Roman" w:hAnsi="Times New Roman" w:cs="Times New Roman"/>
          <w:color w:val="000000" w:themeColor="text1"/>
          <w:sz w:val="28"/>
          <w:szCs w:val="28"/>
        </w:rPr>
      </w:pPr>
      <w:r w:rsidRPr="00A35105">
        <w:rPr>
          <w:rFonts w:ascii="Times New Roman" w:hAnsi="Times New Roman" w:cs="Times New Roman"/>
          <w:color w:val="000000" w:themeColor="text1"/>
          <w:sz w:val="28"/>
          <w:szCs w:val="28"/>
        </w:rPr>
        <w:t>У справі "</w:t>
      </w:r>
      <w:proofErr w:type="spellStart"/>
      <w:r w:rsidRPr="00A35105">
        <w:rPr>
          <w:rFonts w:ascii="Times New Roman" w:hAnsi="Times New Roman" w:cs="Times New Roman"/>
          <w:color w:val="000000" w:themeColor="text1"/>
          <w:sz w:val="28"/>
          <w:szCs w:val="28"/>
        </w:rPr>
        <w:t>Шагін</w:t>
      </w:r>
      <w:proofErr w:type="spellEnd"/>
      <w:r w:rsidRPr="00A35105">
        <w:rPr>
          <w:rFonts w:ascii="Times New Roman" w:hAnsi="Times New Roman" w:cs="Times New Roman"/>
          <w:color w:val="000000" w:themeColor="text1"/>
          <w:sz w:val="28"/>
          <w:szCs w:val="28"/>
        </w:rPr>
        <w:t xml:space="preserve"> проти України"</w:t>
      </w:r>
      <w:r w:rsidR="0096285E">
        <w:rPr>
          <w:rFonts w:ascii="Times New Roman" w:hAnsi="Times New Roman" w:cs="Times New Roman"/>
          <w:color w:val="000000" w:themeColor="text1"/>
          <w:sz w:val="28"/>
          <w:szCs w:val="28"/>
          <w:lang w:val="en-US"/>
        </w:rPr>
        <w:t xml:space="preserve"> [18]</w:t>
      </w:r>
      <w:r w:rsidRPr="00A35105">
        <w:rPr>
          <w:rFonts w:ascii="Times New Roman" w:hAnsi="Times New Roman" w:cs="Times New Roman"/>
          <w:color w:val="000000" w:themeColor="text1"/>
          <w:sz w:val="28"/>
          <w:szCs w:val="28"/>
        </w:rPr>
        <w:t xml:space="preserve"> (2009 рік) ЄСПЛ визнав порушення пункту 2 статті 6 Європейської конвенції з прав людини. Це сталося через заяву першого заступника прокурора Києва В.С., яку дослівно процитували три різних ЗМІ. У ній йшлося про те, що </w:t>
      </w:r>
      <w:proofErr w:type="spellStart"/>
      <w:r w:rsidRPr="00A35105">
        <w:rPr>
          <w:rFonts w:ascii="Times New Roman" w:hAnsi="Times New Roman" w:cs="Times New Roman"/>
          <w:color w:val="000000" w:themeColor="text1"/>
          <w:sz w:val="28"/>
          <w:szCs w:val="28"/>
        </w:rPr>
        <w:t>Шагін</w:t>
      </w:r>
      <w:proofErr w:type="spellEnd"/>
      <w:r w:rsidRPr="00A35105">
        <w:rPr>
          <w:rFonts w:ascii="Times New Roman" w:hAnsi="Times New Roman" w:cs="Times New Roman"/>
          <w:color w:val="000000" w:themeColor="text1"/>
          <w:sz w:val="28"/>
          <w:szCs w:val="28"/>
        </w:rPr>
        <w:t xml:space="preserve"> загалом заплатив </w:t>
      </w:r>
      <w:proofErr w:type="spellStart"/>
      <w:r w:rsidRPr="00A35105">
        <w:rPr>
          <w:rFonts w:ascii="Times New Roman" w:hAnsi="Times New Roman" w:cs="Times New Roman"/>
          <w:color w:val="000000" w:themeColor="text1"/>
          <w:sz w:val="28"/>
          <w:szCs w:val="28"/>
        </w:rPr>
        <w:t>кілерам</w:t>
      </w:r>
      <w:proofErr w:type="spellEnd"/>
      <w:r w:rsidRPr="00A35105">
        <w:rPr>
          <w:rFonts w:ascii="Times New Roman" w:hAnsi="Times New Roman" w:cs="Times New Roman"/>
          <w:color w:val="000000" w:themeColor="text1"/>
          <w:sz w:val="28"/>
          <w:szCs w:val="28"/>
        </w:rPr>
        <w:t xml:space="preserve"> близько 100 тисяч </w:t>
      </w:r>
      <w:r w:rsidR="00766021">
        <w:rPr>
          <w:rFonts w:ascii="Times New Roman" w:hAnsi="Times New Roman" w:cs="Times New Roman"/>
          <w:color w:val="000000" w:themeColor="text1"/>
          <w:sz w:val="28"/>
          <w:szCs w:val="28"/>
        </w:rPr>
        <w:t>доларів за виконання «замовлень»</w:t>
      </w:r>
      <w:r w:rsidRPr="00A35105">
        <w:rPr>
          <w:rFonts w:ascii="Times New Roman" w:hAnsi="Times New Roman" w:cs="Times New Roman"/>
          <w:color w:val="000000" w:themeColor="text1"/>
          <w:sz w:val="28"/>
          <w:szCs w:val="28"/>
        </w:rPr>
        <w:t>, а також про те, що він був фактичним керівником цієї груп</w:t>
      </w:r>
      <w:r>
        <w:rPr>
          <w:rFonts w:ascii="Times New Roman" w:hAnsi="Times New Roman" w:cs="Times New Roman"/>
          <w:color w:val="000000" w:themeColor="text1"/>
          <w:sz w:val="28"/>
          <w:szCs w:val="28"/>
        </w:rPr>
        <w:t>и і його розпорядження про вбивства</w:t>
      </w:r>
      <w:r w:rsidRPr="00A35105">
        <w:rPr>
          <w:rFonts w:ascii="Times New Roman" w:hAnsi="Times New Roman" w:cs="Times New Roman"/>
          <w:color w:val="000000" w:themeColor="text1"/>
          <w:sz w:val="28"/>
          <w:szCs w:val="28"/>
        </w:rPr>
        <w:t xml:space="preserve"> мали систематичний характер. </w:t>
      </w:r>
    </w:p>
    <w:p w:rsidR="002B1984" w:rsidRPr="0096285E" w:rsidRDefault="00A35105" w:rsidP="00A35105">
      <w:pPr>
        <w:tabs>
          <w:tab w:val="left" w:pos="3109"/>
        </w:tabs>
        <w:spacing w:line="360" w:lineRule="auto"/>
        <w:jc w:val="both"/>
        <w:rPr>
          <w:rFonts w:ascii="Times New Roman" w:hAnsi="Times New Roman" w:cs="Times New Roman"/>
          <w:color w:val="000000" w:themeColor="text1"/>
          <w:sz w:val="28"/>
          <w:szCs w:val="28"/>
          <w:lang w:val="en-US"/>
        </w:rPr>
      </w:pPr>
      <w:r w:rsidRPr="00A35105">
        <w:rPr>
          <w:rFonts w:ascii="Times New Roman" w:hAnsi="Times New Roman" w:cs="Times New Roman"/>
          <w:color w:val="000000" w:themeColor="text1"/>
          <w:sz w:val="28"/>
          <w:szCs w:val="28"/>
        </w:rPr>
        <w:t>Суд зазначив, що ця заява свідчить про те, що особа, яка її оприлюднила, вважала доведеним фактом те, що заявник замовляв і оплачував убивства, а єдиним, у чому вона не була впевнена, була точна сума, сплачена за ці злочини. Зважаючи на це, ЄСПЛ дійшов висновку, що заява, зроблена задовго до складання обвинувального акту у справі заявника, стосовно його винуватості у в</w:t>
      </w:r>
      <w:r>
        <w:rPr>
          <w:rFonts w:ascii="Times New Roman" w:hAnsi="Times New Roman" w:cs="Times New Roman"/>
          <w:color w:val="000000" w:themeColor="text1"/>
          <w:sz w:val="28"/>
          <w:szCs w:val="28"/>
        </w:rPr>
        <w:t>чиненні злочину.</w:t>
      </w:r>
      <w:r w:rsidR="0096285E">
        <w:rPr>
          <w:rFonts w:ascii="Times New Roman" w:hAnsi="Times New Roman" w:cs="Times New Roman"/>
          <w:color w:val="000000" w:themeColor="text1"/>
          <w:sz w:val="28"/>
          <w:szCs w:val="28"/>
          <w:lang w:val="en-US"/>
        </w:rPr>
        <w:t>[18]</w:t>
      </w:r>
    </w:p>
    <w:p w:rsidR="00475436" w:rsidRPr="00475436" w:rsidRDefault="00475436" w:rsidP="00475436">
      <w:pPr>
        <w:tabs>
          <w:tab w:val="left" w:pos="3109"/>
        </w:tabs>
        <w:spacing w:line="360" w:lineRule="auto"/>
        <w:jc w:val="both"/>
        <w:rPr>
          <w:rFonts w:ascii="Times New Roman" w:hAnsi="Times New Roman" w:cs="Times New Roman"/>
          <w:color w:val="000000" w:themeColor="text1"/>
          <w:sz w:val="28"/>
          <w:szCs w:val="28"/>
        </w:rPr>
      </w:pPr>
      <w:r w:rsidRPr="00475436">
        <w:rPr>
          <w:rFonts w:ascii="Times New Roman" w:hAnsi="Times New Roman" w:cs="Times New Roman"/>
          <w:bCs/>
          <w:color w:val="000000" w:themeColor="text1"/>
          <w:sz w:val="28"/>
          <w:szCs w:val="28"/>
        </w:rPr>
        <w:lastRenderedPageBreak/>
        <w:t>Важливим аспектом правозастосування є чітке окреслення меж допустимого. Необхідно визначити, які саме коментарі та публікації інформації про кримінальне провадження є порушенням презумпції невинуватості, а які ні.</w:t>
      </w:r>
    </w:p>
    <w:p w:rsidR="00475436" w:rsidRDefault="00475436" w:rsidP="00A35105">
      <w:pPr>
        <w:tabs>
          <w:tab w:val="left" w:pos="3109"/>
        </w:tabs>
        <w:spacing w:line="360" w:lineRule="auto"/>
        <w:jc w:val="both"/>
        <w:rPr>
          <w:rFonts w:ascii="Times New Roman" w:hAnsi="Times New Roman" w:cs="Times New Roman"/>
          <w:color w:val="000000" w:themeColor="text1"/>
          <w:sz w:val="28"/>
          <w:szCs w:val="28"/>
        </w:rPr>
      </w:pPr>
      <w:r w:rsidRPr="00475436">
        <w:rPr>
          <w:rFonts w:ascii="Times New Roman" w:hAnsi="Times New Roman" w:cs="Times New Roman"/>
          <w:color w:val="000000" w:themeColor="text1"/>
          <w:sz w:val="28"/>
          <w:szCs w:val="28"/>
        </w:rPr>
        <w:t>В рамках прецедентної практики ЄСПЛ неодноразово підкреслював, що слід чітко розмежовувати повідомлення про підозру</w:t>
      </w:r>
      <w:r>
        <w:rPr>
          <w:rFonts w:ascii="Times New Roman" w:hAnsi="Times New Roman" w:cs="Times New Roman"/>
          <w:color w:val="000000" w:themeColor="text1"/>
          <w:sz w:val="28"/>
          <w:szCs w:val="28"/>
        </w:rPr>
        <w:t xml:space="preserve"> особи</w:t>
      </w:r>
      <w:r w:rsidRPr="00475436">
        <w:rPr>
          <w:rFonts w:ascii="Times New Roman" w:hAnsi="Times New Roman" w:cs="Times New Roman"/>
          <w:color w:val="000000" w:themeColor="text1"/>
          <w:sz w:val="28"/>
          <w:szCs w:val="28"/>
        </w:rPr>
        <w:t xml:space="preserve"> у вчиненні злочину та остаточну заяву про</w:t>
      </w:r>
      <w:r>
        <w:rPr>
          <w:rFonts w:ascii="Times New Roman" w:hAnsi="Times New Roman" w:cs="Times New Roman"/>
          <w:color w:val="000000" w:themeColor="text1"/>
          <w:sz w:val="28"/>
          <w:szCs w:val="28"/>
        </w:rPr>
        <w:t xml:space="preserve"> її винуватість</w:t>
      </w:r>
      <w:r w:rsidRPr="00475436">
        <w:rPr>
          <w:rFonts w:ascii="Times New Roman" w:hAnsi="Times New Roman" w:cs="Times New Roman"/>
          <w:color w:val="000000" w:themeColor="text1"/>
          <w:sz w:val="28"/>
          <w:szCs w:val="28"/>
        </w:rPr>
        <w:t xml:space="preserve">, зроблену до винесення судом </w:t>
      </w:r>
      <w:proofErr w:type="spellStart"/>
      <w:r w:rsidRPr="00475436">
        <w:rPr>
          <w:rFonts w:ascii="Times New Roman" w:hAnsi="Times New Roman" w:cs="Times New Roman"/>
          <w:color w:val="000000" w:themeColor="text1"/>
          <w:sz w:val="28"/>
          <w:szCs w:val="28"/>
        </w:rPr>
        <w:t>вироку</w:t>
      </w:r>
      <w:proofErr w:type="spellEnd"/>
      <w:r w:rsidRPr="00475436">
        <w:rPr>
          <w:rFonts w:ascii="Times New Roman" w:hAnsi="Times New Roman" w:cs="Times New Roman"/>
          <w:color w:val="000000" w:themeColor="text1"/>
          <w:sz w:val="28"/>
          <w:szCs w:val="28"/>
        </w:rPr>
        <w:t>. Крім того, Суд звернув увагу на важливість ретельного добору слів посадовими особами при оприлюдненні подібних заяв до судового розгляду та визнання винуватості особи.</w:t>
      </w:r>
    </w:p>
    <w:p w:rsidR="00D73D07" w:rsidRDefault="00D73D07" w:rsidP="00D73D07">
      <w:pPr>
        <w:tabs>
          <w:tab w:val="left" w:pos="3109"/>
        </w:tabs>
        <w:spacing w:line="360" w:lineRule="auto"/>
        <w:jc w:val="both"/>
        <w:rPr>
          <w:rFonts w:ascii="Times New Roman" w:hAnsi="Times New Roman" w:cs="Times New Roman"/>
          <w:bCs/>
          <w:color w:val="000000" w:themeColor="text1"/>
          <w:sz w:val="28"/>
          <w:szCs w:val="28"/>
        </w:rPr>
      </w:pPr>
      <w:r w:rsidRPr="00D73D07">
        <w:rPr>
          <w:rFonts w:ascii="Times New Roman" w:hAnsi="Times New Roman" w:cs="Times New Roman"/>
          <w:bCs/>
          <w:color w:val="000000" w:themeColor="text1"/>
          <w:sz w:val="28"/>
          <w:szCs w:val="28"/>
        </w:rPr>
        <w:t>Чи порушує заява посадової особи принцип презумпції невинуватості, залежить від контексту, в якому вона була зроблена. При вирішенні цього питання суд враховує всі обставини кримінального провадження, включаючи особу, що зробила заяву, контекст, в якому вона була зроблена, та чіткість інформації щодо підозрюваного.</w:t>
      </w:r>
    </w:p>
    <w:p w:rsidR="00D73D07" w:rsidRPr="00D73D07" w:rsidRDefault="00D73D07" w:rsidP="00D73D07">
      <w:pPr>
        <w:tabs>
          <w:tab w:val="left" w:pos="3109"/>
        </w:tabs>
        <w:spacing w:line="360" w:lineRule="auto"/>
        <w:jc w:val="both"/>
        <w:rPr>
          <w:rFonts w:ascii="Times New Roman" w:hAnsi="Times New Roman" w:cs="Times New Roman"/>
          <w:color w:val="000000" w:themeColor="text1"/>
          <w:sz w:val="28"/>
          <w:szCs w:val="28"/>
        </w:rPr>
      </w:pPr>
      <w:r w:rsidRPr="00D73D07">
        <w:rPr>
          <w:rFonts w:ascii="Times New Roman" w:hAnsi="Times New Roman" w:cs="Times New Roman"/>
          <w:color w:val="000000" w:themeColor="text1"/>
          <w:sz w:val="28"/>
          <w:szCs w:val="28"/>
        </w:rPr>
        <w:t>У справі "Довженко проти України"</w:t>
      </w:r>
      <w:r w:rsidR="0096285E">
        <w:rPr>
          <w:rFonts w:ascii="Times New Roman" w:hAnsi="Times New Roman" w:cs="Times New Roman"/>
          <w:color w:val="000000" w:themeColor="text1"/>
          <w:sz w:val="28"/>
          <w:szCs w:val="28"/>
        </w:rPr>
        <w:t xml:space="preserve"> </w:t>
      </w:r>
      <w:r w:rsidR="0096285E">
        <w:rPr>
          <w:rFonts w:ascii="Times New Roman" w:hAnsi="Times New Roman" w:cs="Times New Roman"/>
          <w:color w:val="000000" w:themeColor="text1"/>
          <w:sz w:val="28"/>
          <w:szCs w:val="28"/>
          <w:lang w:val="en-US"/>
        </w:rPr>
        <w:t>[15]</w:t>
      </w:r>
      <w:r w:rsidRPr="00D73D07">
        <w:rPr>
          <w:rFonts w:ascii="Times New Roman" w:hAnsi="Times New Roman" w:cs="Times New Roman"/>
          <w:color w:val="000000" w:themeColor="text1"/>
          <w:sz w:val="28"/>
          <w:szCs w:val="28"/>
        </w:rPr>
        <w:t xml:space="preserve"> ЄСПЛ хоча й визнав, що публікації від 8 червня та 11 грудня 2002 року не містили прямого зазначення імені заявника, проте зазначив, що його особа могла бути ідентифікована й без цього. Суд також констатував, що 25 травня 2002 року ім'я та особиста інформація заявника вже були оприлюднені в ЗМІ. Зважаючи на тяжкість злочинів, у яких він підозрювався, та значний інтерес ЗМІ до справи, ім'я заявника, ймовірно, було добре відоме громадськості.</w:t>
      </w:r>
    </w:p>
    <w:p w:rsidR="00D73D07" w:rsidRPr="0096285E" w:rsidRDefault="00D73D07" w:rsidP="00D73D07">
      <w:pPr>
        <w:tabs>
          <w:tab w:val="left" w:pos="3109"/>
        </w:tabs>
        <w:spacing w:line="360" w:lineRule="auto"/>
        <w:jc w:val="both"/>
        <w:rPr>
          <w:rFonts w:ascii="Times New Roman" w:hAnsi="Times New Roman" w:cs="Times New Roman"/>
          <w:color w:val="000000" w:themeColor="text1"/>
          <w:sz w:val="28"/>
          <w:szCs w:val="28"/>
          <w:lang w:val="en-US"/>
        </w:rPr>
      </w:pPr>
      <w:r w:rsidRPr="00D73D07">
        <w:rPr>
          <w:rFonts w:ascii="Times New Roman" w:hAnsi="Times New Roman" w:cs="Times New Roman"/>
          <w:color w:val="000000" w:themeColor="text1"/>
          <w:sz w:val="28"/>
          <w:szCs w:val="28"/>
        </w:rPr>
        <w:t>Отже, ЄСПЛ дійшов висновку, що заяв</w:t>
      </w:r>
      <w:r w:rsidR="0096285E">
        <w:rPr>
          <w:rFonts w:ascii="Times New Roman" w:hAnsi="Times New Roman" w:cs="Times New Roman"/>
          <w:color w:val="000000" w:themeColor="text1"/>
          <w:sz w:val="28"/>
          <w:szCs w:val="28"/>
        </w:rPr>
        <w:t>и посадових осіб, процитовані в</w:t>
      </w:r>
      <w:r w:rsidRPr="00D73D07">
        <w:rPr>
          <w:rFonts w:ascii="Times New Roman" w:hAnsi="Times New Roman" w:cs="Times New Roman"/>
          <w:color w:val="000000" w:themeColor="text1"/>
          <w:sz w:val="28"/>
          <w:szCs w:val="28"/>
        </w:rPr>
        <w:t xml:space="preserve"> статтях </w:t>
      </w:r>
      <w:r w:rsidR="0096285E">
        <w:rPr>
          <w:rFonts w:ascii="Times New Roman" w:hAnsi="Times New Roman" w:cs="Times New Roman"/>
          <w:color w:val="000000" w:themeColor="text1"/>
          <w:sz w:val="28"/>
          <w:szCs w:val="28"/>
        </w:rPr>
        <w:t xml:space="preserve">газет, </w:t>
      </w:r>
      <w:r w:rsidRPr="00D73D07">
        <w:rPr>
          <w:rFonts w:ascii="Times New Roman" w:hAnsi="Times New Roman" w:cs="Times New Roman"/>
          <w:color w:val="000000" w:themeColor="text1"/>
          <w:sz w:val="28"/>
          <w:szCs w:val="28"/>
        </w:rPr>
        <w:t>від 28 травня, 8 червня та 11 грудня 2002 року, стосувалися саме заявника, навіть без прямого згадування його імені. Чітке називання його імені цими особами не було необхідною умовою для порушення гарантій, передбачених пунктом 2 статті 6 Конвенції.</w:t>
      </w:r>
      <w:r w:rsidR="0096285E">
        <w:rPr>
          <w:rFonts w:ascii="Times New Roman" w:hAnsi="Times New Roman" w:cs="Times New Roman"/>
          <w:color w:val="000000" w:themeColor="text1"/>
          <w:sz w:val="28"/>
          <w:szCs w:val="28"/>
          <w:lang w:val="en-US"/>
        </w:rPr>
        <w:t>[15</w:t>
      </w:r>
      <w:r w:rsidR="007F360B">
        <w:rPr>
          <w:rFonts w:ascii="Times New Roman" w:hAnsi="Times New Roman" w:cs="Times New Roman"/>
          <w:color w:val="000000" w:themeColor="text1"/>
          <w:sz w:val="28"/>
          <w:szCs w:val="28"/>
        </w:rPr>
        <w:t>, п.49-51</w:t>
      </w:r>
      <w:r w:rsidR="0096285E">
        <w:rPr>
          <w:rFonts w:ascii="Times New Roman" w:hAnsi="Times New Roman" w:cs="Times New Roman"/>
          <w:color w:val="000000" w:themeColor="text1"/>
          <w:sz w:val="28"/>
          <w:szCs w:val="28"/>
          <w:lang w:val="en-US"/>
        </w:rPr>
        <w:t>]</w:t>
      </w:r>
    </w:p>
    <w:p w:rsidR="0096285E" w:rsidRPr="0096285E" w:rsidRDefault="0096285E" w:rsidP="0096285E">
      <w:pPr>
        <w:tabs>
          <w:tab w:val="left" w:pos="3109"/>
        </w:tabs>
        <w:spacing w:line="360" w:lineRule="auto"/>
        <w:jc w:val="both"/>
        <w:rPr>
          <w:rFonts w:ascii="Times New Roman" w:hAnsi="Times New Roman" w:cs="Times New Roman"/>
          <w:color w:val="000000" w:themeColor="text1"/>
          <w:sz w:val="28"/>
          <w:szCs w:val="28"/>
        </w:rPr>
      </w:pPr>
      <w:r w:rsidRPr="0096285E">
        <w:rPr>
          <w:rFonts w:ascii="Times New Roman" w:hAnsi="Times New Roman" w:cs="Times New Roman"/>
          <w:color w:val="000000" w:themeColor="text1"/>
          <w:sz w:val="28"/>
          <w:szCs w:val="28"/>
        </w:rPr>
        <w:lastRenderedPageBreak/>
        <w:t>Європейський суд з прав людини неодноразово наголошував, що при о</w:t>
      </w:r>
      <w:r>
        <w:rPr>
          <w:rFonts w:ascii="Times New Roman" w:hAnsi="Times New Roman" w:cs="Times New Roman"/>
          <w:color w:val="000000" w:themeColor="text1"/>
          <w:sz w:val="28"/>
          <w:szCs w:val="28"/>
        </w:rPr>
        <w:t>цінці наявності порушень</w:t>
      </w:r>
      <w:r w:rsidRPr="0096285E">
        <w:rPr>
          <w:rFonts w:ascii="Times New Roman" w:hAnsi="Times New Roman" w:cs="Times New Roman"/>
          <w:color w:val="000000" w:themeColor="text1"/>
          <w:sz w:val="28"/>
          <w:szCs w:val="28"/>
        </w:rPr>
        <w:t xml:space="preserve"> пункту 2 статті 6 </w:t>
      </w:r>
      <w:r>
        <w:rPr>
          <w:rFonts w:ascii="Times New Roman" w:hAnsi="Times New Roman" w:cs="Times New Roman"/>
          <w:color w:val="000000" w:themeColor="text1"/>
          <w:sz w:val="28"/>
          <w:szCs w:val="28"/>
        </w:rPr>
        <w:t xml:space="preserve">ЄКПЛ слід враховувати не лише </w:t>
      </w:r>
      <w:r w:rsidRPr="0096285E">
        <w:rPr>
          <w:rFonts w:ascii="Times New Roman" w:hAnsi="Times New Roman" w:cs="Times New Roman"/>
          <w:color w:val="000000" w:themeColor="text1"/>
          <w:sz w:val="28"/>
          <w:szCs w:val="28"/>
        </w:rPr>
        <w:t xml:space="preserve"> формаль</w:t>
      </w:r>
      <w:r>
        <w:rPr>
          <w:rFonts w:ascii="Times New Roman" w:hAnsi="Times New Roman" w:cs="Times New Roman"/>
          <w:color w:val="000000" w:themeColor="text1"/>
          <w:sz w:val="28"/>
          <w:szCs w:val="28"/>
        </w:rPr>
        <w:t>не звучання, а й реальний зміст поширеної інформації.</w:t>
      </w:r>
    </w:p>
    <w:p w:rsidR="0096285E" w:rsidRPr="0096285E" w:rsidRDefault="0096285E" w:rsidP="0096285E">
      <w:pPr>
        <w:tabs>
          <w:tab w:val="left" w:pos="3109"/>
        </w:tabs>
        <w:spacing w:line="360" w:lineRule="auto"/>
        <w:jc w:val="both"/>
        <w:rPr>
          <w:rFonts w:ascii="Times New Roman" w:hAnsi="Times New Roman" w:cs="Times New Roman"/>
          <w:color w:val="000000" w:themeColor="text1"/>
          <w:sz w:val="28"/>
          <w:szCs w:val="28"/>
        </w:rPr>
      </w:pPr>
      <w:r w:rsidRPr="0096285E">
        <w:rPr>
          <w:rFonts w:ascii="Times New Roman" w:hAnsi="Times New Roman" w:cs="Times New Roman"/>
          <w:color w:val="000000" w:themeColor="text1"/>
          <w:sz w:val="28"/>
          <w:szCs w:val="28"/>
        </w:rPr>
        <w:t>Це підтверджується справою "</w:t>
      </w:r>
      <w:proofErr w:type="spellStart"/>
      <w:r w:rsidRPr="0096285E">
        <w:rPr>
          <w:rFonts w:ascii="Times New Roman" w:hAnsi="Times New Roman" w:cs="Times New Roman"/>
          <w:color w:val="000000" w:themeColor="text1"/>
          <w:sz w:val="28"/>
          <w:szCs w:val="28"/>
        </w:rPr>
        <w:t>Лавентс</w:t>
      </w:r>
      <w:proofErr w:type="spellEnd"/>
      <w:r w:rsidRPr="0096285E">
        <w:rPr>
          <w:rFonts w:ascii="Times New Roman" w:hAnsi="Times New Roman" w:cs="Times New Roman"/>
          <w:color w:val="000000" w:themeColor="text1"/>
          <w:sz w:val="28"/>
          <w:szCs w:val="28"/>
        </w:rPr>
        <w:t xml:space="preserve"> проти Латвії"</w:t>
      </w:r>
      <w:r w:rsidR="007F360B">
        <w:rPr>
          <w:rFonts w:ascii="Times New Roman" w:hAnsi="Times New Roman" w:cs="Times New Roman"/>
          <w:color w:val="000000" w:themeColor="text1"/>
          <w:sz w:val="28"/>
          <w:szCs w:val="28"/>
          <w:lang w:val="en-US"/>
        </w:rPr>
        <w:t xml:space="preserve"> [19]</w:t>
      </w:r>
      <w:r w:rsidRPr="0096285E">
        <w:rPr>
          <w:rFonts w:ascii="Times New Roman" w:hAnsi="Times New Roman" w:cs="Times New Roman"/>
          <w:color w:val="000000" w:themeColor="text1"/>
          <w:sz w:val="28"/>
          <w:szCs w:val="28"/>
        </w:rPr>
        <w:t xml:space="preserve"> (2003 рік), де Уряд стверджував, що пані </w:t>
      </w:r>
      <w:proofErr w:type="spellStart"/>
      <w:r w:rsidRPr="0096285E">
        <w:rPr>
          <w:rFonts w:ascii="Times New Roman" w:hAnsi="Times New Roman" w:cs="Times New Roman"/>
          <w:color w:val="000000" w:themeColor="text1"/>
          <w:sz w:val="28"/>
          <w:szCs w:val="28"/>
        </w:rPr>
        <w:t>Штейнерте</w:t>
      </w:r>
      <w:proofErr w:type="spellEnd"/>
      <w:r w:rsidRPr="0096285E">
        <w:rPr>
          <w:rFonts w:ascii="Times New Roman" w:hAnsi="Times New Roman" w:cs="Times New Roman"/>
          <w:color w:val="000000" w:themeColor="text1"/>
          <w:sz w:val="28"/>
          <w:szCs w:val="28"/>
        </w:rPr>
        <w:t xml:space="preserve"> не звинувачувала заявника прямо. Проте Суд зазначив, що в першому інтерв'ю вона висловила сумнів щодо його виправдання, що свідчило про її переконання у його винуватості, щонайменше, за одним із пунктів обвинувачення.</w:t>
      </w:r>
    </w:p>
    <w:p w:rsidR="0096285E" w:rsidRPr="0096285E" w:rsidRDefault="0096285E" w:rsidP="0096285E">
      <w:pPr>
        <w:tabs>
          <w:tab w:val="left" w:pos="3109"/>
        </w:tabs>
        <w:spacing w:line="360" w:lineRule="auto"/>
        <w:jc w:val="both"/>
        <w:rPr>
          <w:rFonts w:ascii="Times New Roman" w:hAnsi="Times New Roman" w:cs="Times New Roman"/>
          <w:color w:val="000000" w:themeColor="text1"/>
          <w:sz w:val="28"/>
          <w:szCs w:val="28"/>
        </w:rPr>
      </w:pPr>
      <w:r w:rsidRPr="0096285E">
        <w:rPr>
          <w:rFonts w:ascii="Times New Roman" w:hAnsi="Times New Roman" w:cs="Times New Roman"/>
          <w:color w:val="000000" w:themeColor="text1"/>
          <w:sz w:val="28"/>
          <w:szCs w:val="28"/>
        </w:rPr>
        <w:t xml:space="preserve">У другому інтерв'ю пані </w:t>
      </w:r>
      <w:proofErr w:type="spellStart"/>
      <w:r w:rsidRPr="0096285E">
        <w:rPr>
          <w:rFonts w:ascii="Times New Roman" w:hAnsi="Times New Roman" w:cs="Times New Roman"/>
          <w:color w:val="000000" w:themeColor="text1"/>
          <w:sz w:val="28"/>
          <w:szCs w:val="28"/>
        </w:rPr>
        <w:t>Штейнерте</w:t>
      </w:r>
      <w:proofErr w:type="spellEnd"/>
      <w:r w:rsidRPr="0096285E">
        <w:rPr>
          <w:rFonts w:ascii="Times New Roman" w:hAnsi="Times New Roman" w:cs="Times New Roman"/>
          <w:color w:val="000000" w:themeColor="text1"/>
          <w:sz w:val="28"/>
          <w:szCs w:val="28"/>
        </w:rPr>
        <w:t xml:space="preserve"> висловила здивування тим, що заявник не визнає своєї вини за всіма пунктами обвинувачення, зос</w:t>
      </w:r>
      <w:r>
        <w:rPr>
          <w:rFonts w:ascii="Times New Roman" w:hAnsi="Times New Roman" w:cs="Times New Roman"/>
          <w:color w:val="000000" w:themeColor="text1"/>
          <w:sz w:val="28"/>
          <w:szCs w:val="28"/>
        </w:rPr>
        <w:t>ередивши увагу на одному з них, а саме на незаконному заволодінні зброєю</w:t>
      </w:r>
      <w:r w:rsidRPr="0096285E">
        <w:rPr>
          <w:rFonts w:ascii="Times New Roman" w:hAnsi="Times New Roman" w:cs="Times New Roman"/>
          <w:color w:val="000000" w:themeColor="text1"/>
          <w:sz w:val="28"/>
          <w:szCs w:val="28"/>
        </w:rPr>
        <w:t>. Суд також розцінив це як визнання</w:t>
      </w:r>
      <w:r w:rsidR="007F360B">
        <w:rPr>
          <w:rFonts w:ascii="Times New Roman" w:hAnsi="Times New Roman" w:cs="Times New Roman"/>
          <w:color w:val="000000" w:themeColor="text1"/>
          <w:sz w:val="28"/>
          <w:szCs w:val="28"/>
        </w:rPr>
        <w:t xml:space="preserve"> нею</w:t>
      </w:r>
      <w:r w:rsidRPr="0096285E">
        <w:rPr>
          <w:rFonts w:ascii="Times New Roman" w:hAnsi="Times New Roman" w:cs="Times New Roman"/>
          <w:color w:val="000000" w:themeColor="text1"/>
          <w:sz w:val="28"/>
          <w:szCs w:val="28"/>
        </w:rPr>
        <w:t xml:space="preserve"> вини заявника.</w:t>
      </w:r>
    </w:p>
    <w:p w:rsidR="0096285E" w:rsidRDefault="0096285E" w:rsidP="0096285E">
      <w:pPr>
        <w:tabs>
          <w:tab w:val="left" w:pos="3109"/>
        </w:tabs>
        <w:spacing w:line="360" w:lineRule="auto"/>
        <w:jc w:val="both"/>
        <w:rPr>
          <w:rFonts w:ascii="Times New Roman" w:hAnsi="Times New Roman" w:cs="Times New Roman"/>
          <w:color w:val="000000" w:themeColor="text1"/>
          <w:sz w:val="28"/>
          <w:szCs w:val="28"/>
          <w:lang w:val="en-US"/>
        </w:rPr>
      </w:pPr>
      <w:r w:rsidRPr="0096285E">
        <w:rPr>
          <w:rFonts w:ascii="Times New Roman" w:hAnsi="Times New Roman" w:cs="Times New Roman"/>
          <w:color w:val="000000" w:themeColor="text1"/>
          <w:sz w:val="28"/>
          <w:szCs w:val="28"/>
        </w:rPr>
        <w:t xml:space="preserve">Більше того, Суд був здивований тим, що пані </w:t>
      </w:r>
      <w:proofErr w:type="spellStart"/>
      <w:r w:rsidRPr="0096285E">
        <w:rPr>
          <w:rFonts w:ascii="Times New Roman" w:hAnsi="Times New Roman" w:cs="Times New Roman"/>
          <w:color w:val="000000" w:themeColor="text1"/>
          <w:sz w:val="28"/>
          <w:szCs w:val="28"/>
        </w:rPr>
        <w:t>Штейнерте</w:t>
      </w:r>
      <w:proofErr w:type="spellEnd"/>
      <w:r w:rsidRPr="0096285E">
        <w:rPr>
          <w:rFonts w:ascii="Times New Roman" w:hAnsi="Times New Roman" w:cs="Times New Roman"/>
          <w:color w:val="000000" w:themeColor="text1"/>
          <w:sz w:val="28"/>
          <w:szCs w:val="28"/>
        </w:rPr>
        <w:t xml:space="preserve"> запропонувала відповідачам довести свою невинуватість, адже це </w:t>
      </w:r>
      <w:r w:rsidR="007F360B">
        <w:rPr>
          <w:rFonts w:ascii="Times New Roman" w:hAnsi="Times New Roman" w:cs="Times New Roman"/>
          <w:color w:val="000000" w:themeColor="text1"/>
          <w:sz w:val="28"/>
          <w:szCs w:val="28"/>
        </w:rPr>
        <w:t xml:space="preserve">абсолютно </w:t>
      </w:r>
      <w:r w:rsidRPr="0096285E">
        <w:rPr>
          <w:rFonts w:ascii="Times New Roman" w:hAnsi="Times New Roman" w:cs="Times New Roman"/>
          <w:color w:val="000000" w:themeColor="text1"/>
          <w:sz w:val="28"/>
          <w:szCs w:val="28"/>
        </w:rPr>
        <w:t>суперечить принципу презумпції невинуватості, який є одним із основоположних принципів демократичної держави</w:t>
      </w:r>
      <w:r w:rsidR="007F360B">
        <w:rPr>
          <w:rFonts w:ascii="Times New Roman" w:hAnsi="Times New Roman" w:cs="Times New Roman"/>
          <w:color w:val="000000" w:themeColor="text1"/>
          <w:sz w:val="28"/>
          <w:szCs w:val="28"/>
        </w:rPr>
        <w:t>.</w:t>
      </w:r>
      <w:r w:rsidR="007F360B">
        <w:rPr>
          <w:rFonts w:ascii="Times New Roman" w:hAnsi="Times New Roman" w:cs="Times New Roman"/>
          <w:color w:val="000000" w:themeColor="text1"/>
          <w:sz w:val="28"/>
          <w:szCs w:val="28"/>
          <w:lang w:val="en-US"/>
        </w:rPr>
        <w:t>[19</w:t>
      </w:r>
      <w:r w:rsidR="007F360B">
        <w:rPr>
          <w:rFonts w:ascii="Times New Roman" w:hAnsi="Times New Roman" w:cs="Times New Roman"/>
          <w:color w:val="000000" w:themeColor="text1"/>
          <w:sz w:val="28"/>
          <w:szCs w:val="28"/>
        </w:rPr>
        <w:t>, пункти 126-129</w:t>
      </w:r>
      <w:r w:rsidR="007F360B">
        <w:rPr>
          <w:rFonts w:ascii="Times New Roman" w:hAnsi="Times New Roman" w:cs="Times New Roman"/>
          <w:color w:val="000000" w:themeColor="text1"/>
          <w:sz w:val="28"/>
          <w:szCs w:val="28"/>
          <w:lang w:val="en-US"/>
        </w:rPr>
        <w:t>]</w:t>
      </w:r>
    </w:p>
    <w:p w:rsidR="00F43DE5" w:rsidRPr="00F43DE5" w:rsidRDefault="00F43DE5" w:rsidP="00F43DE5">
      <w:pPr>
        <w:tabs>
          <w:tab w:val="left" w:pos="3109"/>
        </w:tabs>
        <w:spacing w:line="360" w:lineRule="auto"/>
        <w:jc w:val="both"/>
        <w:rPr>
          <w:rFonts w:ascii="Times New Roman" w:hAnsi="Times New Roman" w:cs="Times New Roman"/>
          <w:color w:val="000000" w:themeColor="text1"/>
          <w:sz w:val="28"/>
          <w:szCs w:val="28"/>
        </w:rPr>
      </w:pPr>
      <w:r w:rsidRPr="00F43DE5">
        <w:rPr>
          <w:rFonts w:ascii="Times New Roman" w:hAnsi="Times New Roman" w:cs="Times New Roman"/>
          <w:color w:val="000000" w:themeColor="text1"/>
          <w:sz w:val="28"/>
          <w:szCs w:val="28"/>
        </w:rPr>
        <w:t>Справа "</w:t>
      </w:r>
      <w:proofErr w:type="spellStart"/>
      <w:r w:rsidRPr="00F43DE5">
        <w:rPr>
          <w:rFonts w:ascii="Times New Roman" w:hAnsi="Times New Roman" w:cs="Times New Roman"/>
          <w:color w:val="000000" w:themeColor="text1"/>
          <w:sz w:val="28"/>
          <w:szCs w:val="28"/>
        </w:rPr>
        <w:t>Шувалов</w:t>
      </w:r>
      <w:proofErr w:type="spellEnd"/>
      <w:r w:rsidRPr="00F43DE5">
        <w:rPr>
          <w:rFonts w:ascii="Times New Roman" w:hAnsi="Times New Roman" w:cs="Times New Roman"/>
          <w:color w:val="000000" w:themeColor="text1"/>
          <w:sz w:val="28"/>
          <w:szCs w:val="28"/>
        </w:rPr>
        <w:t xml:space="preserve"> проти Естонії"</w:t>
      </w:r>
      <w:r>
        <w:rPr>
          <w:rFonts w:ascii="Times New Roman" w:hAnsi="Times New Roman" w:cs="Times New Roman"/>
          <w:color w:val="000000" w:themeColor="text1"/>
          <w:sz w:val="28"/>
          <w:szCs w:val="28"/>
          <w:lang w:val="en-US"/>
        </w:rPr>
        <w:t>[17]</w:t>
      </w:r>
      <w:r w:rsidRPr="00F43DE5">
        <w:rPr>
          <w:rFonts w:ascii="Times New Roman" w:hAnsi="Times New Roman" w:cs="Times New Roman"/>
          <w:color w:val="000000" w:themeColor="text1"/>
          <w:sz w:val="28"/>
          <w:szCs w:val="28"/>
        </w:rPr>
        <w:t xml:space="preserve"> слугує прикладом дотримання презумпції невинуватості при публікаціях про хід кримінального провадження. У цій справі прес-релізи прокуратури, повідомлення на веб-сайті та заяви посадових осіб використовували такі формулювання: "суддя підозрюється у хабарництві", "справа судді передана до суду", "суддя об</w:t>
      </w:r>
      <w:r>
        <w:rPr>
          <w:rFonts w:ascii="Times New Roman" w:hAnsi="Times New Roman" w:cs="Times New Roman"/>
          <w:color w:val="000000" w:themeColor="text1"/>
          <w:sz w:val="28"/>
          <w:szCs w:val="28"/>
        </w:rPr>
        <w:t>винувачується в отриманні хабаря</w:t>
      </w:r>
      <w:r w:rsidRPr="00F43DE5">
        <w:rPr>
          <w:rFonts w:ascii="Times New Roman" w:hAnsi="Times New Roman" w:cs="Times New Roman"/>
          <w:color w:val="000000" w:themeColor="text1"/>
          <w:sz w:val="28"/>
          <w:szCs w:val="28"/>
        </w:rPr>
        <w:t xml:space="preserve"> від особи, чию справу він розглядав", "він зробив заяву під час досудового розслідування, яку я не можу коментувати, щоб не порушити його право на захист", і подібні.</w:t>
      </w:r>
    </w:p>
    <w:p w:rsidR="00F43DE5" w:rsidRDefault="00F43DE5" w:rsidP="00F43DE5">
      <w:pPr>
        <w:tabs>
          <w:tab w:val="left" w:pos="3109"/>
        </w:tabs>
        <w:spacing w:line="360" w:lineRule="auto"/>
        <w:jc w:val="both"/>
        <w:rPr>
          <w:rFonts w:ascii="Times New Roman" w:hAnsi="Times New Roman" w:cs="Times New Roman"/>
          <w:color w:val="000000" w:themeColor="text1"/>
          <w:sz w:val="28"/>
          <w:szCs w:val="28"/>
          <w:lang w:val="en-US"/>
        </w:rPr>
      </w:pPr>
      <w:r w:rsidRPr="00F43DE5">
        <w:rPr>
          <w:rFonts w:ascii="Times New Roman" w:hAnsi="Times New Roman" w:cs="Times New Roman"/>
          <w:color w:val="000000" w:themeColor="text1"/>
          <w:sz w:val="28"/>
          <w:szCs w:val="28"/>
        </w:rPr>
        <w:t xml:space="preserve">ЄСПЛ дійшов висновку, що порушення пункту 2 статті 6 Конвенції не було, адже всі формулювання чітко вказували лише на обвинувачення, а не на вину особи. Повідомлення для преси містили мінімум інформації, необхідної для </w:t>
      </w:r>
      <w:r w:rsidRPr="00F43DE5">
        <w:rPr>
          <w:rFonts w:ascii="Times New Roman" w:hAnsi="Times New Roman" w:cs="Times New Roman"/>
          <w:color w:val="000000" w:themeColor="text1"/>
          <w:sz w:val="28"/>
          <w:szCs w:val="28"/>
        </w:rPr>
        <w:lastRenderedPageBreak/>
        <w:t xml:space="preserve">інформування </w:t>
      </w:r>
      <w:r>
        <w:rPr>
          <w:rFonts w:ascii="Times New Roman" w:hAnsi="Times New Roman" w:cs="Times New Roman"/>
          <w:color w:val="000000" w:themeColor="text1"/>
          <w:sz w:val="28"/>
          <w:szCs w:val="28"/>
        </w:rPr>
        <w:t>суспільства, але жодним чином не обмежують</w:t>
      </w:r>
      <w:r w:rsidRPr="00F43DE5">
        <w:rPr>
          <w:rFonts w:ascii="Times New Roman" w:hAnsi="Times New Roman" w:cs="Times New Roman"/>
          <w:color w:val="000000" w:themeColor="text1"/>
          <w:sz w:val="28"/>
          <w:szCs w:val="28"/>
        </w:rPr>
        <w:t xml:space="preserve"> прав обвинувачуваного.</w:t>
      </w:r>
      <w:r>
        <w:rPr>
          <w:rFonts w:ascii="Times New Roman" w:hAnsi="Times New Roman" w:cs="Times New Roman"/>
          <w:color w:val="000000" w:themeColor="text1"/>
          <w:sz w:val="28"/>
          <w:szCs w:val="28"/>
          <w:lang w:val="en-US"/>
        </w:rPr>
        <w:t>[17</w:t>
      </w:r>
      <w:r>
        <w:rPr>
          <w:rFonts w:ascii="Times New Roman" w:hAnsi="Times New Roman" w:cs="Times New Roman"/>
          <w:color w:val="000000" w:themeColor="text1"/>
          <w:sz w:val="28"/>
          <w:szCs w:val="28"/>
        </w:rPr>
        <w:t>, ст.160</w:t>
      </w:r>
      <w:r>
        <w:rPr>
          <w:rFonts w:ascii="Times New Roman" w:hAnsi="Times New Roman" w:cs="Times New Roman"/>
          <w:color w:val="000000" w:themeColor="text1"/>
          <w:sz w:val="28"/>
          <w:szCs w:val="28"/>
          <w:lang w:val="en-US"/>
        </w:rPr>
        <w:t>]</w:t>
      </w:r>
    </w:p>
    <w:p w:rsidR="00F43DE5" w:rsidRPr="00F43DE5" w:rsidRDefault="00F43DE5" w:rsidP="00F43DE5">
      <w:pPr>
        <w:tabs>
          <w:tab w:val="left" w:pos="3109"/>
        </w:tabs>
        <w:spacing w:line="360" w:lineRule="auto"/>
        <w:jc w:val="both"/>
        <w:rPr>
          <w:rFonts w:ascii="Times New Roman" w:hAnsi="Times New Roman" w:cs="Times New Roman"/>
          <w:color w:val="000000" w:themeColor="text1"/>
          <w:sz w:val="28"/>
          <w:szCs w:val="28"/>
        </w:rPr>
      </w:pPr>
      <w:r w:rsidRPr="00F43DE5">
        <w:rPr>
          <w:rFonts w:ascii="Times New Roman" w:hAnsi="Times New Roman" w:cs="Times New Roman"/>
          <w:color w:val="000000" w:themeColor="text1"/>
          <w:sz w:val="28"/>
          <w:szCs w:val="28"/>
        </w:rPr>
        <w:t>Судді можуть порушувати презумпцію невинуватості не лише публічними висловлюваннями, а й у своїх судових рішеннях, які публікуються в державному реєстрі</w:t>
      </w:r>
      <w:r w:rsidR="000A5CAF">
        <w:rPr>
          <w:rFonts w:ascii="Times New Roman" w:hAnsi="Times New Roman" w:cs="Times New Roman"/>
          <w:color w:val="000000" w:themeColor="text1"/>
          <w:sz w:val="28"/>
          <w:szCs w:val="28"/>
        </w:rPr>
        <w:t xml:space="preserve"> судових рішень</w:t>
      </w:r>
      <w:r w:rsidRPr="00F43DE5">
        <w:rPr>
          <w:rFonts w:ascii="Times New Roman" w:hAnsi="Times New Roman" w:cs="Times New Roman"/>
          <w:color w:val="000000" w:themeColor="text1"/>
          <w:sz w:val="28"/>
          <w:szCs w:val="28"/>
        </w:rPr>
        <w:t>.</w:t>
      </w:r>
    </w:p>
    <w:p w:rsidR="00F43DE5" w:rsidRDefault="00F43DE5" w:rsidP="00F43DE5">
      <w:pPr>
        <w:tabs>
          <w:tab w:val="left" w:pos="3109"/>
        </w:tabs>
        <w:spacing w:line="360" w:lineRule="auto"/>
        <w:jc w:val="both"/>
        <w:rPr>
          <w:rFonts w:ascii="Times New Roman" w:hAnsi="Times New Roman" w:cs="Times New Roman"/>
          <w:color w:val="000000" w:themeColor="text1"/>
          <w:sz w:val="28"/>
          <w:szCs w:val="28"/>
          <w:lang w:val="en-US"/>
        </w:rPr>
      </w:pPr>
      <w:r w:rsidRPr="00F43DE5">
        <w:rPr>
          <w:rFonts w:ascii="Times New Roman" w:hAnsi="Times New Roman" w:cs="Times New Roman"/>
          <w:color w:val="000000" w:themeColor="text1"/>
          <w:sz w:val="28"/>
          <w:szCs w:val="28"/>
        </w:rPr>
        <w:t>Наприклад, у рішенні Верховного Суду 2018 року у справі № 461/3797/17 зазначається, що ЄСПЛ вважає презумпцію невинуватості порушеною, якщо судове рішення свідчить про переконання суду у винуватості особи до доведення вини законним шляхом. Навіть без офіційних висновків достатньо натяку на те, що суд вважає особу винною. Таке попереднє висловлювання судом думки про винуватість неминуче порушує презумпцію невинуватості</w:t>
      </w:r>
      <w:r w:rsidR="000A5CAF">
        <w:rPr>
          <w:rFonts w:ascii="Times New Roman" w:hAnsi="Times New Roman" w:cs="Times New Roman"/>
          <w:color w:val="000000" w:themeColor="text1"/>
          <w:sz w:val="28"/>
          <w:szCs w:val="28"/>
        </w:rPr>
        <w:t>.</w:t>
      </w:r>
      <w:r w:rsidR="000A5CAF">
        <w:rPr>
          <w:rFonts w:ascii="Times New Roman" w:hAnsi="Times New Roman" w:cs="Times New Roman"/>
          <w:color w:val="000000" w:themeColor="text1"/>
          <w:sz w:val="28"/>
          <w:szCs w:val="28"/>
          <w:lang w:val="en-US"/>
        </w:rPr>
        <w:t>[20]</w:t>
      </w:r>
    </w:p>
    <w:p w:rsidR="000A5CAF" w:rsidRPr="000A5CAF" w:rsidRDefault="000A5CAF" w:rsidP="000A5CAF">
      <w:pPr>
        <w:tabs>
          <w:tab w:val="left" w:pos="3109"/>
        </w:tabs>
        <w:spacing w:line="360" w:lineRule="auto"/>
        <w:jc w:val="both"/>
        <w:rPr>
          <w:rFonts w:ascii="Times New Roman" w:hAnsi="Times New Roman" w:cs="Times New Roman"/>
          <w:color w:val="000000" w:themeColor="text1"/>
          <w:sz w:val="28"/>
          <w:szCs w:val="28"/>
        </w:rPr>
      </w:pPr>
      <w:r w:rsidRPr="000A5CAF">
        <w:rPr>
          <w:rFonts w:ascii="Times New Roman" w:hAnsi="Times New Roman" w:cs="Times New Roman"/>
          <w:color w:val="000000" w:themeColor="text1"/>
          <w:sz w:val="28"/>
          <w:szCs w:val="28"/>
        </w:rPr>
        <w:t>Згідно з прецедентною практикою ЄСПЛ, одним із способів порушення презумпції невинуватості є ухвалення судами проміжних рішень, які свідчать про те, що суд вважає обвинуваченого винним.</w:t>
      </w:r>
    </w:p>
    <w:p w:rsidR="000A5CAF" w:rsidRPr="000A5CAF" w:rsidRDefault="000A5CAF" w:rsidP="000A5CAF">
      <w:pPr>
        <w:tabs>
          <w:tab w:val="left" w:pos="3109"/>
        </w:tabs>
        <w:spacing w:line="360" w:lineRule="auto"/>
        <w:jc w:val="both"/>
        <w:rPr>
          <w:rFonts w:ascii="Times New Roman" w:hAnsi="Times New Roman" w:cs="Times New Roman"/>
          <w:color w:val="000000" w:themeColor="text1"/>
          <w:sz w:val="28"/>
          <w:szCs w:val="28"/>
        </w:rPr>
      </w:pPr>
      <w:r w:rsidRPr="000A5CAF">
        <w:rPr>
          <w:rFonts w:ascii="Times New Roman" w:hAnsi="Times New Roman" w:cs="Times New Roman"/>
          <w:color w:val="000000" w:themeColor="text1"/>
          <w:sz w:val="28"/>
          <w:szCs w:val="28"/>
        </w:rPr>
        <w:t>Наприклад, у справі "</w:t>
      </w:r>
      <w:proofErr w:type="spellStart"/>
      <w:r w:rsidRPr="000A5CAF">
        <w:rPr>
          <w:rFonts w:ascii="Times New Roman" w:hAnsi="Times New Roman" w:cs="Times New Roman"/>
          <w:color w:val="000000" w:themeColor="text1"/>
          <w:sz w:val="28"/>
          <w:szCs w:val="28"/>
        </w:rPr>
        <w:t>Нештяк</w:t>
      </w:r>
      <w:proofErr w:type="spellEnd"/>
      <w:r w:rsidRPr="000A5CAF">
        <w:rPr>
          <w:rFonts w:ascii="Times New Roman" w:hAnsi="Times New Roman" w:cs="Times New Roman"/>
          <w:color w:val="000000" w:themeColor="text1"/>
          <w:sz w:val="28"/>
          <w:szCs w:val="28"/>
        </w:rPr>
        <w:t xml:space="preserve"> проти Словаччини" </w:t>
      </w:r>
      <w:r>
        <w:rPr>
          <w:rFonts w:ascii="Times New Roman" w:hAnsi="Times New Roman" w:cs="Times New Roman"/>
          <w:color w:val="000000" w:themeColor="text1"/>
          <w:sz w:val="28"/>
          <w:szCs w:val="28"/>
          <w:lang w:val="en-US"/>
        </w:rPr>
        <w:t xml:space="preserve">[21] </w:t>
      </w:r>
      <w:r w:rsidR="00756C61">
        <w:rPr>
          <w:rFonts w:ascii="Times New Roman" w:hAnsi="Times New Roman" w:cs="Times New Roman"/>
          <w:color w:val="000000" w:themeColor="text1"/>
          <w:sz w:val="28"/>
          <w:szCs w:val="28"/>
        </w:rPr>
        <w:t>(2007 рік) обласний суд у проміжному</w:t>
      </w:r>
      <w:r w:rsidRPr="000A5CAF">
        <w:rPr>
          <w:rFonts w:ascii="Times New Roman" w:hAnsi="Times New Roman" w:cs="Times New Roman"/>
          <w:color w:val="000000" w:themeColor="text1"/>
          <w:sz w:val="28"/>
          <w:szCs w:val="28"/>
        </w:rPr>
        <w:t xml:space="preserve"> рішенні зазначив, що доведено вину заявника у злоч</w:t>
      </w:r>
      <w:r w:rsidR="00756C61">
        <w:rPr>
          <w:rFonts w:ascii="Times New Roman" w:hAnsi="Times New Roman" w:cs="Times New Roman"/>
          <w:color w:val="000000" w:themeColor="text1"/>
          <w:sz w:val="28"/>
          <w:szCs w:val="28"/>
        </w:rPr>
        <w:t>ині, який йому інкримінується,</w:t>
      </w:r>
      <w:r w:rsidRPr="000A5CAF">
        <w:rPr>
          <w:rFonts w:ascii="Times New Roman" w:hAnsi="Times New Roman" w:cs="Times New Roman"/>
          <w:color w:val="000000" w:themeColor="text1"/>
          <w:sz w:val="28"/>
          <w:szCs w:val="28"/>
        </w:rPr>
        <w:t xml:space="preserve"> його мотивом було прагнення до збагачення, а спосіб вчинення злочину свідчить про ступінь корумпованості заявника.</w:t>
      </w:r>
    </w:p>
    <w:p w:rsidR="000A5CAF" w:rsidRDefault="000A5CAF" w:rsidP="000A5CAF">
      <w:pPr>
        <w:tabs>
          <w:tab w:val="left" w:pos="3109"/>
        </w:tabs>
        <w:spacing w:line="360" w:lineRule="auto"/>
        <w:jc w:val="both"/>
        <w:rPr>
          <w:rFonts w:ascii="Times New Roman" w:hAnsi="Times New Roman" w:cs="Times New Roman"/>
          <w:color w:val="000000" w:themeColor="text1"/>
          <w:sz w:val="28"/>
          <w:szCs w:val="28"/>
          <w:lang w:val="en-US"/>
        </w:rPr>
      </w:pPr>
      <w:r w:rsidRPr="000A5CAF">
        <w:rPr>
          <w:rFonts w:ascii="Times New Roman" w:hAnsi="Times New Roman" w:cs="Times New Roman"/>
          <w:color w:val="000000" w:themeColor="text1"/>
          <w:sz w:val="28"/>
          <w:szCs w:val="28"/>
        </w:rPr>
        <w:t>ЄСПЛ, дослідивши всі обставини справи, дійшов висновку про порушення пункту 2 статті 6 Конвенції, оскільки ці твердження фактично констатували вину заявника до його зас</w:t>
      </w:r>
      <w:r w:rsidR="00756C61">
        <w:rPr>
          <w:rFonts w:ascii="Times New Roman" w:hAnsi="Times New Roman" w:cs="Times New Roman"/>
          <w:color w:val="000000" w:themeColor="text1"/>
          <w:sz w:val="28"/>
          <w:szCs w:val="28"/>
        </w:rPr>
        <w:t>удження законним шляхом</w:t>
      </w:r>
      <w:r w:rsidRPr="000A5CA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xml:space="preserve"> [21</w:t>
      </w:r>
      <w:r>
        <w:rPr>
          <w:rFonts w:ascii="Times New Roman" w:hAnsi="Times New Roman" w:cs="Times New Roman"/>
          <w:color w:val="000000" w:themeColor="text1"/>
          <w:sz w:val="28"/>
          <w:szCs w:val="28"/>
        </w:rPr>
        <w:t>, п.89</w:t>
      </w:r>
      <w:r>
        <w:rPr>
          <w:rFonts w:ascii="Times New Roman" w:hAnsi="Times New Roman" w:cs="Times New Roman"/>
          <w:color w:val="000000" w:themeColor="text1"/>
          <w:sz w:val="28"/>
          <w:szCs w:val="28"/>
          <w:lang w:val="en-US"/>
        </w:rPr>
        <w:t>]</w:t>
      </w:r>
    </w:p>
    <w:p w:rsidR="00104076" w:rsidRDefault="00104076" w:rsidP="00104076">
      <w:pPr>
        <w:tabs>
          <w:tab w:val="left" w:pos="3109"/>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підсумку зазначу, що у</w:t>
      </w:r>
      <w:r w:rsidRPr="00104076">
        <w:rPr>
          <w:rFonts w:ascii="Times New Roman" w:hAnsi="Times New Roman" w:cs="Times New Roman"/>
          <w:color w:val="000000" w:themeColor="text1"/>
          <w:sz w:val="28"/>
          <w:szCs w:val="28"/>
        </w:rPr>
        <w:t xml:space="preserve"> кримінальному процесі презумпція невинуватості виступає гарантом справедливості. Вона оберігає підозрюваних від необґрунтованих звинувачень та упередженого ставлення, чітко окреслюючи, що до винесення законного </w:t>
      </w:r>
      <w:proofErr w:type="spellStart"/>
      <w:r w:rsidRPr="00104076">
        <w:rPr>
          <w:rFonts w:ascii="Times New Roman" w:hAnsi="Times New Roman" w:cs="Times New Roman"/>
          <w:color w:val="000000" w:themeColor="text1"/>
          <w:sz w:val="28"/>
          <w:szCs w:val="28"/>
        </w:rPr>
        <w:t>вироку</w:t>
      </w:r>
      <w:proofErr w:type="spellEnd"/>
      <w:r w:rsidRPr="00104076">
        <w:rPr>
          <w:rFonts w:ascii="Times New Roman" w:hAnsi="Times New Roman" w:cs="Times New Roman"/>
          <w:color w:val="000000" w:themeColor="text1"/>
          <w:sz w:val="28"/>
          <w:szCs w:val="28"/>
        </w:rPr>
        <w:t xml:space="preserve"> особа не може вважатися винною. Завдяки презумпції невинуватості права підозрюваного залишаються незмінними.</w:t>
      </w:r>
      <w:r>
        <w:rPr>
          <w:rFonts w:ascii="Times New Roman" w:hAnsi="Times New Roman" w:cs="Times New Roman"/>
          <w:color w:val="000000" w:themeColor="text1"/>
          <w:sz w:val="28"/>
          <w:szCs w:val="28"/>
        </w:rPr>
        <w:t xml:space="preserve"> </w:t>
      </w:r>
    </w:p>
    <w:p w:rsidR="00104076" w:rsidRPr="00104076" w:rsidRDefault="00104076" w:rsidP="00104076">
      <w:pPr>
        <w:tabs>
          <w:tab w:val="left" w:pos="3109"/>
        </w:tabs>
        <w:spacing w:line="360" w:lineRule="auto"/>
        <w:jc w:val="both"/>
        <w:rPr>
          <w:rFonts w:ascii="Times New Roman" w:hAnsi="Times New Roman" w:cs="Times New Roman"/>
          <w:color w:val="000000" w:themeColor="text1"/>
          <w:sz w:val="28"/>
          <w:szCs w:val="28"/>
        </w:rPr>
      </w:pPr>
      <w:r w:rsidRPr="00104076">
        <w:rPr>
          <w:rFonts w:ascii="Times New Roman" w:hAnsi="Times New Roman" w:cs="Times New Roman"/>
          <w:color w:val="000000" w:themeColor="text1"/>
          <w:sz w:val="28"/>
          <w:szCs w:val="28"/>
        </w:rPr>
        <w:lastRenderedPageBreak/>
        <w:t>Цей принцип ґрунтується на ідеї справедливості та запобігає необґрунтованим звинуваченням та упередженому ставленню до підозрюваних.</w:t>
      </w:r>
    </w:p>
    <w:p w:rsidR="00104076" w:rsidRPr="00104076" w:rsidRDefault="00104076" w:rsidP="00104076">
      <w:pPr>
        <w:tabs>
          <w:tab w:val="left" w:pos="3109"/>
        </w:tabs>
        <w:spacing w:line="360" w:lineRule="auto"/>
        <w:jc w:val="both"/>
        <w:rPr>
          <w:rFonts w:ascii="Times New Roman" w:hAnsi="Times New Roman" w:cs="Times New Roman"/>
          <w:color w:val="000000" w:themeColor="text1"/>
          <w:sz w:val="28"/>
          <w:szCs w:val="28"/>
        </w:rPr>
      </w:pPr>
      <w:r w:rsidRPr="00104076">
        <w:rPr>
          <w:rFonts w:ascii="Times New Roman" w:hAnsi="Times New Roman" w:cs="Times New Roman"/>
          <w:bCs/>
          <w:color w:val="000000" w:themeColor="text1"/>
          <w:sz w:val="28"/>
          <w:szCs w:val="28"/>
        </w:rPr>
        <w:t>Європейський суд з прав людини неодноразово підкреслював важливість дотримання презумпції невинуватості та засудив чи</w:t>
      </w:r>
      <w:r w:rsidR="00756C61">
        <w:rPr>
          <w:rFonts w:ascii="Times New Roman" w:hAnsi="Times New Roman" w:cs="Times New Roman"/>
          <w:bCs/>
          <w:color w:val="000000" w:themeColor="text1"/>
          <w:sz w:val="28"/>
          <w:szCs w:val="28"/>
        </w:rPr>
        <w:t>сленні порушення цього принципу, щ</w:t>
      </w:r>
      <w:r w:rsidR="00F9514F">
        <w:rPr>
          <w:rFonts w:ascii="Times New Roman" w:hAnsi="Times New Roman" w:cs="Times New Roman"/>
          <w:bCs/>
          <w:color w:val="000000" w:themeColor="text1"/>
          <w:sz w:val="28"/>
          <w:szCs w:val="28"/>
        </w:rPr>
        <w:t xml:space="preserve">о були розглянуті безпосередньо у судових справах </w:t>
      </w:r>
      <w:r w:rsidR="00F9514F" w:rsidRPr="00F9514F">
        <w:rPr>
          <w:rFonts w:ascii="Times New Roman" w:hAnsi="Times New Roman" w:cs="Times New Roman"/>
          <w:bCs/>
          <w:color w:val="000000" w:themeColor="text1"/>
          <w:sz w:val="28"/>
          <w:szCs w:val="28"/>
        </w:rPr>
        <w:t xml:space="preserve">«Довженко проти України» </w:t>
      </w:r>
      <w:r w:rsidR="00F9514F" w:rsidRPr="00F9514F">
        <w:rPr>
          <w:rFonts w:ascii="Times New Roman" w:hAnsi="Times New Roman" w:cs="Times New Roman"/>
          <w:bCs/>
          <w:color w:val="000000" w:themeColor="text1"/>
          <w:sz w:val="28"/>
          <w:szCs w:val="28"/>
          <w:lang w:val="en-US"/>
        </w:rPr>
        <w:t>[15]</w:t>
      </w:r>
      <w:r w:rsidR="00F9514F">
        <w:rPr>
          <w:rFonts w:ascii="Times New Roman" w:hAnsi="Times New Roman" w:cs="Times New Roman"/>
          <w:bCs/>
          <w:color w:val="000000" w:themeColor="text1"/>
          <w:sz w:val="28"/>
          <w:szCs w:val="28"/>
        </w:rPr>
        <w:t xml:space="preserve">, </w:t>
      </w:r>
      <w:r w:rsidR="00F9514F" w:rsidRPr="00F9514F">
        <w:rPr>
          <w:rFonts w:ascii="Times New Roman" w:hAnsi="Times New Roman" w:cs="Times New Roman"/>
          <w:bCs/>
          <w:color w:val="000000" w:themeColor="text1"/>
          <w:sz w:val="28"/>
          <w:szCs w:val="28"/>
        </w:rPr>
        <w:t>"</w:t>
      </w:r>
      <w:proofErr w:type="spellStart"/>
      <w:r w:rsidR="00F9514F" w:rsidRPr="00F9514F">
        <w:rPr>
          <w:rFonts w:ascii="Times New Roman" w:hAnsi="Times New Roman" w:cs="Times New Roman"/>
          <w:bCs/>
          <w:color w:val="000000" w:themeColor="text1"/>
          <w:sz w:val="28"/>
          <w:szCs w:val="28"/>
        </w:rPr>
        <w:t>Шагін</w:t>
      </w:r>
      <w:proofErr w:type="spellEnd"/>
      <w:r w:rsidR="00F9514F" w:rsidRPr="00F9514F">
        <w:rPr>
          <w:rFonts w:ascii="Times New Roman" w:hAnsi="Times New Roman" w:cs="Times New Roman"/>
          <w:bCs/>
          <w:color w:val="000000" w:themeColor="text1"/>
          <w:sz w:val="28"/>
          <w:szCs w:val="28"/>
        </w:rPr>
        <w:t xml:space="preserve"> проти України"</w:t>
      </w:r>
      <w:r w:rsidR="00F9514F" w:rsidRPr="00F9514F">
        <w:rPr>
          <w:rFonts w:ascii="Times New Roman" w:hAnsi="Times New Roman" w:cs="Times New Roman"/>
          <w:bCs/>
          <w:color w:val="000000" w:themeColor="text1"/>
          <w:sz w:val="28"/>
          <w:szCs w:val="28"/>
          <w:lang w:val="en-US"/>
        </w:rPr>
        <w:t xml:space="preserve"> [18]</w:t>
      </w:r>
      <w:r w:rsidR="00F9514F">
        <w:rPr>
          <w:rFonts w:ascii="Times New Roman" w:hAnsi="Times New Roman" w:cs="Times New Roman"/>
          <w:bCs/>
          <w:color w:val="000000" w:themeColor="text1"/>
          <w:sz w:val="28"/>
          <w:szCs w:val="28"/>
        </w:rPr>
        <w:t xml:space="preserve">, </w:t>
      </w:r>
      <w:r w:rsidR="00F9514F" w:rsidRPr="00F9514F">
        <w:rPr>
          <w:rFonts w:ascii="Times New Roman" w:hAnsi="Times New Roman" w:cs="Times New Roman"/>
          <w:bCs/>
          <w:color w:val="000000" w:themeColor="text1"/>
          <w:sz w:val="28"/>
          <w:szCs w:val="28"/>
        </w:rPr>
        <w:t>"</w:t>
      </w:r>
      <w:proofErr w:type="spellStart"/>
      <w:r w:rsidR="00F9514F" w:rsidRPr="00F9514F">
        <w:rPr>
          <w:rFonts w:ascii="Times New Roman" w:hAnsi="Times New Roman" w:cs="Times New Roman"/>
          <w:bCs/>
          <w:color w:val="000000" w:themeColor="text1"/>
          <w:sz w:val="28"/>
          <w:szCs w:val="28"/>
        </w:rPr>
        <w:t>Лавентс</w:t>
      </w:r>
      <w:proofErr w:type="spellEnd"/>
      <w:r w:rsidR="00F9514F" w:rsidRPr="00F9514F">
        <w:rPr>
          <w:rFonts w:ascii="Times New Roman" w:hAnsi="Times New Roman" w:cs="Times New Roman"/>
          <w:bCs/>
          <w:color w:val="000000" w:themeColor="text1"/>
          <w:sz w:val="28"/>
          <w:szCs w:val="28"/>
        </w:rPr>
        <w:t xml:space="preserve"> проти Латвії"</w:t>
      </w:r>
      <w:r w:rsidR="00F9514F" w:rsidRPr="00F9514F">
        <w:rPr>
          <w:rFonts w:ascii="Times New Roman" w:hAnsi="Times New Roman" w:cs="Times New Roman"/>
          <w:bCs/>
          <w:color w:val="000000" w:themeColor="text1"/>
          <w:sz w:val="28"/>
          <w:szCs w:val="28"/>
          <w:lang w:val="en-US"/>
        </w:rPr>
        <w:t xml:space="preserve"> [19]</w:t>
      </w:r>
      <w:r w:rsidR="00F9514F">
        <w:rPr>
          <w:rFonts w:ascii="Times New Roman" w:hAnsi="Times New Roman" w:cs="Times New Roman"/>
          <w:bCs/>
          <w:color w:val="000000" w:themeColor="text1"/>
          <w:sz w:val="28"/>
          <w:szCs w:val="28"/>
        </w:rPr>
        <w:t>,</w:t>
      </w:r>
      <w:r w:rsidR="00F9514F" w:rsidRPr="00F9514F">
        <w:rPr>
          <w:rFonts w:ascii="Times New Roman" w:hAnsi="Times New Roman" w:cs="Times New Roman"/>
          <w:bCs/>
          <w:color w:val="000000" w:themeColor="text1"/>
          <w:sz w:val="28"/>
          <w:szCs w:val="28"/>
        </w:rPr>
        <w:t xml:space="preserve"> </w:t>
      </w:r>
      <w:r w:rsidR="00F9514F">
        <w:rPr>
          <w:rFonts w:ascii="Times New Roman" w:hAnsi="Times New Roman" w:cs="Times New Roman"/>
          <w:bCs/>
          <w:color w:val="000000" w:themeColor="text1"/>
          <w:sz w:val="28"/>
          <w:szCs w:val="28"/>
        </w:rPr>
        <w:t xml:space="preserve"> </w:t>
      </w:r>
      <w:r w:rsidR="00F9514F" w:rsidRPr="00F9514F">
        <w:rPr>
          <w:rFonts w:ascii="Times New Roman" w:hAnsi="Times New Roman" w:cs="Times New Roman"/>
          <w:bCs/>
          <w:color w:val="000000" w:themeColor="text1"/>
          <w:sz w:val="28"/>
          <w:szCs w:val="28"/>
        </w:rPr>
        <w:t>"</w:t>
      </w:r>
      <w:proofErr w:type="spellStart"/>
      <w:r w:rsidR="00F9514F" w:rsidRPr="00F9514F">
        <w:rPr>
          <w:rFonts w:ascii="Times New Roman" w:hAnsi="Times New Roman" w:cs="Times New Roman"/>
          <w:bCs/>
          <w:color w:val="000000" w:themeColor="text1"/>
          <w:sz w:val="28"/>
          <w:szCs w:val="28"/>
        </w:rPr>
        <w:t>Шувалов</w:t>
      </w:r>
      <w:proofErr w:type="spellEnd"/>
      <w:r w:rsidR="00F9514F" w:rsidRPr="00F9514F">
        <w:rPr>
          <w:rFonts w:ascii="Times New Roman" w:hAnsi="Times New Roman" w:cs="Times New Roman"/>
          <w:bCs/>
          <w:color w:val="000000" w:themeColor="text1"/>
          <w:sz w:val="28"/>
          <w:szCs w:val="28"/>
        </w:rPr>
        <w:t xml:space="preserve"> проти Естонії"</w:t>
      </w:r>
      <w:r w:rsidR="00F9514F" w:rsidRPr="00F9514F">
        <w:rPr>
          <w:rFonts w:ascii="Times New Roman" w:hAnsi="Times New Roman" w:cs="Times New Roman"/>
          <w:bCs/>
          <w:color w:val="000000" w:themeColor="text1"/>
          <w:sz w:val="28"/>
          <w:szCs w:val="28"/>
          <w:lang w:val="en-US"/>
        </w:rPr>
        <w:t>[17]</w:t>
      </w:r>
      <w:r w:rsidR="00F9514F">
        <w:rPr>
          <w:rFonts w:ascii="Times New Roman" w:hAnsi="Times New Roman" w:cs="Times New Roman"/>
          <w:bCs/>
          <w:color w:val="000000" w:themeColor="text1"/>
          <w:sz w:val="28"/>
          <w:szCs w:val="28"/>
        </w:rPr>
        <w:t xml:space="preserve">, </w:t>
      </w:r>
      <w:r w:rsidR="00F9514F" w:rsidRPr="00F9514F">
        <w:rPr>
          <w:rFonts w:ascii="Times New Roman" w:hAnsi="Times New Roman" w:cs="Times New Roman"/>
          <w:bCs/>
          <w:color w:val="000000" w:themeColor="text1"/>
          <w:sz w:val="28"/>
          <w:szCs w:val="28"/>
        </w:rPr>
        <w:t>"</w:t>
      </w:r>
      <w:proofErr w:type="spellStart"/>
      <w:r w:rsidR="00F9514F" w:rsidRPr="00F9514F">
        <w:rPr>
          <w:rFonts w:ascii="Times New Roman" w:hAnsi="Times New Roman" w:cs="Times New Roman"/>
          <w:bCs/>
          <w:color w:val="000000" w:themeColor="text1"/>
          <w:sz w:val="28"/>
          <w:szCs w:val="28"/>
        </w:rPr>
        <w:t>Нештяк</w:t>
      </w:r>
      <w:proofErr w:type="spellEnd"/>
      <w:r w:rsidR="00F9514F" w:rsidRPr="00F9514F">
        <w:rPr>
          <w:rFonts w:ascii="Times New Roman" w:hAnsi="Times New Roman" w:cs="Times New Roman"/>
          <w:bCs/>
          <w:color w:val="000000" w:themeColor="text1"/>
          <w:sz w:val="28"/>
          <w:szCs w:val="28"/>
        </w:rPr>
        <w:t xml:space="preserve"> проти Словаччини" </w:t>
      </w:r>
      <w:r w:rsidR="00F9514F" w:rsidRPr="00F9514F">
        <w:rPr>
          <w:rFonts w:ascii="Times New Roman" w:hAnsi="Times New Roman" w:cs="Times New Roman"/>
          <w:bCs/>
          <w:color w:val="000000" w:themeColor="text1"/>
          <w:sz w:val="28"/>
          <w:szCs w:val="28"/>
          <w:lang w:val="en-US"/>
        </w:rPr>
        <w:t>[21]</w:t>
      </w:r>
      <w:r w:rsidR="00756C61">
        <w:rPr>
          <w:rFonts w:ascii="Times New Roman" w:hAnsi="Times New Roman" w:cs="Times New Roman"/>
          <w:bCs/>
          <w:color w:val="000000" w:themeColor="text1"/>
          <w:sz w:val="28"/>
          <w:szCs w:val="28"/>
        </w:rPr>
        <w:t>, та багатьох інших</w:t>
      </w:r>
      <w:r w:rsidR="00F9514F">
        <w:rPr>
          <w:rFonts w:ascii="Times New Roman" w:hAnsi="Times New Roman" w:cs="Times New Roman"/>
          <w:bCs/>
          <w:color w:val="000000" w:themeColor="text1"/>
          <w:sz w:val="28"/>
          <w:szCs w:val="28"/>
        </w:rPr>
        <w:t>.</w:t>
      </w:r>
    </w:p>
    <w:p w:rsidR="00104076" w:rsidRPr="00104076" w:rsidRDefault="00104076" w:rsidP="00104076">
      <w:pPr>
        <w:tabs>
          <w:tab w:val="left" w:pos="3109"/>
        </w:tabs>
        <w:spacing w:line="360" w:lineRule="auto"/>
        <w:jc w:val="both"/>
        <w:rPr>
          <w:rFonts w:ascii="Times New Roman" w:hAnsi="Times New Roman" w:cs="Times New Roman"/>
          <w:color w:val="000000" w:themeColor="text1"/>
          <w:sz w:val="28"/>
          <w:szCs w:val="28"/>
        </w:rPr>
      </w:pPr>
      <w:r w:rsidRPr="00104076">
        <w:rPr>
          <w:rFonts w:ascii="Times New Roman" w:hAnsi="Times New Roman" w:cs="Times New Roman"/>
          <w:bCs/>
          <w:color w:val="000000" w:themeColor="text1"/>
          <w:sz w:val="28"/>
          <w:szCs w:val="28"/>
        </w:rPr>
        <w:t>Важливо чітко окреслювати межі допустимого та відрізняти повідомлення про підозру у вчиненні злочину від остаточної заяви про винуватість.</w:t>
      </w:r>
    </w:p>
    <w:p w:rsidR="00104076" w:rsidRPr="00104076" w:rsidRDefault="00104076" w:rsidP="00104076">
      <w:pPr>
        <w:tabs>
          <w:tab w:val="left" w:pos="3109"/>
        </w:tabs>
        <w:spacing w:line="360" w:lineRule="auto"/>
        <w:jc w:val="both"/>
        <w:rPr>
          <w:rFonts w:ascii="Times New Roman" w:hAnsi="Times New Roman" w:cs="Times New Roman"/>
          <w:color w:val="000000" w:themeColor="text1"/>
          <w:sz w:val="28"/>
          <w:szCs w:val="28"/>
        </w:rPr>
      </w:pPr>
      <w:r w:rsidRPr="00104076">
        <w:rPr>
          <w:rFonts w:ascii="Times New Roman" w:hAnsi="Times New Roman" w:cs="Times New Roman"/>
          <w:bCs/>
          <w:color w:val="000000" w:themeColor="text1"/>
          <w:sz w:val="28"/>
          <w:szCs w:val="28"/>
        </w:rPr>
        <w:t>Дотримання презумпції невинуватості є гарантією справедливого судового розгляду та захищає права підозрюваних.</w:t>
      </w:r>
    </w:p>
    <w:p w:rsidR="00104076" w:rsidRPr="00104076" w:rsidRDefault="00104076" w:rsidP="000A5CAF">
      <w:pPr>
        <w:tabs>
          <w:tab w:val="left" w:pos="3109"/>
        </w:tabs>
        <w:spacing w:line="360" w:lineRule="auto"/>
        <w:jc w:val="both"/>
        <w:rPr>
          <w:rFonts w:ascii="Times New Roman" w:hAnsi="Times New Roman" w:cs="Times New Roman"/>
          <w:color w:val="000000" w:themeColor="text1"/>
          <w:sz w:val="28"/>
          <w:szCs w:val="28"/>
        </w:rPr>
      </w:pPr>
    </w:p>
    <w:p w:rsidR="000A5CAF" w:rsidRPr="000A5CAF" w:rsidRDefault="000A5CAF" w:rsidP="00F43DE5">
      <w:pPr>
        <w:tabs>
          <w:tab w:val="left" w:pos="3109"/>
        </w:tabs>
        <w:spacing w:line="360" w:lineRule="auto"/>
        <w:jc w:val="both"/>
        <w:rPr>
          <w:rFonts w:ascii="Times New Roman" w:hAnsi="Times New Roman" w:cs="Times New Roman"/>
          <w:color w:val="000000" w:themeColor="text1"/>
          <w:sz w:val="28"/>
          <w:szCs w:val="28"/>
        </w:rPr>
      </w:pPr>
    </w:p>
    <w:p w:rsidR="000A5CAF" w:rsidRPr="00F43DE5" w:rsidRDefault="000A5CAF" w:rsidP="00F43DE5">
      <w:pPr>
        <w:tabs>
          <w:tab w:val="left" w:pos="3109"/>
        </w:tabs>
        <w:spacing w:line="360" w:lineRule="auto"/>
        <w:jc w:val="both"/>
        <w:rPr>
          <w:rFonts w:ascii="Times New Roman" w:hAnsi="Times New Roman" w:cs="Times New Roman"/>
          <w:color w:val="000000" w:themeColor="text1"/>
          <w:sz w:val="28"/>
          <w:szCs w:val="28"/>
        </w:rPr>
      </w:pPr>
    </w:p>
    <w:p w:rsidR="00F43DE5" w:rsidRPr="00F43DE5" w:rsidRDefault="00F43DE5" w:rsidP="00F43DE5">
      <w:pPr>
        <w:tabs>
          <w:tab w:val="left" w:pos="3109"/>
        </w:tabs>
        <w:spacing w:line="360" w:lineRule="auto"/>
        <w:jc w:val="both"/>
        <w:rPr>
          <w:rFonts w:ascii="Times New Roman" w:hAnsi="Times New Roman" w:cs="Times New Roman"/>
          <w:color w:val="000000" w:themeColor="text1"/>
          <w:sz w:val="28"/>
          <w:szCs w:val="28"/>
          <w:lang w:val="en-US"/>
        </w:rPr>
      </w:pPr>
    </w:p>
    <w:p w:rsidR="007F360B" w:rsidRPr="007F360B" w:rsidRDefault="007F360B" w:rsidP="0096285E">
      <w:pPr>
        <w:tabs>
          <w:tab w:val="left" w:pos="3109"/>
        </w:tabs>
        <w:spacing w:line="360" w:lineRule="auto"/>
        <w:jc w:val="both"/>
        <w:rPr>
          <w:rFonts w:ascii="Times New Roman" w:hAnsi="Times New Roman" w:cs="Times New Roman"/>
          <w:color w:val="000000" w:themeColor="text1"/>
          <w:sz w:val="28"/>
          <w:szCs w:val="28"/>
          <w:lang w:val="en-US"/>
        </w:rPr>
      </w:pPr>
    </w:p>
    <w:p w:rsidR="007F360B" w:rsidRPr="0096285E" w:rsidRDefault="007F360B" w:rsidP="0096285E">
      <w:pPr>
        <w:tabs>
          <w:tab w:val="left" w:pos="3109"/>
        </w:tabs>
        <w:spacing w:line="360" w:lineRule="auto"/>
        <w:jc w:val="both"/>
        <w:rPr>
          <w:rFonts w:ascii="Times New Roman" w:hAnsi="Times New Roman" w:cs="Times New Roman"/>
          <w:color w:val="000000" w:themeColor="text1"/>
          <w:sz w:val="28"/>
          <w:szCs w:val="28"/>
        </w:rPr>
      </w:pPr>
    </w:p>
    <w:p w:rsidR="0096285E" w:rsidRPr="00D73D07" w:rsidRDefault="0096285E" w:rsidP="00D73D07">
      <w:pPr>
        <w:tabs>
          <w:tab w:val="left" w:pos="3109"/>
        </w:tabs>
        <w:spacing w:line="360" w:lineRule="auto"/>
        <w:jc w:val="both"/>
        <w:rPr>
          <w:rFonts w:ascii="Times New Roman" w:hAnsi="Times New Roman" w:cs="Times New Roman"/>
          <w:color w:val="000000" w:themeColor="text1"/>
          <w:sz w:val="28"/>
          <w:szCs w:val="28"/>
        </w:rPr>
      </w:pPr>
    </w:p>
    <w:p w:rsidR="00D73D07" w:rsidRPr="00D73D07" w:rsidRDefault="00D73D07" w:rsidP="00D73D07">
      <w:pPr>
        <w:tabs>
          <w:tab w:val="left" w:pos="3109"/>
        </w:tabs>
        <w:spacing w:line="360" w:lineRule="auto"/>
        <w:jc w:val="both"/>
        <w:rPr>
          <w:rFonts w:ascii="Times New Roman" w:hAnsi="Times New Roman" w:cs="Times New Roman"/>
          <w:color w:val="000000" w:themeColor="text1"/>
          <w:sz w:val="28"/>
          <w:szCs w:val="28"/>
        </w:rPr>
      </w:pPr>
    </w:p>
    <w:p w:rsidR="00475436" w:rsidRDefault="00475436" w:rsidP="00A35105">
      <w:pPr>
        <w:tabs>
          <w:tab w:val="left" w:pos="3109"/>
        </w:tabs>
        <w:spacing w:line="360" w:lineRule="auto"/>
        <w:jc w:val="both"/>
        <w:rPr>
          <w:rFonts w:ascii="Times New Roman" w:hAnsi="Times New Roman" w:cs="Times New Roman"/>
          <w:color w:val="000000" w:themeColor="text1"/>
          <w:sz w:val="28"/>
          <w:szCs w:val="28"/>
        </w:rPr>
      </w:pPr>
    </w:p>
    <w:p w:rsidR="00A35105" w:rsidRDefault="00A35105" w:rsidP="00A35105">
      <w:pPr>
        <w:tabs>
          <w:tab w:val="left" w:pos="3109"/>
        </w:tabs>
        <w:spacing w:line="360" w:lineRule="auto"/>
        <w:jc w:val="both"/>
        <w:rPr>
          <w:rFonts w:ascii="Times New Roman" w:hAnsi="Times New Roman" w:cs="Times New Roman"/>
          <w:color w:val="000000" w:themeColor="text1"/>
          <w:sz w:val="28"/>
          <w:szCs w:val="28"/>
        </w:rPr>
      </w:pPr>
    </w:p>
    <w:p w:rsidR="002B1984" w:rsidRDefault="002B1984" w:rsidP="00D74853">
      <w:pPr>
        <w:tabs>
          <w:tab w:val="left" w:pos="3109"/>
        </w:tabs>
        <w:rPr>
          <w:rFonts w:ascii="Times New Roman" w:hAnsi="Times New Roman" w:cs="Times New Roman"/>
          <w:color w:val="000000" w:themeColor="text1"/>
          <w:sz w:val="28"/>
          <w:szCs w:val="28"/>
        </w:rPr>
      </w:pPr>
    </w:p>
    <w:p w:rsidR="00A6491B" w:rsidRDefault="00A6491B" w:rsidP="00D74853">
      <w:pPr>
        <w:tabs>
          <w:tab w:val="left" w:pos="3109"/>
        </w:tabs>
        <w:rPr>
          <w:rFonts w:ascii="Times New Roman" w:hAnsi="Times New Roman" w:cs="Times New Roman"/>
          <w:color w:val="000000" w:themeColor="text1"/>
          <w:sz w:val="28"/>
          <w:szCs w:val="28"/>
        </w:rPr>
      </w:pPr>
    </w:p>
    <w:p w:rsidR="00F9514F" w:rsidRDefault="00756C61" w:rsidP="00F9514F">
      <w:pPr>
        <w:tabs>
          <w:tab w:val="left" w:pos="3109"/>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ВИСНОВОК</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r w:rsidRPr="00F9514F">
        <w:rPr>
          <w:rFonts w:ascii="Times New Roman" w:hAnsi="Times New Roman" w:cs="Times New Roman"/>
          <w:color w:val="000000" w:themeColor="text1"/>
          <w:sz w:val="28"/>
          <w:szCs w:val="28"/>
        </w:rPr>
        <w:t>Підсумовуючи, зазначу, що початковий етап розвитку презумпції невинуватості припадає ще на часи звичаєвого права, що підтверджується тим фактом, що у нашій культурі збереглись вислови, які вміщають основу даного принципу.</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r w:rsidRPr="00F9514F">
        <w:rPr>
          <w:rFonts w:ascii="Times New Roman" w:hAnsi="Times New Roman" w:cs="Times New Roman"/>
          <w:color w:val="000000" w:themeColor="text1"/>
          <w:sz w:val="28"/>
          <w:szCs w:val="28"/>
        </w:rPr>
        <w:t>Незважаючи на те, що норми співзвучні з принципом презумпції невинуватості можна знайти у середньовічних нормативних актах, найбільш стрімкого розвитку він зазнав у XVIII–XIX</w:t>
      </w:r>
      <w:r w:rsidRPr="00F9514F">
        <w:rPr>
          <w:rFonts w:ascii="Times New Roman" w:hAnsi="Times New Roman" w:cs="Times New Roman"/>
          <w:color w:val="000000" w:themeColor="text1"/>
          <w:sz w:val="28"/>
          <w:szCs w:val="28"/>
          <w:lang w:val="en-US"/>
        </w:rPr>
        <w:t xml:space="preserve"> </w:t>
      </w:r>
      <w:r w:rsidRPr="00F9514F">
        <w:rPr>
          <w:rFonts w:ascii="Times New Roman" w:hAnsi="Times New Roman" w:cs="Times New Roman"/>
          <w:color w:val="000000" w:themeColor="text1"/>
          <w:sz w:val="28"/>
          <w:szCs w:val="28"/>
        </w:rPr>
        <w:t xml:space="preserve">століттях. </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r w:rsidRPr="00F9514F">
        <w:rPr>
          <w:rFonts w:ascii="Times New Roman" w:hAnsi="Times New Roman" w:cs="Times New Roman"/>
          <w:color w:val="000000" w:themeColor="text1"/>
          <w:sz w:val="28"/>
          <w:szCs w:val="28"/>
        </w:rPr>
        <w:t>Невід’ємною частиною історії розвитку даного поняття є норми Римського права</w:t>
      </w:r>
      <w:r>
        <w:rPr>
          <w:rFonts w:ascii="Times New Roman" w:hAnsi="Times New Roman" w:cs="Times New Roman"/>
          <w:color w:val="000000" w:themeColor="text1"/>
          <w:sz w:val="28"/>
          <w:szCs w:val="28"/>
        </w:rPr>
        <w:t>.</w:t>
      </w:r>
      <w:r w:rsidR="00756C61">
        <w:rPr>
          <w:rFonts w:ascii="Times New Roman" w:hAnsi="Times New Roman" w:cs="Times New Roman"/>
          <w:color w:val="000000" w:themeColor="text1"/>
          <w:sz w:val="28"/>
          <w:szCs w:val="28"/>
        </w:rPr>
        <w:t xml:space="preserve"> Варто згадати</w:t>
      </w:r>
      <w:r w:rsidRPr="00F9514F">
        <w:rPr>
          <w:rFonts w:ascii="Times New Roman" w:hAnsi="Times New Roman" w:cs="Times New Roman"/>
          <w:color w:val="000000" w:themeColor="text1"/>
          <w:sz w:val="28"/>
          <w:szCs w:val="28"/>
        </w:rPr>
        <w:t xml:space="preserve"> про Закон Дванадцяти таблиць, а саме його Дев’яту таблицю, положення якої залишили свій слід і в сучасних принципах законності та справедливості судового розгляду. </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r w:rsidRPr="00F9514F">
        <w:rPr>
          <w:rFonts w:ascii="Times New Roman" w:hAnsi="Times New Roman" w:cs="Times New Roman"/>
          <w:color w:val="000000" w:themeColor="text1"/>
          <w:sz w:val="28"/>
          <w:szCs w:val="28"/>
        </w:rPr>
        <w:t>Презумпція невинуватості була способом зниження рівня беззаконня у суспільстві, соціальної агресії, до осіб, яких підозрювали у вчиненні певних злочинів, а також унеможливлювала зловживання службовими особами їхніми повноваженнями.</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lang w:val="en-US"/>
        </w:rPr>
      </w:pPr>
      <w:r w:rsidRPr="00F9514F">
        <w:rPr>
          <w:rFonts w:ascii="Times New Roman" w:hAnsi="Times New Roman" w:cs="Times New Roman"/>
          <w:color w:val="000000" w:themeColor="text1"/>
          <w:sz w:val="28"/>
          <w:szCs w:val="28"/>
        </w:rPr>
        <w:t xml:space="preserve">В історії Західної Європи згадки про принцип презумпції невинуватості можна простежити в таких актах, як Салічна Правда, Золота Булла, Саксонська правда, Саксонське </w:t>
      </w:r>
      <w:proofErr w:type="spellStart"/>
      <w:r w:rsidRPr="00F9514F">
        <w:rPr>
          <w:rFonts w:ascii="Times New Roman" w:hAnsi="Times New Roman" w:cs="Times New Roman"/>
          <w:color w:val="000000" w:themeColor="text1"/>
          <w:sz w:val="28"/>
          <w:szCs w:val="28"/>
        </w:rPr>
        <w:t>Зерцало</w:t>
      </w:r>
      <w:proofErr w:type="spellEnd"/>
      <w:r w:rsidRPr="00F9514F">
        <w:rPr>
          <w:rFonts w:ascii="Times New Roman" w:hAnsi="Times New Roman" w:cs="Times New Roman"/>
          <w:color w:val="000000" w:themeColor="text1"/>
          <w:sz w:val="28"/>
          <w:szCs w:val="28"/>
        </w:rPr>
        <w:t xml:space="preserve">, Правда </w:t>
      </w:r>
      <w:proofErr w:type="spellStart"/>
      <w:r w:rsidRPr="00F9514F">
        <w:rPr>
          <w:rFonts w:ascii="Times New Roman" w:hAnsi="Times New Roman" w:cs="Times New Roman"/>
          <w:color w:val="000000" w:themeColor="text1"/>
          <w:sz w:val="28"/>
          <w:szCs w:val="28"/>
        </w:rPr>
        <w:t>Бургундів</w:t>
      </w:r>
      <w:proofErr w:type="spellEnd"/>
      <w:r w:rsidRPr="00F9514F">
        <w:rPr>
          <w:rFonts w:ascii="Times New Roman" w:hAnsi="Times New Roman" w:cs="Times New Roman"/>
          <w:color w:val="000000" w:themeColor="text1"/>
          <w:sz w:val="28"/>
          <w:szCs w:val="28"/>
        </w:rPr>
        <w:t>, Записи Магдебурзького права та ін.</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r w:rsidRPr="00F9514F">
        <w:rPr>
          <w:rFonts w:ascii="Times New Roman" w:hAnsi="Times New Roman" w:cs="Times New Roman"/>
          <w:color w:val="000000" w:themeColor="text1"/>
          <w:sz w:val="28"/>
          <w:szCs w:val="28"/>
        </w:rPr>
        <w:t xml:space="preserve">Наступним етапом у розвитку презумпції невинуватості можна вважати  прийняття Великої хартії вольностей у 1215 році, що забезпечувала кожному справедливий судовий розгляд, справедливий вирок, а також захист від упередженого ставлення з боку посадових осіб та суспільства в цілому. </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r w:rsidRPr="00F9514F">
        <w:rPr>
          <w:rFonts w:ascii="Times New Roman" w:hAnsi="Times New Roman" w:cs="Times New Roman"/>
          <w:color w:val="000000" w:themeColor="text1"/>
          <w:sz w:val="28"/>
          <w:szCs w:val="28"/>
        </w:rPr>
        <w:t>Основа презумпції невинуватості у США була закладена Біллем про права, а саме поправками V-IX, у яких був сформований порядок діяльності суду та інших компетентних органів по відношенню до підозрюваної особи, якій забезпечувався належний судовий розгляд перед застосуванням до неї санкцій.</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r w:rsidRPr="00F9514F">
        <w:rPr>
          <w:rFonts w:ascii="Times New Roman" w:hAnsi="Times New Roman" w:cs="Times New Roman"/>
          <w:color w:val="000000" w:themeColor="text1"/>
          <w:sz w:val="28"/>
          <w:szCs w:val="28"/>
        </w:rPr>
        <w:lastRenderedPageBreak/>
        <w:t xml:space="preserve">У 1789 році у Франції було прийнято Декларацію прав людини і громадянина, а у 1791 році –Конституцію. Саме в Декларації принцип презумпції невинуватості закріплений у формі, що є найбільш схожою до тої, яка відома нам сьогодні. </w:t>
      </w:r>
    </w:p>
    <w:p w:rsidR="00F9514F" w:rsidRDefault="00F9514F" w:rsidP="00F9514F">
      <w:pPr>
        <w:tabs>
          <w:tab w:val="left" w:pos="3109"/>
        </w:tabs>
        <w:spacing w:line="360" w:lineRule="auto"/>
        <w:jc w:val="both"/>
        <w:rPr>
          <w:rFonts w:ascii="Times New Roman" w:hAnsi="Times New Roman" w:cs="Times New Roman"/>
          <w:color w:val="000000" w:themeColor="text1"/>
          <w:sz w:val="28"/>
          <w:szCs w:val="28"/>
        </w:rPr>
      </w:pPr>
      <w:r w:rsidRPr="00F9514F">
        <w:rPr>
          <w:rFonts w:ascii="Times New Roman" w:hAnsi="Times New Roman" w:cs="Times New Roman"/>
          <w:color w:val="000000" w:themeColor="text1"/>
          <w:sz w:val="28"/>
          <w:szCs w:val="28"/>
        </w:rPr>
        <w:t xml:space="preserve">У сучасному світі презумпція невинуватості є одним з основних принципів демократії та захисту прав людини. Його основною метою є уникнення покарання невинних, а оскільки він діє практично в усіх галузях права, можемо вважати його загально правовим принципом. </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Pr="00F9514F">
        <w:rPr>
          <w:rFonts w:ascii="Times New Roman" w:hAnsi="Times New Roman" w:cs="Times New Roman"/>
          <w:color w:val="000000" w:themeColor="text1"/>
          <w:sz w:val="28"/>
          <w:szCs w:val="28"/>
        </w:rPr>
        <w:t xml:space="preserve">ормування України як правової держави викликало необхідність існування правових механізмів, які б забезпечували основні засади судочинства – неупередженість, справедливість, вмотивованість рішень. </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r w:rsidRPr="00F9514F">
        <w:rPr>
          <w:rFonts w:ascii="Times New Roman" w:hAnsi="Times New Roman" w:cs="Times New Roman"/>
          <w:color w:val="000000" w:themeColor="text1"/>
          <w:sz w:val="28"/>
          <w:szCs w:val="28"/>
        </w:rPr>
        <w:t xml:space="preserve">Ще до </w:t>
      </w:r>
      <w:r w:rsidR="00756C61">
        <w:rPr>
          <w:rFonts w:ascii="Times New Roman" w:hAnsi="Times New Roman" w:cs="Times New Roman"/>
          <w:color w:val="000000" w:themeColor="text1"/>
          <w:sz w:val="28"/>
          <w:szCs w:val="28"/>
        </w:rPr>
        <w:t xml:space="preserve">прийняття КПК у 2012 році, </w:t>
      </w:r>
      <w:r w:rsidRPr="00F9514F">
        <w:rPr>
          <w:rFonts w:ascii="Times New Roman" w:hAnsi="Times New Roman" w:cs="Times New Roman"/>
          <w:color w:val="000000" w:themeColor="text1"/>
          <w:sz w:val="28"/>
          <w:szCs w:val="28"/>
        </w:rPr>
        <w:t>поняття</w:t>
      </w:r>
      <w:r w:rsidR="00756C61">
        <w:rPr>
          <w:rFonts w:ascii="Times New Roman" w:hAnsi="Times New Roman" w:cs="Times New Roman"/>
          <w:color w:val="000000" w:themeColor="text1"/>
          <w:sz w:val="28"/>
          <w:szCs w:val="28"/>
        </w:rPr>
        <w:t xml:space="preserve"> принципу презумпції невинуватості та забезпечення доведеності вини</w:t>
      </w:r>
      <w:r w:rsidRPr="00F9514F">
        <w:rPr>
          <w:rFonts w:ascii="Times New Roman" w:hAnsi="Times New Roman" w:cs="Times New Roman"/>
          <w:color w:val="000000" w:themeColor="text1"/>
          <w:sz w:val="28"/>
          <w:szCs w:val="28"/>
        </w:rPr>
        <w:t xml:space="preserve"> містились у статті 62 Конституції України, що є майже ідентичною до тексту статті 17 КПК, у  пункті 2 статті 6 Європейської конвенції з прав людини, а також, частково,  у Кримінально-процесуальному кодексі України 1960 року. </w:t>
      </w:r>
    </w:p>
    <w:p w:rsidR="00756C61" w:rsidRDefault="00F9514F" w:rsidP="00F9514F">
      <w:pPr>
        <w:tabs>
          <w:tab w:val="left" w:pos="3109"/>
        </w:tabs>
        <w:spacing w:line="360" w:lineRule="auto"/>
        <w:jc w:val="both"/>
        <w:rPr>
          <w:rFonts w:ascii="Times New Roman" w:hAnsi="Times New Roman" w:cs="Times New Roman"/>
          <w:color w:val="000000" w:themeColor="text1"/>
          <w:sz w:val="28"/>
          <w:szCs w:val="28"/>
        </w:rPr>
      </w:pPr>
      <w:r w:rsidRPr="00F9514F">
        <w:rPr>
          <w:rFonts w:ascii="Times New Roman" w:hAnsi="Times New Roman" w:cs="Times New Roman"/>
          <w:color w:val="000000" w:themeColor="text1"/>
          <w:sz w:val="28"/>
          <w:szCs w:val="28"/>
        </w:rPr>
        <w:t xml:space="preserve">Ці принципи були об’єктом досліджень таких вчених, як В.В. Крижанівський, Г.І. </w:t>
      </w:r>
      <w:proofErr w:type="spellStart"/>
      <w:r w:rsidRPr="00F9514F">
        <w:rPr>
          <w:rFonts w:ascii="Times New Roman" w:hAnsi="Times New Roman" w:cs="Times New Roman"/>
          <w:color w:val="000000" w:themeColor="text1"/>
          <w:sz w:val="28"/>
          <w:szCs w:val="28"/>
        </w:rPr>
        <w:t>Барчук</w:t>
      </w:r>
      <w:proofErr w:type="spellEnd"/>
      <w:r w:rsidRPr="00F9514F">
        <w:rPr>
          <w:rFonts w:ascii="Times New Roman" w:hAnsi="Times New Roman" w:cs="Times New Roman"/>
          <w:color w:val="000000" w:themeColor="text1"/>
          <w:sz w:val="28"/>
          <w:szCs w:val="28"/>
        </w:rPr>
        <w:t xml:space="preserve">, О.А. </w:t>
      </w:r>
      <w:proofErr w:type="spellStart"/>
      <w:r w:rsidRPr="00F9514F">
        <w:rPr>
          <w:rFonts w:ascii="Times New Roman" w:hAnsi="Times New Roman" w:cs="Times New Roman"/>
          <w:color w:val="000000" w:themeColor="text1"/>
          <w:sz w:val="28"/>
          <w:szCs w:val="28"/>
        </w:rPr>
        <w:t>Бунтовська</w:t>
      </w:r>
      <w:proofErr w:type="spellEnd"/>
      <w:r w:rsidRPr="00F9514F">
        <w:rPr>
          <w:rFonts w:ascii="Times New Roman" w:hAnsi="Times New Roman" w:cs="Times New Roman"/>
          <w:color w:val="000000" w:themeColor="text1"/>
          <w:sz w:val="28"/>
          <w:szCs w:val="28"/>
        </w:rPr>
        <w:t xml:space="preserve">, В.В. </w:t>
      </w:r>
      <w:proofErr w:type="spellStart"/>
      <w:r w:rsidRPr="00F9514F">
        <w:rPr>
          <w:rFonts w:ascii="Times New Roman" w:hAnsi="Times New Roman" w:cs="Times New Roman"/>
          <w:color w:val="000000" w:themeColor="text1"/>
          <w:sz w:val="28"/>
          <w:szCs w:val="28"/>
        </w:rPr>
        <w:t>Вапнярчук</w:t>
      </w:r>
      <w:proofErr w:type="spellEnd"/>
      <w:r w:rsidRPr="00F9514F">
        <w:rPr>
          <w:rFonts w:ascii="Times New Roman" w:hAnsi="Times New Roman" w:cs="Times New Roman"/>
          <w:color w:val="000000" w:themeColor="text1"/>
          <w:sz w:val="28"/>
          <w:szCs w:val="28"/>
        </w:rPr>
        <w:t xml:space="preserve">, Т.І. </w:t>
      </w:r>
      <w:proofErr w:type="spellStart"/>
      <w:r w:rsidRPr="00F9514F">
        <w:rPr>
          <w:rFonts w:ascii="Times New Roman" w:hAnsi="Times New Roman" w:cs="Times New Roman"/>
          <w:color w:val="000000" w:themeColor="text1"/>
          <w:sz w:val="28"/>
          <w:szCs w:val="28"/>
        </w:rPr>
        <w:t>Фулей</w:t>
      </w:r>
      <w:proofErr w:type="spellEnd"/>
      <w:r w:rsidRPr="00F9514F">
        <w:rPr>
          <w:rFonts w:ascii="Times New Roman" w:hAnsi="Times New Roman" w:cs="Times New Roman"/>
          <w:color w:val="000000" w:themeColor="text1"/>
          <w:sz w:val="28"/>
          <w:szCs w:val="28"/>
        </w:rPr>
        <w:t xml:space="preserve">, П.П Захарченко, В.Т. Нор, В.О. Попелюшко, П.Ю. </w:t>
      </w:r>
      <w:proofErr w:type="spellStart"/>
      <w:r w:rsidRPr="00F9514F">
        <w:rPr>
          <w:rFonts w:ascii="Times New Roman" w:hAnsi="Times New Roman" w:cs="Times New Roman"/>
          <w:color w:val="000000" w:themeColor="text1"/>
          <w:sz w:val="28"/>
          <w:szCs w:val="28"/>
        </w:rPr>
        <w:t>Чеханюк</w:t>
      </w:r>
      <w:proofErr w:type="spellEnd"/>
      <w:r w:rsidRPr="00F9514F">
        <w:rPr>
          <w:rFonts w:ascii="Times New Roman" w:hAnsi="Times New Roman" w:cs="Times New Roman"/>
          <w:color w:val="000000" w:themeColor="text1"/>
          <w:sz w:val="28"/>
          <w:szCs w:val="28"/>
        </w:rPr>
        <w:t>, Г.Ю</w:t>
      </w:r>
      <w:r w:rsidR="00756C61">
        <w:rPr>
          <w:rFonts w:ascii="Times New Roman" w:hAnsi="Times New Roman" w:cs="Times New Roman"/>
          <w:color w:val="000000" w:themeColor="text1"/>
          <w:sz w:val="28"/>
          <w:szCs w:val="28"/>
        </w:rPr>
        <w:t xml:space="preserve">. </w:t>
      </w:r>
      <w:proofErr w:type="spellStart"/>
      <w:r w:rsidR="00756C61">
        <w:rPr>
          <w:rFonts w:ascii="Times New Roman" w:hAnsi="Times New Roman" w:cs="Times New Roman"/>
          <w:color w:val="000000" w:themeColor="text1"/>
          <w:sz w:val="28"/>
          <w:szCs w:val="28"/>
        </w:rPr>
        <w:t>Юдківська</w:t>
      </w:r>
      <w:proofErr w:type="spellEnd"/>
      <w:r w:rsidR="00756C61">
        <w:rPr>
          <w:rFonts w:ascii="Times New Roman" w:hAnsi="Times New Roman" w:cs="Times New Roman"/>
          <w:color w:val="000000" w:themeColor="text1"/>
          <w:sz w:val="28"/>
          <w:szCs w:val="28"/>
        </w:rPr>
        <w:t xml:space="preserve">, Ю.В. </w:t>
      </w:r>
      <w:proofErr w:type="spellStart"/>
      <w:r w:rsidR="00756C61">
        <w:rPr>
          <w:rFonts w:ascii="Times New Roman" w:hAnsi="Times New Roman" w:cs="Times New Roman"/>
          <w:color w:val="000000" w:themeColor="text1"/>
          <w:sz w:val="28"/>
          <w:szCs w:val="28"/>
        </w:rPr>
        <w:t>Баулін</w:t>
      </w:r>
      <w:proofErr w:type="spellEnd"/>
      <w:r w:rsidR="00756C61">
        <w:rPr>
          <w:rFonts w:ascii="Times New Roman" w:hAnsi="Times New Roman" w:cs="Times New Roman"/>
          <w:color w:val="000000" w:themeColor="text1"/>
          <w:sz w:val="28"/>
          <w:szCs w:val="28"/>
        </w:rPr>
        <w:t xml:space="preserve"> та ін.</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bookmarkStart w:id="0" w:name="_GoBack"/>
      <w:bookmarkEnd w:id="0"/>
      <w:r w:rsidRPr="00F9514F">
        <w:rPr>
          <w:rFonts w:ascii="Times New Roman" w:hAnsi="Times New Roman" w:cs="Times New Roman"/>
          <w:color w:val="000000" w:themeColor="text1"/>
          <w:sz w:val="28"/>
          <w:szCs w:val="28"/>
        </w:rPr>
        <w:t xml:space="preserve">Презумпція невинуватості, оскільки вона є одним із основних принципів кримінального судочинства, дає змогу уникнути засудження невинних осіб, а також убезпечити потенційного злочинця від зловживань з боку влади та посадових осіб. </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lang w:val="en-US"/>
        </w:rPr>
      </w:pPr>
      <w:r w:rsidRPr="00F9514F">
        <w:rPr>
          <w:rFonts w:ascii="Times New Roman" w:hAnsi="Times New Roman" w:cs="Times New Roman"/>
          <w:color w:val="000000" w:themeColor="text1"/>
          <w:sz w:val="28"/>
          <w:szCs w:val="28"/>
        </w:rPr>
        <w:t>Принцип презумпції невинуватості застосовується на усіх етапах кримінального процесу.</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r w:rsidRPr="00F9514F">
        <w:rPr>
          <w:rFonts w:ascii="Times New Roman" w:hAnsi="Times New Roman" w:cs="Times New Roman"/>
          <w:color w:val="000000" w:themeColor="text1"/>
          <w:sz w:val="28"/>
          <w:szCs w:val="28"/>
        </w:rPr>
        <w:t xml:space="preserve">Забезпечення доведеності вини слід розуміти, як обов’язок держави гарантувати, не залежно від того, чи це підозрюваний, чи обвинувачений, чи підсудний, що </w:t>
      </w:r>
      <w:r w:rsidRPr="00F9514F">
        <w:rPr>
          <w:rFonts w:ascii="Times New Roman" w:hAnsi="Times New Roman" w:cs="Times New Roman"/>
          <w:color w:val="000000" w:themeColor="text1"/>
          <w:sz w:val="28"/>
          <w:szCs w:val="28"/>
        </w:rPr>
        <w:lastRenderedPageBreak/>
        <w:t>вина особи буде доведена чи спростована достатньою кількістю  належних, беззаперечних доказів, відповідно до процесуального законодавства.</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r w:rsidRPr="00F9514F">
        <w:rPr>
          <w:rFonts w:ascii="Times New Roman" w:hAnsi="Times New Roman" w:cs="Times New Roman"/>
          <w:color w:val="000000" w:themeColor="text1"/>
          <w:sz w:val="28"/>
          <w:szCs w:val="28"/>
        </w:rPr>
        <w:t xml:space="preserve">Даний принцип припиняє свою дію у момент доведення чи спростування вини особи. </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r w:rsidRPr="00F9514F">
        <w:rPr>
          <w:rFonts w:ascii="Times New Roman" w:hAnsi="Times New Roman" w:cs="Times New Roman"/>
          <w:color w:val="000000" w:themeColor="text1"/>
          <w:sz w:val="28"/>
          <w:szCs w:val="28"/>
        </w:rPr>
        <w:t>Розглядаючи співвідношення принципів презумпції невинуватості та забезпечення доведеності вини, варто зазначити, що принцип забезпечення доведеності вини певним чином підпорядковується принципу презумпції невинуватості, витікає з нього і розкриває лише певні його аспекти.</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r w:rsidRPr="00F9514F">
        <w:rPr>
          <w:rFonts w:ascii="Times New Roman" w:hAnsi="Times New Roman" w:cs="Times New Roman"/>
          <w:color w:val="000000" w:themeColor="text1"/>
          <w:sz w:val="28"/>
          <w:szCs w:val="28"/>
        </w:rPr>
        <w:t xml:space="preserve">У підсумку хочу ще раз наголосити, що на міжнародному рівні презумпція невинуватості закріплена, крім Європейської конвенції з прав людини, що вже згадувалась, також у Загальній декларації прав людини і Міжнародному пакті про громадянські та політичні права. Презумпція невинуватості разом з принципом забезпечення доведеності вини є елементами права особи на справедливий суд. </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r w:rsidRPr="00F9514F">
        <w:rPr>
          <w:rFonts w:ascii="Times New Roman" w:hAnsi="Times New Roman" w:cs="Times New Roman"/>
          <w:color w:val="000000" w:themeColor="text1"/>
          <w:sz w:val="28"/>
          <w:szCs w:val="28"/>
        </w:rPr>
        <w:t>Дія даного принципу поширюється також на період розгляду апеляційної скарги і осіб, провадження щодо яких закрите, в тому числі з так званих нереабілітуючих підстав.</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r w:rsidRPr="00F9514F">
        <w:rPr>
          <w:rFonts w:ascii="Times New Roman" w:hAnsi="Times New Roman" w:cs="Times New Roman"/>
          <w:color w:val="000000" w:themeColor="text1"/>
          <w:sz w:val="28"/>
          <w:szCs w:val="28"/>
        </w:rPr>
        <w:t>Практичним втіленням принципу презумпції невинуватості слугують правила поводження з підозрюваними та обвинуваченими, які не визнані судом винними.</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r w:rsidRPr="00F9514F">
        <w:rPr>
          <w:rFonts w:ascii="Times New Roman" w:hAnsi="Times New Roman" w:cs="Times New Roman"/>
          <w:color w:val="000000" w:themeColor="text1"/>
          <w:sz w:val="28"/>
          <w:szCs w:val="28"/>
        </w:rPr>
        <w:t>Важливо чітко бачити межу між забезпеченням принципу публічності судового розгляду та порушенням принципу презумпції невинуватості. Щоб уникнути таких порушень, необхідно чітко розмежовувати інформацію про те, що когось підозрюють у злочині, та твердження про те, що людина вчинила злочин.</w:t>
      </w:r>
    </w:p>
    <w:p w:rsidR="00A519F5" w:rsidRPr="00A519F5" w:rsidRDefault="00A519F5" w:rsidP="00A519F5">
      <w:pPr>
        <w:tabs>
          <w:tab w:val="left" w:pos="3109"/>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Pr="00A519F5">
        <w:rPr>
          <w:rFonts w:ascii="Times New Roman" w:hAnsi="Times New Roman" w:cs="Times New Roman"/>
          <w:color w:val="000000" w:themeColor="text1"/>
          <w:sz w:val="28"/>
          <w:szCs w:val="28"/>
        </w:rPr>
        <w:t xml:space="preserve"> кримінальному процесі презумпція невинуватості виступає гарантом справедливості. Вона оберігає підозрюваних від необґрунтованих звинувачень та упередженого ставлення, чітко окреслюючи, що до винесення законного </w:t>
      </w:r>
      <w:proofErr w:type="spellStart"/>
      <w:r w:rsidRPr="00A519F5">
        <w:rPr>
          <w:rFonts w:ascii="Times New Roman" w:hAnsi="Times New Roman" w:cs="Times New Roman"/>
          <w:color w:val="000000" w:themeColor="text1"/>
          <w:sz w:val="28"/>
          <w:szCs w:val="28"/>
        </w:rPr>
        <w:lastRenderedPageBreak/>
        <w:t>вироку</w:t>
      </w:r>
      <w:proofErr w:type="spellEnd"/>
      <w:r w:rsidRPr="00A519F5">
        <w:rPr>
          <w:rFonts w:ascii="Times New Roman" w:hAnsi="Times New Roman" w:cs="Times New Roman"/>
          <w:color w:val="000000" w:themeColor="text1"/>
          <w:sz w:val="28"/>
          <w:szCs w:val="28"/>
        </w:rPr>
        <w:t xml:space="preserve"> особа не може вважатися винною. Завдяки презумпції невинуватості права підозрюваного залишаються незмінними. </w:t>
      </w:r>
    </w:p>
    <w:p w:rsidR="00A519F5" w:rsidRPr="00A519F5" w:rsidRDefault="00A519F5" w:rsidP="00A519F5">
      <w:pPr>
        <w:tabs>
          <w:tab w:val="left" w:pos="3109"/>
        </w:tabs>
        <w:spacing w:line="360" w:lineRule="auto"/>
        <w:jc w:val="both"/>
        <w:rPr>
          <w:rFonts w:ascii="Times New Roman" w:hAnsi="Times New Roman" w:cs="Times New Roman"/>
          <w:color w:val="000000" w:themeColor="text1"/>
          <w:sz w:val="28"/>
          <w:szCs w:val="28"/>
        </w:rPr>
      </w:pPr>
      <w:r w:rsidRPr="00A519F5">
        <w:rPr>
          <w:rFonts w:ascii="Times New Roman" w:hAnsi="Times New Roman" w:cs="Times New Roman"/>
          <w:color w:val="000000" w:themeColor="text1"/>
          <w:sz w:val="28"/>
          <w:szCs w:val="28"/>
        </w:rPr>
        <w:t>Цей принцип ґрунтується на ідеї справедливості та запобігає необґрунтованим звинуваченням та упередженому ставленню до підозрюваних.</w:t>
      </w:r>
    </w:p>
    <w:p w:rsidR="00A519F5" w:rsidRPr="00A519F5" w:rsidRDefault="00A519F5" w:rsidP="00A519F5">
      <w:pPr>
        <w:tabs>
          <w:tab w:val="left" w:pos="3109"/>
        </w:tabs>
        <w:spacing w:line="360" w:lineRule="auto"/>
        <w:jc w:val="both"/>
        <w:rPr>
          <w:rFonts w:ascii="Times New Roman" w:hAnsi="Times New Roman" w:cs="Times New Roman"/>
          <w:color w:val="000000" w:themeColor="text1"/>
          <w:sz w:val="28"/>
          <w:szCs w:val="28"/>
        </w:rPr>
      </w:pPr>
      <w:r w:rsidRPr="00A519F5">
        <w:rPr>
          <w:rFonts w:ascii="Times New Roman" w:hAnsi="Times New Roman" w:cs="Times New Roman"/>
          <w:bCs/>
          <w:color w:val="000000" w:themeColor="text1"/>
          <w:sz w:val="28"/>
          <w:szCs w:val="28"/>
        </w:rPr>
        <w:t>Європейський суд з прав людини неодноразово підкреслював важливість дотримання презумпції невинуватості та засудив чи</w:t>
      </w:r>
      <w:r>
        <w:rPr>
          <w:rFonts w:ascii="Times New Roman" w:hAnsi="Times New Roman" w:cs="Times New Roman"/>
          <w:bCs/>
          <w:color w:val="000000" w:themeColor="text1"/>
          <w:sz w:val="28"/>
          <w:szCs w:val="28"/>
        </w:rPr>
        <w:t>сленні порушення цього принципу, щ</w:t>
      </w:r>
      <w:r w:rsidRPr="00A519F5">
        <w:rPr>
          <w:rFonts w:ascii="Times New Roman" w:hAnsi="Times New Roman" w:cs="Times New Roman"/>
          <w:bCs/>
          <w:color w:val="000000" w:themeColor="text1"/>
          <w:sz w:val="28"/>
          <w:szCs w:val="28"/>
        </w:rPr>
        <w:t xml:space="preserve">о були розглянуті безпосередньо у судових справах «Довженко проти України» </w:t>
      </w:r>
      <w:r w:rsidRPr="00A519F5">
        <w:rPr>
          <w:rFonts w:ascii="Times New Roman" w:hAnsi="Times New Roman" w:cs="Times New Roman"/>
          <w:bCs/>
          <w:color w:val="000000" w:themeColor="text1"/>
          <w:sz w:val="28"/>
          <w:szCs w:val="28"/>
          <w:lang w:val="en-US"/>
        </w:rPr>
        <w:t>[15]</w:t>
      </w:r>
      <w:r w:rsidRPr="00A519F5">
        <w:rPr>
          <w:rFonts w:ascii="Times New Roman" w:hAnsi="Times New Roman" w:cs="Times New Roman"/>
          <w:bCs/>
          <w:color w:val="000000" w:themeColor="text1"/>
          <w:sz w:val="28"/>
          <w:szCs w:val="28"/>
        </w:rPr>
        <w:t>, "</w:t>
      </w:r>
      <w:proofErr w:type="spellStart"/>
      <w:r w:rsidRPr="00A519F5">
        <w:rPr>
          <w:rFonts w:ascii="Times New Roman" w:hAnsi="Times New Roman" w:cs="Times New Roman"/>
          <w:bCs/>
          <w:color w:val="000000" w:themeColor="text1"/>
          <w:sz w:val="28"/>
          <w:szCs w:val="28"/>
        </w:rPr>
        <w:t>Шагін</w:t>
      </w:r>
      <w:proofErr w:type="spellEnd"/>
      <w:r w:rsidRPr="00A519F5">
        <w:rPr>
          <w:rFonts w:ascii="Times New Roman" w:hAnsi="Times New Roman" w:cs="Times New Roman"/>
          <w:bCs/>
          <w:color w:val="000000" w:themeColor="text1"/>
          <w:sz w:val="28"/>
          <w:szCs w:val="28"/>
        </w:rPr>
        <w:t xml:space="preserve"> проти України"</w:t>
      </w:r>
      <w:r w:rsidRPr="00A519F5">
        <w:rPr>
          <w:rFonts w:ascii="Times New Roman" w:hAnsi="Times New Roman" w:cs="Times New Roman"/>
          <w:bCs/>
          <w:color w:val="000000" w:themeColor="text1"/>
          <w:sz w:val="28"/>
          <w:szCs w:val="28"/>
          <w:lang w:val="en-US"/>
        </w:rPr>
        <w:t xml:space="preserve"> [18]</w:t>
      </w:r>
      <w:r w:rsidRPr="00A519F5">
        <w:rPr>
          <w:rFonts w:ascii="Times New Roman" w:hAnsi="Times New Roman" w:cs="Times New Roman"/>
          <w:bCs/>
          <w:color w:val="000000" w:themeColor="text1"/>
          <w:sz w:val="28"/>
          <w:szCs w:val="28"/>
        </w:rPr>
        <w:t>, "</w:t>
      </w:r>
      <w:proofErr w:type="spellStart"/>
      <w:r w:rsidRPr="00A519F5">
        <w:rPr>
          <w:rFonts w:ascii="Times New Roman" w:hAnsi="Times New Roman" w:cs="Times New Roman"/>
          <w:bCs/>
          <w:color w:val="000000" w:themeColor="text1"/>
          <w:sz w:val="28"/>
          <w:szCs w:val="28"/>
        </w:rPr>
        <w:t>Лавентс</w:t>
      </w:r>
      <w:proofErr w:type="spellEnd"/>
      <w:r w:rsidRPr="00A519F5">
        <w:rPr>
          <w:rFonts w:ascii="Times New Roman" w:hAnsi="Times New Roman" w:cs="Times New Roman"/>
          <w:bCs/>
          <w:color w:val="000000" w:themeColor="text1"/>
          <w:sz w:val="28"/>
          <w:szCs w:val="28"/>
        </w:rPr>
        <w:t xml:space="preserve"> проти Латвії"</w:t>
      </w:r>
      <w:r w:rsidRPr="00A519F5">
        <w:rPr>
          <w:rFonts w:ascii="Times New Roman" w:hAnsi="Times New Roman" w:cs="Times New Roman"/>
          <w:bCs/>
          <w:color w:val="000000" w:themeColor="text1"/>
          <w:sz w:val="28"/>
          <w:szCs w:val="28"/>
          <w:lang w:val="en-US"/>
        </w:rPr>
        <w:t xml:space="preserve"> [19]</w:t>
      </w:r>
      <w:r w:rsidRPr="00A519F5">
        <w:rPr>
          <w:rFonts w:ascii="Times New Roman" w:hAnsi="Times New Roman" w:cs="Times New Roman"/>
          <w:bCs/>
          <w:color w:val="000000" w:themeColor="text1"/>
          <w:sz w:val="28"/>
          <w:szCs w:val="28"/>
        </w:rPr>
        <w:t>,  "</w:t>
      </w:r>
      <w:proofErr w:type="spellStart"/>
      <w:r w:rsidRPr="00A519F5">
        <w:rPr>
          <w:rFonts w:ascii="Times New Roman" w:hAnsi="Times New Roman" w:cs="Times New Roman"/>
          <w:bCs/>
          <w:color w:val="000000" w:themeColor="text1"/>
          <w:sz w:val="28"/>
          <w:szCs w:val="28"/>
        </w:rPr>
        <w:t>Шувалов</w:t>
      </w:r>
      <w:proofErr w:type="spellEnd"/>
      <w:r w:rsidRPr="00A519F5">
        <w:rPr>
          <w:rFonts w:ascii="Times New Roman" w:hAnsi="Times New Roman" w:cs="Times New Roman"/>
          <w:bCs/>
          <w:color w:val="000000" w:themeColor="text1"/>
          <w:sz w:val="28"/>
          <w:szCs w:val="28"/>
        </w:rPr>
        <w:t xml:space="preserve"> проти Естонії"</w:t>
      </w:r>
      <w:r w:rsidRPr="00A519F5">
        <w:rPr>
          <w:rFonts w:ascii="Times New Roman" w:hAnsi="Times New Roman" w:cs="Times New Roman"/>
          <w:bCs/>
          <w:color w:val="000000" w:themeColor="text1"/>
          <w:sz w:val="28"/>
          <w:szCs w:val="28"/>
          <w:lang w:val="en-US"/>
        </w:rPr>
        <w:t>[17]</w:t>
      </w:r>
      <w:r w:rsidRPr="00A519F5">
        <w:rPr>
          <w:rFonts w:ascii="Times New Roman" w:hAnsi="Times New Roman" w:cs="Times New Roman"/>
          <w:bCs/>
          <w:color w:val="000000" w:themeColor="text1"/>
          <w:sz w:val="28"/>
          <w:szCs w:val="28"/>
        </w:rPr>
        <w:t>, "</w:t>
      </w:r>
      <w:proofErr w:type="spellStart"/>
      <w:r w:rsidRPr="00A519F5">
        <w:rPr>
          <w:rFonts w:ascii="Times New Roman" w:hAnsi="Times New Roman" w:cs="Times New Roman"/>
          <w:bCs/>
          <w:color w:val="000000" w:themeColor="text1"/>
          <w:sz w:val="28"/>
          <w:szCs w:val="28"/>
        </w:rPr>
        <w:t>Нештяк</w:t>
      </w:r>
      <w:proofErr w:type="spellEnd"/>
      <w:r w:rsidRPr="00A519F5">
        <w:rPr>
          <w:rFonts w:ascii="Times New Roman" w:hAnsi="Times New Roman" w:cs="Times New Roman"/>
          <w:bCs/>
          <w:color w:val="000000" w:themeColor="text1"/>
          <w:sz w:val="28"/>
          <w:szCs w:val="28"/>
        </w:rPr>
        <w:t xml:space="preserve"> проти Словаччини" </w:t>
      </w:r>
      <w:r w:rsidRPr="00A519F5">
        <w:rPr>
          <w:rFonts w:ascii="Times New Roman" w:hAnsi="Times New Roman" w:cs="Times New Roman"/>
          <w:bCs/>
          <w:color w:val="000000" w:themeColor="text1"/>
          <w:sz w:val="28"/>
          <w:szCs w:val="28"/>
          <w:lang w:val="en-US"/>
        </w:rPr>
        <w:t>[21]</w:t>
      </w:r>
      <w:r>
        <w:rPr>
          <w:rFonts w:ascii="Times New Roman" w:hAnsi="Times New Roman" w:cs="Times New Roman"/>
          <w:bCs/>
          <w:color w:val="000000" w:themeColor="text1"/>
          <w:sz w:val="28"/>
          <w:szCs w:val="28"/>
        </w:rPr>
        <w:t xml:space="preserve"> та ін</w:t>
      </w:r>
      <w:r w:rsidRPr="00A519F5">
        <w:rPr>
          <w:rFonts w:ascii="Times New Roman" w:hAnsi="Times New Roman" w:cs="Times New Roman"/>
          <w:bCs/>
          <w:color w:val="000000" w:themeColor="text1"/>
          <w:sz w:val="28"/>
          <w:szCs w:val="28"/>
        </w:rPr>
        <w:t>.</w:t>
      </w:r>
    </w:p>
    <w:p w:rsidR="00F9514F" w:rsidRPr="00F9514F" w:rsidRDefault="00F9514F" w:rsidP="00F9514F">
      <w:pPr>
        <w:tabs>
          <w:tab w:val="left" w:pos="3109"/>
        </w:tabs>
        <w:spacing w:line="360" w:lineRule="auto"/>
        <w:jc w:val="both"/>
        <w:rPr>
          <w:rFonts w:ascii="Times New Roman" w:hAnsi="Times New Roman" w:cs="Times New Roman"/>
          <w:color w:val="000000" w:themeColor="text1"/>
          <w:sz w:val="28"/>
          <w:szCs w:val="28"/>
        </w:rPr>
      </w:pPr>
    </w:p>
    <w:p w:rsidR="00F9514F" w:rsidRPr="00F9514F" w:rsidRDefault="00F9514F" w:rsidP="00F9514F">
      <w:pPr>
        <w:tabs>
          <w:tab w:val="left" w:pos="3109"/>
        </w:tabs>
        <w:rPr>
          <w:rFonts w:ascii="Times New Roman" w:hAnsi="Times New Roman" w:cs="Times New Roman"/>
          <w:b/>
          <w:color w:val="000000" w:themeColor="text1"/>
          <w:sz w:val="28"/>
          <w:szCs w:val="28"/>
        </w:rPr>
      </w:pPr>
    </w:p>
    <w:p w:rsidR="00A6491B" w:rsidRDefault="00A6491B" w:rsidP="00D74853">
      <w:pPr>
        <w:tabs>
          <w:tab w:val="left" w:pos="3109"/>
        </w:tabs>
        <w:rPr>
          <w:rFonts w:ascii="Times New Roman" w:hAnsi="Times New Roman" w:cs="Times New Roman"/>
          <w:color w:val="000000" w:themeColor="text1"/>
          <w:sz w:val="28"/>
          <w:szCs w:val="28"/>
        </w:rPr>
      </w:pPr>
    </w:p>
    <w:p w:rsidR="00A6491B" w:rsidRDefault="00A6491B" w:rsidP="00D74853">
      <w:pPr>
        <w:tabs>
          <w:tab w:val="left" w:pos="3109"/>
        </w:tabs>
        <w:rPr>
          <w:rFonts w:ascii="Times New Roman" w:hAnsi="Times New Roman" w:cs="Times New Roman"/>
          <w:color w:val="000000" w:themeColor="text1"/>
          <w:sz w:val="28"/>
          <w:szCs w:val="28"/>
        </w:rPr>
      </w:pPr>
    </w:p>
    <w:p w:rsidR="00A6491B" w:rsidRDefault="00A6491B" w:rsidP="00D74853">
      <w:pPr>
        <w:tabs>
          <w:tab w:val="left" w:pos="3109"/>
        </w:tabs>
        <w:rPr>
          <w:rFonts w:ascii="Times New Roman" w:hAnsi="Times New Roman" w:cs="Times New Roman"/>
          <w:color w:val="000000" w:themeColor="text1"/>
          <w:sz w:val="28"/>
          <w:szCs w:val="28"/>
        </w:rPr>
      </w:pPr>
    </w:p>
    <w:p w:rsidR="00A6491B" w:rsidRDefault="00A6491B" w:rsidP="00D74853">
      <w:pPr>
        <w:tabs>
          <w:tab w:val="left" w:pos="3109"/>
        </w:tabs>
        <w:rPr>
          <w:rFonts w:ascii="Times New Roman" w:hAnsi="Times New Roman" w:cs="Times New Roman"/>
          <w:color w:val="000000" w:themeColor="text1"/>
          <w:sz w:val="28"/>
          <w:szCs w:val="28"/>
        </w:rPr>
      </w:pPr>
    </w:p>
    <w:p w:rsidR="00A6491B" w:rsidRDefault="00A6491B" w:rsidP="00D74853">
      <w:pPr>
        <w:tabs>
          <w:tab w:val="left" w:pos="3109"/>
        </w:tabs>
        <w:rPr>
          <w:rFonts w:ascii="Times New Roman" w:hAnsi="Times New Roman" w:cs="Times New Roman"/>
          <w:color w:val="000000" w:themeColor="text1"/>
          <w:sz w:val="28"/>
          <w:szCs w:val="28"/>
        </w:rPr>
      </w:pPr>
    </w:p>
    <w:p w:rsidR="00A6491B" w:rsidRDefault="00A6491B" w:rsidP="00D74853">
      <w:pPr>
        <w:tabs>
          <w:tab w:val="left" w:pos="3109"/>
        </w:tabs>
        <w:rPr>
          <w:rFonts w:ascii="Times New Roman" w:hAnsi="Times New Roman" w:cs="Times New Roman"/>
          <w:color w:val="000000" w:themeColor="text1"/>
          <w:sz w:val="28"/>
          <w:szCs w:val="28"/>
        </w:rPr>
      </w:pPr>
    </w:p>
    <w:p w:rsidR="00E64F40" w:rsidRDefault="00E64F40" w:rsidP="00D74853">
      <w:pPr>
        <w:tabs>
          <w:tab w:val="left" w:pos="3109"/>
        </w:tabs>
        <w:rPr>
          <w:rFonts w:ascii="Times New Roman" w:hAnsi="Times New Roman" w:cs="Times New Roman"/>
          <w:color w:val="000000" w:themeColor="text1"/>
          <w:sz w:val="28"/>
          <w:szCs w:val="28"/>
        </w:rPr>
      </w:pPr>
    </w:p>
    <w:p w:rsidR="00E64F40" w:rsidRDefault="00E64F40" w:rsidP="00D74853">
      <w:pPr>
        <w:tabs>
          <w:tab w:val="left" w:pos="3109"/>
        </w:tabs>
        <w:rPr>
          <w:rFonts w:ascii="Times New Roman" w:hAnsi="Times New Roman" w:cs="Times New Roman"/>
          <w:color w:val="000000" w:themeColor="text1"/>
          <w:sz w:val="28"/>
          <w:szCs w:val="28"/>
        </w:rPr>
      </w:pPr>
    </w:p>
    <w:p w:rsidR="00A519F5" w:rsidRDefault="00A519F5" w:rsidP="00D74853">
      <w:pPr>
        <w:tabs>
          <w:tab w:val="left" w:pos="3109"/>
        </w:tabs>
        <w:rPr>
          <w:rFonts w:ascii="Times New Roman" w:hAnsi="Times New Roman" w:cs="Times New Roman"/>
          <w:color w:val="000000" w:themeColor="text1"/>
          <w:sz w:val="28"/>
          <w:szCs w:val="28"/>
        </w:rPr>
      </w:pPr>
    </w:p>
    <w:p w:rsidR="00A519F5" w:rsidRDefault="00A519F5" w:rsidP="00D74853">
      <w:pPr>
        <w:tabs>
          <w:tab w:val="left" w:pos="3109"/>
        </w:tabs>
        <w:rPr>
          <w:rFonts w:ascii="Times New Roman" w:hAnsi="Times New Roman" w:cs="Times New Roman"/>
          <w:color w:val="000000" w:themeColor="text1"/>
          <w:sz w:val="28"/>
          <w:szCs w:val="28"/>
        </w:rPr>
      </w:pPr>
    </w:p>
    <w:p w:rsidR="00A519F5" w:rsidRDefault="00A519F5" w:rsidP="00D74853">
      <w:pPr>
        <w:tabs>
          <w:tab w:val="left" w:pos="3109"/>
        </w:tabs>
        <w:rPr>
          <w:rFonts w:ascii="Times New Roman" w:hAnsi="Times New Roman" w:cs="Times New Roman"/>
          <w:color w:val="000000" w:themeColor="text1"/>
          <w:sz w:val="28"/>
          <w:szCs w:val="28"/>
        </w:rPr>
      </w:pPr>
    </w:p>
    <w:p w:rsidR="00A519F5" w:rsidRDefault="00A519F5" w:rsidP="00D74853">
      <w:pPr>
        <w:tabs>
          <w:tab w:val="left" w:pos="3109"/>
        </w:tabs>
        <w:rPr>
          <w:rFonts w:ascii="Times New Roman" w:hAnsi="Times New Roman" w:cs="Times New Roman"/>
          <w:color w:val="000000" w:themeColor="text1"/>
          <w:sz w:val="28"/>
          <w:szCs w:val="28"/>
        </w:rPr>
      </w:pPr>
    </w:p>
    <w:p w:rsidR="00A519F5" w:rsidRDefault="00A519F5" w:rsidP="00D74853">
      <w:pPr>
        <w:tabs>
          <w:tab w:val="left" w:pos="3109"/>
        </w:tabs>
        <w:rPr>
          <w:rFonts w:ascii="Times New Roman" w:hAnsi="Times New Roman" w:cs="Times New Roman"/>
          <w:color w:val="000000" w:themeColor="text1"/>
          <w:sz w:val="28"/>
          <w:szCs w:val="28"/>
        </w:rPr>
      </w:pPr>
    </w:p>
    <w:p w:rsidR="00A519F5" w:rsidRDefault="00A519F5" w:rsidP="00D74853">
      <w:pPr>
        <w:tabs>
          <w:tab w:val="left" w:pos="3109"/>
        </w:tabs>
        <w:rPr>
          <w:rFonts w:ascii="Times New Roman" w:hAnsi="Times New Roman" w:cs="Times New Roman"/>
          <w:color w:val="000000" w:themeColor="text1"/>
          <w:sz w:val="28"/>
          <w:szCs w:val="28"/>
        </w:rPr>
      </w:pPr>
    </w:p>
    <w:p w:rsidR="00A519F5" w:rsidRDefault="00A519F5" w:rsidP="00D74853">
      <w:pPr>
        <w:tabs>
          <w:tab w:val="left" w:pos="3109"/>
        </w:tabs>
        <w:rPr>
          <w:rFonts w:ascii="Times New Roman" w:hAnsi="Times New Roman" w:cs="Times New Roman"/>
          <w:color w:val="000000" w:themeColor="text1"/>
          <w:sz w:val="28"/>
          <w:szCs w:val="28"/>
        </w:rPr>
      </w:pPr>
    </w:p>
    <w:p w:rsidR="00A519F5" w:rsidRDefault="00A519F5" w:rsidP="00D74853">
      <w:pPr>
        <w:tabs>
          <w:tab w:val="left" w:pos="3109"/>
        </w:tabs>
        <w:rPr>
          <w:rFonts w:ascii="Times New Roman" w:hAnsi="Times New Roman" w:cs="Times New Roman"/>
          <w:color w:val="000000" w:themeColor="text1"/>
          <w:sz w:val="28"/>
          <w:szCs w:val="28"/>
        </w:rPr>
      </w:pPr>
    </w:p>
    <w:p w:rsidR="00A519F5" w:rsidRPr="00A519F5" w:rsidRDefault="00A519F5" w:rsidP="00A519F5">
      <w:pPr>
        <w:tabs>
          <w:tab w:val="left" w:pos="3109"/>
        </w:tabs>
        <w:jc w:val="center"/>
        <w:rPr>
          <w:rFonts w:ascii="Times New Roman" w:hAnsi="Times New Roman" w:cs="Times New Roman"/>
          <w:b/>
          <w:color w:val="000000" w:themeColor="text1"/>
          <w:sz w:val="28"/>
          <w:szCs w:val="28"/>
        </w:rPr>
      </w:pPr>
      <w:r w:rsidRPr="00A519F5">
        <w:rPr>
          <w:rFonts w:ascii="Times New Roman" w:hAnsi="Times New Roman" w:cs="Times New Roman"/>
          <w:b/>
          <w:color w:val="000000" w:themeColor="text1"/>
          <w:sz w:val="28"/>
          <w:szCs w:val="28"/>
        </w:rPr>
        <w:lastRenderedPageBreak/>
        <w:t>СПИСОК ВИКОРИСТАНИХ ДЖЕРЕЛ:</w:t>
      </w:r>
    </w:p>
    <w:p w:rsidR="00D74853" w:rsidRPr="00A519F5" w:rsidRDefault="00D74853" w:rsidP="00A519F5">
      <w:pPr>
        <w:tabs>
          <w:tab w:val="left" w:pos="3109"/>
        </w:tabs>
        <w:spacing w:line="360" w:lineRule="auto"/>
        <w:jc w:val="both"/>
        <w:rPr>
          <w:rFonts w:ascii="Times New Roman" w:hAnsi="Times New Roman" w:cs="Times New Roman"/>
          <w:color w:val="000000" w:themeColor="text1"/>
          <w:sz w:val="28"/>
          <w:szCs w:val="28"/>
        </w:rPr>
      </w:pPr>
      <w:r w:rsidRPr="00A519F5">
        <w:rPr>
          <w:rFonts w:ascii="Times New Roman" w:hAnsi="Times New Roman" w:cs="Times New Roman"/>
          <w:color w:val="000000" w:themeColor="text1"/>
          <w:sz w:val="28"/>
          <w:szCs w:val="28"/>
        </w:rPr>
        <w:t>1. Кримінальний процесуальний кодекс України : Кодекс України від 13.04.2012 р. № 4651-VI : станом на 19 квіт. 2024 р. URL: </w:t>
      </w:r>
      <w:hyperlink r:id="rId8" w:anchor="Text" w:tgtFrame="_blank" w:history="1">
        <w:r w:rsidRPr="00A519F5">
          <w:rPr>
            <w:rStyle w:val="a4"/>
            <w:rFonts w:ascii="Times New Roman" w:hAnsi="Times New Roman" w:cs="Times New Roman"/>
            <w:color w:val="000000" w:themeColor="text1"/>
            <w:sz w:val="28"/>
            <w:szCs w:val="28"/>
            <w:u w:val="none"/>
          </w:rPr>
          <w:t>https://zakon.rada.gov.ua/laws/show/4651-17#Text</w:t>
        </w:r>
      </w:hyperlink>
      <w:r w:rsidRPr="00A519F5">
        <w:rPr>
          <w:rFonts w:ascii="Times New Roman" w:hAnsi="Times New Roman" w:cs="Times New Roman"/>
          <w:color w:val="000000" w:themeColor="text1"/>
          <w:sz w:val="28"/>
          <w:szCs w:val="28"/>
        </w:rPr>
        <w:t> (дата звернення: 01.05.2024).</w:t>
      </w:r>
    </w:p>
    <w:p w:rsidR="00D74853" w:rsidRPr="00A519F5" w:rsidRDefault="00AF72E5" w:rsidP="00A519F5">
      <w:pPr>
        <w:tabs>
          <w:tab w:val="left" w:pos="3109"/>
        </w:tabs>
        <w:spacing w:line="360" w:lineRule="auto"/>
        <w:jc w:val="both"/>
        <w:rPr>
          <w:rFonts w:ascii="Times New Roman" w:hAnsi="Times New Roman" w:cs="Times New Roman"/>
          <w:color w:val="000000" w:themeColor="text1"/>
          <w:sz w:val="28"/>
          <w:szCs w:val="28"/>
        </w:rPr>
      </w:pPr>
      <w:r w:rsidRPr="00A519F5">
        <w:rPr>
          <w:rFonts w:ascii="Times New Roman" w:hAnsi="Times New Roman" w:cs="Times New Roman"/>
          <w:color w:val="000000" w:themeColor="text1"/>
          <w:sz w:val="28"/>
          <w:szCs w:val="28"/>
        </w:rPr>
        <w:t>2. Кримінально-процесуальний кодекс України : Кодекс України від 28.12.1960 р. № 1001-05 : станом на 19 </w:t>
      </w:r>
      <w:proofErr w:type="spellStart"/>
      <w:r w:rsidRPr="00A519F5">
        <w:rPr>
          <w:rFonts w:ascii="Times New Roman" w:hAnsi="Times New Roman" w:cs="Times New Roman"/>
          <w:color w:val="000000" w:themeColor="text1"/>
          <w:sz w:val="28"/>
          <w:szCs w:val="28"/>
        </w:rPr>
        <w:t>листоп</w:t>
      </w:r>
      <w:proofErr w:type="spellEnd"/>
      <w:r w:rsidRPr="00A519F5">
        <w:rPr>
          <w:rFonts w:ascii="Times New Roman" w:hAnsi="Times New Roman" w:cs="Times New Roman"/>
          <w:color w:val="000000" w:themeColor="text1"/>
          <w:sz w:val="28"/>
          <w:szCs w:val="28"/>
        </w:rPr>
        <w:t>. 2012 р. URL: </w:t>
      </w:r>
      <w:hyperlink r:id="rId9" w:anchor="Text" w:tgtFrame="_blank" w:history="1">
        <w:r w:rsidRPr="00A519F5">
          <w:rPr>
            <w:rStyle w:val="a4"/>
            <w:rFonts w:ascii="Times New Roman" w:hAnsi="Times New Roman" w:cs="Times New Roman"/>
            <w:color w:val="000000" w:themeColor="text1"/>
            <w:sz w:val="28"/>
            <w:szCs w:val="28"/>
            <w:u w:val="none"/>
          </w:rPr>
          <w:t>https://zakon.rada.gov.ua/laws/show/1001-05#Text</w:t>
        </w:r>
      </w:hyperlink>
      <w:r w:rsidRPr="00A519F5">
        <w:rPr>
          <w:rFonts w:ascii="Times New Roman" w:hAnsi="Times New Roman" w:cs="Times New Roman"/>
          <w:color w:val="000000" w:themeColor="text1"/>
          <w:sz w:val="28"/>
          <w:szCs w:val="28"/>
        </w:rPr>
        <w:t> (дата звернення: 01.05.2024).</w:t>
      </w:r>
    </w:p>
    <w:p w:rsidR="00AF72E5" w:rsidRPr="00A519F5" w:rsidRDefault="00AF72E5" w:rsidP="00A519F5">
      <w:pPr>
        <w:tabs>
          <w:tab w:val="left" w:pos="3109"/>
        </w:tabs>
        <w:spacing w:line="360" w:lineRule="auto"/>
        <w:jc w:val="both"/>
        <w:rPr>
          <w:rFonts w:ascii="Times New Roman" w:hAnsi="Times New Roman" w:cs="Times New Roman"/>
          <w:color w:val="000000" w:themeColor="text1"/>
          <w:sz w:val="28"/>
          <w:szCs w:val="28"/>
        </w:rPr>
      </w:pPr>
      <w:r w:rsidRPr="00A519F5">
        <w:rPr>
          <w:rFonts w:ascii="Times New Roman" w:hAnsi="Times New Roman" w:cs="Times New Roman"/>
          <w:color w:val="000000" w:themeColor="text1"/>
          <w:sz w:val="28"/>
          <w:szCs w:val="28"/>
        </w:rPr>
        <w:t>3. Конвенція про захист прав людини і основоположних свобод : Конвенція Ради Європи від 04.11.1950 р. : станом на 1 серп. 2021 р. URL: </w:t>
      </w:r>
      <w:hyperlink r:id="rId10" w:anchor="Text" w:tgtFrame="_blank" w:history="1">
        <w:r w:rsidRPr="00A519F5">
          <w:rPr>
            <w:rStyle w:val="a4"/>
            <w:rFonts w:ascii="Times New Roman" w:hAnsi="Times New Roman" w:cs="Times New Roman"/>
            <w:color w:val="000000" w:themeColor="text1"/>
            <w:sz w:val="28"/>
            <w:szCs w:val="28"/>
            <w:u w:val="none"/>
          </w:rPr>
          <w:t>https://zakon.rada.gov.ua/laws/show/995_004#Text</w:t>
        </w:r>
      </w:hyperlink>
      <w:r w:rsidRPr="00A519F5">
        <w:rPr>
          <w:rFonts w:ascii="Times New Roman" w:hAnsi="Times New Roman" w:cs="Times New Roman"/>
          <w:color w:val="000000" w:themeColor="text1"/>
          <w:sz w:val="28"/>
          <w:szCs w:val="28"/>
        </w:rPr>
        <w:t> (дата звернення: 01.05.2024).</w:t>
      </w:r>
    </w:p>
    <w:p w:rsidR="00A83C09" w:rsidRPr="00A519F5" w:rsidRDefault="00A83C09" w:rsidP="00A519F5">
      <w:pPr>
        <w:tabs>
          <w:tab w:val="left" w:pos="3109"/>
        </w:tabs>
        <w:spacing w:line="360" w:lineRule="auto"/>
        <w:jc w:val="both"/>
        <w:rPr>
          <w:rFonts w:ascii="Times New Roman" w:hAnsi="Times New Roman" w:cs="Times New Roman"/>
          <w:color w:val="000000" w:themeColor="text1"/>
          <w:sz w:val="28"/>
          <w:szCs w:val="28"/>
        </w:rPr>
      </w:pPr>
      <w:r w:rsidRPr="00A519F5">
        <w:rPr>
          <w:rFonts w:ascii="Times New Roman" w:hAnsi="Times New Roman" w:cs="Times New Roman"/>
          <w:color w:val="000000" w:themeColor="text1"/>
          <w:sz w:val="28"/>
          <w:szCs w:val="28"/>
        </w:rPr>
        <w:t xml:space="preserve">4. Конституція України : </w:t>
      </w:r>
      <w:proofErr w:type="spellStart"/>
      <w:r w:rsidRPr="00A519F5">
        <w:rPr>
          <w:rFonts w:ascii="Times New Roman" w:hAnsi="Times New Roman" w:cs="Times New Roman"/>
          <w:color w:val="000000" w:themeColor="text1"/>
          <w:sz w:val="28"/>
          <w:szCs w:val="28"/>
        </w:rPr>
        <w:t>Офіц</w:t>
      </w:r>
      <w:proofErr w:type="spellEnd"/>
      <w:r w:rsidRPr="00A519F5">
        <w:rPr>
          <w:rFonts w:ascii="Times New Roman" w:hAnsi="Times New Roman" w:cs="Times New Roman"/>
          <w:color w:val="000000" w:themeColor="text1"/>
          <w:sz w:val="28"/>
          <w:szCs w:val="28"/>
        </w:rPr>
        <w:t xml:space="preserve">. вид. Київ : </w:t>
      </w:r>
      <w:proofErr w:type="spellStart"/>
      <w:r w:rsidRPr="00A519F5">
        <w:rPr>
          <w:rFonts w:ascii="Times New Roman" w:hAnsi="Times New Roman" w:cs="Times New Roman"/>
          <w:color w:val="000000" w:themeColor="text1"/>
          <w:sz w:val="28"/>
          <w:szCs w:val="28"/>
        </w:rPr>
        <w:t>Парлам</w:t>
      </w:r>
      <w:proofErr w:type="spellEnd"/>
      <w:r w:rsidRPr="00A519F5">
        <w:rPr>
          <w:rFonts w:ascii="Times New Roman" w:hAnsi="Times New Roman" w:cs="Times New Roman"/>
          <w:color w:val="000000" w:themeColor="text1"/>
          <w:sz w:val="28"/>
          <w:szCs w:val="28"/>
        </w:rPr>
        <w:t>. вид-во, 2001. 92 с.</w:t>
      </w:r>
    </w:p>
    <w:p w:rsidR="00113202" w:rsidRPr="00A519F5" w:rsidRDefault="00113202" w:rsidP="00A519F5">
      <w:pPr>
        <w:tabs>
          <w:tab w:val="left" w:pos="3109"/>
        </w:tabs>
        <w:spacing w:line="360" w:lineRule="auto"/>
        <w:jc w:val="both"/>
        <w:rPr>
          <w:rFonts w:ascii="Times New Roman" w:hAnsi="Times New Roman" w:cs="Times New Roman"/>
          <w:color w:val="000000" w:themeColor="text1"/>
          <w:sz w:val="28"/>
          <w:szCs w:val="28"/>
        </w:rPr>
      </w:pPr>
      <w:r w:rsidRPr="00A519F5">
        <w:rPr>
          <w:rFonts w:ascii="Times New Roman" w:hAnsi="Times New Roman" w:cs="Times New Roman"/>
          <w:color w:val="000000" w:themeColor="text1"/>
          <w:sz w:val="28"/>
          <w:szCs w:val="28"/>
        </w:rPr>
        <w:t>5.</w:t>
      </w:r>
      <w:r w:rsidRPr="00A519F5">
        <w:rPr>
          <w:rFonts w:ascii="Times New Roman" w:hAnsi="Times New Roman" w:cs="Times New Roman"/>
          <w:color w:val="000000" w:themeColor="text1"/>
          <w:sz w:val="28"/>
          <w:szCs w:val="28"/>
          <w:shd w:val="clear" w:color="auto" w:fill="F2F2F2"/>
        </w:rPr>
        <w:t xml:space="preserve"> </w:t>
      </w:r>
      <w:proofErr w:type="spellStart"/>
      <w:r w:rsidRPr="00A519F5">
        <w:rPr>
          <w:rFonts w:ascii="Times New Roman" w:hAnsi="Times New Roman" w:cs="Times New Roman"/>
          <w:color w:val="000000" w:themeColor="text1"/>
          <w:sz w:val="28"/>
          <w:szCs w:val="28"/>
        </w:rPr>
        <w:t>Дуюнова</w:t>
      </w:r>
      <w:proofErr w:type="spellEnd"/>
      <w:r w:rsidRPr="00A519F5">
        <w:rPr>
          <w:rFonts w:ascii="Times New Roman" w:hAnsi="Times New Roman" w:cs="Times New Roman"/>
          <w:color w:val="000000" w:themeColor="text1"/>
          <w:sz w:val="28"/>
          <w:szCs w:val="28"/>
        </w:rPr>
        <w:t xml:space="preserve"> Т. В., </w:t>
      </w:r>
      <w:proofErr w:type="spellStart"/>
      <w:r w:rsidRPr="00A519F5">
        <w:rPr>
          <w:rFonts w:ascii="Times New Roman" w:hAnsi="Times New Roman" w:cs="Times New Roman"/>
          <w:color w:val="000000" w:themeColor="text1"/>
          <w:sz w:val="28"/>
          <w:szCs w:val="28"/>
        </w:rPr>
        <w:t>Півненко</w:t>
      </w:r>
      <w:proofErr w:type="spellEnd"/>
      <w:r w:rsidRPr="00A519F5">
        <w:rPr>
          <w:rFonts w:ascii="Times New Roman" w:hAnsi="Times New Roman" w:cs="Times New Roman"/>
          <w:color w:val="000000" w:themeColor="text1"/>
          <w:sz w:val="28"/>
          <w:szCs w:val="28"/>
        </w:rPr>
        <w:t> Л. В. КОНСТИТУЦІЙНО-ПРАВОВИЙ ЗМІСТ ПРЕЗУМПЦІЇ НЕВИНУВАТОСТІ. </w:t>
      </w:r>
      <w:proofErr w:type="spellStart"/>
      <w:r w:rsidRPr="00A519F5">
        <w:rPr>
          <w:rFonts w:ascii="Times New Roman" w:hAnsi="Times New Roman" w:cs="Times New Roman"/>
          <w:i/>
          <w:iCs/>
          <w:color w:val="000000" w:themeColor="text1"/>
          <w:sz w:val="28"/>
          <w:szCs w:val="28"/>
        </w:rPr>
        <w:t>New</w:t>
      </w:r>
      <w:proofErr w:type="spellEnd"/>
      <w:r w:rsidRPr="00A519F5">
        <w:rPr>
          <w:rFonts w:ascii="Times New Roman" w:hAnsi="Times New Roman" w:cs="Times New Roman"/>
          <w:i/>
          <w:iCs/>
          <w:color w:val="000000" w:themeColor="text1"/>
          <w:sz w:val="28"/>
          <w:szCs w:val="28"/>
        </w:rPr>
        <w:t xml:space="preserve"> </w:t>
      </w:r>
      <w:proofErr w:type="spellStart"/>
      <w:r w:rsidRPr="00A519F5">
        <w:rPr>
          <w:rFonts w:ascii="Times New Roman" w:hAnsi="Times New Roman" w:cs="Times New Roman"/>
          <w:i/>
          <w:iCs/>
          <w:color w:val="000000" w:themeColor="text1"/>
          <w:sz w:val="28"/>
          <w:szCs w:val="28"/>
        </w:rPr>
        <w:t>Ukrainian</w:t>
      </w:r>
      <w:proofErr w:type="spellEnd"/>
      <w:r w:rsidRPr="00A519F5">
        <w:rPr>
          <w:rFonts w:ascii="Times New Roman" w:hAnsi="Times New Roman" w:cs="Times New Roman"/>
          <w:i/>
          <w:iCs/>
          <w:color w:val="000000" w:themeColor="text1"/>
          <w:sz w:val="28"/>
          <w:szCs w:val="28"/>
        </w:rPr>
        <w:t xml:space="preserve"> </w:t>
      </w:r>
      <w:proofErr w:type="spellStart"/>
      <w:r w:rsidRPr="00A519F5">
        <w:rPr>
          <w:rFonts w:ascii="Times New Roman" w:hAnsi="Times New Roman" w:cs="Times New Roman"/>
          <w:i/>
          <w:iCs/>
          <w:color w:val="000000" w:themeColor="text1"/>
          <w:sz w:val="28"/>
          <w:szCs w:val="28"/>
        </w:rPr>
        <w:t>Law</w:t>
      </w:r>
      <w:proofErr w:type="spellEnd"/>
      <w:r w:rsidRPr="00A519F5">
        <w:rPr>
          <w:rFonts w:ascii="Times New Roman" w:hAnsi="Times New Roman" w:cs="Times New Roman"/>
          <w:color w:val="000000" w:themeColor="text1"/>
          <w:sz w:val="28"/>
          <w:szCs w:val="28"/>
        </w:rPr>
        <w:t>. 2021. № 6. С. 161–165. URL: </w:t>
      </w:r>
      <w:hyperlink r:id="rId11" w:tgtFrame="_blank" w:history="1">
        <w:r w:rsidRPr="00A519F5">
          <w:rPr>
            <w:rStyle w:val="a4"/>
            <w:rFonts w:ascii="Times New Roman" w:hAnsi="Times New Roman" w:cs="Times New Roman"/>
            <w:color w:val="000000" w:themeColor="text1"/>
            <w:sz w:val="28"/>
            <w:szCs w:val="28"/>
            <w:u w:val="none"/>
          </w:rPr>
          <w:t>https://doi.org/10.51989/nul.2021.6.24</w:t>
        </w:r>
      </w:hyperlink>
      <w:r w:rsidRPr="00A519F5">
        <w:rPr>
          <w:rFonts w:ascii="Times New Roman" w:hAnsi="Times New Roman" w:cs="Times New Roman"/>
          <w:color w:val="000000" w:themeColor="text1"/>
          <w:sz w:val="28"/>
          <w:szCs w:val="28"/>
        </w:rPr>
        <w:t> (дата звернення: 08.05.2024).</w:t>
      </w:r>
    </w:p>
    <w:p w:rsidR="005A41FB" w:rsidRPr="00A519F5" w:rsidRDefault="00C47AA4" w:rsidP="00A519F5">
      <w:pPr>
        <w:tabs>
          <w:tab w:val="left" w:pos="3109"/>
        </w:tabs>
        <w:spacing w:line="360" w:lineRule="auto"/>
        <w:jc w:val="both"/>
        <w:rPr>
          <w:rFonts w:ascii="Times New Roman" w:hAnsi="Times New Roman" w:cs="Times New Roman"/>
          <w:sz w:val="28"/>
          <w:szCs w:val="28"/>
        </w:rPr>
      </w:pPr>
      <w:r w:rsidRPr="00A519F5">
        <w:rPr>
          <w:rFonts w:ascii="Times New Roman" w:hAnsi="Times New Roman" w:cs="Times New Roman"/>
          <w:color w:val="000000" w:themeColor="text1"/>
          <w:sz w:val="28"/>
          <w:szCs w:val="28"/>
        </w:rPr>
        <w:t xml:space="preserve">6. </w:t>
      </w:r>
      <w:r w:rsidRPr="00A519F5">
        <w:rPr>
          <w:rFonts w:ascii="Times New Roman" w:hAnsi="Times New Roman" w:cs="Times New Roman"/>
          <w:i/>
          <w:iCs/>
          <w:color w:val="000000" w:themeColor="text1"/>
          <w:sz w:val="28"/>
          <w:szCs w:val="28"/>
        </w:rPr>
        <w:t>Академічний тлумачний словник української мови</w:t>
      </w:r>
      <w:r w:rsidRPr="00A519F5">
        <w:rPr>
          <w:rFonts w:ascii="Times New Roman" w:hAnsi="Times New Roman" w:cs="Times New Roman"/>
          <w:color w:val="000000" w:themeColor="text1"/>
          <w:sz w:val="28"/>
          <w:szCs w:val="28"/>
        </w:rPr>
        <w:t>. URL: </w:t>
      </w:r>
      <w:hyperlink r:id="rId12" w:tgtFrame="_blank" w:history="1">
        <w:r w:rsidRPr="00A519F5">
          <w:rPr>
            <w:rStyle w:val="a4"/>
            <w:rFonts w:ascii="Times New Roman" w:hAnsi="Times New Roman" w:cs="Times New Roman"/>
            <w:color w:val="000000" w:themeColor="text1"/>
            <w:sz w:val="28"/>
            <w:szCs w:val="28"/>
            <w:u w:val="none"/>
          </w:rPr>
          <w:t>https://sum.in.ua/s/prezumpcija</w:t>
        </w:r>
      </w:hyperlink>
      <w:r w:rsidRPr="00A519F5">
        <w:rPr>
          <w:rFonts w:ascii="Times New Roman" w:hAnsi="Times New Roman" w:cs="Times New Roman"/>
          <w:sz w:val="28"/>
          <w:szCs w:val="28"/>
        </w:rPr>
        <w:t> (дата звернення: 09.05.2024).</w:t>
      </w:r>
    </w:p>
    <w:p w:rsidR="000D64E1" w:rsidRPr="00A519F5" w:rsidRDefault="000D64E1" w:rsidP="00A519F5">
      <w:pPr>
        <w:tabs>
          <w:tab w:val="left" w:pos="3109"/>
        </w:tabs>
        <w:spacing w:line="360" w:lineRule="auto"/>
        <w:jc w:val="both"/>
        <w:rPr>
          <w:rFonts w:ascii="Times New Roman" w:hAnsi="Times New Roman" w:cs="Times New Roman"/>
          <w:sz w:val="28"/>
          <w:szCs w:val="28"/>
        </w:rPr>
      </w:pPr>
      <w:r w:rsidRPr="00A519F5">
        <w:rPr>
          <w:rFonts w:ascii="Times New Roman" w:hAnsi="Times New Roman" w:cs="Times New Roman"/>
          <w:sz w:val="28"/>
          <w:szCs w:val="28"/>
        </w:rPr>
        <w:t>7. КОШЕЛЬ, Віктор; ПАВЛОВ, Руслан. СУЧАСНІ АСПЕКТИ ПРЕЗУМЦІЇ НЕВИНУВАТОСТІ ТА ЗАБЕЗПЕЧЕННЯ ДОВЕДЕНОСТІ ВИНИ ЯК ЗАСАДИ КРИМІНАЛЬНОГО ПРОВАДЖЕННЯ. </w:t>
      </w:r>
      <w:r w:rsidRPr="00A519F5">
        <w:rPr>
          <w:rFonts w:ascii="Times New Roman" w:hAnsi="Times New Roman" w:cs="Times New Roman"/>
          <w:i/>
          <w:iCs/>
          <w:sz w:val="28"/>
          <w:szCs w:val="28"/>
        </w:rPr>
        <w:t>Молодий вчений</w:t>
      </w:r>
      <w:r w:rsidRPr="00A519F5">
        <w:rPr>
          <w:rFonts w:ascii="Times New Roman" w:hAnsi="Times New Roman" w:cs="Times New Roman"/>
          <w:sz w:val="28"/>
          <w:szCs w:val="28"/>
        </w:rPr>
        <w:t>, 2018, 11 (63): 114-117.</w:t>
      </w:r>
    </w:p>
    <w:p w:rsidR="000D64E1" w:rsidRPr="00A519F5" w:rsidRDefault="000D64E1" w:rsidP="00A519F5">
      <w:pPr>
        <w:tabs>
          <w:tab w:val="left" w:pos="3109"/>
        </w:tabs>
        <w:spacing w:line="360" w:lineRule="auto"/>
        <w:jc w:val="both"/>
        <w:rPr>
          <w:rFonts w:ascii="Times New Roman" w:hAnsi="Times New Roman" w:cs="Times New Roman"/>
          <w:sz w:val="28"/>
          <w:szCs w:val="28"/>
        </w:rPr>
      </w:pPr>
      <w:r w:rsidRPr="00A519F5">
        <w:rPr>
          <w:rFonts w:ascii="Times New Roman" w:hAnsi="Times New Roman" w:cs="Times New Roman"/>
          <w:sz w:val="28"/>
          <w:szCs w:val="28"/>
        </w:rPr>
        <w:t>8. Велика Хартія Вольностей (</w:t>
      </w:r>
      <w:proofErr w:type="spellStart"/>
      <w:r w:rsidRPr="00A519F5">
        <w:rPr>
          <w:rFonts w:ascii="Times New Roman" w:hAnsi="Times New Roman" w:cs="Times New Roman"/>
          <w:sz w:val="28"/>
          <w:szCs w:val="28"/>
        </w:rPr>
        <w:t>Magna</w:t>
      </w:r>
      <w:proofErr w:type="spellEnd"/>
      <w:r w:rsidRPr="00A519F5">
        <w:rPr>
          <w:rFonts w:ascii="Times New Roman" w:hAnsi="Times New Roman" w:cs="Times New Roman"/>
          <w:sz w:val="28"/>
          <w:szCs w:val="28"/>
        </w:rPr>
        <w:t xml:space="preserve"> </w:t>
      </w:r>
      <w:proofErr w:type="spellStart"/>
      <w:r w:rsidRPr="00A519F5">
        <w:rPr>
          <w:rFonts w:ascii="Times New Roman" w:hAnsi="Times New Roman" w:cs="Times New Roman"/>
          <w:sz w:val="28"/>
          <w:szCs w:val="28"/>
        </w:rPr>
        <w:t>Carta</w:t>
      </w:r>
      <w:proofErr w:type="spellEnd"/>
      <w:r w:rsidRPr="00A519F5">
        <w:rPr>
          <w:rFonts w:ascii="Times New Roman" w:hAnsi="Times New Roman" w:cs="Times New Roman"/>
          <w:sz w:val="28"/>
          <w:szCs w:val="28"/>
        </w:rPr>
        <w:t xml:space="preserve">). URL: http://maysterni.com/publication. </w:t>
      </w:r>
      <w:proofErr w:type="spellStart"/>
      <w:r w:rsidRPr="00A519F5">
        <w:rPr>
          <w:rFonts w:ascii="Times New Roman" w:hAnsi="Times New Roman" w:cs="Times New Roman"/>
          <w:sz w:val="28"/>
          <w:szCs w:val="28"/>
        </w:rPr>
        <w:t>php?id</w:t>
      </w:r>
      <w:proofErr w:type="spellEnd"/>
      <w:r w:rsidRPr="00A519F5">
        <w:rPr>
          <w:rFonts w:ascii="Times New Roman" w:hAnsi="Times New Roman" w:cs="Times New Roman"/>
          <w:sz w:val="28"/>
          <w:szCs w:val="28"/>
        </w:rPr>
        <w:t>=107962 (дата звернення: 10.05.2024).</w:t>
      </w:r>
    </w:p>
    <w:p w:rsidR="000D64E1" w:rsidRPr="00A519F5" w:rsidRDefault="0011341E" w:rsidP="00A519F5">
      <w:pPr>
        <w:tabs>
          <w:tab w:val="left" w:pos="3109"/>
        </w:tabs>
        <w:spacing w:line="360" w:lineRule="auto"/>
        <w:jc w:val="both"/>
        <w:rPr>
          <w:rFonts w:ascii="Times New Roman" w:hAnsi="Times New Roman" w:cs="Times New Roman"/>
          <w:sz w:val="28"/>
          <w:szCs w:val="28"/>
        </w:rPr>
      </w:pPr>
      <w:r w:rsidRPr="00A519F5">
        <w:rPr>
          <w:rFonts w:ascii="Times New Roman" w:hAnsi="Times New Roman" w:cs="Times New Roman"/>
          <w:sz w:val="28"/>
          <w:szCs w:val="28"/>
        </w:rPr>
        <w:t>9.</w:t>
      </w:r>
      <w:r w:rsidR="000D64E1" w:rsidRPr="00A519F5">
        <w:rPr>
          <w:rFonts w:ascii="Times New Roman" w:hAnsi="Times New Roman" w:cs="Times New Roman"/>
          <w:color w:val="222222"/>
          <w:sz w:val="28"/>
          <w:szCs w:val="28"/>
          <w:shd w:val="clear" w:color="auto" w:fill="FFFFFF"/>
        </w:rPr>
        <w:t xml:space="preserve"> </w:t>
      </w:r>
      <w:r w:rsidR="000D64E1" w:rsidRPr="00A519F5">
        <w:rPr>
          <w:rFonts w:ascii="Times New Roman" w:hAnsi="Times New Roman" w:cs="Times New Roman"/>
          <w:sz w:val="28"/>
          <w:szCs w:val="28"/>
        </w:rPr>
        <w:t xml:space="preserve">ГЕЄЦЬ, І. В. ФОРМУВАННЯ ТА СИСТЕМАТИЗАЦІЯ НАУКОВОГО ЗНАННЯ ПРО ПРИНЦИП ПРЕЗУМПЦІЇ НЕВИНУВАТОСТІ В ІСТОРІЇ </w:t>
      </w:r>
      <w:r w:rsidR="000D64E1" w:rsidRPr="00A519F5">
        <w:rPr>
          <w:rFonts w:ascii="Times New Roman" w:hAnsi="Times New Roman" w:cs="Times New Roman"/>
          <w:sz w:val="28"/>
          <w:szCs w:val="28"/>
        </w:rPr>
        <w:lastRenderedPageBreak/>
        <w:t xml:space="preserve">ПРАВА. Право і суспільство, 2022, №6. </w:t>
      </w:r>
      <w:r w:rsidRPr="00A519F5">
        <w:rPr>
          <w:rFonts w:ascii="Times New Roman" w:hAnsi="Times New Roman" w:cs="Times New Roman"/>
          <w:sz w:val="28"/>
          <w:szCs w:val="28"/>
        </w:rPr>
        <w:t xml:space="preserve">С. 10-15 </w:t>
      </w:r>
      <w:r w:rsidR="000D64E1" w:rsidRPr="00A519F5">
        <w:rPr>
          <w:rFonts w:ascii="Times New Roman" w:hAnsi="Times New Roman" w:cs="Times New Roman"/>
          <w:sz w:val="28"/>
          <w:szCs w:val="28"/>
        </w:rPr>
        <w:t>URL: </w:t>
      </w:r>
      <w:hyperlink r:id="rId13" w:history="1">
        <w:r w:rsidR="000D64E1" w:rsidRPr="00A519F5">
          <w:rPr>
            <w:rStyle w:val="a4"/>
            <w:rFonts w:ascii="Times New Roman" w:hAnsi="Times New Roman" w:cs="Times New Roman"/>
            <w:color w:val="000000" w:themeColor="text1"/>
            <w:sz w:val="28"/>
            <w:szCs w:val="28"/>
            <w:u w:val="none"/>
          </w:rPr>
          <w:t>http://pravoisuspilstvo.org.ua/archive/2022/6_2022/2.pdf</w:t>
        </w:r>
      </w:hyperlink>
      <w:r w:rsidR="000D64E1" w:rsidRPr="00A519F5">
        <w:rPr>
          <w:rFonts w:ascii="Times New Roman" w:hAnsi="Times New Roman" w:cs="Times New Roman"/>
          <w:sz w:val="28"/>
          <w:szCs w:val="28"/>
        </w:rPr>
        <w:t xml:space="preserve"> (дата звернення: 10.05.2024)</w:t>
      </w:r>
    </w:p>
    <w:p w:rsidR="00EE719C" w:rsidRPr="00A519F5" w:rsidRDefault="0011341E" w:rsidP="00A519F5">
      <w:pPr>
        <w:tabs>
          <w:tab w:val="left" w:pos="3109"/>
        </w:tabs>
        <w:spacing w:line="360" w:lineRule="auto"/>
        <w:jc w:val="both"/>
        <w:rPr>
          <w:rFonts w:ascii="Times New Roman" w:hAnsi="Times New Roman" w:cs="Times New Roman"/>
          <w:sz w:val="28"/>
          <w:szCs w:val="28"/>
        </w:rPr>
      </w:pPr>
      <w:r w:rsidRPr="00A519F5">
        <w:rPr>
          <w:rFonts w:ascii="Times New Roman" w:hAnsi="Times New Roman" w:cs="Times New Roman"/>
          <w:sz w:val="28"/>
          <w:szCs w:val="28"/>
        </w:rPr>
        <w:t>10</w:t>
      </w:r>
      <w:r w:rsidR="00EE719C" w:rsidRPr="00A519F5">
        <w:rPr>
          <w:rFonts w:ascii="Times New Roman" w:hAnsi="Times New Roman" w:cs="Times New Roman"/>
          <w:sz w:val="28"/>
          <w:szCs w:val="28"/>
        </w:rPr>
        <w:t xml:space="preserve">. </w:t>
      </w:r>
      <w:proofErr w:type="spellStart"/>
      <w:r w:rsidR="00EE719C" w:rsidRPr="00A519F5">
        <w:rPr>
          <w:rFonts w:ascii="Times New Roman" w:hAnsi="Times New Roman" w:cs="Times New Roman"/>
          <w:sz w:val="28"/>
          <w:szCs w:val="28"/>
        </w:rPr>
        <w:t>Habeas</w:t>
      </w:r>
      <w:proofErr w:type="spellEnd"/>
      <w:r w:rsidR="00EE719C" w:rsidRPr="00A519F5">
        <w:rPr>
          <w:rFonts w:ascii="Times New Roman" w:hAnsi="Times New Roman" w:cs="Times New Roman"/>
          <w:sz w:val="28"/>
          <w:szCs w:val="28"/>
        </w:rPr>
        <w:t xml:space="preserve"> </w:t>
      </w:r>
      <w:proofErr w:type="spellStart"/>
      <w:r w:rsidR="00EE719C" w:rsidRPr="00A519F5">
        <w:rPr>
          <w:rFonts w:ascii="Times New Roman" w:hAnsi="Times New Roman" w:cs="Times New Roman"/>
          <w:sz w:val="28"/>
          <w:szCs w:val="28"/>
        </w:rPr>
        <w:t>Corpus</w:t>
      </w:r>
      <w:proofErr w:type="spellEnd"/>
      <w:r w:rsidR="00EE719C" w:rsidRPr="00A519F5">
        <w:rPr>
          <w:rFonts w:ascii="Times New Roman" w:hAnsi="Times New Roman" w:cs="Times New Roman"/>
          <w:sz w:val="28"/>
          <w:szCs w:val="28"/>
        </w:rPr>
        <w:t xml:space="preserve"> </w:t>
      </w:r>
      <w:proofErr w:type="spellStart"/>
      <w:r w:rsidR="00EE719C" w:rsidRPr="00A519F5">
        <w:rPr>
          <w:rFonts w:ascii="Times New Roman" w:hAnsi="Times New Roman" w:cs="Times New Roman"/>
          <w:sz w:val="28"/>
          <w:szCs w:val="28"/>
        </w:rPr>
        <w:t>Act</w:t>
      </w:r>
      <w:proofErr w:type="spellEnd"/>
      <w:r w:rsidR="00EE719C" w:rsidRPr="00A519F5">
        <w:rPr>
          <w:rFonts w:ascii="Times New Roman" w:hAnsi="Times New Roman" w:cs="Times New Roman"/>
          <w:sz w:val="28"/>
          <w:szCs w:val="28"/>
        </w:rPr>
        <w:t>. URL: https://press-pubs.uchicago.edu/founders/documents/a1_9_ 2s2.html (дата звернення: 11.05.2024)</w:t>
      </w:r>
    </w:p>
    <w:p w:rsidR="00EE719C" w:rsidRPr="00A519F5" w:rsidRDefault="0016766C" w:rsidP="00A519F5">
      <w:pPr>
        <w:tabs>
          <w:tab w:val="left" w:pos="3109"/>
        </w:tabs>
        <w:spacing w:line="360" w:lineRule="auto"/>
        <w:jc w:val="both"/>
        <w:rPr>
          <w:rFonts w:ascii="Times New Roman" w:hAnsi="Times New Roman" w:cs="Times New Roman"/>
          <w:sz w:val="28"/>
          <w:szCs w:val="28"/>
        </w:rPr>
      </w:pPr>
      <w:r w:rsidRPr="00A519F5">
        <w:rPr>
          <w:rFonts w:ascii="Times New Roman" w:hAnsi="Times New Roman" w:cs="Times New Roman"/>
          <w:sz w:val="28"/>
          <w:szCs w:val="28"/>
        </w:rPr>
        <w:t xml:space="preserve">11. </w:t>
      </w:r>
      <w:proofErr w:type="spellStart"/>
      <w:r w:rsidRPr="00A519F5">
        <w:rPr>
          <w:rFonts w:ascii="Times New Roman" w:hAnsi="Times New Roman" w:cs="Times New Roman"/>
          <w:sz w:val="28"/>
          <w:szCs w:val="28"/>
        </w:rPr>
        <w:t>Constitution</w:t>
      </w:r>
      <w:proofErr w:type="spellEnd"/>
      <w:r w:rsidRPr="00A519F5">
        <w:rPr>
          <w:rFonts w:ascii="Times New Roman" w:hAnsi="Times New Roman" w:cs="Times New Roman"/>
          <w:sz w:val="28"/>
          <w:szCs w:val="28"/>
        </w:rPr>
        <w:t xml:space="preserve"> </w:t>
      </w:r>
      <w:proofErr w:type="spellStart"/>
      <w:r w:rsidRPr="00A519F5">
        <w:rPr>
          <w:rFonts w:ascii="Times New Roman" w:hAnsi="Times New Roman" w:cs="Times New Roman"/>
          <w:sz w:val="28"/>
          <w:szCs w:val="28"/>
        </w:rPr>
        <w:t>of</w:t>
      </w:r>
      <w:proofErr w:type="spellEnd"/>
      <w:r w:rsidRPr="00A519F5">
        <w:rPr>
          <w:rFonts w:ascii="Times New Roman" w:hAnsi="Times New Roman" w:cs="Times New Roman"/>
          <w:sz w:val="28"/>
          <w:szCs w:val="28"/>
        </w:rPr>
        <w:t xml:space="preserve"> 1791. </w:t>
      </w:r>
      <w:proofErr w:type="spellStart"/>
      <w:r w:rsidRPr="00A519F5">
        <w:rPr>
          <w:rFonts w:ascii="Times New Roman" w:hAnsi="Times New Roman" w:cs="Times New Roman"/>
          <w:i/>
          <w:iCs/>
          <w:sz w:val="28"/>
          <w:szCs w:val="28"/>
        </w:rPr>
        <w:t>Wayback</w:t>
      </w:r>
      <w:proofErr w:type="spellEnd"/>
      <w:r w:rsidRPr="00A519F5">
        <w:rPr>
          <w:rFonts w:ascii="Times New Roman" w:hAnsi="Times New Roman" w:cs="Times New Roman"/>
          <w:i/>
          <w:iCs/>
          <w:sz w:val="28"/>
          <w:szCs w:val="28"/>
        </w:rPr>
        <w:t xml:space="preserve"> </w:t>
      </w:r>
      <w:proofErr w:type="spellStart"/>
      <w:r w:rsidRPr="00A519F5">
        <w:rPr>
          <w:rFonts w:ascii="Times New Roman" w:hAnsi="Times New Roman" w:cs="Times New Roman"/>
          <w:i/>
          <w:iCs/>
          <w:sz w:val="28"/>
          <w:szCs w:val="28"/>
        </w:rPr>
        <w:t>Machine</w:t>
      </w:r>
      <w:proofErr w:type="spellEnd"/>
      <w:r w:rsidRPr="00A519F5">
        <w:rPr>
          <w:rFonts w:ascii="Times New Roman" w:hAnsi="Times New Roman" w:cs="Times New Roman"/>
          <w:sz w:val="28"/>
          <w:szCs w:val="28"/>
        </w:rPr>
        <w:t>. URL</w:t>
      </w:r>
      <w:r w:rsidRPr="00A519F5">
        <w:rPr>
          <w:rFonts w:ascii="Times New Roman" w:hAnsi="Times New Roman" w:cs="Times New Roman"/>
          <w:color w:val="000000" w:themeColor="text1"/>
          <w:sz w:val="28"/>
          <w:szCs w:val="28"/>
        </w:rPr>
        <w:t>: </w:t>
      </w:r>
      <w:hyperlink r:id="rId14" w:tgtFrame="_blank" w:history="1">
        <w:r w:rsidRPr="00A519F5">
          <w:rPr>
            <w:rStyle w:val="a4"/>
            <w:rFonts w:ascii="Times New Roman" w:hAnsi="Times New Roman" w:cs="Times New Roman"/>
            <w:color w:val="000000" w:themeColor="text1"/>
            <w:sz w:val="28"/>
            <w:szCs w:val="28"/>
            <w:u w:val="none"/>
          </w:rPr>
          <w:t>https://web.archive.org/web/20140227131055/http://ic.ucsc.edu/~traugott/hist171/readings/1791-09ConstitutionOf1791</w:t>
        </w:r>
      </w:hyperlink>
      <w:r w:rsidRPr="00A519F5">
        <w:rPr>
          <w:rFonts w:ascii="Times New Roman" w:hAnsi="Times New Roman" w:cs="Times New Roman"/>
          <w:sz w:val="28"/>
          <w:szCs w:val="28"/>
        </w:rPr>
        <w:t> (дата звернення: 11.05.2024)</w:t>
      </w:r>
    </w:p>
    <w:p w:rsidR="00216029" w:rsidRPr="00A519F5" w:rsidRDefault="00216029" w:rsidP="00A519F5">
      <w:pPr>
        <w:tabs>
          <w:tab w:val="left" w:pos="3109"/>
        </w:tabs>
        <w:spacing w:line="360" w:lineRule="auto"/>
        <w:jc w:val="both"/>
        <w:rPr>
          <w:rFonts w:ascii="Times New Roman" w:hAnsi="Times New Roman" w:cs="Times New Roman"/>
          <w:color w:val="000000" w:themeColor="text1"/>
          <w:sz w:val="28"/>
          <w:szCs w:val="28"/>
        </w:rPr>
      </w:pPr>
      <w:r w:rsidRPr="00A519F5">
        <w:rPr>
          <w:rFonts w:ascii="Times New Roman" w:hAnsi="Times New Roman" w:cs="Times New Roman"/>
          <w:sz w:val="28"/>
          <w:szCs w:val="28"/>
        </w:rPr>
        <w:t>12.</w:t>
      </w:r>
      <w:r w:rsidRPr="00A519F5">
        <w:rPr>
          <w:rFonts w:ascii="Times New Roman" w:hAnsi="Times New Roman" w:cs="Times New Roman"/>
          <w:color w:val="212121"/>
          <w:sz w:val="28"/>
          <w:szCs w:val="28"/>
          <w:shd w:val="clear" w:color="auto" w:fill="F2F2F2"/>
        </w:rPr>
        <w:t xml:space="preserve"> </w:t>
      </w:r>
      <w:r w:rsidRPr="00A519F5">
        <w:rPr>
          <w:rFonts w:ascii="Times New Roman" w:hAnsi="Times New Roman" w:cs="Times New Roman"/>
          <w:sz w:val="28"/>
          <w:szCs w:val="28"/>
        </w:rPr>
        <w:t xml:space="preserve">Загальна декларація прав людини : Декларація </w:t>
      </w:r>
      <w:proofErr w:type="spellStart"/>
      <w:r w:rsidRPr="00A519F5">
        <w:rPr>
          <w:rFonts w:ascii="Times New Roman" w:hAnsi="Times New Roman" w:cs="Times New Roman"/>
          <w:sz w:val="28"/>
          <w:szCs w:val="28"/>
        </w:rPr>
        <w:t>Орг</w:t>
      </w:r>
      <w:proofErr w:type="spellEnd"/>
      <w:r w:rsidRPr="00A519F5">
        <w:rPr>
          <w:rFonts w:ascii="Times New Roman" w:hAnsi="Times New Roman" w:cs="Times New Roman"/>
          <w:sz w:val="28"/>
          <w:szCs w:val="28"/>
        </w:rPr>
        <w:t xml:space="preserve">. </w:t>
      </w:r>
      <w:proofErr w:type="spellStart"/>
      <w:r w:rsidRPr="00A519F5">
        <w:rPr>
          <w:rFonts w:ascii="Times New Roman" w:hAnsi="Times New Roman" w:cs="Times New Roman"/>
          <w:sz w:val="28"/>
          <w:szCs w:val="28"/>
        </w:rPr>
        <w:t>Об'єдн</w:t>
      </w:r>
      <w:proofErr w:type="spellEnd"/>
      <w:r w:rsidRPr="00A519F5">
        <w:rPr>
          <w:rFonts w:ascii="Times New Roman" w:hAnsi="Times New Roman" w:cs="Times New Roman"/>
          <w:sz w:val="28"/>
          <w:szCs w:val="28"/>
        </w:rPr>
        <w:t>. Націй від 10.12.1948 р. URL</w:t>
      </w:r>
      <w:r w:rsidRPr="00A519F5">
        <w:rPr>
          <w:rFonts w:ascii="Times New Roman" w:hAnsi="Times New Roman" w:cs="Times New Roman"/>
          <w:color w:val="000000" w:themeColor="text1"/>
          <w:sz w:val="28"/>
          <w:szCs w:val="28"/>
        </w:rPr>
        <w:t>: </w:t>
      </w:r>
      <w:hyperlink r:id="rId15" w:anchor="Text" w:tgtFrame="_blank" w:history="1">
        <w:r w:rsidRPr="00A519F5">
          <w:rPr>
            <w:rStyle w:val="a4"/>
            <w:rFonts w:ascii="Times New Roman" w:hAnsi="Times New Roman" w:cs="Times New Roman"/>
            <w:color w:val="000000" w:themeColor="text1"/>
            <w:sz w:val="28"/>
            <w:szCs w:val="28"/>
            <w:u w:val="none"/>
          </w:rPr>
          <w:t>https://zakon.rada.gov.ua/laws/show/995_015#Text</w:t>
        </w:r>
      </w:hyperlink>
      <w:r w:rsidRPr="00A519F5">
        <w:rPr>
          <w:rFonts w:ascii="Times New Roman" w:hAnsi="Times New Roman" w:cs="Times New Roman"/>
          <w:color w:val="000000" w:themeColor="text1"/>
          <w:sz w:val="28"/>
          <w:szCs w:val="28"/>
        </w:rPr>
        <w:t> (дата звернення: 11.05.2024).</w:t>
      </w:r>
    </w:p>
    <w:p w:rsidR="00216029" w:rsidRPr="00A519F5" w:rsidRDefault="00216029" w:rsidP="00A519F5">
      <w:pPr>
        <w:tabs>
          <w:tab w:val="left" w:pos="3109"/>
        </w:tabs>
        <w:spacing w:line="360" w:lineRule="auto"/>
        <w:jc w:val="both"/>
        <w:rPr>
          <w:rFonts w:ascii="Times New Roman" w:hAnsi="Times New Roman" w:cs="Times New Roman"/>
          <w:color w:val="000000" w:themeColor="text1"/>
          <w:sz w:val="28"/>
          <w:szCs w:val="28"/>
        </w:rPr>
      </w:pPr>
      <w:r w:rsidRPr="00A519F5">
        <w:rPr>
          <w:rFonts w:ascii="Times New Roman" w:hAnsi="Times New Roman" w:cs="Times New Roman"/>
          <w:color w:val="000000" w:themeColor="text1"/>
          <w:sz w:val="28"/>
          <w:szCs w:val="28"/>
        </w:rPr>
        <w:t>13.</w:t>
      </w:r>
      <w:r w:rsidRPr="00A519F5">
        <w:rPr>
          <w:rFonts w:ascii="Times New Roman" w:hAnsi="Times New Roman" w:cs="Times New Roman"/>
          <w:color w:val="000000" w:themeColor="text1"/>
          <w:sz w:val="28"/>
          <w:szCs w:val="28"/>
          <w:shd w:val="clear" w:color="auto" w:fill="F2F2F2"/>
        </w:rPr>
        <w:t xml:space="preserve"> </w:t>
      </w:r>
      <w:r w:rsidRPr="00A519F5">
        <w:rPr>
          <w:rFonts w:ascii="Times New Roman" w:hAnsi="Times New Roman" w:cs="Times New Roman"/>
          <w:color w:val="000000" w:themeColor="text1"/>
          <w:sz w:val="28"/>
          <w:szCs w:val="28"/>
        </w:rPr>
        <w:t xml:space="preserve">Міжнародний пакт про громадянські і політичні права : Пакт </w:t>
      </w:r>
      <w:proofErr w:type="spellStart"/>
      <w:r w:rsidRPr="00A519F5">
        <w:rPr>
          <w:rFonts w:ascii="Times New Roman" w:hAnsi="Times New Roman" w:cs="Times New Roman"/>
          <w:color w:val="000000" w:themeColor="text1"/>
          <w:sz w:val="28"/>
          <w:szCs w:val="28"/>
        </w:rPr>
        <w:t>Орг</w:t>
      </w:r>
      <w:proofErr w:type="spellEnd"/>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Об'єдн</w:t>
      </w:r>
      <w:proofErr w:type="spellEnd"/>
      <w:r w:rsidRPr="00A519F5">
        <w:rPr>
          <w:rFonts w:ascii="Times New Roman" w:hAnsi="Times New Roman" w:cs="Times New Roman"/>
          <w:color w:val="000000" w:themeColor="text1"/>
          <w:sz w:val="28"/>
          <w:szCs w:val="28"/>
        </w:rPr>
        <w:t>. Націй від 16.12.1966 р. : станом на 19 </w:t>
      </w:r>
      <w:proofErr w:type="spellStart"/>
      <w:r w:rsidRPr="00A519F5">
        <w:rPr>
          <w:rFonts w:ascii="Times New Roman" w:hAnsi="Times New Roman" w:cs="Times New Roman"/>
          <w:color w:val="000000" w:themeColor="text1"/>
          <w:sz w:val="28"/>
          <w:szCs w:val="28"/>
        </w:rPr>
        <w:t>жовт</w:t>
      </w:r>
      <w:proofErr w:type="spellEnd"/>
      <w:r w:rsidRPr="00A519F5">
        <w:rPr>
          <w:rFonts w:ascii="Times New Roman" w:hAnsi="Times New Roman" w:cs="Times New Roman"/>
          <w:color w:val="000000" w:themeColor="text1"/>
          <w:sz w:val="28"/>
          <w:szCs w:val="28"/>
        </w:rPr>
        <w:t>. 1973 р. URL: </w:t>
      </w:r>
      <w:hyperlink r:id="rId16" w:anchor="Text" w:tgtFrame="_blank" w:history="1">
        <w:r w:rsidRPr="00A519F5">
          <w:rPr>
            <w:rStyle w:val="a4"/>
            <w:rFonts w:ascii="Times New Roman" w:hAnsi="Times New Roman" w:cs="Times New Roman"/>
            <w:color w:val="000000" w:themeColor="text1"/>
            <w:sz w:val="28"/>
            <w:szCs w:val="28"/>
            <w:u w:val="none"/>
          </w:rPr>
          <w:t>https://zakon.rada.gov.ua/laws/show/995_043#Text</w:t>
        </w:r>
      </w:hyperlink>
      <w:r w:rsidRPr="00A519F5">
        <w:rPr>
          <w:rFonts w:ascii="Times New Roman" w:hAnsi="Times New Roman" w:cs="Times New Roman"/>
          <w:color w:val="000000" w:themeColor="text1"/>
          <w:sz w:val="28"/>
          <w:szCs w:val="28"/>
        </w:rPr>
        <w:t> (дата звернення: 11.05.2024).</w:t>
      </w:r>
    </w:p>
    <w:p w:rsidR="00F566D3" w:rsidRPr="00A519F5" w:rsidRDefault="00F566D3" w:rsidP="00A519F5">
      <w:pPr>
        <w:tabs>
          <w:tab w:val="left" w:pos="3109"/>
        </w:tabs>
        <w:spacing w:line="360" w:lineRule="auto"/>
        <w:jc w:val="both"/>
        <w:rPr>
          <w:rFonts w:ascii="Times New Roman" w:hAnsi="Times New Roman" w:cs="Times New Roman"/>
          <w:color w:val="000000" w:themeColor="text1"/>
          <w:sz w:val="28"/>
          <w:szCs w:val="28"/>
        </w:rPr>
      </w:pPr>
      <w:r w:rsidRPr="00A519F5">
        <w:rPr>
          <w:rFonts w:ascii="Times New Roman" w:hAnsi="Times New Roman" w:cs="Times New Roman"/>
          <w:color w:val="000000" w:themeColor="text1"/>
          <w:sz w:val="28"/>
          <w:szCs w:val="28"/>
        </w:rPr>
        <w:t xml:space="preserve">14. </w:t>
      </w:r>
      <w:r w:rsidR="00F45A9D" w:rsidRPr="00A519F5">
        <w:rPr>
          <w:rFonts w:ascii="Times New Roman" w:hAnsi="Times New Roman" w:cs="Times New Roman"/>
          <w:color w:val="000000" w:themeColor="text1"/>
          <w:sz w:val="28"/>
          <w:szCs w:val="28"/>
        </w:rPr>
        <w:t> Конвенція про захист прав людини і основоположних свобод : Конвенція Ради Європи від 04.11.1950 р. : станом на 1 серп. 2021 р. URL: </w:t>
      </w:r>
      <w:hyperlink r:id="rId17" w:anchor="Text" w:tgtFrame="_blank" w:history="1">
        <w:r w:rsidR="00F45A9D" w:rsidRPr="00A519F5">
          <w:rPr>
            <w:rStyle w:val="a4"/>
            <w:rFonts w:ascii="Times New Roman" w:hAnsi="Times New Roman" w:cs="Times New Roman"/>
            <w:color w:val="000000" w:themeColor="text1"/>
            <w:sz w:val="28"/>
            <w:szCs w:val="28"/>
            <w:u w:val="none"/>
          </w:rPr>
          <w:t>https://zakon.rada.gov.ua/laws/show/995_004#Text</w:t>
        </w:r>
      </w:hyperlink>
      <w:r w:rsidR="00F45A9D" w:rsidRPr="00A519F5">
        <w:rPr>
          <w:rFonts w:ascii="Times New Roman" w:hAnsi="Times New Roman" w:cs="Times New Roman"/>
          <w:color w:val="000000" w:themeColor="text1"/>
          <w:sz w:val="28"/>
          <w:szCs w:val="28"/>
        </w:rPr>
        <w:t> (дата звернення: 11.05.2024).</w:t>
      </w:r>
    </w:p>
    <w:p w:rsidR="00446863" w:rsidRPr="00A519F5" w:rsidRDefault="00446863" w:rsidP="00A519F5">
      <w:pPr>
        <w:tabs>
          <w:tab w:val="left" w:pos="3109"/>
        </w:tabs>
        <w:spacing w:line="360" w:lineRule="auto"/>
        <w:jc w:val="both"/>
        <w:rPr>
          <w:rFonts w:ascii="Times New Roman" w:hAnsi="Times New Roman" w:cs="Times New Roman"/>
          <w:color w:val="000000" w:themeColor="text1"/>
          <w:sz w:val="28"/>
          <w:szCs w:val="28"/>
        </w:rPr>
      </w:pPr>
      <w:r w:rsidRPr="00A519F5">
        <w:rPr>
          <w:rFonts w:ascii="Times New Roman" w:hAnsi="Times New Roman" w:cs="Times New Roman"/>
          <w:color w:val="000000" w:themeColor="text1"/>
          <w:sz w:val="28"/>
          <w:szCs w:val="28"/>
        </w:rPr>
        <w:t xml:space="preserve">15. Рішення ЄСПЛ у справі «Довженко проти України» від 12 січня 2012 року (остаточне 12.04.2012). (Заява № 6650/03). Верховна Рада України: офіційний веб-портал. URL: https://zakon.rada.gov.ua/ </w:t>
      </w:r>
      <w:proofErr w:type="spellStart"/>
      <w:r w:rsidRPr="00A519F5">
        <w:rPr>
          <w:rFonts w:ascii="Times New Roman" w:hAnsi="Times New Roman" w:cs="Times New Roman"/>
          <w:color w:val="000000" w:themeColor="text1"/>
          <w:sz w:val="28"/>
          <w:szCs w:val="28"/>
        </w:rPr>
        <w:t>laws</w:t>
      </w:r>
      <w:proofErr w:type="spellEnd"/>
      <w:r w:rsidRPr="00A519F5">
        <w:rPr>
          <w:rFonts w:ascii="Times New Roman" w:hAnsi="Times New Roman" w:cs="Times New Roman"/>
          <w:color w:val="000000" w:themeColor="text1"/>
          <w:sz w:val="28"/>
          <w:szCs w:val="28"/>
        </w:rPr>
        <w:t>/</w:t>
      </w:r>
      <w:proofErr w:type="spellStart"/>
      <w:r w:rsidRPr="00A519F5">
        <w:rPr>
          <w:rFonts w:ascii="Times New Roman" w:hAnsi="Times New Roman" w:cs="Times New Roman"/>
          <w:color w:val="000000" w:themeColor="text1"/>
          <w:sz w:val="28"/>
          <w:szCs w:val="28"/>
        </w:rPr>
        <w:t>show</w:t>
      </w:r>
      <w:proofErr w:type="spellEnd"/>
      <w:r w:rsidRPr="00A519F5">
        <w:rPr>
          <w:rFonts w:ascii="Times New Roman" w:hAnsi="Times New Roman" w:cs="Times New Roman"/>
          <w:color w:val="000000" w:themeColor="text1"/>
          <w:sz w:val="28"/>
          <w:szCs w:val="28"/>
        </w:rPr>
        <w:t>/974_845?find=1&amp;text.</w:t>
      </w:r>
    </w:p>
    <w:p w:rsidR="006A4C04" w:rsidRPr="00A519F5" w:rsidRDefault="006A4C04" w:rsidP="00A519F5">
      <w:pPr>
        <w:tabs>
          <w:tab w:val="left" w:pos="3109"/>
        </w:tabs>
        <w:spacing w:line="360" w:lineRule="auto"/>
        <w:jc w:val="both"/>
        <w:rPr>
          <w:rFonts w:ascii="Times New Roman" w:hAnsi="Times New Roman" w:cs="Times New Roman"/>
          <w:color w:val="000000" w:themeColor="text1"/>
          <w:sz w:val="28"/>
          <w:szCs w:val="28"/>
        </w:rPr>
      </w:pPr>
      <w:r w:rsidRPr="00A519F5">
        <w:rPr>
          <w:rFonts w:ascii="Times New Roman" w:hAnsi="Times New Roman" w:cs="Times New Roman"/>
          <w:color w:val="000000" w:themeColor="text1"/>
          <w:sz w:val="28"/>
          <w:szCs w:val="28"/>
        </w:rPr>
        <w:t>16.</w:t>
      </w:r>
      <w:r w:rsidRPr="00A519F5">
        <w:rPr>
          <w:rFonts w:ascii="Times New Roman" w:hAnsi="Times New Roman" w:cs="Times New Roman"/>
          <w:sz w:val="28"/>
          <w:szCs w:val="28"/>
        </w:rPr>
        <w:t xml:space="preserve"> </w:t>
      </w:r>
      <w:r w:rsidRPr="00A519F5">
        <w:rPr>
          <w:rFonts w:ascii="Times New Roman" w:hAnsi="Times New Roman" w:cs="Times New Roman"/>
          <w:color w:val="000000" w:themeColor="text1"/>
          <w:sz w:val="28"/>
          <w:szCs w:val="28"/>
        </w:rPr>
        <w:t>Рішення ЄСПЛ у справі «</w:t>
      </w:r>
      <w:proofErr w:type="spellStart"/>
      <w:r w:rsidRPr="00A519F5">
        <w:rPr>
          <w:rFonts w:ascii="Times New Roman" w:hAnsi="Times New Roman" w:cs="Times New Roman"/>
          <w:color w:val="000000" w:themeColor="text1"/>
          <w:sz w:val="28"/>
          <w:szCs w:val="28"/>
        </w:rPr>
        <w:t>Криволапов</w:t>
      </w:r>
      <w:proofErr w:type="spellEnd"/>
      <w:r w:rsidRPr="00A519F5">
        <w:rPr>
          <w:rFonts w:ascii="Times New Roman" w:hAnsi="Times New Roman" w:cs="Times New Roman"/>
          <w:color w:val="000000" w:themeColor="text1"/>
          <w:sz w:val="28"/>
          <w:szCs w:val="28"/>
        </w:rPr>
        <w:t xml:space="preserve"> проти України» від 02 жовтня 2018 року (остаточне 02.01.2019). (Заява № 5406/07). Верховна Рада України: офіційний веб-портал. URL: https://zakon.rada.gov.ua/ </w:t>
      </w:r>
      <w:proofErr w:type="spellStart"/>
      <w:r w:rsidRPr="00A519F5">
        <w:rPr>
          <w:rFonts w:ascii="Times New Roman" w:hAnsi="Times New Roman" w:cs="Times New Roman"/>
          <w:color w:val="000000" w:themeColor="text1"/>
          <w:sz w:val="28"/>
          <w:szCs w:val="28"/>
        </w:rPr>
        <w:t>laws</w:t>
      </w:r>
      <w:proofErr w:type="spellEnd"/>
      <w:r w:rsidRPr="00A519F5">
        <w:rPr>
          <w:rFonts w:ascii="Times New Roman" w:hAnsi="Times New Roman" w:cs="Times New Roman"/>
          <w:color w:val="000000" w:themeColor="text1"/>
          <w:sz w:val="28"/>
          <w:szCs w:val="28"/>
        </w:rPr>
        <w:t>/</w:t>
      </w:r>
      <w:proofErr w:type="spellStart"/>
      <w:r w:rsidRPr="00A519F5">
        <w:rPr>
          <w:rFonts w:ascii="Times New Roman" w:hAnsi="Times New Roman" w:cs="Times New Roman"/>
          <w:color w:val="000000" w:themeColor="text1"/>
          <w:sz w:val="28"/>
          <w:szCs w:val="28"/>
        </w:rPr>
        <w:t>show</w:t>
      </w:r>
      <w:proofErr w:type="spellEnd"/>
      <w:r w:rsidRPr="00A519F5">
        <w:rPr>
          <w:rFonts w:ascii="Times New Roman" w:hAnsi="Times New Roman" w:cs="Times New Roman"/>
          <w:color w:val="000000" w:themeColor="text1"/>
          <w:sz w:val="28"/>
          <w:szCs w:val="28"/>
        </w:rPr>
        <w:t>/974_d94#Text.</w:t>
      </w:r>
    </w:p>
    <w:p w:rsidR="006F052D" w:rsidRPr="00A519F5" w:rsidRDefault="003324BD" w:rsidP="00A519F5">
      <w:pPr>
        <w:tabs>
          <w:tab w:val="left" w:pos="3109"/>
        </w:tabs>
        <w:spacing w:line="360" w:lineRule="auto"/>
        <w:jc w:val="both"/>
        <w:rPr>
          <w:rFonts w:ascii="Times New Roman" w:hAnsi="Times New Roman" w:cs="Times New Roman"/>
          <w:color w:val="000000" w:themeColor="text1"/>
          <w:sz w:val="28"/>
          <w:szCs w:val="28"/>
        </w:rPr>
      </w:pPr>
      <w:r w:rsidRPr="00A519F5">
        <w:rPr>
          <w:rFonts w:ascii="Times New Roman" w:hAnsi="Times New Roman" w:cs="Times New Roman"/>
          <w:color w:val="000000" w:themeColor="text1"/>
          <w:sz w:val="28"/>
          <w:szCs w:val="28"/>
        </w:rPr>
        <w:lastRenderedPageBreak/>
        <w:t>17. Бойко О. В. ПРАВО НА СПРАВЕДЛИВИЙ СУДОВИЙ РОЗГЛЯД У КРИМІНАЛЬНОМУ СУДОЧИНСТВІ УКРАЇНИ. </w:t>
      </w:r>
      <w:proofErr w:type="spellStart"/>
      <w:r w:rsidRPr="00A519F5">
        <w:rPr>
          <w:rFonts w:ascii="Times New Roman" w:hAnsi="Times New Roman" w:cs="Times New Roman"/>
          <w:i/>
          <w:iCs/>
          <w:color w:val="000000" w:themeColor="text1"/>
          <w:sz w:val="28"/>
          <w:szCs w:val="28"/>
        </w:rPr>
        <w:t>DSpace</w:t>
      </w:r>
      <w:proofErr w:type="spellEnd"/>
      <w:r w:rsidRPr="00A519F5">
        <w:rPr>
          <w:rFonts w:ascii="Times New Roman" w:hAnsi="Times New Roman" w:cs="Times New Roman"/>
          <w:i/>
          <w:iCs/>
          <w:color w:val="000000" w:themeColor="text1"/>
          <w:sz w:val="28"/>
          <w:szCs w:val="28"/>
        </w:rPr>
        <w:t xml:space="preserve"> </w:t>
      </w:r>
      <w:proofErr w:type="spellStart"/>
      <w:r w:rsidRPr="00A519F5">
        <w:rPr>
          <w:rFonts w:ascii="Times New Roman" w:hAnsi="Times New Roman" w:cs="Times New Roman"/>
          <w:i/>
          <w:iCs/>
          <w:color w:val="000000" w:themeColor="text1"/>
          <w:sz w:val="28"/>
          <w:szCs w:val="28"/>
        </w:rPr>
        <w:t>Repository</w:t>
      </w:r>
      <w:proofErr w:type="spellEnd"/>
      <w:r w:rsidRPr="00A519F5">
        <w:rPr>
          <w:rFonts w:ascii="Times New Roman" w:hAnsi="Times New Roman" w:cs="Times New Roman"/>
          <w:i/>
          <w:iCs/>
          <w:color w:val="000000" w:themeColor="text1"/>
          <w:sz w:val="28"/>
          <w:szCs w:val="28"/>
        </w:rPr>
        <w:t xml:space="preserve"> :: </w:t>
      </w:r>
      <w:proofErr w:type="spellStart"/>
      <w:r w:rsidRPr="00A519F5">
        <w:rPr>
          <w:rFonts w:ascii="Times New Roman" w:hAnsi="Times New Roman" w:cs="Times New Roman"/>
          <w:i/>
          <w:iCs/>
          <w:color w:val="000000" w:themeColor="text1"/>
          <w:sz w:val="28"/>
          <w:szCs w:val="28"/>
        </w:rPr>
        <w:t>Home</w:t>
      </w:r>
      <w:proofErr w:type="spellEnd"/>
      <w:r w:rsidRPr="00A519F5">
        <w:rPr>
          <w:rFonts w:ascii="Times New Roman" w:hAnsi="Times New Roman" w:cs="Times New Roman"/>
          <w:color w:val="000000" w:themeColor="text1"/>
          <w:sz w:val="28"/>
          <w:szCs w:val="28"/>
        </w:rPr>
        <w:t>. URL: </w:t>
      </w:r>
      <w:hyperlink r:id="rId18" w:tgtFrame="_blank" w:history="1">
        <w:r w:rsidRPr="00A519F5">
          <w:rPr>
            <w:rStyle w:val="a4"/>
            <w:rFonts w:ascii="Times New Roman" w:hAnsi="Times New Roman" w:cs="Times New Roman"/>
            <w:color w:val="000000" w:themeColor="text1"/>
            <w:sz w:val="28"/>
            <w:szCs w:val="28"/>
            <w:u w:val="none"/>
          </w:rPr>
          <w:t>https://elar.naiau.kiev.ua/server/api/core/bitstreams/3edae71b-402a-4705-8e3a-47ab489a77f0/content</w:t>
        </w:r>
      </w:hyperlink>
      <w:r w:rsidRPr="00A519F5">
        <w:rPr>
          <w:rFonts w:ascii="Times New Roman" w:hAnsi="Times New Roman" w:cs="Times New Roman"/>
          <w:color w:val="000000" w:themeColor="text1"/>
          <w:sz w:val="28"/>
          <w:szCs w:val="28"/>
        </w:rPr>
        <w:t> (дата звернення: 13.05.2024).</w:t>
      </w:r>
    </w:p>
    <w:p w:rsidR="00A35105" w:rsidRPr="00A519F5" w:rsidRDefault="00A35105" w:rsidP="00A519F5">
      <w:pPr>
        <w:tabs>
          <w:tab w:val="left" w:pos="3109"/>
        </w:tabs>
        <w:spacing w:line="360" w:lineRule="auto"/>
        <w:jc w:val="both"/>
        <w:rPr>
          <w:rFonts w:ascii="Times New Roman" w:hAnsi="Times New Roman" w:cs="Times New Roman"/>
          <w:color w:val="000000" w:themeColor="text1"/>
          <w:sz w:val="28"/>
          <w:szCs w:val="28"/>
        </w:rPr>
      </w:pPr>
      <w:r w:rsidRPr="00A519F5">
        <w:rPr>
          <w:rFonts w:ascii="Times New Roman" w:hAnsi="Times New Roman" w:cs="Times New Roman"/>
          <w:color w:val="000000" w:themeColor="text1"/>
          <w:sz w:val="28"/>
          <w:szCs w:val="28"/>
        </w:rPr>
        <w:t>18. Справа «</w:t>
      </w:r>
      <w:proofErr w:type="spellStart"/>
      <w:r w:rsidRPr="00A519F5">
        <w:rPr>
          <w:rFonts w:ascii="Times New Roman" w:hAnsi="Times New Roman" w:cs="Times New Roman"/>
          <w:color w:val="000000" w:themeColor="text1"/>
          <w:sz w:val="28"/>
          <w:szCs w:val="28"/>
        </w:rPr>
        <w:t>Шагін</w:t>
      </w:r>
      <w:proofErr w:type="spellEnd"/>
      <w:r w:rsidRPr="00A519F5">
        <w:rPr>
          <w:rFonts w:ascii="Times New Roman" w:hAnsi="Times New Roman" w:cs="Times New Roman"/>
          <w:color w:val="000000" w:themeColor="text1"/>
          <w:sz w:val="28"/>
          <w:szCs w:val="28"/>
        </w:rPr>
        <w:t xml:space="preserve"> проти України» (Заява № 20437/05) : рішення Європейського суду з прав людини від 10 груд. 2009 р. Верховна Рада України : [сайт]. URL: </w:t>
      </w:r>
      <w:r w:rsidR="007F360B" w:rsidRPr="00A519F5">
        <w:rPr>
          <w:rFonts w:ascii="Times New Roman" w:hAnsi="Times New Roman" w:cs="Times New Roman"/>
          <w:color w:val="000000" w:themeColor="text1"/>
          <w:sz w:val="28"/>
          <w:szCs w:val="28"/>
        </w:rPr>
        <w:t>https://zakon.rada.gov.ua/laws/show/974_612#Text</w:t>
      </w:r>
    </w:p>
    <w:p w:rsidR="007F360B" w:rsidRPr="00A519F5" w:rsidRDefault="007F360B" w:rsidP="00A519F5">
      <w:pPr>
        <w:tabs>
          <w:tab w:val="left" w:pos="3109"/>
        </w:tabs>
        <w:spacing w:line="360" w:lineRule="auto"/>
        <w:jc w:val="both"/>
        <w:rPr>
          <w:rFonts w:ascii="Times New Roman" w:hAnsi="Times New Roman" w:cs="Times New Roman"/>
          <w:color w:val="000000" w:themeColor="text1"/>
          <w:sz w:val="28"/>
          <w:szCs w:val="28"/>
        </w:rPr>
      </w:pPr>
      <w:r w:rsidRPr="00A519F5">
        <w:rPr>
          <w:rFonts w:ascii="Times New Roman" w:hAnsi="Times New Roman" w:cs="Times New Roman"/>
          <w:color w:val="000000" w:themeColor="text1"/>
          <w:sz w:val="28"/>
          <w:szCs w:val="28"/>
          <w:lang w:val="en-US"/>
        </w:rPr>
        <w:t>19</w:t>
      </w:r>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Affaire</w:t>
      </w:r>
      <w:proofErr w:type="spellEnd"/>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Lavents</w:t>
      </w:r>
      <w:proofErr w:type="spellEnd"/>
      <w:r w:rsidRPr="00A519F5">
        <w:rPr>
          <w:rFonts w:ascii="Times New Roman" w:hAnsi="Times New Roman" w:cs="Times New Roman"/>
          <w:color w:val="000000" w:themeColor="text1"/>
          <w:sz w:val="28"/>
          <w:szCs w:val="28"/>
        </w:rPr>
        <w:t xml:space="preserve"> c. </w:t>
      </w:r>
      <w:proofErr w:type="spellStart"/>
      <w:r w:rsidRPr="00A519F5">
        <w:rPr>
          <w:rFonts w:ascii="Times New Roman" w:hAnsi="Times New Roman" w:cs="Times New Roman"/>
          <w:color w:val="000000" w:themeColor="text1"/>
          <w:sz w:val="28"/>
          <w:szCs w:val="28"/>
        </w:rPr>
        <w:t>Lettonie</w:t>
      </w:r>
      <w:proofErr w:type="spellEnd"/>
      <w:r w:rsidRPr="00A519F5">
        <w:rPr>
          <w:rFonts w:ascii="Times New Roman" w:hAnsi="Times New Roman" w:cs="Times New Roman"/>
          <w:color w:val="000000" w:themeColor="text1"/>
          <w:sz w:val="28"/>
          <w:szCs w:val="28"/>
        </w:rPr>
        <w:t>» (</w:t>
      </w:r>
      <w:proofErr w:type="spellStart"/>
      <w:r w:rsidRPr="00A519F5">
        <w:rPr>
          <w:rFonts w:ascii="Times New Roman" w:hAnsi="Times New Roman" w:cs="Times New Roman"/>
          <w:color w:val="000000" w:themeColor="text1"/>
          <w:sz w:val="28"/>
          <w:szCs w:val="28"/>
        </w:rPr>
        <w:t>Requête</w:t>
      </w:r>
      <w:proofErr w:type="spellEnd"/>
      <w:r w:rsidRPr="00A519F5">
        <w:rPr>
          <w:rFonts w:ascii="Times New Roman" w:hAnsi="Times New Roman" w:cs="Times New Roman"/>
          <w:color w:val="000000" w:themeColor="text1"/>
          <w:sz w:val="28"/>
          <w:szCs w:val="28"/>
        </w:rPr>
        <w:t xml:space="preserve"> № 58442/00</w:t>
      </w:r>
      <w:proofErr w:type="gramStart"/>
      <w:r w:rsidRPr="00A519F5">
        <w:rPr>
          <w:rFonts w:ascii="Times New Roman" w:hAnsi="Times New Roman" w:cs="Times New Roman"/>
          <w:color w:val="000000" w:themeColor="text1"/>
          <w:sz w:val="28"/>
          <w:szCs w:val="28"/>
        </w:rPr>
        <w:t>) :</w:t>
      </w:r>
      <w:proofErr w:type="gramEnd"/>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Arrêt</w:t>
      </w:r>
      <w:proofErr w:type="spellEnd"/>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Strasbourg</w:t>
      </w:r>
      <w:proofErr w:type="spellEnd"/>
      <w:r w:rsidRPr="00A519F5">
        <w:rPr>
          <w:rFonts w:ascii="Times New Roman" w:hAnsi="Times New Roman" w:cs="Times New Roman"/>
          <w:color w:val="000000" w:themeColor="text1"/>
          <w:sz w:val="28"/>
          <w:szCs w:val="28"/>
        </w:rPr>
        <w:t xml:space="preserve">, 28 </w:t>
      </w:r>
      <w:proofErr w:type="spellStart"/>
      <w:r w:rsidRPr="00A519F5">
        <w:rPr>
          <w:rFonts w:ascii="Times New Roman" w:hAnsi="Times New Roman" w:cs="Times New Roman"/>
          <w:color w:val="000000" w:themeColor="text1"/>
          <w:sz w:val="28"/>
          <w:szCs w:val="28"/>
        </w:rPr>
        <w:t>novembre</w:t>
      </w:r>
      <w:proofErr w:type="spellEnd"/>
      <w:r w:rsidRPr="00A519F5">
        <w:rPr>
          <w:rFonts w:ascii="Times New Roman" w:hAnsi="Times New Roman" w:cs="Times New Roman"/>
          <w:color w:val="000000" w:themeColor="text1"/>
          <w:sz w:val="28"/>
          <w:szCs w:val="28"/>
        </w:rPr>
        <w:t xml:space="preserve"> 2002 ; </w:t>
      </w:r>
      <w:proofErr w:type="spellStart"/>
      <w:r w:rsidRPr="00A519F5">
        <w:rPr>
          <w:rFonts w:ascii="Times New Roman" w:hAnsi="Times New Roman" w:cs="Times New Roman"/>
          <w:color w:val="000000" w:themeColor="text1"/>
          <w:sz w:val="28"/>
          <w:szCs w:val="28"/>
        </w:rPr>
        <w:t>définitif</w:t>
      </w:r>
      <w:proofErr w:type="spellEnd"/>
      <w:r w:rsidRPr="00A519F5">
        <w:rPr>
          <w:rFonts w:ascii="Times New Roman" w:hAnsi="Times New Roman" w:cs="Times New Roman"/>
          <w:color w:val="000000" w:themeColor="text1"/>
          <w:sz w:val="28"/>
          <w:szCs w:val="28"/>
        </w:rPr>
        <w:t xml:space="preserve"> 28.02.2003. HUDOC. </w:t>
      </w:r>
      <w:proofErr w:type="spellStart"/>
      <w:r w:rsidRPr="00A519F5">
        <w:rPr>
          <w:rFonts w:ascii="Times New Roman" w:hAnsi="Times New Roman" w:cs="Times New Roman"/>
          <w:color w:val="000000" w:themeColor="text1"/>
          <w:sz w:val="28"/>
          <w:szCs w:val="28"/>
        </w:rPr>
        <w:t>European</w:t>
      </w:r>
      <w:proofErr w:type="spellEnd"/>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Court</w:t>
      </w:r>
      <w:proofErr w:type="spellEnd"/>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of</w:t>
      </w:r>
      <w:proofErr w:type="spellEnd"/>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Human</w:t>
      </w:r>
      <w:proofErr w:type="spellEnd"/>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Rights</w:t>
      </w:r>
      <w:proofErr w:type="spellEnd"/>
      <w:r w:rsidRPr="00A519F5">
        <w:rPr>
          <w:rFonts w:ascii="Times New Roman" w:hAnsi="Times New Roman" w:cs="Times New Roman"/>
          <w:color w:val="000000" w:themeColor="text1"/>
          <w:sz w:val="28"/>
          <w:szCs w:val="28"/>
        </w:rPr>
        <w:t xml:space="preserve"> : [сайт]. URL: http://hudoc.echr.coe.int/eng?i=001-65362</w:t>
      </w:r>
    </w:p>
    <w:p w:rsidR="007F360B" w:rsidRPr="00A519F5" w:rsidRDefault="000A5CAF" w:rsidP="00A519F5">
      <w:pPr>
        <w:tabs>
          <w:tab w:val="left" w:pos="3109"/>
        </w:tabs>
        <w:spacing w:line="360" w:lineRule="auto"/>
        <w:jc w:val="both"/>
        <w:rPr>
          <w:rFonts w:ascii="Times New Roman" w:hAnsi="Times New Roman" w:cs="Times New Roman"/>
          <w:color w:val="000000" w:themeColor="text1"/>
          <w:sz w:val="28"/>
          <w:szCs w:val="28"/>
        </w:rPr>
      </w:pPr>
      <w:r w:rsidRPr="00A519F5">
        <w:rPr>
          <w:rFonts w:ascii="Times New Roman" w:hAnsi="Times New Roman" w:cs="Times New Roman"/>
          <w:color w:val="000000" w:themeColor="text1"/>
          <w:sz w:val="28"/>
          <w:szCs w:val="28"/>
        </w:rPr>
        <w:t>20. Постанова Верховного Суду від 10 трав. 2018 р. у справі № 461/3797/17. Єдиний державний реєстр судових рішень : [сайт]. URL: https://reyestr.court.gov.ua/Review/74021985</w:t>
      </w:r>
    </w:p>
    <w:p w:rsidR="000A5CAF" w:rsidRPr="00A519F5" w:rsidRDefault="000A5CAF" w:rsidP="00A519F5">
      <w:pPr>
        <w:tabs>
          <w:tab w:val="left" w:pos="3109"/>
        </w:tabs>
        <w:spacing w:line="360" w:lineRule="auto"/>
        <w:jc w:val="both"/>
        <w:rPr>
          <w:rFonts w:ascii="Times New Roman" w:hAnsi="Times New Roman" w:cs="Times New Roman"/>
          <w:color w:val="000000" w:themeColor="text1"/>
          <w:sz w:val="28"/>
          <w:szCs w:val="28"/>
        </w:rPr>
      </w:pPr>
      <w:r w:rsidRPr="00A519F5">
        <w:rPr>
          <w:rFonts w:ascii="Times New Roman" w:hAnsi="Times New Roman" w:cs="Times New Roman"/>
          <w:color w:val="000000" w:themeColor="text1"/>
          <w:sz w:val="28"/>
          <w:szCs w:val="28"/>
          <w:lang w:val="en-US"/>
        </w:rPr>
        <w:t>21</w:t>
      </w:r>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Case</w:t>
      </w:r>
      <w:proofErr w:type="spellEnd"/>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of</w:t>
      </w:r>
      <w:proofErr w:type="spellEnd"/>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Nešťák</w:t>
      </w:r>
      <w:proofErr w:type="spellEnd"/>
      <w:r w:rsidRPr="00A519F5">
        <w:rPr>
          <w:rFonts w:ascii="Times New Roman" w:hAnsi="Times New Roman" w:cs="Times New Roman"/>
          <w:color w:val="000000" w:themeColor="text1"/>
          <w:sz w:val="28"/>
          <w:szCs w:val="28"/>
        </w:rPr>
        <w:t xml:space="preserve"> v. </w:t>
      </w:r>
      <w:proofErr w:type="spellStart"/>
      <w:r w:rsidRPr="00A519F5">
        <w:rPr>
          <w:rFonts w:ascii="Times New Roman" w:hAnsi="Times New Roman" w:cs="Times New Roman"/>
          <w:color w:val="000000" w:themeColor="text1"/>
          <w:sz w:val="28"/>
          <w:szCs w:val="28"/>
        </w:rPr>
        <w:t>Slovakia</w:t>
      </w:r>
      <w:proofErr w:type="spellEnd"/>
      <w:r w:rsidRPr="00A519F5">
        <w:rPr>
          <w:rFonts w:ascii="Times New Roman" w:hAnsi="Times New Roman" w:cs="Times New Roman"/>
          <w:color w:val="000000" w:themeColor="text1"/>
          <w:sz w:val="28"/>
          <w:szCs w:val="28"/>
        </w:rPr>
        <w:t>» (</w:t>
      </w:r>
      <w:proofErr w:type="spellStart"/>
      <w:r w:rsidRPr="00A519F5">
        <w:rPr>
          <w:rFonts w:ascii="Times New Roman" w:hAnsi="Times New Roman" w:cs="Times New Roman"/>
          <w:color w:val="000000" w:themeColor="text1"/>
          <w:sz w:val="28"/>
          <w:szCs w:val="28"/>
        </w:rPr>
        <w:t>Application</w:t>
      </w:r>
      <w:proofErr w:type="spellEnd"/>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no</w:t>
      </w:r>
      <w:proofErr w:type="spellEnd"/>
      <w:r w:rsidRPr="00A519F5">
        <w:rPr>
          <w:rFonts w:ascii="Times New Roman" w:hAnsi="Times New Roman" w:cs="Times New Roman"/>
          <w:color w:val="000000" w:themeColor="text1"/>
          <w:sz w:val="28"/>
          <w:szCs w:val="28"/>
        </w:rPr>
        <w:t xml:space="preserve">. 65559/01): </w:t>
      </w:r>
      <w:proofErr w:type="spellStart"/>
      <w:r w:rsidRPr="00A519F5">
        <w:rPr>
          <w:rFonts w:ascii="Times New Roman" w:hAnsi="Times New Roman" w:cs="Times New Roman"/>
          <w:color w:val="000000" w:themeColor="text1"/>
          <w:sz w:val="28"/>
          <w:szCs w:val="28"/>
        </w:rPr>
        <w:t>Judgment</w:t>
      </w:r>
      <w:proofErr w:type="spellEnd"/>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European</w:t>
      </w:r>
      <w:proofErr w:type="spellEnd"/>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Court</w:t>
      </w:r>
      <w:proofErr w:type="spellEnd"/>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of</w:t>
      </w:r>
      <w:proofErr w:type="spellEnd"/>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Human</w:t>
      </w:r>
      <w:proofErr w:type="spellEnd"/>
      <w:r w:rsidRPr="00A519F5">
        <w:rPr>
          <w:rFonts w:ascii="Times New Roman" w:hAnsi="Times New Roman" w:cs="Times New Roman"/>
          <w:color w:val="000000" w:themeColor="text1"/>
          <w:sz w:val="28"/>
          <w:szCs w:val="28"/>
        </w:rPr>
        <w:t xml:space="preserve"> </w:t>
      </w:r>
      <w:proofErr w:type="spellStart"/>
      <w:r w:rsidRPr="00A519F5">
        <w:rPr>
          <w:rFonts w:ascii="Times New Roman" w:hAnsi="Times New Roman" w:cs="Times New Roman"/>
          <w:color w:val="000000" w:themeColor="text1"/>
          <w:sz w:val="28"/>
          <w:szCs w:val="28"/>
        </w:rPr>
        <w:t>Rights</w:t>
      </w:r>
      <w:proofErr w:type="spellEnd"/>
      <w:r w:rsidRPr="00A519F5">
        <w:rPr>
          <w:rFonts w:ascii="Times New Roman" w:hAnsi="Times New Roman" w:cs="Times New Roman"/>
          <w:color w:val="000000" w:themeColor="text1"/>
          <w:sz w:val="28"/>
          <w:szCs w:val="28"/>
        </w:rPr>
        <w:t xml:space="preserve"> 27 </w:t>
      </w:r>
      <w:proofErr w:type="spellStart"/>
      <w:r w:rsidRPr="00A519F5">
        <w:rPr>
          <w:rFonts w:ascii="Times New Roman" w:hAnsi="Times New Roman" w:cs="Times New Roman"/>
          <w:color w:val="000000" w:themeColor="text1"/>
          <w:sz w:val="28"/>
          <w:szCs w:val="28"/>
        </w:rPr>
        <w:t>February</w:t>
      </w:r>
      <w:proofErr w:type="spellEnd"/>
      <w:r w:rsidRPr="00A519F5">
        <w:rPr>
          <w:rFonts w:ascii="Times New Roman" w:hAnsi="Times New Roman" w:cs="Times New Roman"/>
          <w:color w:val="000000" w:themeColor="text1"/>
          <w:sz w:val="28"/>
          <w:szCs w:val="28"/>
        </w:rPr>
        <w:t xml:space="preserve"> 2007; </w:t>
      </w:r>
      <w:proofErr w:type="spellStart"/>
      <w:r w:rsidRPr="00A519F5">
        <w:rPr>
          <w:rFonts w:ascii="Times New Roman" w:hAnsi="Times New Roman" w:cs="Times New Roman"/>
          <w:color w:val="000000" w:themeColor="text1"/>
          <w:sz w:val="28"/>
          <w:szCs w:val="28"/>
        </w:rPr>
        <w:t>final</w:t>
      </w:r>
      <w:proofErr w:type="spellEnd"/>
      <w:r w:rsidRPr="00A519F5">
        <w:rPr>
          <w:rFonts w:ascii="Times New Roman" w:hAnsi="Times New Roman" w:cs="Times New Roman"/>
          <w:color w:val="000000" w:themeColor="text1"/>
          <w:sz w:val="28"/>
          <w:szCs w:val="28"/>
        </w:rPr>
        <w:t xml:space="preserve"> 27/05/2007. URL: http://ohchr.demokd.com/sites/default/files/echrsource/Ne%C5%A1%C5%A5%C3%A1k%20v.%20Sl ovakia%20[27%20Feb%202007]%20[EN].pdf </w:t>
      </w:r>
    </w:p>
    <w:p w:rsidR="000A5CAF" w:rsidRPr="000A5CAF" w:rsidRDefault="000A5CAF" w:rsidP="000D64E1">
      <w:pPr>
        <w:tabs>
          <w:tab w:val="left" w:pos="3109"/>
        </w:tabs>
        <w:rPr>
          <w:color w:val="000000" w:themeColor="text1"/>
        </w:rPr>
      </w:pPr>
    </w:p>
    <w:sectPr w:rsidR="000A5CAF" w:rsidRPr="000A5CAF" w:rsidSect="00B967BC">
      <w:headerReference w:type="default" r:id="rId19"/>
      <w:pgSz w:w="11906" w:h="16838" w:code="9"/>
      <w:pgMar w:top="1134" w:right="567"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407" w:rsidRDefault="008C2407" w:rsidP="000D64E1">
      <w:pPr>
        <w:spacing w:after="0" w:line="240" w:lineRule="auto"/>
      </w:pPr>
      <w:r>
        <w:separator/>
      </w:r>
    </w:p>
  </w:endnote>
  <w:endnote w:type="continuationSeparator" w:id="0">
    <w:p w:rsidR="008C2407" w:rsidRDefault="008C2407" w:rsidP="000D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407" w:rsidRDefault="008C2407" w:rsidP="000D64E1">
      <w:pPr>
        <w:spacing w:after="0" w:line="240" w:lineRule="auto"/>
      </w:pPr>
      <w:r>
        <w:separator/>
      </w:r>
    </w:p>
  </w:footnote>
  <w:footnote w:type="continuationSeparator" w:id="0">
    <w:p w:rsidR="008C2407" w:rsidRDefault="008C2407" w:rsidP="000D6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18589"/>
      <w:docPartObj>
        <w:docPartGallery w:val="Page Numbers (Top of Page)"/>
        <w:docPartUnique/>
      </w:docPartObj>
    </w:sdtPr>
    <w:sdtEndPr/>
    <w:sdtContent>
      <w:p w:rsidR="000D64E1" w:rsidRDefault="000D64E1">
        <w:pPr>
          <w:pStyle w:val="a6"/>
          <w:jc w:val="right"/>
        </w:pPr>
        <w:r>
          <w:fldChar w:fldCharType="begin"/>
        </w:r>
        <w:r>
          <w:instrText>PAGE   \* MERGEFORMAT</w:instrText>
        </w:r>
        <w:r>
          <w:fldChar w:fldCharType="separate"/>
        </w:r>
        <w:r w:rsidR="00756C61">
          <w:rPr>
            <w:noProof/>
          </w:rPr>
          <w:t>2</w:t>
        </w:r>
        <w:r>
          <w:fldChar w:fldCharType="end"/>
        </w:r>
      </w:p>
    </w:sdtContent>
  </w:sdt>
  <w:p w:rsidR="000D64E1" w:rsidRDefault="000D64E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96A"/>
    <w:multiLevelType w:val="hybridMultilevel"/>
    <w:tmpl w:val="C8A049B8"/>
    <w:lvl w:ilvl="0" w:tplc="1E7CE098">
      <w:start w:val="1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DB2CA9"/>
    <w:multiLevelType w:val="multilevel"/>
    <w:tmpl w:val="1D62AE6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307745A"/>
    <w:multiLevelType w:val="multilevel"/>
    <w:tmpl w:val="F484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441D5"/>
    <w:multiLevelType w:val="hybridMultilevel"/>
    <w:tmpl w:val="79180E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6BE4B13"/>
    <w:multiLevelType w:val="multilevel"/>
    <w:tmpl w:val="93AC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E27C2"/>
    <w:multiLevelType w:val="multilevel"/>
    <w:tmpl w:val="B516B6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3F83416"/>
    <w:multiLevelType w:val="hybridMultilevel"/>
    <w:tmpl w:val="D574505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7A846AF2"/>
    <w:multiLevelType w:val="multilevel"/>
    <w:tmpl w:val="0E16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0"/>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19"/>
    <w:rsid w:val="00005FE4"/>
    <w:rsid w:val="000253BD"/>
    <w:rsid w:val="00031D23"/>
    <w:rsid w:val="00037050"/>
    <w:rsid w:val="000950BA"/>
    <w:rsid w:val="000A285A"/>
    <w:rsid w:val="000A5CAF"/>
    <w:rsid w:val="000D5D97"/>
    <w:rsid w:val="000D64E1"/>
    <w:rsid w:val="00104076"/>
    <w:rsid w:val="00112BF2"/>
    <w:rsid w:val="00113202"/>
    <w:rsid w:val="0011341E"/>
    <w:rsid w:val="001300ED"/>
    <w:rsid w:val="0013358A"/>
    <w:rsid w:val="001510CF"/>
    <w:rsid w:val="0016766C"/>
    <w:rsid w:val="00173278"/>
    <w:rsid w:val="00196092"/>
    <w:rsid w:val="001964BF"/>
    <w:rsid w:val="001C1848"/>
    <w:rsid w:val="001F5870"/>
    <w:rsid w:val="00216029"/>
    <w:rsid w:val="0022127C"/>
    <w:rsid w:val="002516DC"/>
    <w:rsid w:val="0025403E"/>
    <w:rsid w:val="0025748E"/>
    <w:rsid w:val="002668A3"/>
    <w:rsid w:val="00281E8D"/>
    <w:rsid w:val="00294A3D"/>
    <w:rsid w:val="002A097D"/>
    <w:rsid w:val="002B1984"/>
    <w:rsid w:val="00322AC6"/>
    <w:rsid w:val="003324BD"/>
    <w:rsid w:val="00334037"/>
    <w:rsid w:val="003402FF"/>
    <w:rsid w:val="00365B36"/>
    <w:rsid w:val="00367F23"/>
    <w:rsid w:val="003971C2"/>
    <w:rsid w:val="003D790E"/>
    <w:rsid w:val="003D7F4E"/>
    <w:rsid w:val="003E2388"/>
    <w:rsid w:val="003E474A"/>
    <w:rsid w:val="003E6F6B"/>
    <w:rsid w:val="003E7D38"/>
    <w:rsid w:val="003F4164"/>
    <w:rsid w:val="0040224E"/>
    <w:rsid w:val="00402D14"/>
    <w:rsid w:val="00405BD9"/>
    <w:rsid w:val="0043186F"/>
    <w:rsid w:val="00435646"/>
    <w:rsid w:val="00446863"/>
    <w:rsid w:val="004617A5"/>
    <w:rsid w:val="00475436"/>
    <w:rsid w:val="004A3FDF"/>
    <w:rsid w:val="004B7CDE"/>
    <w:rsid w:val="004C109B"/>
    <w:rsid w:val="004D27BF"/>
    <w:rsid w:val="004E2A2D"/>
    <w:rsid w:val="004E44CA"/>
    <w:rsid w:val="005174EF"/>
    <w:rsid w:val="00526E72"/>
    <w:rsid w:val="00566D1B"/>
    <w:rsid w:val="005765F9"/>
    <w:rsid w:val="00590F13"/>
    <w:rsid w:val="005A41FB"/>
    <w:rsid w:val="005B1001"/>
    <w:rsid w:val="005C59BD"/>
    <w:rsid w:val="005C5DDC"/>
    <w:rsid w:val="005F758F"/>
    <w:rsid w:val="006110B6"/>
    <w:rsid w:val="0069724A"/>
    <w:rsid w:val="006A30E0"/>
    <w:rsid w:val="006A4C04"/>
    <w:rsid w:val="006C3AC8"/>
    <w:rsid w:val="006D2E3F"/>
    <w:rsid w:val="006F052D"/>
    <w:rsid w:val="00731504"/>
    <w:rsid w:val="007372CF"/>
    <w:rsid w:val="007410AA"/>
    <w:rsid w:val="00756C61"/>
    <w:rsid w:val="00756E66"/>
    <w:rsid w:val="00766021"/>
    <w:rsid w:val="00780CD5"/>
    <w:rsid w:val="00787E8B"/>
    <w:rsid w:val="007937EC"/>
    <w:rsid w:val="0079662B"/>
    <w:rsid w:val="007D1D07"/>
    <w:rsid w:val="007F360B"/>
    <w:rsid w:val="008223E8"/>
    <w:rsid w:val="00842822"/>
    <w:rsid w:val="0084616B"/>
    <w:rsid w:val="00847B74"/>
    <w:rsid w:val="00887473"/>
    <w:rsid w:val="0089330A"/>
    <w:rsid w:val="008A5B51"/>
    <w:rsid w:val="008A62C2"/>
    <w:rsid w:val="008C2407"/>
    <w:rsid w:val="008E53A2"/>
    <w:rsid w:val="009372FF"/>
    <w:rsid w:val="00945384"/>
    <w:rsid w:val="0095304E"/>
    <w:rsid w:val="00957FE0"/>
    <w:rsid w:val="0096285E"/>
    <w:rsid w:val="009731D2"/>
    <w:rsid w:val="009930C5"/>
    <w:rsid w:val="009F5AE0"/>
    <w:rsid w:val="00A12608"/>
    <w:rsid w:val="00A16035"/>
    <w:rsid w:val="00A35105"/>
    <w:rsid w:val="00A519F5"/>
    <w:rsid w:val="00A6491B"/>
    <w:rsid w:val="00A6783A"/>
    <w:rsid w:val="00A83C09"/>
    <w:rsid w:val="00AB30DE"/>
    <w:rsid w:val="00AB6A13"/>
    <w:rsid w:val="00AD1E36"/>
    <w:rsid w:val="00AD24CF"/>
    <w:rsid w:val="00AD6F31"/>
    <w:rsid w:val="00AF72E5"/>
    <w:rsid w:val="00B07ECD"/>
    <w:rsid w:val="00B37453"/>
    <w:rsid w:val="00B62F5C"/>
    <w:rsid w:val="00B75E95"/>
    <w:rsid w:val="00B967BC"/>
    <w:rsid w:val="00BA6896"/>
    <w:rsid w:val="00BB72AF"/>
    <w:rsid w:val="00BC5FCE"/>
    <w:rsid w:val="00C13010"/>
    <w:rsid w:val="00C230CD"/>
    <w:rsid w:val="00C31858"/>
    <w:rsid w:val="00C34B89"/>
    <w:rsid w:val="00C41F02"/>
    <w:rsid w:val="00C469BB"/>
    <w:rsid w:val="00C47AA4"/>
    <w:rsid w:val="00C63B41"/>
    <w:rsid w:val="00C76826"/>
    <w:rsid w:val="00C9296F"/>
    <w:rsid w:val="00CA41F6"/>
    <w:rsid w:val="00CA4BEA"/>
    <w:rsid w:val="00CD0B1E"/>
    <w:rsid w:val="00CE2990"/>
    <w:rsid w:val="00CE6792"/>
    <w:rsid w:val="00D019D3"/>
    <w:rsid w:val="00D54351"/>
    <w:rsid w:val="00D6061A"/>
    <w:rsid w:val="00D73D07"/>
    <w:rsid w:val="00D74853"/>
    <w:rsid w:val="00DC4528"/>
    <w:rsid w:val="00DE7374"/>
    <w:rsid w:val="00DF379E"/>
    <w:rsid w:val="00E33E32"/>
    <w:rsid w:val="00E64F40"/>
    <w:rsid w:val="00EB522E"/>
    <w:rsid w:val="00EC359F"/>
    <w:rsid w:val="00EC5AC4"/>
    <w:rsid w:val="00ED6406"/>
    <w:rsid w:val="00EE719C"/>
    <w:rsid w:val="00F43DE5"/>
    <w:rsid w:val="00F44E19"/>
    <w:rsid w:val="00F45A9D"/>
    <w:rsid w:val="00F566D3"/>
    <w:rsid w:val="00F616B7"/>
    <w:rsid w:val="00F648D6"/>
    <w:rsid w:val="00F85F7A"/>
    <w:rsid w:val="00F86D4A"/>
    <w:rsid w:val="00F87C04"/>
    <w:rsid w:val="00F90ECE"/>
    <w:rsid w:val="00F9514F"/>
    <w:rsid w:val="00FB39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0BA86"/>
  <w15:chartTrackingRefBased/>
  <w15:docId w15:val="{1F4E7D17-C2DA-4A8D-8820-489F2951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4853"/>
    <w:rPr>
      <w:rFonts w:ascii="Times New Roman" w:hAnsi="Times New Roman" w:cs="Times New Roman"/>
      <w:sz w:val="24"/>
      <w:szCs w:val="24"/>
    </w:rPr>
  </w:style>
  <w:style w:type="character" w:styleId="a4">
    <w:name w:val="Hyperlink"/>
    <w:basedOn w:val="a0"/>
    <w:uiPriority w:val="99"/>
    <w:unhideWhenUsed/>
    <w:rsid w:val="00D74853"/>
    <w:rPr>
      <w:color w:val="0563C1" w:themeColor="hyperlink"/>
      <w:u w:val="single"/>
    </w:rPr>
  </w:style>
  <w:style w:type="paragraph" w:styleId="a5">
    <w:name w:val="List Paragraph"/>
    <w:basedOn w:val="a"/>
    <w:uiPriority w:val="34"/>
    <w:qFormat/>
    <w:rsid w:val="000A285A"/>
    <w:pPr>
      <w:ind w:left="720"/>
      <w:contextualSpacing/>
    </w:pPr>
  </w:style>
  <w:style w:type="paragraph" w:styleId="a6">
    <w:name w:val="header"/>
    <w:basedOn w:val="a"/>
    <w:link w:val="a7"/>
    <w:uiPriority w:val="99"/>
    <w:unhideWhenUsed/>
    <w:rsid w:val="000D64E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0D64E1"/>
  </w:style>
  <w:style w:type="paragraph" w:styleId="a8">
    <w:name w:val="footer"/>
    <w:basedOn w:val="a"/>
    <w:link w:val="a9"/>
    <w:uiPriority w:val="99"/>
    <w:unhideWhenUsed/>
    <w:rsid w:val="000D64E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0D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922107924">
      <w:bodyDiv w:val="1"/>
      <w:marLeft w:val="0"/>
      <w:marRight w:val="0"/>
      <w:marTop w:val="0"/>
      <w:marBottom w:val="0"/>
      <w:divBdr>
        <w:top w:val="none" w:sz="0" w:space="0" w:color="auto"/>
        <w:left w:val="none" w:sz="0" w:space="0" w:color="auto"/>
        <w:bottom w:val="none" w:sz="0" w:space="0" w:color="auto"/>
        <w:right w:val="none" w:sz="0" w:space="0" w:color="auto"/>
      </w:divBdr>
      <w:divsChild>
        <w:div w:id="1080564734">
          <w:marLeft w:val="0"/>
          <w:marRight w:val="0"/>
          <w:marTop w:val="0"/>
          <w:marBottom w:val="0"/>
          <w:divBdr>
            <w:top w:val="none" w:sz="0" w:space="0" w:color="auto"/>
            <w:left w:val="none" w:sz="0" w:space="0" w:color="auto"/>
            <w:bottom w:val="none" w:sz="0" w:space="0" w:color="auto"/>
            <w:right w:val="none" w:sz="0" w:space="0" w:color="auto"/>
          </w:divBdr>
        </w:div>
        <w:div w:id="1724674947">
          <w:marLeft w:val="0"/>
          <w:marRight w:val="0"/>
          <w:marTop w:val="0"/>
          <w:marBottom w:val="0"/>
          <w:divBdr>
            <w:top w:val="none" w:sz="0" w:space="0" w:color="auto"/>
            <w:left w:val="none" w:sz="0" w:space="0" w:color="auto"/>
            <w:bottom w:val="none" w:sz="0" w:space="0" w:color="auto"/>
            <w:right w:val="none" w:sz="0" w:space="0" w:color="auto"/>
          </w:divBdr>
        </w:div>
        <w:div w:id="352656726">
          <w:marLeft w:val="0"/>
          <w:marRight w:val="0"/>
          <w:marTop w:val="0"/>
          <w:marBottom w:val="0"/>
          <w:divBdr>
            <w:top w:val="none" w:sz="0" w:space="0" w:color="auto"/>
            <w:left w:val="none" w:sz="0" w:space="0" w:color="auto"/>
            <w:bottom w:val="none" w:sz="0" w:space="0" w:color="auto"/>
            <w:right w:val="none" w:sz="0" w:space="0" w:color="auto"/>
          </w:divBdr>
        </w:div>
        <w:div w:id="140999548">
          <w:marLeft w:val="0"/>
          <w:marRight w:val="0"/>
          <w:marTop w:val="0"/>
          <w:marBottom w:val="0"/>
          <w:divBdr>
            <w:top w:val="none" w:sz="0" w:space="0" w:color="auto"/>
            <w:left w:val="none" w:sz="0" w:space="0" w:color="auto"/>
            <w:bottom w:val="none" w:sz="0" w:space="0" w:color="auto"/>
            <w:right w:val="none" w:sz="0" w:space="0" w:color="auto"/>
          </w:divBdr>
        </w:div>
        <w:div w:id="2013413087">
          <w:marLeft w:val="0"/>
          <w:marRight w:val="0"/>
          <w:marTop w:val="0"/>
          <w:marBottom w:val="0"/>
          <w:divBdr>
            <w:top w:val="none" w:sz="0" w:space="0" w:color="auto"/>
            <w:left w:val="none" w:sz="0" w:space="0" w:color="auto"/>
            <w:bottom w:val="none" w:sz="0" w:space="0" w:color="auto"/>
            <w:right w:val="none" w:sz="0" w:space="0" w:color="auto"/>
          </w:divBdr>
        </w:div>
        <w:div w:id="509374810">
          <w:marLeft w:val="0"/>
          <w:marRight w:val="0"/>
          <w:marTop w:val="0"/>
          <w:marBottom w:val="0"/>
          <w:divBdr>
            <w:top w:val="none" w:sz="0" w:space="0" w:color="auto"/>
            <w:left w:val="none" w:sz="0" w:space="0" w:color="auto"/>
            <w:bottom w:val="none" w:sz="0" w:space="0" w:color="auto"/>
            <w:right w:val="none" w:sz="0" w:space="0" w:color="auto"/>
          </w:divBdr>
        </w:div>
        <w:div w:id="810560026">
          <w:marLeft w:val="0"/>
          <w:marRight w:val="0"/>
          <w:marTop w:val="0"/>
          <w:marBottom w:val="0"/>
          <w:divBdr>
            <w:top w:val="none" w:sz="0" w:space="0" w:color="auto"/>
            <w:left w:val="none" w:sz="0" w:space="0" w:color="auto"/>
            <w:bottom w:val="none" w:sz="0" w:space="0" w:color="auto"/>
            <w:right w:val="none" w:sz="0" w:space="0" w:color="auto"/>
          </w:divBdr>
        </w:div>
        <w:div w:id="1219778362">
          <w:marLeft w:val="0"/>
          <w:marRight w:val="0"/>
          <w:marTop w:val="0"/>
          <w:marBottom w:val="0"/>
          <w:divBdr>
            <w:top w:val="none" w:sz="0" w:space="0" w:color="auto"/>
            <w:left w:val="none" w:sz="0" w:space="0" w:color="auto"/>
            <w:bottom w:val="none" w:sz="0" w:space="0" w:color="auto"/>
            <w:right w:val="none" w:sz="0" w:space="0" w:color="auto"/>
          </w:divBdr>
        </w:div>
        <w:div w:id="17777371">
          <w:marLeft w:val="0"/>
          <w:marRight w:val="0"/>
          <w:marTop w:val="0"/>
          <w:marBottom w:val="0"/>
          <w:divBdr>
            <w:top w:val="none" w:sz="0" w:space="0" w:color="auto"/>
            <w:left w:val="none" w:sz="0" w:space="0" w:color="auto"/>
            <w:bottom w:val="none" w:sz="0" w:space="0" w:color="auto"/>
            <w:right w:val="none" w:sz="0" w:space="0" w:color="auto"/>
          </w:divBdr>
        </w:div>
        <w:div w:id="1797411651">
          <w:marLeft w:val="0"/>
          <w:marRight w:val="0"/>
          <w:marTop w:val="0"/>
          <w:marBottom w:val="0"/>
          <w:divBdr>
            <w:top w:val="none" w:sz="0" w:space="0" w:color="auto"/>
            <w:left w:val="none" w:sz="0" w:space="0" w:color="auto"/>
            <w:bottom w:val="none" w:sz="0" w:space="0" w:color="auto"/>
            <w:right w:val="none" w:sz="0" w:space="0" w:color="auto"/>
          </w:divBdr>
        </w:div>
        <w:div w:id="1546747771">
          <w:marLeft w:val="0"/>
          <w:marRight w:val="0"/>
          <w:marTop w:val="0"/>
          <w:marBottom w:val="0"/>
          <w:divBdr>
            <w:top w:val="none" w:sz="0" w:space="0" w:color="auto"/>
            <w:left w:val="none" w:sz="0" w:space="0" w:color="auto"/>
            <w:bottom w:val="none" w:sz="0" w:space="0" w:color="auto"/>
            <w:right w:val="none" w:sz="0" w:space="0" w:color="auto"/>
          </w:divBdr>
        </w:div>
        <w:div w:id="1390030418">
          <w:marLeft w:val="0"/>
          <w:marRight w:val="0"/>
          <w:marTop w:val="0"/>
          <w:marBottom w:val="0"/>
          <w:divBdr>
            <w:top w:val="none" w:sz="0" w:space="0" w:color="auto"/>
            <w:left w:val="none" w:sz="0" w:space="0" w:color="auto"/>
            <w:bottom w:val="none" w:sz="0" w:space="0" w:color="auto"/>
            <w:right w:val="none" w:sz="0" w:space="0" w:color="auto"/>
          </w:divBdr>
        </w:div>
        <w:div w:id="609776152">
          <w:marLeft w:val="0"/>
          <w:marRight w:val="0"/>
          <w:marTop w:val="0"/>
          <w:marBottom w:val="0"/>
          <w:divBdr>
            <w:top w:val="none" w:sz="0" w:space="0" w:color="auto"/>
            <w:left w:val="none" w:sz="0" w:space="0" w:color="auto"/>
            <w:bottom w:val="none" w:sz="0" w:space="0" w:color="auto"/>
            <w:right w:val="none" w:sz="0" w:space="0" w:color="auto"/>
          </w:divBdr>
        </w:div>
        <w:div w:id="1003357377">
          <w:marLeft w:val="0"/>
          <w:marRight w:val="0"/>
          <w:marTop w:val="0"/>
          <w:marBottom w:val="0"/>
          <w:divBdr>
            <w:top w:val="none" w:sz="0" w:space="0" w:color="auto"/>
            <w:left w:val="none" w:sz="0" w:space="0" w:color="auto"/>
            <w:bottom w:val="none" w:sz="0" w:space="0" w:color="auto"/>
            <w:right w:val="none" w:sz="0" w:space="0" w:color="auto"/>
          </w:divBdr>
        </w:div>
        <w:div w:id="1620144517">
          <w:marLeft w:val="0"/>
          <w:marRight w:val="0"/>
          <w:marTop w:val="0"/>
          <w:marBottom w:val="0"/>
          <w:divBdr>
            <w:top w:val="none" w:sz="0" w:space="0" w:color="auto"/>
            <w:left w:val="none" w:sz="0" w:space="0" w:color="auto"/>
            <w:bottom w:val="none" w:sz="0" w:space="0" w:color="auto"/>
            <w:right w:val="none" w:sz="0" w:space="0" w:color="auto"/>
          </w:divBdr>
        </w:div>
      </w:divsChild>
    </w:div>
    <w:div w:id="993067027">
      <w:bodyDiv w:val="1"/>
      <w:marLeft w:val="0"/>
      <w:marRight w:val="0"/>
      <w:marTop w:val="0"/>
      <w:marBottom w:val="0"/>
      <w:divBdr>
        <w:top w:val="none" w:sz="0" w:space="0" w:color="auto"/>
        <w:left w:val="none" w:sz="0" w:space="0" w:color="auto"/>
        <w:bottom w:val="none" w:sz="0" w:space="0" w:color="auto"/>
        <w:right w:val="none" w:sz="0" w:space="0" w:color="auto"/>
      </w:divBdr>
    </w:div>
    <w:div w:id="1023171899">
      <w:bodyDiv w:val="1"/>
      <w:marLeft w:val="0"/>
      <w:marRight w:val="0"/>
      <w:marTop w:val="0"/>
      <w:marBottom w:val="0"/>
      <w:divBdr>
        <w:top w:val="none" w:sz="0" w:space="0" w:color="auto"/>
        <w:left w:val="none" w:sz="0" w:space="0" w:color="auto"/>
        <w:bottom w:val="none" w:sz="0" w:space="0" w:color="auto"/>
        <w:right w:val="none" w:sz="0" w:space="0" w:color="auto"/>
      </w:divBdr>
      <w:divsChild>
        <w:div w:id="1112239780">
          <w:marLeft w:val="0"/>
          <w:marRight w:val="0"/>
          <w:marTop w:val="0"/>
          <w:marBottom w:val="0"/>
          <w:divBdr>
            <w:top w:val="none" w:sz="0" w:space="0" w:color="auto"/>
            <w:left w:val="none" w:sz="0" w:space="0" w:color="auto"/>
            <w:bottom w:val="none" w:sz="0" w:space="0" w:color="auto"/>
            <w:right w:val="none" w:sz="0" w:space="0" w:color="auto"/>
          </w:divBdr>
        </w:div>
      </w:divsChild>
    </w:div>
    <w:div w:id="1148746994">
      <w:bodyDiv w:val="1"/>
      <w:marLeft w:val="0"/>
      <w:marRight w:val="0"/>
      <w:marTop w:val="0"/>
      <w:marBottom w:val="0"/>
      <w:divBdr>
        <w:top w:val="none" w:sz="0" w:space="0" w:color="auto"/>
        <w:left w:val="none" w:sz="0" w:space="0" w:color="auto"/>
        <w:bottom w:val="none" w:sz="0" w:space="0" w:color="auto"/>
        <w:right w:val="none" w:sz="0" w:space="0" w:color="auto"/>
      </w:divBdr>
    </w:div>
    <w:div w:id="1248615562">
      <w:bodyDiv w:val="1"/>
      <w:marLeft w:val="0"/>
      <w:marRight w:val="0"/>
      <w:marTop w:val="0"/>
      <w:marBottom w:val="0"/>
      <w:divBdr>
        <w:top w:val="none" w:sz="0" w:space="0" w:color="auto"/>
        <w:left w:val="none" w:sz="0" w:space="0" w:color="auto"/>
        <w:bottom w:val="none" w:sz="0" w:space="0" w:color="auto"/>
        <w:right w:val="none" w:sz="0" w:space="0" w:color="auto"/>
      </w:divBdr>
    </w:div>
    <w:div w:id="1422795213">
      <w:bodyDiv w:val="1"/>
      <w:marLeft w:val="0"/>
      <w:marRight w:val="0"/>
      <w:marTop w:val="0"/>
      <w:marBottom w:val="0"/>
      <w:divBdr>
        <w:top w:val="none" w:sz="0" w:space="0" w:color="auto"/>
        <w:left w:val="none" w:sz="0" w:space="0" w:color="auto"/>
        <w:bottom w:val="none" w:sz="0" w:space="0" w:color="auto"/>
        <w:right w:val="none" w:sz="0" w:space="0" w:color="auto"/>
      </w:divBdr>
    </w:div>
    <w:div w:id="1612007723">
      <w:bodyDiv w:val="1"/>
      <w:marLeft w:val="0"/>
      <w:marRight w:val="0"/>
      <w:marTop w:val="0"/>
      <w:marBottom w:val="0"/>
      <w:divBdr>
        <w:top w:val="none" w:sz="0" w:space="0" w:color="auto"/>
        <w:left w:val="none" w:sz="0" w:space="0" w:color="auto"/>
        <w:bottom w:val="none" w:sz="0" w:space="0" w:color="auto"/>
        <w:right w:val="none" w:sz="0" w:space="0" w:color="auto"/>
      </w:divBdr>
    </w:div>
    <w:div w:id="1762335486">
      <w:bodyDiv w:val="1"/>
      <w:marLeft w:val="0"/>
      <w:marRight w:val="0"/>
      <w:marTop w:val="0"/>
      <w:marBottom w:val="0"/>
      <w:divBdr>
        <w:top w:val="none" w:sz="0" w:space="0" w:color="auto"/>
        <w:left w:val="none" w:sz="0" w:space="0" w:color="auto"/>
        <w:bottom w:val="none" w:sz="0" w:space="0" w:color="auto"/>
        <w:right w:val="none" w:sz="0" w:space="0" w:color="auto"/>
      </w:divBdr>
    </w:div>
    <w:div w:id="1783844911">
      <w:bodyDiv w:val="1"/>
      <w:marLeft w:val="0"/>
      <w:marRight w:val="0"/>
      <w:marTop w:val="0"/>
      <w:marBottom w:val="0"/>
      <w:divBdr>
        <w:top w:val="none" w:sz="0" w:space="0" w:color="auto"/>
        <w:left w:val="none" w:sz="0" w:space="0" w:color="auto"/>
        <w:bottom w:val="none" w:sz="0" w:space="0" w:color="auto"/>
        <w:right w:val="none" w:sz="0" w:space="0" w:color="auto"/>
      </w:divBdr>
      <w:divsChild>
        <w:div w:id="2100786130">
          <w:marLeft w:val="0"/>
          <w:marRight w:val="0"/>
          <w:marTop w:val="0"/>
          <w:marBottom w:val="0"/>
          <w:divBdr>
            <w:top w:val="none" w:sz="0" w:space="0" w:color="auto"/>
            <w:left w:val="none" w:sz="0" w:space="0" w:color="auto"/>
            <w:bottom w:val="none" w:sz="0" w:space="0" w:color="auto"/>
            <w:right w:val="none" w:sz="0" w:space="0" w:color="auto"/>
          </w:divBdr>
        </w:div>
        <w:div w:id="1709404028">
          <w:marLeft w:val="0"/>
          <w:marRight w:val="0"/>
          <w:marTop w:val="0"/>
          <w:marBottom w:val="0"/>
          <w:divBdr>
            <w:top w:val="none" w:sz="0" w:space="0" w:color="auto"/>
            <w:left w:val="none" w:sz="0" w:space="0" w:color="auto"/>
            <w:bottom w:val="none" w:sz="0" w:space="0" w:color="auto"/>
            <w:right w:val="none" w:sz="0" w:space="0" w:color="auto"/>
          </w:divBdr>
        </w:div>
        <w:div w:id="5445271">
          <w:marLeft w:val="0"/>
          <w:marRight w:val="0"/>
          <w:marTop w:val="0"/>
          <w:marBottom w:val="0"/>
          <w:divBdr>
            <w:top w:val="none" w:sz="0" w:space="0" w:color="auto"/>
            <w:left w:val="none" w:sz="0" w:space="0" w:color="auto"/>
            <w:bottom w:val="none" w:sz="0" w:space="0" w:color="auto"/>
            <w:right w:val="none" w:sz="0" w:space="0" w:color="auto"/>
          </w:divBdr>
        </w:div>
        <w:div w:id="606154028">
          <w:marLeft w:val="0"/>
          <w:marRight w:val="0"/>
          <w:marTop w:val="0"/>
          <w:marBottom w:val="0"/>
          <w:divBdr>
            <w:top w:val="none" w:sz="0" w:space="0" w:color="auto"/>
            <w:left w:val="none" w:sz="0" w:space="0" w:color="auto"/>
            <w:bottom w:val="none" w:sz="0" w:space="0" w:color="auto"/>
            <w:right w:val="none" w:sz="0" w:space="0" w:color="auto"/>
          </w:divBdr>
        </w:div>
        <w:div w:id="312638328">
          <w:marLeft w:val="0"/>
          <w:marRight w:val="0"/>
          <w:marTop w:val="0"/>
          <w:marBottom w:val="0"/>
          <w:divBdr>
            <w:top w:val="none" w:sz="0" w:space="0" w:color="auto"/>
            <w:left w:val="none" w:sz="0" w:space="0" w:color="auto"/>
            <w:bottom w:val="none" w:sz="0" w:space="0" w:color="auto"/>
            <w:right w:val="none" w:sz="0" w:space="0" w:color="auto"/>
          </w:divBdr>
        </w:div>
      </w:divsChild>
    </w:div>
    <w:div w:id="1879589947">
      <w:bodyDiv w:val="1"/>
      <w:marLeft w:val="0"/>
      <w:marRight w:val="0"/>
      <w:marTop w:val="0"/>
      <w:marBottom w:val="0"/>
      <w:divBdr>
        <w:top w:val="none" w:sz="0" w:space="0" w:color="auto"/>
        <w:left w:val="none" w:sz="0" w:space="0" w:color="auto"/>
        <w:bottom w:val="none" w:sz="0" w:space="0" w:color="auto"/>
        <w:right w:val="none" w:sz="0" w:space="0" w:color="auto"/>
      </w:divBdr>
    </w:div>
    <w:div w:id="1909073866">
      <w:bodyDiv w:val="1"/>
      <w:marLeft w:val="0"/>
      <w:marRight w:val="0"/>
      <w:marTop w:val="0"/>
      <w:marBottom w:val="0"/>
      <w:divBdr>
        <w:top w:val="none" w:sz="0" w:space="0" w:color="auto"/>
        <w:left w:val="none" w:sz="0" w:space="0" w:color="auto"/>
        <w:bottom w:val="none" w:sz="0" w:space="0" w:color="auto"/>
        <w:right w:val="none" w:sz="0" w:space="0" w:color="auto"/>
      </w:divBdr>
    </w:div>
    <w:div w:id="1927958702">
      <w:bodyDiv w:val="1"/>
      <w:marLeft w:val="0"/>
      <w:marRight w:val="0"/>
      <w:marTop w:val="0"/>
      <w:marBottom w:val="0"/>
      <w:divBdr>
        <w:top w:val="none" w:sz="0" w:space="0" w:color="auto"/>
        <w:left w:val="none" w:sz="0" w:space="0" w:color="auto"/>
        <w:bottom w:val="none" w:sz="0" w:space="0" w:color="auto"/>
        <w:right w:val="none" w:sz="0" w:space="0" w:color="auto"/>
      </w:divBdr>
    </w:div>
    <w:div w:id="1929999193">
      <w:bodyDiv w:val="1"/>
      <w:marLeft w:val="0"/>
      <w:marRight w:val="0"/>
      <w:marTop w:val="0"/>
      <w:marBottom w:val="0"/>
      <w:divBdr>
        <w:top w:val="none" w:sz="0" w:space="0" w:color="auto"/>
        <w:left w:val="none" w:sz="0" w:space="0" w:color="auto"/>
        <w:bottom w:val="none" w:sz="0" w:space="0" w:color="auto"/>
        <w:right w:val="none" w:sz="0" w:space="0" w:color="auto"/>
      </w:divBdr>
      <w:divsChild>
        <w:div w:id="1584412668">
          <w:marLeft w:val="0"/>
          <w:marRight w:val="0"/>
          <w:marTop w:val="0"/>
          <w:marBottom w:val="0"/>
          <w:divBdr>
            <w:top w:val="none" w:sz="0" w:space="0" w:color="auto"/>
            <w:left w:val="none" w:sz="0" w:space="0" w:color="auto"/>
            <w:bottom w:val="none" w:sz="0" w:space="0" w:color="auto"/>
            <w:right w:val="none" w:sz="0" w:space="0" w:color="auto"/>
          </w:divBdr>
        </w:div>
        <w:div w:id="1202548509">
          <w:marLeft w:val="0"/>
          <w:marRight w:val="0"/>
          <w:marTop w:val="0"/>
          <w:marBottom w:val="0"/>
          <w:divBdr>
            <w:top w:val="none" w:sz="0" w:space="0" w:color="auto"/>
            <w:left w:val="none" w:sz="0" w:space="0" w:color="auto"/>
            <w:bottom w:val="none" w:sz="0" w:space="0" w:color="auto"/>
            <w:right w:val="none" w:sz="0" w:space="0" w:color="auto"/>
          </w:divBdr>
        </w:div>
        <w:div w:id="1641038555">
          <w:marLeft w:val="0"/>
          <w:marRight w:val="0"/>
          <w:marTop w:val="0"/>
          <w:marBottom w:val="0"/>
          <w:divBdr>
            <w:top w:val="none" w:sz="0" w:space="0" w:color="auto"/>
            <w:left w:val="none" w:sz="0" w:space="0" w:color="auto"/>
            <w:bottom w:val="none" w:sz="0" w:space="0" w:color="auto"/>
            <w:right w:val="none" w:sz="0" w:space="0" w:color="auto"/>
          </w:divBdr>
        </w:div>
        <w:div w:id="1612391735">
          <w:marLeft w:val="0"/>
          <w:marRight w:val="0"/>
          <w:marTop w:val="0"/>
          <w:marBottom w:val="0"/>
          <w:divBdr>
            <w:top w:val="none" w:sz="0" w:space="0" w:color="auto"/>
            <w:left w:val="none" w:sz="0" w:space="0" w:color="auto"/>
            <w:bottom w:val="none" w:sz="0" w:space="0" w:color="auto"/>
            <w:right w:val="none" w:sz="0" w:space="0" w:color="auto"/>
          </w:divBdr>
        </w:div>
        <w:div w:id="858733994">
          <w:marLeft w:val="0"/>
          <w:marRight w:val="0"/>
          <w:marTop w:val="0"/>
          <w:marBottom w:val="0"/>
          <w:divBdr>
            <w:top w:val="none" w:sz="0" w:space="0" w:color="auto"/>
            <w:left w:val="none" w:sz="0" w:space="0" w:color="auto"/>
            <w:bottom w:val="none" w:sz="0" w:space="0" w:color="auto"/>
            <w:right w:val="none" w:sz="0" w:space="0" w:color="auto"/>
          </w:divBdr>
        </w:div>
        <w:div w:id="1255942942">
          <w:marLeft w:val="0"/>
          <w:marRight w:val="0"/>
          <w:marTop w:val="0"/>
          <w:marBottom w:val="0"/>
          <w:divBdr>
            <w:top w:val="none" w:sz="0" w:space="0" w:color="auto"/>
            <w:left w:val="none" w:sz="0" w:space="0" w:color="auto"/>
            <w:bottom w:val="none" w:sz="0" w:space="0" w:color="auto"/>
            <w:right w:val="none" w:sz="0" w:space="0" w:color="auto"/>
          </w:divBdr>
        </w:div>
        <w:div w:id="634675816">
          <w:marLeft w:val="0"/>
          <w:marRight w:val="0"/>
          <w:marTop w:val="0"/>
          <w:marBottom w:val="0"/>
          <w:divBdr>
            <w:top w:val="none" w:sz="0" w:space="0" w:color="auto"/>
            <w:left w:val="none" w:sz="0" w:space="0" w:color="auto"/>
            <w:bottom w:val="none" w:sz="0" w:space="0" w:color="auto"/>
            <w:right w:val="none" w:sz="0" w:space="0" w:color="auto"/>
          </w:divBdr>
        </w:div>
        <w:div w:id="1387221278">
          <w:marLeft w:val="0"/>
          <w:marRight w:val="0"/>
          <w:marTop w:val="0"/>
          <w:marBottom w:val="0"/>
          <w:divBdr>
            <w:top w:val="none" w:sz="0" w:space="0" w:color="auto"/>
            <w:left w:val="none" w:sz="0" w:space="0" w:color="auto"/>
            <w:bottom w:val="none" w:sz="0" w:space="0" w:color="auto"/>
            <w:right w:val="none" w:sz="0" w:space="0" w:color="auto"/>
          </w:divBdr>
        </w:div>
        <w:div w:id="416177114">
          <w:marLeft w:val="0"/>
          <w:marRight w:val="0"/>
          <w:marTop w:val="0"/>
          <w:marBottom w:val="0"/>
          <w:divBdr>
            <w:top w:val="none" w:sz="0" w:space="0" w:color="auto"/>
            <w:left w:val="none" w:sz="0" w:space="0" w:color="auto"/>
            <w:bottom w:val="none" w:sz="0" w:space="0" w:color="auto"/>
            <w:right w:val="none" w:sz="0" w:space="0" w:color="auto"/>
          </w:divBdr>
        </w:div>
        <w:div w:id="1639452345">
          <w:marLeft w:val="0"/>
          <w:marRight w:val="0"/>
          <w:marTop w:val="0"/>
          <w:marBottom w:val="0"/>
          <w:divBdr>
            <w:top w:val="none" w:sz="0" w:space="0" w:color="auto"/>
            <w:left w:val="none" w:sz="0" w:space="0" w:color="auto"/>
            <w:bottom w:val="none" w:sz="0" w:space="0" w:color="auto"/>
            <w:right w:val="none" w:sz="0" w:space="0" w:color="auto"/>
          </w:divBdr>
        </w:div>
        <w:div w:id="1636522407">
          <w:marLeft w:val="0"/>
          <w:marRight w:val="0"/>
          <w:marTop w:val="0"/>
          <w:marBottom w:val="0"/>
          <w:divBdr>
            <w:top w:val="none" w:sz="0" w:space="0" w:color="auto"/>
            <w:left w:val="none" w:sz="0" w:space="0" w:color="auto"/>
            <w:bottom w:val="none" w:sz="0" w:space="0" w:color="auto"/>
            <w:right w:val="none" w:sz="0" w:space="0" w:color="auto"/>
          </w:divBdr>
        </w:div>
      </w:divsChild>
    </w:div>
    <w:div w:id="2007973552">
      <w:bodyDiv w:val="1"/>
      <w:marLeft w:val="0"/>
      <w:marRight w:val="0"/>
      <w:marTop w:val="0"/>
      <w:marBottom w:val="0"/>
      <w:divBdr>
        <w:top w:val="none" w:sz="0" w:space="0" w:color="auto"/>
        <w:left w:val="none" w:sz="0" w:space="0" w:color="auto"/>
        <w:bottom w:val="none" w:sz="0" w:space="0" w:color="auto"/>
        <w:right w:val="none" w:sz="0" w:space="0" w:color="auto"/>
      </w:divBdr>
      <w:divsChild>
        <w:div w:id="1259486741">
          <w:marLeft w:val="0"/>
          <w:marRight w:val="0"/>
          <w:marTop w:val="0"/>
          <w:marBottom w:val="0"/>
          <w:divBdr>
            <w:top w:val="none" w:sz="0" w:space="0" w:color="auto"/>
            <w:left w:val="none" w:sz="0" w:space="0" w:color="auto"/>
            <w:bottom w:val="none" w:sz="0" w:space="0" w:color="auto"/>
            <w:right w:val="none" w:sz="0" w:space="0" w:color="auto"/>
          </w:divBdr>
        </w:div>
        <w:div w:id="1048265811">
          <w:marLeft w:val="0"/>
          <w:marRight w:val="0"/>
          <w:marTop w:val="0"/>
          <w:marBottom w:val="0"/>
          <w:divBdr>
            <w:top w:val="none" w:sz="0" w:space="0" w:color="auto"/>
            <w:left w:val="none" w:sz="0" w:space="0" w:color="auto"/>
            <w:bottom w:val="none" w:sz="0" w:space="0" w:color="auto"/>
            <w:right w:val="none" w:sz="0" w:space="0" w:color="auto"/>
          </w:divBdr>
        </w:div>
        <w:div w:id="1373072938">
          <w:marLeft w:val="0"/>
          <w:marRight w:val="0"/>
          <w:marTop w:val="0"/>
          <w:marBottom w:val="0"/>
          <w:divBdr>
            <w:top w:val="none" w:sz="0" w:space="0" w:color="auto"/>
            <w:left w:val="none" w:sz="0" w:space="0" w:color="auto"/>
            <w:bottom w:val="none" w:sz="0" w:space="0" w:color="auto"/>
            <w:right w:val="none" w:sz="0" w:space="0" w:color="auto"/>
          </w:divBdr>
        </w:div>
        <w:div w:id="1512795181">
          <w:marLeft w:val="0"/>
          <w:marRight w:val="0"/>
          <w:marTop w:val="0"/>
          <w:marBottom w:val="0"/>
          <w:divBdr>
            <w:top w:val="none" w:sz="0" w:space="0" w:color="auto"/>
            <w:left w:val="none" w:sz="0" w:space="0" w:color="auto"/>
            <w:bottom w:val="none" w:sz="0" w:space="0" w:color="auto"/>
            <w:right w:val="none" w:sz="0" w:space="0" w:color="auto"/>
          </w:divBdr>
        </w:div>
        <w:div w:id="543061901">
          <w:marLeft w:val="0"/>
          <w:marRight w:val="0"/>
          <w:marTop w:val="0"/>
          <w:marBottom w:val="0"/>
          <w:divBdr>
            <w:top w:val="none" w:sz="0" w:space="0" w:color="auto"/>
            <w:left w:val="none" w:sz="0" w:space="0" w:color="auto"/>
            <w:bottom w:val="none" w:sz="0" w:space="0" w:color="auto"/>
            <w:right w:val="none" w:sz="0" w:space="0" w:color="auto"/>
          </w:divBdr>
        </w:div>
        <w:div w:id="444425103">
          <w:marLeft w:val="0"/>
          <w:marRight w:val="0"/>
          <w:marTop w:val="0"/>
          <w:marBottom w:val="0"/>
          <w:divBdr>
            <w:top w:val="none" w:sz="0" w:space="0" w:color="auto"/>
            <w:left w:val="none" w:sz="0" w:space="0" w:color="auto"/>
            <w:bottom w:val="none" w:sz="0" w:space="0" w:color="auto"/>
            <w:right w:val="none" w:sz="0" w:space="0" w:color="auto"/>
          </w:divBdr>
        </w:div>
        <w:div w:id="432163620">
          <w:marLeft w:val="0"/>
          <w:marRight w:val="0"/>
          <w:marTop w:val="0"/>
          <w:marBottom w:val="0"/>
          <w:divBdr>
            <w:top w:val="none" w:sz="0" w:space="0" w:color="auto"/>
            <w:left w:val="none" w:sz="0" w:space="0" w:color="auto"/>
            <w:bottom w:val="none" w:sz="0" w:space="0" w:color="auto"/>
            <w:right w:val="none" w:sz="0" w:space="0" w:color="auto"/>
          </w:divBdr>
        </w:div>
        <w:div w:id="825633926">
          <w:marLeft w:val="0"/>
          <w:marRight w:val="0"/>
          <w:marTop w:val="0"/>
          <w:marBottom w:val="0"/>
          <w:divBdr>
            <w:top w:val="none" w:sz="0" w:space="0" w:color="auto"/>
            <w:left w:val="none" w:sz="0" w:space="0" w:color="auto"/>
            <w:bottom w:val="none" w:sz="0" w:space="0" w:color="auto"/>
            <w:right w:val="none" w:sz="0" w:space="0" w:color="auto"/>
          </w:divBdr>
        </w:div>
        <w:div w:id="534855105">
          <w:marLeft w:val="0"/>
          <w:marRight w:val="0"/>
          <w:marTop w:val="0"/>
          <w:marBottom w:val="0"/>
          <w:divBdr>
            <w:top w:val="none" w:sz="0" w:space="0" w:color="auto"/>
            <w:left w:val="none" w:sz="0" w:space="0" w:color="auto"/>
            <w:bottom w:val="none" w:sz="0" w:space="0" w:color="auto"/>
            <w:right w:val="none" w:sz="0" w:space="0" w:color="auto"/>
          </w:divBdr>
        </w:div>
        <w:div w:id="556821296">
          <w:marLeft w:val="0"/>
          <w:marRight w:val="0"/>
          <w:marTop w:val="0"/>
          <w:marBottom w:val="0"/>
          <w:divBdr>
            <w:top w:val="none" w:sz="0" w:space="0" w:color="auto"/>
            <w:left w:val="none" w:sz="0" w:space="0" w:color="auto"/>
            <w:bottom w:val="none" w:sz="0" w:space="0" w:color="auto"/>
            <w:right w:val="none" w:sz="0" w:space="0" w:color="auto"/>
          </w:divBdr>
        </w:div>
        <w:div w:id="1011295626">
          <w:marLeft w:val="0"/>
          <w:marRight w:val="0"/>
          <w:marTop w:val="0"/>
          <w:marBottom w:val="0"/>
          <w:divBdr>
            <w:top w:val="none" w:sz="0" w:space="0" w:color="auto"/>
            <w:left w:val="none" w:sz="0" w:space="0" w:color="auto"/>
            <w:bottom w:val="none" w:sz="0" w:space="0" w:color="auto"/>
            <w:right w:val="none" w:sz="0" w:space="0" w:color="auto"/>
          </w:divBdr>
        </w:div>
        <w:div w:id="789207620">
          <w:marLeft w:val="0"/>
          <w:marRight w:val="0"/>
          <w:marTop w:val="0"/>
          <w:marBottom w:val="0"/>
          <w:divBdr>
            <w:top w:val="none" w:sz="0" w:space="0" w:color="auto"/>
            <w:left w:val="none" w:sz="0" w:space="0" w:color="auto"/>
            <w:bottom w:val="none" w:sz="0" w:space="0" w:color="auto"/>
            <w:right w:val="none" w:sz="0" w:space="0" w:color="auto"/>
          </w:divBdr>
        </w:div>
        <w:div w:id="2107647939">
          <w:marLeft w:val="0"/>
          <w:marRight w:val="0"/>
          <w:marTop w:val="0"/>
          <w:marBottom w:val="0"/>
          <w:divBdr>
            <w:top w:val="none" w:sz="0" w:space="0" w:color="auto"/>
            <w:left w:val="none" w:sz="0" w:space="0" w:color="auto"/>
            <w:bottom w:val="none" w:sz="0" w:space="0" w:color="auto"/>
            <w:right w:val="none" w:sz="0" w:space="0" w:color="auto"/>
          </w:divBdr>
        </w:div>
        <w:div w:id="1855147570">
          <w:marLeft w:val="0"/>
          <w:marRight w:val="0"/>
          <w:marTop w:val="0"/>
          <w:marBottom w:val="0"/>
          <w:divBdr>
            <w:top w:val="none" w:sz="0" w:space="0" w:color="auto"/>
            <w:left w:val="none" w:sz="0" w:space="0" w:color="auto"/>
            <w:bottom w:val="none" w:sz="0" w:space="0" w:color="auto"/>
            <w:right w:val="none" w:sz="0" w:space="0" w:color="auto"/>
          </w:divBdr>
        </w:div>
        <w:div w:id="1979990044">
          <w:marLeft w:val="0"/>
          <w:marRight w:val="0"/>
          <w:marTop w:val="0"/>
          <w:marBottom w:val="0"/>
          <w:divBdr>
            <w:top w:val="none" w:sz="0" w:space="0" w:color="auto"/>
            <w:left w:val="none" w:sz="0" w:space="0" w:color="auto"/>
            <w:bottom w:val="none" w:sz="0" w:space="0" w:color="auto"/>
            <w:right w:val="none" w:sz="0" w:space="0" w:color="auto"/>
          </w:divBdr>
        </w:div>
        <w:div w:id="2113864870">
          <w:marLeft w:val="0"/>
          <w:marRight w:val="0"/>
          <w:marTop w:val="0"/>
          <w:marBottom w:val="0"/>
          <w:divBdr>
            <w:top w:val="none" w:sz="0" w:space="0" w:color="auto"/>
            <w:left w:val="none" w:sz="0" w:space="0" w:color="auto"/>
            <w:bottom w:val="none" w:sz="0" w:space="0" w:color="auto"/>
            <w:right w:val="none" w:sz="0" w:space="0" w:color="auto"/>
          </w:divBdr>
        </w:div>
        <w:div w:id="1684819368">
          <w:marLeft w:val="0"/>
          <w:marRight w:val="0"/>
          <w:marTop w:val="0"/>
          <w:marBottom w:val="0"/>
          <w:divBdr>
            <w:top w:val="none" w:sz="0" w:space="0" w:color="auto"/>
            <w:left w:val="none" w:sz="0" w:space="0" w:color="auto"/>
            <w:bottom w:val="none" w:sz="0" w:space="0" w:color="auto"/>
            <w:right w:val="none" w:sz="0" w:space="0" w:color="auto"/>
          </w:divBdr>
        </w:div>
        <w:div w:id="1440951522">
          <w:marLeft w:val="0"/>
          <w:marRight w:val="0"/>
          <w:marTop w:val="0"/>
          <w:marBottom w:val="0"/>
          <w:divBdr>
            <w:top w:val="none" w:sz="0" w:space="0" w:color="auto"/>
            <w:left w:val="none" w:sz="0" w:space="0" w:color="auto"/>
            <w:bottom w:val="none" w:sz="0" w:space="0" w:color="auto"/>
            <w:right w:val="none" w:sz="0" w:space="0" w:color="auto"/>
          </w:divBdr>
        </w:div>
        <w:div w:id="1782457821">
          <w:marLeft w:val="0"/>
          <w:marRight w:val="0"/>
          <w:marTop w:val="0"/>
          <w:marBottom w:val="0"/>
          <w:divBdr>
            <w:top w:val="none" w:sz="0" w:space="0" w:color="auto"/>
            <w:left w:val="none" w:sz="0" w:space="0" w:color="auto"/>
            <w:bottom w:val="none" w:sz="0" w:space="0" w:color="auto"/>
            <w:right w:val="none" w:sz="0" w:space="0" w:color="auto"/>
          </w:divBdr>
        </w:div>
        <w:div w:id="720134340">
          <w:marLeft w:val="0"/>
          <w:marRight w:val="0"/>
          <w:marTop w:val="0"/>
          <w:marBottom w:val="0"/>
          <w:divBdr>
            <w:top w:val="none" w:sz="0" w:space="0" w:color="auto"/>
            <w:left w:val="none" w:sz="0" w:space="0" w:color="auto"/>
            <w:bottom w:val="none" w:sz="0" w:space="0" w:color="auto"/>
            <w:right w:val="none" w:sz="0" w:space="0" w:color="auto"/>
          </w:divBdr>
        </w:div>
        <w:div w:id="1678115610">
          <w:marLeft w:val="0"/>
          <w:marRight w:val="0"/>
          <w:marTop w:val="0"/>
          <w:marBottom w:val="0"/>
          <w:divBdr>
            <w:top w:val="none" w:sz="0" w:space="0" w:color="auto"/>
            <w:left w:val="none" w:sz="0" w:space="0" w:color="auto"/>
            <w:bottom w:val="none" w:sz="0" w:space="0" w:color="auto"/>
            <w:right w:val="none" w:sz="0" w:space="0" w:color="auto"/>
          </w:divBdr>
        </w:div>
        <w:div w:id="287929108">
          <w:marLeft w:val="0"/>
          <w:marRight w:val="0"/>
          <w:marTop w:val="0"/>
          <w:marBottom w:val="0"/>
          <w:divBdr>
            <w:top w:val="none" w:sz="0" w:space="0" w:color="auto"/>
            <w:left w:val="none" w:sz="0" w:space="0" w:color="auto"/>
            <w:bottom w:val="none" w:sz="0" w:space="0" w:color="auto"/>
            <w:right w:val="none" w:sz="0" w:space="0" w:color="auto"/>
          </w:divBdr>
        </w:div>
        <w:div w:id="2051832943">
          <w:marLeft w:val="0"/>
          <w:marRight w:val="0"/>
          <w:marTop w:val="0"/>
          <w:marBottom w:val="0"/>
          <w:divBdr>
            <w:top w:val="none" w:sz="0" w:space="0" w:color="auto"/>
            <w:left w:val="none" w:sz="0" w:space="0" w:color="auto"/>
            <w:bottom w:val="none" w:sz="0" w:space="0" w:color="auto"/>
            <w:right w:val="none" w:sz="0" w:space="0" w:color="auto"/>
          </w:divBdr>
        </w:div>
        <w:div w:id="1249655487">
          <w:marLeft w:val="0"/>
          <w:marRight w:val="0"/>
          <w:marTop w:val="0"/>
          <w:marBottom w:val="0"/>
          <w:divBdr>
            <w:top w:val="none" w:sz="0" w:space="0" w:color="auto"/>
            <w:left w:val="none" w:sz="0" w:space="0" w:color="auto"/>
            <w:bottom w:val="none" w:sz="0" w:space="0" w:color="auto"/>
            <w:right w:val="none" w:sz="0" w:space="0" w:color="auto"/>
          </w:divBdr>
        </w:div>
        <w:div w:id="1347824206">
          <w:marLeft w:val="0"/>
          <w:marRight w:val="0"/>
          <w:marTop w:val="0"/>
          <w:marBottom w:val="0"/>
          <w:divBdr>
            <w:top w:val="none" w:sz="0" w:space="0" w:color="auto"/>
            <w:left w:val="none" w:sz="0" w:space="0" w:color="auto"/>
            <w:bottom w:val="none" w:sz="0" w:space="0" w:color="auto"/>
            <w:right w:val="none" w:sz="0" w:space="0" w:color="auto"/>
          </w:divBdr>
        </w:div>
      </w:divsChild>
    </w:div>
    <w:div w:id="2008514170">
      <w:bodyDiv w:val="1"/>
      <w:marLeft w:val="0"/>
      <w:marRight w:val="0"/>
      <w:marTop w:val="0"/>
      <w:marBottom w:val="0"/>
      <w:divBdr>
        <w:top w:val="none" w:sz="0" w:space="0" w:color="auto"/>
        <w:left w:val="none" w:sz="0" w:space="0" w:color="auto"/>
        <w:bottom w:val="none" w:sz="0" w:space="0" w:color="auto"/>
        <w:right w:val="none" w:sz="0" w:space="0" w:color="auto"/>
      </w:divBdr>
      <w:divsChild>
        <w:div w:id="493297192">
          <w:marLeft w:val="0"/>
          <w:marRight w:val="0"/>
          <w:marTop w:val="0"/>
          <w:marBottom w:val="0"/>
          <w:divBdr>
            <w:top w:val="none" w:sz="0" w:space="0" w:color="auto"/>
            <w:left w:val="none" w:sz="0" w:space="0" w:color="auto"/>
            <w:bottom w:val="none" w:sz="0" w:space="0" w:color="auto"/>
            <w:right w:val="none" w:sz="0" w:space="0" w:color="auto"/>
          </w:divBdr>
        </w:div>
        <w:div w:id="2023848200">
          <w:marLeft w:val="0"/>
          <w:marRight w:val="0"/>
          <w:marTop w:val="0"/>
          <w:marBottom w:val="0"/>
          <w:divBdr>
            <w:top w:val="none" w:sz="0" w:space="0" w:color="auto"/>
            <w:left w:val="none" w:sz="0" w:space="0" w:color="auto"/>
            <w:bottom w:val="none" w:sz="0" w:space="0" w:color="auto"/>
            <w:right w:val="none" w:sz="0" w:space="0" w:color="auto"/>
          </w:divBdr>
        </w:div>
        <w:div w:id="1572276082">
          <w:marLeft w:val="0"/>
          <w:marRight w:val="0"/>
          <w:marTop w:val="0"/>
          <w:marBottom w:val="0"/>
          <w:divBdr>
            <w:top w:val="none" w:sz="0" w:space="0" w:color="auto"/>
            <w:left w:val="none" w:sz="0" w:space="0" w:color="auto"/>
            <w:bottom w:val="none" w:sz="0" w:space="0" w:color="auto"/>
            <w:right w:val="none" w:sz="0" w:space="0" w:color="auto"/>
          </w:divBdr>
        </w:div>
        <w:div w:id="402143682">
          <w:marLeft w:val="0"/>
          <w:marRight w:val="0"/>
          <w:marTop w:val="0"/>
          <w:marBottom w:val="0"/>
          <w:divBdr>
            <w:top w:val="none" w:sz="0" w:space="0" w:color="auto"/>
            <w:left w:val="none" w:sz="0" w:space="0" w:color="auto"/>
            <w:bottom w:val="none" w:sz="0" w:space="0" w:color="auto"/>
            <w:right w:val="none" w:sz="0" w:space="0" w:color="auto"/>
          </w:divBdr>
        </w:div>
        <w:div w:id="1463111287">
          <w:marLeft w:val="0"/>
          <w:marRight w:val="0"/>
          <w:marTop w:val="0"/>
          <w:marBottom w:val="0"/>
          <w:divBdr>
            <w:top w:val="none" w:sz="0" w:space="0" w:color="auto"/>
            <w:left w:val="none" w:sz="0" w:space="0" w:color="auto"/>
            <w:bottom w:val="none" w:sz="0" w:space="0" w:color="auto"/>
            <w:right w:val="none" w:sz="0" w:space="0" w:color="auto"/>
          </w:divBdr>
        </w:div>
        <w:div w:id="960575412">
          <w:marLeft w:val="0"/>
          <w:marRight w:val="0"/>
          <w:marTop w:val="0"/>
          <w:marBottom w:val="0"/>
          <w:divBdr>
            <w:top w:val="none" w:sz="0" w:space="0" w:color="auto"/>
            <w:left w:val="none" w:sz="0" w:space="0" w:color="auto"/>
            <w:bottom w:val="none" w:sz="0" w:space="0" w:color="auto"/>
            <w:right w:val="none" w:sz="0" w:space="0" w:color="auto"/>
          </w:divBdr>
        </w:div>
        <w:div w:id="2111074094">
          <w:marLeft w:val="0"/>
          <w:marRight w:val="0"/>
          <w:marTop w:val="0"/>
          <w:marBottom w:val="0"/>
          <w:divBdr>
            <w:top w:val="none" w:sz="0" w:space="0" w:color="auto"/>
            <w:left w:val="none" w:sz="0" w:space="0" w:color="auto"/>
            <w:bottom w:val="none" w:sz="0" w:space="0" w:color="auto"/>
            <w:right w:val="none" w:sz="0" w:space="0" w:color="auto"/>
          </w:divBdr>
        </w:div>
        <w:div w:id="1894268455">
          <w:marLeft w:val="0"/>
          <w:marRight w:val="0"/>
          <w:marTop w:val="0"/>
          <w:marBottom w:val="0"/>
          <w:divBdr>
            <w:top w:val="none" w:sz="0" w:space="0" w:color="auto"/>
            <w:left w:val="none" w:sz="0" w:space="0" w:color="auto"/>
            <w:bottom w:val="none" w:sz="0" w:space="0" w:color="auto"/>
            <w:right w:val="none" w:sz="0" w:space="0" w:color="auto"/>
          </w:divBdr>
        </w:div>
        <w:div w:id="2034185224">
          <w:marLeft w:val="0"/>
          <w:marRight w:val="0"/>
          <w:marTop w:val="0"/>
          <w:marBottom w:val="0"/>
          <w:divBdr>
            <w:top w:val="none" w:sz="0" w:space="0" w:color="auto"/>
            <w:left w:val="none" w:sz="0" w:space="0" w:color="auto"/>
            <w:bottom w:val="none" w:sz="0" w:space="0" w:color="auto"/>
            <w:right w:val="none" w:sz="0" w:space="0" w:color="auto"/>
          </w:divBdr>
        </w:div>
        <w:div w:id="987513957">
          <w:marLeft w:val="0"/>
          <w:marRight w:val="0"/>
          <w:marTop w:val="0"/>
          <w:marBottom w:val="0"/>
          <w:divBdr>
            <w:top w:val="none" w:sz="0" w:space="0" w:color="auto"/>
            <w:left w:val="none" w:sz="0" w:space="0" w:color="auto"/>
            <w:bottom w:val="none" w:sz="0" w:space="0" w:color="auto"/>
            <w:right w:val="none" w:sz="0" w:space="0" w:color="auto"/>
          </w:divBdr>
        </w:div>
      </w:divsChild>
    </w:div>
    <w:div w:id="2058432279">
      <w:bodyDiv w:val="1"/>
      <w:marLeft w:val="0"/>
      <w:marRight w:val="0"/>
      <w:marTop w:val="0"/>
      <w:marBottom w:val="0"/>
      <w:divBdr>
        <w:top w:val="none" w:sz="0" w:space="0" w:color="auto"/>
        <w:left w:val="none" w:sz="0" w:space="0" w:color="auto"/>
        <w:bottom w:val="none" w:sz="0" w:space="0" w:color="auto"/>
        <w:right w:val="none" w:sz="0" w:space="0" w:color="auto"/>
      </w:divBdr>
      <w:divsChild>
        <w:div w:id="156062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51-17" TargetMode="External"/><Relationship Id="rId13" Type="http://schemas.openxmlformats.org/officeDocument/2006/relationships/hyperlink" Target="http://pravoisuspilstvo.org.ua/archive/2022/6_2022/2.pdf" TargetMode="External"/><Relationship Id="rId18" Type="http://schemas.openxmlformats.org/officeDocument/2006/relationships/hyperlink" Target="https://elar.naiau.kiev.ua/server/api/core/bitstreams/3edae71b-402a-4705-8e3a-47ab489a77f0/conte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um.in.ua/s/prezumpcija" TargetMode="External"/><Relationship Id="rId17" Type="http://schemas.openxmlformats.org/officeDocument/2006/relationships/hyperlink" Target="https://zakon.rada.gov.ua/laws/show/995_004" TargetMode="External"/><Relationship Id="rId2" Type="http://schemas.openxmlformats.org/officeDocument/2006/relationships/numbering" Target="numbering.xml"/><Relationship Id="rId16" Type="http://schemas.openxmlformats.org/officeDocument/2006/relationships/hyperlink" Target="https://zakon.rada.gov.ua/laws/show/995_04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1989/nul.2021.6.24" TargetMode="External"/><Relationship Id="rId5" Type="http://schemas.openxmlformats.org/officeDocument/2006/relationships/webSettings" Target="webSettings.xml"/><Relationship Id="rId15" Type="http://schemas.openxmlformats.org/officeDocument/2006/relationships/hyperlink" Target="https://zakon.rada.gov.ua/laws/show/995_015" TargetMode="External"/><Relationship Id="rId10" Type="http://schemas.openxmlformats.org/officeDocument/2006/relationships/hyperlink" Target="https://zakon.rada.gov.ua/laws/show/995_00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001-05" TargetMode="External"/><Relationship Id="rId14" Type="http://schemas.openxmlformats.org/officeDocument/2006/relationships/hyperlink" Target="https://web.archive.org/web/20140227131055/http:/ic.ucsc.edu/~traugott/hist171/readings/1791-09ConstitutionOf179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3D74F-ECAD-4018-90F1-37577DA3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34993</Words>
  <Characters>19947</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 840 G1</dc:creator>
  <cp:keywords/>
  <dc:description/>
  <cp:lastModifiedBy>HP Elitebook 840 G1</cp:lastModifiedBy>
  <cp:revision>2</cp:revision>
  <dcterms:created xsi:type="dcterms:W3CDTF">2024-05-20T21:26:00Z</dcterms:created>
  <dcterms:modified xsi:type="dcterms:W3CDTF">2024-05-20T21:26:00Z</dcterms:modified>
</cp:coreProperties>
</file>