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13D6E" w14:textId="7E9088F6" w:rsidR="00711309" w:rsidRPr="004C34D4" w:rsidRDefault="00711309" w:rsidP="00711309">
      <w:pPr>
        <w:pStyle w:val="Default"/>
        <w:spacing w:line="360" w:lineRule="auto"/>
        <w:jc w:val="center"/>
        <w:rPr>
          <w:b/>
          <w:bCs/>
          <w:color w:val="auto"/>
          <w:sz w:val="28"/>
          <w:szCs w:val="28"/>
        </w:rPr>
      </w:pPr>
      <w:bookmarkStart w:id="0" w:name="_GoBack"/>
      <w:bookmarkEnd w:id="0"/>
      <w:r w:rsidRPr="004C34D4">
        <w:rPr>
          <w:b/>
          <w:bCs/>
          <w:color w:val="auto"/>
          <w:sz w:val="28"/>
          <w:szCs w:val="28"/>
        </w:rPr>
        <w:t>Міністерство освіти і науки України</w:t>
      </w:r>
    </w:p>
    <w:p w14:paraId="2B0DA2B2" w14:textId="09E33C82" w:rsidR="00711309" w:rsidRPr="004C34D4" w:rsidRDefault="00711309" w:rsidP="00711309">
      <w:pPr>
        <w:pStyle w:val="Default"/>
        <w:spacing w:line="360" w:lineRule="auto"/>
        <w:jc w:val="center"/>
        <w:rPr>
          <w:b/>
          <w:bCs/>
          <w:color w:val="auto"/>
          <w:sz w:val="28"/>
          <w:szCs w:val="28"/>
        </w:rPr>
      </w:pPr>
      <w:r w:rsidRPr="004C34D4">
        <w:rPr>
          <w:b/>
          <w:bCs/>
          <w:color w:val="auto"/>
          <w:sz w:val="28"/>
          <w:szCs w:val="28"/>
        </w:rPr>
        <w:t>Західноукраїнський національний університет</w:t>
      </w:r>
    </w:p>
    <w:p w14:paraId="513BC383" w14:textId="6D94F382" w:rsidR="00711309" w:rsidRPr="004C34D4" w:rsidRDefault="00711309" w:rsidP="00711309">
      <w:pPr>
        <w:pStyle w:val="Default"/>
        <w:spacing w:line="360" w:lineRule="auto"/>
        <w:jc w:val="center"/>
        <w:rPr>
          <w:color w:val="auto"/>
          <w:sz w:val="28"/>
          <w:szCs w:val="28"/>
        </w:rPr>
      </w:pPr>
      <w:r w:rsidRPr="004C34D4">
        <w:rPr>
          <w:b/>
          <w:bCs/>
          <w:color w:val="auto"/>
          <w:sz w:val="28"/>
          <w:szCs w:val="28"/>
        </w:rPr>
        <w:t>Юридичний факультет</w:t>
      </w:r>
    </w:p>
    <w:p w14:paraId="2A7D90B1" w14:textId="77777777" w:rsidR="00711309" w:rsidRPr="004C34D4" w:rsidRDefault="00711309" w:rsidP="00711309">
      <w:pPr>
        <w:pStyle w:val="Default"/>
        <w:spacing w:line="360" w:lineRule="auto"/>
        <w:ind w:left="3686"/>
        <w:rPr>
          <w:color w:val="auto"/>
          <w:sz w:val="28"/>
          <w:szCs w:val="28"/>
        </w:rPr>
      </w:pPr>
    </w:p>
    <w:p w14:paraId="50B9E46C" w14:textId="77777777" w:rsidR="00711309" w:rsidRPr="004C34D4" w:rsidRDefault="00711309" w:rsidP="00711309">
      <w:pPr>
        <w:pStyle w:val="Default"/>
        <w:spacing w:line="360" w:lineRule="auto"/>
        <w:ind w:left="3686"/>
        <w:rPr>
          <w:color w:val="auto"/>
          <w:sz w:val="28"/>
          <w:szCs w:val="28"/>
        </w:rPr>
      </w:pPr>
    </w:p>
    <w:p w14:paraId="2B45E0B0" w14:textId="05F085AB" w:rsidR="00711309" w:rsidRPr="004C34D4" w:rsidRDefault="00711309" w:rsidP="00D36100">
      <w:pPr>
        <w:pStyle w:val="Default"/>
        <w:spacing w:line="360" w:lineRule="auto"/>
        <w:ind w:left="3686"/>
        <w:rPr>
          <w:color w:val="auto"/>
          <w:sz w:val="28"/>
          <w:szCs w:val="28"/>
          <w:lang w:val="uk-UA"/>
        </w:rPr>
      </w:pPr>
      <w:r w:rsidRPr="004C34D4">
        <w:rPr>
          <w:color w:val="auto"/>
          <w:sz w:val="28"/>
          <w:szCs w:val="28"/>
        </w:rPr>
        <w:t xml:space="preserve">Кафедра </w:t>
      </w:r>
      <w:r w:rsidR="00D36100" w:rsidRPr="004C34D4">
        <w:rPr>
          <w:color w:val="auto"/>
          <w:sz w:val="28"/>
          <w:szCs w:val="28"/>
          <w:lang w:val="uk-UA"/>
        </w:rPr>
        <w:t>кримінального права та процесу</w:t>
      </w:r>
    </w:p>
    <w:p w14:paraId="33E8A7CD" w14:textId="38D18C84" w:rsidR="00711309" w:rsidRPr="004C34D4" w:rsidRDefault="00711309" w:rsidP="00711309">
      <w:pPr>
        <w:pStyle w:val="Default"/>
        <w:rPr>
          <w:b/>
          <w:bCs/>
          <w:color w:val="auto"/>
          <w:sz w:val="28"/>
          <w:szCs w:val="28"/>
        </w:rPr>
      </w:pPr>
    </w:p>
    <w:p w14:paraId="105DEE6D" w14:textId="77777777" w:rsidR="00711309" w:rsidRPr="004C34D4" w:rsidRDefault="00711309" w:rsidP="00711309">
      <w:pPr>
        <w:pStyle w:val="Default"/>
        <w:rPr>
          <w:b/>
          <w:bCs/>
          <w:color w:val="auto"/>
          <w:sz w:val="28"/>
          <w:szCs w:val="28"/>
        </w:rPr>
      </w:pPr>
    </w:p>
    <w:p w14:paraId="32C986E5" w14:textId="067CDF2D" w:rsidR="00711309" w:rsidRPr="004C34D4" w:rsidRDefault="00711309" w:rsidP="00711309">
      <w:pPr>
        <w:pStyle w:val="Default"/>
        <w:spacing w:line="360" w:lineRule="auto"/>
        <w:jc w:val="center"/>
        <w:rPr>
          <w:color w:val="auto"/>
          <w:sz w:val="28"/>
          <w:szCs w:val="28"/>
        </w:rPr>
      </w:pPr>
      <w:r w:rsidRPr="004C34D4">
        <w:rPr>
          <w:b/>
          <w:bCs/>
          <w:color w:val="auto"/>
          <w:sz w:val="28"/>
          <w:szCs w:val="28"/>
        </w:rPr>
        <w:t>МІЖДИСЦИПЛІНАРНА КУРСОВА РОБОТА</w:t>
      </w:r>
    </w:p>
    <w:p w14:paraId="7848D98D" w14:textId="7C913A8D" w:rsidR="00711309" w:rsidRPr="004C34D4" w:rsidRDefault="00D36100" w:rsidP="00711309">
      <w:pPr>
        <w:pStyle w:val="Default"/>
        <w:spacing w:line="360" w:lineRule="auto"/>
        <w:jc w:val="center"/>
        <w:rPr>
          <w:color w:val="auto"/>
          <w:sz w:val="28"/>
          <w:szCs w:val="28"/>
        </w:rPr>
      </w:pPr>
      <w:r w:rsidRPr="004C34D4">
        <w:rPr>
          <w:b/>
          <w:bCs/>
          <w:color w:val="auto"/>
          <w:sz w:val="28"/>
          <w:szCs w:val="28"/>
        </w:rPr>
        <w:t>з дисциплін</w:t>
      </w:r>
      <w:r w:rsidRPr="004C34D4">
        <w:rPr>
          <w:b/>
          <w:bCs/>
          <w:color w:val="auto"/>
          <w:sz w:val="28"/>
          <w:szCs w:val="28"/>
          <w:lang w:val="uk-UA"/>
        </w:rPr>
        <w:t>и Кримінальний процес</w:t>
      </w:r>
      <w:r w:rsidR="00711309" w:rsidRPr="004C34D4">
        <w:rPr>
          <w:b/>
          <w:bCs/>
          <w:color w:val="auto"/>
          <w:sz w:val="28"/>
          <w:szCs w:val="28"/>
        </w:rPr>
        <w:t>:</w:t>
      </w:r>
    </w:p>
    <w:p w14:paraId="1DCEF8AD" w14:textId="65A11400" w:rsidR="00711309" w:rsidRPr="004C34D4" w:rsidRDefault="00711309" w:rsidP="00711309">
      <w:pPr>
        <w:pStyle w:val="Default"/>
        <w:spacing w:line="360" w:lineRule="auto"/>
        <w:jc w:val="center"/>
        <w:rPr>
          <w:color w:val="auto"/>
          <w:sz w:val="28"/>
          <w:szCs w:val="28"/>
          <w:lang w:val="uk-UA"/>
        </w:rPr>
      </w:pPr>
      <w:r w:rsidRPr="004C34D4">
        <w:rPr>
          <w:color w:val="auto"/>
          <w:sz w:val="28"/>
          <w:szCs w:val="28"/>
        </w:rPr>
        <w:t>на тему: «АКТУАЛЬНІ ПИТАННЯ РЕАЛІЗАЦІЇ ЗАСАДИ ВЕРХОВЕНСТВА ПРАВА  У КРИМІНАЛЬНОМУ ПРОВАДЖЕННІ</w:t>
      </w:r>
      <w:r w:rsidRPr="004C34D4">
        <w:rPr>
          <w:color w:val="auto"/>
          <w:sz w:val="28"/>
          <w:szCs w:val="28"/>
          <w:lang w:val="uk-UA"/>
        </w:rPr>
        <w:t>»</w:t>
      </w:r>
    </w:p>
    <w:p w14:paraId="56B1DE7C" w14:textId="77777777" w:rsidR="00711309" w:rsidRPr="004C34D4" w:rsidRDefault="00711309" w:rsidP="00711309">
      <w:pPr>
        <w:pStyle w:val="Default"/>
        <w:rPr>
          <w:color w:val="auto"/>
          <w:sz w:val="28"/>
          <w:szCs w:val="28"/>
        </w:rPr>
      </w:pPr>
    </w:p>
    <w:p w14:paraId="25A02527" w14:textId="77777777" w:rsidR="00D36100" w:rsidRPr="004C34D4" w:rsidRDefault="00711309" w:rsidP="00711309">
      <w:pPr>
        <w:pStyle w:val="Default"/>
        <w:spacing w:line="360" w:lineRule="auto"/>
        <w:ind w:left="4962"/>
        <w:rPr>
          <w:color w:val="auto"/>
          <w:sz w:val="28"/>
          <w:szCs w:val="28"/>
          <w:lang w:val="uk-UA"/>
        </w:rPr>
      </w:pPr>
      <w:r w:rsidRPr="004C34D4">
        <w:rPr>
          <w:color w:val="auto"/>
          <w:sz w:val="28"/>
          <w:szCs w:val="28"/>
        </w:rPr>
        <w:t>Студент</w:t>
      </w:r>
      <w:r w:rsidR="00D36100" w:rsidRPr="004C34D4">
        <w:rPr>
          <w:color w:val="auto"/>
          <w:sz w:val="28"/>
          <w:szCs w:val="28"/>
          <w:lang w:val="uk-UA"/>
        </w:rPr>
        <w:t>ки ЮФ ЗУНУ</w:t>
      </w:r>
    </w:p>
    <w:p w14:paraId="2826C177" w14:textId="6860572A" w:rsidR="00711309" w:rsidRPr="004C34D4" w:rsidRDefault="00D36100" w:rsidP="00711309">
      <w:pPr>
        <w:pStyle w:val="Default"/>
        <w:spacing w:line="360" w:lineRule="auto"/>
        <w:ind w:left="4962"/>
        <w:rPr>
          <w:color w:val="auto"/>
          <w:sz w:val="28"/>
          <w:szCs w:val="28"/>
        </w:rPr>
      </w:pPr>
      <w:r w:rsidRPr="004C34D4">
        <w:rPr>
          <w:color w:val="auto"/>
          <w:sz w:val="28"/>
          <w:szCs w:val="28"/>
        </w:rPr>
        <w:t>Групи</w:t>
      </w:r>
      <w:r w:rsidRPr="004C34D4">
        <w:rPr>
          <w:color w:val="auto"/>
          <w:sz w:val="28"/>
          <w:szCs w:val="28"/>
          <w:lang w:val="uk-UA"/>
        </w:rPr>
        <w:t xml:space="preserve"> ПР-32</w:t>
      </w:r>
      <w:r w:rsidR="00711309" w:rsidRPr="004C34D4">
        <w:rPr>
          <w:color w:val="auto"/>
          <w:sz w:val="28"/>
          <w:szCs w:val="28"/>
        </w:rPr>
        <w:t xml:space="preserve"> </w:t>
      </w:r>
    </w:p>
    <w:p w14:paraId="71D8CA0B" w14:textId="6977699B" w:rsidR="00711309" w:rsidRPr="004C34D4" w:rsidRDefault="00D36100" w:rsidP="00711309">
      <w:pPr>
        <w:pStyle w:val="Default"/>
        <w:spacing w:line="360" w:lineRule="auto"/>
        <w:ind w:left="4962"/>
        <w:rPr>
          <w:color w:val="auto"/>
          <w:sz w:val="28"/>
          <w:szCs w:val="28"/>
          <w:lang w:val="uk-UA"/>
        </w:rPr>
      </w:pPr>
      <w:r w:rsidRPr="004C34D4">
        <w:rPr>
          <w:color w:val="auto"/>
          <w:sz w:val="28"/>
          <w:szCs w:val="28"/>
          <w:lang w:val="uk-UA"/>
        </w:rPr>
        <w:t>Хоцької А. А.</w:t>
      </w:r>
    </w:p>
    <w:p w14:paraId="21A92337" w14:textId="77777777" w:rsidR="00711309" w:rsidRPr="004C34D4" w:rsidRDefault="00711309" w:rsidP="00711309">
      <w:pPr>
        <w:pStyle w:val="Default"/>
        <w:spacing w:line="360" w:lineRule="auto"/>
        <w:ind w:left="4962"/>
        <w:rPr>
          <w:color w:val="auto"/>
          <w:sz w:val="28"/>
          <w:szCs w:val="28"/>
        </w:rPr>
      </w:pPr>
    </w:p>
    <w:p w14:paraId="5800B039" w14:textId="006BCE31" w:rsidR="00D36100" w:rsidRPr="004C34D4" w:rsidRDefault="00711309" w:rsidP="00D36100">
      <w:pPr>
        <w:pStyle w:val="Default"/>
        <w:spacing w:line="360" w:lineRule="auto"/>
        <w:ind w:left="4962"/>
        <w:rPr>
          <w:color w:val="auto"/>
          <w:sz w:val="28"/>
          <w:szCs w:val="28"/>
          <w:lang w:val="uk-UA"/>
        </w:rPr>
      </w:pPr>
      <w:r w:rsidRPr="004C34D4">
        <w:rPr>
          <w:color w:val="auto"/>
          <w:sz w:val="28"/>
          <w:szCs w:val="28"/>
        </w:rPr>
        <w:t>Керівник</w:t>
      </w:r>
      <w:r w:rsidRPr="004C34D4">
        <w:rPr>
          <w:color w:val="auto"/>
          <w:sz w:val="28"/>
          <w:szCs w:val="28"/>
          <w:lang w:val="uk-UA"/>
        </w:rPr>
        <w:t xml:space="preserve">: </w:t>
      </w:r>
      <w:r w:rsidR="00D36100" w:rsidRPr="004C34D4">
        <w:rPr>
          <w:color w:val="auto"/>
          <w:sz w:val="28"/>
          <w:szCs w:val="28"/>
          <w:lang w:val="uk-UA"/>
        </w:rPr>
        <w:t>завідувач кафедри кримінального права та процесу, доктор юридичних наук, професор-Рогатинська Н. З.</w:t>
      </w:r>
    </w:p>
    <w:p w14:paraId="29F82F9A" w14:textId="77777777" w:rsidR="00711309" w:rsidRPr="004C34D4" w:rsidRDefault="00711309" w:rsidP="00711309">
      <w:pPr>
        <w:pStyle w:val="Default"/>
        <w:spacing w:line="360" w:lineRule="auto"/>
        <w:ind w:left="4962"/>
        <w:rPr>
          <w:color w:val="auto"/>
          <w:sz w:val="28"/>
          <w:szCs w:val="28"/>
        </w:rPr>
      </w:pPr>
    </w:p>
    <w:p w14:paraId="41B6E609" w14:textId="47BFF3C9" w:rsidR="00711309" w:rsidRPr="004C34D4" w:rsidRDefault="00711309" w:rsidP="00711309">
      <w:pPr>
        <w:pStyle w:val="Default"/>
        <w:spacing w:line="360" w:lineRule="auto"/>
        <w:ind w:left="4962"/>
        <w:rPr>
          <w:color w:val="auto"/>
          <w:sz w:val="28"/>
          <w:szCs w:val="28"/>
        </w:rPr>
      </w:pPr>
      <w:r w:rsidRPr="004C34D4">
        <w:rPr>
          <w:color w:val="auto"/>
          <w:sz w:val="28"/>
          <w:szCs w:val="28"/>
        </w:rPr>
        <w:t xml:space="preserve">Національна шкала________ </w:t>
      </w:r>
    </w:p>
    <w:p w14:paraId="20A3B25A" w14:textId="77777777" w:rsidR="00711309" w:rsidRPr="004C34D4" w:rsidRDefault="00711309" w:rsidP="00711309">
      <w:pPr>
        <w:pStyle w:val="Default"/>
        <w:spacing w:line="360" w:lineRule="auto"/>
        <w:ind w:left="4962"/>
        <w:rPr>
          <w:color w:val="auto"/>
          <w:sz w:val="28"/>
          <w:szCs w:val="28"/>
        </w:rPr>
      </w:pPr>
      <w:r w:rsidRPr="004C34D4">
        <w:rPr>
          <w:color w:val="auto"/>
          <w:sz w:val="28"/>
          <w:szCs w:val="28"/>
        </w:rPr>
        <w:t xml:space="preserve">Кількість балів:______ Оцінка: ECTS__ </w:t>
      </w:r>
    </w:p>
    <w:p w14:paraId="42FDDA52" w14:textId="77777777" w:rsidR="00711309" w:rsidRPr="004C34D4" w:rsidRDefault="00711309" w:rsidP="00711309">
      <w:pPr>
        <w:pStyle w:val="Default"/>
        <w:spacing w:line="360" w:lineRule="auto"/>
        <w:ind w:left="4962"/>
        <w:rPr>
          <w:color w:val="auto"/>
          <w:sz w:val="28"/>
          <w:szCs w:val="28"/>
        </w:rPr>
      </w:pPr>
      <w:r w:rsidRPr="004C34D4">
        <w:rPr>
          <w:color w:val="auto"/>
          <w:sz w:val="28"/>
          <w:szCs w:val="28"/>
        </w:rPr>
        <w:t xml:space="preserve">Члени комісії ______ ___________ </w:t>
      </w:r>
    </w:p>
    <w:p w14:paraId="1FAD5B66" w14:textId="77777777" w:rsidR="00711309" w:rsidRPr="004C34D4" w:rsidRDefault="00711309" w:rsidP="00711309">
      <w:pPr>
        <w:pStyle w:val="Default"/>
        <w:spacing w:line="360" w:lineRule="auto"/>
        <w:ind w:left="4962"/>
        <w:rPr>
          <w:color w:val="auto"/>
          <w:sz w:val="28"/>
          <w:szCs w:val="28"/>
        </w:rPr>
      </w:pPr>
      <w:r w:rsidRPr="004C34D4">
        <w:rPr>
          <w:color w:val="auto"/>
          <w:sz w:val="28"/>
          <w:szCs w:val="28"/>
        </w:rPr>
        <w:t xml:space="preserve">______ ___________ </w:t>
      </w:r>
    </w:p>
    <w:p w14:paraId="58982933" w14:textId="77777777" w:rsidR="00711309" w:rsidRPr="004C34D4" w:rsidRDefault="00711309" w:rsidP="00711309">
      <w:pPr>
        <w:pStyle w:val="Default"/>
        <w:spacing w:line="360" w:lineRule="auto"/>
        <w:ind w:left="4962"/>
        <w:rPr>
          <w:color w:val="auto"/>
          <w:sz w:val="28"/>
          <w:szCs w:val="28"/>
        </w:rPr>
      </w:pPr>
      <w:r w:rsidRPr="004C34D4">
        <w:rPr>
          <w:color w:val="auto"/>
          <w:sz w:val="28"/>
          <w:szCs w:val="28"/>
        </w:rPr>
        <w:t xml:space="preserve">______ ___________ </w:t>
      </w:r>
    </w:p>
    <w:p w14:paraId="60717EDD" w14:textId="77777777" w:rsidR="00711309" w:rsidRPr="004C34D4" w:rsidRDefault="00711309" w:rsidP="00711309">
      <w:pPr>
        <w:pStyle w:val="Default"/>
        <w:spacing w:line="360" w:lineRule="auto"/>
        <w:ind w:left="4962"/>
        <w:rPr>
          <w:color w:val="auto"/>
          <w:sz w:val="23"/>
          <w:szCs w:val="23"/>
        </w:rPr>
      </w:pPr>
      <w:r w:rsidRPr="004C34D4">
        <w:rPr>
          <w:color w:val="auto"/>
          <w:sz w:val="28"/>
          <w:szCs w:val="28"/>
        </w:rPr>
        <w:t>(</w:t>
      </w:r>
      <w:r w:rsidRPr="004C34D4">
        <w:rPr>
          <w:color w:val="auto"/>
          <w:sz w:val="23"/>
          <w:szCs w:val="23"/>
        </w:rPr>
        <w:t>підпис</w:t>
      </w:r>
      <w:r w:rsidRPr="004C34D4">
        <w:rPr>
          <w:color w:val="auto"/>
          <w:sz w:val="28"/>
          <w:szCs w:val="28"/>
        </w:rPr>
        <w:t>) (</w:t>
      </w:r>
      <w:r w:rsidRPr="004C34D4">
        <w:rPr>
          <w:color w:val="auto"/>
          <w:sz w:val="23"/>
          <w:szCs w:val="23"/>
        </w:rPr>
        <w:t xml:space="preserve">прізвище та ініціали) </w:t>
      </w:r>
    </w:p>
    <w:p w14:paraId="57C2A3F4" w14:textId="00912002" w:rsidR="00711309" w:rsidRPr="004C34D4" w:rsidRDefault="00711309" w:rsidP="00D36100">
      <w:pPr>
        <w:spacing w:after="0" w:line="360" w:lineRule="auto"/>
        <w:rPr>
          <w:rFonts w:ascii="Times New Roman" w:hAnsi="Times New Roman" w:cs="Times New Roman"/>
          <w:sz w:val="28"/>
          <w:szCs w:val="28"/>
        </w:rPr>
      </w:pPr>
    </w:p>
    <w:p w14:paraId="6D2267CA" w14:textId="5962A51F" w:rsidR="00711309" w:rsidRPr="004C34D4" w:rsidRDefault="00D36100" w:rsidP="00711309">
      <w:pPr>
        <w:spacing w:after="0" w:line="360" w:lineRule="auto"/>
        <w:jc w:val="center"/>
        <w:rPr>
          <w:rFonts w:ascii="Times New Roman" w:hAnsi="Times New Roman" w:cs="Times New Roman"/>
          <w:b/>
          <w:bCs/>
          <w:sz w:val="28"/>
          <w:szCs w:val="28"/>
          <w:lang w:val="uk-UA"/>
        </w:rPr>
      </w:pPr>
      <w:r w:rsidRPr="004C34D4">
        <w:rPr>
          <w:rFonts w:ascii="Times New Roman" w:hAnsi="Times New Roman" w:cs="Times New Roman"/>
          <w:sz w:val="28"/>
          <w:szCs w:val="28"/>
        </w:rPr>
        <w:t>Тернопіль - 202</w:t>
      </w:r>
      <w:r w:rsidRPr="004C34D4">
        <w:rPr>
          <w:rFonts w:ascii="Times New Roman" w:hAnsi="Times New Roman" w:cs="Times New Roman"/>
          <w:sz w:val="28"/>
          <w:szCs w:val="28"/>
          <w:lang w:val="uk-UA"/>
        </w:rPr>
        <w:t>4</w:t>
      </w:r>
    </w:p>
    <w:p w14:paraId="544CC611" w14:textId="00A06206" w:rsidR="00711309" w:rsidRPr="004C34D4" w:rsidRDefault="00711309" w:rsidP="00065717">
      <w:pPr>
        <w:spacing w:after="0" w:line="360" w:lineRule="auto"/>
        <w:jc w:val="center"/>
        <w:rPr>
          <w:rFonts w:ascii="Times New Roman" w:hAnsi="Times New Roman" w:cs="Times New Roman"/>
          <w:b/>
          <w:bCs/>
          <w:sz w:val="28"/>
          <w:szCs w:val="28"/>
          <w:lang w:val="uk-UA"/>
        </w:rPr>
      </w:pPr>
      <w:r w:rsidRPr="004C34D4">
        <w:rPr>
          <w:rFonts w:ascii="Times New Roman" w:hAnsi="Times New Roman" w:cs="Times New Roman"/>
          <w:b/>
          <w:bCs/>
          <w:sz w:val="28"/>
          <w:szCs w:val="28"/>
          <w:lang w:val="uk-UA"/>
        </w:rPr>
        <w:lastRenderedPageBreak/>
        <w:t>ЗМІСТ</w:t>
      </w:r>
    </w:p>
    <w:p w14:paraId="2C15569B" w14:textId="77777777" w:rsidR="0018742A" w:rsidRPr="004C34D4" w:rsidRDefault="0018742A" w:rsidP="00065717">
      <w:pPr>
        <w:spacing w:after="0" w:line="360" w:lineRule="auto"/>
        <w:rPr>
          <w:rFonts w:ascii="Times New Roman" w:hAnsi="Times New Roman" w:cs="Times New Roman"/>
          <w:b/>
          <w:bCs/>
          <w:sz w:val="28"/>
          <w:szCs w:val="28"/>
        </w:rPr>
      </w:pPr>
    </w:p>
    <w:p w14:paraId="3E0D734C" w14:textId="0F92BE2F" w:rsidR="0018742A" w:rsidRPr="004C34D4" w:rsidRDefault="0018742A" w:rsidP="0018742A">
      <w:pPr>
        <w:spacing w:after="0" w:line="360" w:lineRule="auto"/>
        <w:jc w:val="both"/>
        <w:rPr>
          <w:rFonts w:ascii="Times New Roman" w:hAnsi="Times New Roman" w:cs="Times New Roman"/>
          <w:sz w:val="28"/>
          <w:szCs w:val="28"/>
          <w:lang w:val="uk-UA"/>
        </w:rPr>
      </w:pPr>
      <w:r w:rsidRPr="004C34D4">
        <w:rPr>
          <w:rFonts w:ascii="Times New Roman" w:hAnsi="Times New Roman" w:cs="Times New Roman"/>
          <w:sz w:val="28"/>
          <w:szCs w:val="28"/>
        </w:rPr>
        <w:t>Вступ</w:t>
      </w:r>
      <w:r w:rsidR="007C0332" w:rsidRPr="004C34D4">
        <w:rPr>
          <w:rFonts w:ascii="Times New Roman" w:hAnsi="Times New Roman" w:cs="Times New Roman"/>
          <w:sz w:val="28"/>
          <w:szCs w:val="28"/>
          <w:lang w:val="uk-UA"/>
        </w:rPr>
        <w:t>………………………………………………………………………………</w:t>
      </w:r>
      <w:r w:rsidR="00A91BB6" w:rsidRPr="004C34D4">
        <w:rPr>
          <w:rFonts w:ascii="Times New Roman" w:hAnsi="Times New Roman" w:cs="Times New Roman"/>
          <w:sz w:val="28"/>
          <w:szCs w:val="28"/>
          <w:lang w:val="uk-UA"/>
        </w:rPr>
        <w:t>….</w:t>
      </w:r>
      <w:r w:rsidR="007C0332" w:rsidRPr="004C34D4">
        <w:rPr>
          <w:rFonts w:ascii="Times New Roman" w:hAnsi="Times New Roman" w:cs="Times New Roman"/>
          <w:sz w:val="28"/>
          <w:szCs w:val="28"/>
          <w:lang w:val="uk-UA"/>
        </w:rPr>
        <w:t>3</w:t>
      </w:r>
    </w:p>
    <w:p w14:paraId="71BB22AC" w14:textId="3431EB0D" w:rsidR="0018742A" w:rsidRPr="004C34D4" w:rsidRDefault="0018742A" w:rsidP="0018742A">
      <w:pPr>
        <w:spacing w:after="0" w:line="360" w:lineRule="auto"/>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РОЗДІЛ 1. ТЕОРЕТИЧНІ АСПЕКТИ</w:t>
      </w:r>
      <w:r w:rsidRPr="004C34D4">
        <w:t xml:space="preserve"> </w:t>
      </w:r>
      <w:r w:rsidRPr="004C34D4">
        <w:rPr>
          <w:rFonts w:ascii="Times New Roman" w:hAnsi="Times New Roman" w:cs="Times New Roman"/>
          <w:sz w:val="28"/>
          <w:szCs w:val="28"/>
          <w:lang w:val="uk-UA"/>
        </w:rPr>
        <w:t>ЗАСАДИ ВЕРХОВЕНСТВА ПРАВА У КРИМІНАЛЬНОМУ ПРОВАДЖЕННІ</w:t>
      </w:r>
      <w:r w:rsidR="007C0332" w:rsidRPr="004C34D4">
        <w:rPr>
          <w:rFonts w:ascii="Times New Roman" w:hAnsi="Times New Roman" w:cs="Times New Roman"/>
          <w:sz w:val="28"/>
          <w:szCs w:val="28"/>
          <w:lang w:val="uk-UA"/>
        </w:rPr>
        <w:t>…………………………………………</w:t>
      </w:r>
      <w:r w:rsidR="00A91BB6" w:rsidRPr="004C34D4">
        <w:rPr>
          <w:rFonts w:ascii="Times New Roman" w:hAnsi="Times New Roman" w:cs="Times New Roman"/>
          <w:sz w:val="28"/>
          <w:szCs w:val="28"/>
          <w:lang w:val="uk-UA"/>
        </w:rPr>
        <w:t>….</w:t>
      </w:r>
      <w:r w:rsidR="007C0332" w:rsidRPr="004C34D4">
        <w:rPr>
          <w:rFonts w:ascii="Times New Roman" w:hAnsi="Times New Roman" w:cs="Times New Roman"/>
          <w:sz w:val="28"/>
          <w:szCs w:val="28"/>
          <w:lang w:val="uk-UA"/>
        </w:rPr>
        <w:t>5</w:t>
      </w:r>
    </w:p>
    <w:p w14:paraId="48134303" w14:textId="777597F3" w:rsidR="0018742A" w:rsidRPr="004C34D4" w:rsidRDefault="0018742A" w:rsidP="002706EA">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1.1. Формування та розвиток правового регулювання засади верховенства права у кримінальному провадженні</w:t>
      </w:r>
      <w:r w:rsidR="00AA4D53" w:rsidRPr="004C34D4">
        <w:rPr>
          <w:rFonts w:ascii="Times New Roman" w:hAnsi="Times New Roman" w:cs="Times New Roman"/>
          <w:sz w:val="28"/>
          <w:szCs w:val="28"/>
          <w:lang w:val="uk-UA"/>
        </w:rPr>
        <w:t>. Місце засади верховенства права у системі засад кримінального провадження</w:t>
      </w:r>
      <w:r w:rsidR="007C0332" w:rsidRPr="004C34D4">
        <w:rPr>
          <w:rFonts w:ascii="Times New Roman" w:hAnsi="Times New Roman" w:cs="Times New Roman"/>
          <w:sz w:val="28"/>
          <w:szCs w:val="28"/>
          <w:lang w:val="uk-UA"/>
        </w:rPr>
        <w:t>……………………………</w:t>
      </w:r>
      <w:r w:rsidR="00A91BB6" w:rsidRPr="004C34D4">
        <w:rPr>
          <w:rFonts w:ascii="Times New Roman" w:hAnsi="Times New Roman" w:cs="Times New Roman"/>
          <w:sz w:val="28"/>
          <w:szCs w:val="28"/>
          <w:lang w:val="uk-UA"/>
        </w:rPr>
        <w:t>…………………….</w:t>
      </w:r>
      <w:r w:rsidR="007C0332" w:rsidRPr="004C34D4">
        <w:rPr>
          <w:rFonts w:ascii="Times New Roman" w:hAnsi="Times New Roman" w:cs="Times New Roman"/>
          <w:sz w:val="28"/>
          <w:szCs w:val="28"/>
          <w:lang w:val="uk-UA"/>
        </w:rPr>
        <w:t>5</w:t>
      </w:r>
    </w:p>
    <w:p w14:paraId="68E3D355" w14:textId="02571421" w:rsidR="0018742A" w:rsidRPr="004C34D4" w:rsidRDefault="0018742A" w:rsidP="002706EA">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1.2. Характеристика елементів засади верховенства права</w:t>
      </w:r>
      <w:r w:rsidRPr="004C34D4">
        <w:t xml:space="preserve"> </w:t>
      </w:r>
      <w:r w:rsidRPr="004C34D4">
        <w:rPr>
          <w:rFonts w:ascii="Times New Roman" w:hAnsi="Times New Roman" w:cs="Times New Roman"/>
          <w:sz w:val="28"/>
          <w:szCs w:val="28"/>
          <w:lang w:val="uk-UA"/>
        </w:rPr>
        <w:t>у кримінальному провадженні: сучасний підхід</w:t>
      </w:r>
      <w:r w:rsidR="00AC321D" w:rsidRPr="004C34D4">
        <w:rPr>
          <w:rFonts w:ascii="Times New Roman" w:hAnsi="Times New Roman" w:cs="Times New Roman"/>
          <w:sz w:val="28"/>
          <w:szCs w:val="28"/>
          <w:lang w:val="uk-UA"/>
        </w:rPr>
        <w:t>………………………………</w:t>
      </w:r>
      <w:r w:rsidR="00180880" w:rsidRPr="004C34D4">
        <w:rPr>
          <w:rFonts w:ascii="Times New Roman" w:hAnsi="Times New Roman" w:cs="Times New Roman"/>
          <w:sz w:val="28"/>
          <w:szCs w:val="28"/>
          <w:lang w:val="uk-UA"/>
        </w:rPr>
        <w:t>……………………….7</w:t>
      </w:r>
    </w:p>
    <w:p w14:paraId="42CB7CB7" w14:textId="5CC1D099" w:rsidR="0018742A" w:rsidRPr="004C34D4" w:rsidRDefault="0018742A" w:rsidP="0018742A">
      <w:pPr>
        <w:spacing w:after="0" w:line="360" w:lineRule="auto"/>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Висновки до </w:t>
      </w:r>
      <w:r w:rsidR="00235658" w:rsidRPr="004C34D4">
        <w:rPr>
          <w:rFonts w:ascii="Times New Roman" w:hAnsi="Times New Roman" w:cs="Times New Roman"/>
          <w:sz w:val="28"/>
          <w:szCs w:val="28"/>
          <w:lang w:val="uk-UA"/>
        </w:rPr>
        <w:t>р</w:t>
      </w:r>
      <w:r w:rsidRPr="004C34D4">
        <w:rPr>
          <w:rFonts w:ascii="Times New Roman" w:hAnsi="Times New Roman" w:cs="Times New Roman"/>
          <w:sz w:val="28"/>
          <w:szCs w:val="28"/>
          <w:lang w:val="uk-UA"/>
        </w:rPr>
        <w:t>озділу 1</w:t>
      </w:r>
      <w:r w:rsidR="00AC321D" w:rsidRPr="004C34D4">
        <w:rPr>
          <w:rFonts w:ascii="Times New Roman" w:hAnsi="Times New Roman" w:cs="Times New Roman"/>
          <w:sz w:val="28"/>
          <w:szCs w:val="28"/>
          <w:lang w:val="uk-UA"/>
        </w:rPr>
        <w:t>……………………………………………………………...</w:t>
      </w:r>
      <w:r w:rsidR="00180880" w:rsidRPr="004C34D4">
        <w:rPr>
          <w:rFonts w:ascii="Times New Roman" w:hAnsi="Times New Roman" w:cs="Times New Roman"/>
          <w:sz w:val="28"/>
          <w:szCs w:val="28"/>
          <w:lang w:val="uk-UA"/>
        </w:rPr>
        <w:t>10</w:t>
      </w:r>
    </w:p>
    <w:p w14:paraId="6811480A" w14:textId="270C6E7C" w:rsidR="0018742A" w:rsidRPr="004C34D4" w:rsidRDefault="0018742A" w:rsidP="00180880">
      <w:pPr>
        <w:spacing w:after="0" w:line="360" w:lineRule="auto"/>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РОЗДІЛ 2. ПРАКТИЧНІ АСПЕКТИ ЗАСАДИ ВЕРХОВЕНСТВА ПРАВА У КРИМІНАЛЬНОМУ ПРОВАДЖЕННІ</w:t>
      </w:r>
      <w:r w:rsidR="00AC321D" w:rsidRPr="004C34D4">
        <w:rPr>
          <w:rFonts w:ascii="Times New Roman" w:hAnsi="Times New Roman" w:cs="Times New Roman"/>
          <w:sz w:val="28"/>
          <w:szCs w:val="28"/>
          <w:lang w:val="uk-UA"/>
        </w:rPr>
        <w:t>……………………………</w:t>
      </w:r>
      <w:r w:rsidR="00180880" w:rsidRPr="004C34D4">
        <w:rPr>
          <w:rFonts w:ascii="Times New Roman" w:hAnsi="Times New Roman" w:cs="Times New Roman"/>
          <w:sz w:val="28"/>
          <w:szCs w:val="28"/>
          <w:lang w:val="uk-UA"/>
        </w:rPr>
        <w:t>...</w:t>
      </w:r>
      <w:r w:rsidR="00AC321D" w:rsidRPr="004C34D4">
        <w:rPr>
          <w:rFonts w:ascii="Times New Roman" w:hAnsi="Times New Roman" w:cs="Times New Roman"/>
          <w:sz w:val="28"/>
          <w:szCs w:val="28"/>
          <w:lang w:val="uk-UA"/>
        </w:rPr>
        <w:t>…………</w:t>
      </w:r>
      <w:r w:rsidR="00180880" w:rsidRPr="004C34D4">
        <w:rPr>
          <w:rFonts w:ascii="Times New Roman" w:hAnsi="Times New Roman" w:cs="Times New Roman"/>
          <w:sz w:val="28"/>
          <w:szCs w:val="28"/>
          <w:lang w:val="uk-UA"/>
        </w:rPr>
        <w:t>…11</w:t>
      </w:r>
    </w:p>
    <w:p w14:paraId="5F113D96" w14:textId="15E524B2" w:rsidR="0018742A" w:rsidRPr="004C34D4" w:rsidRDefault="0018742A" w:rsidP="002706EA">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2.1. Особливості реалізації засади верховенства права у кримінальному провадженні на етапі досудового розслідування</w:t>
      </w:r>
      <w:r w:rsidR="00AC321D" w:rsidRPr="004C34D4">
        <w:rPr>
          <w:rFonts w:ascii="Times New Roman" w:hAnsi="Times New Roman" w:cs="Times New Roman"/>
          <w:sz w:val="28"/>
          <w:szCs w:val="28"/>
          <w:lang w:val="uk-UA"/>
        </w:rPr>
        <w:t>………………………………</w:t>
      </w:r>
      <w:r w:rsidR="00180880" w:rsidRPr="004C34D4">
        <w:rPr>
          <w:rFonts w:ascii="Times New Roman" w:hAnsi="Times New Roman" w:cs="Times New Roman"/>
          <w:sz w:val="28"/>
          <w:szCs w:val="28"/>
          <w:lang w:val="uk-UA"/>
        </w:rPr>
        <w:t>…11</w:t>
      </w:r>
    </w:p>
    <w:p w14:paraId="172135BE" w14:textId="61A25E7F" w:rsidR="0018742A" w:rsidRPr="004C34D4" w:rsidRDefault="0018742A" w:rsidP="002706EA">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2.2. Ключові прояви </w:t>
      </w:r>
      <w:r w:rsidR="00805840" w:rsidRPr="004C34D4">
        <w:rPr>
          <w:rFonts w:ascii="Times New Roman" w:hAnsi="Times New Roman" w:cs="Times New Roman"/>
          <w:sz w:val="28"/>
          <w:szCs w:val="28"/>
          <w:lang w:val="uk-UA"/>
        </w:rPr>
        <w:t xml:space="preserve">застосування </w:t>
      </w:r>
      <w:r w:rsidRPr="004C34D4">
        <w:rPr>
          <w:rFonts w:ascii="Times New Roman" w:hAnsi="Times New Roman" w:cs="Times New Roman"/>
          <w:sz w:val="28"/>
          <w:szCs w:val="28"/>
          <w:lang w:val="uk-UA"/>
        </w:rPr>
        <w:t>засади верховенства права у кримінальному провадженні на етапі судового розгляду</w:t>
      </w:r>
      <w:r w:rsidR="00AC321D" w:rsidRPr="004C34D4">
        <w:rPr>
          <w:rFonts w:ascii="Times New Roman" w:hAnsi="Times New Roman" w:cs="Times New Roman"/>
          <w:sz w:val="28"/>
          <w:szCs w:val="28"/>
          <w:lang w:val="uk-UA"/>
        </w:rPr>
        <w:t>……………………</w:t>
      </w:r>
      <w:r w:rsidR="00180880" w:rsidRPr="004C34D4">
        <w:rPr>
          <w:rFonts w:ascii="Times New Roman" w:hAnsi="Times New Roman" w:cs="Times New Roman"/>
          <w:sz w:val="28"/>
          <w:szCs w:val="28"/>
          <w:lang w:val="uk-UA"/>
        </w:rPr>
        <w:t>…...14</w:t>
      </w:r>
    </w:p>
    <w:p w14:paraId="703D06E8" w14:textId="2C9D104E" w:rsidR="0018742A" w:rsidRPr="004C34D4" w:rsidRDefault="0018742A" w:rsidP="0018742A">
      <w:pPr>
        <w:spacing w:after="0" w:line="360" w:lineRule="auto"/>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Висновки до </w:t>
      </w:r>
      <w:r w:rsidR="00235658" w:rsidRPr="004C34D4">
        <w:rPr>
          <w:rFonts w:ascii="Times New Roman" w:hAnsi="Times New Roman" w:cs="Times New Roman"/>
          <w:sz w:val="28"/>
          <w:szCs w:val="28"/>
          <w:lang w:val="uk-UA"/>
        </w:rPr>
        <w:t>р</w:t>
      </w:r>
      <w:r w:rsidRPr="004C34D4">
        <w:rPr>
          <w:rFonts w:ascii="Times New Roman" w:hAnsi="Times New Roman" w:cs="Times New Roman"/>
          <w:sz w:val="28"/>
          <w:szCs w:val="28"/>
          <w:lang w:val="uk-UA"/>
        </w:rPr>
        <w:t>озділу 2</w:t>
      </w:r>
      <w:r w:rsidR="00AC321D" w:rsidRPr="004C34D4">
        <w:rPr>
          <w:rFonts w:ascii="Times New Roman" w:hAnsi="Times New Roman" w:cs="Times New Roman"/>
          <w:sz w:val="28"/>
          <w:szCs w:val="28"/>
          <w:lang w:val="uk-UA"/>
        </w:rPr>
        <w:t>……………………………………………………………</w:t>
      </w:r>
      <w:r w:rsidR="00180880" w:rsidRPr="004C34D4">
        <w:rPr>
          <w:rFonts w:ascii="Times New Roman" w:hAnsi="Times New Roman" w:cs="Times New Roman"/>
          <w:sz w:val="28"/>
          <w:szCs w:val="28"/>
          <w:lang w:val="uk-UA"/>
        </w:rPr>
        <w:t>...19</w:t>
      </w:r>
    </w:p>
    <w:p w14:paraId="6C0F9329" w14:textId="2C42661A" w:rsidR="0018742A" w:rsidRPr="004C34D4" w:rsidRDefault="0018742A" w:rsidP="0018742A">
      <w:pPr>
        <w:spacing w:after="0" w:line="360" w:lineRule="auto"/>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РОЗДІЛ 3. ПРОБЛЕМНІ АСПЕКТИ РЕАЛІЗАЦІЇ ЕЛЕМЕНТІВ ЗАСАДИ ВЕРХОВЕНСТВА ПРАВА </w:t>
      </w:r>
      <w:r w:rsidR="00AC321D" w:rsidRPr="004C34D4">
        <w:rPr>
          <w:rFonts w:ascii="Times New Roman" w:hAnsi="Times New Roman" w:cs="Times New Roman"/>
          <w:sz w:val="28"/>
          <w:szCs w:val="28"/>
          <w:lang w:val="uk-UA"/>
        </w:rPr>
        <w:t>У</w:t>
      </w:r>
      <w:r w:rsidRPr="004C34D4">
        <w:rPr>
          <w:rFonts w:ascii="Times New Roman" w:hAnsi="Times New Roman" w:cs="Times New Roman"/>
          <w:sz w:val="28"/>
          <w:szCs w:val="28"/>
          <w:lang w:val="uk-UA"/>
        </w:rPr>
        <w:t xml:space="preserve"> КРИМІНАЛЬНО</w:t>
      </w:r>
      <w:r w:rsidR="00AC321D" w:rsidRPr="004C34D4">
        <w:rPr>
          <w:rFonts w:ascii="Times New Roman" w:hAnsi="Times New Roman" w:cs="Times New Roman"/>
          <w:sz w:val="28"/>
          <w:szCs w:val="28"/>
          <w:lang w:val="uk-UA"/>
        </w:rPr>
        <w:t xml:space="preserve">МУ </w:t>
      </w:r>
      <w:r w:rsidRPr="004C34D4">
        <w:rPr>
          <w:rFonts w:ascii="Times New Roman" w:hAnsi="Times New Roman" w:cs="Times New Roman"/>
          <w:sz w:val="28"/>
          <w:szCs w:val="28"/>
          <w:lang w:val="uk-UA"/>
        </w:rPr>
        <w:t>ПРОВАДЖЕНН</w:t>
      </w:r>
      <w:r w:rsidR="00AC321D" w:rsidRPr="004C34D4">
        <w:rPr>
          <w:rFonts w:ascii="Times New Roman" w:hAnsi="Times New Roman" w:cs="Times New Roman"/>
          <w:sz w:val="28"/>
          <w:szCs w:val="28"/>
          <w:lang w:val="uk-UA"/>
        </w:rPr>
        <w:t>І…………</w:t>
      </w:r>
      <w:r w:rsidR="00180880" w:rsidRPr="004C34D4">
        <w:rPr>
          <w:rFonts w:ascii="Times New Roman" w:hAnsi="Times New Roman" w:cs="Times New Roman"/>
          <w:sz w:val="28"/>
          <w:szCs w:val="28"/>
          <w:lang w:val="uk-UA"/>
        </w:rPr>
        <w:t>.20</w:t>
      </w:r>
    </w:p>
    <w:p w14:paraId="07427AE8" w14:textId="77928FEB" w:rsidR="006E5BC6" w:rsidRPr="004C34D4" w:rsidRDefault="004E711F" w:rsidP="006E5BC6">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3.1. </w:t>
      </w:r>
      <w:r w:rsidR="006E5BC6" w:rsidRPr="004C34D4">
        <w:rPr>
          <w:rFonts w:ascii="Times New Roman" w:hAnsi="Times New Roman" w:cs="Times New Roman"/>
          <w:sz w:val="28"/>
          <w:szCs w:val="28"/>
          <w:lang w:val="uk-UA"/>
        </w:rPr>
        <w:t xml:space="preserve">Проблематика теоретичного базису </w:t>
      </w:r>
      <w:r w:rsidR="000117C0" w:rsidRPr="004C34D4">
        <w:rPr>
          <w:rFonts w:ascii="Times New Roman" w:hAnsi="Times New Roman" w:cs="Times New Roman"/>
          <w:sz w:val="28"/>
          <w:szCs w:val="28"/>
          <w:lang w:val="uk-UA"/>
        </w:rPr>
        <w:t xml:space="preserve">застосування </w:t>
      </w:r>
      <w:r w:rsidR="006E5BC6" w:rsidRPr="004C34D4">
        <w:rPr>
          <w:rFonts w:ascii="Times New Roman" w:hAnsi="Times New Roman" w:cs="Times New Roman"/>
          <w:sz w:val="28"/>
          <w:szCs w:val="28"/>
          <w:lang w:val="uk-UA"/>
        </w:rPr>
        <w:t>засади верховенства права у кримінальному провадженні</w:t>
      </w:r>
      <w:r w:rsidR="00AC321D" w:rsidRPr="004C34D4">
        <w:rPr>
          <w:rFonts w:ascii="Times New Roman" w:hAnsi="Times New Roman" w:cs="Times New Roman"/>
          <w:sz w:val="28"/>
          <w:szCs w:val="28"/>
          <w:lang w:val="uk-UA"/>
        </w:rPr>
        <w:t>……………………………</w:t>
      </w:r>
      <w:r w:rsidR="00180880" w:rsidRPr="004C34D4">
        <w:rPr>
          <w:rFonts w:ascii="Times New Roman" w:hAnsi="Times New Roman" w:cs="Times New Roman"/>
          <w:sz w:val="28"/>
          <w:szCs w:val="28"/>
          <w:lang w:val="uk-UA"/>
        </w:rPr>
        <w:t>………………...20</w:t>
      </w:r>
    </w:p>
    <w:p w14:paraId="00CF857B" w14:textId="0607EADE" w:rsidR="006E5BC6" w:rsidRPr="004C34D4" w:rsidRDefault="006E5BC6" w:rsidP="004E711F">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3.2. Проблемні аспекти реалізації засади верховенства права у кримінальному провадженні практичного спрямування</w:t>
      </w:r>
      <w:r w:rsidR="00AC321D" w:rsidRPr="004C34D4">
        <w:rPr>
          <w:rFonts w:ascii="Times New Roman" w:hAnsi="Times New Roman" w:cs="Times New Roman"/>
          <w:sz w:val="28"/>
          <w:szCs w:val="28"/>
          <w:lang w:val="uk-UA"/>
        </w:rPr>
        <w:t>……………………….</w:t>
      </w:r>
      <w:r w:rsidR="00180880" w:rsidRPr="004C34D4">
        <w:rPr>
          <w:rFonts w:ascii="Times New Roman" w:hAnsi="Times New Roman" w:cs="Times New Roman"/>
          <w:sz w:val="28"/>
          <w:szCs w:val="28"/>
          <w:lang w:val="uk-UA"/>
        </w:rPr>
        <w:t>..23</w:t>
      </w:r>
    </w:p>
    <w:p w14:paraId="683192F2" w14:textId="44976BA1" w:rsidR="0018742A" w:rsidRPr="004C34D4" w:rsidRDefault="0018742A" w:rsidP="0018742A">
      <w:pPr>
        <w:spacing w:after="0" w:line="360" w:lineRule="auto"/>
        <w:jc w:val="both"/>
        <w:rPr>
          <w:rFonts w:ascii="Times New Roman" w:hAnsi="Times New Roman" w:cs="Times New Roman"/>
          <w:sz w:val="28"/>
          <w:szCs w:val="28"/>
          <w:lang w:val="uk-UA"/>
        </w:rPr>
      </w:pPr>
      <w:r w:rsidRPr="004C34D4">
        <w:rPr>
          <w:rFonts w:ascii="Times New Roman" w:hAnsi="Times New Roman" w:cs="Times New Roman"/>
          <w:sz w:val="28"/>
          <w:szCs w:val="28"/>
        </w:rPr>
        <w:t xml:space="preserve">Висновки до </w:t>
      </w:r>
      <w:r w:rsidR="00235658" w:rsidRPr="004C34D4">
        <w:rPr>
          <w:rFonts w:ascii="Times New Roman" w:hAnsi="Times New Roman" w:cs="Times New Roman"/>
          <w:sz w:val="28"/>
          <w:szCs w:val="28"/>
          <w:lang w:val="uk-UA"/>
        </w:rPr>
        <w:t>р</w:t>
      </w:r>
      <w:r w:rsidRPr="004C34D4">
        <w:rPr>
          <w:rFonts w:ascii="Times New Roman" w:hAnsi="Times New Roman" w:cs="Times New Roman"/>
          <w:sz w:val="28"/>
          <w:szCs w:val="28"/>
        </w:rPr>
        <w:t xml:space="preserve">озділу </w:t>
      </w:r>
      <w:r w:rsidRPr="004C34D4">
        <w:rPr>
          <w:rFonts w:ascii="Times New Roman" w:hAnsi="Times New Roman" w:cs="Times New Roman"/>
          <w:sz w:val="28"/>
          <w:szCs w:val="28"/>
          <w:lang w:val="uk-UA"/>
        </w:rPr>
        <w:t>3</w:t>
      </w:r>
      <w:r w:rsidR="00026E54" w:rsidRPr="004C34D4">
        <w:rPr>
          <w:rFonts w:ascii="Times New Roman" w:hAnsi="Times New Roman" w:cs="Times New Roman"/>
          <w:sz w:val="28"/>
          <w:szCs w:val="28"/>
          <w:lang w:val="uk-UA"/>
        </w:rPr>
        <w:t>……………………………………………………………..</w:t>
      </w:r>
      <w:r w:rsidR="00180880" w:rsidRPr="004C34D4">
        <w:rPr>
          <w:rFonts w:ascii="Times New Roman" w:hAnsi="Times New Roman" w:cs="Times New Roman"/>
          <w:sz w:val="28"/>
          <w:szCs w:val="28"/>
          <w:lang w:val="uk-UA"/>
        </w:rPr>
        <w:t>.27</w:t>
      </w:r>
    </w:p>
    <w:p w14:paraId="09268E59" w14:textId="4A9B5A0F" w:rsidR="0018742A" w:rsidRPr="004C34D4" w:rsidRDefault="0018742A" w:rsidP="0018742A">
      <w:pPr>
        <w:spacing w:after="0" w:line="360" w:lineRule="auto"/>
        <w:jc w:val="both"/>
        <w:rPr>
          <w:rFonts w:ascii="Times New Roman" w:hAnsi="Times New Roman" w:cs="Times New Roman"/>
          <w:sz w:val="28"/>
          <w:szCs w:val="28"/>
          <w:lang w:val="uk-UA"/>
        </w:rPr>
      </w:pPr>
      <w:r w:rsidRPr="004C34D4">
        <w:rPr>
          <w:rFonts w:ascii="Times New Roman" w:hAnsi="Times New Roman" w:cs="Times New Roman"/>
          <w:sz w:val="28"/>
          <w:szCs w:val="28"/>
        </w:rPr>
        <w:t>Висновки</w:t>
      </w:r>
      <w:r w:rsidR="00026E54" w:rsidRPr="004C34D4">
        <w:rPr>
          <w:rFonts w:ascii="Times New Roman" w:hAnsi="Times New Roman" w:cs="Times New Roman"/>
          <w:sz w:val="28"/>
          <w:szCs w:val="28"/>
          <w:lang w:val="uk-UA"/>
        </w:rPr>
        <w:t>…………………………………………………………………………</w:t>
      </w:r>
      <w:r w:rsidR="00180880" w:rsidRPr="004C34D4">
        <w:rPr>
          <w:rFonts w:ascii="Times New Roman" w:hAnsi="Times New Roman" w:cs="Times New Roman"/>
          <w:sz w:val="28"/>
          <w:szCs w:val="28"/>
          <w:lang w:val="uk-UA"/>
        </w:rPr>
        <w:t>…28</w:t>
      </w:r>
    </w:p>
    <w:p w14:paraId="31B2EF01" w14:textId="6AAFCFEB" w:rsidR="009072AE" w:rsidRPr="004C34D4" w:rsidRDefault="0018742A" w:rsidP="0018742A">
      <w:pPr>
        <w:spacing w:after="0" w:line="360" w:lineRule="auto"/>
        <w:jc w:val="both"/>
        <w:rPr>
          <w:rFonts w:ascii="Times New Roman" w:hAnsi="Times New Roman" w:cs="Times New Roman"/>
          <w:sz w:val="28"/>
          <w:szCs w:val="28"/>
          <w:lang w:val="uk-UA"/>
        </w:rPr>
      </w:pPr>
      <w:r w:rsidRPr="004C34D4">
        <w:rPr>
          <w:rFonts w:ascii="Times New Roman" w:hAnsi="Times New Roman" w:cs="Times New Roman"/>
          <w:sz w:val="28"/>
          <w:szCs w:val="28"/>
        </w:rPr>
        <w:t xml:space="preserve">Список </w:t>
      </w:r>
      <w:r w:rsidRPr="004C34D4">
        <w:rPr>
          <w:rFonts w:ascii="Times New Roman" w:hAnsi="Times New Roman" w:cs="Times New Roman"/>
          <w:sz w:val="28"/>
          <w:szCs w:val="28"/>
          <w:lang w:val="uk-UA"/>
        </w:rPr>
        <w:t xml:space="preserve">використаних </w:t>
      </w:r>
      <w:r w:rsidRPr="004C34D4">
        <w:rPr>
          <w:rFonts w:ascii="Times New Roman" w:hAnsi="Times New Roman" w:cs="Times New Roman"/>
          <w:sz w:val="28"/>
          <w:szCs w:val="28"/>
        </w:rPr>
        <w:t>джерел</w:t>
      </w:r>
      <w:r w:rsidR="00026E54" w:rsidRPr="004C34D4">
        <w:rPr>
          <w:rFonts w:ascii="Times New Roman" w:hAnsi="Times New Roman" w:cs="Times New Roman"/>
          <w:sz w:val="28"/>
          <w:szCs w:val="28"/>
          <w:lang w:val="uk-UA"/>
        </w:rPr>
        <w:t>…………………………………………………</w:t>
      </w:r>
      <w:r w:rsidR="0039420F" w:rsidRPr="004C34D4">
        <w:rPr>
          <w:rFonts w:ascii="Times New Roman" w:hAnsi="Times New Roman" w:cs="Times New Roman"/>
          <w:sz w:val="28"/>
          <w:szCs w:val="28"/>
          <w:lang w:val="uk-UA"/>
        </w:rPr>
        <w:t>…...3</w:t>
      </w:r>
      <w:r w:rsidR="009F199B" w:rsidRPr="004C34D4">
        <w:rPr>
          <w:rFonts w:ascii="Times New Roman" w:hAnsi="Times New Roman" w:cs="Times New Roman"/>
          <w:sz w:val="28"/>
          <w:szCs w:val="28"/>
          <w:lang w:val="uk-UA"/>
        </w:rPr>
        <w:t>1</w:t>
      </w:r>
    </w:p>
    <w:p w14:paraId="31D61CE8" w14:textId="2193FEC5" w:rsidR="00026E54" w:rsidRPr="004C34D4" w:rsidRDefault="00026E54" w:rsidP="0018742A">
      <w:pPr>
        <w:spacing w:after="0" w:line="360" w:lineRule="auto"/>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Додатки…………………………………………………………………………</w:t>
      </w:r>
      <w:r w:rsidR="0039420F" w:rsidRPr="004C34D4">
        <w:rPr>
          <w:rFonts w:ascii="Times New Roman" w:hAnsi="Times New Roman" w:cs="Times New Roman"/>
          <w:sz w:val="28"/>
          <w:szCs w:val="28"/>
          <w:lang w:val="uk-UA"/>
        </w:rPr>
        <w:t>…...3</w:t>
      </w:r>
      <w:r w:rsidR="009F199B" w:rsidRPr="004C34D4">
        <w:rPr>
          <w:rFonts w:ascii="Times New Roman" w:hAnsi="Times New Roman" w:cs="Times New Roman"/>
          <w:sz w:val="28"/>
          <w:szCs w:val="28"/>
          <w:lang w:val="uk-UA"/>
        </w:rPr>
        <w:t>6</w:t>
      </w:r>
    </w:p>
    <w:p w14:paraId="37A66F57" w14:textId="77777777" w:rsidR="00180880" w:rsidRPr="004C34D4" w:rsidRDefault="00180880" w:rsidP="000A28CD">
      <w:pPr>
        <w:spacing w:after="0" w:line="360" w:lineRule="auto"/>
        <w:jc w:val="center"/>
        <w:rPr>
          <w:rFonts w:ascii="Times New Roman" w:hAnsi="Times New Roman" w:cs="Times New Roman"/>
          <w:sz w:val="16"/>
          <w:szCs w:val="16"/>
          <w:lang w:val="uk-UA"/>
        </w:rPr>
      </w:pPr>
    </w:p>
    <w:p w14:paraId="2D368C54" w14:textId="77777777" w:rsidR="00180880" w:rsidRPr="004C34D4" w:rsidRDefault="00180880" w:rsidP="000A28CD">
      <w:pPr>
        <w:spacing w:after="0" w:line="360" w:lineRule="auto"/>
        <w:jc w:val="center"/>
        <w:rPr>
          <w:rFonts w:ascii="Times New Roman" w:hAnsi="Times New Roman" w:cs="Times New Roman"/>
          <w:sz w:val="16"/>
          <w:szCs w:val="16"/>
          <w:lang w:val="uk-UA"/>
        </w:rPr>
      </w:pPr>
    </w:p>
    <w:p w14:paraId="732DD078" w14:textId="77777777" w:rsidR="00180880" w:rsidRPr="004C34D4" w:rsidRDefault="00180880" w:rsidP="000A28CD">
      <w:pPr>
        <w:spacing w:after="0" w:line="360" w:lineRule="auto"/>
        <w:jc w:val="center"/>
        <w:rPr>
          <w:rFonts w:ascii="Times New Roman" w:hAnsi="Times New Roman" w:cs="Times New Roman"/>
          <w:sz w:val="16"/>
          <w:szCs w:val="16"/>
          <w:lang w:val="uk-UA"/>
        </w:rPr>
      </w:pPr>
    </w:p>
    <w:p w14:paraId="339C5FF4" w14:textId="20B24C82" w:rsidR="000A28CD" w:rsidRPr="004C34D4" w:rsidRDefault="000A28CD" w:rsidP="000A28CD">
      <w:pPr>
        <w:spacing w:after="0" w:line="360" w:lineRule="auto"/>
        <w:jc w:val="center"/>
        <w:rPr>
          <w:rFonts w:ascii="Times New Roman" w:hAnsi="Times New Roman" w:cs="Times New Roman"/>
          <w:b/>
          <w:bCs/>
          <w:sz w:val="28"/>
          <w:szCs w:val="28"/>
          <w:lang w:val="uk-UA"/>
        </w:rPr>
      </w:pPr>
      <w:r w:rsidRPr="004C34D4">
        <w:rPr>
          <w:rFonts w:ascii="Times New Roman" w:hAnsi="Times New Roman" w:cs="Times New Roman"/>
          <w:b/>
          <w:bCs/>
          <w:sz w:val="28"/>
          <w:szCs w:val="28"/>
          <w:lang w:val="uk-UA"/>
        </w:rPr>
        <w:lastRenderedPageBreak/>
        <w:t>ВСТУП</w:t>
      </w:r>
    </w:p>
    <w:p w14:paraId="7B6BC772" w14:textId="70CF6ACE" w:rsidR="00A21F91" w:rsidRPr="004C34D4" w:rsidRDefault="00A21F91" w:rsidP="000A28CD">
      <w:pPr>
        <w:spacing w:after="0" w:line="360" w:lineRule="auto"/>
        <w:jc w:val="center"/>
        <w:rPr>
          <w:rFonts w:ascii="Times New Roman" w:hAnsi="Times New Roman" w:cs="Times New Roman"/>
          <w:b/>
          <w:bCs/>
          <w:sz w:val="28"/>
          <w:szCs w:val="28"/>
          <w:lang w:val="uk-UA"/>
        </w:rPr>
      </w:pPr>
    </w:p>
    <w:p w14:paraId="75031CEF" w14:textId="40D61DE3" w:rsidR="00443EE0" w:rsidRPr="004C34D4" w:rsidRDefault="00A21F91" w:rsidP="00443EE0">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b/>
          <w:bCs/>
          <w:sz w:val="28"/>
          <w:szCs w:val="28"/>
          <w:lang w:val="uk-UA"/>
        </w:rPr>
        <w:t>Актуальність дослідження</w:t>
      </w:r>
      <w:r w:rsidR="00CD496B" w:rsidRPr="004C34D4">
        <w:rPr>
          <w:rFonts w:ascii="Times New Roman" w:hAnsi="Times New Roman" w:cs="Times New Roman"/>
          <w:b/>
          <w:bCs/>
          <w:sz w:val="28"/>
          <w:szCs w:val="28"/>
          <w:lang w:val="uk-UA"/>
        </w:rPr>
        <w:t>.</w:t>
      </w:r>
      <w:r w:rsidRPr="004C34D4">
        <w:rPr>
          <w:rFonts w:ascii="Times New Roman" w:hAnsi="Times New Roman" w:cs="Times New Roman"/>
          <w:sz w:val="28"/>
          <w:szCs w:val="28"/>
          <w:lang w:val="uk-UA"/>
        </w:rPr>
        <w:t xml:space="preserve"> Україна проголошена демократичн</w:t>
      </w:r>
      <w:r w:rsidR="00CD496B" w:rsidRPr="004C34D4">
        <w:rPr>
          <w:rFonts w:ascii="Times New Roman" w:hAnsi="Times New Roman" w:cs="Times New Roman"/>
          <w:sz w:val="28"/>
          <w:szCs w:val="28"/>
          <w:lang w:val="uk-UA"/>
        </w:rPr>
        <w:t>ою</w:t>
      </w:r>
      <w:r w:rsidRPr="004C34D4">
        <w:rPr>
          <w:rFonts w:ascii="Times New Roman" w:hAnsi="Times New Roman" w:cs="Times New Roman"/>
          <w:sz w:val="28"/>
          <w:szCs w:val="28"/>
          <w:lang w:val="uk-UA"/>
        </w:rPr>
        <w:t xml:space="preserve"> та правов</w:t>
      </w:r>
      <w:r w:rsidR="00CD496B" w:rsidRPr="004C34D4">
        <w:rPr>
          <w:rFonts w:ascii="Times New Roman" w:hAnsi="Times New Roman" w:cs="Times New Roman"/>
          <w:sz w:val="28"/>
          <w:szCs w:val="28"/>
          <w:lang w:val="uk-UA"/>
        </w:rPr>
        <w:t>ою</w:t>
      </w:r>
      <w:r w:rsidRPr="004C34D4">
        <w:rPr>
          <w:rFonts w:ascii="Times New Roman" w:hAnsi="Times New Roman" w:cs="Times New Roman"/>
          <w:sz w:val="28"/>
          <w:szCs w:val="28"/>
          <w:lang w:val="uk-UA"/>
        </w:rPr>
        <w:t xml:space="preserve"> держав</w:t>
      </w:r>
      <w:r w:rsidR="00CD496B" w:rsidRPr="004C34D4">
        <w:rPr>
          <w:rFonts w:ascii="Times New Roman" w:hAnsi="Times New Roman" w:cs="Times New Roman"/>
          <w:sz w:val="28"/>
          <w:szCs w:val="28"/>
          <w:lang w:val="uk-UA"/>
        </w:rPr>
        <w:t>ою</w:t>
      </w:r>
      <w:r w:rsidRPr="004C34D4">
        <w:rPr>
          <w:rFonts w:ascii="Times New Roman" w:hAnsi="Times New Roman" w:cs="Times New Roman"/>
          <w:sz w:val="28"/>
          <w:szCs w:val="28"/>
          <w:lang w:val="uk-UA"/>
        </w:rPr>
        <w:t>, у якій утверджується принцип верховенства права. При цьому, дослідження втілення принципу верховенства права є найбільш необхідним саме у межах кримінального провадження, оскільки дії та рішення, які супроводжують</w:t>
      </w:r>
      <w:r w:rsidR="006C067F" w:rsidRPr="004C34D4">
        <w:rPr>
          <w:rFonts w:ascii="Times New Roman" w:hAnsi="Times New Roman" w:cs="Times New Roman"/>
          <w:sz w:val="28"/>
          <w:szCs w:val="28"/>
          <w:lang w:val="uk-UA"/>
        </w:rPr>
        <w:t xml:space="preserve"> його перебіг</w:t>
      </w:r>
      <w:r w:rsidRPr="004C34D4">
        <w:rPr>
          <w:rFonts w:ascii="Times New Roman" w:hAnsi="Times New Roman" w:cs="Times New Roman"/>
          <w:sz w:val="28"/>
          <w:szCs w:val="28"/>
          <w:lang w:val="uk-UA"/>
        </w:rPr>
        <w:t xml:space="preserve">, пов’язані із </w:t>
      </w:r>
      <w:r w:rsidR="00CD496B" w:rsidRPr="004C34D4">
        <w:rPr>
          <w:rFonts w:ascii="Times New Roman" w:hAnsi="Times New Roman" w:cs="Times New Roman"/>
          <w:sz w:val="28"/>
          <w:szCs w:val="28"/>
          <w:lang w:val="uk-UA"/>
        </w:rPr>
        <w:t xml:space="preserve">суттєвим </w:t>
      </w:r>
      <w:r w:rsidRPr="004C34D4">
        <w:rPr>
          <w:rFonts w:ascii="Times New Roman" w:hAnsi="Times New Roman" w:cs="Times New Roman"/>
          <w:sz w:val="28"/>
          <w:szCs w:val="28"/>
          <w:lang w:val="uk-UA"/>
        </w:rPr>
        <w:t>обмеженням прав і свобод людини.</w:t>
      </w:r>
      <w:r w:rsidR="005D4D05" w:rsidRPr="004C34D4">
        <w:rPr>
          <w:rFonts w:ascii="Times New Roman" w:hAnsi="Times New Roman" w:cs="Times New Roman"/>
          <w:sz w:val="28"/>
          <w:szCs w:val="28"/>
          <w:lang w:val="uk-UA"/>
        </w:rPr>
        <w:t xml:space="preserve"> </w:t>
      </w:r>
      <w:r w:rsidR="00443EE0" w:rsidRPr="004C34D4">
        <w:rPr>
          <w:rFonts w:ascii="Times New Roman" w:hAnsi="Times New Roman" w:cs="Times New Roman"/>
          <w:sz w:val="28"/>
          <w:szCs w:val="28"/>
          <w:lang w:val="uk-UA"/>
        </w:rPr>
        <w:t xml:space="preserve">Аналіз </w:t>
      </w:r>
      <w:r w:rsidR="00443EE0" w:rsidRPr="004C34D4">
        <w:rPr>
          <w:rFonts w:ascii="Times New Roman" w:hAnsi="Times New Roman" w:cs="Times New Roman"/>
          <w:b/>
          <w:bCs/>
          <w:sz w:val="28"/>
          <w:szCs w:val="28"/>
          <w:lang w:val="uk-UA"/>
        </w:rPr>
        <w:t>наукових джерел</w:t>
      </w:r>
      <w:r w:rsidR="00443EE0" w:rsidRPr="004C34D4">
        <w:rPr>
          <w:rFonts w:ascii="Times New Roman" w:hAnsi="Times New Roman" w:cs="Times New Roman"/>
          <w:sz w:val="28"/>
          <w:szCs w:val="28"/>
          <w:lang w:val="uk-UA"/>
        </w:rPr>
        <w:t xml:space="preserve"> щодо</w:t>
      </w:r>
      <w:r w:rsidR="00CD496B" w:rsidRPr="004C34D4">
        <w:rPr>
          <w:rFonts w:ascii="Times New Roman" w:hAnsi="Times New Roman" w:cs="Times New Roman"/>
          <w:sz w:val="28"/>
          <w:szCs w:val="28"/>
          <w:lang w:val="uk-UA"/>
        </w:rPr>
        <w:t xml:space="preserve"> стану дослідження </w:t>
      </w:r>
      <w:r w:rsidR="00443EE0" w:rsidRPr="004C34D4">
        <w:rPr>
          <w:rFonts w:ascii="Times New Roman" w:hAnsi="Times New Roman" w:cs="Times New Roman"/>
          <w:sz w:val="28"/>
          <w:szCs w:val="28"/>
          <w:lang w:val="uk-UA"/>
        </w:rPr>
        <w:t>принципу верховенства права, дозволяє дійти до висновку, що ця тема надзвичайно популярна у наукових колах. Відтак, науковці досліджують верховенство права як цілісний принцип та окремі його прояви. Також приділяється увага аналізу місця принципу у межах засад кримінального провадження та проблематика його втілення.</w:t>
      </w:r>
    </w:p>
    <w:p w14:paraId="0CB39C52" w14:textId="791AC6F0" w:rsidR="00447999" w:rsidRPr="004C34D4" w:rsidRDefault="00443EE0" w:rsidP="00447999">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Водночас,</w:t>
      </w:r>
      <w:r w:rsidRPr="004C34D4">
        <w:rPr>
          <w:rFonts w:ascii="Times New Roman" w:hAnsi="Times New Roman" w:cs="Times New Roman"/>
          <w:b/>
          <w:bCs/>
          <w:sz w:val="28"/>
          <w:szCs w:val="28"/>
          <w:lang w:val="uk-UA"/>
        </w:rPr>
        <w:t xml:space="preserve"> н</w:t>
      </w:r>
      <w:r w:rsidR="00524782" w:rsidRPr="004C34D4">
        <w:rPr>
          <w:rFonts w:ascii="Times New Roman" w:hAnsi="Times New Roman" w:cs="Times New Roman"/>
          <w:b/>
          <w:bCs/>
          <w:sz w:val="28"/>
          <w:szCs w:val="28"/>
          <w:lang w:val="uk-UA"/>
        </w:rPr>
        <w:t>ауково-практичне значення</w:t>
      </w:r>
      <w:r w:rsidR="00524782" w:rsidRPr="004C34D4">
        <w:rPr>
          <w:rFonts w:ascii="Times New Roman" w:hAnsi="Times New Roman" w:cs="Times New Roman"/>
          <w:sz w:val="28"/>
          <w:szCs w:val="28"/>
          <w:lang w:val="uk-UA"/>
        </w:rPr>
        <w:t xml:space="preserve"> обраної теми полягає у тому, що потребують узагальнення сучасні підходи до принципу верховенства права</w:t>
      </w:r>
      <w:r w:rsidR="00E6679A" w:rsidRPr="004C34D4">
        <w:rPr>
          <w:rFonts w:ascii="Times New Roman" w:hAnsi="Times New Roman" w:cs="Times New Roman"/>
          <w:sz w:val="28"/>
          <w:szCs w:val="28"/>
          <w:lang w:val="uk-UA"/>
        </w:rPr>
        <w:t>, а також аналіз його виявів у межах кримінального провадження</w:t>
      </w:r>
      <w:r w:rsidR="00CD496B" w:rsidRPr="004C34D4">
        <w:rPr>
          <w:rFonts w:ascii="Times New Roman" w:hAnsi="Times New Roman" w:cs="Times New Roman"/>
          <w:sz w:val="28"/>
          <w:szCs w:val="28"/>
          <w:lang w:val="uk-UA"/>
        </w:rPr>
        <w:t xml:space="preserve"> на сучасному етапі розвитку правового регулювання відповідних правовідносин</w:t>
      </w:r>
      <w:r w:rsidR="00E6679A" w:rsidRPr="004C34D4">
        <w:rPr>
          <w:rFonts w:ascii="Times New Roman" w:hAnsi="Times New Roman" w:cs="Times New Roman"/>
          <w:sz w:val="28"/>
          <w:szCs w:val="28"/>
          <w:lang w:val="uk-UA"/>
        </w:rPr>
        <w:t>, що дозволить усвідомити його цінність</w:t>
      </w:r>
      <w:r w:rsidR="00524782" w:rsidRPr="004C34D4">
        <w:rPr>
          <w:rFonts w:ascii="Times New Roman" w:hAnsi="Times New Roman" w:cs="Times New Roman"/>
          <w:sz w:val="28"/>
          <w:szCs w:val="28"/>
          <w:lang w:val="uk-UA"/>
        </w:rPr>
        <w:t xml:space="preserve"> </w:t>
      </w:r>
      <w:r w:rsidR="00E6679A" w:rsidRPr="004C34D4">
        <w:rPr>
          <w:rFonts w:ascii="Times New Roman" w:hAnsi="Times New Roman" w:cs="Times New Roman"/>
          <w:sz w:val="28"/>
          <w:szCs w:val="28"/>
          <w:lang w:val="uk-UA"/>
        </w:rPr>
        <w:t xml:space="preserve">в нашій державі. У межах цього дослідження також </w:t>
      </w:r>
      <w:r w:rsidR="00CD496B" w:rsidRPr="004C34D4">
        <w:rPr>
          <w:rFonts w:ascii="Times New Roman" w:hAnsi="Times New Roman" w:cs="Times New Roman"/>
          <w:sz w:val="28"/>
          <w:szCs w:val="28"/>
          <w:lang w:val="uk-UA"/>
        </w:rPr>
        <w:t xml:space="preserve">буде </w:t>
      </w:r>
      <w:r w:rsidR="00E6679A" w:rsidRPr="004C34D4">
        <w:rPr>
          <w:rFonts w:ascii="Times New Roman" w:hAnsi="Times New Roman" w:cs="Times New Roman"/>
          <w:sz w:val="28"/>
          <w:szCs w:val="28"/>
          <w:lang w:val="uk-UA"/>
        </w:rPr>
        <w:t>окресл</w:t>
      </w:r>
      <w:r w:rsidR="00CD496B" w:rsidRPr="004C34D4">
        <w:rPr>
          <w:rFonts w:ascii="Times New Roman" w:hAnsi="Times New Roman" w:cs="Times New Roman"/>
          <w:sz w:val="28"/>
          <w:szCs w:val="28"/>
          <w:lang w:val="uk-UA"/>
        </w:rPr>
        <w:t>ено</w:t>
      </w:r>
      <w:r w:rsidR="00E6679A" w:rsidRPr="004C34D4">
        <w:rPr>
          <w:rFonts w:ascii="Times New Roman" w:hAnsi="Times New Roman" w:cs="Times New Roman"/>
          <w:sz w:val="28"/>
          <w:szCs w:val="28"/>
          <w:lang w:val="uk-UA"/>
        </w:rPr>
        <w:t xml:space="preserve"> практичні особливості реалізації принципу верховенства права у рамках кримінального провадження, отож, його результати можуть бути використані суб’єктами правозастосування. Окрім цього, практичну значущість ма</w:t>
      </w:r>
      <w:r w:rsidR="00447999" w:rsidRPr="004C34D4">
        <w:rPr>
          <w:rFonts w:ascii="Times New Roman" w:hAnsi="Times New Roman" w:cs="Times New Roman"/>
          <w:sz w:val="28"/>
          <w:szCs w:val="28"/>
          <w:lang w:val="uk-UA"/>
        </w:rPr>
        <w:t>тимут</w:t>
      </w:r>
      <w:r w:rsidR="00E6679A" w:rsidRPr="004C34D4">
        <w:rPr>
          <w:rFonts w:ascii="Times New Roman" w:hAnsi="Times New Roman" w:cs="Times New Roman"/>
          <w:sz w:val="28"/>
          <w:szCs w:val="28"/>
          <w:lang w:val="uk-UA"/>
        </w:rPr>
        <w:t xml:space="preserve">ь і </w:t>
      </w:r>
      <w:r w:rsidR="00447999" w:rsidRPr="004C34D4">
        <w:rPr>
          <w:rFonts w:ascii="Times New Roman" w:hAnsi="Times New Roman" w:cs="Times New Roman"/>
          <w:sz w:val="28"/>
          <w:szCs w:val="28"/>
          <w:lang w:val="uk-UA"/>
        </w:rPr>
        <w:t>результати щодо проблематики застосування окремих елементів верховенства права, що ма</w:t>
      </w:r>
      <w:r w:rsidR="00334C1E" w:rsidRPr="004C34D4">
        <w:rPr>
          <w:rFonts w:ascii="Times New Roman" w:hAnsi="Times New Roman" w:cs="Times New Roman"/>
          <w:sz w:val="28"/>
          <w:szCs w:val="28"/>
          <w:lang w:val="uk-UA"/>
        </w:rPr>
        <w:t>тимуть</w:t>
      </w:r>
      <w:r w:rsidR="00447999" w:rsidRPr="004C34D4">
        <w:rPr>
          <w:rFonts w:ascii="Times New Roman" w:hAnsi="Times New Roman" w:cs="Times New Roman"/>
          <w:sz w:val="28"/>
          <w:szCs w:val="28"/>
          <w:lang w:val="uk-UA"/>
        </w:rPr>
        <w:t xml:space="preserve"> </w:t>
      </w:r>
      <w:r w:rsidR="00334C1E" w:rsidRPr="004C34D4">
        <w:rPr>
          <w:rFonts w:ascii="Times New Roman" w:hAnsi="Times New Roman" w:cs="Times New Roman"/>
          <w:sz w:val="28"/>
          <w:szCs w:val="28"/>
          <w:lang w:val="uk-UA"/>
        </w:rPr>
        <w:t xml:space="preserve">вагоме </w:t>
      </w:r>
      <w:r w:rsidR="00447999" w:rsidRPr="004C34D4">
        <w:rPr>
          <w:rFonts w:ascii="Times New Roman" w:hAnsi="Times New Roman" w:cs="Times New Roman"/>
          <w:sz w:val="28"/>
          <w:szCs w:val="28"/>
          <w:lang w:val="uk-UA"/>
        </w:rPr>
        <w:t>значення для суб’єктів нормотворчості.</w:t>
      </w:r>
    </w:p>
    <w:p w14:paraId="467C3BE9" w14:textId="1461C431" w:rsidR="00F11579" w:rsidRPr="004C34D4" w:rsidRDefault="00F11579" w:rsidP="00A21F91">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Звідси, </w:t>
      </w:r>
      <w:r w:rsidRPr="004C34D4">
        <w:rPr>
          <w:rFonts w:ascii="Times New Roman" w:hAnsi="Times New Roman" w:cs="Times New Roman"/>
          <w:b/>
          <w:bCs/>
          <w:sz w:val="28"/>
          <w:szCs w:val="28"/>
          <w:lang w:val="uk-UA"/>
        </w:rPr>
        <w:t>об’єктом дослідження</w:t>
      </w:r>
      <w:r w:rsidRPr="004C34D4">
        <w:rPr>
          <w:rFonts w:ascii="Times New Roman" w:hAnsi="Times New Roman" w:cs="Times New Roman"/>
          <w:sz w:val="28"/>
          <w:szCs w:val="28"/>
          <w:lang w:val="uk-UA"/>
        </w:rPr>
        <w:t xml:space="preserve"> є суспільні відносини щодо реалізації принципу верховенства права як фундаментальної засади кримінального провадження. </w:t>
      </w:r>
      <w:r w:rsidRPr="004C34D4">
        <w:rPr>
          <w:rFonts w:ascii="Times New Roman" w:hAnsi="Times New Roman" w:cs="Times New Roman"/>
          <w:b/>
          <w:bCs/>
          <w:sz w:val="28"/>
          <w:szCs w:val="28"/>
          <w:lang w:val="uk-UA"/>
        </w:rPr>
        <w:t>Предметом дослідження</w:t>
      </w:r>
      <w:r w:rsidRPr="004C34D4">
        <w:rPr>
          <w:rFonts w:ascii="Times New Roman" w:hAnsi="Times New Roman" w:cs="Times New Roman"/>
          <w:sz w:val="28"/>
          <w:szCs w:val="28"/>
          <w:lang w:val="uk-UA"/>
        </w:rPr>
        <w:t xml:space="preserve"> є втілення засади верховенства права у межах кримінального провадження та проблематика його реалізації.</w:t>
      </w:r>
    </w:p>
    <w:p w14:paraId="6F3FDB61" w14:textId="37F1A7EE" w:rsidR="003A5ED4" w:rsidRPr="004C34D4" w:rsidRDefault="009447ED" w:rsidP="003A5ED4">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b/>
          <w:bCs/>
          <w:sz w:val="28"/>
          <w:szCs w:val="28"/>
          <w:lang w:val="uk-UA"/>
        </w:rPr>
        <w:t>Метою дослідження</w:t>
      </w:r>
      <w:r w:rsidRPr="004C34D4">
        <w:rPr>
          <w:rFonts w:ascii="Times New Roman" w:hAnsi="Times New Roman" w:cs="Times New Roman"/>
          <w:sz w:val="28"/>
          <w:szCs w:val="28"/>
          <w:lang w:val="uk-UA"/>
        </w:rPr>
        <w:t xml:space="preserve"> є </w:t>
      </w:r>
      <w:r w:rsidR="003A5ED4" w:rsidRPr="004C34D4">
        <w:rPr>
          <w:rFonts w:ascii="Times New Roman" w:hAnsi="Times New Roman" w:cs="Times New Roman"/>
          <w:sz w:val="28"/>
          <w:szCs w:val="28"/>
          <w:lang w:val="uk-UA"/>
        </w:rPr>
        <w:t xml:space="preserve">аналіз втілення засади верховенства права у межах кримінального провадження та проблематика його реалізації. </w:t>
      </w:r>
      <w:r w:rsidR="003A5ED4" w:rsidRPr="004C34D4">
        <w:rPr>
          <w:rFonts w:ascii="Times New Roman" w:hAnsi="Times New Roman" w:cs="Times New Roman"/>
          <w:b/>
          <w:bCs/>
          <w:sz w:val="28"/>
          <w:szCs w:val="28"/>
          <w:lang w:val="uk-UA"/>
        </w:rPr>
        <w:t>Завданнями дослідження є:</w:t>
      </w:r>
      <w:r w:rsidR="003A5ED4" w:rsidRPr="004C34D4">
        <w:rPr>
          <w:rFonts w:ascii="Times New Roman" w:hAnsi="Times New Roman" w:cs="Times New Roman"/>
          <w:sz w:val="28"/>
          <w:szCs w:val="28"/>
          <w:lang w:val="uk-UA"/>
        </w:rPr>
        <w:t xml:space="preserve"> 1) дослідження процесу формування та розвитку  правового регулювання засади верховенства права у кримінальному провадженні; 2) визначення місця засади верховенства права у системі засад кримінального провадження; 3) окреслення сучасних підходів до характеристики елементів засади верховенства права</w:t>
      </w:r>
      <w:r w:rsidR="003A5ED4" w:rsidRPr="004C34D4">
        <w:t xml:space="preserve"> </w:t>
      </w:r>
      <w:r w:rsidR="003A5ED4" w:rsidRPr="004C34D4">
        <w:rPr>
          <w:rFonts w:ascii="Times New Roman" w:hAnsi="Times New Roman" w:cs="Times New Roman"/>
          <w:sz w:val="28"/>
          <w:szCs w:val="28"/>
          <w:lang w:val="uk-UA"/>
        </w:rPr>
        <w:t>у кримінальному провадженні; 4) визначення особливостей реалізації засади верховенства права у кримінальному провадженні на етапі досудового розслідування; 5) виявлення ключових проявів застосування засади верховенства права у кримінальному провадженні на етапі судового розгляду; 6) окреслення теоретичних та практичних проблем реалізації засади верховенства права у кримінальному провадженні.</w:t>
      </w:r>
    </w:p>
    <w:p w14:paraId="04ACD1BD" w14:textId="77777777" w:rsidR="00201278" w:rsidRPr="004C34D4" w:rsidRDefault="00485BC7" w:rsidP="00201278">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Під час дослідження було використано такі </w:t>
      </w:r>
      <w:r w:rsidR="00AD20B2" w:rsidRPr="004C34D4">
        <w:rPr>
          <w:rFonts w:ascii="Times New Roman" w:hAnsi="Times New Roman" w:cs="Times New Roman"/>
          <w:b/>
          <w:bCs/>
          <w:sz w:val="28"/>
          <w:szCs w:val="28"/>
          <w:lang w:val="uk-UA"/>
        </w:rPr>
        <w:t xml:space="preserve">наукові </w:t>
      </w:r>
      <w:r w:rsidRPr="004C34D4">
        <w:rPr>
          <w:rFonts w:ascii="Times New Roman" w:hAnsi="Times New Roman" w:cs="Times New Roman"/>
          <w:b/>
          <w:bCs/>
          <w:sz w:val="28"/>
          <w:szCs w:val="28"/>
          <w:lang w:val="uk-UA"/>
        </w:rPr>
        <w:t>методи</w:t>
      </w:r>
      <w:r w:rsidRPr="004C34D4">
        <w:rPr>
          <w:rFonts w:ascii="Times New Roman" w:hAnsi="Times New Roman" w:cs="Times New Roman"/>
          <w:sz w:val="28"/>
          <w:szCs w:val="28"/>
          <w:lang w:val="uk-UA"/>
        </w:rPr>
        <w:t xml:space="preserve">: </w:t>
      </w:r>
    </w:p>
    <w:p w14:paraId="70178F8B" w14:textId="69099108" w:rsidR="00201278" w:rsidRPr="004C34D4" w:rsidRDefault="00201278" w:rsidP="00201278">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1. </w:t>
      </w:r>
      <w:r w:rsidRPr="004C34D4">
        <w:rPr>
          <w:rFonts w:ascii="Times New Roman" w:hAnsi="Times New Roman" w:cs="Times New Roman"/>
          <w:i/>
          <w:iCs/>
          <w:sz w:val="28"/>
          <w:szCs w:val="28"/>
          <w:lang w:val="uk-UA"/>
        </w:rPr>
        <w:t>Метод аналізу</w:t>
      </w:r>
      <w:r w:rsidRPr="004C34D4">
        <w:rPr>
          <w:rFonts w:ascii="Times New Roman" w:hAnsi="Times New Roman" w:cs="Times New Roman"/>
          <w:sz w:val="28"/>
          <w:szCs w:val="28"/>
          <w:lang w:val="uk-UA"/>
        </w:rPr>
        <w:t xml:space="preserve"> – провідний принцип, сутність якого полягає у з’ясуванні сутності певного виду інформації з метою формулювання власної позиції.</w:t>
      </w:r>
    </w:p>
    <w:p w14:paraId="32FFCA32" w14:textId="76A0B1C0" w:rsidR="00201278" w:rsidRPr="004C34D4" w:rsidRDefault="00201278" w:rsidP="00201278">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2. </w:t>
      </w:r>
      <w:r w:rsidRPr="004C34D4">
        <w:rPr>
          <w:rFonts w:ascii="Times New Roman" w:hAnsi="Times New Roman" w:cs="Times New Roman"/>
          <w:i/>
          <w:iCs/>
          <w:sz w:val="28"/>
          <w:szCs w:val="28"/>
          <w:lang w:val="uk-UA"/>
        </w:rPr>
        <w:t>Системний метод</w:t>
      </w:r>
      <w:r w:rsidRPr="004C34D4">
        <w:rPr>
          <w:rFonts w:ascii="Times New Roman" w:hAnsi="Times New Roman" w:cs="Times New Roman"/>
          <w:sz w:val="28"/>
          <w:szCs w:val="28"/>
          <w:lang w:val="uk-UA"/>
        </w:rPr>
        <w:t xml:space="preserve"> – дозволив проаналізувати підходи до принципу верховенства права як цілісного принципу.</w:t>
      </w:r>
    </w:p>
    <w:p w14:paraId="0DD002C5" w14:textId="0B6C9F18" w:rsidR="00201278" w:rsidRPr="004C34D4" w:rsidRDefault="00201278" w:rsidP="00201278">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3. </w:t>
      </w:r>
      <w:r w:rsidRPr="004C34D4">
        <w:rPr>
          <w:rFonts w:ascii="Times New Roman" w:hAnsi="Times New Roman" w:cs="Times New Roman"/>
          <w:i/>
          <w:iCs/>
          <w:sz w:val="28"/>
          <w:szCs w:val="28"/>
          <w:lang w:val="uk-UA"/>
        </w:rPr>
        <w:t>Структурно-функціональний метод</w:t>
      </w:r>
      <w:r w:rsidRPr="004C34D4">
        <w:rPr>
          <w:rFonts w:ascii="Times New Roman" w:hAnsi="Times New Roman" w:cs="Times New Roman"/>
          <w:sz w:val="28"/>
          <w:szCs w:val="28"/>
          <w:lang w:val="uk-UA"/>
        </w:rPr>
        <w:t xml:space="preserve"> – застосовувався під час аналізу принципу верховенства права</w:t>
      </w:r>
      <w:r w:rsidR="00984540" w:rsidRPr="004C34D4">
        <w:rPr>
          <w:rFonts w:ascii="Times New Roman" w:hAnsi="Times New Roman" w:cs="Times New Roman"/>
          <w:sz w:val="28"/>
          <w:szCs w:val="28"/>
          <w:lang w:val="uk-UA"/>
        </w:rPr>
        <w:t>,</w:t>
      </w:r>
      <w:r w:rsidRPr="004C34D4">
        <w:rPr>
          <w:rFonts w:ascii="Times New Roman" w:hAnsi="Times New Roman" w:cs="Times New Roman"/>
          <w:sz w:val="28"/>
          <w:szCs w:val="28"/>
          <w:lang w:val="uk-UA"/>
        </w:rPr>
        <w:t xml:space="preserve"> крізь призму його призначення у межах кримінального провадження.</w:t>
      </w:r>
    </w:p>
    <w:p w14:paraId="2C3E7E2D" w14:textId="13D0B9BF" w:rsidR="00201278" w:rsidRPr="004C34D4" w:rsidRDefault="00201278" w:rsidP="00201278">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4. </w:t>
      </w:r>
      <w:r w:rsidRPr="004C34D4">
        <w:rPr>
          <w:rFonts w:ascii="Times New Roman" w:hAnsi="Times New Roman" w:cs="Times New Roman"/>
          <w:i/>
          <w:iCs/>
          <w:sz w:val="28"/>
          <w:szCs w:val="28"/>
          <w:lang w:val="uk-UA"/>
        </w:rPr>
        <w:t>Формально-юридичний метод</w:t>
      </w:r>
      <w:r w:rsidRPr="004C34D4">
        <w:rPr>
          <w:rFonts w:ascii="Times New Roman" w:hAnsi="Times New Roman" w:cs="Times New Roman"/>
          <w:sz w:val="28"/>
          <w:szCs w:val="28"/>
          <w:lang w:val="uk-UA"/>
        </w:rPr>
        <w:t xml:space="preserve"> – був використаний під час дослідження положень законодавства та з’ясування їх змісту.</w:t>
      </w:r>
    </w:p>
    <w:p w14:paraId="497294FA" w14:textId="5C055789" w:rsidR="00201278" w:rsidRPr="004C34D4" w:rsidRDefault="00DF5591" w:rsidP="00201278">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5. </w:t>
      </w:r>
      <w:r w:rsidRPr="004C34D4">
        <w:rPr>
          <w:rFonts w:ascii="Times New Roman" w:hAnsi="Times New Roman" w:cs="Times New Roman"/>
          <w:i/>
          <w:iCs/>
          <w:sz w:val="28"/>
          <w:szCs w:val="28"/>
          <w:lang w:val="uk-UA"/>
        </w:rPr>
        <w:t>Порівняльно-правовий метод</w:t>
      </w:r>
      <w:r w:rsidRPr="004C34D4">
        <w:rPr>
          <w:rFonts w:ascii="Times New Roman" w:hAnsi="Times New Roman" w:cs="Times New Roman"/>
          <w:sz w:val="28"/>
          <w:szCs w:val="28"/>
          <w:lang w:val="uk-UA"/>
        </w:rPr>
        <w:t xml:space="preserve"> – дозволив визначити ключові етапи формування правових положень щодо принципу верховенства права у кримінально-процесуальному праві шляхом зіставлення актів законодавства різних періодів.</w:t>
      </w:r>
    </w:p>
    <w:p w14:paraId="11A74FC7" w14:textId="22EBC33A" w:rsidR="00201278" w:rsidRPr="004C34D4" w:rsidRDefault="00DF5591" w:rsidP="00DF5591">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6</w:t>
      </w:r>
      <w:r w:rsidR="00201278" w:rsidRPr="004C34D4">
        <w:rPr>
          <w:rFonts w:ascii="Times New Roman" w:hAnsi="Times New Roman" w:cs="Times New Roman"/>
          <w:sz w:val="28"/>
          <w:szCs w:val="28"/>
          <w:lang w:val="uk-UA"/>
        </w:rPr>
        <w:t xml:space="preserve">. </w:t>
      </w:r>
      <w:r w:rsidR="00201278" w:rsidRPr="004C34D4">
        <w:rPr>
          <w:rFonts w:ascii="Times New Roman" w:hAnsi="Times New Roman" w:cs="Times New Roman"/>
          <w:i/>
          <w:iCs/>
          <w:sz w:val="28"/>
          <w:szCs w:val="28"/>
          <w:lang w:val="uk-UA"/>
        </w:rPr>
        <w:t>Метод моделювання</w:t>
      </w:r>
      <w:r w:rsidR="00201278" w:rsidRPr="004C34D4">
        <w:rPr>
          <w:rFonts w:ascii="Times New Roman" w:hAnsi="Times New Roman" w:cs="Times New Roman"/>
          <w:sz w:val="28"/>
          <w:szCs w:val="28"/>
          <w:lang w:val="uk-UA"/>
        </w:rPr>
        <w:t xml:space="preserve"> – втілений під час формування шляхів подолання проблем реалізації принципу верховенства права у кримінальному процесі.</w:t>
      </w:r>
    </w:p>
    <w:p w14:paraId="2EC41B46" w14:textId="5DDA6427" w:rsidR="00DF5591" w:rsidRPr="004C34D4" w:rsidRDefault="00485BC7" w:rsidP="00C07EA0">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b/>
          <w:bCs/>
          <w:sz w:val="28"/>
          <w:szCs w:val="28"/>
          <w:lang w:val="uk-UA"/>
        </w:rPr>
        <w:t xml:space="preserve">Структура </w:t>
      </w:r>
      <w:r w:rsidR="00AD20B2" w:rsidRPr="004C34D4">
        <w:rPr>
          <w:rFonts w:ascii="Times New Roman" w:hAnsi="Times New Roman" w:cs="Times New Roman"/>
          <w:b/>
          <w:bCs/>
          <w:sz w:val="28"/>
          <w:szCs w:val="28"/>
          <w:lang w:val="uk-UA"/>
        </w:rPr>
        <w:t>дослідження</w:t>
      </w:r>
      <w:r w:rsidRPr="004C34D4">
        <w:rPr>
          <w:rFonts w:ascii="Times New Roman" w:hAnsi="Times New Roman" w:cs="Times New Roman"/>
          <w:b/>
          <w:bCs/>
          <w:sz w:val="28"/>
          <w:szCs w:val="28"/>
          <w:lang w:val="uk-UA"/>
        </w:rPr>
        <w:t>.</w:t>
      </w:r>
      <w:r w:rsidRPr="004C34D4">
        <w:rPr>
          <w:rFonts w:ascii="Times New Roman" w:hAnsi="Times New Roman" w:cs="Times New Roman"/>
          <w:sz w:val="28"/>
          <w:szCs w:val="28"/>
          <w:lang w:val="uk-UA"/>
        </w:rPr>
        <w:t xml:space="preserve"> Міждисциплінарна курсова робота складається із титульного аркушу, змісту, вступу, основної частини (3 розділи, 6 підрозділів), висновків до розділів, загальних висновків, списку використаних джерел (</w:t>
      </w:r>
      <w:r w:rsidR="00AC714E" w:rsidRPr="004C34D4">
        <w:rPr>
          <w:rFonts w:ascii="Times New Roman" w:hAnsi="Times New Roman" w:cs="Times New Roman"/>
          <w:sz w:val="28"/>
          <w:szCs w:val="28"/>
          <w:lang w:val="uk-UA"/>
        </w:rPr>
        <w:t>41</w:t>
      </w:r>
      <w:r w:rsidRPr="004C34D4">
        <w:rPr>
          <w:rFonts w:ascii="Times New Roman" w:hAnsi="Times New Roman" w:cs="Times New Roman"/>
          <w:sz w:val="28"/>
          <w:szCs w:val="28"/>
          <w:lang w:val="uk-UA"/>
        </w:rPr>
        <w:t xml:space="preserve"> найменуван</w:t>
      </w:r>
      <w:r w:rsidR="00AC714E" w:rsidRPr="004C34D4">
        <w:rPr>
          <w:rFonts w:ascii="Times New Roman" w:hAnsi="Times New Roman" w:cs="Times New Roman"/>
          <w:sz w:val="28"/>
          <w:szCs w:val="28"/>
          <w:lang w:val="uk-UA"/>
        </w:rPr>
        <w:t>ня</w:t>
      </w:r>
      <w:r w:rsidRPr="004C34D4">
        <w:rPr>
          <w:rFonts w:ascii="Times New Roman" w:hAnsi="Times New Roman" w:cs="Times New Roman"/>
          <w:sz w:val="28"/>
          <w:szCs w:val="28"/>
          <w:lang w:val="uk-UA"/>
        </w:rPr>
        <w:t xml:space="preserve">) та додатків. Загальний обсяг міждисциплінарної курсової роботи </w:t>
      </w:r>
      <w:r w:rsidR="000648DD" w:rsidRPr="004C34D4">
        <w:rPr>
          <w:rFonts w:ascii="Times New Roman" w:hAnsi="Times New Roman" w:cs="Times New Roman"/>
          <w:sz w:val="28"/>
          <w:szCs w:val="28"/>
          <w:lang w:val="uk-UA"/>
        </w:rPr>
        <w:t xml:space="preserve">39 </w:t>
      </w:r>
      <w:r w:rsidR="00DF5591" w:rsidRPr="004C34D4">
        <w:rPr>
          <w:rFonts w:ascii="Times New Roman" w:hAnsi="Times New Roman" w:cs="Times New Roman"/>
          <w:sz w:val="28"/>
          <w:szCs w:val="28"/>
          <w:lang w:val="uk-UA"/>
        </w:rPr>
        <w:t>с</w:t>
      </w:r>
      <w:r w:rsidRPr="004C34D4">
        <w:rPr>
          <w:rFonts w:ascii="Times New Roman" w:hAnsi="Times New Roman" w:cs="Times New Roman"/>
          <w:sz w:val="28"/>
          <w:szCs w:val="28"/>
          <w:lang w:val="uk-UA"/>
        </w:rPr>
        <w:t>торін</w:t>
      </w:r>
      <w:r w:rsidR="00A35BE0" w:rsidRPr="004C34D4">
        <w:rPr>
          <w:rFonts w:ascii="Times New Roman" w:hAnsi="Times New Roman" w:cs="Times New Roman"/>
          <w:sz w:val="28"/>
          <w:szCs w:val="28"/>
          <w:lang w:val="uk-UA"/>
        </w:rPr>
        <w:t>ок</w:t>
      </w:r>
      <w:r w:rsidRPr="004C34D4">
        <w:rPr>
          <w:rFonts w:ascii="Times New Roman" w:hAnsi="Times New Roman" w:cs="Times New Roman"/>
          <w:sz w:val="28"/>
          <w:szCs w:val="28"/>
          <w:lang w:val="uk-UA"/>
        </w:rPr>
        <w:t>, з них основна частина</w:t>
      </w:r>
      <w:r w:rsidR="007D7F4F" w:rsidRPr="004C34D4">
        <w:rPr>
          <w:rFonts w:ascii="Times New Roman" w:hAnsi="Times New Roman" w:cs="Times New Roman"/>
          <w:sz w:val="28"/>
          <w:szCs w:val="28"/>
          <w:lang w:val="uk-UA"/>
        </w:rPr>
        <w:t xml:space="preserve"> (розділи)</w:t>
      </w:r>
      <w:r w:rsidRPr="004C34D4">
        <w:rPr>
          <w:rFonts w:ascii="Times New Roman" w:hAnsi="Times New Roman" w:cs="Times New Roman"/>
          <w:sz w:val="28"/>
          <w:szCs w:val="28"/>
          <w:lang w:val="uk-UA"/>
        </w:rPr>
        <w:t xml:space="preserve"> </w:t>
      </w:r>
      <w:r w:rsidR="007D7F4F" w:rsidRPr="004C34D4">
        <w:rPr>
          <w:rFonts w:ascii="Times New Roman" w:hAnsi="Times New Roman" w:cs="Times New Roman"/>
          <w:sz w:val="28"/>
          <w:szCs w:val="28"/>
          <w:lang w:val="uk-UA"/>
        </w:rPr>
        <w:t xml:space="preserve">- </w:t>
      </w:r>
      <w:r w:rsidR="00AC714E" w:rsidRPr="004C34D4">
        <w:rPr>
          <w:rFonts w:ascii="Times New Roman" w:hAnsi="Times New Roman" w:cs="Times New Roman"/>
          <w:sz w:val="28"/>
          <w:szCs w:val="28"/>
          <w:lang w:val="uk-UA"/>
        </w:rPr>
        <w:t>23</w:t>
      </w:r>
      <w:r w:rsidRPr="004C34D4">
        <w:rPr>
          <w:rFonts w:ascii="Times New Roman" w:hAnsi="Times New Roman" w:cs="Times New Roman"/>
          <w:sz w:val="28"/>
          <w:szCs w:val="28"/>
          <w:lang w:val="uk-UA"/>
        </w:rPr>
        <w:t xml:space="preserve"> сторін</w:t>
      </w:r>
      <w:r w:rsidR="00AC714E" w:rsidRPr="004C34D4">
        <w:rPr>
          <w:rFonts w:ascii="Times New Roman" w:hAnsi="Times New Roman" w:cs="Times New Roman"/>
          <w:sz w:val="28"/>
          <w:szCs w:val="28"/>
          <w:lang w:val="uk-UA"/>
        </w:rPr>
        <w:t>ки</w:t>
      </w:r>
      <w:r w:rsidR="00DF5591" w:rsidRPr="004C34D4">
        <w:rPr>
          <w:rFonts w:ascii="Times New Roman" w:hAnsi="Times New Roman" w:cs="Times New Roman"/>
          <w:sz w:val="28"/>
          <w:szCs w:val="28"/>
          <w:lang w:val="uk-UA"/>
        </w:rPr>
        <w:t>.</w:t>
      </w:r>
    </w:p>
    <w:p w14:paraId="51D2411E" w14:textId="56DA7348" w:rsidR="000A28CD" w:rsidRPr="004C34D4" w:rsidRDefault="000A28CD" w:rsidP="000A28CD">
      <w:pPr>
        <w:spacing w:after="0" w:line="360" w:lineRule="auto"/>
        <w:jc w:val="center"/>
        <w:rPr>
          <w:rFonts w:ascii="Times New Roman" w:hAnsi="Times New Roman" w:cs="Times New Roman"/>
          <w:b/>
          <w:bCs/>
          <w:sz w:val="28"/>
          <w:szCs w:val="28"/>
          <w:lang w:val="uk-UA"/>
        </w:rPr>
      </w:pPr>
      <w:r w:rsidRPr="004C34D4">
        <w:rPr>
          <w:rFonts w:ascii="Times New Roman" w:hAnsi="Times New Roman" w:cs="Times New Roman"/>
          <w:b/>
          <w:bCs/>
          <w:sz w:val="28"/>
          <w:szCs w:val="28"/>
          <w:lang w:val="uk-UA"/>
        </w:rPr>
        <w:t>РОЗДІЛ 1</w:t>
      </w:r>
    </w:p>
    <w:p w14:paraId="206D6843" w14:textId="0A3C9950" w:rsidR="000A28CD" w:rsidRPr="004C34D4" w:rsidRDefault="000A28CD" w:rsidP="000A28CD">
      <w:pPr>
        <w:spacing w:after="0" w:line="360" w:lineRule="auto"/>
        <w:jc w:val="center"/>
        <w:rPr>
          <w:rFonts w:ascii="Times New Roman" w:hAnsi="Times New Roman" w:cs="Times New Roman"/>
          <w:b/>
          <w:bCs/>
          <w:sz w:val="28"/>
          <w:szCs w:val="28"/>
          <w:lang w:val="uk-UA"/>
        </w:rPr>
      </w:pPr>
      <w:r w:rsidRPr="004C34D4">
        <w:rPr>
          <w:rFonts w:ascii="Times New Roman" w:hAnsi="Times New Roman" w:cs="Times New Roman"/>
          <w:b/>
          <w:bCs/>
          <w:sz w:val="28"/>
          <w:szCs w:val="28"/>
          <w:lang w:val="uk-UA"/>
        </w:rPr>
        <w:t>ТЕОРЕТИЧНІ АСПЕКТИ</w:t>
      </w:r>
      <w:r w:rsidRPr="004C34D4">
        <w:rPr>
          <w:b/>
          <w:bCs/>
        </w:rPr>
        <w:t xml:space="preserve"> </w:t>
      </w:r>
      <w:r w:rsidRPr="004C34D4">
        <w:rPr>
          <w:rFonts w:ascii="Times New Roman" w:hAnsi="Times New Roman" w:cs="Times New Roman"/>
          <w:b/>
          <w:bCs/>
          <w:sz w:val="28"/>
          <w:szCs w:val="28"/>
          <w:lang w:val="uk-UA"/>
        </w:rPr>
        <w:t>ЗАСАДИ ВЕРХОВЕНСТВА ПРАВА У КРИМІНАЛЬНОМУ ПРОВАДЖЕННІ</w:t>
      </w:r>
    </w:p>
    <w:p w14:paraId="7AFFA0AC" w14:textId="77777777" w:rsidR="000A28CD" w:rsidRPr="004C34D4" w:rsidRDefault="000A28CD" w:rsidP="000A28CD">
      <w:pPr>
        <w:spacing w:after="0" w:line="360" w:lineRule="auto"/>
        <w:ind w:firstLine="720"/>
        <w:jc w:val="both"/>
        <w:rPr>
          <w:rFonts w:ascii="Times New Roman" w:hAnsi="Times New Roman" w:cs="Times New Roman"/>
          <w:sz w:val="28"/>
          <w:szCs w:val="28"/>
          <w:lang w:val="uk-UA"/>
        </w:rPr>
      </w:pPr>
    </w:p>
    <w:p w14:paraId="20459302" w14:textId="722143D1" w:rsidR="000A28CD" w:rsidRPr="004C34D4" w:rsidRDefault="000A28CD" w:rsidP="000A28CD">
      <w:pPr>
        <w:spacing w:after="0" w:line="360" w:lineRule="auto"/>
        <w:ind w:firstLine="720"/>
        <w:jc w:val="both"/>
        <w:rPr>
          <w:rFonts w:ascii="Times New Roman" w:hAnsi="Times New Roman" w:cs="Times New Roman"/>
          <w:b/>
          <w:bCs/>
          <w:sz w:val="28"/>
          <w:szCs w:val="28"/>
          <w:lang w:val="uk-UA"/>
        </w:rPr>
      </w:pPr>
      <w:r w:rsidRPr="004C34D4">
        <w:rPr>
          <w:rFonts w:ascii="Times New Roman" w:hAnsi="Times New Roman" w:cs="Times New Roman"/>
          <w:b/>
          <w:bCs/>
          <w:sz w:val="28"/>
          <w:szCs w:val="28"/>
          <w:lang w:val="uk-UA"/>
        </w:rPr>
        <w:t>1.1. Формування та розвиток правового регулювання засади верховенства права у кримінальному провадженні. Місце засади верховенства права у системі засад кримінального провадження</w:t>
      </w:r>
    </w:p>
    <w:p w14:paraId="5838EEAB" w14:textId="376CDFA4" w:rsidR="00B96B0B" w:rsidRPr="004C34D4" w:rsidRDefault="00BA23CB" w:rsidP="000A28CD">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Звернення </w:t>
      </w:r>
      <w:r w:rsidR="00BC74AF" w:rsidRPr="004C34D4">
        <w:rPr>
          <w:rFonts w:ascii="Times New Roman" w:hAnsi="Times New Roman" w:cs="Times New Roman"/>
          <w:sz w:val="28"/>
          <w:szCs w:val="28"/>
          <w:lang w:val="uk-UA"/>
        </w:rPr>
        <w:t xml:space="preserve">до </w:t>
      </w:r>
      <w:r w:rsidRPr="004C34D4">
        <w:rPr>
          <w:rFonts w:ascii="Times New Roman" w:hAnsi="Times New Roman" w:cs="Times New Roman"/>
          <w:sz w:val="28"/>
          <w:szCs w:val="28"/>
          <w:lang w:val="uk-UA"/>
        </w:rPr>
        <w:t>наукових джерел, які присвячені дослідженню питання етапів формування та розвитку принципу верховенства права, дозволяє стверджувати, що принцип верховенства права має англійське походження</w:t>
      </w:r>
      <w:r w:rsidR="00962C80" w:rsidRPr="004C34D4">
        <w:rPr>
          <w:rFonts w:ascii="Times New Roman" w:hAnsi="Times New Roman" w:cs="Times New Roman"/>
          <w:sz w:val="28"/>
          <w:szCs w:val="28"/>
          <w:lang w:val="uk-UA"/>
        </w:rPr>
        <w:t xml:space="preserve"> (концепція, яка була покликана «боротися» із королівським абсолютизмом і була покладена в основу державного правління після революції у ХVІІ ст.)</w:t>
      </w:r>
      <w:r w:rsidRPr="004C34D4">
        <w:rPr>
          <w:rFonts w:ascii="Times New Roman" w:hAnsi="Times New Roman" w:cs="Times New Roman"/>
          <w:sz w:val="28"/>
          <w:szCs w:val="28"/>
          <w:lang w:val="uk-UA"/>
        </w:rPr>
        <w:t>, а ключові його положення були сформовані ХVІІ-ХІХ</w:t>
      </w:r>
      <w:r w:rsidR="00816A03" w:rsidRPr="004C34D4">
        <w:rPr>
          <w:rFonts w:ascii="Times New Roman" w:hAnsi="Times New Roman" w:cs="Times New Roman"/>
          <w:sz w:val="28"/>
          <w:szCs w:val="28"/>
          <w:lang w:val="uk-UA"/>
        </w:rPr>
        <w:t xml:space="preserve"> </w:t>
      </w:r>
      <w:r w:rsidRPr="004C34D4">
        <w:rPr>
          <w:rFonts w:ascii="Times New Roman" w:hAnsi="Times New Roman" w:cs="Times New Roman"/>
          <w:sz w:val="28"/>
          <w:szCs w:val="28"/>
          <w:lang w:val="uk-UA"/>
        </w:rPr>
        <w:t>ст.ст. в європейсько</w:t>
      </w:r>
      <w:r w:rsidR="00816A03" w:rsidRPr="004C34D4">
        <w:rPr>
          <w:rFonts w:ascii="Times New Roman" w:hAnsi="Times New Roman" w:cs="Times New Roman"/>
          <w:sz w:val="28"/>
          <w:szCs w:val="28"/>
          <w:lang w:val="uk-UA"/>
        </w:rPr>
        <w:t>му</w:t>
      </w:r>
      <w:r w:rsidRPr="004C34D4">
        <w:rPr>
          <w:rFonts w:ascii="Times New Roman" w:hAnsi="Times New Roman" w:cs="Times New Roman"/>
          <w:sz w:val="28"/>
          <w:szCs w:val="28"/>
          <w:lang w:val="uk-UA"/>
        </w:rPr>
        <w:t xml:space="preserve"> правово</w:t>
      </w:r>
      <w:r w:rsidR="00816A03" w:rsidRPr="004C34D4">
        <w:rPr>
          <w:rFonts w:ascii="Times New Roman" w:hAnsi="Times New Roman" w:cs="Times New Roman"/>
          <w:sz w:val="28"/>
          <w:szCs w:val="28"/>
          <w:lang w:val="uk-UA"/>
        </w:rPr>
        <w:t>му</w:t>
      </w:r>
      <w:r w:rsidRPr="004C34D4">
        <w:rPr>
          <w:rFonts w:ascii="Times New Roman" w:hAnsi="Times New Roman" w:cs="Times New Roman"/>
          <w:sz w:val="28"/>
          <w:szCs w:val="28"/>
          <w:lang w:val="uk-UA"/>
        </w:rPr>
        <w:t xml:space="preserve"> простор</w:t>
      </w:r>
      <w:r w:rsidR="00816A03" w:rsidRPr="004C34D4">
        <w:rPr>
          <w:rFonts w:ascii="Times New Roman" w:hAnsi="Times New Roman" w:cs="Times New Roman"/>
          <w:sz w:val="28"/>
          <w:szCs w:val="28"/>
          <w:lang w:val="uk-UA"/>
        </w:rPr>
        <w:t>і</w:t>
      </w:r>
      <w:r w:rsidR="00E255F3" w:rsidRPr="004C34D4">
        <w:rPr>
          <w:rFonts w:ascii="Times New Roman" w:hAnsi="Times New Roman" w:cs="Times New Roman"/>
          <w:sz w:val="28"/>
          <w:szCs w:val="28"/>
          <w:lang w:val="uk-UA"/>
        </w:rPr>
        <w:t xml:space="preserve"> в лоні доктрини природнього права</w:t>
      </w:r>
      <w:r w:rsidR="00B96B0B" w:rsidRPr="004C34D4">
        <w:rPr>
          <w:rFonts w:ascii="Times New Roman" w:hAnsi="Times New Roman" w:cs="Times New Roman"/>
          <w:sz w:val="28"/>
          <w:szCs w:val="28"/>
          <w:lang w:val="uk-UA"/>
        </w:rPr>
        <w:t xml:space="preserve"> [</w:t>
      </w:r>
      <w:r w:rsidR="00382A20">
        <w:rPr>
          <w:rFonts w:ascii="Times New Roman" w:hAnsi="Times New Roman" w:cs="Times New Roman"/>
          <w:sz w:val="28"/>
          <w:szCs w:val="28"/>
          <w:lang w:val="uk-UA"/>
        </w:rPr>
        <w:t>20</w:t>
      </w:r>
      <w:r w:rsidR="00B96B0B" w:rsidRPr="004C34D4">
        <w:rPr>
          <w:rFonts w:ascii="Times New Roman" w:hAnsi="Times New Roman" w:cs="Times New Roman"/>
          <w:sz w:val="28"/>
          <w:szCs w:val="28"/>
          <w:lang w:val="uk-UA"/>
        </w:rPr>
        <w:t>, с. 3]</w:t>
      </w:r>
      <w:r w:rsidR="00E255F3" w:rsidRPr="004C34D4">
        <w:rPr>
          <w:rFonts w:ascii="Times New Roman" w:hAnsi="Times New Roman" w:cs="Times New Roman"/>
          <w:sz w:val="28"/>
          <w:szCs w:val="28"/>
          <w:lang w:val="uk-UA"/>
        </w:rPr>
        <w:t>.</w:t>
      </w:r>
      <w:r w:rsidR="000578FC" w:rsidRPr="004C34D4">
        <w:rPr>
          <w:rFonts w:ascii="Times New Roman" w:hAnsi="Times New Roman" w:cs="Times New Roman"/>
          <w:sz w:val="28"/>
          <w:szCs w:val="28"/>
          <w:lang w:val="uk-UA"/>
        </w:rPr>
        <w:t xml:space="preserve"> </w:t>
      </w:r>
    </w:p>
    <w:p w14:paraId="01338B03" w14:textId="15BF1937" w:rsidR="00BA23CB" w:rsidRPr="004C34D4" w:rsidRDefault="006D0719" w:rsidP="000A28CD">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У правовий обіг те</w:t>
      </w:r>
      <w:r w:rsidR="000578FC" w:rsidRPr="004C34D4">
        <w:rPr>
          <w:rFonts w:ascii="Times New Roman" w:hAnsi="Times New Roman" w:cs="Times New Roman"/>
          <w:sz w:val="28"/>
          <w:szCs w:val="28"/>
          <w:lang w:val="uk-UA"/>
        </w:rPr>
        <w:t>рмін «верховенство права» був введений у 1656 році англійським вченим та політичним діячем Дж. Гаррінгтоном</w:t>
      </w:r>
      <w:r w:rsidR="000432D4" w:rsidRPr="004C34D4">
        <w:rPr>
          <w:rFonts w:ascii="Times New Roman" w:hAnsi="Times New Roman" w:cs="Times New Roman"/>
          <w:sz w:val="28"/>
          <w:szCs w:val="28"/>
          <w:lang w:val="uk-UA"/>
        </w:rPr>
        <w:t>, який розкривав його зміст через «імперію законів, а не людей»</w:t>
      </w:r>
      <w:r w:rsidR="00B96B0B" w:rsidRPr="004C34D4">
        <w:rPr>
          <w:rFonts w:ascii="Times New Roman" w:hAnsi="Times New Roman" w:cs="Times New Roman"/>
          <w:sz w:val="28"/>
          <w:szCs w:val="28"/>
          <w:lang w:val="ru-RU"/>
        </w:rPr>
        <w:t xml:space="preserve"> [</w:t>
      </w:r>
      <w:r w:rsidR="00382A20">
        <w:rPr>
          <w:rFonts w:ascii="Times New Roman" w:hAnsi="Times New Roman" w:cs="Times New Roman"/>
          <w:sz w:val="28"/>
          <w:szCs w:val="28"/>
          <w:lang w:val="ru-RU"/>
        </w:rPr>
        <w:t>20</w:t>
      </w:r>
      <w:r w:rsidR="00816A03" w:rsidRPr="004C34D4">
        <w:rPr>
          <w:rFonts w:ascii="Times New Roman" w:hAnsi="Times New Roman" w:cs="Times New Roman"/>
          <w:sz w:val="28"/>
          <w:szCs w:val="28"/>
          <w:lang w:val="ru-RU"/>
        </w:rPr>
        <w:t>, с. 3</w:t>
      </w:r>
      <w:r w:rsidR="00B96B0B" w:rsidRPr="004C34D4">
        <w:rPr>
          <w:rFonts w:ascii="Times New Roman" w:hAnsi="Times New Roman" w:cs="Times New Roman"/>
          <w:sz w:val="28"/>
          <w:szCs w:val="28"/>
          <w:lang w:val="ru-RU"/>
        </w:rPr>
        <w:t>]</w:t>
      </w:r>
      <w:r w:rsidR="000432D4" w:rsidRPr="004C34D4">
        <w:rPr>
          <w:rFonts w:ascii="Times New Roman" w:hAnsi="Times New Roman" w:cs="Times New Roman"/>
          <w:sz w:val="28"/>
          <w:szCs w:val="28"/>
          <w:lang w:val="uk-UA"/>
        </w:rPr>
        <w:t>.</w:t>
      </w:r>
      <w:r w:rsidR="00DF3F54" w:rsidRPr="004C34D4">
        <w:rPr>
          <w:rFonts w:ascii="Times New Roman" w:hAnsi="Times New Roman" w:cs="Times New Roman"/>
          <w:sz w:val="28"/>
          <w:szCs w:val="28"/>
          <w:lang w:val="uk-UA"/>
        </w:rPr>
        <w:t xml:space="preserve"> Отож, первісне розуміння верховенства права науковцями та політичними діячами базувалося на тому, що верховенство права – це верховенство закону</w:t>
      </w:r>
      <w:r w:rsidR="00076804" w:rsidRPr="004C34D4">
        <w:rPr>
          <w:rFonts w:ascii="Times New Roman" w:hAnsi="Times New Roman" w:cs="Times New Roman"/>
          <w:sz w:val="28"/>
          <w:szCs w:val="28"/>
          <w:lang w:val="uk-UA"/>
        </w:rPr>
        <w:t>. Окрім цього, очевидним є те, що початково принцип верховенства права сформований саме як конституційний принцип.</w:t>
      </w:r>
      <w:r w:rsidR="00092610" w:rsidRPr="004C34D4">
        <w:rPr>
          <w:rFonts w:ascii="Times New Roman" w:hAnsi="Times New Roman" w:cs="Times New Roman"/>
          <w:sz w:val="28"/>
          <w:szCs w:val="28"/>
          <w:lang w:val="uk-UA"/>
        </w:rPr>
        <w:t xml:space="preserve"> </w:t>
      </w:r>
      <w:r w:rsidR="00D46B53" w:rsidRPr="004C34D4">
        <w:rPr>
          <w:rFonts w:ascii="Times New Roman" w:hAnsi="Times New Roman" w:cs="Times New Roman"/>
          <w:sz w:val="28"/>
          <w:szCs w:val="28"/>
          <w:lang w:val="uk-UA"/>
        </w:rPr>
        <w:t>Разом із тим, цілком очевидно, що панування принципу верховенства права в державі неминуче зачіпає усі її сфери</w:t>
      </w:r>
      <w:r w:rsidR="00C15A8A" w:rsidRPr="004C34D4">
        <w:rPr>
          <w:rFonts w:ascii="Times New Roman" w:hAnsi="Times New Roman" w:cs="Times New Roman"/>
          <w:sz w:val="28"/>
          <w:szCs w:val="28"/>
          <w:lang w:val="uk-UA"/>
        </w:rPr>
        <w:t>, а не лише сферу управління.</w:t>
      </w:r>
      <w:r w:rsidR="0095471F" w:rsidRPr="004C34D4">
        <w:rPr>
          <w:rFonts w:ascii="Times New Roman" w:hAnsi="Times New Roman" w:cs="Times New Roman"/>
          <w:sz w:val="28"/>
          <w:szCs w:val="28"/>
          <w:lang w:val="uk-UA"/>
        </w:rPr>
        <w:t xml:space="preserve"> </w:t>
      </w:r>
    </w:p>
    <w:p w14:paraId="579F5E81" w14:textId="4C251955" w:rsidR="00503059" w:rsidRPr="004C34D4" w:rsidRDefault="000E7286" w:rsidP="00503059">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Аналіз законодавства нашої держави свідчить, що розвиток принципу верховенства права у кримінальному провадженні розпочався з моменту прийняття Конституції незалежної України у 1996 році. У тексті Конституції України в редакції від 28.06.1996 року з’явилася ст. 8, де вперше закріплено положення</w:t>
      </w:r>
      <w:r w:rsidR="002C4115" w:rsidRPr="004C34D4">
        <w:rPr>
          <w:rFonts w:ascii="Times New Roman" w:hAnsi="Times New Roman" w:cs="Times New Roman"/>
          <w:sz w:val="28"/>
          <w:szCs w:val="28"/>
          <w:lang w:val="uk-UA"/>
        </w:rPr>
        <w:t xml:space="preserve">: «… В </w:t>
      </w:r>
      <w:r w:rsidRPr="004C34D4">
        <w:rPr>
          <w:rFonts w:ascii="Times New Roman" w:hAnsi="Times New Roman" w:cs="Times New Roman"/>
          <w:sz w:val="28"/>
          <w:szCs w:val="28"/>
          <w:lang w:val="uk-UA"/>
        </w:rPr>
        <w:t>Україні визнається  і  діє  принцип  верховенства права</w:t>
      </w:r>
      <w:r w:rsidR="002C4115" w:rsidRPr="004C34D4">
        <w:rPr>
          <w:rFonts w:ascii="Times New Roman" w:hAnsi="Times New Roman" w:cs="Times New Roman"/>
          <w:sz w:val="28"/>
          <w:szCs w:val="28"/>
          <w:lang w:val="uk-UA"/>
        </w:rPr>
        <w:t>…»</w:t>
      </w:r>
      <w:r w:rsidR="00235332" w:rsidRPr="004C34D4">
        <w:rPr>
          <w:rFonts w:ascii="Times New Roman" w:hAnsi="Times New Roman" w:cs="Times New Roman"/>
          <w:sz w:val="28"/>
          <w:szCs w:val="28"/>
          <w:lang w:val="uk-UA"/>
        </w:rPr>
        <w:t xml:space="preserve"> [</w:t>
      </w:r>
      <w:r w:rsidR="00382A20">
        <w:rPr>
          <w:rFonts w:ascii="Times New Roman" w:hAnsi="Times New Roman" w:cs="Times New Roman"/>
          <w:sz w:val="28"/>
          <w:szCs w:val="28"/>
          <w:lang w:val="uk-UA"/>
        </w:rPr>
        <w:t>13</w:t>
      </w:r>
      <w:r w:rsidR="00235332" w:rsidRPr="004C34D4">
        <w:rPr>
          <w:rFonts w:ascii="Times New Roman" w:hAnsi="Times New Roman" w:cs="Times New Roman"/>
          <w:sz w:val="28"/>
          <w:szCs w:val="28"/>
          <w:lang w:val="uk-UA"/>
        </w:rPr>
        <w:t>]</w:t>
      </w:r>
      <w:r w:rsidRPr="004C34D4">
        <w:rPr>
          <w:rFonts w:ascii="Times New Roman" w:hAnsi="Times New Roman" w:cs="Times New Roman"/>
          <w:sz w:val="28"/>
          <w:szCs w:val="28"/>
          <w:lang w:val="uk-UA"/>
        </w:rPr>
        <w:t>.</w:t>
      </w:r>
      <w:r w:rsidR="006A0F62" w:rsidRPr="004C34D4">
        <w:rPr>
          <w:rFonts w:ascii="Times New Roman" w:hAnsi="Times New Roman" w:cs="Times New Roman"/>
          <w:sz w:val="28"/>
          <w:szCs w:val="28"/>
          <w:lang w:val="uk-UA"/>
        </w:rPr>
        <w:t xml:space="preserve"> </w:t>
      </w:r>
    </w:p>
    <w:p w14:paraId="5B05A2B4" w14:textId="3D5A9B43" w:rsidR="000E7286" w:rsidRPr="004C34D4" w:rsidRDefault="006A0F62" w:rsidP="00503059">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Однак, фактичній реалізації цього принципу у рамках кримінального провадження заважала та обставина, що з 1996 року (тобто, з моменту прийняття Конституції України) до 2012 року (прийняття нового кримінального процесуального закону) діяли положення Кримінально-процесуального кодексу України часів УРСР, що був прийнятий ще у 1960 році, і, звісно, жодної згадки про верховенства права там не містилося</w:t>
      </w:r>
      <w:r w:rsidR="001F640D" w:rsidRPr="004C34D4">
        <w:rPr>
          <w:rFonts w:ascii="Times New Roman" w:hAnsi="Times New Roman" w:cs="Times New Roman"/>
          <w:sz w:val="28"/>
          <w:szCs w:val="28"/>
          <w:lang w:val="uk-UA"/>
        </w:rPr>
        <w:t>, що власне впливало на правову досконалість самих положень цього закону</w:t>
      </w:r>
      <w:r w:rsidR="00235332" w:rsidRPr="004C34D4">
        <w:t xml:space="preserve"> </w:t>
      </w:r>
      <w:r w:rsidR="00235332" w:rsidRPr="004C34D4">
        <w:rPr>
          <w:rFonts w:ascii="Times New Roman" w:hAnsi="Times New Roman" w:cs="Times New Roman"/>
          <w:sz w:val="28"/>
          <w:szCs w:val="28"/>
          <w:lang w:val="uk-UA"/>
        </w:rPr>
        <w:t>[</w:t>
      </w:r>
      <w:r w:rsidR="00382A20">
        <w:rPr>
          <w:rFonts w:ascii="Times New Roman" w:hAnsi="Times New Roman" w:cs="Times New Roman"/>
          <w:sz w:val="28"/>
          <w:szCs w:val="28"/>
          <w:lang w:val="uk-UA"/>
        </w:rPr>
        <w:t>15</w:t>
      </w:r>
      <w:r w:rsidR="00235332" w:rsidRPr="004C34D4">
        <w:rPr>
          <w:rFonts w:ascii="Times New Roman" w:hAnsi="Times New Roman" w:cs="Times New Roman"/>
          <w:sz w:val="28"/>
          <w:szCs w:val="28"/>
          <w:lang w:val="uk-UA"/>
        </w:rPr>
        <w:t>].</w:t>
      </w:r>
    </w:p>
    <w:p w14:paraId="48A7FAF4" w14:textId="77777777" w:rsidR="003F5DD4" w:rsidRPr="004C34D4" w:rsidRDefault="00C634A1" w:rsidP="00B3572F">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З прийняттям нового Кримінального процесуального кодексу України</w:t>
      </w:r>
      <w:r w:rsidR="00BA058B" w:rsidRPr="004C34D4">
        <w:rPr>
          <w:rFonts w:ascii="Times New Roman" w:hAnsi="Times New Roman" w:cs="Times New Roman"/>
          <w:sz w:val="28"/>
          <w:szCs w:val="28"/>
          <w:lang w:val="uk-UA"/>
        </w:rPr>
        <w:t xml:space="preserve"> (далі за текстом – КПК України), вважаємо, розпочалося формування принципу верховенства права у межах кримінально-процесуальних правовідносин. </w:t>
      </w:r>
    </w:p>
    <w:p w14:paraId="665856F5" w14:textId="3EC14B8F" w:rsidR="003F5DD4" w:rsidRPr="004C34D4" w:rsidRDefault="00BA058B" w:rsidP="00B3572F">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Зокрема, по-перше, у ч. 1 ст. 7 (перелік загальних засад кримінального провадження) з’явилася така загальна засада здійснення кримінального провадження як верховенство права</w:t>
      </w:r>
      <w:r w:rsidR="00DD3815" w:rsidRPr="004C34D4">
        <w:rPr>
          <w:rFonts w:ascii="Times New Roman" w:hAnsi="Times New Roman" w:cs="Times New Roman"/>
          <w:sz w:val="28"/>
          <w:szCs w:val="28"/>
          <w:lang w:val="uk-UA"/>
        </w:rPr>
        <w:t xml:space="preserve">, та вказівка на те, що </w:t>
      </w:r>
      <w:r w:rsidRPr="004C34D4">
        <w:rPr>
          <w:rFonts w:ascii="Times New Roman" w:hAnsi="Times New Roman" w:cs="Times New Roman"/>
          <w:sz w:val="28"/>
          <w:szCs w:val="28"/>
          <w:lang w:val="uk-UA"/>
        </w:rPr>
        <w:t xml:space="preserve"> </w:t>
      </w:r>
      <w:r w:rsidR="00DD3815" w:rsidRPr="004C34D4">
        <w:rPr>
          <w:rFonts w:ascii="Times New Roman" w:hAnsi="Times New Roman" w:cs="Times New Roman"/>
          <w:sz w:val="28"/>
          <w:szCs w:val="28"/>
          <w:lang w:val="uk-UA"/>
        </w:rPr>
        <w:t xml:space="preserve">зміст та форма кримінального провадження повинні відповідати цій засаді </w:t>
      </w:r>
      <w:r w:rsidR="003F5DD4" w:rsidRPr="004C34D4">
        <w:rPr>
          <w:rFonts w:ascii="Times New Roman" w:hAnsi="Times New Roman" w:cs="Times New Roman"/>
          <w:sz w:val="28"/>
          <w:szCs w:val="28"/>
          <w:lang w:val="uk-UA"/>
        </w:rPr>
        <w:t>[</w:t>
      </w:r>
      <w:r w:rsidR="00382A20">
        <w:rPr>
          <w:rFonts w:ascii="Times New Roman" w:hAnsi="Times New Roman" w:cs="Times New Roman"/>
          <w:sz w:val="28"/>
          <w:szCs w:val="28"/>
          <w:lang w:val="uk-UA"/>
        </w:rPr>
        <w:t>14</w:t>
      </w:r>
      <w:r w:rsidR="003F5DD4" w:rsidRPr="004C34D4">
        <w:rPr>
          <w:rFonts w:ascii="Times New Roman" w:hAnsi="Times New Roman" w:cs="Times New Roman"/>
          <w:sz w:val="28"/>
          <w:szCs w:val="28"/>
          <w:lang w:val="uk-UA"/>
        </w:rPr>
        <w:t>].</w:t>
      </w:r>
    </w:p>
    <w:p w14:paraId="18FCD161" w14:textId="7DE69E3D" w:rsidR="003F5DD4" w:rsidRPr="004C34D4" w:rsidRDefault="00DD3815" w:rsidP="00B3572F">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По-друге, законодавцем було розроблено окрему статтю (ст. 8 КПК України), яка присвячена регулюванню правил застосування принципу верховенства права у кримінальному провадженні</w:t>
      </w:r>
      <w:r w:rsidR="003F5DD4" w:rsidRPr="004C34D4">
        <w:rPr>
          <w:rFonts w:ascii="Times New Roman" w:hAnsi="Times New Roman" w:cs="Times New Roman"/>
          <w:sz w:val="28"/>
          <w:szCs w:val="28"/>
          <w:lang w:val="uk-UA"/>
        </w:rPr>
        <w:t xml:space="preserve">. </w:t>
      </w:r>
      <w:r w:rsidR="00E95AD4" w:rsidRPr="004C34D4">
        <w:rPr>
          <w:rFonts w:ascii="Times New Roman" w:hAnsi="Times New Roman" w:cs="Times New Roman"/>
          <w:sz w:val="28"/>
          <w:szCs w:val="28"/>
          <w:lang w:val="uk-UA"/>
        </w:rPr>
        <w:t>Цим положенням також розкривається сутнісна характеристика принципу верховенства права, зокрема, це простежується у таких рядках: «… відповідно до якого людина, її права та свободи визнаються найвищими цінностями та визначають зміст і спрямованість діяльності держави...»</w:t>
      </w:r>
      <w:r w:rsidR="00B3572F" w:rsidRPr="004C34D4">
        <w:rPr>
          <w:rFonts w:ascii="Times New Roman" w:hAnsi="Times New Roman" w:cs="Times New Roman"/>
          <w:sz w:val="28"/>
          <w:szCs w:val="28"/>
          <w:lang w:val="uk-UA"/>
        </w:rPr>
        <w:t xml:space="preserve"> </w:t>
      </w:r>
      <w:r w:rsidR="003F5DD4" w:rsidRPr="004C34D4">
        <w:rPr>
          <w:rFonts w:ascii="Times New Roman" w:hAnsi="Times New Roman" w:cs="Times New Roman"/>
          <w:sz w:val="28"/>
          <w:szCs w:val="28"/>
          <w:lang w:val="uk-UA"/>
        </w:rPr>
        <w:t>[</w:t>
      </w:r>
      <w:r w:rsidR="00382A20">
        <w:rPr>
          <w:rFonts w:ascii="Times New Roman" w:hAnsi="Times New Roman" w:cs="Times New Roman"/>
          <w:sz w:val="28"/>
          <w:szCs w:val="28"/>
          <w:lang w:val="uk-UA"/>
        </w:rPr>
        <w:t>14</w:t>
      </w:r>
      <w:r w:rsidR="003F5DD4" w:rsidRPr="004C34D4">
        <w:rPr>
          <w:rFonts w:ascii="Times New Roman" w:hAnsi="Times New Roman" w:cs="Times New Roman"/>
          <w:sz w:val="28"/>
          <w:szCs w:val="28"/>
          <w:lang w:val="uk-UA"/>
        </w:rPr>
        <w:t>].</w:t>
      </w:r>
    </w:p>
    <w:p w14:paraId="5565D04B" w14:textId="44B0F552" w:rsidR="00C634A1" w:rsidRPr="004C34D4" w:rsidRDefault="00FA0505" w:rsidP="00B3572F">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Вагоме значення також має положення ч. 2 ст. 8 КПК України, де закріплювалася пряма та чітка вказівка про те, що принцип верховенства права у кримінальному провадженні застосовується з урахуванням практики Європейського суду з прав людини</w:t>
      </w:r>
      <w:r w:rsidR="00235332" w:rsidRPr="004C34D4">
        <w:rPr>
          <w:rFonts w:ascii="Times New Roman" w:hAnsi="Times New Roman" w:cs="Times New Roman"/>
          <w:sz w:val="28"/>
          <w:szCs w:val="28"/>
          <w:lang w:val="uk-UA"/>
        </w:rPr>
        <w:t xml:space="preserve"> [</w:t>
      </w:r>
      <w:r w:rsidR="00382A20">
        <w:rPr>
          <w:rFonts w:ascii="Times New Roman" w:hAnsi="Times New Roman" w:cs="Times New Roman"/>
          <w:sz w:val="28"/>
          <w:szCs w:val="28"/>
          <w:lang w:val="uk-UA"/>
        </w:rPr>
        <w:t>14</w:t>
      </w:r>
      <w:r w:rsidR="00235332" w:rsidRPr="004C34D4">
        <w:rPr>
          <w:rFonts w:ascii="Times New Roman" w:hAnsi="Times New Roman" w:cs="Times New Roman"/>
          <w:sz w:val="28"/>
          <w:szCs w:val="28"/>
          <w:lang w:val="uk-UA"/>
        </w:rPr>
        <w:t>]</w:t>
      </w:r>
      <w:r w:rsidRPr="004C34D4">
        <w:rPr>
          <w:rFonts w:ascii="Times New Roman" w:hAnsi="Times New Roman" w:cs="Times New Roman"/>
          <w:sz w:val="28"/>
          <w:szCs w:val="28"/>
          <w:lang w:val="uk-UA"/>
        </w:rPr>
        <w:t>.</w:t>
      </w:r>
      <w:r w:rsidR="005D2BF5" w:rsidRPr="004C34D4">
        <w:rPr>
          <w:rFonts w:ascii="Times New Roman" w:hAnsi="Times New Roman" w:cs="Times New Roman"/>
          <w:sz w:val="28"/>
          <w:szCs w:val="28"/>
          <w:lang w:val="uk-UA"/>
        </w:rPr>
        <w:t xml:space="preserve"> </w:t>
      </w:r>
    </w:p>
    <w:p w14:paraId="6934BDB7" w14:textId="4E428D05" w:rsidR="00B3572F" w:rsidRPr="004C34D4" w:rsidRDefault="00FC649A" w:rsidP="00B3572F">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Порівняння КПК України в редакції від 13.04.2012 року (перша редакція) та КПК України в редакції від 28.03.2024 року (чинна редакція) дало змогу дійти висновку, що законодавцем протягом більш ніж 11 років чинності КПК України не змінено положення щодо розуміння принципу верховенства права та правил його застосування у рамках кримінального провадження. Відтак, положення </w:t>
      </w:r>
      <w:r w:rsidR="006A12B6" w:rsidRPr="004C34D4">
        <w:rPr>
          <w:rFonts w:ascii="Times New Roman" w:hAnsi="Times New Roman" w:cs="Times New Roman"/>
          <w:sz w:val="28"/>
          <w:szCs w:val="28"/>
          <w:lang w:val="uk-UA"/>
        </w:rPr>
        <w:t xml:space="preserve">                 </w:t>
      </w:r>
      <w:r w:rsidRPr="004C34D4">
        <w:rPr>
          <w:rFonts w:ascii="Times New Roman" w:hAnsi="Times New Roman" w:cs="Times New Roman"/>
          <w:sz w:val="28"/>
          <w:szCs w:val="28"/>
          <w:lang w:val="uk-UA"/>
        </w:rPr>
        <w:t>ст. 7 та ст. 8 КПК України у відповідних частинах залишилися незмінними.</w:t>
      </w:r>
    </w:p>
    <w:p w14:paraId="7018FAA0" w14:textId="0BDFD675" w:rsidR="00B3572F" w:rsidRPr="004C34D4" w:rsidRDefault="00B3572F" w:rsidP="00D568F8">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Отож, </w:t>
      </w:r>
      <w:r w:rsidR="00D568F8" w:rsidRPr="004C34D4">
        <w:rPr>
          <w:rFonts w:ascii="Times New Roman" w:hAnsi="Times New Roman" w:cs="Times New Roman"/>
          <w:sz w:val="28"/>
          <w:szCs w:val="28"/>
          <w:lang w:val="uk-UA"/>
        </w:rPr>
        <w:t xml:space="preserve">цілком погоджуємося із думкою науковців Гузели М. та Несімко О., які зазначають, що </w:t>
      </w:r>
      <w:r w:rsidRPr="004C34D4">
        <w:rPr>
          <w:rFonts w:ascii="Times New Roman" w:hAnsi="Times New Roman" w:cs="Times New Roman"/>
          <w:sz w:val="28"/>
          <w:szCs w:val="28"/>
          <w:lang w:val="uk-UA"/>
        </w:rPr>
        <w:t xml:space="preserve">закріплення принципу серед засад кримінального провадження є прогресивним кроком зважаючи на значимість засад (принципів) кримінального провадження як інституту кримінального процесу </w:t>
      </w:r>
      <w:r w:rsidR="00D568F8" w:rsidRPr="004C34D4">
        <w:rPr>
          <w:rFonts w:ascii="Times New Roman" w:hAnsi="Times New Roman" w:cs="Times New Roman"/>
          <w:sz w:val="28"/>
          <w:szCs w:val="28"/>
          <w:lang w:val="uk-UA"/>
        </w:rPr>
        <w:t xml:space="preserve">- </w:t>
      </w:r>
      <w:r w:rsidRPr="004C34D4">
        <w:rPr>
          <w:rFonts w:ascii="Times New Roman" w:hAnsi="Times New Roman" w:cs="Times New Roman"/>
          <w:sz w:val="28"/>
          <w:szCs w:val="28"/>
          <w:lang w:val="uk-UA"/>
        </w:rPr>
        <w:t>вони виступають процесуальними гарантіями</w:t>
      </w:r>
      <w:r w:rsidR="00D568F8" w:rsidRPr="004C34D4">
        <w:rPr>
          <w:rFonts w:ascii="Times New Roman" w:hAnsi="Times New Roman" w:cs="Times New Roman"/>
          <w:sz w:val="28"/>
          <w:szCs w:val="28"/>
          <w:lang w:val="uk-UA"/>
        </w:rPr>
        <w:t xml:space="preserve"> </w:t>
      </w:r>
      <w:r w:rsidRPr="004C34D4">
        <w:rPr>
          <w:rFonts w:ascii="Times New Roman" w:hAnsi="Times New Roman" w:cs="Times New Roman"/>
          <w:sz w:val="28"/>
          <w:szCs w:val="28"/>
          <w:lang w:val="uk-UA"/>
        </w:rPr>
        <w:t>прямої дії і створюють процедурну основу всього кримінального провадження</w:t>
      </w:r>
      <w:r w:rsidR="00D568F8" w:rsidRPr="004C34D4">
        <w:rPr>
          <w:rFonts w:ascii="Times New Roman" w:hAnsi="Times New Roman" w:cs="Times New Roman"/>
          <w:sz w:val="28"/>
          <w:szCs w:val="28"/>
          <w:lang w:val="uk-UA"/>
        </w:rPr>
        <w:t>, а також на те, що засадничі правила, що закріплені у положеннях Конституції України та чинному КПК України є індикатором «демократичної зрілості» кримінального процесу: їх практичне застосування виявляє проблемні питання і недосконалості окремих кримінально-процесуальних інститутів або положень, що, своєю чергою, зумовлює шляхи вдосконалення кримінального процесуального законодавства, визначає методологію наукових досліджень тощо</w:t>
      </w:r>
      <w:r w:rsidR="008010D3" w:rsidRPr="004C34D4">
        <w:rPr>
          <w:rFonts w:ascii="Times New Roman" w:hAnsi="Times New Roman" w:cs="Times New Roman"/>
          <w:sz w:val="28"/>
          <w:szCs w:val="28"/>
          <w:lang w:val="ru-RU"/>
        </w:rPr>
        <w:t xml:space="preserve"> [</w:t>
      </w:r>
      <w:r w:rsidR="00382A20">
        <w:rPr>
          <w:rFonts w:ascii="Times New Roman" w:hAnsi="Times New Roman" w:cs="Times New Roman"/>
          <w:sz w:val="28"/>
          <w:szCs w:val="28"/>
          <w:lang w:val="ru-RU"/>
        </w:rPr>
        <w:t>7</w:t>
      </w:r>
      <w:r w:rsidR="008010D3" w:rsidRPr="004C34D4">
        <w:rPr>
          <w:rFonts w:ascii="Times New Roman" w:hAnsi="Times New Roman" w:cs="Times New Roman"/>
          <w:sz w:val="28"/>
          <w:szCs w:val="28"/>
          <w:lang w:val="ru-RU"/>
        </w:rPr>
        <w:t>, с. 232]</w:t>
      </w:r>
      <w:r w:rsidR="00D568F8" w:rsidRPr="004C34D4">
        <w:rPr>
          <w:rFonts w:ascii="Times New Roman" w:hAnsi="Times New Roman" w:cs="Times New Roman"/>
          <w:sz w:val="28"/>
          <w:szCs w:val="28"/>
          <w:lang w:val="uk-UA"/>
        </w:rPr>
        <w:t>.</w:t>
      </w:r>
    </w:p>
    <w:p w14:paraId="184E2053" w14:textId="0864FCA6" w:rsidR="000A28CD" w:rsidRPr="004C34D4" w:rsidRDefault="00BC4A6F" w:rsidP="00F641AA">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Щодо місця принципу верховенства права у системі засад кримінального провадження, то варто відзначити, що</w:t>
      </w:r>
      <w:r w:rsidR="00C50630" w:rsidRPr="004C34D4">
        <w:rPr>
          <w:rFonts w:ascii="Times New Roman" w:hAnsi="Times New Roman" w:cs="Times New Roman"/>
          <w:sz w:val="28"/>
          <w:szCs w:val="28"/>
          <w:lang w:val="uk-UA"/>
        </w:rPr>
        <w:t xml:space="preserve"> верховенство права є окремою самостійною, яка при цьому, взаємодіє з іншими засадами. Цей взаємозв’язок можна охарактеризувати як взаємозалежний, тобто, від ступеню дотримання інших засад кримінального провадження, залежить рівень реалізації самого принципу верховенства права у межах кримінального провадження. </w:t>
      </w:r>
      <w:r w:rsidR="009431E6" w:rsidRPr="004C34D4">
        <w:rPr>
          <w:rFonts w:ascii="Times New Roman" w:hAnsi="Times New Roman" w:cs="Times New Roman"/>
          <w:sz w:val="28"/>
          <w:szCs w:val="28"/>
          <w:lang w:val="uk-UA"/>
        </w:rPr>
        <w:t>Окрім цього, інша сторона цього взаємозв’язку виявляється у тому, що верховенство права є фундаментальним принципом правової сфери [</w:t>
      </w:r>
      <w:r w:rsidR="00382A20">
        <w:rPr>
          <w:rFonts w:ascii="Times New Roman" w:hAnsi="Times New Roman" w:cs="Times New Roman"/>
          <w:sz w:val="28"/>
          <w:szCs w:val="28"/>
          <w:lang w:val="uk-UA"/>
        </w:rPr>
        <w:t>19</w:t>
      </w:r>
      <w:r w:rsidR="009431E6" w:rsidRPr="004C34D4">
        <w:rPr>
          <w:rFonts w:ascii="Times New Roman" w:hAnsi="Times New Roman" w:cs="Times New Roman"/>
          <w:sz w:val="28"/>
          <w:szCs w:val="28"/>
          <w:lang w:val="uk-UA"/>
        </w:rPr>
        <w:t>, с. 14], отож, він має здатність впливати на формування та утвердження інших засад кримінального провадження та їх змістовне наповнення.</w:t>
      </w:r>
      <w:r w:rsidR="00C50630" w:rsidRPr="004C34D4">
        <w:rPr>
          <w:rFonts w:ascii="Times New Roman" w:hAnsi="Times New Roman" w:cs="Times New Roman"/>
          <w:sz w:val="28"/>
          <w:szCs w:val="28"/>
          <w:lang w:val="uk-UA"/>
        </w:rPr>
        <w:t xml:space="preserve"> </w:t>
      </w:r>
    </w:p>
    <w:p w14:paraId="282574D7" w14:textId="1D50F321" w:rsidR="000A28CD" w:rsidRPr="004C34D4" w:rsidRDefault="000A28CD" w:rsidP="000A28CD">
      <w:pPr>
        <w:spacing w:after="0" w:line="360" w:lineRule="auto"/>
        <w:ind w:firstLine="720"/>
        <w:jc w:val="both"/>
        <w:rPr>
          <w:rFonts w:ascii="Times New Roman" w:hAnsi="Times New Roman" w:cs="Times New Roman"/>
          <w:b/>
          <w:bCs/>
          <w:sz w:val="28"/>
          <w:szCs w:val="28"/>
          <w:lang w:val="uk-UA"/>
        </w:rPr>
      </w:pPr>
      <w:r w:rsidRPr="004C34D4">
        <w:rPr>
          <w:rFonts w:ascii="Times New Roman" w:hAnsi="Times New Roman" w:cs="Times New Roman"/>
          <w:b/>
          <w:bCs/>
          <w:sz w:val="28"/>
          <w:szCs w:val="28"/>
          <w:lang w:val="uk-UA"/>
        </w:rPr>
        <w:t>1.2. Характеристика елементів засади верховенства права</w:t>
      </w:r>
      <w:r w:rsidRPr="004C34D4">
        <w:rPr>
          <w:b/>
          <w:bCs/>
        </w:rPr>
        <w:t xml:space="preserve"> </w:t>
      </w:r>
      <w:r w:rsidRPr="004C34D4">
        <w:rPr>
          <w:rFonts w:ascii="Times New Roman" w:hAnsi="Times New Roman" w:cs="Times New Roman"/>
          <w:b/>
          <w:bCs/>
          <w:sz w:val="28"/>
          <w:szCs w:val="28"/>
          <w:lang w:val="uk-UA"/>
        </w:rPr>
        <w:t>у кримінальному провадженні: сучасний підхід</w:t>
      </w:r>
    </w:p>
    <w:p w14:paraId="18CEB13D" w14:textId="2BC9C14E" w:rsidR="00162248" w:rsidRPr="004C34D4" w:rsidRDefault="00162248" w:rsidP="000A28CD">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Аналіз ст. 8 КПК України дозволяє дійти висновку, що </w:t>
      </w:r>
      <w:r w:rsidR="00760899" w:rsidRPr="004C34D4">
        <w:rPr>
          <w:rFonts w:ascii="Times New Roman" w:hAnsi="Times New Roman" w:cs="Times New Roman"/>
          <w:sz w:val="28"/>
          <w:szCs w:val="28"/>
          <w:lang w:val="uk-UA"/>
        </w:rPr>
        <w:t>законодавець не надає переліку елементів засади верховенства права та не передбачає вказівок навіть на окремі такі елементи</w:t>
      </w:r>
      <w:r w:rsidR="00C57CC0" w:rsidRPr="004C34D4">
        <w:rPr>
          <w:rFonts w:ascii="Times New Roman" w:hAnsi="Times New Roman" w:cs="Times New Roman"/>
          <w:sz w:val="28"/>
          <w:szCs w:val="28"/>
          <w:lang w:val="uk-UA"/>
        </w:rPr>
        <w:t>, а лише визначає їх спрямованість.</w:t>
      </w:r>
      <w:r w:rsidR="0093347F" w:rsidRPr="004C34D4">
        <w:rPr>
          <w:rFonts w:ascii="Times New Roman" w:hAnsi="Times New Roman" w:cs="Times New Roman"/>
          <w:sz w:val="28"/>
          <w:szCs w:val="28"/>
          <w:lang w:val="uk-UA"/>
        </w:rPr>
        <w:t xml:space="preserve"> </w:t>
      </w:r>
      <w:r w:rsidR="00E60DF3" w:rsidRPr="004C34D4">
        <w:rPr>
          <w:rFonts w:ascii="Times New Roman" w:hAnsi="Times New Roman" w:cs="Times New Roman"/>
          <w:sz w:val="28"/>
          <w:szCs w:val="28"/>
          <w:lang w:val="uk-UA"/>
        </w:rPr>
        <w:t>Звідси, дослідження характеристики елементів засади верховенства права у кримінальному провадженні варто базувати на сучасних наукових підходах</w:t>
      </w:r>
      <w:r w:rsidR="00C14FCA" w:rsidRPr="004C34D4">
        <w:rPr>
          <w:rFonts w:ascii="Times New Roman" w:hAnsi="Times New Roman" w:cs="Times New Roman"/>
          <w:sz w:val="28"/>
          <w:szCs w:val="28"/>
          <w:lang w:val="uk-UA"/>
        </w:rPr>
        <w:t>, а також</w:t>
      </w:r>
      <w:r w:rsidR="00E60DF3" w:rsidRPr="004C34D4">
        <w:rPr>
          <w:rFonts w:ascii="Times New Roman" w:hAnsi="Times New Roman" w:cs="Times New Roman"/>
          <w:sz w:val="28"/>
          <w:szCs w:val="28"/>
          <w:lang w:val="uk-UA"/>
        </w:rPr>
        <w:t xml:space="preserve"> на висновках, які випливають із практики Європейського Суду з прав людини (зважаючи на ч. 2 ст. 8 КПК України)</w:t>
      </w:r>
      <w:r w:rsidR="00235332" w:rsidRPr="004C34D4">
        <w:t xml:space="preserve"> </w:t>
      </w:r>
      <w:r w:rsidR="00235332" w:rsidRPr="004C34D4">
        <w:rPr>
          <w:rFonts w:ascii="Times New Roman" w:hAnsi="Times New Roman" w:cs="Times New Roman"/>
          <w:sz w:val="28"/>
          <w:szCs w:val="28"/>
          <w:lang w:val="uk-UA"/>
        </w:rPr>
        <w:t>[</w:t>
      </w:r>
      <w:r w:rsidR="00382A20">
        <w:rPr>
          <w:rFonts w:ascii="Times New Roman" w:hAnsi="Times New Roman" w:cs="Times New Roman"/>
          <w:sz w:val="28"/>
          <w:szCs w:val="28"/>
          <w:lang w:val="uk-UA"/>
        </w:rPr>
        <w:t>14</w:t>
      </w:r>
      <w:r w:rsidR="00235332" w:rsidRPr="004C34D4">
        <w:rPr>
          <w:rFonts w:ascii="Times New Roman" w:hAnsi="Times New Roman" w:cs="Times New Roman"/>
          <w:sz w:val="28"/>
          <w:szCs w:val="28"/>
          <w:lang w:val="uk-UA"/>
        </w:rPr>
        <w:t>].</w:t>
      </w:r>
    </w:p>
    <w:p w14:paraId="329273F3" w14:textId="2489551A" w:rsidR="009C5351" w:rsidRPr="004C34D4" w:rsidRDefault="009C5351" w:rsidP="000A28CD">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Науковці цілком одностайні щодо того, що до цього часу </w:t>
      </w:r>
      <w:r w:rsidR="00C904CF" w:rsidRPr="004C34D4">
        <w:rPr>
          <w:rFonts w:ascii="Times New Roman" w:hAnsi="Times New Roman" w:cs="Times New Roman"/>
          <w:sz w:val="28"/>
          <w:szCs w:val="28"/>
          <w:lang w:val="uk-UA"/>
        </w:rPr>
        <w:t xml:space="preserve">не надане </w:t>
      </w:r>
      <w:r w:rsidRPr="004C34D4">
        <w:rPr>
          <w:rFonts w:ascii="Times New Roman" w:hAnsi="Times New Roman" w:cs="Times New Roman"/>
          <w:sz w:val="28"/>
          <w:szCs w:val="28"/>
          <w:lang w:val="uk-UA"/>
        </w:rPr>
        <w:t>точне визначення верховенства права, у зв’язку із чим при його характеристиці науковці та суб’єкти правозастосування звертають увагу на окремі його складові (так званий «інтегральний» підхід)</w:t>
      </w:r>
      <w:r w:rsidR="00C72D50" w:rsidRPr="004C34D4">
        <w:t xml:space="preserve"> </w:t>
      </w:r>
      <w:r w:rsidR="00C72D50" w:rsidRPr="004C34D4">
        <w:rPr>
          <w:rFonts w:ascii="Times New Roman" w:hAnsi="Times New Roman" w:cs="Times New Roman"/>
          <w:sz w:val="28"/>
          <w:szCs w:val="28"/>
          <w:lang w:val="uk-UA"/>
        </w:rPr>
        <w:t>[</w:t>
      </w:r>
      <w:r w:rsidR="00382A20">
        <w:rPr>
          <w:rFonts w:ascii="Times New Roman" w:hAnsi="Times New Roman" w:cs="Times New Roman"/>
          <w:sz w:val="28"/>
          <w:szCs w:val="28"/>
          <w:lang w:val="uk-UA"/>
        </w:rPr>
        <w:t>29</w:t>
      </w:r>
      <w:r w:rsidR="00180880" w:rsidRPr="004C34D4">
        <w:rPr>
          <w:rFonts w:ascii="Times New Roman" w:hAnsi="Times New Roman" w:cs="Times New Roman"/>
          <w:sz w:val="28"/>
          <w:szCs w:val="28"/>
          <w:lang w:val="uk-UA"/>
        </w:rPr>
        <w:t>, с. 188</w:t>
      </w:r>
      <w:r w:rsidR="00C72D50" w:rsidRPr="004C34D4">
        <w:rPr>
          <w:rFonts w:ascii="Times New Roman" w:hAnsi="Times New Roman" w:cs="Times New Roman"/>
          <w:sz w:val="28"/>
          <w:szCs w:val="28"/>
          <w:lang w:val="uk-UA"/>
        </w:rPr>
        <w:t>]</w:t>
      </w:r>
      <w:r w:rsidRPr="004C34D4">
        <w:rPr>
          <w:rFonts w:ascii="Times New Roman" w:hAnsi="Times New Roman" w:cs="Times New Roman"/>
          <w:sz w:val="28"/>
          <w:szCs w:val="28"/>
          <w:lang w:val="uk-UA"/>
        </w:rPr>
        <w:t>.</w:t>
      </w:r>
      <w:r w:rsidR="000D536F" w:rsidRPr="004C34D4">
        <w:rPr>
          <w:rFonts w:ascii="Times New Roman" w:hAnsi="Times New Roman" w:cs="Times New Roman"/>
          <w:sz w:val="28"/>
          <w:szCs w:val="28"/>
          <w:lang w:val="uk-UA"/>
        </w:rPr>
        <w:t xml:space="preserve"> </w:t>
      </w:r>
      <w:r w:rsidR="00162E82" w:rsidRPr="004C34D4">
        <w:rPr>
          <w:rFonts w:ascii="Times New Roman" w:hAnsi="Times New Roman" w:cs="Times New Roman"/>
          <w:sz w:val="28"/>
          <w:szCs w:val="28"/>
          <w:lang w:val="uk-UA"/>
        </w:rPr>
        <w:t>Отож</w:t>
      </w:r>
      <w:r w:rsidR="000D536F" w:rsidRPr="004C34D4">
        <w:rPr>
          <w:rFonts w:ascii="Times New Roman" w:hAnsi="Times New Roman" w:cs="Times New Roman"/>
          <w:sz w:val="28"/>
          <w:szCs w:val="28"/>
          <w:lang w:val="uk-UA"/>
        </w:rPr>
        <w:t xml:space="preserve">, </w:t>
      </w:r>
      <w:r w:rsidR="00162E82" w:rsidRPr="004C34D4">
        <w:rPr>
          <w:rFonts w:ascii="Times New Roman" w:hAnsi="Times New Roman" w:cs="Times New Roman"/>
          <w:sz w:val="28"/>
          <w:szCs w:val="28"/>
          <w:lang w:val="uk-UA"/>
        </w:rPr>
        <w:t xml:space="preserve">можемо зауважити, що </w:t>
      </w:r>
      <w:r w:rsidR="000D536F" w:rsidRPr="004C34D4">
        <w:rPr>
          <w:rFonts w:ascii="Times New Roman" w:hAnsi="Times New Roman" w:cs="Times New Roman"/>
          <w:sz w:val="28"/>
          <w:szCs w:val="28"/>
          <w:lang w:val="uk-UA"/>
        </w:rPr>
        <w:t>виділення складових елементів верховенства права має практичне значення у зв’язку із тим, що дозволяє зрозуміти сутнісне наповнення цього принципу, а, отже, і способи його втілення у рамках кримінального провадження.</w:t>
      </w:r>
    </w:p>
    <w:p w14:paraId="4B6387DA" w14:textId="034106A9" w:rsidR="00A71655" w:rsidRPr="004C34D4" w:rsidRDefault="00B35EAB" w:rsidP="00B90E01">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Системний аналіз практики Європейського Суду з прав людини дають підстави для виділення таких складових верховенства права як: </w:t>
      </w:r>
      <w:r w:rsidR="00270850" w:rsidRPr="004C34D4">
        <w:rPr>
          <w:rFonts w:ascii="Times New Roman" w:hAnsi="Times New Roman" w:cs="Times New Roman"/>
          <w:sz w:val="28"/>
          <w:szCs w:val="28"/>
          <w:lang w:val="uk-UA"/>
        </w:rPr>
        <w:t xml:space="preserve">1) </w:t>
      </w:r>
      <w:r w:rsidRPr="004C34D4">
        <w:rPr>
          <w:rFonts w:ascii="Times New Roman" w:hAnsi="Times New Roman" w:cs="Times New Roman"/>
          <w:sz w:val="28"/>
          <w:szCs w:val="28"/>
          <w:lang w:val="uk-UA"/>
        </w:rPr>
        <w:t>законність</w:t>
      </w:r>
      <w:r w:rsidR="00270850" w:rsidRPr="004C34D4">
        <w:rPr>
          <w:rFonts w:ascii="Times New Roman" w:hAnsi="Times New Roman" w:cs="Times New Roman"/>
          <w:sz w:val="28"/>
          <w:szCs w:val="28"/>
          <w:lang w:val="uk-UA"/>
        </w:rPr>
        <w:t xml:space="preserve"> (передбачає суворе додержання положень закону</w:t>
      </w:r>
      <w:r w:rsidR="001C4107" w:rsidRPr="004C34D4">
        <w:rPr>
          <w:rFonts w:ascii="Times New Roman" w:hAnsi="Times New Roman" w:cs="Times New Roman"/>
          <w:sz w:val="28"/>
          <w:szCs w:val="28"/>
          <w:lang w:val="uk-UA"/>
        </w:rPr>
        <w:t xml:space="preserve"> при вирішенні правових питань</w:t>
      </w:r>
      <w:r w:rsidR="00C14125" w:rsidRPr="004C34D4">
        <w:rPr>
          <w:rFonts w:ascii="Times New Roman" w:hAnsi="Times New Roman" w:cs="Times New Roman"/>
          <w:sz w:val="28"/>
          <w:szCs w:val="28"/>
          <w:lang w:val="uk-UA"/>
        </w:rPr>
        <w:t>, а також побудову у кримінальному процесі всіх процедур таким чином, щоб неможливо було недотриматися цього принципу</w:t>
      </w:r>
      <w:r w:rsidR="00270850" w:rsidRPr="004C34D4">
        <w:rPr>
          <w:rFonts w:ascii="Times New Roman" w:hAnsi="Times New Roman" w:cs="Times New Roman"/>
          <w:sz w:val="28"/>
          <w:szCs w:val="28"/>
          <w:lang w:val="uk-UA"/>
        </w:rPr>
        <w:t>)</w:t>
      </w:r>
      <w:r w:rsidRPr="004C34D4">
        <w:rPr>
          <w:rFonts w:ascii="Times New Roman" w:hAnsi="Times New Roman" w:cs="Times New Roman"/>
          <w:sz w:val="28"/>
          <w:szCs w:val="28"/>
          <w:lang w:val="uk-UA"/>
        </w:rPr>
        <w:t xml:space="preserve">; </w:t>
      </w:r>
      <w:r w:rsidR="00270850" w:rsidRPr="004C34D4">
        <w:rPr>
          <w:rFonts w:ascii="Times New Roman" w:hAnsi="Times New Roman" w:cs="Times New Roman"/>
          <w:sz w:val="28"/>
          <w:szCs w:val="28"/>
          <w:lang w:val="uk-UA"/>
        </w:rPr>
        <w:t xml:space="preserve">2) </w:t>
      </w:r>
      <w:r w:rsidRPr="004C34D4">
        <w:rPr>
          <w:rFonts w:ascii="Times New Roman" w:hAnsi="Times New Roman" w:cs="Times New Roman"/>
          <w:sz w:val="28"/>
          <w:szCs w:val="28"/>
          <w:lang w:val="uk-UA"/>
        </w:rPr>
        <w:t>юридична визначеність</w:t>
      </w:r>
      <w:r w:rsidR="009C5485" w:rsidRPr="004C34D4">
        <w:rPr>
          <w:rFonts w:ascii="Times New Roman" w:hAnsi="Times New Roman" w:cs="Times New Roman"/>
          <w:sz w:val="28"/>
          <w:szCs w:val="28"/>
          <w:lang w:val="uk-UA"/>
        </w:rPr>
        <w:t xml:space="preserve"> (закон має бути чітким, передбачуваним та зрозумілим)</w:t>
      </w:r>
      <w:r w:rsidRPr="004C34D4">
        <w:rPr>
          <w:rFonts w:ascii="Times New Roman" w:hAnsi="Times New Roman" w:cs="Times New Roman"/>
          <w:sz w:val="28"/>
          <w:szCs w:val="28"/>
          <w:lang w:val="uk-UA"/>
        </w:rPr>
        <w:t>;</w:t>
      </w:r>
      <w:r w:rsidR="00270850" w:rsidRPr="004C34D4">
        <w:rPr>
          <w:rFonts w:ascii="Times New Roman" w:hAnsi="Times New Roman" w:cs="Times New Roman"/>
          <w:sz w:val="28"/>
          <w:szCs w:val="28"/>
          <w:lang w:val="uk-UA"/>
        </w:rPr>
        <w:t xml:space="preserve"> 3) </w:t>
      </w:r>
      <w:r w:rsidRPr="004C34D4">
        <w:rPr>
          <w:rFonts w:ascii="Times New Roman" w:hAnsi="Times New Roman" w:cs="Times New Roman"/>
          <w:sz w:val="28"/>
          <w:szCs w:val="28"/>
          <w:lang w:val="uk-UA"/>
        </w:rPr>
        <w:t>заборона свавілля</w:t>
      </w:r>
      <w:r w:rsidR="003C3767" w:rsidRPr="004C34D4">
        <w:rPr>
          <w:rFonts w:ascii="Times New Roman" w:hAnsi="Times New Roman" w:cs="Times New Roman"/>
          <w:sz w:val="28"/>
          <w:szCs w:val="28"/>
          <w:lang w:val="uk-UA"/>
        </w:rPr>
        <w:t xml:space="preserve"> (влада має здійснюватись у правомірний, справедливий та розумний спосіб</w:t>
      </w:r>
      <w:r w:rsidR="007C4179" w:rsidRPr="004C34D4">
        <w:rPr>
          <w:rFonts w:ascii="Times New Roman" w:hAnsi="Times New Roman" w:cs="Times New Roman"/>
          <w:sz w:val="28"/>
          <w:szCs w:val="28"/>
          <w:lang w:val="uk-UA"/>
        </w:rPr>
        <w:t>; необхідно обмежувати дискреційні повноваження</w:t>
      </w:r>
      <w:r w:rsidR="003C3767" w:rsidRPr="004C34D4">
        <w:rPr>
          <w:rFonts w:ascii="Times New Roman" w:hAnsi="Times New Roman" w:cs="Times New Roman"/>
          <w:sz w:val="28"/>
          <w:szCs w:val="28"/>
          <w:lang w:val="uk-UA"/>
        </w:rPr>
        <w:t>)</w:t>
      </w:r>
      <w:r w:rsidRPr="004C34D4">
        <w:rPr>
          <w:rFonts w:ascii="Times New Roman" w:hAnsi="Times New Roman" w:cs="Times New Roman"/>
          <w:sz w:val="28"/>
          <w:szCs w:val="28"/>
          <w:lang w:val="uk-UA"/>
        </w:rPr>
        <w:t>;</w:t>
      </w:r>
      <w:r w:rsidR="00270850" w:rsidRPr="004C34D4">
        <w:rPr>
          <w:rFonts w:ascii="Times New Roman" w:hAnsi="Times New Roman" w:cs="Times New Roman"/>
          <w:sz w:val="28"/>
          <w:szCs w:val="28"/>
          <w:lang w:val="uk-UA"/>
        </w:rPr>
        <w:t xml:space="preserve"> 4) </w:t>
      </w:r>
      <w:r w:rsidRPr="004C34D4">
        <w:rPr>
          <w:rFonts w:ascii="Times New Roman" w:hAnsi="Times New Roman" w:cs="Times New Roman"/>
          <w:sz w:val="28"/>
          <w:szCs w:val="28"/>
          <w:lang w:val="uk-UA"/>
        </w:rPr>
        <w:t xml:space="preserve">доступ до правосуддя в незалежних та безсторонніх судах; </w:t>
      </w:r>
      <w:r w:rsidR="00270850" w:rsidRPr="004C34D4">
        <w:rPr>
          <w:rFonts w:ascii="Times New Roman" w:hAnsi="Times New Roman" w:cs="Times New Roman"/>
          <w:sz w:val="28"/>
          <w:szCs w:val="28"/>
          <w:lang w:val="uk-UA"/>
        </w:rPr>
        <w:t xml:space="preserve">5) </w:t>
      </w:r>
      <w:r w:rsidRPr="004C34D4">
        <w:rPr>
          <w:rFonts w:ascii="Times New Roman" w:hAnsi="Times New Roman" w:cs="Times New Roman"/>
          <w:sz w:val="28"/>
          <w:szCs w:val="28"/>
          <w:lang w:val="uk-UA"/>
        </w:rPr>
        <w:t>верховенство прав людини</w:t>
      </w:r>
      <w:r w:rsidR="00424B63" w:rsidRPr="004C34D4">
        <w:rPr>
          <w:rFonts w:ascii="Times New Roman" w:hAnsi="Times New Roman" w:cs="Times New Roman"/>
          <w:sz w:val="28"/>
          <w:szCs w:val="28"/>
          <w:lang w:val="uk-UA"/>
        </w:rPr>
        <w:t xml:space="preserve"> (людина та її права найвища цінність; права людини дотримуються та гарантуються державою)</w:t>
      </w:r>
      <w:r w:rsidRPr="004C34D4">
        <w:rPr>
          <w:rFonts w:ascii="Times New Roman" w:hAnsi="Times New Roman" w:cs="Times New Roman"/>
          <w:sz w:val="28"/>
          <w:szCs w:val="28"/>
          <w:lang w:val="uk-UA"/>
        </w:rPr>
        <w:t xml:space="preserve">; </w:t>
      </w:r>
      <w:r w:rsidR="00B90E01" w:rsidRPr="004C34D4">
        <w:rPr>
          <w:rFonts w:ascii="Times New Roman" w:hAnsi="Times New Roman" w:cs="Times New Roman"/>
          <w:sz w:val="28"/>
          <w:szCs w:val="28"/>
          <w:lang w:val="uk-UA"/>
        </w:rPr>
        <w:t xml:space="preserve">6) </w:t>
      </w:r>
      <w:r w:rsidRPr="004C34D4">
        <w:rPr>
          <w:rFonts w:ascii="Times New Roman" w:hAnsi="Times New Roman" w:cs="Times New Roman"/>
          <w:sz w:val="28"/>
          <w:szCs w:val="28"/>
          <w:lang w:val="uk-UA"/>
        </w:rPr>
        <w:t>рівність перед законом</w:t>
      </w:r>
      <w:r w:rsidR="00424B63" w:rsidRPr="004C34D4">
        <w:rPr>
          <w:rFonts w:ascii="Times New Roman" w:hAnsi="Times New Roman" w:cs="Times New Roman"/>
          <w:sz w:val="28"/>
          <w:szCs w:val="28"/>
          <w:lang w:val="uk-UA"/>
        </w:rPr>
        <w:t xml:space="preserve"> (заборона дискримінації за окремими ознаками; заборона поставлення однієї людини у завідомо невигідне становище щодо іншої, а також вибіркове ставлення до прав та обов’язків людей)</w:t>
      </w:r>
      <w:r w:rsidR="0001398B" w:rsidRPr="004C34D4">
        <w:rPr>
          <w:rFonts w:ascii="Times New Roman" w:hAnsi="Times New Roman" w:cs="Times New Roman"/>
          <w:sz w:val="28"/>
          <w:szCs w:val="28"/>
          <w:lang w:val="uk-UA"/>
        </w:rPr>
        <w:t xml:space="preserve"> </w:t>
      </w:r>
      <w:r w:rsidR="00C72D50" w:rsidRPr="004C34D4">
        <w:rPr>
          <w:rFonts w:ascii="Times New Roman" w:hAnsi="Times New Roman" w:cs="Times New Roman"/>
          <w:sz w:val="28"/>
          <w:szCs w:val="28"/>
          <w:lang w:val="uk-UA"/>
        </w:rPr>
        <w:t>[</w:t>
      </w:r>
      <w:r w:rsidR="00382A20">
        <w:rPr>
          <w:rFonts w:ascii="Times New Roman" w:hAnsi="Times New Roman" w:cs="Times New Roman"/>
          <w:sz w:val="28"/>
          <w:szCs w:val="28"/>
          <w:lang w:val="uk-UA"/>
        </w:rPr>
        <w:t>29</w:t>
      </w:r>
      <w:r w:rsidR="00180880" w:rsidRPr="004C34D4">
        <w:rPr>
          <w:rFonts w:ascii="Times New Roman" w:hAnsi="Times New Roman" w:cs="Times New Roman"/>
          <w:sz w:val="28"/>
          <w:szCs w:val="28"/>
          <w:lang w:val="uk-UA"/>
        </w:rPr>
        <w:t>, с. 188-189</w:t>
      </w:r>
      <w:r w:rsidR="00C72D50" w:rsidRPr="004C34D4">
        <w:rPr>
          <w:rFonts w:ascii="Times New Roman" w:hAnsi="Times New Roman" w:cs="Times New Roman"/>
          <w:sz w:val="28"/>
          <w:szCs w:val="28"/>
          <w:lang w:val="uk-UA"/>
        </w:rPr>
        <w:t>].</w:t>
      </w:r>
    </w:p>
    <w:p w14:paraId="4B7A0393" w14:textId="7E1BD864" w:rsidR="00B90E01" w:rsidRPr="004C34D4" w:rsidRDefault="00B90E01" w:rsidP="00B90E01">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Таким чином, як бачимо, сучасна концепція принципу верховенства права є значно ширшою за первісне його розуміння – «верховенство права = верховенству закону».</w:t>
      </w:r>
      <w:r w:rsidR="008779D6" w:rsidRPr="004C34D4">
        <w:rPr>
          <w:rFonts w:ascii="Times New Roman" w:hAnsi="Times New Roman" w:cs="Times New Roman"/>
          <w:sz w:val="28"/>
          <w:szCs w:val="28"/>
          <w:lang w:val="uk-UA"/>
        </w:rPr>
        <w:t xml:space="preserve"> </w:t>
      </w:r>
    </w:p>
    <w:p w14:paraId="6A6A7C9B" w14:textId="49183E6A" w:rsidR="00042E5A" w:rsidRPr="004C34D4" w:rsidRDefault="00042E5A" w:rsidP="00B90E01">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На користь цієї тези свідчать також зміни, що були внесені до ст. 129 Конституції України у ході судової реформи у 2016 році, зокрема, </w:t>
      </w:r>
      <w:r w:rsidR="00F315BA" w:rsidRPr="004C34D4">
        <w:rPr>
          <w:rFonts w:ascii="Times New Roman" w:hAnsi="Times New Roman" w:cs="Times New Roman"/>
          <w:sz w:val="28"/>
          <w:szCs w:val="28"/>
          <w:lang w:val="uk-UA"/>
        </w:rPr>
        <w:t>редакція цієї статті від 02.03.2014 року виглядала так: «…Стаття 129. Судді при здійсненні правосуддя незалежні і підкоряються лише закону…», а наразі положення цієї статті змінені наступним чином: «…Стаття 129. Суддя, здійснюючи правосуддя, є незалежним та керується верховенством права…»</w:t>
      </w:r>
      <w:r w:rsidR="00235332" w:rsidRPr="004C34D4">
        <w:rPr>
          <w:rFonts w:ascii="Times New Roman" w:hAnsi="Times New Roman" w:cs="Times New Roman"/>
          <w:sz w:val="28"/>
          <w:szCs w:val="28"/>
          <w:lang w:val="uk-UA"/>
        </w:rPr>
        <w:t xml:space="preserve"> [</w:t>
      </w:r>
      <w:r w:rsidR="00382A20">
        <w:rPr>
          <w:rFonts w:ascii="Times New Roman" w:hAnsi="Times New Roman" w:cs="Times New Roman"/>
          <w:sz w:val="28"/>
          <w:szCs w:val="28"/>
          <w:lang w:val="uk-UA"/>
        </w:rPr>
        <w:t>13</w:t>
      </w:r>
      <w:r w:rsidR="00235332" w:rsidRPr="004C34D4">
        <w:rPr>
          <w:rFonts w:ascii="Times New Roman" w:hAnsi="Times New Roman" w:cs="Times New Roman"/>
          <w:sz w:val="28"/>
          <w:szCs w:val="28"/>
          <w:lang w:val="uk-UA"/>
        </w:rPr>
        <w:t>].</w:t>
      </w:r>
    </w:p>
    <w:p w14:paraId="4895132D" w14:textId="45B3F152" w:rsidR="0001398B" w:rsidRPr="004C34D4" w:rsidRDefault="0001398B" w:rsidP="0001398B">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Окрім цього, доцільно звернути увагу на Висновки Венеційської комісії з цього питання, у якому сутність кожного елементу принципу верховенства права розкривається через ряд запитань.</w:t>
      </w:r>
      <w:r w:rsidR="00A71655" w:rsidRPr="004C34D4">
        <w:rPr>
          <w:rFonts w:ascii="Times New Roman" w:hAnsi="Times New Roman" w:cs="Times New Roman"/>
          <w:sz w:val="28"/>
          <w:szCs w:val="28"/>
          <w:lang w:val="uk-UA"/>
        </w:rPr>
        <w:t xml:space="preserve"> Для прикладу, якщо вести мову про таку складову як юридична визначеність, то ключовими питаннями є такі: «</w:t>
      </w:r>
      <w:r w:rsidR="00A71655" w:rsidRPr="004C34D4">
        <w:rPr>
          <w:rFonts w:ascii="Times New Roman" w:hAnsi="Times New Roman" w:cs="Times New Roman"/>
          <w:sz w:val="28"/>
          <w:szCs w:val="28"/>
        </w:rPr>
        <w:t>Чи здійснюється опублікування всіх нормативних актів?</w:t>
      </w:r>
      <w:r w:rsidR="00A71655" w:rsidRPr="004C34D4">
        <w:rPr>
          <w:rFonts w:ascii="Times New Roman" w:hAnsi="Times New Roman" w:cs="Times New Roman"/>
          <w:sz w:val="28"/>
          <w:szCs w:val="28"/>
          <w:lang w:val="uk-UA"/>
        </w:rPr>
        <w:t>», «</w:t>
      </w:r>
      <w:r w:rsidR="00A71655" w:rsidRPr="004C34D4">
        <w:rPr>
          <w:rFonts w:ascii="Times New Roman" w:hAnsi="Times New Roman" w:cs="Times New Roman"/>
          <w:sz w:val="28"/>
          <w:szCs w:val="28"/>
        </w:rPr>
        <w:t>Чи виписано нормативні акти зрозумілою мовою?</w:t>
      </w:r>
      <w:r w:rsidR="00A71655" w:rsidRPr="004C34D4">
        <w:rPr>
          <w:rFonts w:ascii="Times New Roman" w:hAnsi="Times New Roman" w:cs="Times New Roman"/>
          <w:sz w:val="28"/>
          <w:szCs w:val="28"/>
          <w:lang w:val="uk-UA"/>
        </w:rPr>
        <w:t>», «</w:t>
      </w:r>
      <w:r w:rsidR="00A71655" w:rsidRPr="004C34D4">
        <w:rPr>
          <w:rFonts w:ascii="Times New Roman" w:hAnsi="Times New Roman" w:cs="Times New Roman"/>
          <w:sz w:val="28"/>
          <w:szCs w:val="28"/>
        </w:rPr>
        <w:t>Чи є акти права передбач</w:t>
      </w:r>
      <w:r w:rsidR="00A71655" w:rsidRPr="004C34D4">
        <w:rPr>
          <w:rFonts w:ascii="Times New Roman" w:hAnsi="Times New Roman" w:cs="Times New Roman"/>
          <w:sz w:val="28"/>
          <w:szCs w:val="28"/>
          <w:lang w:val="uk-UA"/>
        </w:rPr>
        <w:t>ува</w:t>
      </w:r>
      <w:r w:rsidR="00A71655" w:rsidRPr="004C34D4">
        <w:rPr>
          <w:rFonts w:ascii="Times New Roman" w:hAnsi="Times New Roman" w:cs="Times New Roman"/>
          <w:sz w:val="28"/>
          <w:szCs w:val="28"/>
        </w:rPr>
        <w:t>ними щодо своїх наслідків?</w:t>
      </w:r>
      <w:r w:rsidR="00A71655" w:rsidRPr="004C34D4">
        <w:rPr>
          <w:rFonts w:ascii="Times New Roman" w:hAnsi="Times New Roman" w:cs="Times New Roman"/>
          <w:sz w:val="28"/>
          <w:szCs w:val="28"/>
          <w:lang w:val="uk-UA"/>
        </w:rPr>
        <w:t>», «</w:t>
      </w:r>
      <w:r w:rsidR="00A71655" w:rsidRPr="004C34D4">
        <w:rPr>
          <w:rFonts w:ascii="Times New Roman" w:hAnsi="Times New Roman" w:cs="Times New Roman"/>
          <w:sz w:val="28"/>
          <w:szCs w:val="28"/>
        </w:rPr>
        <w:t>Чи багато в нормативних актах окремих приписів стосовно виняткових випадків?</w:t>
      </w:r>
      <w:r w:rsidR="00A71655" w:rsidRPr="004C34D4">
        <w:rPr>
          <w:rFonts w:ascii="Times New Roman" w:hAnsi="Times New Roman" w:cs="Times New Roman"/>
          <w:sz w:val="28"/>
          <w:szCs w:val="28"/>
          <w:lang w:val="uk-UA"/>
        </w:rPr>
        <w:t>», «</w:t>
      </w:r>
      <w:r w:rsidR="00A71655" w:rsidRPr="004C34D4">
        <w:rPr>
          <w:rFonts w:ascii="Times New Roman" w:hAnsi="Times New Roman" w:cs="Times New Roman"/>
          <w:sz w:val="28"/>
          <w:szCs w:val="28"/>
        </w:rPr>
        <w:t>Чи є законодавство загалом здійсненним і чи забезпечено його виконання?</w:t>
      </w:r>
      <w:r w:rsidR="00A71655" w:rsidRPr="004C34D4">
        <w:rPr>
          <w:rFonts w:ascii="Times New Roman" w:hAnsi="Times New Roman" w:cs="Times New Roman"/>
          <w:sz w:val="28"/>
          <w:szCs w:val="28"/>
          <w:lang w:val="uk-UA"/>
        </w:rPr>
        <w:t>», «</w:t>
      </w:r>
      <w:r w:rsidR="00A71655" w:rsidRPr="004C34D4">
        <w:rPr>
          <w:rFonts w:ascii="Times New Roman" w:hAnsi="Times New Roman" w:cs="Times New Roman"/>
          <w:sz w:val="28"/>
          <w:szCs w:val="28"/>
        </w:rPr>
        <w:t>Чи властива судовій практиці узгодженість (логічна послідовність)?</w:t>
      </w:r>
      <w:r w:rsidR="00A71655" w:rsidRPr="004C34D4">
        <w:rPr>
          <w:rFonts w:ascii="Times New Roman" w:hAnsi="Times New Roman" w:cs="Times New Roman"/>
          <w:sz w:val="28"/>
          <w:szCs w:val="28"/>
          <w:lang w:val="uk-UA"/>
        </w:rPr>
        <w:t>» тощо.</w:t>
      </w:r>
      <w:r w:rsidR="00ED54F6" w:rsidRPr="004C34D4">
        <w:rPr>
          <w:rFonts w:ascii="Times New Roman" w:hAnsi="Times New Roman" w:cs="Times New Roman"/>
          <w:sz w:val="28"/>
          <w:szCs w:val="28"/>
          <w:lang w:val="uk-UA"/>
        </w:rPr>
        <w:t xml:space="preserve"> Вважаємо, що </w:t>
      </w:r>
      <w:r w:rsidR="00F96667" w:rsidRPr="004C34D4">
        <w:rPr>
          <w:rFonts w:ascii="Times New Roman" w:hAnsi="Times New Roman" w:cs="Times New Roman"/>
          <w:sz w:val="28"/>
          <w:szCs w:val="28"/>
          <w:lang w:val="uk-UA"/>
        </w:rPr>
        <w:t>ця</w:t>
      </w:r>
      <w:r w:rsidR="00ED54F6" w:rsidRPr="004C34D4">
        <w:rPr>
          <w:rFonts w:ascii="Times New Roman" w:hAnsi="Times New Roman" w:cs="Times New Roman"/>
          <w:sz w:val="28"/>
          <w:szCs w:val="28"/>
          <w:lang w:val="uk-UA"/>
        </w:rPr>
        <w:t xml:space="preserve"> доповід</w:t>
      </w:r>
      <w:r w:rsidR="00F96667" w:rsidRPr="004C34D4">
        <w:rPr>
          <w:rFonts w:ascii="Times New Roman" w:hAnsi="Times New Roman" w:cs="Times New Roman"/>
          <w:sz w:val="28"/>
          <w:szCs w:val="28"/>
          <w:lang w:val="uk-UA"/>
        </w:rPr>
        <w:t xml:space="preserve">ь </w:t>
      </w:r>
      <w:r w:rsidR="00ED54F6" w:rsidRPr="004C34D4">
        <w:rPr>
          <w:rFonts w:ascii="Times New Roman" w:hAnsi="Times New Roman" w:cs="Times New Roman"/>
          <w:sz w:val="28"/>
          <w:szCs w:val="28"/>
          <w:lang w:val="uk-UA"/>
        </w:rPr>
        <w:t>міст</w:t>
      </w:r>
      <w:r w:rsidR="00F96667" w:rsidRPr="004C34D4">
        <w:rPr>
          <w:rFonts w:ascii="Times New Roman" w:hAnsi="Times New Roman" w:cs="Times New Roman"/>
          <w:sz w:val="28"/>
          <w:szCs w:val="28"/>
          <w:lang w:val="uk-UA"/>
        </w:rPr>
        <w:t>ить</w:t>
      </w:r>
      <w:r w:rsidR="00ED54F6" w:rsidRPr="004C34D4">
        <w:rPr>
          <w:rFonts w:ascii="Times New Roman" w:hAnsi="Times New Roman" w:cs="Times New Roman"/>
          <w:sz w:val="28"/>
          <w:szCs w:val="28"/>
          <w:lang w:val="uk-UA"/>
        </w:rPr>
        <w:t xml:space="preserve"> важливі матеріали, які можуть використовуватися суб’єктами нормотворчості та правозастосування на практиці, що сприятиме утвердженню верховенства права у рамках кримінального провадження</w:t>
      </w:r>
      <w:r w:rsidR="00235332" w:rsidRPr="004C34D4">
        <w:rPr>
          <w:rFonts w:ascii="Times New Roman" w:hAnsi="Times New Roman" w:cs="Times New Roman"/>
          <w:sz w:val="28"/>
          <w:szCs w:val="28"/>
          <w:lang w:val="uk-UA"/>
        </w:rPr>
        <w:t xml:space="preserve"> [</w:t>
      </w:r>
      <w:r w:rsidR="00382A20">
        <w:rPr>
          <w:rFonts w:ascii="Times New Roman" w:hAnsi="Times New Roman" w:cs="Times New Roman"/>
          <w:sz w:val="28"/>
          <w:szCs w:val="28"/>
          <w:lang w:val="uk-UA"/>
        </w:rPr>
        <w:t>9</w:t>
      </w:r>
      <w:r w:rsidR="00235332" w:rsidRPr="004C34D4">
        <w:rPr>
          <w:rFonts w:ascii="Times New Roman" w:hAnsi="Times New Roman" w:cs="Times New Roman"/>
          <w:sz w:val="28"/>
          <w:szCs w:val="28"/>
          <w:lang w:val="uk-UA"/>
        </w:rPr>
        <w:t>].</w:t>
      </w:r>
    </w:p>
    <w:p w14:paraId="15A7024F" w14:textId="5637CEF5" w:rsidR="00B54663" w:rsidRPr="004C34D4" w:rsidRDefault="00D30A63" w:rsidP="009C1753">
      <w:pPr>
        <w:spacing w:after="0" w:line="360" w:lineRule="auto"/>
        <w:ind w:firstLine="720"/>
        <w:jc w:val="both"/>
        <w:rPr>
          <w:rFonts w:ascii="Times New Roman" w:hAnsi="Times New Roman" w:cs="Times New Roman"/>
          <w:b/>
          <w:bCs/>
          <w:sz w:val="28"/>
          <w:szCs w:val="28"/>
          <w:lang w:val="uk-UA"/>
        </w:rPr>
      </w:pPr>
      <w:r w:rsidRPr="004C34D4">
        <w:rPr>
          <w:rFonts w:ascii="Times New Roman" w:hAnsi="Times New Roman" w:cs="Times New Roman"/>
          <w:sz w:val="28"/>
          <w:szCs w:val="28"/>
          <w:lang w:val="uk-UA"/>
        </w:rPr>
        <w:t>Подібну позицію висловлює і науковець Лаврова В., яка наголошує на ряді переваг такої доповіді, зокрема: 1) вона є офіційною позицією спеціалізованої установи Ради Європи; 2)  у ній цілісно розкривається принцип верховенства права</w:t>
      </w:r>
      <w:r w:rsidR="00D76FEB" w:rsidRPr="004C34D4">
        <w:rPr>
          <w:rFonts w:ascii="Times New Roman" w:hAnsi="Times New Roman" w:cs="Times New Roman"/>
          <w:sz w:val="28"/>
          <w:szCs w:val="28"/>
          <w:lang w:val="uk-UA"/>
        </w:rPr>
        <w:t xml:space="preserve">: з одного боку, </w:t>
      </w:r>
      <w:r w:rsidRPr="004C34D4">
        <w:rPr>
          <w:rFonts w:ascii="Times New Roman" w:hAnsi="Times New Roman" w:cs="Times New Roman"/>
          <w:sz w:val="28"/>
          <w:szCs w:val="28"/>
          <w:lang w:val="uk-UA"/>
        </w:rPr>
        <w:t xml:space="preserve">аналіз </w:t>
      </w:r>
      <w:r w:rsidRPr="004C34D4">
        <w:rPr>
          <w:rFonts w:ascii="Times New Roman" w:hAnsi="Times New Roman" w:cs="Times New Roman"/>
          <w:sz w:val="28"/>
          <w:szCs w:val="28"/>
        </w:rPr>
        <w:t>базу</w:t>
      </w:r>
      <w:r w:rsidRPr="004C34D4">
        <w:rPr>
          <w:rFonts w:ascii="Times New Roman" w:hAnsi="Times New Roman" w:cs="Times New Roman"/>
          <w:sz w:val="28"/>
          <w:szCs w:val="28"/>
          <w:lang w:val="uk-UA"/>
        </w:rPr>
        <w:t>єт</w:t>
      </w:r>
      <w:r w:rsidRPr="004C34D4">
        <w:rPr>
          <w:rFonts w:ascii="Times New Roman" w:hAnsi="Times New Roman" w:cs="Times New Roman"/>
          <w:sz w:val="28"/>
          <w:szCs w:val="28"/>
        </w:rPr>
        <w:t>ься на доктринальних дослідженнях, а з іншого –</w:t>
      </w:r>
      <w:r w:rsidRPr="004C34D4">
        <w:rPr>
          <w:rFonts w:ascii="Times New Roman" w:hAnsi="Times New Roman" w:cs="Times New Roman"/>
          <w:sz w:val="28"/>
          <w:szCs w:val="28"/>
          <w:lang w:val="uk-UA"/>
        </w:rPr>
        <w:t xml:space="preserve"> </w:t>
      </w:r>
      <w:r w:rsidRPr="004C34D4">
        <w:rPr>
          <w:rFonts w:ascii="Times New Roman" w:hAnsi="Times New Roman" w:cs="Times New Roman"/>
          <w:sz w:val="28"/>
          <w:szCs w:val="28"/>
        </w:rPr>
        <w:t>з орієнтацією на практи</w:t>
      </w:r>
      <w:r w:rsidR="00683608" w:rsidRPr="004C34D4">
        <w:rPr>
          <w:rFonts w:ascii="Times New Roman" w:hAnsi="Times New Roman" w:cs="Times New Roman"/>
          <w:sz w:val="28"/>
          <w:szCs w:val="28"/>
          <w:lang w:val="uk-UA"/>
        </w:rPr>
        <w:t xml:space="preserve">чні </w:t>
      </w:r>
      <w:r w:rsidR="006270E7" w:rsidRPr="004C34D4">
        <w:rPr>
          <w:rFonts w:ascii="Times New Roman" w:hAnsi="Times New Roman" w:cs="Times New Roman"/>
          <w:sz w:val="28"/>
          <w:szCs w:val="28"/>
          <w:lang w:val="uk-UA"/>
        </w:rPr>
        <w:t>аспекти</w:t>
      </w:r>
      <w:r w:rsidRPr="004C34D4">
        <w:rPr>
          <w:rFonts w:ascii="Times New Roman" w:hAnsi="Times New Roman" w:cs="Times New Roman"/>
          <w:sz w:val="28"/>
          <w:szCs w:val="28"/>
          <w:lang w:val="uk-UA"/>
        </w:rPr>
        <w:t xml:space="preserve">; 3) у ній положення щодо виявів принципу верховенства права </w:t>
      </w:r>
      <w:r w:rsidRPr="004C34D4">
        <w:rPr>
          <w:rFonts w:ascii="Times New Roman" w:hAnsi="Times New Roman" w:cs="Times New Roman"/>
          <w:sz w:val="28"/>
          <w:szCs w:val="28"/>
        </w:rPr>
        <w:t>виділені лаконічно і в розумній кількості</w:t>
      </w:r>
      <w:r w:rsidR="009C1753" w:rsidRPr="004C34D4">
        <w:rPr>
          <w:rFonts w:ascii="Times New Roman" w:hAnsi="Times New Roman" w:cs="Times New Roman"/>
          <w:sz w:val="28"/>
          <w:szCs w:val="28"/>
          <w:lang w:val="uk-UA"/>
        </w:rPr>
        <w:t>, що не призводить до ускладення його розуміння та втілення на практиці</w:t>
      </w:r>
      <w:r w:rsidRPr="004C34D4">
        <w:rPr>
          <w:rFonts w:ascii="Times New Roman" w:hAnsi="Times New Roman" w:cs="Times New Roman"/>
          <w:sz w:val="28"/>
          <w:szCs w:val="28"/>
        </w:rPr>
        <w:t xml:space="preserve"> [</w:t>
      </w:r>
      <w:r w:rsidR="00382A20">
        <w:rPr>
          <w:rFonts w:ascii="Times New Roman" w:hAnsi="Times New Roman" w:cs="Times New Roman"/>
          <w:sz w:val="28"/>
          <w:szCs w:val="28"/>
          <w:lang w:val="uk-UA"/>
        </w:rPr>
        <w:t>17</w:t>
      </w:r>
      <w:r w:rsidRPr="004C34D4">
        <w:rPr>
          <w:rFonts w:ascii="Times New Roman" w:hAnsi="Times New Roman" w:cs="Times New Roman"/>
          <w:sz w:val="28"/>
          <w:szCs w:val="28"/>
        </w:rPr>
        <w:t>, с. 1</w:t>
      </w:r>
      <w:r w:rsidR="009C1753" w:rsidRPr="004C34D4">
        <w:rPr>
          <w:rFonts w:ascii="Times New Roman" w:hAnsi="Times New Roman" w:cs="Times New Roman"/>
          <w:sz w:val="28"/>
          <w:szCs w:val="28"/>
          <w:lang w:val="uk-UA"/>
        </w:rPr>
        <w:t>06</w:t>
      </w:r>
      <w:r w:rsidRPr="004C34D4">
        <w:rPr>
          <w:rFonts w:ascii="Times New Roman" w:hAnsi="Times New Roman" w:cs="Times New Roman"/>
          <w:sz w:val="28"/>
          <w:szCs w:val="28"/>
        </w:rPr>
        <w:t>]</w:t>
      </w:r>
      <w:r w:rsidR="009C1753" w:rsidRPr="004C34D4">
        <w:rPr>
          <w:rFonts w:ascii="Times New Roman" w:hAnsi="Times New Roman" w:cs="Times New Roman"/>
          <w:sz w:val="28"/>
          <w:szCs w:val="28"/>
          <w:lang w:val="uk-UA"/>
        </w:rPr>
        <w:t>.</w:t>
      </w:r>
    </w:p>
    <w:p w14:paraId="4BDC54F3" w14:textId="77777777" w:rsidR="00B54663" w:rsidRPr="004C34D4" w:rsidRDefault="00B54663" w:rsidP="009C1753">
      <w:pPr>
        <w:spacing w:after="0" w:line="360" w:lineRule="auto"/>
        <w:rPr>
          <w:rFonts w:ascii="Times New Roman" w:hAnsi="Times New Roman" w:cs="Times New Roman"/>
          <w:b/>
          <w:bCs/>
          <w:sz w:val="28"/>
          <w:szCs w:val="28"/>
          <w:lang w:val="uk-UA"/>
        </w:rPr>
      </w:pPr>
    </w:p>
    <w:p w14:paraId="36AB6BCB" w14:textId="77777777" w:rsidR="000F250A" w:rsidRPr="004C34D4" w:rsidRDefault="000F250A" w:rsidP="000A28CD">
      <w:pPr>
        <w:spacing w:after="0" w:line="360" w:lineRule="auto"/>
        <w:jc w:val="center"/>
        <w:rPr>
          <w:rFonts w:ascii="Times New Roman" w:hAnsi="Times New Roman" w:cs="Times New Roman"/>
          <w:b/>
          <w:bCs/>
          <w:sz w:val="28"/>
          <w:szCs w:val="28"/>
          <w:lang w:val="uk-UA"/>
        </w:rPr>
      </w:pPr>
    </w:p>
    <w:p w14:paraId="32D26125" w14:textId="77777777" w:rsidR="000F250A" w:rsidRPr="004C34D4" w:rsidRDefault="000F250A" w:rsidP="000A28CD">
      <w:pPr>
        <w:spacing w:after="0" w:line="360" w:lineRule="auto"/>
        <w:jc w:val="center"/>
        <w:rPr>
          <w:rFonts w:ascii="Times New Roman" w:hAnsi="Times New Roman" w:cs="Times New Roman"/>
          <w:b/>
          <w:bCs/>
          <w:sz w:val="28"/>
          <w:szCs w:val="28"/>
          <w:lang w:val="uk-UA"/>
        </w:rPr>
      </w:pPr>
    </w:p>
    <w:p w14:paraId="40003ED3" w14:textId="77777777" w:rsidR="000F250A" w:rsidRPr="004C34D4" w:rsidRDefault="000F250A" w:rsidP="000A28CD">
      <w:pPr>
        <w:spacing w:after="0" w:line="360" w:lineRule="auto"/>
        <w:jc w:val="center"/>
        <w:rPr>
          <w:rFonts w:ascii="Times New Roman" w:hAnsi="Times New Roman" w:cs="Times New Roman"/>
          <w:b/>
          <w:bCs/>
          <w:sz w:val="28"/>
          <w:szCs w:val="28"/>
          <w:lang w:val="uk-UA"/>
        </w:rPr>
      </w:pPr>
    </w:p>
    <w:p w14:paraId="608F85F2" w14:textId="09D07B29" w:rsidR="00572EF9" w:rsidRPr="004C34D4" w:rsidRDefault="00572EF9" w:rsidP="00180880">
      <w:pPr>
        <w:spacing w:after="0" w:line="360" w:lineRule="auto"/>
        <w:rPr>
          <w:rFonts w:ascii="Times New Roman" w:hAnsi="Times New Roman" w:cs="Times New Roman"/>
          <w:b/>
          <w:bCs/>
          <w:sz w:val="28"/>
          <w:szCs w:val="28"/>
          <w:lang w:val="uk-UA"/>
        </w:rPr>
      </w:pPr>
    </w:p>
    <w:p w14:paraId="1E119C34" w14:textId="15C9B454" w:rsidR="00D36100" w:rsidRPr="004C34D4" w:rsidRDefault="00D36100" w:rsidP="00180880">
      <w:pPr>
        <w:spacing w:after="0" w:line="360" w:lineRule="auto"/>
        <w:rPr>
          <w:rFonts w:ascii="Times New Roman" w:hAnsi="Times New Roman" w:cs="Times New Roman"/>
          <w:b/>
          <w:bCs/>
          <w:sz w:val="28"/>
          <w:szCs w:val="28"/>
          <w:lang w:val="uk-UA"/>
        </w:rPr>
      </w:pPr>
    </w:p>
    <w:p w14:paraId="7617A8BE" w14:textId="46D0F710" w:rsidR="00D36100" w:rsidRPr="004C34D4" w:rsidRDefault="00D36100" w:rsidP="00180880">
      <w:pPr>
        <w:spacing w:after="0" w:line="360" w:lineRule="auto"/>
        <w:rPr>
          <w:rFonts w:ascii="Times New Roman" w:hAnsi="Times New Roman" w:cs="Times New Roman"/>
          <w:b/>
          <w:bCs/>
          <w:sz w:val="28"/>
          <w:szCs w:val="28"/>
          <w:lang w:val="uk-UA"/>
        </w:rPr>
      </w:pPr>
    </w:p>
    <w:p w14:paraId="6B335E75" w14:textId="77777777" w:rsidR="00E85318" w:rsidRPr="004C34D4" w:rsidRDefault="00E85318" w:rsidP="00180880">
      <w:pPr>
        <w:spacing w:after="0" w:line="360" w:lineRule="auto"/>
        <w:rPr>
          <w:rFonts w:ascii="Times New Roman" w:hAnsi="Times New Roman" w:cs="Times New Roman"/>
          <w:b/>
          <w:bCs/>
          <w:sz w:val="28"/>
          <w:szCs w:val="28"/>
          <w:lang w:val="uk-UA"/>
        </w:rPr>
      </w:pPr>
    </w:p>
    <w:p w14:paraId="40003007" w14:textId="5649996B" w:rsidR="000A28CD" w:rsidRPr="004C34D4" w:rsidRDefault="000A28CD" w:rsidP="000A28CD">
      <w:pPr>
        <w:spacing w:after="0" w:line="360" w:lineRule="auto"/>
        <w:jc w:val="center"/>
        <w:rPr>
          <w:rFonts w:ascii="Times New Roman" w:hAnsi="Times New Roman" w:cs="Times New Roman"/>
          <w:b/>
          <w:bCs/>
          <w:sz w:val="28"/>
          <w:szCs w:val="28"/>
          <w:lang w:val="uk-UA"/>
        </w:rPr>
      </w:pPr>
      <w:r w:rsidRPr="004C34D4">
        <w:rPr>
          <w:rFonts w:ascii="Times New Roman" w:hAnsi="Times New Roman" w:cs="Times New Roman"/>
          <w:b/>
          <w:bCs/>
          <w:sz w:val="28"/>
          <w:szCs w:val="28"/>
          <w:lang w:val="uk-UA"/>
        </w:rPr>
        <w:t>Висновки до розділу 1</w:t>
      </w:r>
    </w:p>
    <w:p w14:paraId="29D51A74" w14:textId="77777777" w:rsidR="0025379A" w:rsidRPr="004C34D4" w:rsidRDefault="0025379A" w:rsidP="0025379A">
      <w:pPr>
        <w:spacing w:after="0" w:line="360" w:lineRule="auto"/>
        <w:jc w:val="center"/>
        <w:rPr>
          <w:rFonts w:ascii="Times New Roman" w:hAnsi="Times New Roman" w:cs="Times New Roman"/>
          <w:b/>
          <w:bCs/>
          <w:sz w:val="28"/>
          <w:szCs w:val="28"/>
          <w:lang w:val="uk-UA"/>
        </w:rPr>
      </w:pPr>
    </w:p>
    <w:p w14:paraId="05FC5C75" w14:textId="52FF8786" w:rsidR="00104188" w:rsidRPr="004C34D4" w:rsidRDefault="00BD6287" w:rsidP="00104188">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Зародження та формування принципу ве</w:t>
      </w:r>
      <w:r w:rsidR="002E503E" w:rsidRPr="004C34D4">
        <w:rPr>
          <w:rFonts w:ascii="Times New Roman" w:hAnsi="Times New Roman" w:cs="Times New Roman"/>
          <w:sz w:val="28"/>
          <w:szCs w:val="28"/>
          <w:lang w:val="uk-UA"/>
        </w:rPr>
        <w:t xml:space="preserve">рховенства права відбувалося у </w:t>
      </w:r>
      <w:r w:rsidRPr="004C34D4">
        <w:rPr>
          <w:rFonts w:ascii="Times New Roman" w:hAnsi="Times New Roman" w:cs="Times New Roman"/>
          <w:sz w:val="28"/>
          <w:szCs w:val="28"/>
          <w:lang w:val="uk-UA"/>
        </w:rPr>
        <w:t xml:space="preserve"> європейському правовому просторі в лоні доктрини природнього права у ХVІІ-ХІХ ст.ст. Спочатку він був запроваджений саме як конституційно-правовий принцип, однак у подальшому його ідеями були проникнуті усі правовідносини у суспільстві.</w:t>
      </w:r>
      <w:r w:rsidR="00764617" w:rsidRPr="004C34D4">
        <w:rPr>
          <w:rFonts w:ascii="Times New Roman" w:hAnsi="Times New Roman" w:cs="Times New Roman"/>
          <w:sz w:val="28"/>
          <w:szCs w:val="28"/>
          <w:lang w:val="uk-UA"/>
        </w:rPr>
        <w:t xml:space="preserve"> У зв’язку із цим, цілком логічним є дослідження особливостей вияву принципу верховенства права у рамках кримінально-процесуальних відносин.</w:t>
      </w:r>
    </w:p>
    <w:p w14:paraId="0072E591" w14:textId="77777777" w:rsidR="00104188" w:rsidRPr="004C34D4" w:rsidRDefault="00104188" w:rsidP="00104188">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Розвиток принципу верховенства права у кримінальному провадженні розпочався з моменту прийняття Конституції незалежної України у 1996 році. Однак, фактична реалізація цього принципу у рамках кримінального провадження, вважаємо, розпочалася з прийняттям нового Кримінального процесуального кодексу України у 2012 році, де з’явилися положення щодо принципу верховенства права. </w:t>
      </w:r>
    </w:p>
    <w:p w14:paraId="75839A76" w14:textId="18E7FE18" w:rsidR="00104188" w:rsidRPr="004C34D4" w:rsidRDefault="00104188" w:rsidP="00104188">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Порівняння КПК України в редакції від 13.04.2012 року (перша редакція) та КПК України в редакції від 28.03.2024 року (чинна редакція) дало змогу дійти висновку, що законодавцем протягом більш ніж 11 років чинності КПК України не змінено положення щодо розуміння принципу верховенства права та правил його застосування у рамках кримінального провадження. Відтак, положення ст. 7 та ст. 8 КПК України у відповідних частинах залишилися незмінними. У системі засад кримінального провадження принцип верховенства права є самостійною засадою, яка, при цьому, тісно взаємодіє з іншими засадами: здатність визначати спрямовність інших засад та залежність його реалізації від ступеню втілення інших засад.</w:t>
      </w:r>
    </w:p>
    <w:p w14:paraId="55B686FA" w14:textId="3FC6481D" w:rsidR="00104188" w:rsidRPr="004C34D4" w:rsidRDefault="00104188" w:rsidP="00104188">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Сучасна концепція принципу верховенства права є значно ширшою за первісне його розуміння – «верховенство права = верховенству закону». Наразі сутність верховенства права розкривається через сукупність його складових елементів («інтегральний» підхід).</w:t>
      </w:r>
    </w:p>
    <w:p w14:paraId="5E8D1292" w14:textId="77777777" w:rsidR="00C419E2" w:rsidRPr="004C34D4" w:rsidRDefault="00C419E2" w:rsidP="00E809E9">
      <w:pPr>
        <w:spacing w:after="0" w:line="360" w:lineRule="auto"/>
        <w:rPr>
          <w:rFonts w:ascii="Times New Roman" w:hAnsi="Times New Roman" w:cs="Times New Roman"/>
          <w:b/>
          <w:bCs/>
          <w:sz w:val="28"/>
          <w:szCs w:val="28"/>
          <w:lang w:val="uk-UA"/>
        </w:rPr>
      </w:pPr>
    </w:p>
    <w:p w14:paraId="531E7747" w14:textId="0170C6F3" w:rsidR="000E1421" w:rsidRPr="004C34D4" w:rsidRDefault="000E1421" w:rsidP="000E1421">
      <w:pPr>
        <w:spacing w:after="0" w:line="360" w:lineRule="auto"/>
        <w:jc w:val="center"/>
        <w:rPr>
          <w:rFonts w:ascii="Times New Roman" w:hAnsi="Times New Roman" w:cs="Times New Roman"/>
          <w:b/>
          <w:bCs/>
          <w:sz w:val="28"/>
          <w:szCs w:val="28"/>
          <w:lang w:val="uk-UA"/>
        </w:rPr>
      </w:pPr>
      <w:r w:rsidRPr="004C34D4">
        <w:rPr>
          <w:rFonts w:ascii="Times New Roman" w:hAnsi="Times New Roman" w:cs="Times New Roman"/>
          <w:b/>
          <w:bCs/>
          <w:sz w:val="28"/>
          <w:szCs w:val="28"/>
          <w:lang w:val="uk-UA"/>
        </w:rPr>
        <w:t>РОЗДІЛ 2</w:t>
      </w:r>
    </w:p>
    <w:p w14:paraId="2523E688" w14:textId="1B4F7A95" w:rsidR="000E1421" w:rsidRPr="004C34D4" w:rsidRDefault="000E1421" w:rsidP="000E1421">
      <w:pPr>
        <w:spacing w:after="0" w:line="360" w:lineRule="auto"/>
        <w:jc w:val="center"/>
        <w:rPr>
          <w:rFonts w:ascii="Times New Roman" w:hAnsi="Times New Roman" w:cs="Times New Roman"/>
          <w:b/>
          <w:bCs/>
          <w:sz w:val="28"/>
          <w:szCs w:val="28"/>
          <w:lang w:val="uk-UA"/>
        </w:rPr>
      </w:pPr>
      <w:r w:rsidRPr="004C34D4">
        <w:rPr>
          <w:rFonts w:ascii="Times New Roman" w:hAnsi="Times New Roman" w:cs="Times New Roman"/>
          <w:b/>
          <w:bCs/>
          <w:sz w:val="28"/>
          <w:szCs w:val="28"/>
          <w:lang w:val="uk-UA"/>
        </w:rPr>
        <w:t>ПРАКТИЧНІ АСПЕКТИ ЗАСАДИ ВЕРХОВЕНСТВА ПРАВА У КРИМІНАЛЬНОМУ ПРОВАДЖЕННІ</w:t>
      </w:r>
    </w:p>
    <w:p w14:paraId="77612346" w14:textId="77777777" w:rsidR="000E1421" w:rsidRPr="004C34D4" w:rsidRDefault="000E1421" w:rsidP="000E1421">
      <w:pPr>
        <w:spacing w:after="0" w:line="360" w:lineRule="auto"/>
        <w:ind w:firstLine="720"/>
        <w:jc w:val="both"/>
        <w:rPr>
          <w:rFonts w:ascii="Times New Roman" w:hAnsi="Times New Roman" w:cs="Times New Roman"/>
          <w:b/>
          <w:bCs/>
          <w:sz w:val="28"/>
          <w:szCs w:val="28"/>
          <w:lang w:val="uk-UA"/>
        </w:rPr>
      </w:pPr>
    </w:p>
    <w:p w14:paraId="6D4FBE27" w14:textId="52D2ADC4" w:rsidR="000E1421" w:rsidRPr="004C34D4" w:rsidRDefault="000E1421" w:rsidP="000E1421">
      <w:pPr>
        <w:spacing w:after="0" w:line="360" w:lineRule="auto"/>
        <w:ind w:firstLine="720"/>
        <w:jc w:val="both"/>
        <w:rPr>
          <w:rFonts w:ascii="Times New Roman" w:hAnsi="Times New Roman" w:cs="Times New Roman"/>
          <w:b/>
          <w:bCs/>
          <w:sz w:val="28"/>
          <w:szCs w:val="28"/>
          <w:lang w:val="uk-UA"/>
        </w:rPr>
      </w:pPr>
      <w:r w:rsidRPr="004C34D4">
        <w:rPr>
          <w:rFonts w:ascii="Times New Roman" w:hAnsi="Times New Roman" w:cs="Times New Roman"/>
          <w:b/>
          <w:bCs/>
          <w:sz w:val="28"/>
          <w:szCs w:val="28"/>
          <w:lang w:val="uk-UA"/>
        </w:rPr>
        <w:t>2.1. Особливості реалізації засади верховенства права у кримінальному провадженні на етапі досудового розслідування</w:t>
      </w:r>
    </w:p>
    <w:p w14:paraId="01B5D67C" w14:textId="47CB8F00" w:rsidR="00F62FE8" w:rsidRPr="004C34D4" w:rsidRDefault="00FE35E3" w:rsidP="000E1421">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У межах першого розділу нами вже з’ясовано, що засада верховенства права є фундаментальною засадою кримінального провадження в цілому, а відповідно і кожного його окремого етапу</w:t>
      </w:r>
      <w:r w:rsidR="0083340E" w:rsidRPr="004C34D4">
        <w:rPr>
          <w:rFonts w:ascii="Times New Roman" w:hAnsi="Times New Roman" w:cs="Times New Roman"/>
          <w:sz w:val="28"/>
          <w:szCs w:val="28"/>
          <w:lang w:val="uk-UA"/>
        </w:rPr>
        <w:t>,</w:t>
      </w:r>
      <w:r w:rsidRPr="004C34D4">
        <w:rPr>
          <w:rFonts w:ascii="Times New Roman" w:hAnsi="Times New Roman" w:cs="Times New Roman"/>
          <w:sz w:val="28"/>
          <w:szCs w:val="28"/>
          <w:lang w:val="uk-UA"/>
        </w:rPr>
        <w:t xml:space="preserve"> зокрема. Звідси, у межах дослідження ролі та значення принципу верховенства права у кримінальному провадженні, вагомим є аналіз особливостей реалізації засади верховенства права у кримінальному провадженні на етапі досудового розслідування. При цьому, такий аналіз буде здійснюватися через призму інтегральності принципу верховенства права.</w:t>
      </w:r>
    </w:p>
    <w:p w14:paraId="2DC2194F" w14:textId="2C6038CA" w:rsidR="0083340E" w:rsidRPr="004C34D4" w:rsidRDefault="006C4695" w:rsidP="00CA1D82">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По-перше, варто звернути увагу, що на етапі досудового розслідування втілення засади верховенства права відбувається шляхом реалізації такого його елементу як законність. </w:t>
      </w:r>
      <w:r w:rsidR="00DD3B70" w:rsidRPr="004C34D4">
        <w:rPr>
          <w:rFonts w:ascii="Times New Roman" w:hAnsi="Times New Roman" w:cs="Times New Roman"/>
          <w:sz w:val="28"/>
          <w:szCs w:val="28"/>
          <w:lang w:val="uk-UA"/>
        </w:rPr>
        <w:t>З</w:t>
      </w:r>
      <w:r w:rsidRPr="004C34D4">
        <w:rPr>
          <w:rFonts w:ascii="Times New Roman" w:hAnsi="Times New Roman" w:cs="Times New Roman"/>
          <w:sz w:val="28"/>
          <w:szCs w:val="28"/>
          <w:lang w:val="uk-UA"/>
        </w:rPr>
        <w:t>аконність знаходить свій вияв у тому, що існує акт законодавства, який прийнятий в установленому порядку, набув чинності та належним чином опублікований – КПК України, відповідно до положень якого зобов’язані діяти суб’єкти на етапі досудового розслідування, про що прямо визначено ст. 9 КПК України</w:t>
      </w:r>
      <w:r w:rsidR="00EA5580" w:rsidRPr="004C34D4">
        <w:rPr>
          <w:rFonts w:ascii="Times New Roman" w:hAnsi="Times New Roman" w:cs="Times New Roman"/>
          <w:sz w:val="28"/>
          <w:szCs w:val="28"/>
          <w:lang w:val="uk-UA"/>
        </w:rPr>
        <w:t xml:space="preserve"> </w:t>
      </w:r>
      <w:r w:rsidR="00235332" w:rsidRPr="004C34D4">
        <w:rPr>
          <w:rFonts w:ascii="Times New Roman" w:hAnsi="Times New Roman" w:cs="Times New Roman"/>
          <w:sz w:val="28"/>
          <w:szCs w:val="28"/>
          <w:lang w:val="uk-UA"/>
        </w:rPr>
        <w:t>[</w:t>
      </w:r>
      <w:r w:rsidR="00382A20">
        <w:rPr>
          <w:rFonts w:ascii="Times New Roman" w:hAnsi="Times New Roman" w:cs="Times New Roman"/>
          <w:sz w:val="28"/>
          <w:szCs w:val="28"/>
          <w:lang w:val="uk-UA"/>
        </w:rPr>
        <w:t>14</w:t>
      </w:r>
      <w:r w:rsidR="00235332" w:rsidRPr="004C34D4">
        <w:rPr>
          <w:rFonts w:ascii="Times New Roman" w:hAnsi="Times New Roman" w:cs="Times New Roman"/>
          <w:sz w:val="28"/>
          <w:szCs w:val="28"/>
          <w:lang w:val="uk-UA"/>
        </w:rPr>
        <w:t>].</w:t>
      </w:r>
    </w:p>
    <w:p w14:paraId="28625963" w14:textId="5A6E4006" w:rsidR="00CA1D82" w:rsidRPr="004C34D4" w:rsidRDefault="00EA1F56" w:rsidP="0083340E">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КПК України чітко регулює коло суб’єктів та їх повноважень на етапі досудового розслідування, а також окреслює порядок дій таких суб’єктів, що спрямовані на досягнення певної процесуальної мети.</w:t>
      </w:r>
      <w:r w:rsidR="003F7329" w:rsidRPr="004C34D4">
        <w:rPr>
          <w:rFonts w:ascii="Times New Roman" w:hAnsi="Times New Roman" w:cs="Times New Roman"/>
          <w:sz w:val="28"/>
          <w:szCs w:val="28"/>
          <w:lang w:val="uk-UA"/>
        </w:rPr>
        <w:t xml:space="preserve"> Для прикладу, можна навести положення ч.1,2 ст. 170 КПК України, де чітко простежується поняття, процесуальна мета такого заходу забезпечення як арешт майна особи, а також порядок його застосування. Іншим прикладом можуть слугувати положення ст.ст. 234-236 КПК України, де описується законна процедура та мета проведення такої слідчої дії як обшук</w:t>
      </w:r>
      <w:r w:rsidR="00235332" w:rsidRPr="004C34D4">
        <w:t xml:space="preserve"> </w:t>
      </w:r>
      <w:r w:rsidR="00235332" w:rsidRPr="004C34D4">
        <w:rPr>
          <w:rFonts w:ascii="Times New Roman" w:hAnsi="Times New Roman" w:cs="Times New Roman"/>
          <w:sz w:val="28"/>
          <w:szCs w:val="28"/>
          <w:lang w:val="uk-UA"/>
        </w:rPr>
        <w:t>[</w:t>
      </w:r>
      <w:r w:rsidR="00382A20">
        <w:rPr>
          <w:rFonts w:ascii="Times New Roman" w:hAnsi="Times New Roman" w:cs="Times New Roman"/>
          <w:sz w:val="28"/>
          <w:szCs w:val="28"/>
          <w:lang w:val="uk-UA"/>
        </w:rPr>
        <w:t>14</w:t>
      </w:r>
      <w:r w:rsidR="00235332" w:rsidRPr="004C34D4">
        <w:rPr>
          <w:rFonts w:ascii="Times New Roman" w:hAnsi="Times New Roman" w:cs="Times New Roman"/>
          <w:sz w:val="28"/>
          <w:szCs w:val="28"/>
          <w:lang w:val="uk-UA"/>
        </w:rPr>
        <w:t>].</w:t>
      </w:r>
    </w:p>
    <w:p w14:paraId="40B676DE" w14:textId="28688E64" w:rsidR="00081881" w:rsidRPr="004C34D4" w:rsidRDefault="00EA5580" w:rsidP="00CA1D82">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Ще одним аспектом, на який варто звернути увагу у зв’язку із цим: положення ч. 6 ст. 9 КПК України розкривають законність як можливість учасників кримінально-процесуальних відносин діяти відповідно до загальних засад кримінального провадження, що визначені ст. 7 КПК України у випадку, коли положення КПК України не регулюють або неоднозначно регулюють певне питання</w:t>
      </w:r>
      <w:r w:rsidR="00235332" w:rsidRPr="004C34D4">
        <w:rPr>
          <w:rFonts w:ascii="Times New Roman" w:hAnsi="Times New Roman" w:cs="Times New Roman"/>
          <w:sz w:val="28"/>
          <w:szCs w:val="28"/>
          <w:lang w:val="uk-UA"/>
        </w:rPr>
        <w:t xml:space="preserve"> [</w:t>
      </w:r>
      <w:r w:rsidR="00382A20">
        <w:rPr>
          <w:rFonts w:ascii="Times New Roman" w:hAnsi="Times New Roman" w:cs="Times New Roman"/>
          <w:sz w:val="28"/>
          <w:szCs w:val="28"/>
          <w:lang w:val="uk-UA"/>
        </w:rPr>
        <w:t>14</w:t>
      </w:r>
      <w:r w:rsidR="00235332" w:rsidRPr="004C34D4">
        <w:rPr>
          <w:rFonts w:ascii="Times New Roman" w:hAnsi="Times New Roman" w:cs="Times New Roman"/>
          <w:sz w:val="28"/>
          <w:szCs w:val="28"/>
          <w:lang w:val="uk-UA"/>
        </w:rPr>
        <w:t>].</w:t>
      </w:r>
    </w:p>
    <w:p w14:paraId="543E9A02" w14:textId="7E26CC5D" w:rsidR="00081881" w:rsidRPr="004C34D4" w:rsidRDefault="00931F31" w:rsidP="00CA1D82">
      <w:pPr>
        <w:spacing w:after="0" w:line="360" w:lineRule="auto"/>
        <w:ind w:firstLine="720"/>
        <w:jc w:val="both"/>
        <w:rPr>
          <w:rFonts w:ascii="Times New Roman" w:eastAsia="Times New Roman" w:hAnsi="Times New Roman" w:cs="Times New Roman"/>
          <w:sz w:val="28"/>
          <w:szCs w:val="28"/>
          <w:lang w:val="uk-UA"/>
        </w:rPr>
      </w:pPr>
      <w:r w:rsidRPr="004C34D4">
        <w:rPr>
          <w:rFonts w:ascii="Times New Roman" w:hAnsi="Times New Roman" w:cs="Times New Roman"/>
          <w:sz w:val="28"/>
          <w:szCs w:val="28"/>
          <w:lang w:val="uk-UA"/>
        </w:rPr>
        <w:t xml:space="preserve">Для прикладу, в справі № 645/1786/23 слідчий суддя керуючись цим положенням врахував, що скаржник, після подання скарги на бездіяльність слідчого, подав заяву про її повернення судом. У зв’язку із цим, керуючись принципом диспозитивності, судом </w:t>
      </w:r>
      <w:r w:rsidR="00E74B8B" w:rsidRPr="004C34D4">
        <w:rPr>
          <w:rFonts w:ascii="Times New Roman" w:hAnsi="Times New Roman" w:cs="Times New Roman"/>
          <w:sz w:val="28"/>
          <w:szCs w:val="28"/>
          <w:lang w:val="uk-UA"/>
        </w:rPr>
        <w:t xml:space="preserve">задоволено заяву про повернення скарги та </w:t>
      </w:r>
      <w:r w:rsidRPr="004C34D4">
        <w:rPr>
          <w:rFonts w:ascii="Times New Roman" w:hAnsi="Times New Roman" w:cs="Times New Roman"/>
          <w:sz w:val="28"/>
          <w:szCs w:val="28"/>
          <w:lang w:val="uk-UA"/>
        </w:rPr>
        <w:t>залишено без розгляду первинну скаргу скаржника</w:t>
      </w:r>
      <w:r w:rsidRPr="004C34D4">
        <w:rPr>
          <w:rFonts w:ascii="Times New Roman" w:hAnsi="Times New Roman" w:cs="Times New Roman"/>
          <w:sz w:val="28"/>
          <w:szCs w:val="28"/>
          <w:lang w:val="ru-RU"/>
        </w:rPr>
        <w:t xml:space="preserve"> [</w:t>
      </w:r>
      <w:r w:rsidR="00382A20">
        <w:rPr>
          <w:rFonts w:ascii="Times New Roman" w:hAnsi="Times New Roman" w:cs="Times New Roman"/>
          <w:sz w:val="28"/>
          <w:szCs w:val="28"/>
          <w:lang w:val="ru-RU"/>
        </w:rPr>
        <w:t>36</w:t>
      </w:r>
      <w:r w:rsidRPr="004C34D4">
        <w:rPr>
          <w:rFonts w:ascii="Times New Roman" w:hAnsi="Times New Roman" w:cs="Times New Roman"/>
          <w:sz w:val="28"/>
          <w:szCs w:val="28"/>
          <w:lang w:val="ru-RU"/>
        </w:rPr>
        <w:t>]</w:t>
      </w:r>
      <w:r w:rsidRPr="004C34D4">
        <w:rPr>
          <w:rFonts w:ascii="Times New Roman" w:hAnsi="Times New Roman" w:cs="Times New Roman"/>
          <w:sz w:val="28"/>
          <w:szCs w:val="28"/>
          <w:lang w:val="uk-UA"/>
        </w:rPr>
        <w:t>.</w:t>
      </w:r>
      <w:r w:rsidR="00E74B8B" w:rsidRPr="004C34D4">
        <w:rPr>
          <w:rFonts w:ascii="Times New Roman" w:hAnsi="Times New Roman" w:cs="Times New Roman"/>
          <w:sz w:val="28"/>
          <w:szCs w:val="28"/>
          <w:lang w:val="uk-UA"/>
        </w:rPr>
        <w:t xml:space="preserve"> Подібна ситуація мала місце у справі № 461/7032/22, де судом за ініціативою особи залишено без розгляду заяву про відвід слідчого </w:t>
      </w:r>
      <w:r w:rsidR="00E74B8B" w:rsidRPr="004C34D4">
        <w:rPr>
          <w:rFonts w:ascii="Times New Roman" w:hAnsi="Times New Roman" w:cs="Times New Roman"/>
          <w:sz w:val="28"/>
          <w:szCs w:val="28"/>
          <w:lang w:val="ru-RU"/>
        </w:rPr>
        <w:t>[</w:t>
      </w:r>
      <w:r w:rsidR="00382A20">
        <w:rPr>
          <w:rFonts w:ascii="Times New Roman" w:hAnsi="Times New Roman" w:cs="Times New Roman"/>
          <w:sz w:val="28"/>
          <w:szCs w:val="28"/>
          <w:lang w:val="ru-RU"/>
        </w:rPr>
        <w:t>30</w:t>
      </w:r>
      <w:r w:rsidR="00E74B8B" w:rsidRPr="004C34D4">
        <w:rPr>
          <w:rFonts w:ascii="Times New Roman" w:hAnsi="Times New Roman" w:cs="Times New Roman"/>
          <w:sz w:val="28"/>
          <w:szCs w:val="28"/>
          <w:lang w:val="ru-RU"/>
        </w:rPr>
        <w:t>]</w:t>
      </w:r>
      <w:r w:rsidR="002024CB" w:rsidRPr="004C34D4">
        <w:rPr>
          <w:rFonts w:ascii="Times New Roman" w:hAnsi="Times New Roman" w:cs="Times New Roman"/>
          <w:sz w:val="28"/>
          <w:szCs w:val="28"/>
          <w:lang w:val="uk-UA"/>
        </w:rPr>
        <w:t xml:space="preserve"> та у справі </w:t>
      </w:r>
      <w:r w:rsidR="00EF6F31" w:rsidRPr="004C34D4">
        <w:rPr>
          <w:rFonts w:ascii="Times New Roman" w:hAnsi="Times New Roman" w:cs="Times New Roman"/>
          <w:sz w:val="28"/>
          <w:szCs w:val="28"/>
          <w:lang w:val="uk-UA"/>
        </w:rPr>
        <w:t xml:space="preserve"> </w:t>
      </w:r>
      <w:r w:rsidR="002024CB" w:rsidRPr="004C34D4">
        <w:rPr>
          <w:rFonts w:ascii="Times New Roman" w:hAnsi="Times New Roman" w:cs="Times New Roman"/>
          <w:sz w:val="28"/>
          <w:szCs w:val="28"/>
          <w:lang w:val="uk-UA"/>
        </w:rPr>
        <w:t xml:space="preserve">№ </w:t>
      </w:r>
      <w:r w:rsidR="002024CB" w:rsidRPr="004C34D4">
        <w:rPr>
          <w:rFonts w:ascii="Times New Roman" w:eastAsia="Times New Roman" w:hAnsi="Times New Roman" w:cs="Times New Roman"/>
          <w:sz w:val="28"/>
          <w:szCs w:val="28"/>
        </w:rPr>
        <w:t>727/5888/22</w:t>
      </w:r>
      <w:r w:rsidR="002024CB" w:rsidRPr="004C34D4">
        <w:rPr>
          <w:rFonts w:ascii="Times New Roman" w:eastAsia="Times New Roman" w:hAnsi="Times New Roman" w:cs="Times New Roman"/>
          <w:sz w:val="28"/>
          <w:szCs w:val="28"/>
          <w:lang w:val="uk-UA"/>
        </w:rPr>
        <w:t xml:space="preserve">, де </w:t>
      </w:r>
      <w:r w:rsidR="00DF6270" w:rsidRPr="004C34D4">
        <w:rPr>
          <w:rFonts w:ascii="Times New Roman" w:eastAsia="Times New Roman" w:hAnsi="Times New Roman" w:cs="Times New Roman"/>
          <w:sz w:val="28"/>
          <w:szCs w:val="28"/>
          <w:lang w:val="uk-UA"/>
        </w:rPr>
        <w:t xml:space="preserve">особа подала заяву про залишення клопотання про </w:t>
      </w:r>
      <w:r w:rsidR="00DF6270" w:rsidRPr="004C34D4">
        <w:rPr>
          <w:rFonts w:ascii="Times New Roman" w:eastAsia="Times New Roman" w:hAnsi="Times New Roman" w:cs="Times New Roman"/>
          <w:sz w:val="28"/>
          <w:szCs w:val="28"/>
        </w:rPr>
        <w:t>скасування арешту майна у кримінальному провадженні без розгляду</w:t>
      </w:r>
      <w:r w:rsidR="00DF6270" w:rsidRPr="004C34D4">
        <w:rPr>
          <w:rFonts w:ascii="Times New Roman" w:eastAsia="Times New Roman" w:hAnsi="Times New Roman" w:cs="Times New Roman"/>
          <w:sz w:val="28"/>
          <w:szCs w:val="28"/>
          <w:lang w:val="uk-UA"/>
        </w:rPr>
        <w:t xml:space="preserve"> і воно було задоволено судом [</w:t>
      </w:r>
      <w:r w:rsidR="00382A20">
        <w:rPr>
          <w:rFonts w:ascii="Times New Roman" w:eastAsia="Times New Roman" w:hAnsi="Times New Roman" w:cs="Times New Roman"/>
          <w:sz w:val="28"/>
          <w:szCs w:val="28"/>
          <w:lang w:val="uk-UA"/>
        </w:rPr>
        <w:t>39</w:t>
      </w:r>
      <w:r w:rsidR="00DF6270" w:rsidRPr="004C34D4">
        <w:rPr>
          <w:rFonts w:ascii="Times New Roman" w:eastAsia="Times New Roman" w:hAnsi="Times New Roman" w:cs="Times New Roman"/>
          <w:sz w:val="28"/>
          <w:szCs w:val="28"/>
          <w:lang w:val="uk-UA"/>
        </w:rPr>
        <w:t>]</w:t>
      </w:r>
      <w:r w:rsidR="00DF6270" w:rsidRPr="004C34D4">
        <w:rPr>
          <w:rFonts w:ascii="Times New Roman" w:eastAsia="Times New Roman" w:hAnsi="Times New Roman" w:cs="Times New Roman"/>
          <w:sz w:val="28"/>
          <w:szCs w:val="28"/>
        </w:rPr>
        <w:t>.</w:t>
      </w:r>
      <w:r w:rsidR="00E83243" w:rsidRPr="004C34D4">
        <w:rPr>
          <w:rFonts w:ascii="Times New Roman" w:eastAsia="Times New Roman" w:hAnsi="Times New Roman" w:cs="Times New Roman"/>
          <w:sz w:val="28"/>
          <w:szCs w:val="28"/>
          <w:lang w:val="uk-UA"/>
        </w:rPr>
        <w:t xml:space="preserve"> </w:t>
      </w:r>
    </w:p>
    <w:p w14:paraId="359EE334" w14:textId="3F5BC308" w:rsidR="00931F31" w:rsidRPr="004C34D4" w:rsidRDefault="00E83243" w:rsidP="00CA1D82">
      <w:pPr>
        <w:spacing w:after="0" w:line="360" w:lineRule="auto"/>
        <w:ind w:firstLine="720"/>
        <w:jc w:val="both"/>
        <w:rPr>
          <w:rFonts w:ascii="Times New Roman" w:hAnsi="Times New Roman" w:cs="Times New Roman"/>
          <w:sz w:val="28"/>
          <w:szCs w:val="28"/>
          <w:lang w:val="uk-UA"/>
        </w:rPr>
      </w:pPr>
      <w:r w:rsidRPr="004C34D4">
        <w:rPr>
          <w:rFonts w:ascii="Times New Roman" w:eastAsia="Times New Roman" w:hAnsi="Times New Roman" w:cs="Times New Roman"/>
          <w:sz w:val="28"/>
          <w:szCs w:val="28"/>
          <w:lang w:val="uk-UA"/>
        </w:rPr>
        <w:t>Ще одним прикладом слугує справа</w:t>
      </w:r>
      <w:r w:rsidR="00081881" w:rsidRPr="004C34D4">
        <w:rPr>
          <w:rFonts w:ascii="Times New Roman" w:eastAsia="Times New Roman" w:hAnsi="Times New Roman" w:cs="Times New Roman"/>
          <w:sz w:val="28"/>
          <w:szCs w:val="28"/>
          <w:lang w:val="uk-UA"/>
        </w:rPr>
        <w:t xml:space="preserve"> </w:t>
      </w:r>
      <w:r w:rsidRPr="004C34D4">
        <w:rPr>
          <w:rFonts w:ascii="Times New Roman" w:eastAsia="Times New Roman" w:hAnsi="Times New Roman" w:cs="Times New Roman"/>
          <w:sz w:val="28"/>
          <w:szCs w:val="28"/>
          <w:lang w:val="uk-UA"/>
        </w:rPr>
        <w:t>№ 757/18689/23-к, де судом констатовано право сторони обвинувачення на подання заяви про повернення клопотання про накладення грошового стягнення для доопрацювання з урахуванням принципу диспозитивності [</w:t>
      </w:r>
      <w:r w:rsidR="00382A20">
        <w:rPr>
          <w:rFonts w:ascii="Times New Roman" w:eastAsia="Times New Roman" w:hAnsi="Times New Roman" w:cs="Times New Roman"/>
          <w:sz w:val="28"/>
          <w:szCs w:val="28"/>
          <w:lang w:val="uk-UA"/>
        </w:rPr>
        <w:t>33</w:t>
      </w:r>
      <w:r w:rsidRPr="004C34D4">
        <w:rPr>
          <w:rFonts w:ascii="Times New Roman" w:eastAsia="Times New Roman" w:hAnsi="Times New Roman" w:cs="Times New Roman"/>
          <w:sz w:val="28"/>
          <w:szCs w:val="28"/>
          <w:lang w:val="uk-UA"/>
        </w:rPr>
        <w:t>].</w:t>
      </w:r>
      <w:r w:rsidR="003344C6" w:rsidRPr="004C34D4">
        <w:rPr>
          <w:rFonts w:ascii="Times New Roman" w:eastAsia="Times New Roman" w:hAnsi="Times New Roman" w:cs="Times New Roman"/>
          <w:sz w:val="28"/>
          <w:szCs w:val="28"/>
          <w:lang w:val="uk-UA"/>
        </w:rPr>
        <w:t xml:space="preserve"> Подібними щодо цього є справи № </w:t>
      </w:r>
      <w:r w:rsidR="003344C6" w:rsidRPr="004C34D4">
        <w:rPr>
          <w:rFonts w:ascii="Times New Roman" w:hAnsi="Times New Roman" w:cs="Times New Roman"/>
          <w:sz w:val="28"/>
          <w:szCs w:val="28"/>
        </w:rPr>
        <w:t>757/12255/22-к</w:t>
      </w:r>
      <w:r w:rsidR="003344C6" w:rsidRPr="004C34D4">
        <w:rPr>
          <w:rFonts w:ascii="Times New Roman" w:hAnsi="Times New Roman" w:cs="Times New Roman"/>
          <w:sz w:val="28"/>
          <w:szCs w:val="28"/>
          <w:lang w:val="uk-UA"/>
        </w:rPr>
        <w:t xml:space="preserve"> (</w:t>
      </w:r>
      <w:r w:rsidR="00B221A6" w:rsidRPr="004C34D4">
        <w:rPr>
          <w:rFonts w:ascii="Times New Roman" w:hAnsi="Times New Roman" w:cs="Times New Roman"/>
          <w:sz w:val="28"/>
          <w:szCs w:val="28"/>
          <w:lang w:val="uk-UA"/>
        </w:rPr>
        <w:t xml:space="preserve">прокурором </w:t>
      </w:r>
      <w:r w:rsidR="003344C6" w:rsidRPr="004C34D4">
        <w:rPr>
          <w:rFonts w:ascii="Times New Roman" w:hAnsi="Times New Roman" w:cs="Times New Roman"/>
          <w:sz w:val="28"/>
          <w:szCs w:val="28"/>
          <w:lang w:val="uk-UA"/>
        </w:rPr>
        <w:t>подано заяву про повернення для доопрацювання клопотання про проведення обшуку) та №</w:t>
      </w:r>
      <w:r w:rsidR="00B221A6" w:rsidRPr="004C34D4">
        <w:rPr>
          <w:rFonts w:ascii="Times New Roman" w:hAnsi="Times New Roman" w:cs="Times New Roman"/>
          <w:sz w:val="28"/>
          <w:szCs w:val="28"/>
        </w:rPr>
        <w:t xml:space="preserve"> </w:t>
      </w:r>
      <w:r w:rsidR="00B221A6" w:rsidRPr="004C34D4">
        <w:rPr>
          <w:rFonts w:ascii="Times New Roman" w:hAnsi="Times New Roman" w:cs="Times New Roman"/>
          <w:sz w:val="28"/>
          <w:szCs w:val="28"/>
          <w:lang w:val="uk-UA"/>
        </w:rPr>
        <w:t>487/4528/23 (прокурором подано заяву про залишення без розгляду клопотання</w:t>
      </w:r>
      <w:r w:rsidR="00B221A6" w:rsidRPr="004C34D4">
        <w:rPr>
          <w:rFonts w:ascii="Times New Roman" w:hAnsi="Times New Roman" w:cs="Times New Roman"/>
          <w:sz w:val="28"/>
          <w:szCs w:val="28"/>
        </w:rPr>
        <w:t xml:space="preserve"> </w:t>
      </w:r>
      <w:r w:rsidR="00B221A6" w:rsidRPr="004C34D4">
        <w:rPr>
          <w:rFonts w:ascii="Times New Roman" w:hAnsi="Times New Roman" w:cs="Times New Roman"/>
          <w:sz w:val="28"/>
          <w:szCs w:val="28"/>
          <w:lang w:val="uk-UA"/>
        </w:rPr>
        <w:t>про застосування запобіжного заходу у вигляді тримання під вартою)</w:t>
      </w:r>
      <w:r w:rsidR="003344C6" w:rsidRPr="004C34D4">
        <w:rPr>
          <w:rFonts w:ascii="Times New Roman" w:hAnsi="Times New Roman" w:cs="Times New Roman"/>
          <w:sz w:val="28"/>
          <w:szCs w:val="28"/>
          <w:lang w:val="uk-UA"/>
        </w:rPr>
        <w:t xml:space="preserve"> [</w:t>
      </w:r>
      <w:r w:rsidR="00382A20">
        <w:rPr>
          <w:rFonts w:ascii="Times New Roman" w:hAnsi="Times New Roman" w:cs="Times New Roman"/>
          <w:sz w:val="28"/>
          <w:szCs w:val="28"/>
          <w:lang w:val="uk-UA"/>
        </w:rPr>
        <w:t>34</w:t>
      </w:r>
      <w:r w:rsidR="003344C6" w:rsidRPr="004C34D4">
        <w:rPr>
          <w:rFonts w:ascii="Times New Roman" w:hAnsi="Times New Roman" w:cs="Times New Roman"/>
          <w:sz w:val="28"/>
          <w:szCs w:val="28"/>
          <w:lang w:val="uk-UA"/>
        </w:rPr>
        <w:t xml:space="preserve">; </w:t>
      </w:r>
      <w:r w:rsidR="00382A20">
        <w:rPr>
          <w:rFonts w:ascii="Times New Roman" w:hAnsi="Times New Roman" w:cs="Times New Roman"/>
          <w:sz w:val="28"/>
          <w:szCs w:val="28"/>
          <w:lang w:val="uk-UA"/>
        </w:rPr>
        <w:t>17</w:t>
      </w:r>
      <w:r w:rsidR="003344C6" w:rsidRPr="004C34D4">
        <w:rPr>
          <w:rFonts w:ascii="Times New Roman" w:hAnsi="Times New Roman" w:cs="Times New Roman"/>
          <w:sz w:val="28"/>
          <w:szCs w:val="28"/>
          <w:lang w:val="uk-UA"/>
        </w:rPr>
        <w:t>].</w:t>
      </w:r>
    </w:p>
    <w:p w14:paraId="26DD5E89" w14:textId="008DADAE" w:rsidR="00DC4776" w:rsidRPr="004C34D4" w:rsidRDefault="008A1A0A" w:rsidP="003E2B3A">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По-друге, виявом принципу верховенства права на етапі досудового розслідування є також повага до прав і свобод людини та їх дотримання. Прикладами реалізації цього елементу можуть слугувати: 1) окреслення правового статусу суб’єктів, які діють на етапі досудового розслідування, при цьому, йдеться про суб’єктів, які не є представниками органів публічної влади (</w:t>
      </w:r>
      <w:r w:rsidR="00657E60" w:rsidRPr="004C34D4">
        <w:rPr>
          <w:rFonts w:ascii="Times New Roman" w:hAnsi="Times New Roman" w:cs="Times New Roman"/>
          <w:sz w:val="28"/>
          <w:szCs w:val="28"/>
          <w:lang w:val="uk-UA"/>
        </w:rPr>
        <w:t xml:space="preserve">наприклад, </w:t>
      </w:r>
      <w:r w:rsidRPr="004C34D4">
        <w:rPr>
          <w:rFonts w:ascii="Times New Roman" w:hAnsi="Times New Roman" w:cs="Times New Roman"/>
          <w:sz w:val="28"/>
          <w:szCs w:val="28"/>
          <w:lang w:val="uk-UA"/>
        </w:rPr>
        <w:t>ст.ст. 42, 55, 56, 60, 61, 64-2, 65, 66, 68 КПК України); 2) визначення обов’язку посадових осіб органів досудового розслідування роз’яснювати особам їх права та обов’язки</w:t>
      </w:r>
      <w:r w:rsidR="0083340E" w:rsidRPr="004C34D4">
        <w:rPr>
          <w:rFonts w:ascii="Times New Roman" w:hAnsi="Times New Roman" w:cs="Times New Roman"/>
          <w:sz w:val="28"/>
          <w:szCs w:val="28"/>
          <w:lang w:val="uk-UA"/>
        </w:rPr>
        <w:t xml:space="preserve"> (</w:t>
      </w:r>
      <w:r w:rsidR="00657E60" w:rsidRPr="004C34D4">
        <w:rPr>
          <w:rFonts w:ascii="Times New Roman" w:hAnsi="Times New Roman" w:cs="Times New Roman"/>
          <w:sz w:val="28"/>
          <w:szCs w:val="28"/>
          <w:lang w:val="uk-UA"/>
        </w:rPr>
        <w:t>наприклад, п. 2 ч. 3 ст. 42, ч. 2 ст. 55, п. 1 ч. 1 ст. 56, ч. 4 ст. 65, ч. 4 ст. 68 тощо</w:t>
      </w:r>
      <w:r w:rsidR="0083340E" w:rsidRPr="004C34D4">
        <w:rPr>
          <w:rFonts w:ascii="Times New Roman" w:hAnsi="Times New Roman" w:cs="Times New Roman"/>
          <w:sz w:val="28"/>
          <w:szCs w:val="28"/>
          <w:lang w:val="uk-UA"/>
        </w:rPr>
        <w:t>)</w:t>
      </w:r>
      <w:r w:rsidRPr="004C34D4">
        <w:rPr>
          <w:rFonts w:ascii="Times New Roman" w:hAnsi="Times New Roman" w:cs="Times New Roman"/>
          <w:sz w:val="28"/>
          <w:szCs w:val="28"/>
          <w:lang w:val="uk-UA"/>
        </w:rPr>
        <w:t xml:space="preserve">; </w:t>
      </w:r>
      <w:r w:rsidR="00CC083D" w:rsidRPr="004C34D4">
        <w:rPr>
          <w:rFonts w:ascii="Times New Roman" w:hAnsi="Times New Roman" w:cs="Times New Roman"/>
          <w:sz w:val="28"/>
          <w:szCs w:val="28"/>
          <w:lang w:val="uk-UA"/>
        </w:rPr>
        <w:t xml:space="preserve">3) заборона свавільного втручання у права і свободи людини у зв’язку зі здійснення досудового розслідування </w:t>
      </w:r>
      <w:r w:rsidR="00251197" w:rsidRPr="004C34D4">
        <w:rPr>
          <w:rFonts w:ascii="Times New Roman" w:hAnsi="Times New Roman" w:cs="Times New Roman"/>
          <w:sz w:val="28"/>
          <w:szCs w:val="28"/>
          <w:lang w:val="uk-UA"/>
        </w:rPr>
        <w:t>(наприклад, ч. 1 ст. 207 КПК України встановлено заборону на затримання людини без ухвали слідчого судді, крім випадків, що передбачені КПК України</w:t>
      </w:r>
      <w:r w:rsidR="00475372" w:rsidRPr="004C34D4">
        <w:rPr>
          <w:rFonts w:ascii="Times New Roman" w:hAnsi="Times New Roman" w:cs="Times New Roman"/>
          <w:sz w:val="28"/>
          <w:szCs w:val="28"/>
          <w:lang w:val="uk-UA"/>
        </w:rPr>
        <w:t xml:space="preserve">; ч. 1 ст. 241 КПК України </w:t>
      </w:r>
      <w:r w:rsidR="00A766B7" w:rsidRPr="004C34D4">
        <w:rPr>
          <w:rFonts w:ascii="Times New Roman" w:hAnsi="Times New Roman" w:cs="Times New Roman"/>
          <w:sz w:val="28"/>
          <w:szCs w:val="28"/>
          <w:lang w:val="uk-UA"/>
        </w:rPr>
        <w:t xml:space="preserve">передбачено примусове проведення освідування особи виключно на підставі постанови прокурора, яка, звісно, повинна бути законною та обгрунтованою – загальна вимога до дій та рішень органів публічної влади; </w:t>
      </w:r>
      <w:r w:rsidR="004B752D" w:rsidRPr="004C34D4">
        <w:rPr>
          <w:rFonts w:ascii="Times New Roman" w:hAnsi="Times New Roman" w:cs="Times New Roman"/>
          <w:sz w:val="28"/>
          <w:szCs w:val="28"/>
          <w:lang w:val="uk-UA"/>
        </w:rPr>
        <w:t>ч. 3 ст. 233 КПК України передбачає виключні випадки проникнення до житла чи іншого володіння особи без ухвали слідчого судді</w:t>
      </w:r>
      <w:r w:rsidR="00CC083D" w:rsidRPr="004C34D4">
        <w:rPr>
          <w:rFonts w:ascii="Times New Roman" w:hAnsi="Times New Roman" w:cs="Times New Roman"/>
          <w:sz w:val="28"/>
          <w:szCs w:val="28"/>
          <w:lang w:val="uk-UA"/>
        </w:rPr>
        <w:t>)</w:t>
      </w:r>
      <w:r w:rsidR="00235332" w:rsidRPr="004C34D4">
        <w:rPr>
          <w:rFonts w:ascii="Times New Roman" w:hAnsi="Times New Roman" w:cs="Times New Roman"/>
          <w:sz w:val="28"/>
          <w:szCs w:val="28"/>
          <w:lang w:val="uk-UA"/>
        </w:rPr>
        <w:t xml:space="preserve"> [</w:t>
      </w:r>
      <w:r w:rsidR="00382A20">
        <w:rPr>
          <w:rFonts w:ascii="Times New Roman" w:hAnsi="Times New Roman" w:cs="Times New Roman"/>
          <w:sz w:val="28"/>
          <w:szCs w:val="28"/>
          <w:lang w:val="uk-UA"/>
        </w:rPr>
        <w:t>14</w:t>
      </w:r>
      <w:r w:rsidR="00235332" w:rsidRPr="004C34D4">
        <w:rPr>
          <w:rFonts w:ascii="Times New Roman" w:hAnsi="Times New Roman" w:cs="Times New Roman"/>
          <w:sz w:val="28"/>
          <w:szCs w:val="28"/>
          <w:lang w:val="uk-UA"/>
        </w:rPr>
        <w:t>].</w:t>
      </w:r>
    </w:p>
    <w:p w14:paraId="53EBE7A0" w14:textId="51B44697" w:rsidR="00A3510B" w:rsidRPr="004C34D4" w:rsidRDefault="00FD072F" w:rsidP="007C2ED4">
      <w:pPr>
        <w:spacing w:after="0" w:line="360" w:lineRule="auto"/>
        <w:ind w:firstLine="720"/>
        <w:jc w:val="both"/>
        <w:rPr>
          <w:rFonts w:ascii="Times New Roman" w:hAnsi="Times New Roman" w:cs="Times New Roman"/>
          <w:sz w:val="28"/>
          <w:szCs w:val="28"/>
          <w:shd w:val="clear" w:color="auto" w:fill="FFFFFF"/>
          <w:lang w:val="uk-UA"/>
        </w:rPr>
      </w:pPr>
      <w:r w:rsidRPr="004C34D4">
        <w:rPr>
          <w:rFonts w:ascii="Times New Roman" w:hAnsi="Times New Roman" w:cs="Times New Roman"/>
          <w:sz w:val="28"/>
          <w:szCs w:val="28"/>
          <w:lang w:val="uk-UA"/>
        </w:rPr>
        <w:t xml:space="preserve"> </w:t>
      </w:r>
      <w:r w:rsidR="00A3510B" w:rsidRPr="004C34D4">
        <w:rPr>
          <w:rFonts w:ascii="Times New Roman" w:hAnsi="Times New Roman" w:cs="Times New Roman"/>
          <w:sz w:val="28"/>
          <w:szCs w:val="28"/>
          <w:shd w:val="clear" w:color="auto" w:fill="FFFFFF"/>
          <w:lang w:val="uk-UA"/>
        </w:rPr>
        <w:t>Виявом поваги до прав та свобод людини є те, що втручання у такі права має бути не лише законним, а й пропорційним, тобто, досягнення суспільно важливої мети має відбуватися у найменш обтяжливий спосіб для особи. Для прикладу, ч. 1 ст. 176 КПК України встановлює, що слідчий/прокурор мають довести, що жоден  із більш м’яких запобіжних заходів не здатний запобігти ризикам, які існують у кримінальному провадженні, а, отже, суттєве обмеження прав людини у зв’язку із цим є виправданим.</w:t>
      </w:r>
      <w:r w:rsidR="00DC4776" w:rsidRPr="004C34D4">
        <w:rPr>
          <w:rFonts w:ascii="Times New Roman" w:hAnsi="Times New Roman" w:cs="Times New Roman"/>
          <w:sz w:val="28"/>
          <w:szCs w:val="28"/>
          <w:shd w:val="clear" w:color="auto" w:fill="FFFFFF"/>
          <w:lang w:val="uk-UA"/>
        </w:rPr>
        <w:t xml:space="preserve"> Іншим прикладом може бути положення ч. 3 ст. 183 КПК України, яким встановлено правило альтернативності: при призначенні найбільш суворого запобіжного заходу у вигляді тримання під вартою визначається розмір застави, який може бути внесено</w:t>
      </w:r>
      <w:r w:rsidR="007C0E8E" w:rsidRPr="004C34D4">
        <w:rPr>
          <w:rFonts w:ascii="Times New Roman" w:hAnsi="Times New Roman" w:cs="Times New Roman"/>
          <w:sz w:val="28"/>
          <w:szCs w:val="28"/>
          <w:shd w:val="clear" w:color="auto" w:fill="FFFFFF"/>
          <w:lang w:val="uk-UA"/>
        </w:rPr>
        <w:t xml:space="preserve"> особою</w:t>
      </w:r>
      <w:r w:rsidR="00DC4776" w:rsidRPr="004C34D4">
        <w:rPr>
          <w:rFonts w:ascii="Times New Roman" w:hAnsi="Times New Roman" w:cs="Times New Roman"/>
          <w:sz w:val="28"/>
          <w:szCs w:val="28"/>
          <w:shd w:val="clear" w:color="auto" w:fill="FFFFFF"/>
          <w:lang w:val="uk-UA"/>
        </w:rPr>
        <w:t xml:space="preserve"> натомість.</w:t>
      </w:r>
      <w:r w:rsidR="005D28F9" w:rsidRPr="004C34D4">
        <w:rPr>
          <w:rFonts w:ascii="Times New Roman" w:hAnsi="Times New Roman" w:cs="Times New Roman"/>
          <w:sz w:val="28"/>
          <w:szCs w:val="28"/>
          <w:shd w:val="clear" w:color="auto" w:fill="FFFFFF"/>
          <w:lang w:val="uk-UA"/>
        </w:rPr>
        <w:t xml:space="preserve"> Ще одним прикладом вважаємо положення ч. 1 ст. 248 КПК України, де встановлено вимогу про необхідність обгрунтування того, що неможливо отримати відомості про кримінальне правопорушення та особу, яка його вчинила, в інший спосіб, аніж проведення негласної слідчої (розшукової) дії</w:t>
      </w:r>
      <w:r w:rsidR="00235332" w:rsidRPr="004C34D4">
        <w:t xml:space="preserve"> </w:t>
      </w:r>
      <w:r w:rsidR="00235332" w:rsidRPr="004C34D4">
        <w:rPr>
          <w:rFonts w:ascii="Times New Roman" w:hAnsi="Times New Roman" w:cs="Times New Roman"/>
          <w:sz w:val="28"/>
          <w:szCs w:val="28"/>
          <w:shd w:val="clear" w:color="auto" w:fill="FFFFFF"/>
          <w:lang w:val="uk-UA"/>
        </w:rPr>
        <w:t>[</w:t>
      </w:r>
      <w:r w:rsidR="00382A20">
        <w:rPr>
          <w:rFonts w:ascii="Times New Roman" w:hAnsi="Times New Roman" w:cs="Times New Roman"/>
          <w:sz w:val="28"/>
          <w:szCs w:val="28"/>
          <w:shd w:val="clear" w:color="auto" w:fill="FFFFFF"/>
          <w:lang w:val="uk-UA"/>
        </w:rPr>
        <w:t>14</w:t>
      </w:r>
      <w:r w:rsidR="00235332" w:rsidRPr="004C34D4">
        <w:rPr>
          <w:rFonts w:ascii="Times New Roman" w:hAnsi="Times New Roman" w:cs="Times New Roman"/>
          <w:sz w:val="28"/>
          <w:szCs w:val="28"/>
          <w:shd w:val="clear" w:color="auto" w:fill="FFFFFF"/>
          <w:lang w:val="uk-UA"/>
        </w:rPr>
        <w:t>].</w:t>
      </w:r>
    </w:p>
    <w:p w14:paraId="190B3390" w14:textId="42D86488" w:rsidR="00D078D7" w:rsidRPr="004C34D4" w:rsidRDefault="000A619F" w:rsidP="00D078D7">
      <w:pPr>
        <w:spacing w:after="0" w:line="360" w:lineRule="auto"/>
        <w:ind w:firstLine="720"/>
        <w:jc w:val="both"/>
        <w:rPr>
          <w:rFonts w:ascii="Times New Roman" w:hAnsi="Times New Roman" w:cs="Times New Roman"/>
          <w:sz w:val="28"/>
          <w:szCs w:val="28"/>
          <w:shd w:val="clear" w:color="auto" w:fill="FFFFFF"/>
          <w:lang w:val="uk-UA"/>
        </w:rPr>
      </w:pPr>
      <w:r w:rsidRPr="004C34D4">
        <w:rPr>
          <w:rFonts w:ascii="Times New Roman" w:hAnsi="Times New Roman" w:cs="Times New Roman"/>
          <w:sz w:val="28"/>
          <w:szCs w:val="28"/>
          <w:lang w:val="uk-UA"/>
        </w:rPr>
        <w:t xml:space="preserve">Примітно також те, що вияв поваги до прав і свобод людини виражається у забороні </w:t>
      </w:r>
      <w:r w:rsidR="003E2B3A" w:rsidRPr="004C34D4">
        <w:rPr>
          <w:rFonts w:ascii="Times New Roman" w:hAnsi="Times New Roman" w:cs="Times New Roman"/>
          <w:sz w:val="28"/>
          <w:szCs w:val="28"/>
          <w:lang w:val="uk-UA"/>
        </w:rPr>
        <w:t>на приниження честі гідності особи (наприклад, шляхом відношення до особи як до підозрюваного чи обвинуваченого до моменту набуття нею такого статусу офіційно) та вчинення інших дій: катування, жорстоке, нелюдське поводження, утримання у принизливих умовах</w:t>
      </w:r>
      <w:r w:rsidR="00870853" w:rsidRPr="004C34D4">
        <w:rPr>
          <w:rFonts w:ascii="Times New Roman" w:hAnsi="Times New Roman" w:cs="Times New Roman"/>
          <w:sz w:val="28"/>
          <w:szCs w:val="28"/>
          <w:lang w:val="uk-UA"/>
        </w:rPr>
        <w:t>,</w:t>
      </w:r>
      <w:r w:rsidR="003E2B3A" w:rsidRPr="004C34D4">
        <w:rPr>
          <w:rFonts w:ascii="Times New Roman" w:hAnsi="Times New Roman" w:cs="Times New Roman"/>
          <w:sz w:val="28"/>
          <w:szCs w:val="28"/>
          <w:lang w:val="uk-UA"/>
        </w:rPr>
        <w:t xml:space="preserve"> </w:t>
      </w:r>
      <w:r w:rsidR="003E2B3A" w:rsidRPr="004C34D4">
        <w:rPr>
          <w:rFonts w:ascii="Times New Roman" w:hAnsi="Times New Roman" w:cs="Times New Roman"/>
          <w:sz w:val="28"/>
          <w:szCs w:val="28"/>
          <w:shd w:val="clear" w:color="auto" w:fill="FFFFFF"/>
        </w:rPr>
        <w:t>примушу</w:t>
      </w:r>
      <w:r w:rsidR="00870853" w:rsidRPr="004C34D4">
        <w:rPr>
          <w:rFonts w:ascii="Times New Roman" w:hAnsi="Times New Roman" w:cs="Times New Roman"/>
          <w:sz w:val="28"/>
          <w:szCs w:val="28"/>
          <w:shd w:val="clear" w:color="auto" w:fill="FFFFFF"/>
          <w:lang w:val="uk-UA"/>
        </w:rPr>
        <w:t>вання</w:t>
      </w:r>
      <w:r w:rsidR="003E2B3A" w:rsidRPr="004C34D4">
        <w:rPr>
          <w:rFonts w:ascii="Times New Roman" w:hAnsi="Times New Roman" w:cs="Times New Roman"/>
          <w:sz w:val="28"/>
          <w:szCs w:val="28"/>
          <w:shd w:val="clear" w:color="auto" w:fill="FFFFFF"/>
        </w:rPr>
        <w:t xml:space="preserve"> до дій, що принижують її гідність</w:t>
      </w:r>
      <w:r w:rsidR="00235332" w:rsidRPr="004C34D4">
        <w:rPr>
          <w:rFonts w:ascii="Times New Roman" w:hAnsi="Times New Roman" w:cs="Times New Roman"/>
          <w:sz w:val="28"/>
          <w:szCs w:val="28"/>
          <w:shd w:val="clear" w:color="auto" w:fill="FFFFFF"/>
          <w:lang w:val="uk-UA"/>
        </w:rPr>
        <w:t xml:space="preserve"> [</w:t>
      </w:r>
      <w:r w:rsidR="00382A20">
        <w:rPr>
          <w:rFonts w:ascii="Times New Roman" w:hAnsi="Times New Roman" w:cs="Times New Roman"/>
          <w:sz w:val="28"/>
          <w:szCs w:val="28"/>
          <w:shd w:val="clear" w:color="auto" w:fill="FFFFFF"/>
          <w:lang w:val="uk-UA"/>
        </w:rPr>
        <w:t>14</w:t>
      </w:r>
      <w:r w:rsidR="00235332" w:rsidRPr="004C34D4">
        <w:rPr>
          <w:rFonts w:ascii="Times New Roman" w:hAnsi="Times New Roman" w:cs="Times New Roman"/>
          <w:sz w:val="28"/>
          <w:szCs w:val="28"/>
          <w:shd w:val="clear" w:color="auto" w:fill="FFFFFF"/>
          <w:lang w:val="uk-UA"/>
        </w:rPr>
        <w:t>].</w:t>
      </w:r>
      <w:r w:rsidR="00D078D7" w:rsidRPr="004C34D4">
        <w:rPr>
          <w:rFonts w:ascii="Times New Roman" w:hAnsi="Times New Roman" w:cs="Times New Roman"/>
          <w:sz w:val="28"/>
          <w:szCs w:val="28"/>
          <w:shd w:val="clear" w:color="auto" w:fill="FFFFFF"/>
          <w:lang w:val="uk-UA"/>
        </w:rPr>
        <w:t xml:space="preserve"> Прикладом слугує справа ЄСПЛ «Харченко проти України», де судом визнано порушенням прав людини тримання особи під вартою у переповненій камері з неналежною вентиляцією та неадекватним опаленням у холодну погоду, оскільки такі умови не лише принижують честь та гідність особи, а й виражають нелюдське поводження до такої особи з боку органів державного апарату [</w:t>
      </w:r>
      <w:r w:rsidR="00382A20">
        <w:rPr>
          <w:rFonts w:ascii="Times New Roman" w:hAnsi="Times New Roman" w:cs="Times New Roman"/>
          <w:sz w:val="28"/>
          <w:szCs w:val="28"/>
          <w:shd w:val="clear" w:color="auto" w:fill="FFFFFF"/>
          <w:lang w:val="uk-UA"/>
        </w:rPr>
        <w:t>27</w:t>
      </w:r>
      <w:r w:rsidR="00D078D7" w:rsidRPr="004C34D4">
        <w:rPr>
          <w:rFonts w:ascii="Times New Roman" w:hAnsi="Times New Roman" w:cs="Times New Roman"/>
          <w:sz w:val="28"/>
          <w:szCs w:val="28"/>
          <w:shd w:val="clear" w:color="auto" w:fill="FFFFFF"/>
          <w:lang w:val="uk-UA"/>
        </w:rPr>
        <w:t>].</w:t>
      </w:r>
    </w:p>
    <w:p w14:paraId="16BD7F30" w14:textId="1FCEFBE0" w:rsidR="00657E60" w:rsidRPr="004C34D4" w:rsidRDefault="007C2ED4" w:rsidP="00087A71">
      <w:pPr>
        <w:spacing w:after="0" w:line="360" w:lineRule="auto"/>
        <w:ind w:firstLine="720"/>
        <w:jc w:val="both"/>
        <w:rPr>
          <w:rFonts w:ascii="Times New Roman" w:hAnsi="Times New Roman" w:cs="Times New Roman"/>
          <w:sz w:val="28"/>
          <w:szCs w:val="28"/>
          <w:shd w:val="clear" w:color="auto" w:fill="FFFFFF"/>
          <w:lang w:val="uk-UA"/>
        </w:rPr>
      </w:pPr>
      <w:r w:rsidRPr="004C34D4">
        <w:rPr>
          <w:rFonts w:ascii="Times New Roman" w:hAnsi="Times New Roman" w:cs="Times New Roman"/>
          <w:sz w:val="28"/>
          <w:szCs w:val="28"/>
          <w:shd w:val="clear" w:color="auto" w:fill="FFFFFF"/>
          <w:lang w:val="uk-UA"/>
        </w:rPr>
        <w:t xml:space="preserve">І, звісно, ж у рамках кримінального провадження </w:t>
      </w:r>
      <w:r w:rsidR="00FE0A8E" w:rsidRPr="004C34D4">
        <w:rPr>
          <w:rFonts w:ascii="Times New Roman" w:hAnsi="Times New Roman" w:cs="Times New Roman"/>
          <w:sz w:val="28"/>
          <w:szCs w:val="28"/>
          <w:shd w:val="clear" w:color="auto" w:fill="FFFFFF"/>
          <w:lang w:val="uk-UA"/>
        </w:rPr>
        <w:t xml:space="preserve">повага до прав і свобод людини </w:t>
      </w:r>
      <w:r w:rsidRPr="004C34D4">
        <w:rPr>
          <w:rFonts w:ascii="Times New Roman" w:hAnsi="Times New Roman" w:cs="Times New Roman"/>
          <w:sz w:val="28"/>
          <w:szCs w:val="28"/>
          <w:shd w:val="clear" w:color="auto" w:fill="FFFFFF"/>
          <w:lang w:val="uk-UA"/>
        </w:rPr>
        <w:t xml:space="preserve">особливо </w:t>
      </w:r>
      <w:r w:rsidR="00FE0A8E" w:rsidRPr="004C34D4">
        <w:rPr>
          <w:rFonts w:ascii="Times New Roman" w:hAnsi="Times New Roman" w:cs="Times New Roman"/>
          <w:sz w:val="28"/>
          <w:szCs w:val="28"/>
          <w:shd w:val="clear" w:color="auto" w:fill="FFFFFF"/>
          <w:lang w:val="uk-UA"/>
        </w:rPr>
        <w:t>виявляється у встановленні презумції невинуватості, відповідно до якої жоден не зобов’язаний доводити свою невинуватість, а також свідчити проти себе чи своїх близьких. Іншими словами, презумція невинуватості дає можливість особі не вчиняти дій на шкоду своїм власним правам та свободам</w:t>
      </w:r>
      <w:r w:rsidR="00A4041E" w:rsidRPr="004C34D4">
        <w:rPr>
          <w:rFonts w:ascii="Times New Roman" w:hAnsi="Times New Roman" w:cs="Times New Roman"/>
          <w:sz w:val="28"/>
          <w:szCs w:val="28"/>
          <w:shd w:val="clear" w:color="auto" w:fill="FFFFFF"/>
          <w:lang w:val="uk-UA"/>
        </w:rPr>
        <w:t>, а покладає тягар доказування</w:t>
      </w:r>
      <w:r w:rsidR="00625C2A" w:rsidRPr="004C34D4">
        <w:rPr>
          <w:rFonts w:ascii="Times New Roman" w:hAnsi="Times New Roman" w:cs="Times New Roman"/>
          <w:sz w:val="28"/>
          <w:szCs w:val="28"/>
          <w:shd w:val="clear" w:color="auto" w:fill="FFFFFF"/>
          <w:lang w:val="uk-UA"/>
        </w:rPr>
        <w:t xml:space="preserve"> винуватості (а, отже, і можливість правомірного втручання у права і свободи людини)</w:t>
      </w:r>
      <w:r w:rsidR="00A4041E" w:rsidRPr="004C34D4">
        <w:rPr>
          <w:rFonts w:ascii="Times New Roman" w:hAnsi="Times New Roman" w:cs="Times New Roman"/>
          <w:sz w:val="28"/>
          <w:szCs w:val="28"/>
          <w:shd w:val="clear" w:color="auto" w:fill="FFFFFF"/>
          <w:lang w:val="uk-UA"/>
        </w:rPr>
        <w:t xml:space="preserve"> на уповноважених </w:t>
      </w:r>
      <w:r w:rsidR="00857212" w:rsidRPr="004C34D4">
        <w:rPr>
          <w:rFonts w:ascii="Times New Roman" w:hAnsi="Times New Roman" w:cs="Times New Roman"/>
          <w:sz w:val="28"/>
          <w:szCs w:val="28"/>
          <w:shd w:val="clear" w:color="auto" w:fill="FFFFFF"/>
          <w:lang w:val="uk-UA"/>
        </w:rPr>
        <w:t>осіб органів державної влади</w:t>
      </w:r>
      <w:r w:rsidR="00625C2A" w:rsidRPr="004C34D4">
        <w:rPr>
          <w:rFonts w:ascii="Times New Roman" w:hAnsi="Times New Roman" w:cs="Times New Roman"/>
          <w:sz w:val="28"/>
          <w:szCs w:val="28"/>
          <w:shd w:val="clear" w:color="auto" w:fill="FFFFFF"/>
          <w:lang w:val="uk-UA"/>
        </w:rPr>
        <w:t xml:space="preserve">, </w:t>
      </w:r>
    </w:p>
    <w:p w14:paraId="4A923CFD" w14:textId="77777777" w:rsidR="00074EE6" w:rsidRPr="004C34D4" w:rsidRDefault="00FD072F" w:rsidP="00A766B7">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У цьому контексті також зауважимо, що дотримання прав і свобод людини у рамках досудового розслідування є можливим завдяки реалізації такого елементу принципу верховенства права як заборона свавілля.</w:t>
      </w:r>
      <w:r w:rsidR="002D4AEE" w:rsidRPr="004C34D4">
        <w:rPr>
          <w:rFonts w:ascii="Times New Roman" w:hAnsi="Times New Roman" w:cs="Times New Roman"/>
          <w:sz w:val="28"/>
          <w:szCs w:val="28"/>
          <w:lang w:val="uk-UA"/>
        </w:rPr>
        <w:t xml:space="preserve"> </w:t>
      </w:r>
      <w:r w:rsidR="00365F99" w:rsidRPr="004C34D4">
        <w:rPr>
          <w:rFonts w:ascii="Times New Roman" w:hAnsi="Times New Roman" w:cs="Times New Roman"/>
          <w:sz w:val="28"/>
          <w:szCs w:val="28"/>
          <w:lang w:val="uk-UA"/>
        </w:rPr>
        <w:t>Заборона свавільних дій означає не лише обов’язок суб’єктів діяти у межах закону, а й при цьому зважати на такі цінності як справедливість та розумність.</w:t>
      </w:r>
      <w:r w:rsidR="00E02D98" w:rsidRPr="004C34D4">
        <w:rPr>
          <w:rFonts w:ascii="Times New Roman" w:hAnsi="Times New Roman" w:cs="Times New Roman"/>
          <w:sz w:val="28"/>
          <w:szCs w:val="28"/>
          <w:lang w:val="uk-UA"/>
        </w:rPr>
        <w:t xml:space="preserve"> </w:t>
      </w:r>
    </w:p>
    <w:p w14:paraId="10ACFF07" w14:textId="230925E2" w:rsidR="000660AD" w:rsidRDefault="00E02D98" w:rsidP="00382A20">
      <w:pPr>
        <w:spacing w:after="0" w:line="360" w:lineRule="auto"/>
        <w:ind w:firstLine="720"/>
        <w:jc w:val="both"/>
        <w:rPr>
          <w:rFonts w:ascii="Times New Roman" w:hAnsi="Times New Roman" w:cs="Times New Roman"/>
          <w:sz w:val="28"/>
          <w:szCs w:val="28"/>
          <w:shd w:val="clear" w:color="auto" w:fill="FFFFFF"/>
          <w:lang w:val="uk-UA"/>
        </w:rPr>
      </w:pPr>
      <w:r w:rsidRPr="004C34D4">
        <w:rPr>
          <w:rFonts w:ascii="Times New Roman" w:hAnsi="Times New Roman" w:cs="Times New Roman"/>
          <w:sz w:val="28"/>
          <w:szCs w:val="28"/>
          <w:lang w:val="uk-UA"/>
        </w:rPr>
        <w:t xml:space="preserve">Яскраво ілюструє принцип справедливості, на нашу думку, </w:t>
      </w:r>
      <w:r w:rsidR="00A5597D" w:rsidRPr="004C34D4">
        <w:rPr>
          <w:rFonts w:ascii="Times New Roman" w:hAnsi="Times New Roman" w:cs="Times New Roman"/>
          <w:sz w:val="28"/>
          <w:szCs w:val="28"/>
          <w:lang w:val="uk-UA"/>
        </w:rPr>
        <w:t xml:space="preserve">наприклад, </w:t>
      </w:r>
      <w:r w:rsidRPr="004C34D4">
        <w:rPr>
          <w:rFonts w:ascii="Times New Roman" w:hAnsi="Times New Roman" w:cs="Times New Roman"/>
          <w:sz w:val="28"/>
          <w:szCs w:val="28"/>
          <w:lang w:val="uk-UA"/>
        </w:rPr>
        <w:t xml:space="preserve">положення ч. 12 ст. 170 КПК України, яким встановлено, що </w:t>
      </w:r>
      <w:r w:rsidRPr="004C34D4">
        <w:rPr>
          <w:rFonts w:ascii="Times New Roman" w:hAnsi="Times New Roman" w:cs="Times New Roman"/>
          <w:sz w:val="28"/>
          <w:szCs w:val="28"/>
          <w:shd w:val="clear" w:color="auto" w:fill="FFFFFF"/>
          <w:lang w:val="uk-UA"/>
        </w:rPr>
        <w:t>з</w:t>
      </w:r>
      <w:r w:rsidRPr="004C34D4">
        <w:rPr>
          <w:rFonts w:ascii="Times New Roman" w:hAnsi="Times New Roman" w:cs="Times New Roman"/>
          <w:sz w:val="28"/>
          <w:szCs w:val="28"/>
          <w:shd w:val="clear" w:color="auto" w:fill="FFFFFF"/>
        </w:rPr>
        <w:t>аборона використання житлового приміщення особам, які на законних підставах проживають у такому житловому приміщенні, не допускається</w:t>
      </w:r>
      <w:r w:rsidRPr="004C34D4">
        <w:rPr>
          <w:rFonts w:ascii="Times New Roman" w:hAnsi="Times New Roman" w:cs="Times New Roman"/>
          <w:sz w:val="28"/>
          <w:szCs w:val="28"/>
          <w:shd w:val="clear" w:color="auto" w:fill="FFFFFF"/>
          <w:lang w:val="uk-UA"/>
        </w:rPr>
        <w:t xml:space="preserve"> (у рамках накладення арешту на майно)</w:t>
      </w:r>
      <w:r w:rsidR="00F31EE8" w:rsidRPr="004C34D4">
        <w:rPr>
          <w:rFonts w:ascii="Times New Roman" w:hAnsi="Times New Roman" w:cs="Times New Roman"/>
          <w:sz w:val="28"/>
          <w:szCs w:val="28"/>
          <w:shd w:val="clear" w:color="auto" w:fill="FFFFFF"/>
          <w:lang w:val="uk-UA"/>
        </w:rPr>
        <w:t xml:space="preserve"> або ж положення, які забороняють тимчасове вилучення майна, яке не відповідає ознакам ч. 2 ст. 167 КПК України, а, отже, не мають відношення до певного кримінального провадження і відповідно жодного значення для досягнення ключових завдань такого провадження</w:t>
      </w:r>
      <w:r w:rsidR="00235332" w:rsidRPr="004C34D4">
        <w:t xml:space="preserve"> </w:t>
      </w:r>
      <w:r w:rsidR="00235332" w:rsidRPr="004C34D4">
        <w:rPr>
          <w:rFonts w:ascii="Times New Roman" w:hAnsi="Times New Roman" w:cs="Times New Roman"/>
          <w:sz w:val="28"/>
          <w:szCs w:val="28"/>
          <w:shd w:val="clear" w:color="auto" w:fill="FFFFFF"/>
          <w:lang w:val="uk-UA"/>
        </w:rPr>
        <w:t>[</w:t>
      </w:r>
      <w:r w:rsidR="00382A20">
        <w:rPr>
          <w:rFonts w:ascii="Times New Roman" w:hAnsi="Times New Roman" w:cs="Times New Roman"/>
          <w:sz w:val="28"/>
          <w:szCs w:val="28"/>
          <w:shd w:val="clear" w:color="auto" w:fill="FFFFFF"/>
          <w:lang w:val="uk-UA"/>
        </w:rPr>
        <w:t>14</w:t>
      </w:r>
      <w:r w:rsidR="00235332" w:rsidRPr="004C34D4">
        <w:rPr>
          <w:rFonts w:ascii="Times New Roman" w:hAnsi="Times New Roman" w:cs="Times New Roman"/>
          <w:sz w:val="28"/>
          <w:szCs w:val="28"/>
          <w:shd w:val="clear" w:color="auto" w:fill="FFFFFF"/>
          <w:lang w:val="uk-UA"/>
        </w:rPr>
        <w:t>].</w:t>
      </w:r>
    </w:p>
    <w:p w14:paraId="30FF1071" w14:textId="44268183" w:rsidR="00382A20" w:rsidRDefault="00382A20" w:rsidP="00382A20">
      <w:pPr>
        <w:spacing w:after="0" w:line="360" w:lineRule="auto"/>
        <w:ind w:firstLine="720"/>
        <w:jc w:val="both"/>
        <w:rPr>
          <w:rFonts w:ascii="Times New Roman" w:hAnsi="Times New Roman" w:cs="Times New Roman"/>
          <w:sz w:val="28"/>
          <w:szCs w:val="28"/>
          <w:shd w:val="clear" w:color="auto" w:fill="FFFFFF"/>
          <w:lang w:val="uk-UA"/>
        </w:rPr>
      </w:pPr>
    </w:p>
    <w:p w14:paraId="14435CDA" w14:textId="77777777" w:rsidR="00382A20" w:rsidRPr="004C34D4" w:rsidRDefault="00382A20" w:rsidP="00382A20">
      <w:pPr>
        <w:spacing w:after="0" w:line="360" w:lineRule="auto"/>
        <w:ind w:firstLine="720"/>
        <w:jc w:val="both"/>
        <w:rPr>
          <w:rFonts w:ascii="Times New Roman" w:hAnsi="Times New Roman" w:cs="Times New Roman"/>
          <w:sz w:val="28"/>
          <w:szCs w:val="28"/>
          <w:shd w:val="clear" w:color="auto" w:fill="FFFFFF"/>
          <w:lang w:val="uk-UA"/>
        </w:rPr>
      </w:pPr>
    </w:p>
    <w:p w14:paraId="273EDAB3" w14:textId="34485652" w:rsidR="000E1421" w:rsidRPr="004C34D4" w:rsidRDefault="000E1421" w:rsidP="000E1421">
      <w:pPr>
        <w:spacing w:after="0" w:line="360" w:lineRule="auto"/>
        <w:ind w:firstLine="720"/>
        <w:jc w:val="both"/>
        <w:rPr>
          <w:rFonts w:ascii="Times New Roman" w:hAnsi="Times New Roman" w:cs="Times New Roman"/>
          <w:b/>
          <w:bCs/>
          <w:sz w:val="28"/>
          <w:szCs w:val="28"/>
          <w:lang w:val="uk-UA"/>
        </w:rPr>
      </w:pPr>
      <w:r w:rsidRPr="004C34D4">
        <w:rPr>
          <w:rFonts w:ascii="Times New Roman" w:hAnsi="Times New Roman" w:cs="Times New Roman"/>
          <w:b/>
          <w:bCs/>
          <w:sz w:val="28"/>
          <w:szCs w:val="28"/>
          <w:lang w:val="uk-UA"/>
        </w:rPr>
        <w:t>2.2. Ключові прояви застосування засади верховенства права у кримінальному провадженні на етапі судового розгляду</w:t>
      </w:r>
    </w:p>
    <w:p w14:paraId="2929DF45" w14:textId="3ECB9436" w:rsidR="00680A7C" w:rsidRPr="004C34D4" w:rsidRDefault="008F0AD3" w:rsidP="000E1421">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Засада верховенства права, як всеохоплююча ідея, що визначає спрямованість кримінального провадження також значною мірою реалізується і на етапі судового розгляду кримінального провадження.</w:t>
      </w:r>
      <w:r w:rsidR="00680A7C" w:rsidRPr="004C34D4">
        <w:rPr>
          <w:rFonts w:ascii="Times New Roman" w:hAnsi="Times New Roman" w:cs="Times New Roman"/>
          <w:sz w:val="28"/>
          <w:szCs w:val="28"/>
          <w:lang w:val="uk-UA"/>
        </w:rPr>
        <w:t xml:space="preserve"> </w:t>
      </w:r>
    </w:p>
    <w:p w14:paraId="584A92AB" w14:textId="77777777" w:rsidR="00E60D59" w:rsidRPr="004C34D4" w:rsidRDefault="00680A7C" w:rsidP="000E1421">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По-перше, саме на етапі судового розгляду відбувається повноцінне втілення такого елементу верховенства права як право на справедливий судовий розгляд. </w:t>
      </w:r>
    </w:p>
    <w:p w14:paraId="7D587BF3" w14:textId="56E79049" w:rsidR="00E60D59" w:rsidRPr="004C34D4" w:rsidRDefault="00680A7C" w:rsidP="00DC0841">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Право на справедливий судовий розгляд перш за все включає наявність безстороннього та незалежного  суду, що гарантується процедурою обрання суддів та порядку здійснення ними правосуддя. Відтак, законодавець забороняє здійснення будь-якого незаконного впливу на суд (ч. 1 ст. 6 Закону України «Про судоустрій і статус суддів»), втручання у здійснення правосуддя (ч. 3 ст. 6 Закону України «Про судоустрій і статус суддів»), а також вчинення заяв та дій, що загрожують підривом незалежності судової влади (ч. 4 ст. 6 Закону України «Про судоустрій і статус суддів»)</w:t>
      </w:r>
      <w:r w:rsidR="00235332" w:rsidRPr="004C34D4">
        <w:t xml:space="preserve"> </w:t>
      </w:r>
      <w:r w:rsidR="00235332" w:rsidRPr="004C34D4">
        <w:rPr>
          <w:rFonts w:ascii="Times New Roman" w:hAnsi="Times New Roman" w:cs="Times New Roman"/>
          <w:sz w:val="28"/>
          <w:szCs w:val="28"/>
          <w:lang w:val="uk-UA"/>
        </w:rPr>
        <w:t>[</w:t>
      </w:r>
      <w:r w:rsidR="00382A20">
        <w:rPr>
          <w:rFonts w:ascii="Times New Roman" w:hAnsi="Times New Roman" w:cs="Times New Roman"/>
          <w:sz w:val="28"/>
          <w:szCs w:val="28"/>
          <w:lang w:val="uk-UA"/>
        </w:rPr>
        <w:t>23</w:t>
      </w:r>
      <w:r w:rsidR="00235332" w:rsidRPr="004C34D4">
        <w:rPr>
          <w:rFonts w:ascii="Times New Roman" w:hAnsi="Times New Roman" w:cs="Times New Roman"/>
          <w:sz w:val="28"/>
          <w:szCs w:val="28"/>
          <w:lang w:val="uk-UA"/>
        </w:rPr>
        <w:t>]</w:t>
      </w:r>
      <w:r w:rsidRPr="004C34D4">
        <w:rPr>
          <w:rFonts w:ascii="Times New Roman" w:hAnsi="Times New Roman" w:cs="Times New Roman"/>
          <w:sz w:val="28"/>
          <w:szCs w:val="28"/>
          <w:lang w:val="uk-UA"/>
        </w:rPr>
        <w:t>.</w:t>
      </w:r>
      <w:r w:rsidR="00847EB0" w:rsidRPr="004C34D4">
        <w:rPr>
          <w:rFonts w:ascii="Times New Roman" w:hAnsi="Times New Roman" w:cs="Times New Roman"/>
          <w:sz w:val="28"/>
          <w:szCs w:val="28"/>
          <w:lang w:val="uk-UA"/>
        </w:rPr>
        <w:t xml:space="preserve"> Положеннями КПК України  також передбачено таємницю нарадчої кімнати (</w:t>
      </w:r>
      <w:r w:rsidR="00727E0F" w:rsidRPr="004C34D4">
        <w:rPr>
          <w:rFonts w:ascii="Times New Roman" w:hAnsi="Times New Roman" w:cs="Times New Roman"/>
          <w:sz w:val="28"/>
          <w:szCs w:val="28"/>
          <w:lang w:val="uk-UA"/>
        </w:rPr>
        <w:t>ст. 367</w:t>
      </w:r>
      <w:r w:rsidR="00847EB0" w:rsidRPr="004C34D4">
        <w:rPr>
          <w:rFonts w:ascii="Times New Roman" w:hAnsi="Times New Roman" w:cs="Times New Roman"/>
          <w:sz w:val="28"/>
          <w:szCs w:val="28"/>
          <w:lang w:val="uk-UA"/>
        </w:rPr>
        <w:t>)</w:t>
      </w:r>
      <w:r w:rsidR="00727E0F" w:rsidRPr="004C34D4">
        <w:rPr>
          <w:rFonts w:ascii="Times New Roman" w:hAnsi="Times New Roman" w:cs="Times New Roman"/>
          <w:sz w:val="28"/>
          <w:szCs w:val="28"/>
          <w:lang w:val="uk-UA"/>
        </w:rPr>
        <w:t xml:space="preserve"> та право особи не відповідати щодо обставин, які є частиною таємниці нарадчої кімнати (ч. 8 ст. 224).</w:t>
      </w:r>
      <w:r w:rsidR="00DC0841" w:rsidRPr="004C34D4">
        <w:rPr>
          <w:rFonts w:ascii="Times New Roman" w:hAnsi="Times New Roman" w:cs="Times New Roman"/>
          <w:sz w:val="28"/>
          <w:szCs w:val="28"/>
          <w:lang w:val="uk-UA"/>
        </w:rPr>
        <w:t xml:space="preserve"> У свою чергу, б</w:t>
      </w:r>
      <w:r w:rsidR="00E60D59" w:rsidRPr="004C34D4">
        <w:rPr>
          <w:rFonts w:ascii="Times New Roman" w:hAnsi="Times New Roman" w:cs="Times New Roman"/>
          <w:sz w:val="28"/>
          <w:szCs w:val="28"/>
          <w:lang w:val="uk-UA"/>
        </w:rPr>
        <w:t xml:space="preserve">езсторонність суду забезпечується автоматичним розподілом суддів, що запобігає розгляду справи </w:t>
      </w:r>
      <w:r w:rsidR="00DC0841" w:rsidRPr="004C34D4">
        <w:rPr>
          <w:rFonts w:ascii="Times New Roman" w:hAnsi="Times New Roman" w:cs="Times New Roman"/>
          <w:sz w:val="28"/>
          <w:szCs w:val="28"/>
          <w:lang w:val="uk-UA"/>
        </w:rPr>
        <w:t>«потрібним» суддею та інститутом відводу судді, що має на меті уникнення при розгляді справи суддівської упередженості</w:t>
      </w:r>
      <w:r w:rsidR="00235332" w:rsidRPr="004C34D4">
        <w:t xml:space="preserve"> </w:t>
      </w:r>
      <w:r w:rsidR="00235332" w:rsidRPr="004C34D4">
        <w:rPr>
          <w:rFonts w:ascii="Times New Roman" w:hAnsi="Times New Roman" w:cs="Times New Roman"/>
          <w:sz w:val="28"/>
          <w:szCs w:val="28"/>
          <w:lang w:val="uk-UA"/>
        </w:rPr>
        <w:t>[</w:t>
      </w:r>
      <w:r w:rsidR="00382A20">
        <w:rPr>
          <w:rFonts w:ascii="Times New Roman" w:hAnsi="Times New Roman" w:cs="Times New Roman"/>
          <w:sz w:val="28"/>
          <w:szCs w:val="28"/>
          <w:lang w:val="uk-UA"/>
        </w:rPr>
        <w:t>14</w:t>
      </w:r>
      <w:r w:rsidR="00235332" w:rsidRPr="004C34D4">
        <w:rPr>
          <w:rFonts w:ascii="Times New Roman" w:hAnsi="Times New Roman" w:cs="Times New Roman"/>
          <w:sz w:val="28"/>
          <w:szCs w:val="28"/>
          <w:lang w:val="uk-UA"/>
        </w:rPr>
        <w:t>].</w:t>
      </w:r>
    </w:p>
    <w:p w14:paraId="2301B589" w14:textId="4C6BE8A8" w:rsidR="00680A7C" w:rsidRPr="004C34D4" w:rsidRDefault="009376F4" w:rsidP="004E60C2">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Другим елементом справедливого суду є компетентний суд, </w:t>
      </w:r>
      <w:r w:rsidR="00680A7C" w:rsidRPr="004C34D4">
        <w:rPr>
          <w:rFonts w:ascii="Times New Roman" w:hAnsi="Times New Roman" w:cs="Times New Roman"/>
          <w:sz w:val="28"/>
          <w:szCs w:val="28"/>
          <w:lang w:val="uk-UA"/>
        </w:rPr>
        <w:t>у зв’язку із чим при формуванні складу суду, який буде розглядати конкретну справу враховуються принципи територіальності (ст. 32 КПК України), інстанційності (ст. 33 КПК України) та спеціалізації (ст. 33-1 КПК України).</w:t>
      </w:r>
      <w:r w:rsidR="005026A2" w:rsidRPr="004C34D4">
        <w:rPr>
          <w:rFonts w:ascii="Times New Roman" w:hAnsi="Times New Roman" w:cs="Times New Roman"/>
          <w:sz w:val="28"/>
          <w:szCs w:val="28"/>
          <w:lang w:val="uk-UA"/>
        </w:rPr>
        <w:t xml:space="preserve"> Особливу увагу варто звернути саме на принцип спеціалізації, практичні механізми якого продовжують формуватися і до сьогодні. Для прикладу, одним із суттєвих виявів принципу спеціалізації є утворення Вищого антикорупційного суду (ст. 33-1 КПК України)</w:t>
      </w:r>
      <w:r w:rsidR="00A55841" w:rsidRPr="004C34D4">
        <w:rPr>
          <w:rFonts w:ascii="Times New Roman" w:hAnsi="Times New Roman" w:cs="Times New Roman"/>
          <w:sz w:val="28"/>
          <w:szCs w:val="28"/>
          <w:lang w:val="uk-UA"/>
        </w:rPr>
        <w:t>, який розпочав свою роботу у вересні 2019 року.</w:t>
      </w:r>
      <w:r w:rsidR="00844358" w:rsidRPr="004C34D4">
        <w:rPr>
          <w:rFonts w:ascii="Times New Roman" w:hAnsi="Times New Roman" w:cs="Times New Roman"/>
          <w:sz w:val="28"/>
          <w:szCs w:val="28"/>
          <w:lang w:val="uk-UA"/>
        </w:rPr>
        <w:t xml:space="preserve"> Іншим виявом є</w:t>
      </w:r>
      <w:r w:rsidR="004E60C2" w:rsidRPr="004C34D4">
        <w:rPr>
          <w:rFonts w:ascii="Times New Roman" w:hAnsi="Times New Roman" w:cs="Times New Roman"/>
          <w:sz w:val="28"/>
          <w:szCs w:val="28"/>
          <w:lang w:val="uk-UA"/>
        </w:rPr>
        <w:t xml:space="preserve"> встановлення спеціалізації зі здійснення кримінального провадження щодо неповнолітніх</w:t>
      </w:r>
      <w:r w:rsidR="00235332" w:rsidRPr="004C34D4">
        <w:rPr>
          <w:rFonts w:ascii="Times New Roman" w:hAnsi="Times New Roman" w:cs="Times New Roman"/>
          <w:sz w:val="28"/>
          <w:szCs w:val="28"/>
          <w:lang w:val="uk-UA"/>
        </w:rPr>
        <w:t xml:space="preserve"> [</w:t>
      </w:r>
      <w:r w:rsidR="00382A20">
        <w:rPr>
          <w:rFonts w:ascii="Times New Roman" w:hAnsi="Times New Roman" w:cs="Times New Roman"/>
          <w:sz w:val="28"/>
          <w:szCs w:val="28"/>
          <w:lang w:val="uk-UA"/>
        </w:rPr>
        <w:t>14</w:t>
      </w:r>
      <w:r w:rsidR="00816EA9" w:rsidRPr="004C34D4">
        <w:rPr>
          <w:rFonts w:ascii="Times New Roman" w:hAnsi="Times New Roman" w:cs="Times New Roman"/>
          <w:sz w:val="28"/>
          <w:szCs w:val="28"/>
          <w:lang w:val="uk-UA"/>
        </w:rPr>
        <w:t>; 2</w:t>
      </w:r>
      <w:r w:rsidR="00382A20">
        <w:rPr>
          <w:rFonts w:ascii="Times New Roman" w:hAnsi="Times New Roman" w:cs="Times New Roman"/>
          <w:sz w:val="28"/>
          <w:szCs w:val="28"/>
          <w:lang w:val="uk-UA"/>
        </w:rPr>
        <w:t>1</w:t>
      </w:r>
      <w:r w:rsidR="00235332" w:rsidRPr="004C34D4">
        <w:rPr>
          <w:rFonts w:ascii="Times New Roman" w:hAnsi="Times New Roman" w:cs="Times New Roman"/>
          <w:sz w:val="28"/>
          <w:szCs w:val="28"/>
          <w:lang w:val="uk-UA"/>
        </w:rPr>
        <w:t>].</w:t>
      </w:r>
    </w:p>
    <w:p w14:paraId="7D1E864A" w14:textId="2C3BF8D5" w:rsidR="00673EF1" w:rsidRPr="004C34D4" w:rsidRDefault="00A05548" w:rsidP="00673EF1">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Третім елементом права на справедливий суд є розумність строків здійснення окремих процесуальних дій та кримінального провадження у цілому. </w:t>
      </w:r>
      <w:r w:rsidR="00966234" w:rsidRPr="004C34D4">
        <w:rPr>
          <w:rFonts w:ascii="Times New Roman" w:hAnsi="Times New Roman" w:cs="Times New Roman"/>
          <w:sz w:val="28"/>
          <w:szCs w:val="28"/>
          <w:lang w:val="uk-UA"/>
        </w:rPr>
        <w:t>Регулюванню критеріїв розумних строків присвячена ст. 28 КПК України, де визначається, що розумними вважаються строки, що є об’єктивно необхідними для виконання процесуальних дій та прийняття процесуальних рішень</w:t>
      </w:r>
      <w:r w:rsidR="000A151A" w:rsidRPr="004C34D4">
        <w:rPr>
          <w:rFonts w:ascii="Times New Roman" w:hAnsi="Times New Roman" w:cs="Times New Roman"/>
          <w:sz w:val="28"/>
          <w:szCs w:val="28"/>
          <w:lang w:val="uk-UA"/>
        </w:rPr>
        <w:t xml:space="preserve"> з урахування положень щодо тривалості строків, які передбачені КПК України</w:t>
      </w:r>
      <w:r w:rsidR="00673EF1" w:rsidRPr="004C34D4">
        <w:rPr>
          <w:rFonts w:ascii="Times New Roman" w:hAnsi="Times New Roman" w:cs="Times New Roman"/>
          <w:sz w:val="28"/>
          <w:szCs w:val="28"/>
          <w:lang w:val="uk-UA"/>
        </w:rPr>
        <w:t xml:space="preserve"> [</w:t>
      </w:r>
      <w:r w:rsidR="00382A20">
        <w:rPr>
          <w:rFonts w:ascii="Times New Roman" w:hAnsi="Times New Roman" w:cs="Times New Roman"/>
          <w:sz w:val="28"/>
          <w:szCs w:val="28"/>
          <w:lang w:val="uk-UA"/>
        </w:rPr>
        <w:t>14</w:t>
      </w:r>
      <w:r w:rsidR="00673EF1" w:rsidRPr="004C34D4">
        <w:rPr>
          <w:rFonts w:ascii="Times New Roman" w:hAnsi="Times New Roman" w:cs="Times New Roman"/>
          <w:sz w:val="28"/>
          <w:szCs w:val="28"/>
          <w:lang w:val="uk-UA"/>
        </w:rPr>
        <w:t>].</w:t>
      </w:r>
    </w:p>
    <w:p w14:paraId="2E7FEE96" w14:textId="79B03417" w:rsidR="00A05548" w:rsidRPr="004C34D4" w:rsidRDefault="000A151A" w:rsidP="00673EF1">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У рамках судового етапу кримінального провадження саме на суд покладено обов’язок забезпечення розумності строків</w:t>
      </w:r>
      <w:r w:rsidR="00673EF1" w:rsidRPr="004C34D4">
        <w:rPr>
          <w:rFonts w:ascii="Times New Roman" w:hAnsi="Times New Roman" w:cs="Times New Roman"/>
          <w:sz w:val="28"/>
          <w:szCs w:val="28"/>
          <w:lang w:val="uk-UA"/>
        </w:rPr>
        <w:t xml:space="preserve">. Наведемо практичні приклади щодо реалізації цього положення. Зокрема, у справі № 201/12396/23 </w:t>
      </w:r>
      <w:r w:rsidR="008136DA" w:rsidRPr="004C34D4">
        <w:rPr>
          <w:rFonts w:ascii="Times New Roman" w:hAnsi="Times New Roman" w:cs="Times New Roman"/>
          <w:sz w:val="28"/>
          <w:szCs w:val="28"/>
          <w:lang w:val="uk-UA"/>
        </w:rPr>
        <w:t>суд визнав</w:t>
      </w:r>
      <w:r w:rsidR="00673EF1" w:rsidRPr="004C34D4">
        <w:rPr>
          <w:rFonts w:ascii="Times New Roman" w:hAnsi="Times New Roman" w:cs="Times New Roman"/>
          <w:sz w:val="28"/>
          <w:szCs w:val="28"/>
          <w:lang w:val="uk-UA"/>
        </w:rPr>
        <w:t xml:space="preserve"> недоцільним зупинення провадження у справі, оскільки </w:t>
      </w:r>
      <w:bookmarkStart w:id="1" w:name="n5698"/>
      <w:bookmarkEnd w:id="1"/>
      <w:r w:rsidR="00673EF1" w:rsidRPr="004C34D4">
        <w:rPr>
          <w:rFonts w:ascii="Times New Roman" w:hAnsi="Times New Roman" w:cs="Times New Roman"/>
          <w:sz w:val="28"/>
          <w:szCs w:val="28"/>
          <w:lang w:val="uk-UA"/>
        </w:rPr>
        <w:t xml:space="preserve">розшук обвинуваченого, який перебуває на тимчасово окупованій території очевидно є малоефективним, у той час як розгляд справи in </w:t>
      </w:r>
      <w:r w:rsidR="008136DA" w:rsidRPr="004C34D4">
        <w:rPr>
          <w:rFonts w:ascii="Times New Roman" w:hAnsi="Times New Roman" w:cs="Times New Roman"/>
          <w:sz w:val="28"/>
          <w:szCs w:val="28"/>
          <w:lang w:val="uk-UA"/>
        </w:rPr>
        <w:t>а</w:t>
      </w:r>
      <w:r w:rsidR="00673EF1" w:rsidRPr="004C34D4">
        <w:rPr>
          <w:rFonts w:ascii="Times New Roman" w:hAnsi="Times New Roman" w:cs="Times New Roman"/>
          <w:sz w:val="28"/>
          <w:szCs w:val="28"/>
          <w:lang w:val="uk-UA"/>
        </w:rPr>
        <w:t xml:space="preserve">bsentia дозволить забезпечити принципи розумності строків і невідворотності покарання </w:t>
      </w:r>
      <w:r w:rsidR="00855D76" w:rsidRPr="004C34D4">
        <w:rPr>
          <w:rFonts w:ascii="Times New Roman" w:hAnsi="Times New Roman" w:cs="Times New Roman"/>
          <w:sz w:val="28"/>
          <w:szCs w:val="28"/>
          <w:lang w:val="uk-UA"/>
        </w:rPr>
        <w:t>[</w:t>
      </w:r>
      <w:r w:rsidR="00382A20">
        <w:rPr>
          <w:rFonts w:ascii="Times New Roman" w:hAnsi="Times New Roman" w:cs="Times New Roman"/>
          <w:sz w:val="28"/>
          <w:szCs w:val="28"/>
          <w:lang w:val="uk-UA"/>
        </w:rPr>
        <w:t>32</w:t>
      </w:r>
      <w:r w:rsidR="00855D76" w:rsidRPr="004C34D4">
        <w:rPr>
          <w:rFonts w:ascii="Times New Roman" w:hAnsi="Times New Roman" w:cs="Times New Roman"/>
          <w:sz w:val="28"/>
          <w:szCs w:val="28"/>
          <w:lang w:val="uk-UA"/>
        </w:rPr>
        <w:t>].</w:t>
      </w:r>
    </w:p>
    <w:p w14:paraId="3FF44467" w14:textId="78DA37FE" w:rsidR="00BB3812" w:rsidRPr="004C34D4" w:rsidRDefault="008136DA" w:rsidP="00BB3812">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У справі № 750/3144/24 визнано дії потерпілих та їх представників</w:t>
      </w:r>
      <w:r w:rsidR="007A53BE" w:rsidRPr="004C34D4">
        <w:rPr>
          <w:rFonts w:ascii="Times New Roman" w:hAnsi="Times New Roman" w:cs="Times New Roman"/>
          <w:sz w:val="28"/>
          <w:szCs w:val="28"/>
          <w:lang w:val="uk-UA"/>
        </w:rPr>
        <w:t xml:space="preserve">  у вигляді необґрунтованого зволікання при ознайомленні з матеріалами досудового розслідування кримінального провадження, такими, що не відповідають принципу розумності строків, а відтак, суд</w:t>
      </w:r>
      <w:r w:rsidR="00237B7D" w:rsidRPr="004C34D4">
        <w:rPr>
          <w:rFonts w:ascii="Times New Roman" w:hAnsi="Times New Roman" w:cs="Times New Roman"/>
          <w:sz w:val="28"/>
          <w:szCs w:val="28"/>
          <w:lang w:val="uk-UA"/>
        </w:rPr>
        <w:t>ом встановлено</w:t>
      </w:r>
      <w:r w:rsidR="007A53BE" w:rsidRPr="004C34D4">
        <w:rPr>
          <w:rFonts w:ascii="Times New Roman" w:hAnsi="Times New Roman" w:cs="Times New Roman"/>
          <w:sz w:val="28"/>
          <w:szCs w:val="28"/>
          <w:lang w:val="uk-UA"/>
        </w:rPr>
        <w:t xml:space="preserve"> </w:t>
      </w:r>
      <w:r w:rsidR="00237B7D" w:rsidRPr="004C34D4">
        <w:rPr>
          <w:rFonts w:ascii="Times New Roman" w:hAnsi="Times New Roman" w:cs="Times New Roman"/>
          <w:sz w:val="28"/>
          <w:szCs w:val="28"/>
          <w:lang w:val="uk-UA"/>
        </w:rPr>
        <w:t>конкретний</w:t>
      </w:r>
      <w:r w:rsidR="007A53BE" w:rsidRPr="004C34D4">
        <w:rPr>
          <w:rFonts w:ascii="Times New Roman" w:hAnsi="Times New Roman" w:cs="Times New Roman"/>
          <w:sz w:val="28"/>
          <w:szCs w:val="28"/>
          <w:lang w:val="uk-UA"/>
        </w:rPr>
        <w:t xml:space="preserve"> строк для ознайомлення із матеріалами справи </w:t>
      </w:r>
      <w:r w:rsidR="00F62347" w:rsidRPr="004C34D4">
        <w:rPr>
          <w:rFonts w:ascii="Times New Roman" w:hAnsi="Times New Roman" w:cs="Times New Roman"/>
          <w:sz w:val="28"/>
          <w:szCs w:val="28"/>
          <w:lang w:val="uk-UA"/>
        </w:rPr>
        <w:t>такими особами.</w:t>
      </w:r>
      <w:r w:rsidR="00BB3812" w:rsidRPr="004C34D4">
        <w:rPr>
          <w:rFonts w:ascii="Times New Roman" w:hAnsi="Times New Roman" w:cs="Times New Roman"/>
          <w:sz w:val="28"/>
          <w:szCs w:val="28"/>
          <w:lang w:val="uk-UA"/>
        </w:rPr>
        <w:t xml:space="preserve"> Подібне рішення винесено судом і в справі №</w:t>
      </w:r>
      <w:r w:rsidR="00BB3812" w:rsidRPr="004C34D4">
        <w:t xml:space="preserve"> </w:t>
      </w:r>
      <w:r w:rsidR="00BB3812" w:rsidRPr="004C34D4">
        <w:rPr>
          <w:rFonts w:ascii="Times New Roman" w:hAnsi="Times New Roman" w:cs="Times New Roman"/>
          <w:sz w:val="28"/>
          <w:szCs w:val="28"/>
          <w:lang w:val="uk-UA"/>
        </w:rPr>
        <w:t>607/2057/24: суд встановив строк ознайомлення з матеріалами кримінального провадження вже для підозрюваного та його захисника</w:t>
      </w:r>
      <w:r w:rsidR="00855D76" w:rsidRPr="004C34D4">
        <w:rPr>
          <w:rFonts w:ascii="Times New Roman" w:hAnsi="Times New Roman" w:cs="Times New Roman"/>
          <w:sz w:val="28"/>
          <w:szCs w:val="28"/>
          <w:lang w:val="uk-UA"/>
        </w:rPr>
        <w:t xml:space="preserve"> [</w:t>
      </w:r>
      <w:r w:rsidR="00382A20">
        <w:rPr>
          <w:rFonts w:ascii="Times New Roman" w:hAnsi="Times New Roman" w:cs="Times New Roman"/>
          <w:sz w:val="28"/>
          <w:szCs w:val="28"/>
          <w:lang w:val="uk-UA"/>
        </w:rPr>
        <w:t>31</w:t>
      </w:r>
      <w:r w:rsidR="00855D76" w:rsidRPr="004C34D4">
        <w:rPr>
          <w:rFonts w:ascii="Times New Roman" w:hAnsi="Times New Roman" w:cs="Times New Roman"/>
          <w:sz w:val="28"/>
          <w:szCs w:val="28"/>
          <w:lang w:val="uk-UA"/>
        </w:rPr>
        <w:t xml:space="preserve">; </w:t>
      </w:r>
      <w:r w:rsidR="00382A20">
        <w:rPr>
          <w:rFonts w:ascii="Times New Roman" w:hAnsi="Times New Roman" w:cs="Times New Roman"/>
          <w:sz w:val="28"/>
          <w:szCs w:val="28"/>
          <w:lang w:val="uk-UA"/>
        </w:rPr>
        <w:t>35</w:t>
      </w:r>
      <w:r w:rsidR="00855D76" w:rsidRPr="004C34D4">
        <w:rPr>
          <w:rFonts w:ascii="Times New Roman" w:hAnsi="Times New Roman" w:cs="Times New Roman"/>
          <w:sz w:val="28"/>
          <w:szCs w:val="28"/>
          <w:lang w:val="uk-UA"/>
        </w:rPr>
        <w:t>].</w:t>
      </w:r>
    </w:p>
    <w:p w14:paraId="06E0688C" w14:textId="776124C1" w:rsidR="006147C6" w:rsidRPr="004C34D4" w:rsidRDefault="007A5BBD" w:rsidP="006147C6">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Ще одним прикладом слугує справа № 761/40843/23, де судом ініційовано питання про притягнення до дисциплінарної відповідальності адвоката на підставі того, що його дії порушують принцип розумності строків, а саме через неодноразові відкладення кримінального провадження з причин неявки захисника </w:t>
      </w:r>
      <w:r w:rsidRPr="004C34D4">
        <w:rPr>
          <w:rFonts w:ascii="Times New Roman" w:hAnsi="Times New Roman" w:cs="Times New Roman"/>
          <w:sz w:val="28"/>
          <w:szCs w:val="28"/>
        </w:rPr>
        <w:t>обвинувачена утримується під вартою тривалий ча</w:t>
      </w:r>
      <w:r w:rsidRPr="004C34D4">
        <w:rPr>
          <w:rFonts w:ascii="Times New Roman" w:hAnsi="Times New Roman" w:cs="Times New Roman"/>
          <w:sz w:val="28"/>
          <w:szCs w:val="28"/>
          <w:lang w:val="uk-UA"/>
        </w:rPr>
        <w:t>с</w:t>
      </w:r>
      <w:r w:rsidRPr="004C34D4">
        <w:rPr>
          <w:sz w:val="28"/>
          <w:szCs w:val="28"/>
        </w:rPr>
        <w:t xml:space="preserve"> </w:t>
      </w:r>
      <w:r w:rsidRPr="004C34D4">
        <w:rPr>
          <w:rFonts w:ascii="Times New Roman" w:hAnsi="Times New Roman" w:cs="Times New Roman"/>
          <w:sz w:val="28"/>
          <w:szCs w:val="28"/>
          <w:lang w:val="uk-UA"/>
        </w:rPr>
        <w:t>[</w:t>
      </w:r>
      <w:r w:rsidR="00382A20">
        <w:rPr>
          <w:rFonts w:ascii="Times New Roman" w:hAnsi="Times New Roman" w:cs="Times New Roman"/>
          <w:sz w:val="28"/>
          <w:szCs w:val="28"/>
          <w:lang w:val="uk-UA"/>
        </w:rPr>
        <w:t>37</w:t>
      </w:r>
      <w:r w:rsidRPr="004C34D4">
        <w:rPr>
          <w:rFonts w:ascii="Times New Roman" w:hAnsi="Times New Roman" w:cs="Times New Roman"/>
          <w:sz w:val="28"/>
          <w:szCs w:val="28"/>
          <w:lang w:val="uk-UA"/>
        </w:rPr>
        <w:t>]. Таке ж рішення прийнято судом і в справі № 761/20443/19 [</w:t>
      </w:r>
      <w:r w:rsidR="00382A20">
        <w:rPr>
          <w:rFonts w:ascii="Times New Roman" w:hAnsi="Times New Roman" w:cs="Times New Roman"/>
          <w:sz w:val="28"/>
          <w:szCs w:val="28"/>
          <w:lang w:val="uk-UA"/>
        </w:rPr>
        <w:t>38</w:t>
      </w:r>
      <w:r w:rsidRPr="004C34D4">
        <w:rPr>
          <w:rFonts w:ascii="Times New Roman" w:hAnsi="Times New Roman" w:cs="Times New Roman"/>
          <w:sz w:val="28"/>
          <w:szCs w:val="28"/>
          <w:lang w:val="uk-UA"/>
        </w:rPr>
        <w:t>].</w:t>
      </w:r>
    </w:p>
    <w:p w14:paraId="68928DAC" w14:textId="74AEB763" w:rsidR="000978EB" w:rsidRPr="004C34D4" w:rsidRDefault="0082215A" w:rsidP="006147C6">
      <w:pPr>
        <w:spacing w:after="0" w:line="360" w:lineRule="auto"/>
        <w:ind w:firstLine="720"/>
        <w:jc w:val="both"/>
        <w:rPr>
          <w:rFonts w:ascii="Times New Roman" w:hAnsi="Times New Roman" w:cs="Times New Roman"/>
          <w:sz w:val="28"/>
          <w:szCs w:val="28"/>
        </w:rPr>
      </w:pPr>
      <w:r w:rsidRPr="004C34D4">
        <w:rPr>
          <w:rFonts w:ascii="Times New Roman" w:hAnsi="Times New Roman" w:cs="Times New Roman"/>
          <w:sz w:val="28"/>
          <w:szCs w:val="28"/>
          <w:lang w:val="uk-UA"/>
        </w:rPr>
        <w:t xml:space="preserve">По-друге, </w:t>
      </w:r>
      <w:r w:rsidR="00EE7410" w:rsidRPr="004C34D4">
        <w:rPr>
          <w:rFonts w:ascii="Times New Roman" w:hAnsi="Times New Roman" w:cs="Times New Roman"/>
          <w:sz w:val="28"/>
          <w:szCs w:val="28"/>
          <w:lang w:val="uk-UA"/>
        </w:rPr>
        <w:t xml:space="preserve">проявом верховенства права є </w:t>
      </w:r>
      <w:r w:rsidR="000978EB" w:rsidRPr="004C34D4">
        <w:rPr>
          <w:rFonts w:ascii="Times New Roman" w:hAnsi="Times New Roman" w:cs="Times New Roman"/>
          <w:sz w:val="28"/>
          <w:szCs w:val="28"/>
          <w:lang w:val="uk-UA"/>
        </w:rPr>
        <w:t>наявність свободи суддівського розсуду</w:t>
      </w:r>
      <w:r w:rsidR="0035688E" w:rsidRPr="004C34D4">
        <w:rPr>
          <w:rFonts w:ascii="Times New Roman" w:hAnsi="Times New Roman" w:cs="Times New Roman"/>
          <w:sz w:val="28"/>
          <w:szCs w:val="28"/>
          <w:lang w:val="uk-UA"/>
        </w:rPr>
        <w:t xml:space="preserve">. </w:t>
      </w:r>
      <w:r w:rsidR="000978EB" w:rsidRPr="004C34D4">
        <w:rPr>
          <w:rFonts w:ascii="Times New Roman" w:hAnsi="Times New Roman" w:cs="Times New Roman"/>
          <w:sz w:val="28"/>
          <w:szCs w:val="28"/>
          <w:lang w:val="uk-UA"/>
        </w:rPr>
        <w:t>Стрежнєв Г.Д. зауважує, що доцільним є перегляд обсягу дискреційних повноважень суду у кримінальному процесі, оскільки у своїй діяльності суддя повинен мати можливість обґрунтованого вибору між варіантами вирішення справи. Можливість відступлення від чітко визначених правових норм, користуючись судовим розсудом, надає суду життєво необхідну можливість вибору між позитивним та природним правом. При обґрунтованому застосуванні зазначеного підходу судова влада отримує шлях до прямої реалізації принципу верховенства права. І, звісно, ж судовий активізм може допомогти легко усунути прогалини та неузгодженості в законі</w:t>
      </w:r>
      <w:r w:rsidR="000978EB" w:rsidRPr="004C34D4">
        <w:rPr>
          <w:rFonts w:ascii="Times New Roman" w:hAnsi="Times New Roman" w:cs="Times New Roman"/>
          <w:sz w:val="28"/>
          <w:szCs w:val="28"/>
        </w:rPr>
        <w:t xml:space="preserve"> </w:t>
      </w:r>
      <w:r w:rsidR="000978EB" w:rsidRPr="004C34D4">
        <w:rPr>
          <w:rFonts w:ascii="Times New Roman" w:hAnsi="Times New Roman" w:cs="Times New Roman"/>
          <w:sz w:val="28"/>
          <w:szCs w:val="28"/>
          <w:lang w:val="uk-UA"/>
        </w:rPr>
        <w:t>[28, с. 412].</w:t>
      </w:r>
      <w:r w:rsidR="006147C6" w:rsidRPr="004C34D4">
        <w:rPr>
          <w:rFonts w:ascii="Times New Roman" w:hAnsi="Times New Roman" w:cs="Times New Roman"/>
          <w:sz w:val="28"/>
          <w:szCs w:val="28"/>
          <w:lang w:val="uk-UA"/>
        </w:rPr>
        <w:t xml:space="preserve"> Разом із тим, судовий розсуд не повинен бути безмежним: варто мінімізувати використання дискреційних повноважень з метою уникнення певного рівня </w:t>
      </w:r>
      <w:r w:rsidR="006147C6" w:rsidRPr="004C34D4">
        <w:rPr>
          <w:rFonts w:ascii="Times New Roman" w:hAnsi="Times New Roman" w:cs="Times New Roman"/>
          <w:sz w:val="28"/>
          <w:szCs w:val="28"/>
        </w:rPr>
        <w:t>одноманітності та послідовності</w:t>
      </w:r>
      <w:r w:rsidR="006147C6" w:rsidRPr="004C34D4">
        <w:rPr>
          <w:rFonts w:ascii="Times New Roman" w:hAnsi="Times New Roman" w:cs="Times New Roman"/>
          <w:sz w:val="28"/>
          <w:szCs w:val="28"/>
          <w:lang w:val="uk-UA"/>
        </w:rPr>
        <w:t>, що</w:t>
      </w:r>
      <w:r w:rsidR="006147C6" w:rsidRPr="004C34D4">
        <w:rPr>
          <w:rFonts w:ascii="Times New Roman" w:hAnsi="Times New Roman" w:cs="Times New Roman"/>
          <w:sz w:val="28"/>
          <w:szCs w:val="28"/>
        </w:rPr>
        <w:t xml:space="preserve"> відобража</w:t>
      </w:r>
      <w:r w:rsidR="006147C6" w:rsidRPr="004C34D4">
        <w:rPr>
          <w:rFonts w:ascii="Times New Roman" w:hAnsi="Times New Roman" w:cs="Times New Roman"/>
          <w:sz w:val="28"/>
          <w:szCs w:val="28"/>
          <w:lang w:val="uk-UA"/>
        </w:rPr>
        <w:t>єть</w:t>
      </w:r>
      <w:r w:rsidR="006147C6" w:rsidRPr="004C34D4">
        <w:rPr>
          <w:rFonts w:ascii="Times New Roman" w:hAnsi="Times New Roman" w:cs="Times New Roman"/>
          <w:sz w:val="28"/>
          <w:szCs w:val="28"/>
        </w:rPr>
        <w:t>ся у вироках, які присуджуються</w:t>
      </w:r>
      <w:r w:rsidR="006147C6" w:rsidRPr="004C34D4">
        <w:rPr>
          <w:rFonts w:ascii="Times New Roman" w:hAnsi="Times New Roman" w:cs="Times New Roman"/>
          <w:sz w:val="28"/>
          <w:szCs w:val="28"/>
          <w:lang w:val="uk-UA"/>
        </w:rPr>
        <w:t xml:space="preserve"> </w:t>
      </w:r>
      <w:r w:rsidR="006147C6" w:rsidRPr="004C34D4">
        <w:rPr>
          <w:rFonts w:ascii="Times New Roman" w:hAnsi="Times New Roman" w:cs="Times New Roman"/>
          <w:sz w:val="28"/>
          <w:szCs w:val="28"/>
        </w:rPr>
        <w:t>[2</w:t>
      </w:r>
      <w:r w:rsidR="00EB5762">
        <w:rPr>
          <w:rFonts w:ascii="Times New Roman" w:hAnsi="Times New Roman" w:cs="Times New Roman"/>
          <w:sz w:val="28"/>
          <w:szCs w:val="28"/>
          <w:lang w:val="uk-UA"/>
        </w:rPr>
        <w:t>4</w:t>
      </w:r>
      <w:r w:rsidR="006147C6" w:rsidRPr="004C34D4">
        <w:rPr>
          <w:rFonts w:ascii="Times New Roman" w:hAnsi="Times New Roman" w:cs="Times New Roman"/>
          <w:sz w:val="28"/>
          <w:szCs w:val="28"/>
        </w:rPr>
        <w:t xml:space="preserve">, </w:t>
      </w:r>
      <w:r w:rsidR="006147C6" w:rsidRPr="004C34D4">
        <w:rPr>
          <w:rFonts w:ascii="Times New Roman" w:hAnsi="Times New Roman" w:cs="Times New Roman"/>
          <w:sz w:val="28"/>
          <w:szCs w:val="28"/>
          <w:lang w:val="uk-UA"/>
        </w:rPr>
        <w:t>с</w:t>
      </w:r>
      <w:r w:rsidR="006147C6" w:rsidRPr="004C34D4">
        <w:rPr>
          <w:rFonts w:ascii="Times New Roman" w:hAnsi="Times New Roman" w:cs="Times New Roman"/>
          <w:sz w:val="28"/>
          <w:szCs w:val="28"/>
        </w:rPr>
        <w:t>. 190].</w:t>
      </w:r>
    </w:p>
    <w:p w14:paraId="0611450D" w14:textId="35CFF7E3" w:rsidR="00031BF6" w:rsidRPr="004C34D4" w:rsidRDefault="001D7BF6" w:rsidP="006147C6">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По-третє, </w:t>
      </w:r>
      <w:r w:rsidR="005A182C" w:rsidRPr="004C34D4">
        <w:rPr>
          <w:rFonts w:ascii="Times New Roman" w:hAnsi="Times New Roman" w:cs="Times New Roman"/>
          <w:sz w:val="28"/>
          <w:szCs w:val="28"/>
          <w:lang w:val="uk-UA"/>
        </w:rPr>
        <w:t>проявом застосування засади верховенства права у практиці є можливість  відходу суду від положень несправедливого закону в урахуванням принципу верховенства права</w:t>
      </w:r>
      <w:r w:rsidR="00AF4E31" w:rsidRPr="004C34D4">
        <w:rPr>
          <w:rFonts w:ascii="Times New Roman" w:hAnsi="Times New Roman" w:cs="Times New Roman"/>
          <w:sz w:val="28"/>
          <w:szCs w:val="28"/>
          <w:lang w:val="uk-UA"/>
        </w:rPr>
        <w:t xml:space="preserve"> – «верховенство права як нейтралізатор несправедливого закону» [</w:t>
      </w:r>
      <w:r w:rsidR="00EB5762">
        <w:rPr>
          <w:rFonts w:ascii="Times New Roman" w:hAnsi="Times New Roman" w:cs="Times New Roman"/>
          <w:sz w:val="28"/>
          <w:szCs w:val="28"/>
          <w:lang w:val="uk-UA"/>
        </w:rPr>
        <w:t>7</w:t>
      </w:r>
      <w:r w:rsidR="00AF4E31" w:rsidRPr="004C34D4">
        <w:rPr>
          <w:rFonts w:ascii="Times New Roman" w:hAnsi="Times New Roman" w:cs="Times New Roman"/>
          <w:sz w:val="28"/>
          <w:szCs w:val="28"/>
          <w:lang w:val="uk-UA"/>
        </w:rPr>
        <w:t>, с. 232].</w:t>
      </w:r>
      <w:r w:rsidR="00DA1AD2" w:rsidRPr="004C34D4">
        <w:rPr>
          <w:rFonts w:ascii="Times New Roman" w:hAnsi="Times New Roman" w:cs="Times New Roman"/>
          <w:sz w:val="28"/>
          <w:szCs w:val="28"/>
          <w:lang w:val="uk-UA"/>
        </w:rPr>
        <w:t xml:space="preserve"> Разом із тим, під час аналізу судової практики прикладів втілення цього прояву не вдалося виявити.</w:t>
      </w:r>
      <w:r w:rsidR="00D05071" w:rsidRPr="004C34D4">
        <w:rPr>
          <w:rFonts w:ascii="Times New Roman" w:hAnsi="Times New Roman" w:cs="Times New Roman"/>
          <w:sz w:val="28"/>
          <w:szCs w:val="28"/>
          <w:lang w:val="uk-UA"/>
        </w:rPr>
        <w:t xml:space="preserve"> </w:t>
      </w:r>
    </w:p>
    <w:p w14:paraId="5822AB2A" w14:textId="06659DCE" w:rsidR="00D4279B" w:rsidRPr="004C34D4" w:rsidRDefault="00D05071" w:rsidP="00D4279B">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Водночас, суди активно застосовують на практиці такий елемент принципу верховенства права як пропорційність втручання у права та свободи людини. Для прикладу, у справі </w:t>
      </w:r>
      <w:r w:rsidR="00031BF6" w:rsidRPr="004C34D4">
        <w:rPr>
          <w:rFonts w:ascii="Times New Roman" w:hAnsi="Times New Roman" w:cs="Times New Roman"/>
          <w:sz w:val="28"/>
          <w:szCs w:val="28"/>
          <w:lang w:val="uk-UA"/>
        </w:rPr>
        <w:t>№ 306/2463/22, суд зазначає, що: «…з урахуванням принципу верховенства права, суд обирає особі вид та міру покарання, яке було б справедливим та співмірним тому правопорушенню, що було вчинене…» [3].</w:t>
      </w:r>
    </w:p>
    <w:p w14:paraId="686A0799" w14:textId="77777777" w:rsidR="001B72B7" w:rsidRPr="004C34D4" w:rsidRDefault="00D4279B" w:rsidP="00D4279B">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Наостанок, вважаємо за доцільне звернути увагу на такий прояв реалізації засади верховенства права як реагування судом на порушення закону та прав людини шляхом застосування несприятливих наслідків.</w:t>
      </w:r>
      <w:r w:rsidR="00355CE8" w:rsidRPr="004C34D4">
        <w:rPr>
          <w:rFonts w:ascii="Times New Roman" w:hAnsi="Times New Roman" w:cs="Times New Roman"/>
          <w:sz w:val="28"/>
          <w:szCs w:val="28"/>
          <w:lang w:val="uk-UA"/>
        </w:rPr>
        <w:t xml:space="preserve"> </w:t>
      </w:r>
    </w:p>
    <w:p w14:paraId="7FC70465" w14:textId="1D7B528F" w:rsidR="005A51F3" w:rsidRPr="004C34D4" w:rsidRDefault="00355CE8" w:rsidP="00D4279B">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Для прикладу, у справі № 539/1891/22 судом не враховано у якості доказу поданий стороною обвинувачення висновок про перевірку показань особи за результатами дослідження з використанням поліграфа, оскільки у випадку визнання такого висновку доказом, порушується не лише принцип безпосередності дослідження показань та критерій допустимості доказу, а й нівелюється в цілому змагальність кримінального процесу і грубо порушується фундаментальне право обвинуваченого не давати показання або пояснення щодо себе</w:t>
      </w:r>
      <w:r w:rsidRPr="004C34D4">
        <w:t xml:space="preserve"> </w:t>
      </w:r>
      <w:r w:rsidRPr="004C34D4">
        <w:rPr>
          <w:rFonts w:ascii="Times New Roman" w:hAnsi="Times New Roman" w:cs="Times New Roman"/>
          <w:sz w:val="28"/>
          <w:szCs w:val="28"/>
          <w:lang w:val="uk-UA"/>
        </w:rPr>
        <w:t>[</w:t>
      </w:r>
      <w:r w:rsidR="00EB5762">
        <w:rPr>
          <w:rFonts w:ascii="Times New Roman" w:hAnsi="Times New Roman" w:cs="Times New Roman"/>
          <w:sz w:val="28"/>
          <w:szCs w:val="28"/>
          <w:lang w:val="uk-UA"/>
        </w:rPr>
        <w:t>2</w:t>
      </w:r>
      <w:r w:rsidRPr="004C34D4">
        <w:rPr>
          <w:rFonts w:ascii="Times New Roman" w:hAnsi="Times New Roman" w:cs="Times New Roman"/>
          <w:sz w:val="28"/>
          <w:szCs w:val="28"/>
          <w:lang w:val="uk-UA"/>
        </w:rPr>
        <w:t>].</w:t>
      </w:r>
    </w:p>
    <w:p w14:paraId="18E7C3FC" w14:textId="68675384" w:rsidR="000E6A10" w:rsidRPr="004C34D4" w:rsidRDefault="001B72B7" w:rsidP="001B72B7">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Іншим прикладом слугує справа </w:t>
      </w:r>
      <w:r w:rsidR="000E6A10" w:rsidRPr="004C34D4">
        <w:rPr>
          <w:rFonts w:ascii="Times New Roman" w:eastAsia="Times New Roman" w:hAnsi="Times New Roman" w:cs="Times New Roman"/>
          <w:sz w:val="28"/>
          <w:szCs w:val="28"/>
          <w:lang w:val="uk-UA"/>
        </w:rPr>
        <w:t xml:space="preserve">№ </w:t>
      </w:r>
      <w:r w:rsidR="000E6A10" w:rsidRPr="004C34D4">
        <w:rPr>
          <w:rFonts w:ascii="Times New Roman" w:hAnsi="Times New Roman" w:cs="Times New Roman"/>
          <w:sz w:val="28"/>
          <w:szCs w:val="28"/>
        </w:rPr>
        <w:t>551/253/22</w:t>
      </w:r>
      <w:r w:rsidR="000E6A10" w:rsidRPr="004C34D4">
        <w:rPr>
          <w:rFonts w:ascii="Times New Roman" w:hAnsi="Times New Roman" w:cs="Times New Roman"/>
          <w:sz w:val="28"/>
          <w:szCs w:val="28"/>
          <w:lang w:val="uk-UA"/>
        </w:rPr>
        <w:t>, у якій суд задовольнив клопотання особи</w:t>
      </w:r>
      <w:r w:rsidR="000E6A10" w:rsidRPr="004C34D4">
        <w:rPr>
          <w:rFonts w:ascii="Times New Roman" w:hAnsi="Times New Roman" w:cs="Times New Roman"/>
          <w:sz w:val="28"/>
          <w:szCs w:val="28"/>
        </w:rPr>
        <w:t xml:space="preserve"> </w:t>
      </w:r>
      <w:r w:rsidR="000E6A10" w:rsidRPr="004C34D4">
        <w:rPr>
          <w:rFonts w:ascii="Times New Roman" w:hAnsi="Times New Roman" w:cs="Times New Roman"/>
          <w:sz w:val="28"/>
          <w:szCs w:val="28"/>
          <w:lang w:val="uk-UA"/>
        </w:rPr>
        <w:t>про повернення тимчасово вилученого майна у кримінальному проваджені, а саме грошові кошти, які є особистими накопиченнями підозрюваного та не мають жодного стосунку до інкримінованих йому кримінальних правопорушень</w:t>
      </w:r>
      <w:r w:rsidRPr="004C34D4">
        <w:rPr>
          <w:rFonts w:ascii="Times New Roman" w:hAnsi="Times New Roman" w:cs="Times New Roman"/>
          <w:sz w:val="28"/>
          <w:szCs w:val="28"/>
          <w:lang w:val="uk-UA"/>
        </w:rPr>
        <w:t>, а відтак, обмеження прав особи не є обгрунтованим та виправданим</w:t>
      </w:r>
      <w:r w:rsidR="000E6A10" w:rsidRPr="004C34D4">
        <w:rPr>
          <w:rFonts w:ascii="Times New Roman" w:hAnsi="Times New Roman" w:cs="Times New Roman"/>
          <w:sz w:val="28"/>
          <w:szCs w:val="28"/>
          <w:lang w:val="uk-UA"/>
        </w:rPr>
        <w:t xml:space="preserve"> [</w:t>
      </w:r>
      <w:r w:rsidR="00EB5762">
        <w:rPr>
          <w:rFonts w:ascii="Times New Roman" w:hAnsi="Times New Roman" w:cs="Times New Roman"/>
          <w:sz w:val="28"/>
          <w:szCs w:val="28"/>
          <w:lang w:val="uk-UA"/>
        </w:rPr>
        <w:t>5</w:t>
      </w:r>
      <w:r w:rsidR="000E6A10" w:rsidRPr="004C34D4">
        <w:rPr>
          <w:rFonts w:ascii="Times New Roman" w:hAnsi="Times New Roman" w:cs="Times New Roman"/>
          <w:sz w:val="28"/>
          <w:szCs w:val="28"/>
          <w:lang w:val="uk-UA"/>
        </w:rPr>
        <w:t>].</w:t>
      </w:r>
    </w:p>
    <w:p w14:paraId="489B126A" w14:textId="5EFBD89A" w:rsidR="000E6A10" w:rsidRPr="004C34D4" w:rsidRDefault="001B72B7" w:rsidP="001B72B7">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Ще одним прикладом є </w:t>
      </w:r>
      <w:r w:rsidR="000E6A10" w:rsidRPr="004C34D4">
        <w:rPr>
          <w:rFonts w:ascii="Times New Roman" w:hAnsi="Times New Roman" w:cs="Times New Roman"/>
          <w:sz w:val="28"/>
          <w:szCs w:val="28"/>
          <w:lang w:val="uk-UA"/>
        </w:rPr>
        <w:t>справ</w:t>
      </w:r>
      <w:r w:rsidRPr="004C34D4">
        <w:rPr>
          <w:rFonts w:ascii="Times New Roman" w:hAnsi="Times New Roman" w:cs="Times New Roman"/>
          <w:sz w:val="28"/>
          <w:szCs w:val="28"/>
          <w:lang w:val="uk-UA"/>
        </w:rPr>
        <w:t>а</w:t>
      </w:r>
      <w:r w:rsidR="000E6A10" w:rsidRPr="004C34D4">
        <w:rPr>
          <w:rFonts w:ascii="Times New Roman" w:hAnsi="Times New Roman" w:cs="Times New Roman"/>
          <w:sz w:val="28"/>
          <w:szCs w:val="28"/>
          <w:lang w:val="uk-UA"/>
        </w:rPr>
        <w:t xml:space="preserve"> № 646/5686/21</w:t>
      </w:r>
      <w:r w:rsidRPr="004C34D4">
        <w:rPr>
          <w:rFonts w:ascii="Times New Roman" w:hAnsi="Times New Roman" w:cs="Times New Roman"/>
          <w:sz w:val="28"/>
          <w:szCs w:val="28"/>
          <w:lang w:val="uk-UA"/>
        </w:rPr>
        <w:t xml:space="preserve">, де </w:t>
      </w:r>
      <w:r w:rsidR="000E6A10" w:rsidRPr="004C34D4">
        <w:rPr>
          <w:rFonts w:ascii="Times New Roman" w:hAnsi="Times New Roman" w:cs="Times New Roman"/>
          <w:sz w:val="28"/>
          <w:szCs w:val="28"/>
          <w:lang w:val="uk-UA"/>
        </w:rPr>
        <w:t>судом визнано недопустимими речові докази</w:t>
      </w:r>
      <w:r w:rsidRPr="004C34D4">
        <w:rPr>
          <w:rFonts w:ascii="Times New Roman" w:hAnsi="Times New Roman" w:cs="Times New Roman"/>
          <w:sz w:val="28"/>
          <w:szCs w:val="28"/>
          <w:lang w:val="uk-UA"/>
        </w:rPr>
        <w:t xml:space="preserve"> </w:t>
      </w:r>
      <w:r w:rsidR="000E6A10" w:rsidRPr="004C34D4">
        <w:rPr>
          <w:rFonts w:ascii="Times New Roman" w:hAnsi="Times New Roman" w:cs="Times New Roman"/>
          <w:sz w:val="28"/>
          <w:szCs w:val="28"/>
          <w:lang w:val="uk-UA"/>
        </w:rPr>
        <w:t xml:space="preserve">у зв’язку із тим, що </w:t>
      </w:r>
      <w:r w:rsidRPr="004C34D4">
        <w:rPr>
          <w:rFonts w:ascii="Times New Roman" w:hAnsi="Times New Roman" w:cs="Times New Roman"/>
          <w:sz w:val="28"/>
          <w:szCs w:val="28"/>
          <w:lang w:val="uk-UA"/>
        </w:rPr>
        <w:t>вони</w:t>
      </w:r>
      <w:r w:rsidR="000E6A10" w:rsidRPr="004C34D4">
        <w:rPr>
          <w:rFonts w:ascii="Times New Roman" w:hAnsi="Times New Roman" w:cs="Times New Roman"/>
          <w:sz w:val="28"/>
          <w:szCs w:val="28"/>
          <w:lang w:val="uk-UA"/>
        </w:rPr>
        <w:t xml:space="preserve"> були вилучені під час огляду особи після його незаконного затримання [</w:t>
      </w:r>
      <w:r w:rsidRPr="004C34D4">
        <w:rPr>
          <w:rFonts w:ascii="Times New Roman" w:hAnsi="Times New Roman" w:cs="Times New Roman"/>
          <w:sz w:val="28"/>
          <w:szCs w:val="28"/>
          <w:lang w:val="uk-UA"/>
        </w:rPr>
        <w:t>4</w:t>
      </w:r>
      <w:r w:rsidR="000E6A10" w:rsidRPr="004C34D4">
        <w:rPr>
          <w:rFonts w:ascii="Times New Roman" w:hAnsi="Times New Roman" w:cs="Times New Roman"/>
          <w:sz w:val="28"/>
          <w:szCs w:val="28"/>
          <w:lang w:val="uk-UA"/>
        </w:rPr>
        <w:t>].</w:t>
      </w:r>
    </w:p>
    <w:p w14:paraId="136CEE38" w14:textId="77777777" w:rsidR="00D4279B" w:rsidRPr="004C34D4" w:rsidRDefault="00D4279B" w:rsidP="00D4279B">
      <w:pPr>
        <w:spacing w:after="0" w:line="360" w:lineRule="auto"/>
        <w:ind w:firstLine="720"/>
        <w:jc w:val="both"/>
        <w:rPr>
          <w:rFonts w:ascii="Times New Roman" w:hAnsi="Times New Roman" w:cs="Times New Roman"/>
          <w:sz w:val="28"/>
          <w:szCs w:val="28"/>
          <w:lang w:val="uk-UA"/>
        </w:rPr>
      </w:pPr>
    </w:p>
    <w:p w14:paraId="5476E0F2" w14:textId="4434126C" w:rsidR="002E7254" w:rsidRPr="004C34D4" w:rsidRDefault="002E7254" w:rsidP="005A51F3">
      <w:pPr>
        <w:spacing w:after="0" w:line="360" w:lineRule="auto"/>
        <w:rPr>
          <w:rFonts w:ascii="Times New Roman" w:hAnsi="Times New Roman" w:cs="Times New Roman"/>
          <w:sz w:val="28"/>
          <w:szCs w:val="28"/>
          <w:lang w:val="uk-UA"/>
        </w:rPr>
      </w:pPr>
    </w:p>
    <w:p w14:paraId="1CB38A89" w14:textId="2ED66052" w:rsidR="00355CE8" w:rsidRPr="004C34D4" w:rsidRDefault="00355CE8" w:rsidP="005A51F3">
      <w:pPr>
        <w:spacing w:after="0" w:line="360" w:lineRule="auto"/>
        <w:rPr>
          <w:rFonts w:ascii="Times New Roman" w:hAnsi="Times New Roman" w:cs="Times New Roman"/>
          <w:sz w:val="28"/>
          <w:szCs w:val="28"/>
          <w:lang w:val="uk-UA"/>
        </w:rPr>
      </w:pPr>
    </w:p>
    <w:p w14:paraId="7139E641" w14:textId="77777777" w:rsidR="00355CE8" w:rsidRPr="004C34D4" w:rsidRDefault="00355CE8" w:rsidP="005A51F3">
      <w:pPr>
        <w:spacing w:after="0" w:line="360" w:lineRule="auto"/>
        <w:rPr>
          <w:rFonts w:ascii="Times New Roman" w:hAnsi="Times New Roman" w:cs="Times New Roman"/>
          <w:b/>
          <w:bCs/>
          <w:sz w:val="28"/>
          <w:szCs w:val="28"/>
          <w:lang w:val="uk-UA"/>
        </w:rPr>
      </w:pPr>
    </w:p>
    <w:p w14:paraId="47E4A7C9" w14:textId="77777777" w:rsidR="001B72B7" w:rsidRPr="004C34D4" w:rsidRDefault="001B72B7" w:rsidP="000E1421">
      <w:pPr>
        <w:spacing w:after="0" w:line="360" w:lineRule="auto"/>
        <w:jc w:val="center"/>
        <w:rPr>
          <w:rFonts w:ascii="Times New Roman" w:hAnsi="Times New Roman" w:cs="Times New Roman"/>
          <w:b/>
          <w:bCs/>
          <w:sz w:val="28"/>
          <w:szCs w:val="28"/>
          <w:lang w:val="uk-UA"/>
        </w:rPr>
      </w:pPr>
    </w:p>
    <w:p w14:paraId="36C7D0F2" w14:textId="77777777" w:rsidR="001B72B7" w:rsidRPr="004C34D4" w:rsidRDefault="001B72B7" w:rsidP="000E1421">
      <w:pPr>
        <w:spacing w:after="0" w:line="360" w:lineRule="auto"/>
        <w:jc w:val="center"/>
        <w:rPr>
          <w:rFonts w:ascii="Times New Roman" w:hAnsi="Times New Roman" w:cs="Times New Roman"/>
          <w:b/>
          <w:bCs/>
          <w:sz w:val="28"/>
          <w:szCs w:val="28"/>
          <w:lang w:val="uk-UA"/>
        </w:rPr>
      </w:pPr>
    </w:p>
    <w:p w14:paraId="7DB3376E" w14:textId="77777777" w:rsidR="001B72B7" w:rsidRPr="004C34D4" w:rsidRDefault="001B72B7" w:rsidP="000E1421">
      <w:pPr>
        <w:spacing w:after="0" w:line="360" w:lineRule="auto"/>
        <w:jc w:val="center"/>
        <w:rPr>
          <w:rFonts w:ascii="Times New Roman" w:hAnsi="Times New Roman" w:cs="Times New Roman"/>
          <w:b/>
          <w:bCs/>
          <w:sz w:val="28"/>
          <w:szCs w:val="28"/>
          <w:lang w:val="uk-UA"/>
        </w:rPr>
      </w:pPr>
    </w:p>
    <w:p w14:paraId="5CC7D75B" w14:textId="77777777" w:rsidR="001B72B7" w:rsidRPr="004C34D4" w:rsidRDefault="001B72B7" w:rsidP="000E1421">
      <w:pPr>
        <w:spacing w:after="0" w:line="360" w:lineRule="auto"/>
        <w:jc w:val="center"/>
        <w:rPr>
          <w:rFonts w:ascii="Times New Roman" w:hAnsi="Times New Roman" w:cs="Times New Roman"/>
          <w:b/>
          <w:bCs/>
          <w:sz w:val="28"/>
          <w:szCs w:val="28"/>
          <w:lang w:val="uk-UA"/>
        </w:rPr>
      </w:pPr>
    </w:p>
    <w:p w14:paraId="2E603E26" w14:textId="77777777" w:rsidR="001B72B7" w:rsidRPr="004C34D4" w:rsidRDefault="001B72B7" w:rsidP="000E1421">
      <w:pPr>
        <w:spacing w:after="0" w:line="360" w:lineRule="auto"/>
        <w:jc w:val="center"/>
        <w:rPr>
          <w:rFonts w:ascii="Times New Roman" w:hAnsi="Times New Roman" w:cs="Times New Roman"/>
          <w:b/>
          <w:bCs/>
          <w:sz w:val="28"/>
          <w:szCs w:val="28"/>
          <w:lang w:val="uk-UA"/>
        </w:rPr>
      </w:pPr>
    </w:p>
    <w:p w14:paraId="6A847C7E" w14:textId="77777777" w:rsidR="001B72B7" w:rsidRPr="004C34D4" w:rsidRDefault="001B72B7" w:rsidP="000E1421">
      <w:pPr>
        <w:spacing w:after="0" w:line="360" w:lineRule="auto"/>
        <w:jc w:val="center"/>
        <w:rPr>
          <w:rFonts w:ascii="Times New Roman" w:hAnsi="Times New Roman" w:cs="Times New Roman"/>
          <w:b/>
          <w:bCs/>
          <w:sz w:val="28"/>
          <w:szCs w:val="28"/>
          <w:lang w:val="uk-UA"/>
        </w:rPr>
      </w:pPr>
    </w:p>
    <w:p w14:paraId="223515BE" w14:textId="77777777" w:rsidR="001B72B7" w:rsidRPr="004C34D4" w:rsidRDefault="001B72B7" w:rsidP="000E1421">
      <w:pPr>
        <w:spacing w:after="0" w:line="360" w:lineRule="auto"/>
        <w:jc w:val="center"/>
        <w:rPr>
          <w:rFonts w:ascii="Times New Roman" w:hAnsi="Times New Roman" w:cs="Times New Roman"/>
          <w:b/>
          <w:bCs/>
          <w:sz w:val="28"/>
          <w:szCs w:val="28"/>
          <w:lang w:val="uk-UA"/>
        </w:rPr>
      </w:pPr>
    </w:p>
    <w:p w14:paraId="4F0A5F4E" w14:textId="77777777" w:rsidR="001B72B7" w:rsidRPr="004C34D4" w:rsidRDefault="001B72B7" w:rsidP="000E1421">
      <w:pPr>
        <w:spacing w:after="0" w:line="360" w:lineRule="auto"/>
        <w:jc w:val="center"/>
        <w:rPr>
          <w:rFonts w:ascii="Times New Roman" w:hAnsi="Times New Roman" w:cs="Times New Roman"/>
          <w:b/>
          <w:bCs/>
          <w:sz w:val="28"/>
          <w:szCs w:val="28"/>
          <w:lang w:val="uk-UA"/>
        </w:rPr>
      </w:pPr>
    </w:p>
    <w:p w14:paraId="32A6E7A8" w14:textId="77777777" w:rsidR="001B72B7" w:rsidRPr="004C34D4" w:rsidRDefault="001B72B7" w:rsidP="000E1421">
      <w:pPr>
        <w:spacing w:after="0" w:line="360" w:lineRule="auto"/>
        <w:jc w:val="center"/>
        <w:rPr>
          <w:rFonts w:ascii="Times New Roman" w:hAnsi="Times New Roman" w:cs="Times New Roman"/>
          <w:b/>
          <w:bCs/>
          <w:sz w:val="28"/>
          <w:szCs w:val="28"/>
          <w:lang w:val="uk-UA"/>
        </w:rPr>
      </w:pPr>
    </w:p>
    <w:p w14:paraId="6F4B79CA" w14:textId="77777777" w:rsidR="001B72B7" w:rsidRPr="004C34D4" w:rsidRDefault="001B72B7" w:rsidP="000E1421">
      <w:pPr>
        <w:spacing w:after="0" w:line="360" w:lineRule="auto"/>
        <w:jc w:val="center"/>
        <w:rPr>
          <w:rFonts w:ascii="Times New Roman" w:hAnsi="Times New Roman" w:cs="Times New Roman"/>
          <w:b/>
          <w:bCs/>
          <w:sz w:val="28"/>
          <w:szCs w:val="28"/>
          <w:lang w:val="uk-UA"/>
        </w:rPr>
      </w:pPr>
    </w:p>
    <w:p w14:paraId="4765A19A" w14:textId="77777777" w:rsidR="001B72B7" w:rsidRPr="004C34D4" w:rsidRDefault="001B72B7" w:rsidP="000E1421">
      <w:pPr>
        <w:spacing w:after="0" w:line="360" w:lineRule="auto"/>
        <w:jc w:val="center"/>
        <w:rPr>
          <w:rFonts w:ascii="Times New Roman" w:hAnsi="Times New Roman" w:cs="Times New Roman"/>
          <w:b/>
          <w:bCs/>
          <w:sz w:val="28"/>
          <w:szCs w:val="28"/>
          <w:lang w:val="uk-UA"/>
        </w:rPr>
      </w:pPr>
    </w:p>
    <w:p w14:paraId="4223C145" w14:textId="0AC486C7" w:rsidR="00C612C4" w:rsidRPr="004C34D4" w:rsidRDefault="00C612C4" w:rsidP="000660AD">
      <w:pPr>
        <w:spacing w:after="0" w:line="360" w:lineRule="auto"/>
        <w:rPr>
          <w:rFonts w:ascii="Times New Roman" w:hAnsi="Times New Roman" w:cs="Times New Roman"/>
          <w:b/>
          <w:bCs/>
          <w:sz w:val="28"/>
          <w:szCs w:val="28"/>
          <w:lang w:val="uk-UA"/>
        </w:rPr>
      </w:pPr>
    </w:p>
    <w:p w14:paraId="30732B74" w14:textId="77777777" w:rsidR="000660AD" w:rsidRPr="004C34D4" w:rsidRDefault="000660AD" w:rsidP="000660AD">
      <w:pPr>
        <w:spacing w:after="0" w:line="360" w:lineRule="auto"/>
        <w:rPr>
          <w:rFonts w:ascii="Times New Roman" w:hAnsi="Times New Roman" w:cs="Times New Roman"/>
          <w:b/>
          <w:bCs/>
          <w:sz w:val="28"/>
          <w:szCs w:val="28"/>
          <w:lang w:val="uk-UA"/>
        </w:rPr>
      </w:pPr>
    </w:p>
    <w:p w14:paraId="3158DAAC" w14:textId="3D961801" w:rsidR="000E1421" w:rsidRPr="004C34D4" w:rsidRDefault="000E1421" w:rsidP="000E1421">
      <w:pPr>
        <w:spacing w:after="0" w:line="360" w:lineRule="auto"/>
        <w:jc w:val="center"/>
        <w:rPr>
          <w:rFonts w:ascii="Times New Roman" w:hAnsi="Times New Roman" w:cs="Times New Roman"/>
          <w:b/>
          <w:bCs/>
          <w:sz w:val="28"/>
          <w:szCs w:val="28"/>
          <w:lang w:val="uk-UA"/>
        </w:rPr>
      </w:pPr>
      <w:r w:rsidRPr="004C34D4">
        <w:rPr>
          <w:rFonts w:ascii="Times New Roman" w:hAnsi="Times New Roman" w:cs="Times New Roman"/>
          <w:b/>
          <w:bCs/>
          <w:sz w:val="28"/>
          <w:szCs w:val="28"/>
          <w:lang w:val="uk-UA"/>
        </w:rPr>
        <w:t>Висновки до розділу 2</w:t>
      </w:r>
    </w:p>
    <w:p w14:paraId="08CDCC19" w14:textId="77777777" w:rsidR="00213F74" w:rsidRPr="004C34D4" w:rsidRDefault="00213F74" w:rsidP="00213F74">
      <w:pPr>
        <w:spacing w:after="0" w:line="360" w:lineRule="auto"/>
        <w:jc w:val="both"/>
        <w:rPr>
          <w:rFonts w:ascii="Times New Roman" w:hAnsi="Times New Roman" w:cs="Times New Roman"/>
          <w:b/>
          <w:bCs/>
          <w:sz w:val="28"/>
          <w:szCs w:val="28"/>
          <w:lang w:val="uk-UA"/>
        </w:rPr>
      </w:pPr>
    </w:p>
    <w:p w14:paraId="73AB27D0" w14:textId="77777777" w:rsidR="00213F74" w:rsidRPr="004C34D4" w:rsidRDefault="00D67EA7" w:rsidP="00213F74">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Особливості реалізації засади верховенства права у кримінальному провадженні на етапі досудового розслідування</w:t>
      </w:r>
      <w:r w:rsidR="00213F74" w:rsidRPr="004C34D4">
        <w:rPr>
          <w:rFonts w:ascii="Times New Roman" w:hAnsi="Times New Roman" w:cs="Times New Roman"/>
          <w:sz w:val="28"/>
          <w:szCs w:val="28"/>
          <w:lang w:val="uk-UA"/>
        </w:rPr>
        <w:t xml:space="preserve"> полягають у тому, що: </w:t>
      </w:r>
    </w:p>
    <w:p w14:paraId="460079DD" w14:textId="6B43ECBC" w:rsidR="00D67EA7" w:rsidRPr="004C34D4" w:rsidRDefault="00DA5526" w:rsidP="00213F74">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 </w:t>
      </w:r>
      <w:r w:rsidR="00213F74" w:rsidRPr="004C34D4">
        <w:rPr>
          <w:rFonts w:ascii="Times New Roman" w:hAnsi="Times New Roman" w:cs="Times New Roman"/>
          <w:sz w:val="28"/>
          <w:szCs w:val="28"/>
          <w:lang w:val="uk-UA"/>
        </w:rPr>
        <w:t>на етапі досудового розслідування втілення засади верховенства права відбувається шляхом реалізації такого його елементу як законність – суб’єкти діють на основі положень КПК України та відповідно до загальних засад кримінального провадження;</w:t>
      </w:r>
    </w:p>
    <w:p w14:paraId="49948EA3" w14:textId="3013E903" w:rsidR="00DA5526" w:rsidRPr="004C34D4" w:rsidRDefault="00DA5526" w:rsidP="00DA5526">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в</w:t>
      </w:r>
      <w:r w:rsidR="00213F74" w:rsidRPr="004C34D4">
        <w:rPr>
          <w:rFonts w:ascii="Times New Roman" w:hAnsi="Times New Roman" w:cs="Times New Roman"/>
          <w:sz w:val="28"/>
          <w:szCs w:val="28"/>
          <w:lang w:val="uk-UA"/>
        </w:rPr>
        <w:t>иявом принципу верховенства права на етапі досудового розслідування є також повага до прав і свобод людини та їх дотримання, які розкриваються через окреслення правового статусу суб’єктів, які діють на етапі досудового розслідування</w:t>
      </w:r>
      <w:r w:rsidRPr="004C34D4">
        <w:rPr>
          <w:rFonts w:ascii="Times New Roman" w:hAnsi="Times New Roman" w:cs="Times New Roman"/>
          <w:sz w:val="28"/>
          <w:szCs w:val="28"/>
          <w:lang w:val="uk-UA"/>
        </w:rPr>
        <w:t>; встановлення імперативних приписів щодо</w:t>
      </w:r>
      <w:r w:rsidR="00213F74" w:rsidRPr="004C34D4">
        <w:rPr>
          <w:rFonts w:ascii="Times New Roman" w:hAnsi="Times New Roman" w:cs="Times New Roman"/>
          <w:sz w:val="28"/>
          <w:szCs w:val="28"/>
          <w:lang w:val="uk-UA"/>
        </w:rPr>
        <w:t xml:space="preserve"> роз’ясн</w:t>
      </w:r>
      <w:r w:rsidRPr="004C34D4">
        <w:rPr>
          <w:rFonts w:ascii="Times New Roman" w:hAnsi="Times New Roman" w:cs="Times New Roman"/>
          <w:sz w:val="28"/>
          <w:szCs w:val="28"/>
          <w:lang w:val="uk-UA"/>
        </w:rPr>
        <w:t>ення</w:t>
      </w:r>
      <w:r w:rsidR="00213F74" w:rsidRPr="004C34D4">
        <w:rPr>
          <w:rFonts w:ascii="Times New Roman" w:hAnsi="Times New Roman" w:cs="Times New Roman"/>
          <w:sz w:val="28"/>
          <w:szCs w:val="28"/>
          <w:lang w:val="uk-UA"/>
        </w:rPr>
        <w:t xml:space="preserve"> особам їх прав та обов’язк</w:t>
      </w:r>
      <w:r w:rsidRPr="004C34D4">
        <w:rPr>
          <w:rFonts w:ascii="Times New Roman" w:hAnsi="Times New Roman" w:cs="Times New Roman"/>
          <w:sz w:val="28"/>
          <w:szCs w:val="28"/>
          <w:lang w:val="uk-UA"/>
        </w:rPr>
        <w:t xml:space="preserve">ів; встановлення </w:t>
      </w:r>
      <w:r w:rsidR="00213F74" w:rsidRPr="004C34D4">
        <w:rPr>
          <w:rFonts w:ascii="Times New Roman" w:hAnsi="Times New Roman" w:cs="Times New Roman"/>
          <w:sz w:val="28"/>
          <w:szCs w:val="28"/>
          <w:lang w:val="uk-UA"/>
        </w:rPr>
        <w:t>заборон</w:t>
      </w:r>
      <w:r w:rsidRPr="004C34D4">
        <w:rPr>
          <w:rFonts w:ascii="Times New Roman" w:hAnsi="Times New Roman" w:cs="Times New Roman"/>
          <w:sz w:val="28"/>
          <w:szCs w:val="28"/>
          <w:lang w:val="uk-UA"/>
        </w:rPr>
        <w:t>и</w:t>
      </w:r>
      <w:r w:rsidR="00213F74" w:rsidRPr="004C34D4">
        <w:rPr>
          <w:rFonts w:ascii="Times New Roman" w:hAnsi="Times New Roman" w:cs="Times New Roman"/>
          <w:sz w:val="28"/>
          <w:szCs w:val="28"/>
          <w:lang w:val="uk-UA"/>
        </w:rPr>
        <w:t xml:space="preserve"> свавільного втручання у права і свободи людини у зв’язку зі здійснення досудового розслідування</w:t>
      </w:r>
      <w:r w:rsidRPr="004C34D4">
        <w:rPr>
          <w:rFonts w:ascii="Times New Roman" w:hAnsi="Times New Roman" w:cs="Times New Roman"/>
          <w:sz w:val="28"/>
          <w:szCs w:val="28"/>
          <w:lang w:val="uk-UA"/>
        </w:rPr>
        <w:t xml:space="preserve"> (втручання має були не лише законним, а й пропорційним) та заборони на приниження честі гідності особи шляхом катування, жорстокого, нелюдського поводження чи утримання у принизливих умовах, </w:t>
      </w:r>
      <w:r w:rsidRPr="004C34D4">
        <w:rPr>
          <w:rFonts w:ascii="Times New Roman" w:hAnsi="Times New Roman" w:cs="Times New Roman"/>
          <w:sz w:val="28"/>
          <w:szCs w:val="28"/>
          <w:shd w:val="clear" w:color="auto" w:fill="FFFFFF"/>
        </w:rPr>
        <w:t>примушу</w:t>
      </w:r>
      <w:r w:rsidRPr="004C34D4">
        <w:rPr>
          <w:rFonts w:ascii="Times New Roman" w:hAnsi="Times New Roman" w:cs="Times New Roman"/>
          <w:sz w:val="28"/>
          <w:szCs w:val="28"/>
          <w:shd w:val="clear" w:color="auto" w:fill="FFFFFF"/>
          <w:lang w:val="uk-UA"/>
        </w:rPr>
        <w:t>вання</w:t>
      </w:r>
      <w:r w:rsidRPr="004C34D4">
        <w:rPr>
          <w:rFonts w:ascii="Times New Roman" w:hAnsi="Times New Roman" w:cs="Times New Roman"/>
          <w:sz w:val="28"/>
          <w:szCs w:val="28"/>
          <w:shd w:val="clear" w:color="auto" w:fill="FFFFFF"/>
        </w:rPr>
        <w:t xml:space="preserve"> до дій, що принижують гідність</w:t>
      </w:r>
      <w:r w:rsidRPr="004C34D4">
        <w:rPr>
          <w:rFonts w:ascii="Times New Roman" w:hAnsi="Times New Roman" w:cs="Times New Roman"/>
          <w:sz w:val="28"/>
          <w:szCs w:val="28"/>
          <w:shd w:val="clear" w:color="auto" w:fill="FFFFFF"/>
          <w:lang w:val="uk-UA"/>
        </w:rPr>
        <w:t xml:space="preserve"> тощо; гарантування презумції невинуватості, що дає можливість особі не вчиняти дій на шкоду своїм власним правам та свободам.</w:t>
      </w:r>
    </w:p>
    <w:p w14:paraId="73B3B604" w14:textId="28CA188E" w:rsidR="0025379A" w:rsidRPr="004C34D4" w:rsidRDefault="00D67EA7" w:rsidP="00DA5526">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Ключов</w:t>
      </w:r>
      <w:r w:rsidR="00DA5526" w:rsidRPr="004C34D4">
        <w:rPr>
          <w:rFonts w:ascii="Times New Roman" w:hAnsi="Times New Roman" w:cs="Times New Roman"/>
          <w:sz w:val="28"/>
          <w:szCs w:val="28"/>
          <w:lang w:val="uk-UA"/>
        </w:rPr>
        <w:t>ими</w:t>
      </w:r>
      <w:r w:rsidRPr="004C34D4">
        <w:rPr>
          <w:rFonts w:ascii="Times New Roman" w:hAnsi="Times New Roman" w:cs="Times New Roman"/>
          <w:sz w:val="28"/>
          <w:szCs w:val="28"/>
          <w:lang w:val="uk-UA"/>
        </w:rPr>
        <w:t xml:space="preserve"> прояв</w:t>
      </w:r>
      <w:r w:rsidR="00DA5526" w:rsidRPr="004C34D4">
        <w:rPr>
          <w:rFonts w:ascii="Times New Roman" w:hAnsi="Times New Roman" w:cs="Times New Roman"/>
          <w:sz w:val="28"/>
          <w:szCs w:val="28"/>
          <w:lang w:val="uk-UA"/>
        </w:rPr>
        <w:t>ами</w:t>
      </w:r>
      <w:r w:rsidRPr="004C34D4">
        <w:rPr>
          <w:rFonts w:ascii="Times New Roman" w:hAnsi="Times New Roman" w:cs="Times New Roman"/>
          <w:sz w:val="28"/>
          <w:szCs w:val="28"/>
          <w:lang w:val="uk-UA"/>
        </w:rPr>
        <w:t xml:space="preserve"> застосування засади верховенства права у кримінальному провадженні на етапі судового розгляду</w:t>
      </w:r>
      <w:r w:rsidR="00DA5526" w:rsidRPr="004C34D4">
        <w:rPr>
          <w:rFonts w:ascii="Times New Roman" w:hAnsi="Times New Roman" w:cs="Times New Roman"/>
          <w:sz w:val="28"/>
          <w:szCs w:val="28"/>
          <w:lang w:val="uk-UA"/>
        </w:rPr>
        <w:t xml:space="preserve"> є:</w:t>
      </w:r>
    </w:p>
    <w:p w14:paraId="6C1CD71A" w14:textId="778584FF" w:rsidR="00DA5526" w:rsidRPr="004C34D4" w:rsidRDefault="00DA5526" w:rsidP="00DA5526">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реалізація положень щодо права на справедливий судовий розгляд (елементами якого є безсторонній, незалежний та компетентний суд, який розглядає справу у розумні строки);</w:t>
      </w:r>
    </w:p>
    <w:p w14:paraId="584C3182" w14:textId="0A3520C2" w:rsidR="00DA5526" w:rsidRPr="004C34D4" w:rsidRDefault="00DA5526" w:rsidP="00DA5526">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реалізація положень щодо свободи суддівського розсуду</w:t>
      </w:r>
      <w:r w:rsidRPr="004C34D4">
        <w:t xml:space="preserve"> </w:t>
      </w:r>
      <w:r w:rsidRPr="004C34D4">
        <w:rPr>
          <w:rFonts w:ascii="Times New Roman" w:hAnsi="Times New Roman" w:cs="Times New Roman"/>
          <w:sz w:val="28"/>
          <w:szCs w:val="28"/>
          <w:lang w:val="uk-UA"/>
        </w:rPr>
        <w:t>як шляху до прямої реалізації принципу верховенства права;</w:t>
      </w:r>
    </w:p>
    <w:p w14:paraId="33365984" w14:textId="30395D0D" w:rsidR="00DA5526" w:rsidRPr="004C34D4" w:rsidRDefault="00DA5526" w:rsidP="00DA5526">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можливість  відходу суду від положень несправедливого закону в урахуванням принципу верховенства права;</w:t>
      </w:r>
    </w:p>
    <w:p w14:paraId="54FF74E9" w14:textId="77AD052D" w:rsidR="00203063" w:rsidRPr="004C34D4" w:rsidRDefault="00DA5526" w:rsidP="00DA5526">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реагування судом на порушення закону та прав людини шляхом застосування несприятливих наслідків.</w:t>
      </w:r>
    </w:p>
    <w:p w14:paraId="143DBAA4" w14:textId="2908E329" w:rsidR="0025379A" w:rsidRPr="004C34D4" w:rsidRDefault="0025379A" w:rsidP="0025379A">
      <w:pPr>
        <w:spacing w:after="0" w:line="360" w:lineRule="auto"/>
        <w:jc w:val="center"/>
        <w:rPr>
          <w:rFonts w:ascii="Times New Roman" w:hAnsi="Times New Roman" w:cs="Times New Roman"/>
          <w:b/>
          <w:bCs/>
          <w:sz w:val="28"/>
          <w:szCs w:val="28"/>
          <w:lang w:val="uk-UA"/>
        </w:rPr>
      </w:pPr>
      <w:r w:rsidRPr="004C34D4">
        <w:rPr>
          <w:rFonts w:ascii="Times New Roman" w:hAnsi="Times New Roman" w:cs="Times New Roman"/>
          <w:b/>
          <w:bCs/>
          <w:sz w:val="28"/>
          <w:szCs w:val="28"/>
          <w:lang w:val="uk-UA"/>
        </w:rPr>
        <w:t>РОЗДІЛ 3</w:t>
      </w:r>
    </w:p>
    <w:p w14:paraId="0B71B50C" w14:textId="058E1305" w:rsidR="0025379A" w:rsidRPr="004C34D4" w:rsidRDefault="0025379A" w:rsidP="003A16D4">
      <w:pPr>
        <w:spacing w:after="0" w:line="360" w:lineRule="auto"/>
        <w:jc w:val="center"/>
        <w:rPr>
          <w:rFonts w:ascii="Times New Roman" w:hAnsi="Times New Roman" w:cs="Times New Roman"/>
          <w:b/>
          <w:bCs/>
          <w:sz w:val="28"/>
          <w:szCs w:val="28"/>
          <w:lang w:val="uk-UA"/>
        </w:rPr>
      </w:pPr>
      <w:r w:rsidRPr="004C34D4">
        <w:rPr>
          <w:rFonts w:ascii="Times New Roman" w:hAnsi="Times New Roman" w:cs="Times New Roman"/>
          <w:b/>
          <w:bCs/>
          <w:sz w:val="28"/>
          <w:szCs w:val="28"/>
          <w:lang w:val="uk-UA"/>
        </w:rPr>
        <w:t xml:space="preserve">ПРОБЛЕМНІ АСПЕКТИ РЕАЛІЗАЦІЇ ЕЛЕМЕНТІВ ЗАСАДИ ВЕРХОВЕНСТВА ПРАВА </w:t>
      </w:r>
      <w:r w:rsidR="00AF33AB" w:rsidRPr="004C34D4">
        <w:rPr>
          <w:rFonts w:ascii="Times New Roman" w:hAnsi="Times New Roman" w:cs="Times New Roman"/>
          <w:b/>
          <w:bCs/>
          <w:sz w:val="28"/>
          <w:szCs w:val="28"/>
          <w:lang w:val="uk-UA"/>
        </w:rPr>
        <w:t xml:space="preserve">У </w:t>
      </w:r>
      <w:r w:rsidRPr="004C34D4">
        <w:rPr>
          <w:rFonts w:ascii="Times New Roman" w:hAnsi="Times New Roman" w:cs="Times New Roman"/>
          <w:b/>
          <w:bCs/>
          <w:sz w:val="28"/>
          <w:szCs w:val="28"/>
          <w:lang w:val="uk-UA"/>
        </w:rPr>
        <w:t>КРИМІНАЛЬНО</w:t>
      </w:r>
      <w:r w:rsidR="00AF33AB" w:rsidRPr="004C34D4">
        <w:rPr>
          <w:rFonts w:ascii="Times New Roman" w:hAnsi="Times New Roman" w:cs="Times New Roman"/>
          <w:b/>
          <w:bCs/>
          <w:sz w:val="28"/>
          <w:szCs w:val="28"/>
          <w:lang w:val="uk-UA"/>
        </w:rPr>
        <w:t xml:space="preserve">МУ </w:t>
      </w:r>
      <w:r w:rsidRPr="004C34D4">
        <w:rPr>
          <w:rFonts w:ascii="Times New Roman" w:hAnsi="Times New Roman" w:cs="Times New Roman"/>
          <w:b/>
          <w:bCs/>
          <w:sz w:val="28"/>
          <w:szCs w:val="28"/>
          <w:lang w:val="uk-UA"/>
        </w:rPr>
        <w:t>ПРОВАДЖЕНН</w:t>
      </w:r>
      <w:r w:rsidR="00AF33AB" w:rsidRPr="004C34D4">
        <w:rPr>
          <w:rFonts w:ascii="Times New Roman" w:hAnsi="Times New Roman" w:cs="Times New Roman"/>
          <w:b/>
          <w:bCs/>
          <w:sz w:val="28"/>
          <w:szCs w:val="28"/>
          <w:lang w:val="uk-UA"/>
        </w:rPr>
        <w:t>І</w:t>
      </w:r>
    </w:p>
    <w:p w14:paraId="4340C54D" w14:textId="77777777" w:rsidR="0025379A" w:rsidRPr="004C34D4" w:rsidRDefault="0025379A" w:rsidP="0025379A">
      <w:pPr>
        <w:spacing w:after="0" w:line="360" w:lineRule="auto"/>
        <w:ind w:firstLine="720"/>
        <w:jc w:val="both"/>
        <w:rPr>
          <w:rFonts w:ascii="Times New Roman" w:hAnsi="Times New Roman" w:cs="Times New Roman"/>
          <w:b/>
          <w:bCs/>
          <w:sz w:val="28"/>
          <w:szCs w:val="28"/>
          <w:lang w:val="uk-UA"/>
        </w:rPr>
      </w:pPr>
    </w:p>
    <w:p w14:paraId="243B500C" w14:textId="309445A6" w:rsidR="0025379A" w:rsidRPr="004C34D4" w:rsidRDefault="0025379A" w:rsidP="0025379A">
      <w:pPr>
        <w:spacing w:after="0" w:line="360" w:lineRule="auto"/>
        <w:ind w:firstLine="720"/>
        <w:jc w:val="both"/>
        <w:rPr>
          <w:rFonts w:ascii="Times New Roman" w:hAnsi="Times New Roman" w:cs="Times New Roman"/>
          <w:b/>
          <w:bCs/>
          <w:sz w:val="28"/>
          <w:szCs w:val="28"/>
          <w:lang w:val="uk-UA"/>
        </w:rPr>
      </w:pPr>
      <w:r w:rsidRPr="004C34D4">
        <w:rPr>
          <w:rFonts w:ascii="Times New Roman" w:hAnsi="Times New Roman" w:cs="Times New Roman"/>
          <w:b/>
          <w:bCs/>
          <w:sz w:val="28"/>
          <w:szCs w:val="28"/>
          <w:lang w:val="uk-UA"/>
        </w:rPr>
        <w:t>3.1. Проблематика теоретичного базису застосування засади верховенства права у кримінальному провадженні</w:t>
      </w:r>
    </w:p>
    <w:p w14:paraId="5698E059" w14:textId="77777777" w:rsidR="005D1471" w:rsidRPr="004C34D4" w:rsidRDefault="00A926BA" w:rsidP="005D1471">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Проблемні аспекти реалізації засади верховенства права у кримінальному провадженні, вважаємо, зумовлені перш за все недосконалістю правового регулювання принципу верховенства права та форм його фактичної реалізації у конкретному кримінальному провадженні. Разом із тим, будь-які законодавчі зміни з метою удосконалення положень КПК України, на наше переконання, є можливими виключно у випадку належного наукового підкріплення необхідності та практичної значущості таких законодавчих змін. </w:t>
      </w:r>
    </w:p>
    <w:p w14:paraId="5E5B17D7" w14:textId="212DDA5A" w:rsidR="005B04BA" w:rsidRPr="004C34D4" w:rsidRDefault="005D1471" w:rsidP="005D1471">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Погоджуємося також із науковою позицією про те, що п</w:t>
      </w:r>
      <w:r w:rsidRPr="004C34D4">
        <w:rPr>
          <w:rFonts w:ascii="Times New Roman" w:hAnsi="Times New Roman" w:cs="Times New Roman"/>
          <w:sz w:val="28"/>
          <w:szCs w:val="28"/>
        </w:rPr>
        <w:t xml:space="preserve">ринцип верховенства права </w:t>
      </w:r>
      <w:r w:rsidRPr="004C34D4">
        <w:rPr>
          <w:rFonts w:ascii="Times New Roman" w:hAnsi="Times New Roman" w:cs="Times New Roman"/>
          <w:sz w:val="28"/>
          <w:szCs w:val="28"/>
          <w:lang w:val="uk-UA"/>
        </w:rPr>
        <w:t xml:space="preserve"> - є</w:t>
      </w:r>
      <w:r w:rsidRPr="004C34D4">
        <w:rPr>
          <w:rFonts w:ascii="Times New Roman" w:hAnsi="Times New Roman" w:cs="Times New Roman"/>
          <w:sz w:val="28"/>
          <w:szCs w:val="28"/>
        </w:rPr>
        <w:t xml:space="preserve"> орієнтир</w:t>
      </w:r>
      <w:r w:rsidRPr="004C34D4">
        <w:rPr>
          <w:rFonts w:ascii="Times New Roman" w:hAnsi="Times New Roman" w:cs="Times New Roman"/>
          <w:sz w:val="28"/>
          <w:szCs w:val="28"/>
          <w:lang w:val="uk-UA"/>
        </w:rPr>
        <w:t>ом</w:t>
      </w:r>
      <w:r w:rsidRPr="004C34D4">
        <w:rPr>
          <w:rFonts w:ascii="Times New Roman" w:hAnsi="Times New Roman" w:cs="Times New Roman"/>
          <w:sz w:val="28"/>
          <w:szCs w:val="28"/>
        </w:rPr>
        <w:t xml:space="preserve"> розбудови правової демократичної держави Україна і </w:t>
      </w:r>
      <w:r w:rsidRPr="004C34D4">
        <w:rPr>
          <w:rFonts w:ascii="Times New Roman" w:hAnsi="Times New Roman" w:cs="Times New Roman"/>
          <w:sz w:val="28"/>
          <w:szCs w:val="28"/>
          <w:lang w:val="uk-UA"/>
        </w:rPr>
        <w:t xml:space="preserve">має </w:t>
      </w:r>
      <w:r w:rsidRPr="004C34D4">
        <w:rPr>
          <w:rFonts w:ascii="Times New Roman" w:hAnsi="Times New Roman" w:cs="Times New Roman"/>
          <w:sz w:val="28"/>
          <w:szCs w:val="28"/>
        </w:rPr>
        <w:t xml:space="preserve">враховуватись </w:t>
      </w:r>
      <w:r w:rsidRPr="004C34D4">
        <w:rPr>
          <w:rFonts w:ascii="Times New Roman" w:hAnsi="Times New Roman" w:cs="Times New Roman"/>
          <w:sz w:val="28"/>
          <w:szCs w:val="28"/>
          <w:lang w:val="uk-UA"/>
        </w:rPr>
        <w:t>при</w:t>
      </w:r>
      <w:r w:rsidRPr="004C34D4">
        <w:rPr>
          <w:rFonts w:ascii="Times New Roman" w:hAnsi="Times New Roman" w:cs="Times New Roman"/>
          <w:sz w:val="28"/>
          <w:szCs w:val="28"/>
        </w:rPr>
        <w:t xml:space="preserve"> моделюванні </w:t>
      </w:r>
      <w:r w:rsidRPr="004C34D4">
        <w:rPr>
          <w:rFonts w:ascii="Times New Roman" w:hAnsi="Times New Roman" w:cs="Times New Roman"/>
          <w:sz w:val="28"/>
          <w:szCs w:val="28"/>
          <w:lang w:val="uk-UA"/>
        </w:rPr>
        <w:t xml:space="preserve">правових положень національного законодавства. Окрім цього, цей принцип є так званою «керуючою обставиною» - обставиною, </w:t>
      </w:r>
      <w:r w:rsidRPr="004C34D4">
        <w:rPr>
          <w:rFonts w:ascii="Times New Roman" w:hAnsi="Times New Roman" w:cs="Times New Roman"/>
          <w:sz w:val="28"/>
          <w:szCs w:val="28"/>
        </w:rPr>
        <w:t>відповідно до якого здійснюється функціонування системи</w:t>
      </w:r>
      <w:r w:rsidRPr="004C34D4">
        <w:rPr>
          <w:sz w:val="28"/>
          <w:szCs w:val="28"/>
        </w:rPr>
        <w:t xml:space="preserve"> </w:t>
      </w:r>
      <w:r w:rsidRPr="004C34D4">
        <w:rPr>
          <w:rFonts w:ascii="Times New Roman" w:hAnsi="Times New Roman" w:cs="Times New Roman"/>
          <w:sz w:val="28"/>
          <w:szCs w:val="28"/>
        </w:rPr>
        <w:t>[</w:t>
      </w:r>
      <w:r w:rsidR="00EB5762">
        <w:rPr>
          <w:rFonts w:ascii="Times New Roman" w:hAnsi="Times New Roman" w:cs="Times New Roman"/>
          <w:sz w:val="28"/>
          <w:szCs w:val="28"/>
          <w:lang w:val="uk-UA"/>
        </w:rPr>
        <w:t>19</w:t>
      </w:r>
      <w:r w:rsidRPr="004C34D4">
        <w:rPr>
          <w:rFonts w:ascii="Times New Roman" w:hAnsi="Times New Roman" w:cs="Times New Roman"/>
          <w:sz w:val="28"/>
          <w:szCs w:val="28"/>
          <w:lang w:val="uk-UA"/>
        </w:rPr>
        <w:t xml:space="preserve">, </w:t>
      </w:r>
      <w:r w:rsidRPr="004C34D4">
        <w:rPr>
          <w:rFonts w:ascii="Times New Roman" w:hAnsi="Times New Roman" w:cs="Times New Roman"/>
          <w:sz w:val="28"/>
          <w:szCs w:val="28"/>
        </w:rPr>
        <w:t>с. 18]</w:t>
      </w:r>
      <w:r w:rsidRPr="004C34D4">
        <w:rPr>
          <w:rFonts w:ascii="Times New Roman" w:hAnsi="Times New Roman" w:cs="Times New Roman"/>
          <w:sz w:val="28"/>
          <w:szCs w:val="28"/>
          <w:lang w:val="uk-UA"/>
        </w:rPr>
        <w:t xml:space="preserve">. </w:t>
      </w:r>
      <w:r w:rsidR="00A926BA" w:rsidRPr="004C34D4">
        <w:rPr>
          <w:rFonts w:ascii="Times New Roman" w:hAnsi="Times New Roman" w:cs="Times New Roman"/>
          <w:sz w:val="28"/>
          <w:szCs w:val="28"/>
          <w:lang w:val="uk-UA"/>
        </w:rPr>
        <w:t>У зв’язку із цим, дослідження проблематики застосування засади верховенства права у кримінальному провадженні розпочинаємо перш за все із окреслення недоліків теоретичного базису щодо принципу верховенства права.</w:t>
      </w:r>
    </w:p>
    <w:p w14:paraId="06FF89F3" w14:textId="77777777" w:rsidR="009F0D0D" w:rsidRPr="004C34D4" w:rsidRDefault="00A926BA" w:rsidP="0025379A">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По-перше, очевидним недоліком є те, що до цього часу науковцями не сформовано поняття принципу верховенства права</w:t>
      </w:r>
      <w:r w:rsidR="00BC6E3E" w:rsidRPr="004C34D4">
        <w:rPr>
          <w:rFonts w:ascii="Times New Roman" w:hAnsi="Times New Roman" w:cs="Times New Roman"/>
          <w:sz w:val="28"/>
          <w:szCs w:val="28"/>
          <w:lang w:val="uk-UA"/>
        </w:rPr>
        <w:t xml:space="preserve">, яке б містило ключові його сутнісні характеристики та призначення у суспільстві. Вважаємо, що інтегративний підхід до визначення верховенства права є доволі позитивним, оскільки дає комплексне розуміння про різні прояви верховенства права, однак його застосування буде доцільним лише як додаток до основного визначення верховенства права. </w:t>
      </w:r>
    </w:p>
    <w:p w14:paraId="6A180E81" w14:textId="77777777" w:rsidR="00CE4C34" w:rsidRPr="004C34D4" w:rsidRDefault="009F7FAC" w:rsidP="00CE4C34">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У рамках цього дослідження складно надати визначення верховенства права, оскільки воно стосується лише певної частини правовідносин і зосереджене на виявах практичної реалізації принципу верховенства права</w:t>
      </w:r>
      <w:r w:rsidR="007806C0" w:rsidRPr="004C34D4">
        <w:rPr>
          <w:rFonts w:ascii="Times New Roman" w:hAnsi="Times New Roman" w:cs="Times New Roman"/>
          <w:sz w:val="28"/>
          <w:szCs w:val="28"/>
          <w:lang w:val="uk-UA"/>
        </w:rPr>
        <w:t xml:space="preserve"> у таких правовідносинах. Однак, разом із тим, вважаємо, що у визначенні принципу верховенства права варто зосередити увагу на тому, що єдиним правильним мірилом поведінки учасників правовідносин у державі є право як соціальний регулятор, який при цьому не є тотожним закону, а охоплює значно ширше коло суспільних норм. При цьому, показник</w:t>
      </w:r>
      <w:r w:rsidR="00C30D49" w:rsidRPr="004C34D4">
        <w:rPr>
          <w:rFonts w:ascii="Times New Roman" w:hAnsi="Times New Roman" w:cs="Times New Roman"/>
          <w:sz w:val="28"/>
          <w:szCs w:val="28"/>
          <w:lang w:val="uk-UA"/>
        </w:rPr>
        <w:t>ами</w:t>
      </w:r>
      <w:r w:rsidR="007806C0" w:rsidRPr="004C34D4">
        <w:rPr>
          <w:rFonts w:ascii="Times New Roman" w:hAnsi="Times New Roman" w:cs="Times New Roman"/>
          <w:sz w:val="28"/>
          <w:szCs w:val="28"/>
          <w:lang w:val="uk-UA"/>
        </w:rPr>
        <w:t xml:space="preserve"> відповідності певних дій чи рішень принципу верховенства права є справедливість</w:t>
      </w:r>
      <w:r w:rsidR="007C7621" w:rsidRPr="004C34D4">
        <w:rPr>
          <w:rFonts w:ascii="Times New Roman" w:hAnsi="Times New Roman" w:cs="Times New Roman"/>
          <w:sz w:val="28"/>
          <w:szCs w:val="28"/>
          <w:lang w:val="uk-UA"/>
        </w:rPr>
        <w:t>.</w:t>
      </w:r>
      <w:r w:rsidR="00CE4C34" w:rsidRPr="004C34D4">
        <w:rPr>
          <w:rFonts w:ascii="Times New Roman" w:hAnsi="Times New Roman" w:cs="Times New Roman"/>
          <w:sz w:val="28"/>
          <w:szCs w:val="28"/>
          <w:lang w:val="uk-UA"/>
        </w:rPr>
        <w:t xml:space="preserve"> </w:t>
      </w:r>
    </w:p>
    <w:p w14:paraId="5A330288" w14:textId="7B665EB3" w:rsidR="00CE4C34" w:rsidRPr="004C34D4" w:rsidRDefault="00CE4C34" w:rsidP="00CE4C34">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Щодо цього, вважаємо, також за доцільне звернути увагу на Рішення КСУ від 02.11.2004 року, де суд тлумачить верховенство права як панування права у суспільстві: втілення його у правотворчій та правозахисній діяльності, з урахуванням законів, які за своїм змістом проникнуті передусім ідеями соціальної справедливості, свободи, рівності, а також з урахуванням інших соціальних регуляторів (</w:t>
      </w:r>
      <w:r w:rsidRPr="004C34D4">
        <w:rPr>
          <w:rFonts w:ascii="Times New Roman" w:hAnsi="Times New Roman" w:cs="Times New Roman"/>
          <w:sz w:val="28"/>
          <w:szCs w:val="28"/>
        </w:rPr>
        <w:t>норми моралі, традиції, звичаї</w:t>
      </w:r>
      <w:r w:rsidRPr="004C34D4">
        <w:rPr>
          <w:rFonts w:ascii="Times New Roman" w:hAnsi="Times New Roman" w:cs="Times New Roman"/>
          <w:sz w:val="28"/>
          <w:szCs w:val="28"/>
          <w:lang w:val="uk-UA"/>
        </w:rPr>
        <w:t>), які відповідають ідеології справедливості</w:t>
      </w:r>
      <w:r w:rsidRPr="004C34D4">
        <w:rPr>
          <w:rFonts w:ascii="Times New Roman" w:hAnsi="Times New Roman" w:cs="Times New Roman"/>
          <w:sz w:val="28"/>
          <w:szCs w:val="28"/>
        </w:rPr>
        <w:t xml:space="preserve"> [</w:t>
      </w:r>
      <w:r w:rsidR="00EB5762">
        <w:rPr>
          <w:rFonts w:ascii="Times New Roman" w:hAnsi="Times New Roman" w:cs="Times New Roman"/>
          <w:sz w:val="28"/>
          <w:szCs w:val="28"/>
          <w:lang w:val="uk-UA"/>
        </w:rPr>
        <w:t>25</w:t>
      </w:r>
      <w:r w:rsidRPr="004C34D4">
        <w:rPr>
          <w:rFonts w:ascii="Times New Roman" w:hAnsi="Times New Roman" w:cs="Times New Roman"/>
          <w:sz w:val="28"/>
          <w:szCs w:val="28"/>
        </w:rPr>
        <w:t>].</w:t>
      </w:r>
    </w:p>
    <w:p w14:paraId="0CE4C505" w14:textId="01DAEAC7" w:rsidR="00331B81" w:rsidRPr="004C34D4" w:rsidRDefault="00C33293" w:rsidP="0025379A">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По-друге, під час дослідження проблем теоретичного базису щодо верховенства права у кримінальних відносинах звертаємо увагу на те: чи достатньо в актах законодавства простої вказівки на існування цього принципу. Щодо цього можна навести дві ключові тези: </w:t>
      </w:r>
    </w:p>
    <w:p w14:paraId="2400448A" w14:textId="772166BB" w:rsidR="00C33293" w:rsidRPr="004C34D4" w:rsidRDefault="00331B81" w:rsidP="0025379A">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1)</w:t>
      </w:r>
      <w:r w:rsidR="00C33293" w:rsidRPr="004C34D4">
        <w:rPr>
          <w:rFonts w:ascii="Times New Roman" w:hAnsi="Times New Roman" w:cs="Times New Roman"/>
          <w:sz w:val="28"/>
          <w:szCs w:val="28"/>
          <w:lang w:val="uk-UA"/>
        </w:rPr>
        <w:t xml:space="preserve"> якщо вести мову про такий акт як Конституція України, то загальної вказівки у ст. 8 на панування принципу верховенства права та його утвердження в державі, вважаємо, є достатньо.</w:t>
      </w:r>
      <w:r w:rsidR="00C33293" w:rsidRPr="004C34D4">
        <w:t xml:space="preserve"> </w:t>
      </w:r>
      <w:r w:rsidR="00C33293" w:rsidRPr="004C34D4">
        <w:rPr>
          <w:rFonts w:ascii="Times New Roman" w:hAnsi="Times New Roman" w:cs="Times New Roman"/>
          <w:sz w:val="28"/>
          <w:szCs w:val="28"/>
          <w:lang w:val="uk-UA"/>
        </w:rPr>
        <w:t>Слушною у зв’язку із цим вважаємо думку науковця Бідзілі В., який наголошує на недоцільності передбачення у Конституції України надто деталізованих положень, що породжуватиме часті зміни до неї та негативно позначатиметься на стабільності Основного закону нашої держави</w:t>
      </w:r>
      <w:r w:rsidR="00C33293" w:rsidRPr="004C34D4">
        <w:rPr>
          <w:rFonts w:ascii="Times New Roman" w:hAnsi="Times New Roman" w:cs="Times New Roman"/>
          <w:sz w:val="28"/>
          <w:szCs w:val="28"/>
        </w:rPr>
        <w:t xml:space="preserve"> [</w:t>
      </w:r>
      <w:r w:rsidR="00EB5762">
        <w:rPr>
          <w:rFonts w:ascii="Times New Roman" w:hAnsi="Times New Roman" w:cs="Times New Roman"/>
          <w:sz w:val="28"/>
          <w:szCs w:val="28"/>
          <w:lang w:val="uk-UA"/>
        </w:rPr>
        <w:t>1</w:t>
      </w:r>
      <w:r w:rsidR="00C33293" w:rsidRPr="004C34D4">
        <w:rPr>
          <w:rFonts w:ascii="Times New Roman" w:hAnsi="Times New Roman" w:cs="Times New Roman"/>
          <w:sz w:val="28"/>
          <w:szCs w:val="28"/>
          <w:lang w:val="uk-UA"/>
        </w:rPr>
        <w:t>,</w:t>
      </w:r>
      <w:r w:rsidR="00C33293" w:rsidRPr="004C34D4">
        <w:rPr>
          <w:rFonts w:ascii="Times New Roman" w:hAnsi="Times New Roman" w:cs="Times New Roman"/>
          <w:sz w:val="28"/>
          <w:szCs w:val="28"/>
        </w:rPr>
        <w:t xml:space="preserve"> </w:t>
      </w:r>
      <w:r w:rsidR="00C33293" w:rsidRPr="004C34D4">
        <w:rPr>
          <w:rFonts w:ascii="Times New Roman" w:hAnsi="Times New Roman" w:cs="Times New Roman"/>
          <w:sz w:val="28"/>
          <w:szCs w:val="28"/>
          <w:lang w:val="uk-UA"/>
        </w:rPr>
        <w:t>с.</w:t>
      </w:r>
      <w:r w:rsidR="00C33293" w:rsidRPr="004C34D4">
        <w:rPr>
          <w:rFonts w:ascii="Times New Roman" w:hAnsi="Times New Roman" w:cs="Times New Roman"/>
          <w:sz w:val="28"/>
          <w:szCs w:val="28"/>
        </w:rPr>
        <w:t>78-79]</w:t>
      </w:r>
      <w:r w:rsidR="007C7621" w:rsidRPr="004C34D4">
        <w:rPr>
          <w:rFonts w:ascii="Times New Roman" w:hAnsi="Times New Roman" w:cs="Times New Roman"/>
          <w:sz w:val="28"/>
          <w:szCs w:val="28"/>
          <w:lang w:val="uk-UA"/>
        </w:rPr>
        <w:t>;</w:t>
      </w:r>
    </w:p>
    <w:p w14:paraId="04D13A1B" w14:textId="20215996" w:rsidR="00F16A7C" w:rsidRPr="004C34D4" w:rsidRDefault="007C7621" w:rsidP="0025379A">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2) </w:t>
      </w:r>
      <w:r w:rsidR="00437E27" w:rsidRPr="004C34D4">
        <w:rPr>
          <w:rFonts w:ascii="Times New Roman" w:hAnsi="Times New Roman" w:cs="Times New Roman"/>
          <w:sz w:val="28"/>
          <w:szCs w:val="28"/>
          <w:lang w:val="uk-UA"/>
        </w:rPr>
        <w:t xml:space="preserve">якщо ж звернути увагу на положення КПК України, то варто відзначити, що правила реалізації принципу верховенства тут врегульовані надто поверхнево. Для порівняння, у ЦПК України (ст. 10), ГПК України (ст.11) та КАС України </w:t>
      </w:r>
      <w:r w:rsidR="005C5BCB" w:rsidRPr="004C34D4">
        <w:rPr>
          <w:rFonts w:ascii="Times New Roman" w:hAnsi="Times New Roman" w:cs="Times New Roman"/>
          <w:sz w:val="28"/>
          <w:szCs w:val="28"/>
          <w:lang w:val="uk-UA"/>
        </w:rPr>
        <w:t xml:space="preserve">(ст. 6) </w:t>
      </w:r>
      <w:r w:rsidR="00437E27" w:rsidRPr="004C34D4">
        <w:rPr>
          <w:rFonts w:ascii="Times New Roman" w:hAnsi="Times New Roman" w:cs="Times New Roman"/>
          <w:sz w:val="28"/>
          <w:szCs w:val="28"/>
          <w:lang w:val="uk-UA"/>
        </w:rPr>
        <w:t xml:space="preserve">положення статей щодо принципу верховенства права налічують до 10-11 пунктів, тоді як у КПК України обмежується лише двома </w:t>
      </w:r>
      <w:r w:rsidR="005C5BCB" w:rsidRPr="004C34D4">
        <w:rPr>
          <w:rFonts w:ascii="Times New Roman" w:hAnsi="Times New Roman" w:cs="Times New Roman"/>
          <w:sz w:val="28"/>
          <w:szCs w:val="28"/>
          <w:lang w:val="uk-UA"/>
        </w:rPr>
        <w:t>(ст. 8)</w:t>
      </w:r>
      <w:r w:rsidR="009D3BE4" w:rsidRPr="004C34D4">
        <w:rPr>
          <w:rFonts w:ascii="Times New Roman" w:hAnsi="Times New Roman" w:cs="Times New Roman"/>
          <w:sz w:val="28"/>
          <w:szCs w:val="28"/>
          <w:lang w:val="uk-UA"/>
        </w:rPr>
        <w:t xml:space="preserve"> </w:t>
      </w:r>
      <w:r w:rsidR="00F929D2" w:rsidRPr="004C34D4">
        <w:rPr>
          <w:rFonts w:ascii="Times New Roman" w:hAnsi="Times New Roman" w:cs="Times New Roman"/>
          <w:sz w:val="28"/>
          <w:szCs w:val="28"/>
          <w:lang w:val="uk-UA"/>
        </w:rPr>
        <w:t>[</w:t>
      </w:r>
      <w:r w:rsidR="00EB5762">
        <w:rPr>
          <w:rFonts w:ascii="Times New Roman" w:hAnsi="Times New Roman" w:cs="Times New Roman"/>
          <w:sz w:val="28"/>
          <w:szCs w:val="28"/>
          <w:lang w:val="uk-UA"/>
        </w:rPr>
        <w:t>41</w:t>
      </w:r>
      <w:r w:rsidR="00F929D2" w:rsidRPr="004C34D4">
        <w:rPr>
          <w:rFonts w:ascii="Times New Roman" w:hAnsi="Times New Roman" w:cs="Times New Roman"/>
          <w:sz w:val="28"/>
          <w:szCs w:val="28"/>
          <w:lang w:val="uk-UA"/>
        </w:rPr>
        <w:t xml:space="preserve">; </w:t>
      </w:r>
      <w:r w:rsidR="00EB5762">
        <w:rPr>
          <w:rFonts w:ascii="Times New Roman" w:hAnsi="Times New Roman" w:cs="Times New Roman"/>
          <w:sz w:val="28"/>
          <w:szCs w:val="28"/>
          <w:lang w:val="uk-UA"/>
        </w:rPr>
        <w:t>6</w:t>
      </w:r>
      <w:r w:rsidR="00F929D2" w:rsidRPr="004C34D4">
        <w:rPr>
          <w:rFonts w:ascii="Times New Roman" w:hAnsi="Times New Roman" w:cs="Times New Roman"/>
          <w:sz w:val="28"/>
          <w:szCs w:val="28"/>
          <w:lang w:val="uk-UA"/>
        </w:rPr>
        <w:t xml:space="preserve">; </w:t>
      </w:r>
      <w:r w:rsidR="00EB5762">
        <w:rPr>
          <w:rFonts w:ascii="Times New Roman" w:hAnsi="Times New Roman" w:cs="Times New Roman"/>
          <w:sz w:val="28"/>
          <w:szCs w:val="28"/>
          <w:lang w:val="uk-UA"/>
        </w:rPr>
        <w:t>12</w:t>
      </w:r>
      <w:r w:rsidR="00F929D2" w:rsidRPr="004C34D4">
        <w:rPr>
          <w:rFonts w:ascii="Times New Roman" w:hAnsi="Times New Roman" w:cs="Times New Roman"/>
          <w:sz w:val="28"/>
          <w:szCs w:val="28"/>
          <w:lang w:val="uk-UA"/>
        </w:rPr>
        <w:t>].</w:t>
      </w:r>
    </w:p>
    <w:p w14:paraId="0ED17DFB" w14:textId="77777777" w:rsidR="00D31C9F" w:rsidRPr="004C34D4" w:rsidRDefault="00F16A7C" w:rsidP="0018052F">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До цього часу між науковцями точаться дискусії щодо доцільності включення у КПК України (та й процесуальні кодекси загалом) норми щодо можливості незастосування судом нормативно-правового акту, який суперечить Конституції України. Зокрема, деякі науковці зазначають, що це може породжувати свавільні дії з боку суддів, які зловживатимуть зазначеним положенням, і в цілому зумовлює перебрання суддями функцій Конституційного Суду України, до повноважень якого належить оцінка конституційності законів.</w:t>
      </w:r>
      <w:r w:rsidR="00543B50" w:rsidRPr="004C34D4">
        <w:rPr>
          <w:rFonts w:ascii="Times New Roman" w:hAnsi="Times New Roman" w:cs="Times New Roman"/>
          <w:sz w:val="28"/>
          <w:szCs w:val="28"/>
          <w:lang w:val="uk-UA"/>
        </w:rPr>
        <w:t xml:space="preserve"> </w:t>
      </w:r>
    </w:p>
    <w:p w14:paraId="393545FC" w14:textId="08AB4661" w:rsidR="0018052F" w:rsidRPr="004C34D4" w:rsidRDefault="00543B50" w:rsidP="00D31C9F">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Разом із тим, вважаємо, що зазначене положення є нічим інакшим, як загальним правилом правозастосування, відповідно до якого: у випадку суперечності актів один одному, застосовується той, який має вищу юридичну силу.</w:t>
      </w:r>
      <w:r w:rsidR="00D31C9F" w:rsidRPr="004C34D4">
        <w:rPr>
          <w:rFonts w:ascii="Times New Roman" w:hAnsi="Times New Roman" w:cs="Times New Roman"/>
          <w:sz w:val="28"/>
          <w:szCs w:val="28"/>
          <w:lang w:val="uk-UA"/>
        </w:rPr>
        <w:t xml:space="preserve"> </w:t>
      </w:r>
      <w:r w:rsidRPr="004C34D4">
        <w:rPr>
          <w:rFonts w:ascii="Times New Roman" w:hAnsi="Times New Roman" w:cs="Times New Roman"/>
          <w:sz w:val="28"/>
          <w:szCs w:val="28"/>
          <w:lang w:val="uk-UA"/>
        </w:rPr>
        <w:t>Слушними</w:t>
      </w:r>
      <w:r w:rsidR="0018052F" w:rsidRPr="004C34D4">
        <w:rPr>
          <w:rFonts w:ascii="Times New Roman" w:hAnsi="Times New Roman" w:cs="Times New Roman"/>
          <w:sz w:val="28"/>
          <w:szCs w:val="28"/>
          <w:lang w:val="uk-UA"/>
        </w:rPr>
        <w:t xml:space="preserve"> з цього приводу</w:t>
      </w:r>
      <w:r w:rsidRPr="004C34D4">
        <w:rPr>
          <w:rFonts w:ascii="Times New Roman" w:hAnsi="Times New Roman" w:cs="Times New Roman"/>
          <w:sz w:val="28"/>
          <w:szCs w:val="28"/>
          <w:lang w:val="uk-UA"/>
        </w:rPr>
        <w:t xml:space="preserve"> </w:t>
      </w:r>
      <w:r w:rsidR="00C77402" w:rsidRPr="004C34D4">
        <w:rPr>
          <w:rFonts w:ascii="Times New Roman" w:hAnsi="Times New Roman" w:cs="Times New Roman"/>
          <w:sz w:val="28"/>
          <w:szCs w:val="28"/>
          <w:lang w:val="uk-UA"/>
        </w:rPr>
        <w:t xml:space="preserve">є </w:t>
      </w:r>
      <w:r w:rsidRPr="004C34D4">
        <w:rPr>
          <w:rFonts w:ascii="Times New Roman" w:hAnsi="Times New Roman" w:cs="Times New Roman"/>
          <w:sz w:val="28"/>
          <w:szCs w:val="28"/>
          <w:lang w:val="uk-UA"/>
        </w:rPr>
        <w:t xml:space="preserve">аргументи </w:t>
      </w:r>
      <w:r w:rsidR="0018052F" w:rsidRPr="004C34D4">
        <w:rPr>
          <w:rFonts w:ascii="Times New Roman" w:hAnsi="Times New Roman" w:cs="Times New Roman"/>
          <w:sz w:val="28"/>
          <w:szCs w:val="28"/>
          <w:lang w:val="uk-UA"/>
        </w:rPr>
        <w:t xml:space="preserve">науковця </w:t>
      </w:r>
      <w:r w:rsidRPr="004C34D4">
        <w:rPr>
          <w:rFonts w:ascii="Times New Roman" w:hAnsi="Times New Roman" w:cs="Times New Roman"/>
          <w:sz w:val="28"/>
          <w:szCs w:val="28"/>
          <w:lang w:val="uk-UA"/>
        </w:rPr>
        <w:t xml:space="preserve">Ободовського О.: </w:t>
      </w:r>
    </w:p>
    <w:p w14:paraId="3671C197" w14:textId="6D33DA10" w:rsidR="0018052F" w:rsidRPr="004C34D4" w:rsidRDefault="00543B50" w:rsidP="00543B50">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1) «…верховенство права, на відміну від верховенства закону звертає увагу на фундаментальні, універсальні правові цінності людства: людська гідність, свобода, права людини, правова держава, демократична конституція, які на національному рівні закріплені саме в Конституції України…». Отож, суддя при здійсненні правосуддя з урахуванням принципу верховенства права не може ігнорувати суперечність акту положенням Конституції України</w:t>
      </w:r>
      <w:r w:rsidR="0018052F" w:rsidRPr="004C34D4">
        <w:rPr>
          <w:rFonts w:ascii="Times New Roman" w:hAnsi="Times New Roman" w:cs="Times New Roman"/>
          <w:sz w:val="28"/>
          <w:szCs w:val="28"/>
          <w:lang w:val="ru-RU"/>
        </w:rPr>
        <w:t xml:space="preserve"> [</w:t>
      </w:r>
      <w:r w:rsidR="00EB5762">
        <w:rPr>
          <w:rFonts w:ascii="Times New Roman" w:hAnsi="Times New Roman" w:cs="Times New Roman"/>
          <w:sz w:val="28"/>
          <w:szCs w:val="28"/>
          <w:lang w:val="ru-RU"/>
        </w:rPr>
        <w:t>18</w:t>
      </w:r>
      <w:r w:rsidR="0018052F" w:rsidRPr="004C34D4">
        <w:rPr>
          <w:rFonts w:ascii="Times New Roman" w:hAnsi="Times New Roman" w:cs="Times New Roman"/>
          <w:sz w:val="28"/>
          <w:szCs w:val="28"/>
          <w:lang w:val="ru-RU"/>
        </w:rPr>
        <w:t>, с. 184-185]</w:t>
      </w:r>
      <w:r w:rsidRPr="004C34D4">
        <w:rPr>
          <w:rFonts w:ascii="Times New Roman" w:hAnsi="Times New Roman" w:cs="Times New Roman"/>
          <w:sz w:val="28"/>
          <w:szCs w:val="28"/>
          <w:lang w:val="uk-UA"/>
        </w:rPr>
        <w:t xml:space="preserve">; </w:t>
      </w:r>
    </w:p>
    <w:p w14:paraId="74BF7F77" w14:textId="7B556CF1" w:rsidR="00543B50" w:rsidRPr="004C34D4" w:rsidRDefault="00543B50" w:rsidP="00543B50">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2) </w:t>
      </w:r>
      <w:r w:rsidR="0018052F" w:rsidRPr="004C34D4">
        <w:rPr>
          <w:rFonts w:ascii="Times New Roman" w:hAnsi="Times New Roman" w:cs="Times New Roman"/>
          <w:sz w:val="28"/>
          <w:szCs w:val="28"/>
          <w:lang w:val="uk-UA"/>
        </w:rPr>
        <w:t>повноваження суду щодо незастосування закону, який, на його думку, входить у суперечність із положеннями Конституції України, не означають посягання на повноваження Конституційного Суду України, оскільки «…</w:t>
      </w:r>
      <w:r w:rsidR="0018052F" w:rsidRPr="004C34D4">
        <w:rPr>
          <w:rFonts w:ascii="Times New Roman" w:hAnsi="Times New Roman" w:cs="Times New Roman"/>
          <w:sz w:val="28"/>
          <w:szCs w:val="28"/>
        </w:rPr>
        <w:t xml:space="preserve">виключна конституційна юрисдикція </w:t>
      </w:r>
      <w:r w:rsidR="0018052F" w:rsidRPr="004C34D4">
        <w:rPr>
          <w:rFonts w:ascii="Times New Roman" w:hAnsi="Times New Roman" w:cs="Times New Roman"/>
          <w:sz w:val="28"/>
          <w:szCs w:val="28"/>
          <w:lang w:val="uk-UA"/>
        </w:rPr>
        <w:t>…</w:t>
      </w:r>
      <w:r w:rsidR="0018052F" w:rsidRPr="004C34D4">
        <w:rPr>
          <w:rFonts w:ascii="Times New Roman" w:hAnsi="Times New Roman" w:cs="Times New Roman"/>
          <w:sz w:val="28"/>
          <w:szCs w:val="28"/>
        </w:rPr>
        <w:t xml:space="preserve"> жодним чином не позбавляє суди… їх обов</w:t>
      </w:r>
      <w:r w:rsidR="0018052F" w:rsidRPr="004C34D4">
        <w:rPr>
          <w:rFonts w:ascii="Times New Roman" w:hAnsi="Times New Roman" w:cs="Times New Roman"/>
          <w:sz w:val="28"/>
          <w:szCs w:val="28"/>
          <w:lang w:val="uk-UA"/>
        </w:rPr>
        <w:t>’</w:t>
      </w:r>
      <w:r w:rsidR="0018052F" w:rsidRPr="004C34D4">
        <w:rPr>
          <w:rFonts w:ascii="Times New Roman" w:hAnsi="Times New Roman" w:cs="Times New Roman"/>
          <w:sz w:val="28"/>
          <w:szCs w:val="28"/>
        </w:rPr>
        <w:t>язку застосовувати чинний закон при розгляді справи тільки в тому випадку, якщо він не суперечить Конституції України</w:t>
      </w:r>
      <w:r w:rsidR="0018052F" w:rsidRPr="004C34D4">
        <w:rPr>
          <w:rFonts w:ascii="Times New Roman" w:hAnsi="Times New Roman" w:cs="Times New Roman"/>
          <w:sz w:val="28"/>
          <w:szCs w:val="28"/>
          <w:lang w:val="uk-UA"/>
        </w:rPr>
        <w:t>…». Більше того, у таких випадках с</w:t>
      </w:r>
      <w:r w:rsidR="0018052F" w:rsidRPr="004C34D4">
        <w:rPr>
          <w:rFonts w:ascii="Times New Roman" w:hAnsi="Times New Roman" w:cs="Times New Roman"/>
          <w:sz w:val="28"/>
          <w:szCs w:val="28"/>
        </w:rPr>
        <w:t>уд лише формулює та обґрунтовує власну позицію про неконституційність такого правового акта</w:t>
      </w:r>
      <w:r w:rsidR="0018052F" w:rsidRPr="004C34D4">
        <w:rPr>
          <w:rFonts w:ascii="Times New Roman" w:hAnsi="Times New Roman" w:cs="Times New Roman"/>
          <w:sz w:val="28"/>
          <w:szCs w:val="28"/>
          <w:lang w:val="uk-UA"/>
        </w:rPr>
        <w:t>, що не зумовлює припинення його чинності</w:t>
      </w:r>
      <w:r w:rsidR="0018052F" w:rsidRPr="004C34D4">
        <w:t xml:space="preserve"> </w:t>
      </w:r>
      <w:r w:rsidR="0018052F" w:rsidRPr="004C34D4">
        <w:rPr>
          <w:rFonts w:ascii="Times New Roman" w:hAnsi="Times New Roman" w:cs="Times New Roman"/>
          <w:sz w:val="28"/>
          <w:szCs w:val="28"/>
          <w:lang w:val="uk-UA"/>
        </w:rPr>
        <w:t>[</w:t>
      </w:r>
      <w:r w:rsidR="00EB5762">
        <w:rPr>
          <w:rFonts w:ascii="Times New Roman" w:hAnsi="Times New Roman" w:cs="Times New Roman"/>
          <w:sz w:val="28"/>
          <w:szCs w:val="28"/>
          <w:lang w:val="uk-UA"/>
        </w:rPr>
        <w:t>18</w:t>
      </w:r>
      <w:r w:rsidR="0018052F" w:rsidRPr="004C34D4">
        <w:rPr>
          <w:rFonts w:ascii="Times New Roman" w:hAnsi="Times New Roman" w:cs="Times New Roman"/>
          <w:sz w:val="28"/>
          <w:szCs w:val="28"/>
          <w:lang w:val="uk-UA"/>
        </w:rPr>
        <w:t>, с. 186-187];</w:t>
      </w:r>
    </w:p>
    <w:p w14:paraId="37DAE418" w14:textId="786E71EF" w:rsidR="00D31C9F" w:rsidRPr="004C34D4" w:rsidRDefault="00800F9B" w:rsidP="00D31C9F">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3) закон у такому випадку не втрачає значення соціального регулятора, оскільки свавільний та несправедливий закон не може бути надійним регулятором певних суспільних відносин [</w:t>
      </w:r>
      <w:r w:rsidR="00EB5762">
        <w:rPr>
          <w:rFonts w:ascii="Times New Roman" w:hAnsi="Times New Roman" w:cs="Times New Roman"/>
          <w:sz w:val="28"/>
          <w:szCs w:val="28"/>
          <w:lang w:val="uk-UA"/>
        </w:rPr>
        <w:t>18</w:t>
      </w:r>
      <w:r w:rsidRPr="004C34D4">
        <w:rPr>
          <w:rFonts w:ascii="Times New Roman" w:hAnsi="Times New Roman" w:cs="Times New Roman"/>
          <w:sz w:val="28"/>
          <w:szCs w:val="28"/>
          <w:lang w:val="uk-UA"/>
        </w:rPr>
        <w:t>, с. 187].</w:t>
      </w:r>
    </w:p>
    <w:p w14:paraId="4741F937" w14:textId="22259510" w:rsidR="00D31C9F" w:rsidRPr="004C34D4" w:rsidRDefault="00D31C9F" w:rsidP="00D31C9F">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Отож, н</w:t>
      </w:r>
      <w:r w:rsidR="009D3BE4" w:rsidRPr="004C34D4">
        <w:rPr>
          <w:rFonts w:ascii="Times New Roman" w:hAnsi="Times New Roman" w:cs="Times New Roman"/>
          <w:sz w:val="28"/>
          <w:szCs w:val="28"/>
          <w:lang w:val="uk-UA"/>
        </w:rPr>
        <w:t xml:space="preserve">а нашу думку, принципово важливо включити у </w:t>
      </w:r>
      <w:r w:rsidRPr="004C34D4">
        <w:rPr>
          <w:rFonts w:ascii="Times New Roman" w:hAnsi="Times New Roman" w:cs="Times New Roman"/>
          <w:sz w:val="28"/>
          <w:szCs w:val="28"/>
          <w:lang w:val="uk-UA"/>
        </w:rPr>
        <w:t>ст. 8 КПК України</w:t>
      </w:r>
      <w:r w:rsidR="009D3BE4" w:rsidRPr="004C34D4">
        <w:rPr>
          <w:rFonts w:ascii="Times New Roman" w:hAnsi="Times New Roman" w:cs="Times New Roman"/>
          <w:sz w:val="28"/>
          <w:szCs w:val="28"/>
          <w:lang w:val="uk-UA"/>
        </w:rPr>
        <w:t xml:space="preserve"> положення щодо</w:t>
      </w:r>
      <w:r w:rsidRPr="004C34D4">
        <w:rPr>
          <w:rFonts w:ascii="Times New Roman" w:hAnsi="Times New Roman" w:cs="Times New Roman"/>
          <w:sz w:val="28"/>
          <w:szCs w:val="28"/>
          <w:lang w:val="uk-UA"/>
        </w:rPr>
        <w:t xml:space="preserve"> </w:t>
      </w:r>
      <w:r w:rsidR="009D3BE4" w:rsidRPr="004C34D4">
        <w:rPr>
          <w:rFonts w:ascii="Times New Roman" w:hAnsi="Times New Roman" w:cs="Times New Roman"/>
          <w:sz w:val="28"/>
          <w:szCs w:val="28"/>
          <w:lang w:val="uk-UA"/>
        </w:rPr>
        <w:t>можливості суду не застосовувати закон чи інший правовий акт, який суперечить Конституції України, а керуватися положеннями Конституції України як нормами прямої дії</w:t>
      </w:r>
      <w:r w:rsidRPr="004C34D4">
        <w:rPr>
          <w:rFonts w:ascii="Times New Roman" w:hAnsi="Times New Roman" w:cs="Times New Roman"/>
          <w:sz w:val="28"/>
          <w:szCs w:val="28"/>
          <w:lang w:val="uk-UA"/>
        </w:rPr>
        <w:t>, що не матиме наслідком послаблення авторитету закону як соціального регулятора та не свідчитиме про вихід судом за межі повноважень, що надані йому законом.</w:t>
      </w:r>
    </w:p>
    <w:p w14:paraId="16D44B13" w14:textId="316E8765" w:rsidR="009C72E6" w:rsidRPr="004C34D4" w:rsidRDefault="009C72E6" w:rsidP="00D31C9F">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Окрім цього, у контексті забезпечення принципу верховенства права у рамках кримінального провадження варто ст. 8 КПК України доповнити положенням щодо заборони на відмову вирішення справи з мотивів неповноти, неясності, суперечливості чи відсутності законодавства, яке регулює спірні відносини. </w:t>
      </w:r>
      <w:r w:rsidR="00660BCA" w:rsidRPr="004C34D4">
        <w:rPr>
          <w:rFonts w:ascii="Times New Roman" w:hAnsi="Times New Roman" w:cs="Times New Roman"/>
          <w:sz w:val="28"/>
          <w:szCs w:val="28"/>
          <w:lang w:val="uk-UA"/>
        </w:rPr>
        <w:t xml:space="preserve">Існування такого положення </w:t>
      </w:r>
      <w:r w:rsidR="0076494F" w:rsidRPr="004C34D4">
        <w:rPr>
          <w:rFonts w:ascii="Times New Roman" w:hAnsi="Times New Roman" w:cs="Times New Roman"/>
          <w:sz w:val="28"/>
          <w:szCs w:val="28"/>
          <w:lang w:val="uk-UA"/>
        </w:rPr>
        <w:t>КПК України</w:t>
      </w:r>
      <w:r w:rsidR="00660BCA" w:rsidRPr="004C34D4">
        <w:rPr>
          <w:rFonts w:ascii="Times New Roman" w:hAnsi="Times New Roman" w:cs="Times New Roman"/>
          <w:sz w:val="28"/>
          <w:szCs w:val="28"/>
          <w:lang w:val="uk-UA"/>
        </w:rPr>
        <w:t>, на нашу думку, знову ж таки ілюстру</w:t>
      </w:r>
      <w:r w:rsidR="0076494F" w:rsidRPr="004C34D4">
        <w:rPr>
          <w:rFonts w:ascii="Times New Roman" w:hAnsi="Times New Roman" w:cs="Times New Roman"/>
          <w:sz w:val="28"/>
          <w:szCs w:val="28"/>
          <w:lang w:val="uk-UA"/>
        </w:rPr>
        <w:t>ватиме те</w:t>
      </w:r>
      <w:r w:rsidR="00660BCA" w:rsidRPr="004C34D4">
        <w:rPr>
          <w:rFonts w:ascii="Times New Roman" w:hAnsi="Times New Roman" w:cs="Times New Roman"/>
          <w:sz w:val="28"/>
          <w:szCs w:val="28"/>
          <w:lang w:val="uk-UA"/>
        </w:rPr>
        <w:t xml:space="preserve">, що </w:t>
      </w:r>
      <w:r w:rsidR="0076494F" w:rsidRPr="004C34D4">
        <w:rPr>
          <w:rFonts w:ascii="Times New Roman" w:hAnsi="Times New Roman" w:cs="Times New Roman"/>
          <w:sz w:val="28"/>
          <w:szCs w:val="28"/>
          <w:lang w:val="uk-UA"/>
        </w:rPr>
        <w:t xml:space="preserve">втілення принципу </w:t>
      </w:r>
      <w:r w:rsidR="00660BCA" w:rsidRPr="004C34D4">
        <w:rPr>
          <w:rFonts w:ascii="Times New Roman" w:hAnsi="Times New Roman" w:cs="Times New Roman"/>
          <w:sz w:val="28"/>
          <w:szCs w:val="28"/>
          <w:lang w:val="uk-UA"/>
        </w:rPr>
        <w:t>верховенств</w:t>
      </w:r>
      <w:r w:rsidR="0076494F" w:rsidRPr="004C34D4">
        <w:rPr>
          <w:rFonts w:ascii="Times New Roman" w:hAnsi="Times New Roman" w:cs="Times New Roman"/>
          <w:sz w:val="28"/>
          <w:szCs w:val="28"/>
          <w:lang w:val="uk-UA"/>
        </w:rPr>
        <w:t>а</w:t>
      </w:r>
      <w:r w:rsidR="00660BCA" w:rsidRPr="004C34D4">
        <w:rPr>
          <w:rFonts w:ascii="Times New Roman" w:hAnsi="Times New Roman" w:cs="Times New Roman"/>
          <w:sz w:val="28"/>
          <w:szCs w:val="28"/>
          <w:lang w:val="uk-UA"/>
        </w:rPr>
        <w:t xml:space="preserve"> права не обмежується лише </w:t>
      </w:r>
      <w:r w:rsidR="0076494F" w:rsidRPr="004C34D4">
        <w:rPr>
          <w:rFonts w:ascii="Times New Roman" w:hAnsi="Times New Roman" w:cs="Times New Roman"/>
          <w:sz w:val="28"/>
          <w:szCs w:val="28"/>
          <w:lang w:val="uk-UA"/>
        </w:rPr>
        <w:t xml:space="preserve">застосуванням </w:t>
      </w:r>
      <w:r w:rsidR="00660BCA" w:rsidRPr="004C34D4">
        <w:rPr>
          <w:rFonts w:ascii="Times New Roman" w:hAnsi="Times New Roman" w:cs="Times New Roman"/>
          <w:sz w:val="28"/>
          <w:szCs w:val="28"/>
          <w:lang w:val="uk-UA"/>
        </w:rPr>
        <w:t>законом</w:t>
      </w:r>
      <w:r w:rsidR="00F123E8" w:rsidRPr="004C34D4">
        <w:rPr>
          <w:rFonts w:ascii="Times New Roman" w:hAnsi="Times New Roman" w:cs="Times New Roman"/>
          <w:sz w:val="28"/>
          <w:szCs w:val="28"/>
          <w:lang w:val="uk-UA"/>
        </w:rPr>
        <w:t>.</w:t>
      </w:r>
    </w:p>
    <w:p w14:paraId="58C70503" w14:textId="5AA04BCE" w:rsidR="002131C3" w:rsidRPr="004C34D4" w:rsidRDefault="008334BB" w:rsidP="00E006D2">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По-третє, вважаємо, що доцільною є розробка методичних матеріалів для суб’єктів нормотворчості та правозастосування щодо критеріїв відповідності </w:t>
      </w:r>
      <w:r w:rsidR="001A605F" w:rsidRPr="004C34D4">
        <w:rPr>
          <w:rFonts w:ascii="Times New Roman" w:hAnsi="Times New Roman" w:cs="Times New Roman"/>
          <w:sz w:val="28"/>
          <w:szCs w:val="28"/>
          <w:lang w:val="uk-UA"/>
        </w:rPr>
        <w:t xml:space="preserve">певного положення </w:t>
      </w:r>
      <w:r w:rsidR="00635E07" w:rsidRPr="004C34D4">
        <w:rPr>
          <w:rFonts w:ascii="Times New Roman" w:hAnsi="Times New Roman" w:cs="Times New Roman"/>
          <w:sz w:val="28"/>
          <w:szCs w:val="28"/>
          <w:lang w:val="uk-UA"/>
        </w:rPr>
        <w:t xml:space="preserve">кримінально-процесуального закону </w:t>
      </w:r>
      <w:r w:rsidRPr="004C34D4">
        <w:rPr>
          <w:rFonts w:ascii="Times New Roman" w:hAnsi="Times New Roman" w:cs="Times New Roman"/>
          <w:sz w:val="28"/>
          <w:szCs w:val="28"/>
          <w:lang w:val="uk-UA"/>
        </w:rPr>
        <w:t>принципу верховенства права.</w:t>
      </w:r>
      <w:r w:rsidR="001B1BDC" w:rsidRPr="004C34D4">
        <w:rPr>
          <w:rFonts w:ascii="Times New Roman" w:hAnsi="Times New Roman" w:cs="Times New Roman"/>
          <w:sz w:val="28"/>
          <w:szCs w:val="28"/>
          <w:lang w:val="uk-UA"/>
        </w:rPr>
        <w:t xml:space="preserve"> Такі критерії мають бути розроблені із урахуванням практики Європейського Суду з прав людини, а також правових позицій Конституційного Суду України та Верховного Суду.</w:t>
      </w:r>
    </w:p>
    <w:p w14:paraId="127AB4AA" w14:textId="77777777" w:rsidR="0025379A" w:rsidRPr="004C34D4" w:rsidRDefault="0025379A" w:rsidP="0025379A">
      <w:pPr>
        <w:spacing w:after="0" w:line="360" w:lineRule="auto"/>
        <w:ind w:firstLine="720"/>
        <w:jc w:val="both"/>
        <w:rPr>
          <w:rFonts w:ascii="Times New Roman" w:hAnsi="Times New Roman" w:cs="Times New Roman"/>
          <w:b/>
          <w:bCs/>
          <w:sz w:val="28"/>
          <w:szCs w:val="28"/>
          <w:lang w:val="uk-UA"/>
        </w:rPr>
      </w:pPr>
      <w:r w:rsidRPr="004C34D4">
        <w:rPr>
          <w:rFonts w:ascii="Times New Roman" w:hAnsi="Times New Roman" w:cs="Times New Roman"/>
          <w:b/>
          <w:bCs/>
          <w:sz w:val="28"/>
          <w:szCs w:val="28"/>
          <w:lang w:val="uk-UA"/>
        </w:rPr>
        <w:t>3.2. Проблемні аспекти реалізації засади верховенства права у кримінальному провадженні практичного спрямування</w:t>
      </w:r>
    </w:p>
    <w:p w14:paraId="5924EB09" w14:textId="0EC99534" w:rsidR="00EC2AC8" w:rsidRPr="004C34D4" w:rsidRDefault="00EC2AC8" w:rsidP="00C623A6">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По-перше, цілком очевидним є те, що в  Україні не спостерігається чіткого дотримання принципу верховенства права як посадовими особами, так і судами. При цьому, такий висновок випливає із загальної тенденції схильності до ігнорування положень закону та прийняття явно несправедливих рішень, а також свавільне втручання у права та свободи людини у рамках кримінального провадження. Така обставина зумовлена існуванням у суспільстві такого негативного явища як корупція, яка значною мірою підриває незалежність судової гілки влади та негативно впливає на дії та рішення посадових осіб органів публічної влади.</w:t>
      </w:r>
      <w:r w:rsidR="00261909" w:rsidRPr="004C34D4">
        <w:rPr>
          <w:rFonts w:ascii="Times New Roman" w:hAnsi="Times New Roman" w:cs="Times New Roman"/>
          <w:sz w:val="28"/>
          <w:szCs w:val="28"/>
          <w:lang w:val="uk-UA"/>
        </w:rPr>
        <w:t xml:space="preserve"> Логічно те, що повноцінне утвердження принципу верховенства права у кримінальному процесі є неможливим за одночасних провів корупції у суспільстві</w:t>
      </w:r>
      <w:r w:rsidR="00CA135C" w:rsidRPr="004C34D4">
        <w:rPr>
          <w:rFonts w:ascii="Times New Roman" w:hAnsi="Times New Roman" w:cs="Times New Roman"/>
          <w:sz w:val="28"/>
          <w:szCs w:val="28"/>
          <w:lang w:val="ru-RU"/>
        </w:rPr>
        <w:t xml:space="preserve"> [</w:t>
      </w:r>
      <w:r w:rsidR="00EB5762">
        <w:rPr>
          <w:rFonts w:ascii="Times New Roman" w:hAnsi="Times New Roman" w:cs="Times New Roman"/>
          <w:sz w:val="28"/>
          <w:szCs w:val="28"/>
          <w:lang w:val="ru-RU"/>
        </w:rPr>
        <w:t>11</w:t>
      </w:r>
      <w:r w:rsidR="00CA135C" w:rsidRPr="004C34D4">
        <w:rPr>
          <w:rFonts w:ascii="Times New Roman" w:hAnsi="Times New Roman" w:cs="Times New Roman"/>
          <w:sz w:val="28"/>
          <w:szCs w:val="28"/>
          <w:lang w:val="ru-RU"/>
        </w:rPr>
        <w:t>, с.16]</w:t>
      </w:r>
      <w:r w:rsidR="00261909" w:rsidRPr="004C34D4">
        <w:rPr>
          <w:rFonts w:ascii="Times New Roman" w:hAnsi="Times New Roman" w:cs="Times New Roman"/>
          <w:sz w:val="28"/>
          <w:szCs w:val="28"/>
          <w:lang w:val="uk-UA"/>
        </w:rPr>
        <w:t>.</w:t>
      </w:r>
    </w:p>
    <w:p w14:paraId="36D80DFC" w14:textId="01A0A0A7" w:rsidR="00EE4C12" w:rsidRPr="004C34D4" w:rsidRDefault="00261909" w:rsidP="00C623A6">
      <w:pPr>
        <w:spacing w:after="0" w:line="360" w:lineRule="auto"/>
        <w:ind w:firstLine="720"/>
        <w:jc w:val="both"/>
        <w:rPr>
          <w:rFonts w:ascii="Times New Roman" w:eastAsia="Times New Roman" w:hAnsi="Times New Roman" w:cs="Times New Roman"/>
          <w:sz w:val="28"/>
          <w:szCs w:val="28"/>
          <w:lang w:val="uk-UA"/>
        </w:rPr>
      </w:pPr>
      <w:r w:rsidRPr="004C34D4">
        <w:rPr>
          <w:rFonts w:ascii="Times New Roman" w:hAnsi="Times New Roman" w:cs="Times New Roman"/>
          <w:sz w:val="28"/>
          <w:szCs w:val="28"/>
          <w:lang w:val="uk-UA"/>
        </w:rPr>
        <w:t xml:space="preserve">По-друге, </w:t>
      </w:r>
      <w:r w:rsidR="00CA135C" w:rsidRPr="004C34D4">
        <w:rPr>
          <w:rFonts w:ascii="Times New Roman" w:hAnsi="Times New Roman" w:cs="Times New Roman"/>
          <w:sz w:val="28"/>
          <w:szCs w:val="28"/>
          <w:lang w:val="uk-UA"/>
        </w:rPr>
        <w:t xml:space="preserve">суди у своїй практиці фактично не звертаються до принципу верховенства права, оскільки не бажають вступати у протиріччя із законодавчою гілкою влади. Отож, судді продовжують залишатися в лоні законі навіть тоді, коли він </w:t>
      </w:r>
      <w:r w:rsidR="00CA135C" w:rsidRPr="004C34D4">
        <w:rPr>
          <w:rFonts w:ascii="Times New Roman" w:eastAsia="Times New Roman" w:hAnsi="Times New Roman" w:cs="Times New Roman"/>
          <w:sz w:val="28"/>
          <w:szCs w:val="28"/>
        </w:rPr>
        <w:t>суперечить принципам соціальної справедливості.</w:t>
      </w:r>
      <w:r w:rsidR="00296B0C" w:rsidRPr="004C34D4">
        <w:rPr>
          <w:rFonts w:ascii="Times New Roman" w:eastAsia="Times New Roman" w:hAnsi="Times New Roman" w:cs="Times New Roman"/>
          <w:sz w:val="28"/>
          <w:szCs w:val="28"/>
          <w:lang w:val="uk-UA"/>
        </w:rPr>
        <w:t xml:space="preserve"> Зазначена проблема частково породжена відсутністю чіткої вказівки на можливість відступу від положень несправедливого закону у положеннях КПК України</w:t>
      </w:r>
      <w:r w:rsidR="009524C8" w:rsidRPr="004C34D4">
        <w:rPr>
          <w:rFonts w:ascii="Times New Roman" w:eastAsia="Times New Roman" w:hAnsi="Times New Roman" w:cs="Times New Roman"/>
          <w:sz w:val="28"/>
          <w:szCs w:val="28"/>
          <w:lang w:val="uk-UA"/>
        </w:rPr>
        <w:t xml:space="preserve"> та застосування положень Конституції України</w:t>
      </w:r>
      <w:r w:rsidR="003C734D" w:rsidRPr="004C34D4">
        <w:rPr>
          <w:rFonts w:ascii="Times New Roman" w:eastAsia="Times New Roman" w:hAnsi="Times New Roman" w:cs="Times New Roman"/>
          <w:sz w:val="28"/>
          <w:szCs w:val="28"/>
          <w:lang w:val="uk-UA"/>
        </w:rPr>
        <w:t xml:space="preserve"> як норм прямої дії</w:t>
      </w:r>
      <w:r w:rsidR="00296B0C" w:rsidRPr="004C34D4">
        <w:rPr>
          <w:rFonts w:ascii="Times New Roman" w:eastAsia="Times New Roman" w:hAnsi="Times New Roman" w:cs="Times New Roman"/>
          <w:sz w:val="28"/>
          <w:szCs w:val="28"/>
          <w:lang w:val="uk-UA"/>
        </w:rPr>
        <w:t xml:space="preserve">. </w:t>
      </w:r>
    </w:p>
    <w:p w14:paraId="075DFE0D" w14:textId="7996E07C" w:rsidR="00ED5DB3" w:rsidRPr="004C34D4" w:rsidRDefault="00296B0C" w:rsidP="00C623A6">
      <w:pPr>
        <w:spacing w:after="0" w:line="360" w:lineRule="auto"/>
        <w:ind w:firstLine="720"/>
        <w:jc w:val="both"/>
        <w:rPr>
          <w:rFonts w:ascii="Times New Roman" w:eastAsia="Times New Roman" w:hAnsi="Times New Roman" w:cs="Times New Roman"/>
          <w:sz w:val="28"/>
          <w:szCs w:val="28"/>
          <w:lang w:val="uk-UA"/>
        </w:rPr>
      </w:pPr>
      <w:r w:rsidRPr="004C34D4">
        <w:rPr>
          <w:rFonts w:ascii="Times New Roman" w:eastAsia="Times New Roman" w:hAnsi="Times New Roman" w:cs="Times New Roman"/>
          <w:sz w:val="28"/>
          <w:szCs w:val="28"/>
          <w:lang w:val="uk-UA"/>
        </w:rPr>
        <w:t xml:space="preserve">Разом із тим, </w:t>
      </w:r>
      <w:r w:rsidR="00EE4C12" w:rsidRPr="004C34D4">
        <w:rPr>
          <w:rFonts w:ascii="Times New Roman" w:eastAsia="Times New Roman" w:hAnsi="Times New Roman" w:cs="Times New Roman"/>
          <w:sz w:val="28"/>
          <w:szCs w:val="28"/>
          <w:lang w:val="uk-UA"/>
        </w:rPr>
        <w:t xml:space="preserve">з одного боку, </w:t>
      </w:r>
      <w:r w:rsidRPr="004C34D4">
        <w:rPr>
          <w:rFonts w:ascii="Times New Roman" w:eastAsia="Times New Roman" w:hAnsi="Times New Roman" w:cs="Times New Roman"/>
          <w:sz w:val="28"/>
          <w:szCs w:val="28"/>
          <w:lang w:val="uk-UA"/>
        </w:rPr>
        <w:t>навіть за таких умов у суддів наразі вже є можливість реалізації цього положення на практиці.</w:t>
      </w:r>
      <w:r w:rsidR="009524C8" w:rsidRPr="004C34D4">
        <w:rPr>
          <w:rFonts w:ascii="Times New Roman" w:eastAsia="Times New Roman" w:hAnsi="Times New Roman" w:cs="Times New Roman"/>
          <w:sz w:val="28"/>
          <w:szCs w:val="28"/>
          <w:lang w:val="uk-UA"/>
        </w:rPr>
        <w:t xml:space="preserve"> Зокрема, відповідно до</w:t>
      </w:r>
      <w:r w:rsidR="00E3654E" w:rsidRPr="004C34D4">
        <w:rPr>
          <w:rFonts w:ascii="Times New Roman" w:eastAsia="Times New Roman" w:hAnsi="Times New Roman" w:cs="Times New Roman"/>
          <w:sz w:val="28"/>
          <w:szCs w:val="28"/>
          <w:lang w:val="uk-UA"/>
        </w:rPr>
        <w:t xml:space="preserve">               </w:t>
      </w:r>
      <w:r w:rsidR="009524C8" w:rsidRPr="004C34D4">
        <w:rPr>
          <w:rFonts w:ascii="Times New Roman" w:eastAsia="Times New Roman" w:hAnsi="Times New Roman" w:cs="Times New Roman"/>
          <w:sz w:val="28"/>
          <w:szCs w:val="28"/>
          <w:lang w:val="uk-UA"/>
        </w:rPr>
        <w:t xml:space="preserve"> п. 1 ч. 2 ст. 19 Закону України «</w:t>
      </w:r>
      <w:r w:rsidR="00690A52" w:rsidRPr="004C34D4">
        <w:rPr>
          <w:rFonts w:ascii="Times New Roman" w:eastAsia="Times New Roman" w:hAnsi="Times New Roman" w:cs="Times New Roman"/>
          <w:sz w:val="28"/>
          <w:szCs w:val="28"/>
          <w:lang w:val="uk-UA"/>
        </w:rPr>
        <w:t>Про правотворчу діяльність</w:t>
      </w:r>
      <w:r w:rsidR="009524C8" w:rsidRPr="004C34D4">
        <w:rPr>
          <w:rFonts w:ascii="Times New Roman" w:eastAsia="Times New Roman" w:hAnsi="Times New Roman" w:cs="Times New Roman"/>
          <w:sz w:val="28"/>
          <w:szCs w:val="28"/>
          <w:lang w:val="uk-UA"/>
        </w:rPr>
        <w:t>» Конституція України в системі нормативно-правових актів України має найвищу юридичну силу і є обов’язковою до виконання на території України</w:t>
      </w:r>
      <w:r w:rsidR="00F929D2" w:rsidRPr="004C34D4">
        <w:rPr>
          <w:rFonts w:ascii="Times New Roman" w:eastAsia="Times New Roman" w:hAnsi="Times New Roman" w:cs="Times New Roman"/>
          <w:sz w:val="28"/>
          <w:szCs w:val="28"/>
          <w:lang w:val="uk-UA"/>
        </w:rPr>
        <w:t xml:space="preserve"> [</w:t>
      </w:r>
      <w:r w:rsidR="00EB5762">
        <w:rPr>
          <w:rFonts w:ascii="Times New Roman" w:eastAsia="Times New Roman" w:hAnsi="Times New Roman" w:cs="Times New Roman"/>
          <w:sz w:val="28"/>
          <w:szCs w:val="28"/>
          <w:lang w:val="uk-UA"/>
        </w:rPr>
        <w:t>22</w:t>
      </w:r>
      <w:r w:rsidR="00F929D2" w:rsidRPr="004C34D4">
        <w:rPr>
          <w:rFonts w:ascii="Times New Roman" w:eastAsia="Times New Roman" w:hAnsi="Times New Roman" w:cs="Times New Roman"/>
          <w:sz w:val="28"/>
          <w:szCs w:val="28"/>
          <w:lang w:val="uk-UA"/>
        </w:rPr>
        <w:t>]</w:t>
      </w:r>
      <w:r w:rsidR="009524C8" w:rsidRPr="004C34D4">
        <w:rPr>
          <w:rFonts w:ascii="Times New Roman" w:eastAsia="Times New Roman" w:hAnsi="Times New Roman" w:cs="Times New Roman"/>
          <w:sz w:val="28"/>
          <w:szCs w:val="28"/>
          <w:lang w:val="uk-UA"/>
        </w:rPr>
        <w:t>.</w:t>
      </w:r>
      <w:r w:rsidR="00EE4C12" w:rsidRPr="004C34D4">
        <w:rPr>
          <w:rFonts w:ascii="Times New Roman" w:eastAsia="Times New Roman" w:hAnsi="Times New Roman" w:cs="Times New Roman"/>
          <w:sz w:val="28"/>
          <w:szCs w:val="28"/>
          <w:lang w:val="uk-UA"/>
        </w:rPr>
        <w:t xml:space="preserve"> А з іншого, варто пам’ятати, що Конституція України містить узагальнені норми права, які покликані деталізуватися у рамках спеціального законодавства. Отож, у такому випадку може поставати питання відсутності необхідної норми.</w:t>
      </w:r>
      <w:r w:rsidR="002A5EEB" w:rsidRPr="004C34D4">
        <w:rPr>
          <w:rFonts w:ascii="Times New Roman" w:eastAsia="Times New Roman" w:hAnsi="Times New Roman" w:cs="Times New Roman"/>
          <w:sz w:val="28"/>
          <w:szCs w:val="28"/>
          <w:lang w:val="uk-UA"/>
        </w:rPr>
        <w:t xml:space="preserve"> </w:t>
      </w:r>
    </w:p>
    <w:p w14:paraId="34F850B2" w14:textId="70320724" w:rsidR="00D71779" w:rsidRPr="004C34D4" w:rsidRDefault="002A5EEB" w:rsidP="00ED5DB3">
      <w:pPr>
        <w:spacing w:after="0" w:line="360" w:lineRule="auto"/>
        <w:ind w:firstLine="720"/>
        <w:jc w:val="both"/>
        <w:rPr>
          <w:rFonts w:ascii="Times New Roman" w:eastAsia="Times New Roman" w:hAnsi="Times New Roman" w:cs="Times New Roman"/>
          <w:sz w:val="28"/>
          <w:szCs w:val="28"/>
          <w:lang w:val="uk-UA"/>
        </w:rPr>
      </w:pPr>
      <w:r w:rsidRPr="004C34D4">
        <w:rPr>
          <w:rFonts w:ascii="Times New Roman" w:eastAsia="Times New Roman" w:hAnsi="Times New Roman" w:cs="Times New Roman"/>
          <w:sz w:val="28"/>
          <w:szCs w:val="28"/>
          <w:lang w:val="uk-UA"/>
        </w:rPr>
        <w:t>Окрім цього, варто відзначити про відсутність розроблених критеріїв правомірного відступу від положень явно несправедливого закону.</w:t>
      </w:r>
      <w:r w:rsidR="00ED5DB3" w:rsidRPr="004C34D4">
        <w:rPr>
          <w:rFonts w:ascii="Times New Roman" w:eastAsia="Times New Roman" w:hAnsi="Times New Roman" w:cs="Times New Roman"/>
          <w:sz w:val="28"/>
          <w:szCs w:val="28"/>
          <w:lang w:val="uk-UA"/>
        </w:rPr>
        <w:t xml:space="preserve"> </w:t>
      </w:r>
      <w:r w:rsidR="00D71779" w:rsidRPr="004C34D4">
        <w:rPr>
          <w:rFonts w:ascii="Times New Roman" w:eastAsia="Times New Roman" w:hAnsi="Times New Roman" w:cs="Times New Roman"/>
          <w:sz w:val="28"/>
          <w:szCs w:val="28"/>
          <w:lang w:val="uk-UA"/>
        </w:rPr>
        <w:t>Щодо цієї проблеми, доречною вважаємо думку Петришина О., який зазначає, що дискусія з приводу того: чи достатньо чітко закріплений принцип верховенства права у нормах закону, може тривати дуже довго, однак, доки судді не почнуть застосовувати цей принцип на практиці</w:t>
      </w:r>
      <w:r w:rsidR="00D71779" w:rsidRPr="004C34D4">
        <w:rPr>
          <w:rFonts w:ascii="Times New Roman" w:eastAsia="Times New Roman" w:hAnsi="Times New Roman" w:cs="Times New Roman"/>
          <w:sz w:val="28"/>
          <w:szCs w:val="28"/>
        </w:rPr>
        <w:t xml:space="preserve"> відповіді на це питання не буде</w:t>
      </w:r>
      <w:r w:rsidR="00D71779" w:rsidRPr="004C34D4">
        <w:rPr>
          <w:rFonts w:ascii="Times New Roman" w:eastAsia="Times New Roman" w:hAnsi="Times New Roman" w:cs="Times New Roman"/>
          <w:sz w:val="28"/>
          <w:szCs w:val="28"/>
          <w:lang w:val="uk-UA"/>
        </w:rPr>
        <w:t xml:space="preserve"> </w:t>
      </w:r>
      <w:r w:rsidR="00D71779" w:rsidRPr="004C34D4">
        <w:rPr>
          <w:rFonts w:ascii="Times New Roman" w:eastAsia="Times New Roman" w:hAnsi="Times New Roman" w:cs="Times New Roman"/>
          <w:sz w:val="28"/>
          <w:szCs w:val="28"/>
        </w:rPr>
        <w:t>[</w:t>
      </w:r>
      <w:r w:rsidR="00EB5762">
        <w:rPr>
          <w:rFonts w:ascii="Times New Roman" w:eastAsia="Times New Roman" w:hAnsi="Times New Roman" w:cs="Times New Roman"/>
          <w:sz w:val="28"/>
          <w:szCs w:val="28"/>
          <w:lang w:val="uk-UA"/>
        </w:rPr>
        <w:t>11</w:t>
      </w:r>
      <w:r w:rsidR="00D71779" w:rsidRPr="004C34D4">
        <w:rPr>
          <w:rFonts w:ascii="Times New Roman" w:eastAsia="Times New Roman" w:hAnsi="Times New Roman" w:cs="Times New Roman"/>
          <w:sz w:val="28"/>
          <w:szCs w:val="28"/>
          <w:lang w:val="uk-UA"/>
        </w:rPr>
        <w:t>, с. 16</w:t>
      </w:r>
      <w:r w:rsidR="00D71779" w:rsidRPr="004C34D4">
        <w:rPr>
          <w:rFonts w:ascii="Times New Roman" w:eastAsia="Times New Roman" w:hAnsi="Times New Roman" w:cs="Times New Roman"/>
          <w:sz w:val="28"/>
          <w:szCs w:val="28"/>
        </w:rPr>
        <w:t>]</w:t>
      </w:r>
      <w:r w:rsidR="00D71779" w:rsidRPr="004C34D4">
        <w:rPr>
          <w:rFonts w:ascii="Times New Roman" w:eastAsia="Times New Roman" w:hAnsi="Times New Roman" w:cs="Times New Roman"/>
          <w:sz w:val="28"/>
          <w:szCs w:val="28"/>
          <w:lang w:val="uk-UA"/>
        </w:rPr>
        <w:t>.</w:t>
      </w:r>
    </w:p>
    <w:p w14:paraId="2F131A50" w14:textId="53F79AEA" w:rsidR="00CE3E9B" w:rsidRPr="004C34D4" w:rsidRDefault="00CE3E9B" w:rsidP="00ED5DB3">
      <w:pPr>
        <w:spacing w:after="0" w:line="360" w:lineRule="auto"/>
        <w:ind w:firstLine="720"/>
        <w:jc w:val="both"/>
        <w:rPr>
          <w:rFonts w:ascii="Times New Roman" w:eastAsia="Times New Roman" w:hAnsi="Times New Roman" w:cs="Times New Roman"/>
          <w:sz w:val="28"/>
          <w:szCs w:val="28"/>
          <w:lang w:val="uk-UA"/>
        </w:rPr>
      </w:pPr>
      <w:r w:rsidRPr="004C34D4">
        <w:rPr>
          <w:rFonts w:ascii="Times New Roman" w:eastAsia="Times New Roman" w:hAnsi="Times New Roman" w:cs="Times New Roman"/>
          <w:sz w:val="28"/>
          <w:szCs w:val="28"/>
          <w:lang w:val="uk-UA"/>
        </w:rPr>
        <w:t xml:space="preserve">По-третє, </w:t>
      </w:r>
      <w:r w:rsidR="008E3E2B" w:rsidRPr="004C34D4">
        <w:rPr>
          <w:rFonts w:ascii="Times New Roman" w:eastAsia="Times New Roman" w:hAnsi="Times New Roman" w:cs="Times New Roman"/>
          <w:sz w:val="28"/>
          <w:szCs w:val="28"/>
          <w:lang w:val="uk-UA"/>
        </w:rPr>
        <w:t xml:space="preserve">верховенство права передбачає, що суди повинні керуватися практикою Європейського Суду з прав людини. Разом із тим, вважаємо, що недостатньо напрацьовані такі практичні питання як: 1) випадки застосування практики Європейського Суду з прав людини; 2) обумовленість вибору конкретної позиції Європейського Суду з прав людини в певному кримінальному провадженні; 3) </w:t>
      </w:r>
      <w:r w:rsidR="00AD29C7" w:rsidRPr="004C34D4">
        <w:rPr>
          <w:rFonts w:ascii="Times New Roman" w:eastAsia="Times New Roman" w:hAnsi="Times New Roman" w:cs="Times New Roman"/>
          <w:sz w:val="28"/>
          <w:szCs w:val="28"/>
          <w:lang w:val="uk-UA"/>
        </w:rPr>
        <w:t>наслідки незастосування такої практики судом.</w:t>
      </w:r>
      <w:r w:rsidR="00EA6C9E" w:rsidRPr="004C34D4">
        <w:rPr>
          <w:rFonts w:ascii="Times New Roman" w:eastAsia="Times New Roman" w:hAnsi="Times New Roman" w:cs="Times New Roman"/>
          <w:sz w:val="28"/>
          <w:szCs w:val="28"/>
          <w:lang w:val="uk-UA"/>
        </w:rPr>
        <w:t xml:space="preserve"> Отож, перспективним напрямком у зв’язку із цим є подальша розробка теоретико-практичних положень щодо застосування практики Європейського Суду з прав людини у кримінальних провадженнях.</w:t>
      </w:r>
    </w:p>
    <w:p w14:paraId="4EBB0094" w14:textId="712CAF4E" w:rsidR="00B83E01" w:rsidRPr="004C34D4" w:rsidRDefault="00702518" w:rsidP="00B83E01">
      <w:pPr>
        <w:spacing w:after="0" w:line="360" w:lineRule="auto"/>
        <w:ind w:firstLine="720"/>
        <w:jc w:val="both"/>
        <w:rPr>
          <w:rFonts w:ascii="Times New Roman" w:eastAsia="Times New Roman" w:hAnsi="Times New Roman" w:cs="Times New Roman"/>
          <w:sz w:val="28"/>
          <w:szCs w:val="28"/>
          <w:lang w:val="uk-UA"/>
        </w:rPr>
      </w:pPr>
      <w:r w:rsidRPr="004C34D4">
        <w:rPr>
          <w:rFonts w:ascii="Times New Roman" w:eastAsia="Times New Roman" w:hAnsi="Times New Roman" w:cs="Times New Roman"/>
          <w:sz w:val="28"/>
          <w:szCs w:val="28"/>
          <w:lang w:val="uk-UA"/>
        </w:rPr>
        <w:t xml:space="preserve">По-четверте, вважаємо, що </w:t>
      </w:r>
      <w:r w:rsidR="00610620" w:rsidRPr="004C34D4">
        <w:rPr>
          <w:rFonts w:ascii="Times New Roman" w:eastAsia="Times New Roman" w:hAnsi="Times New Roman" w:cs="Times New Roman"/>
          <w:sz w:val="28"/>
          <w:szCs w:val="28"/>
          <w:lang w:val="uk-UA"/>
        </w:rPr>
        <w:t>п</w:t>
      </w:r>
      <w:r w:rsidRPr="004C34D4">
        <w:rPr>
          <w:rFonts w:ascii="Times New Roman" w:eastAsia="Times New Roman" w:hAnsi="Times New Roman" w:cs="Times New Roman"/>
          <w:sz w:val="28"/>
          <w:szCs w:val="28"/>
          <w:lang w:val="uk-UA"/>
        </w:rPr>
        <w:t>овноцінн</w:t>
      </w:r>
      <w:r w:rsidR="00610620" w:rsidRPr="004C34D4">
        <w:rPr>
          <w:rFonts w:ascii="Times New Roman" w:eastAsia="Times New Roman" w:hAnsi="Times New Roman" w:cs="Times New Roman"/>
          <w:sz w:val="28"/>
          <w:szCs w:val="28"/>
          <w:lang w:val="uk-UA"/>
        </w:rPr>
        <w:t>ій реалізації принципу верховенства права у кримінальному провадженні також заважає недотримання принципу розумності строків</w:t>
      </w:r>
      <w:r w:rsidR="00B83E01" w:rsidRPr="004C34D4">
        <w:rPr>
          <w:rFonts w:ascii="Times New Roman" w:eastAsia="Times New Roman" w:hAnsi="Times New Roman" w:cs="Times New Roman"/>
          <w:sz w:val="28"/>
          <w:szCs w:val="28"/>
          <w:lang w:val="uk-UA"/>
        </w:rPr>
        <w:t>. Кушнєров В. відзначає, що найбільше випадків порушення принципу розумності строків трапляються саме на етапі судового розгляду</w:t>
      </w:r>
      <w:r w:rsidR="00B83E01" w:rsidRPr="004C34D4">
        <w:rPr>
          <w:lang w:val="uk-UA"/>
        </w:rPr>
        <w:t xml:space="preserve">: </w:t>
      </w:r>
      <w:r w:rsidR="00B83E01" w:rsidRPr="004C34D4">
        <w:rPr>
          <w:rFonts w:ascii="Times New Roman" w:eastAsia="Times New Roman" w:hAnsi="Times New Roman" w:cs="Times New Roman"/>
          <w:sz w:val="28"/>
          <w:szCs w:val="28"/>
          <w:lang w:val="uk-UA"/>
        </w:rPr>
        <w:t>подекуди судове провадження триває роками і при цьому без жодних істотних змін. Така ситуація зумовлена тим, що: у законодавстві відсутні чіткі строки здійснення судового розгляду (на відміну від строків досудового розслідування), а також відсутній нагляд за дотриманням строків під час судового розгляду. Окрім цього, наявні також складнощі під час притягнення винних осіб до відповідальності за затягування судового розгляду [</w:t>
      </w:r>
      <w:r w:rsidR="00EB5762">
        <w:rPr>
          <w:rFonts w:ascii="Times New Roman" w:eastAsia="Times New Roman" w:hAnsi="Times New Roman" w:cs="Times New Roman"/>
          <w:sz w:val="28"/>
          <w:szCs w:val="28"/>
          <w:lang w:val="uk-UA"/>
        </w:rPr>
        <w:t>16</w:t>
      </w:r>
      <w:r w:rsidR="00B83E01" w:rsidRPr="004C34D4">
        <w:rPr>
          <w:rFonts w:ascii="Times New Roman" w:eastAsia="Times New Roman" w:hAnsi="Times New Roman" w:cs="Times New Roman"/>
          <w:sz w:val="28"/>
          <w:szCs w:val="28"/>
          <w:lang w:val="uk-UA"/>
        </w:rPr>
        <w:t>, с. 271-272].</w:t>
      </w:r>
    </w:p>
    <w:p w14:paraId="244A670C" w14:textId="13EEFF43" w:rsidR="00A8039A" w:rsidRPr="004C34D4" w:rsidRDefault="000720BC" w:rsidP="00ED5DB3">
      <w:pPr>
        <w:spacing w:after="0" w:line="360" w:lineRule="auto"/>
        <w:ind w:firstLine="720"/>
        <w:jc w:val="both"/>
        <w:rPr>
          <w:rFonts w:ascii="Times New Roman" w:hAnsi="Times New Roman" w:cs="Times New Roman"/>
          <w:sz w:val="28"/>
          <w:szCs w:val="28"/>
          <w:lang w:val="uk-UA"/>
        </w:rPr>
      </w:pPr>
      <w:r w:rsidRPr="004C34D4">
        <w:rPr>
          <w:rFonts w:ascii="Times New Roman" w:eastAsia="Times New Roman" w:hAnsi="Times New Roman" w:cs="Times New Roman"/>
          <w:sz w:val="28"/>
          <w:szCs w:val="28"/>
          <w:lang w:val="uk-UA"/>
        </w:rPr>
        <w:t xml:space="preserve">Зазначена проблематика підтверджується непоодинокою практикою Європейського Суду з прав людини (справи </w:t>
      </w:r>
      <w:r w:rsidRPr="004C34D4">
        <w:rPr>
          <w:rFonts w:ascii="Times New Roman" w:hAnsi="Times New Roman" w:cs="Times New Roman"/>
          <w:sz w:val="28"/>
          <w:szCs w:val="28"/>
        </w:rPr>
        <w:t>«Ігнатов проти України»</w:t>
      </w:r>
      <w:r w:rsidRPr="004C34D4">
        <w:rPr>
          <w:rFonts w:ascii="Times New Roman" w:hAnsi="Times New Roman" w:cs="Times New Roman"/>
          <w:sz w:val="28"/>
          <w:szCs w:val="28"/>
          <w:lang w:val="uk-UA"/>
        </w:rPr>
        <w:t xml:space="preserve">, </w:t>
      </w:r>
      <w:r w:rsidRPr="004C34D4">
        <w:rPr>
          <w:rFonts w:ascii="Times New Roman" w:hAnsi="Times New Roman" w:cs="Times New Roman"/>
          <w:sz w:val="28"/>
          <w:szCs w:val="28"/>
        </w:rPr>
        <w:t>«Вега та інші проти України»</w:t>
      </w:r>
      <w:r w:rsidRPr="004C34D4">
        <w:rPr>
          <w:rFonts w:ascii="Times New Roman" w:hAnsi="Times New Roman" w:cs="Times New Roman"/>
          <w:sz w:val="28"/>
          <w:szCs w:val="28"/>
          <w:lang w:val="uk-UA"/>
        </w:rPr>
        <w:t xml:space="preserve">, </w:t>
      </w:r>
      <w:r w:rsidRPr="004C34D4">
        <w:rPr>
          <w:rFonts w:ascii="Times New Roman" w:hAnsi="Times New Roman" w:cs="Times New Roman"/>
          <w:sz w:val="28"/>
          <w:szCs w:val="28"/>
        </w:rPr>
        <w:t>«Трофименко і Махмутов проти України»</w:t>
      </w:r>
      <w:r w:rsidRPr="004C34D4">
        <w:rPr>
          <w:rFonts w:ascii="Times New Roman" w:hAnsi="Times New Roman" w:cs="Times New Roman"/>
          <w:sz w:val="28"/>
          <w:szCs w:val="28"/>
          <w:lang w:val="uk-UA"/>
        </w:rPr>
        <w:t xml:space="preserve">, </w:t>
      </w:r>
      <w:r w:rsidRPr="004C34D4">
        <w:rPr>
          <w:rFonts w:ascii="Times New Roman" w:hAnsi="Times New Roman" w:cs="Times New Roman"/>
          <w:sz w:val="28"/>
          <w:szCs w:val="28"/>
        </w:rPr>
        <w:t>«Циганенко та інші проти України»</w:t>
      </w:r>
      <w:r w:rsidRPr="004C34D4">
        <w:rPr>
          <w:rFonts w:ascii="Times New Roman" w:hAnsi="Times New Roman" w:cs="Times New Roman"/>
          <w:sz w:val="28"/>
          <w:szCs w:val="28"/>
          <w:lang w:val="uk-UA"/>
        </w:rPr>
        <w:t xml:space="preserve">, </w:t>
      </w:r>
      <w:r w:rsidRPr="004C34D4">
        <w:rPr>
          <w:rFonts w:ascii="Times New Roman" w:hAnsi="Times New Roman" w:cs="Times New Roman"/>
          <w:sz w:val="28"/>
          <w:szCs w:val="28"/>
        </w:rPr>
        <w:t>«Геращенко та інші проти України»</w:t>
      </w:r>
      <w:r w:rsidRPr="004C34D4">
        <w:rPr>
          <w:rFonts w:ascii="Times New Roman" w:hAnsi="Times New Roman" w:cs="Times New Roman"/>
          <w:sz w:val="28"/>
          <w:szCs w:val="28"/>
          <w:lang w:val="uk-UA"/>
        </w:rPr>
        <w:t xml:space="preserve">, </w:t>
      </w:r>
      <w:r w:rsidRPr="004C34D4">
        <w:rPr>
          <w:rFonts w:ascii="Times New Roman" w:hAnsi="Times New Roman" w:cs="Times New Roman"/>
          <w:sz w:val="28"/>
          <w:szCs w:val="28"/>
        </w:rPr>
        <w:t>«Дамбе та інші проти України»</w:t>
      </w:r>
      <w:r w:rsidRPr="004C34D4">
        <w:rPr>
          <w:rFonts w:ascii="Times New Roman" w:hAnsi="Times New Roman" w:cs="Times New Roman"/>
          <w:sz w:val="28"/>
          <w:szCs w:val="28"/>
          <w:lang w:val="uk-UA"/>
        </w:rPr>
        <w:t xml:space="preserve">). У цих рішеннях судом констатовано, що </w:t>
      </w:r>
      <w:r w:rsidRPr="004C34D4">
        <w:rPr>
          <w:rFonts w:ascii="Times New Roman" w:hAnsi="Times New Roman" w:cs="Times New Roman"/>
          <w:sz w:val="28"/>
          <w:szCs w:val="28"/>
        </w:rPr>
        <w:t xml:space="preserve">обвинувачені дуже часто залишаються в стані невизначеності щодо своєї долі протягом </w:t>
      </w:r>
      <w:r w:rsidRPr="004C34D4">
        <w:rPr>
          <w:rFonts w:ascii="Times New Roman" w:hAnsi="Times New Roman" w:cs="Times New Roman"/>
          <w:sz w:val="28"/>
          <w:szCs w:val="28"/>
          <w:lang w:val="uk-UA"/>
        </w:rPr>
        <w:t>значного часового</w:t>
      </w:r>
      <w:r w:rsidRPr="004C34D4">
        <w:rPr>
          <w:rFonts w:ascii="Times New Roman" w:hAnsi="Times New Roman" w:cs="Times New Roman"/>
          <w:sz w:val="28"/>
          <w:szCs w:val="28"/>
        </w:rPr>
        <w:t xml:space="preserve"> періоду</w:t>
      </w:r>
      <w:r w:rsidR="009313A7" w:rsidRPr="004C34D4">
        <w:rPr>
          <w:rFonts w:ascii="Times New Roman" w:hAnsi="Times New Roman" w:cs="Times New Roman"/>
          <w:sz w:val="28"/>
          <w:szCs w:val="28"/>
          <w:lang w:val="uk-UA"/>
        </w:rPr>
        <w:t xml:space="preserve"> </w:t>
      </w:r>
      <w:r w:rsidR="00A8039A" w:rsidRPr="004C34D4">
        <w:rPr>
          <w:rFonts w:ascii="Times New Roman" w:hAnsi="Times New Roman" w:cs="Times New Roman"/>
          <w:sz w:val="28"/>
          <w:szCs w:val="28"/>
          <w:lang w:val="uk-UA"/>
        </w:rPr>
        <w:t>[</w:t>
      </w:r>
      <w:r w:rsidR="00EB5762">
        <w:rPr>
          <w:rFonts w:ascii="Times New Roman" w:hAnsi="Times New Roman" w:cs="Times New Roman"/>
          <w:sz w:val="28"/>
          <w:szCs w:val="28"/>
          <w:lang w:val="uk-UA"/>
        </w:rPr>
        <w:t>10</w:t>
      </w:r>
      <w:r w:rsidR="00A8039A" w:rsidRPr="004C34D4">
        <w:rPr>
          <w:rFonts w:ascii="Times New Roman" w:hAnsi="Times New Roman" w:cs="Times New Roman"/>
          <w:sz w:val="28"/>
          <w:szCs w:val="28"/>
          <w:lang w:val="uk-UA"/>
        </w:rPr>
        <w:t xml:space="preserve">, с. 277-278; </w:t>
      </w:r>
      <w:r w:rsidR="00EB5762">
        <w:rPr>
          <w:rFonts w:ascii="Times New Roman" w:hAnsi="Times New Roman" w:cs="Times New Roman"/>
          <w:sz w:val="28"/>
          <w:szCs w:val="28"/>
          <w:lang w:val="uk-UA"/>
        </w:rPr>
        <w:t>26</w:t>
      </w:r>
      <w:r w:rsidR="00A8039A" w:rsidRPr="004C34D4">
        <w:rPr>
          <w:rFonts w:ascii="Times New Roman" w:hAnsi="Times New Roman" w:cs="Times New Roman"/>
          <w:sz w:val="28"/>
          <w:szCs w:val="28"/>
          <w:lang w:val="uk-UA"/>
        </w:rPr>
        <w:t>, с. 398].</w:t>
      </w:r>
    </w:p>
    <w:p w14:paraId="7980ECDC" w14:textId="3B2BB095" w:rsidR="00A8039A" w:rsidRPr="004C34D4" w:rsidRDefault="009313A7" w:rsidP="0069359C">
      <w:pPr>
        <w:spacing w:after="0" w:line="360" w:lineRule="auto"/>
        <w:ind w:firstLine="720"/>
        <w:jc w:val="both"/>
        <w:rPr>
          <w:rFonts w:ascii="Times New Roman" w:eastAsia="Times New Roman" w:hAnsi="Times New Roman" w:cs="Times New Roman"/>
          <w:sz w:val="28"/>
          <w:szCs w:val="28"/>
          <w:lang w:val="uk-UA"/>
        </w:rPr>
      </w:pPr>
      <w:r w:rsidRPr="004C34D4">
        <w:rPr>
          <w:rFonts w:ascii="Times New Roman" w:hAnsi="Times New Roman" w:cs="Times New Roman"/>
          <w:sz w:val="28"/>
          <w:szCs w:val="28"/>
          <w:lang w:val="uk-UA"/>
        </w:rPr>
        <w:t xml:space="preserve">Для прикладу, </w:t>
      </w:r>
      <w:r w:rsidRPr="004C34D4">
        <w:rPr>
          <w:rFonts w:ascii="Times New Roman" w:hAnsi="Times New Roman" w:cs="Times New Roman"/>
          <w:sz w:val="28"/>
          <w:szCs w:val="28"/>
        </w:rPr>
        <w:t>у рішенні «Циганенко та інші проти України» у всіх шести заявах скаржників кримінальні провадження тривають більше 6 років, одне з них – більше 12 років,</w:t>
      </w:r>
      <w:r w:rsidR="00182C05" w:rsidRPr="004C34D4">
        <w:rPr>
          <w:rFonts w:ascii="Times New Roman" w:hAnsi="Times New Roman" w:cs="Times New Roman"/>
          <w:sz w:val="28"/>
          <w:szCs w:val="28"/>
          <w:lang w:val="uk-UA"/>
        </w:rPr>
        <w:t xml:space="preserve"> і всі ці</w:t>
      </w:r>
      <w:r w:rsidRPr="004C34D4">
        <w:rPr>
          <w:rFonts w:ascii="Times New Roman" w:hAnsi="Times New Roman" w:cs="Times New Roman"/>
          <w:sz w:val="28"/>
          <w:szCs w:val="28"/>
        </w:rPr>
        <w:t xml:space="preserve"> провадження перебувають на розгляді в суді першої інстанції</w:t>
      </w:r>
      <w:r w:rsidRPr="004C34D4">
        <w:rPr>
          <w:rFonts w:ascii="Times New Roman" w:hAnsi="Times New Roman" w:cs="Times New Roman"/>
          <w:sz w:val="28"/>
          <w:szCs w:val="28"/>
          <w:lang w:val="uk-UA"/>
        </w:rPr>
        <w:t xml:space="preserve">. Отож, </w:t>
      </w:r>
      <w:r w:rsidRPr="004C34D4">
        <w:rPr>
          <w:rFonts w:ascii="Times New Roman" w:hAnsi="Times New Roman" w:cs="Times New Roman"/>
          <w:sz w:val="28"/>
          <w:szCs w:val="28"/>
        </w:rPr>
        <w:t>порушення засади «розумності строків» у кримінальних проваджень в Україні має систем</w:t>
      </w:r>
      <w:r w:rsidRPr="004C34D4">
        <w:rPr>
          <w:rFonts w:ascii="Times New Roman" w:hAnsi="Times New Roman" w:cs="Times New Roman"/>
          <w:sz w:val="28"/>
          <w:szCs w:val="28"/>
          <w:lang w:val="uk-UA"/>
        </w:rPr>
        <w:t>атич</w:t>
      </w:r>
      <w:r w:rsidRPr="004C34D4">
        <w:rPr>
          <w:rFonts w:ascii="Times New Roman" w:hAnsi="Times New Roman" w:cs="Times New Roman"/>
          <w:sz w:val="28"/>
          <w:szCs w:val="28"/>
        </w:rPr>
        <w:t>ний характер</w:t>
      </w:r>
      <w:r w:rsidR="00A8039A" w:rsidRPr="004C34D4">
        <w:rPr>
          <w:rFonts w:ascii="Times New Roman" w:hAnsi="Times New Roman" w:cs="Times New Roman"/>
          <w:sz w:val="28"/>
          <w:szCs w:val="28"/>
          <w:lang w:val="uk-UA"/>
        </w:rPr>
        <w:t xml:space="preserve"> та має наслідком порушення прав осіб, формування недовіри до судової гілки влади та ефективності судового способу захисту прав і свобод, а також  </w:t>
      </w:r>
      <w:r w:rsidR="00182C05" w:rsidRPr="004C34D4">
        <w:rPr>
          <w:sz w:val="28"/>
          <w:szCs w:val="28"/>
        </w:rPr>
        <w:t xml:space="preserve"> </w:t>
      </w:r>
      <w:r w:rsidR="00A8039A" w:rsidRPr="004C34D4">
        <w:rPr>
          <w:rFonts w:ascii="Times New Roman" w:hAnsi="Times New Roman" w:cs="Times New Roman"/>
          <w:sz w:val="28"/>
          <w:szCs w:val="28"/>
        </w:rPr>
        <w:t>погіршує міжнародний імідж</w:t>
      </w:r>
      <w:r w:rsidR="00A8039A" w:rsidRPr="004C34D4">
        <w:rPr>
          <w:rFonts w:ascii="Times New Roman" w:hAnsi="Times New Roman" w:cs="Times New Roman"/>
          <w:sz w:val="28"/>
          <w:szCs w:val="28"/>
          <w:lang w:val="uk-UA"/>
        </w:rPr>
        <w:t xml:space="preserve"> держави як правової демократичної держави</w:t>
      </w:r>
      <w:r w:rsidR="00A8039A" w:rsidRPr="004C34D4">
        <w:rPr>
          <w:rFonts w:ascii="Times New Roman" w:hAnsi="Times New Roman" w:cs="Times New Roman"/>
          <w:sz w:val="28"/>
          <w:szCs w:val="28"/>
        </w:rPr>
        <w:t xml:space="preserve"> </w:t>
      </w:r>
      <w:r w:rsidR="00182C05" w:rsidRPr="004C34D4">
        <w:rPr>
          <w:rFonts w:ascii="Times New Roman" w:hAnsi="Times New Roman" w:cs="Times New Roman"/>
          <w:sz w:val="28"/>
          <w:szCs w:val="28"/>
          <w:lang w:val="uk-UA"/>
        </w:rPr>
        <w:t>[</w:t>
      </w:r>
      <w:r w:rsidR="00EB5762">
        <w:rPr>
          <w:rFonts w:ascii="Times New Roman" w:hAnsi="Times New Roman" w:cs="Times New Roman"/>
          <w:sz w:val="28"/>
          <w:szCs w:val="28"/>
          <w:lang w:val="uk-UA"/>
        </w:rPr>
        <w:t>10</w:t>
      </w:r>
      <w:r w:rsidR="00182C05" w:rsidRPr="004C34D4">
        <w:rPr>
          <w:rFonts w:ascii="Times New Roman" w:hAnsi="Times New Roman" w:cs="Times New Roman"/>
          <w:sz w:val="28"/>
          <w:szCs w:val="28"/>
          <w:lang w:val="uk-UA"/>
        </w:rPr>
        <w:t>, с. 27</w:t>
      </w:r>
      <w:r w:rsidR="00A8039A" w:rsidRPr="004C34D4">
        <w:rPr>
          <w:rFonts w:ascii="Times New Roman" w:hAnsi="Times New Roman" w:cs="Times New Roman"/>
          <w:sz w:val="28"/>
          <w:szCs w:val="28"/>
          <w:lang w:val="uk-UA"/>
        </w:rPr>
        <w:t>8</w:t>
      </w:r>
      <w:r w:rsidR="00182C05" w:rsidRPr="004C34D4">
        <w:rPr>
          <w:rFonts w:ascii="Times New Roman" w:hAnsi="Times New Roman" w:cs="Times New Roman"/>
          <w:sz w:val="28"/>
          <w:szCs w:val="28"/>
          <w:lang w:val="uk-UA"/>
        </w:rPr>
        <w:t>].</w:t>
      </w:r>
    </w:p>
    <w:p w14:paraId="1E8064E7" w14:textId="5BEB753C" w:rsidR="00BD6B07" w:rsidRPr="004C34D4" w:rsidRDefault="00BD6B07" w:rsidP="00BD6B07">
      <w:pPr>
        <w:spacing w:after="0" w:line="360" w:lineRule="auto"/>
        <w:ind w:firstLine="720"/>
        <w:jc w:val="both"/>
        <w:rPr>
          <w:rFonts w:ascii="Times New Roman" w:eastAsia="Times New Roman" w:hAnsi="Times New Roman" w:cs="Times New Roman"/>
          <w:sz w:val="28"/>
          <w:szCs w:val="28"/>
          <w:lang w:val="uk-UA"/>
        </w:rPr>
      </w:pPr>
      <w:r w:rsidRPr="004C34D4">
        <w:rPr>
          <w:rFonts w:ascii="Times New Roman" w:eastAsia="Times New Roman" w:hAnsi="Times New Roman" w:cs="Times New Roman"/>
          <w:sz w:val="28"/>
          <w:szCs w:val="28"/>
          <w:lang w:val="uk-UA"/>
        </w:rPr>
        <w:t>У зв’язку із цим, у контексті необхідності реалізації засади верховенства права, набуває актуальності використання засобів для врегулювання спорів без невиправданих витрат матеріальних ресурсів та часу</w:t>
      </w:r>
      <w:r w:rsidR="00785863" w:rsidRPr="004C34D4">
        <w:rPr>
          <w:rFonts w:ascii="Times New Roman" w:eastAsia="Times New Roman" w:hAnsi="Times New Roman" w:cs="Times New Roman"/>
          <w:sz w:val="28"/>
          <w:szCs w:val="28"/>
          <w:lang w:val="uk-UA"/>
        </w:rPr>
        <w:t>. При цьому, з урахуванням нещодавніх законодавчих змін увага прикута саме до проблематики застосування медіації у кримінальному праві.</w:t>
      </w:r>
    </w:p>
    <w:p w14:paraId="02AD02CD" w14:textId="3F83D399" w:rsidR="00BD6B07" w:rsidRPr="004C34D4" w:rsidRDefault="0022010C" w:rsidP="002E3F98">
      <w:pPr>
        <w:spacing w:after="0" w:line="360" w:lineRule="auto"/>
        <w:ind w:firstLine="720"/>
        <w:jc w:val="both"/>
        <w:rPr>
          <w:rFonts w:ascii="Times New Roman" w:hAnsi="Times New Roman" w:cs="Times New Roman"/>
          <w:sz w:val="28"/>
          <w:szCs w:val="28"/>
          <w:lang w:val="uk-UA"/>
        </w:rPr>
      </w:pPr>
      <w:r w:rsidRPr="004C34D4">
        <w:rPr>
          <w:rFonts w:ascii="Times New Roman" w:eastAsia="Times New Roman" w:hAnsi="Times New Roman" w:cs="Times New Roman"/>
          <w:sz w:val="28"/>
          <w:szCs w:val="28"/>
          <w:lang w:val="uk-UA"/>
        </w:rPr>
        <w:t xml:space="preserve">Хахуцяк О.Ю., Степанова Г.М. вважають, що інститут медіації  </w:t>
      </w:r>
      <w:r w:rsidRPr="004C34D4">
        <w:rPr>
          <w:rFonts w:ascii="Times New Roman" w:hAnsi="Times New Roman" w:cs="Times New Roman"/>
          <w:sz w:val="28"/>
          <w:szCs w:val="28"/>
        </w:rPr>
        <w:t>важливою складовою розвитку кримінального процесуального законодавства, тому що він значно скорочує час здійснення</w:t>
      </w:r>
      <w:r w:rsidRPr="004C34D4">
        <w:rPr>
          <w:rFonts w:ascii="Times New Roman" w:hAnsi="Times New Roman" w:cs="Times New Roman"/>
          <w:sz w:val="28"/>
          <w:szCs w:val="28"/>
          <w:lang w:val="uk-UA"/>
        </w:rPr>
        <w:t xml:space="preserve"> кримінального провадження та </w:t>
      </w:r>
      <w:r w:rsidR="00A9464F" w:rsidRPr="004C34D4">
        <w:rPr>
          <w:rFonts w:ascii="Times New Roman" w:hAnsi="Times New Roman" w:cs="Times New Roman"/>
          <w:sz w:val="28"/>
          <w:szCs w:val="28"/>
          <w:lang w:val="uk-UA"/>
        </w:rPr>
        <w:t xml:space="preserve">може бути </w:t>
      </w:r>
      <w:r w:rsidRPr="004C34D4">
        <w:rPr>
          <w:rFonts w:ascii="Times New Roman" w:hAnsi="Times New Roman" w:cs="Times New Roman"/>
          <w:sz w:val="28"/>
          <w:szCs w:val="28"/>
          <w:lang w:val="uk-UA"/>
        </w:rPr>
        <w:t xml:space="preserve">ефективним з урахуванням </w:t>
      </w:r>
      <w:r w:rsidR="00A9464F" w:rsidRPr="004C34D4">
        <w:rPr>
          <w:rFonts w:ascii="Times New Roman" w:hAnsi="Times New Roman" w:cs="Times New Roman"/>
          <w:sz w:val="28"/>
          <w:szCs w:val="28"/>
          <w:lang w:val="uk-UA"/>
        </w:rPr>
        <w:t xml:space="preserve">існуючої </w:t>
      </w:r>
      <w:r w:rsidRPr="004C34D4">
        <w:rPr>
          <w:rFonts w:ascii="Times New Roman" w:hAnsi="Times New Roman" w:cs="Times New Roman"/>
          <w:sz w:val="28"/>
          <w:szCs w:val="28"/>
          <w:lang w:val="uk-UA"/>
        </w:rPr>
        <w:t xml:space="preserve">статистики </w:t>
      </w:r>
      <w:r w:rsidRPr="004C34D4">
        <w:rPr>
          <w:rFonts w:ascii="Times New Roman" w:hAnsi="Times New Roman" w:cs="Times New Roman"/>
          <w:sz w:val="28"/>
          <w:szCs w:val="28"/>
        </w:rPr>
        <w:t>закриття проваджень у зв’язку з примиренням сторін</w:t>
      </w:r>
      <w:r w:rsidRPr="004C34D4">
        <w:rPr>
          <w:rFonts w:ascii="Times New Roman" w:hAnsi="Times New Roman" w:cs="Times New Roman"/>
          <w:sz w:val="28"/>
          <w:szCs w:val="28"/>
          <w:lang w:val="uk-UA"/>
        </w:rPr>
        <w:t xml:space="preserve">  [</w:t>
      </w:r>
      <w:r w:rsidR="00EB5762">
        <w:rPr>
          <w:rFonts w:ascii="Times New Roman" w:hAnsi="Times New Roman" w:cs="Times New Roman"/>
          <w:sz w:val="28"/>
          <w:szCs w:val="28"/>
          <w:lang w:val="uk-UA"/>
        </w:rPr>
        <w:t>40</w:t>
      </w:r>
      <w:r w:rsidRPr="004C34D4">
        <w:rPr>
          <w:rFonts w:ascii="Times New Roman" w:hAnsi="Times New Roman" w:cs="Times New Roman"/>
          <w:sz w:val="28"/>
          <w:szCs w:val="28"/>
          <w:lang w:val="uk-UA"/>
        </w:rPr>
        <w:t>, с. 691-692].</w:t>
      </w:r>
      <w:r w:rsidR="00F32304" w:rsidRPr="004C34D4">
        <w:rPr>
          <w:rFonts w:ascii="Times New Roman" w:hAnsi="Times New Roman" w:cs="Times New Roman"/>
          <w:sz w:val="28"/>
          <w:szCs w:val="28"/>
          <w:lang w:val="uk-UA"/>
        </w:rPr>
        <w:t xml:space="preserve"> Разом із тим, ці інститути ототожнювати не варто</w:t>
      </w:r>
      <w:r w:rsidR="001D2536" w:rsidRPr="004C34D4">
        <w:rPr>
          <w:rFonts w:ascii="Times New Roman" w:hAnsi="Times New Roman" w:cs="Times New Roman"/>
          <w:sz w:val="28"/>
          <w:szCs w:val="28"/>
          <w:lang w:val="uk-UA"/>
        </w:rPr>
        <w:t>, оскільки кожен із має свою специфіку застосування</w:t>
      </w:r>
      <w:r w:rsidR="00F32304" w:rsidRPr="004C34D4">
        <w:rPr>
          <w:rFonts w:ascii="Times New Roman" w:hAnsi="Times New Roman" w:cs="Times New Roman"/>
          <w:sz w:val="28"/>
          <w:szCs w:val="28"/>
          <w:lang w:val="uk-UA"/>
        </w:rPr>
        <w:t xml:space="preserve"> [</w:t>
      </w:r>
      <w:r w:rsidR="00EB5762">
        <w:rPr>
          <w:rFonts w:ascii="Times New Roman" w:hAnsi="Times New Roman" w:cs="Times New Roman"/>
          <w:sz w:val="28"/>
          <w:szCs w:val="28"/>
          <w:lang w:val="uk-UA"/>
        </w:rPr>
        <w:t>8</w:t>
      </w:r>
      <w:r w:rsidR="00F32304" w:rsidRPr="004C34D4">
        <w:rPr>
          <w:rFonts w:ascii="Times New Roman" w:hAnsi="Times New Roman" w:cs="Times New Roman"/>
          <w:sz w:val="28"/>
          <w:szCs w:val="28"/>
          <w:lang w:val="uk-UA"/>
        </w:rPr>
        <w:t>, с. 276].</w:t>
      </w:r>
    </w:p>
    <w:p w14:paraId="2D4D5A83" w14:textId="49F14F63" w:rsidR="009F7847" w:rsidRPr="004C34D4" w:rsidRDefault="009F7847" w:rsidP="002E3F98">
      <w:pPr>
        <w:spacing w:after="0" w:line="360" w:lineRule="auto"/>
        <w:ind w:firstLine="720"/>
        <w:jc w:val="both"/>
        <w:rPr>
          <w:rFonts w:ascii="Times New Roman" w:eastAsia="Times New Roman" w:hAnsi="Times New Roman" w:cs="Times New Roman"/>
          <w:sz w:val="28"/>
          <w:szCs w:val="28"/>
          <w:lang w:val="uk-UA"/>
        </w:rPr>
      </w:pPr>
      <w:r w:rsidRPr="004C34D4">
        <w:rPr>
          <w:rFonts w:ascii="Times New Roman" w:hAnsi="Times New Roman" w:cs="Times New Roman"/>
          <w:sz w:val="28"/>
          <w:szCs w:val="28"/>
          <w:lang w:val="uk-UA"/>
        </w:rPr>
        <w:t>Наостанок, у контексті забезпечення ефективного доступу до правосуддя, відзначимо, що необхідним є подолання надмірного формалізму у кримінальних провадженнях, що не має нічого спільного, ані із принципом законності, ані із принципом верховенства права, а лише створює необгрунтовані перешкоди у доступі до правосуддя.</w:t>
      </w:r>
    </w:p>
    <w:p w14:paraId="3CBD6F2B" w14:textId="77777777" w:rsidR="000720BC" w:rsidRPr="004C34D4" w:rsidRDefault="000720BC" w:rsidP="00580694">
      <w:pPr>
        <w:spacing w:after="0" w:line="240" w:lineRule="auto"/>
        <w:jc w:val="both"/>
        <w:rPr>
          <w:rFonts w:ascii="Times New Roman" w:hAnsi="Times New Roman" w:cs="Times New Roman"/>
          <w:sz w:val="28"/>
          <w:szCs w:val="28"/>
          <w:lang w:val="uk-UA"/>
        </w:rPr>
      </w:pPr>
    </w:p>
    <w:p w14:paraId="279C2CF3" w14:textId="77777777" w:rsidR="000720BC" w:rsidRPr="004C34D4" w:rsidRDefault="000720BC" w:rsidP="00580694">
      <w:pPr>
        <w:spacing w:after="0" w:line="240" w:lineRule="auto"/>
        <w:jc w:val="both"/>
        <w:rPr>
          <w:rFonts w:ascii="Times New Roman" w:hAnsi="Times New Roman" w:cs="Times New Roman"/>
          <w:sz w:val="28"/>
          <w:szCs w:val="28"/>
          <w:lang w:val="uk-UA"/>
        </w:rPr>
      </w:pPr>
    </w:p>
    <w:p w14:paraId="058B77B0" w14:textId="77777777" w:rsidR="000720BC" w:rsidRPr="004C34D4" w:rsidRDefault="000720BC" w:rsidP="00580694">
      <w:pPr>
        <w:spacing w:after="0" w:line="240" w:lineRule="auto"/>
        <w:jc w:val="both"/>
        <w:rPr>
          <w:rFonts w:ascii="Times New Roman" w:hAnsi="Times New Roman" w:cs="Times New Roman"/>
          <w:sz w:val="28"/>
          <w:szCs w:val="28"/>
          <w:lang w:val="uk-UA"/>
        </w:rPr>
      </w:pPr>
    </w:p>
    <w:p w14:paraId="5EE3B108" w14:textId="77777777" w:rsidR="000720BC" w:rsidRPr="004C34D4" w:rsidRDefault="000720BC" w:rsidP="00580694">
      <w:pPr>
        <w:spacing w:after="0" w:line="240" w:lineRule="auto"/>
        <w:jc w:val="both"/>
        <w:rPr>
          <w:rFonts w:ascii="Times New Roman" w:hAnsi="Times New Roman" w:cs="Times New Roman"/>
          <w:sz w:val="28"/>
          <w:szCs w:val="28"/>
          <w:lang w:val="uk-UA"/>
        </w:rPr>
      </w:pPr>
    </w:p>
    <w:p w14:paraId="3269F8ED" w14:textId="77777777" w:rsidR="000720BC" w:rsidRPr="004C34D4" w:rsidRDefault="000720BC" w:rsidP="00580694">
      <w:pPr>
        <w:spacing w:after="0" w:line="240" w:lineRule="auto"/>
        <w:jc w:val="both"/>
        <w:rPr>
          <w:rFonts w:ascii="Times New Roman" w:hAnsi="Times New Roman" w:cs="Times New Roman"/>
          <w:sz w:val="20"/>
          <w:szCs w:val="20"/>
          <w:lang w:val="uk-UA"/>
        </w:rPr>
      </w:pPr>
    </w:p>
    <w:p w14:paraId="7FF98B18" w14:textId="77777777" w:rsidR="000720BC" w:rsidRPr="004C34D4" w:rsidRDefault="000720BC" w:rsidP="00580694">
      <w:pPr>
        <w:spacing w:after="0" w:line="240" w:lineRule="auto"/>
        <w:jc w:val="both"/>
        <w:rPr>
          <w:rFonts w:ascii="Times New Roman" w:hAnsi="Times New Roman" w:cs="Times New Roman"/>
          <w:sz w:val="20"/>
          <w:szCs w:val="20"/>
          <w:lang w:val="uk-UA"/>
        </w:rPr>
      </w:pPr>
    </w:p>
    <w:p w14:paraId="525BF5E5" w14:textId="3910FA66" w:rsidR="005D1471" w:rsidRPr="004C34D4" w:rsidRDefault="005D1471" w:rsidP="0025379A">
      <w:pPr>
        <w:spacing w:after="0" w:line="360" w:lineRule="auto"/>
        <w:jc w:val="center"/>
        <w:rPr>
          <w:rFonts w:ascii="Times New Roman" w:hAnsi="Times New Roman" w:cs="Times New Roman"/>
          <w:sz w:val="20"/>
          <w:szCs w:val="20"/>
          <w:lang w:val="uk-UA"/>
        </w:rPr>
      </w:pPr>
    </w:p>
    <w:p w14:paraId="5B62E981" w14:textId="7CA4DA84" w:rsidR="004D5CB1" w:rsidRPr="004C34D4" w:rsidRDefault="004D5CB1" w:rsidP="0025379A">
      <w:pPr>
        <w:spacing w:after="0" w:line="360" w:lineRule="auto"/>
        <w:jc w:val="center"/>
        <w:rPr>
          <w:rFonts w:ascii="Times New Roman" w:hAnsi="Times New Roman" w:cs="Times New Roman"/>
          <w:sz w:val="20"/>
          <w:szCs w:val="20"/>
          <w:lang w:val="uk-UA"/>
        </w:rPr>
      </w:pPr>
    </w:p>
    <w:p w14:paraId="5B60064B" w14:textId="0DDE4D55" w:rsidR="004D5CB1" w:rsidRPr="004C34D4" w:rsidRDefault="004D5CB1" w:rsidP="0025379A">
      <w:pPr>
        <w:spacing w:after="0" w:line="360" w:lineRule="auto"/>
        <w:jc w:val="center"/>
        <w:rPr>
          <w:rFonts w:ascii="Times New Roman" w:hAnsi="Times New Roman" w:cs="Times New Roman"/>
          <w:sz w:val="20"/>
          <w:szCs w:val="20"/>
          <w:lang w:val="uk-UA"/>
        </w:rPr>
      </w:pPr>
    </w:p>
    <w:p w14:paraId="24496071" w14:textId="2E05891F" w:rsidR="004D5CB1" w:rsidRPr="004C34D4" w:rsidRDefault="004D5CB1" w:rsidP="0025379A">
      <w:pPr>
        <w:spacing w:after="0" w:line="360" w:lineRule="auto"/>
        <w:jc w:val="center"/>
        <w:rPr>
          <w:rFonts w:ascii="Times New Roman" w:hAnsi="Times New Roman" w:cs="Times New Roman"/>
          <w:sz w:val="20"/>
          <w:szCs w:val="20"/>
          <w:lang w:val="uk-UA"/>
        </w:rPr>
      </w:pPr>
    </w:p>
    <w:p w14:paraId="256A3B56" w14:textId="77731A3F" w:rsidR="004D5CB1" w:rsidRPr="004C34D4" w:rsidRDefault="004D5CB1" w:rsidP="0025379A">
      <w:pPr>
        <w:spacing w:after="0" w:line="360" w:lineRule="auto"/>
        <w:jc w:val="center"/>
        <w:rPr>
          <w:rFonts w:ascii="Times New Roman" w:hAnsi="Times New Roman" w:cs="Times New Roman"/>
          <w:sz w:val="20"/>
          <w:szCs w:val="20"/>
          <w:lang w:val="uk-UA"/>
        </w:rPr>
      </w:pPr>
    </w:p>
    <w:p w14:paraId="25A5DDAD" w14:textId="77777777" w:rsidR="005D1471" w:rsidRPr="004C34D4" w:rsidRDefault="005D1471" w:rsidP="00CB3F68">
      <w:pPr>
        <w:spacing w:after="0" w:line="360" w:lineRule="auto"/>
        <w:rPr>
          <w:rFonts w:ascii="Times New Roman" w:hAnsi="Times New Roman" w:cs="Times New Roman"/>
          <w:b/>
          <w:bCs/>
          <w:sz w:val="28"/>
          <w:szCs w:val="28"/>
        </w:rPr>
      </w:pPr>
    </w:p>
    <w:p w14:paraId="0E886820" w14:textId="77777777" w:rsidR="00D25576" w:rsidRPr="004C34D4" w:rsidRDefault="00D25576" w:rsidP="0025379A">
      <w:pPr>
        <w:spacing w:after="0" w:line="360" w:lineRule="auto"/>
        <w:jc w:val="center"/>
        <w:rPr>
          <w:rFonts w:ascii="Times New Roman" w:hAnsi="Times New Roman" w:cs="Times New Roman"/>
          <w:b/>
          <w:bCs/>
          <w:sz w:val="28"/>
          <w:szCs w:val="28"/>
        </w:rPr>
      </w:pPr>
    </w:p>
    <w:p w14:paraId="41B6E4A2" w14:textId="77777777" w:rsidR="00D25576" w:rsidRPr="004C34D4" w:rsidRDefault="00D25576" w:rsidP="0025379A">
      <w:pPr>
        <w:spacing w:after="0" w:line="360" w:lineRule="auto"/>
        <w:jc w:val="center"/>
        <w:rPr>
          <w:rFonts w:ascii="Times New Roman" w:hAnsi="Times New Roman" w:cs="Times New Roman"/>
          <w:b/>
          <w:bCs/>
          <w:sz w:val="28"/>
          <w:szCs w:val="28"/>
        </w:rPr>
      </w:pPr>
    </w:p>
    <w:p w14:paraId="326B5D57" w14:textId="77777777" w:rsidR="00D25576" w:rsidRPr="004C34D4" w:rsidRDefault="00D25576" w:rsidP="0025379A">
      <w:pPr>
        <w:spacing w:after="0" w:line="360" w:lineRule="auto"/>
        <w:jc w:val="center"/>
        <w:rPr>
          <w:rFonts w:ascii="Times New Roman" w:hAnsi="Times New Roman" w:cs="Times New Roman"/>
          <w:b/>
          <w:bCs/>
          <w:sz w:val="28"/>
          <w:szCs w:val="28"/>
        </w:rPr>
      </w:pPr>
    </w:p>
    <w:p w14:paraId="067776BF" w14:textId="77777777" w:rsidR="00D25576" w:rsidRPr="004C34D4" w:rsidRDefault="00D25576" w:rsidP="0025379A">
      <w:pPr>
        <w:spacing w:after="0" w:line="360" w:lineRule="auto"/>
        <w:jc w:val="center"/>
        <w:rPr>
          <w:rFonts w:ascii="Times New Roman" w:hAnsi="Times New Roman" w:cs="Times New Roman"/>
          <w:b/>
          <w:bCs/>
          <w:sz w:val="28"/>
          <w:szCs w:val="28"/>
        </w:rPr>
      </w:pPr>
    </w:p>
    <w:p w14:paraId="0871A6DB" w14:textId="5BE8A10E" w:rsidR="0025379A" w:rsidRPr="004C34D4" w:rsidRDefault="0025379A" w:rsidP="0025379A">
      <w:pPr>
        <w:spacing w:after="0" w:line="360" w:lineRule="auto"/>
        <w:jc w:val="center"/>
        <w:rPr>
          <w:rFonts w:ascii="Times New Roman" w:hAnsi="Times New Roman" w:cs="Times New Roman"/>
          <w:b/>
          <w:bCs/>
          <w:sz w:val="28"/>
          <w:szCs w:val="28"/>
          <w:lang w:val="uk-UA"/>
        </w:rPr>
      </w:pPr>
      <w:r w:rsidRPr="004C34D4">
        <w:rPr>
          <w:rFonts w:ascii="Times New Roman" w:hAnsi="Times New Roman" w:cs="Times New Roman"/>
          <w:b/>
          <w:bCs/>
          <w:sz w:val="28"/>
          <w:szCs w:val="28"/>
        </w:rPr>
        <w:t xml:space="preserve">Висновки до </w:t>
      </w:r>
      <w:r w:rsidRPr="004C34D4">
        <w:rPr>
          <w:rFonts w:ascii="Times New Roman" w:hAnsi="Times New Roman" w:cs="Times New Roman"/>
          <w:b/>
          <w:bCs/>
          <w:sz w:val="28"/>
          <w:szCs w:val="28"/>
          <w:lang w:val="uk-UA"/>
        </w:rPr>
        <w:t>р</w:t>
      </w:r>
      <w:r w:rsidRPr="004C34D4">
        <w:rPr>
          <w:rFonts w:ascii="Times New Roman" w:hAnsi="Times New Roman" w:cs="Times New Roman"/>
          <w:b/>
          <w:bCs/>
          <w:sz w:val="28"/>
          <w:szCs w:val="28"/>
        </w:rPr>
        <w:t xml:space="preserve">озділу </w:t>
      </w:r>
      <w:r w:rsidRPr="004C34D4">
        <w:rPr>
          <w:rFonts w:ascii="Times New Roman" w:hAnsi="Times New Roman" w:cs="Times New Roman"/>
          <w:b/>
          <w:bCs/>
          <w:sz w:val="28"/>
          <w:szCs w:val="28"/>
          <w:lang w:val="uk-UA"/>
        </w:rPr>
        <w:t>3</w:t>
      </w:r>
    </w:p>
    <w:p w14:paraId="007F42CB" w14:textId="77777777" w:rsidR="00615D77" w:rsidRPr="004C34D4" w:rsidRDefault="00615D77" w:rsidP="002131C3">
      <w:pPr>
        <w:spacing w:after="0" w:line="360" w:lineRule="auto"/>
        <w:rPr>
          <w:rFonts w:ascii="Times New Roman" w:hAnsi="Times New Roman" w:cs="Times New Roman"/>
          <w:b/>
          <w:bCs/>
          <w:sz w:val="28"/>
          <w:szCs w:val="28"/>
          <w:lang w:val="uk-UA"/>
        </w:rPr>
      </w:pPr>
    </w:p>
    <w:p w14:paraId="57560478" w14:textId="77777777" w:rsidR="00D44021" w:rsidRPr="004C34D4" w:rsidRDefault="00746EB3" w:rsidP="00746EB3">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Проблематика теоретичного базису застосування засади верховенства права у кримінальному провадженні полягає тому, що: </w:t>
      </w:r>
    </w:p>
    <w:p w14:paraId="031D1D45" w14:textId="19F645B0" w:rsidR="00746EB3" w:rsidRPr="004C34D4" w:rsidRDefault="00746EB3" w:rsidP="00746EB3">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1) </w:t>
      </w:r>
      <w:r w:rsidR="00D44021" w:rsidRPr="004C34D4">
        <w:rPr>
          <w:rFonts w:ascii="Times New Roman" w:hAnsi="Times New Roman" w:cs="Times New Roman"/>
          <w:sz w:val="28"/>
          <w:szCs w:val="28"/>
          <w:lang w:val="uk-UA"/>
        </w:rPr>
        <w:t>до цього часу науковцями не сформовано поняття принципу верховенства права, яке б містило ключові його сутнісні характеристики та призначення у суспільстві;</w:t>
      </w:r>
    </w:p>
    <w:p w14:paraId="17DC3F77" w14:textId="1CA29B80" w:rsidR="00D44021" w:rsidRPr="004C34D4" w:rsidRDefault="00D44021" w:rsidP="00746EB3">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2) до цього часу між науковцями точаться дискусії щодо доцільності включення у КПК України (та й процесуальні кодекси загалом) норми щодо можливості незастосування судом нормативно-правового акту, який суперечить Конституції України;</w:t>
      </w:r>
    </w:p>
    <w:p w14:paraId="25343D6A" w14:textId="648DC9A8" w:rsidR="00D44021" w:rsidRPr="004C34D4" w:rsidRDefault="00D44021" w:rsidP="00746EB3">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3) у контексті забезпечення принципу верховенства права у рамках кримінального провадження варто ст. 8 КПК України доповнити положенням щодо заборони на відмову вирішення справи з мотивів неповноти, неясності, суперечливості чи відсутності законодавства, яке регулює спірні відносини;</w:t>
      </w:r>
    </w:p>
    <w:p w14:paraId="01882B3C" w14:textId="77777777" w:rsidR="00834347" w:rsidRPr="004C34D4" w:rsidRDefault="00D44021" w:rsidP="00834347">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4) </w:t>
      </w:r>
      <w:r w:rsidR="00746EB3" w:rsidRPr="004C34D4">
        <w:rPr>
          <w:rFonts w:ascii="Times New Roman" w:hAnsi="Times New Roman" w:cs="Times New Roman"/>
          <w:sz w:val="28"/>
          <w:szCs w:val="28"/>
          <w:lang w:val="uk-UA"/>
        </w:rPr>
        <w:t xml:space="preserve">доцільною є розробка методичних матеріалів для суб’єктів нормотворчості та правозастосування щодо критеріїв відповідності певного положення кримінально-процесуального закону принципу верховенства права. </w:t>
      </w:r>
    </w:p>
    <w:p w14:paraId="4AEF0915" w14:textId="00B33345" w:rsidR="00412E41" w:rsidRPr="004C34D4" w:rsidRDefault="00834347" w:rsidP="00024438">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Проблемні аспекти реалізації засади верховенства права у кримінальному провадженні практичного спрямування зумовлені</w:t>
      </w:r>
      <w:r w:rsidR="00412E41" w:rsidRPr="004C34D4">
        <w:rPr>
          <w:rFonts w:ascii="Times New Roman" w:hAnsi="Times New Roman" w:cs="Times New Roman"/>
          <w:sz w:val="28"/>
          <w:szCs w:val="28"/>
          <w:lang w:val="uk-UA"/>
        </w:rPr>
        <w:t>, по-перше,</w:t>
      </w:r>
      <w:r w:rsidRPr="004C34D4">
        <w:rPr>
          <w:rFonts w:ascii="Times New Roman" w:hAnsi="Times New Roman" w:cs="Times New Roman"/>
          <w:sz w:val="28"/>
          <w:szCs w:val="28"/>
          <w:lang w:val="uk-UA"/>
        </w:rPr>
        <w:t xml:space="preserve"> </w:t>
      </w:r>
      <w:r w:rsidR="00024438" w:rsidRPr="004C34D4">
        <w:rPr>
          <w:rFonts w:ascii="Times New Roman" w:hAnsi="Times New Roman" w:cs="Times New Roman"/>
          <w:sz w:val="28"/>
          <w:szCs w:val="28"/>
          <w:lang w:val="uk-UA"/>
        </w:rPr>
        <w:t xml:space="preserve">з одного боку, </w:t>
      </w:r>
      <w:r w:rsidRPr="004C34D4">
        <w:rPr>
          <w:rFonts w:ascii="Times New Roman" w:hAnsi="Times New Roman" w:cs="Times New Roman"/>
          <w:sz w:val="28"/>
          <w:szCs w:val="28"/>
          <w:lang w:val="uk-UA"/>
        </w:rPr>
        <w:t>загальною тенденцією ігнорування положень закону та прийняття явно несправедливих рішень, а також свавільне втручання у права та свободи людини у рамках кримінального провадження</w:t>
      </w:r>
      <w:r w:rsidR="00024438" w:rsidRPr="004C34D4">
        <w:rPr>
          <w:rFonts w:ascii="Times New Roman" w:hAnsi="Times New Roman" w:cs="Times New Roman"/>
          <w:sz w:val="28"/>
          <w:szCs w:val="28"/>
          <w:lang w:val="uk-UA"/>
        </w:rPr>
        <w:t xml:space="preserve">, а з іншого боку, схильності до надмірного формалізму, що створює необгрунтовані перешкоди у доступі до правосуддя. </w:t>
      </w:r>
      <w:r w:rsidR="00C54B8C" w:rsidRPr="004C34D4">
        <w:rPr>
          <w:rFonts w:ascii="Times New Roman" w:hAnsi="Times New Roman" w:cs="Times New Roman"/>
          <w:sz w:val="28"/>
          <w:szCs w:val="28"/>
          <w:lang w:val="uk-UA"/>
        </w:rPr>
        <w:t>По-друге, суди у своїй практиці фактично не звертаються до принципу верховенства права, оскільки не бажають вступати у протиріччя із законодавчою гілкою влади.</w:t>
      </w:r>
      <w:r w:rsidR="00634912" w:rsidRPr="004C34D4">
        <w:t xml:space="preserve"> </w:t>
      </w:r>
      <w:r w:rsidR="00634912" w:rsidRPr="004C34D4">
        <w:rPr>
          <w:rFonts w:ascii="Times New Roman" w:hAnsi="Times New Roman" w:cs="Times New Roman"/>
          <w:sz w:val="28"/>
          <w:szCs w:val="28"/>
          <w:lang w:val="uk-UA"/>
        </w:rPr>
        <w:t xml:space="preserve">По-третє, недостатньо напрацьованими вважаємо механізми застосування практики </w:t>
      </w:r>
      <w:r w:rsidR="00024438" w:rsidRPr="004C34D4">
        <w:rPr>
          <w:rFonts w:ascii="Times New Roman" w:hAnsi="Times New Roman" w:cs="Times New Roman"/>
          <w:sz w:val="28"/>
          <w:szCs w:val="28"/>
          <w:lang w:val="uk-UA"/>
        </w:rPr>
        <w:t>ЄСПЛ</w:t>
      </w:r>
      <w:r w:rsidR="00634912" w:rsidRPr="004C34D4">
        <w:rPr>
          <w:rFonts w:ascii="Times New Roman" w:hAnsi="Times New Roman" w:cs="Times New Roman"/>
          <w:sz w:val="28"/>
          <w:szCs w:val="28"/>
          <w:lang w:val="uk-UA"/>
        </w:rPr>
        <w:t xml:space="preserve"> при розгляді кримінальних справ. І, нарешті, повноцінній реалізації принципу верховенства права у кримінальному провадженні також заважає недотримання принципу розумності строків.</w:t>
      </w:r>
    </w:p>
    <w:p w14:paraId="337C1BB7" w14:textId="2B85E6AB" w:rsidR="00EF740C" w:rsidRPr="004C34D4" w:rsidRDefault="00EF740C" w:rsidP="00412E41">
      <w:pPr>
        <w:spacing w:after="0" w:line="360" w:lineRule="auto"/>
        <w:jc w:val="center"/>
        <w:rPr>
          <w:rFonts w:ascii="Times New Roman" w:hAnsi="Times New Roman" w:cs="Times New Roman"/>
          <w:b/>
          <w:bCs/>
          <w:sz w:val="28"/>
          <w:szCs w:val="28"/>
          <w:lang w:val="uk-UA"/>
        </w:rPr>
      </w:pPr>
      <w:r w:rsidRPr="004C34D4">
        <w:rPr>
          <w:rFonts w:ascii="Times New Roman" w:hAnsi="Times New Roman" w:cs="Times New Roman"/>
          <w:b/>
          <w:bCs/>
          <w:sz w:val="28"/>
          <w:szCs w:val="28"/>
          <w:lang w:val="uk-UA"/>
        </w:rPr>
        <w:t>ВИСНОВКИ</w:t>
      </w:r>
    </w:p>
    <w:p w14:paraId="12EA8333" w14:textId="4C2FD9A8" w:rsidR="00EF740C" w:rsidRPr="004C34D4" w:rsidRDefault="00EF740C" w:rsidP="000A28CD">
      <w:pPr>
        <w:spacing w:after="0" w:line="360" w:lineRule="auto"/>
        <w:jc w:val="center"/>
        <w:rPr>
          <w:rFonts w:ascii="Times New Roman" w:hAnsi="Times New Roman" w:cs="Times New Roman"/>
          <w:sz w:val="28"/>
          <w:szCs w:val="28"/>
          <w:lang w:val="uk-UA"/>
        </w:rPr>
      </w:pPr>
    </w:p>
    <w:p w14:paraId="4D099944" w14:textId="77777777" w:rsidR="00856D2B" w:rsidRPr="004C34D4" w:rsidRDefault="00856D2B" w:rsidP="00856D2B">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За результатами дослідження вдалося досягти таких результатів.</w:t>
      </w:r>
    </w:p>
    <w:p w14:paraId="5E97A705" w14:textId="38D02B8C" w:rsidR="0069746C" w:rsidRPr="004C34D4" w:rsidRDefault="00856D2B" w:rsidP="0069746C">
      <w:pPr>
        <w:spacing w:after="0" w:line="360" w:lineRule="auto"/>
        <w:ind w:firstLine="720"/>
        <w:jc w:val="both"/>
        <w:rPr>
          <w:rFonts w:ascii="Times New Roman" w:hAnsi="Times New Roman" w:cs="Times New Roman"/>
          <w:b/>
          <w:bCs/>
          <w:sz w:val="28"/>
          <w:szCs w:val="28"/>
          <w:lang w:val="uk-UA"/>
        </w:rPr>
      </w:pPr>
      <w:r w:rsidRPr="004C34D4">
        <w:rPr>
          <w:rFonts w:ascii="Times New Roman" w:hAnsi="Times New Roman" w:cs="Times New Roman"/>
          <w:b/>
          <w:bCs/>
          <w:sz w:val="28"/>
          <w:szCs w:val="28"/>
          <w:lang w:val="uk-UA"/>
        </w:rPr>
        <w:t xml:space="preserve">1. </w:t>
      </w:r>
      <w:r w:rsidR="0069746C" w:rsidRPr="004C34D4">
        <w:rPr>
          <w:rFonts w:ascii="Times New Roman" w:hAnsi="Times New Roman" w:cs="Times New Roman"/>
          <w:b/>
          <w:bCs/>
          <w:sz w:val="28"/>
          <w:szCs w:val="28"/>
          <w:lang w:val="uk-UA"/>
        </w:rPr>
        <w:t>Досліджено</w:t>
      </w:r>
      <w:r w:rsidRPr="004C34D4">
        <w:rPr>
          <w:rFonts w:ascii="Times New Roman" w:hAnsi="Times New Roman" w:cs="Times New Roman"/>
          <w:b/>
          <w:bCs/>
          <w:sz w:val="28"/>
          <w:szCs w:val="28"/>
          <w:lang w:val="uk-UA"/>
        </w:rPr>
        <w:t xml:space="preserve"> процес формування та розвитку правового регулювання засади верховенства права у кримінальному провадженні. </w:t>
      </w:r>
    </w:p>
    <w:p w14:paraId="5ACF0744" w14:textId="59604DDB" w:rsidR="0069746C" w:rsidRPr="004C34D4" w:rsidRDefault="0069746C" w:rsidP="0069746C">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Розвиток принципу верховенства права у кримінальному провадженні розпочався з моменту прийняття Конституції незалежної України у 1996 році. Однак, фактична реалізація цього принципу у рамках кримінального провадження, вважаємо, розпочалася з прийняттям нового Кримінального процесуального кодексу України у 2012 році, де з’явилися положення щодо принципу верховенства права. </w:t>
      </w:r>
    </w:p>
    <w:p w14:paraId="644F0389" w14:textId="693F494D" w:rsidR="00856D2B" w:rsidRPr="004C34D4" w:rsidRDefault="0069746C" w:rsidP="0069746C">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Порівняння КПК України в редакції від 13.04.2012 року (перша редакція) та КПК України в редакції від 28.03.2024 року (чинна редакція) дало змогу дійти висновку, що законодавцем протягом більш ніж 11 років чинності КПК України не змінено положення щодо розуміння принципу верховенства права та правил його застосування у рамках кримінального провадження. Відтак, положення ст. 7 та ст. 8 КПК України у відповідних частинах залишилися незмінними.</w:t>
      </w:r>
    </w:p>
    <w:p w14:paraId="77637BE7" w14:textId="0F417CD0" w:rsidR="0069746C" w:rsidRPr="004C34D4" w:rsidRDefault="0069746C" w:rsidP="0069746C">
      <w:pPr>
        <w:spacing w:after="0" w:line="360" w:lineRule="auto"/>
        <w:ind w:firstLine="720"/>
        <w:jc w:val="both"/>
        <w:rPr>
          <w:rFonts w:ascii="Times New Roman" w:hAnsi="Times New Roman" w:cs="Times New Roman"/>
          <w:b/>
          <w:bCs/>
          <w:sz w:val="28"/>
          <w:szCs w:val="28"/>
          <w:lang w:val="uk-UA"/>
        </w:rPr>
      </w:pPr>
      <w:r w:rsidRPr="004C34D4">
        <w:rPr>
          <w:rFonts w:ascii="Times New Roman" w:hAnsi="Times New Roman" w:cs="Times New Roman"/>
          <w:b/>
          <w:bCs/>
          <w:sz w:val="28"/>
          <w:szCs w:val="28"/>
          <w:lang w:val="uk-UA"/>
        </w:rPr>
        <w:t>2. Окреслено м</w:t>
      </w:r>
      <w:r w:rsidR="00856D2B" w:rsidRPr="004C34D4">
        <w:rPr>
          <w:rFonts w:ascii="Times New Roman" w:hAnsi="Times New Roman" w:cs="Times New Roman"/>
          <w:b/>
          <w:bCs/>
          <w:sz w:val="28"/>
          <w:szCs w:val="28"/>
          <w:lang w:val="uk-UA"/>
        </w:rPr>
        <w:t>ісце засади верховенства права у системі засад кримінального провадження</w:t>
      </w:r>
      <w:r w:rsidR="00344A63" w:rsidRPr="004C34D4">
        <w:rPr>
          <w:rFonts w:ascii="Times New Roman" w:hAnsi="Times New Roman" w:cs="Times New Roman"/>
          <w:b/>
          <w:bCs/>
          <w:sz w:val="28"/>
          <w:szCs w:val="28"/>
          <w:lang w:val="uk-UA"/>
        </w:rPr>
        <w:t>.</w:t>
      </w:r>
    </w:p>
    <w:p w14:paraId="52ABFB5E" w14:textId="3E953751" w:rsidR="0069746C" w:rsidRPr="004C34D4" w:rsidRDefault="0069746C" w:rsidP="0069746C">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У системі засад кримінального провадження принцип верховенства права є самостійною засадою, яка, при цьому, тісно взаємодіє з іншими засадами: здатність визначати спрямовність інших засад та залежність його реалізації від ступеню втілення інших засад.</w:t>
      </w:r>
    </w:p>
    <w:p w14:paraId="59DBB737" w14:textId="77777777" w:rsidR="0069746C" w:rsidRPr="004C34D4" w:rsidRDefault="0069746C" w:rsidP="0069746C">
      <w:pPr>
        <w:spacing w:after="0" w:line="360" w:lineRule="auto"/>
        <w:ind w:firstLine="720"/>
        <w:jc w:val="both"/>
        <w:rPr>
          <w:rFonts w:ascii="Times New Roman" w:hAnsi="Times New Roman" w:cs="Times New Roman"/>
          <w:b/>
          <w:bCs/>
          <w:sz w:val="28"/>
          <w:szCs w:val="28"/>
          <w:lang w:val="uk-UA"/>
        </w:rPr>
      </w:pPr>
      <w:r w:rsidRPr="004C34D4">
        <w:rPr>
          <w:rFonts w:ascii="Times New Roman" w:hAnsi="Times New Roman" w:cs="Times New Roman"/>
          <w:b/>
          <w:bCs/>
          <w:sz w:val="28"/>
          <w:szCs w:val="28"/>
          <w:lang w:val="uk-UA"/>
        </w:rPr>
        <w:t>3. Здійснено характеристику</w:t>
      </w:r>
      <w:r w:rsidR="00856D2B" w:rsidRPr="004C34D4">
        <w:rPr>
          <w:rFonts w:ascii="Times New Roman" w:hAnsi="Times New Roman" w:cs="Times New Roman"/>
          <w:b/>
          <w:bCs/>
          <w:sz w:val="28"/>
          <w:szCs w:val="28"/>
          <w:lang w:val="uk-UA"/>
        </w:rPr>
        <w:t xml:space="preserve"> елементів засади верховенства права у кримінальному провадженні</w:t>
      </w:r>
      <w:r w:rsidRPr="004C34D4">
        <w:rPr>
          <w:rFonts w:ascii="Times New Roman" w:hAnsi="Times New Roman" w:cs="Times New Roman"/>
          <w:b/>
          <w:bCs/>
          <w:sz w:val="28"/>
          <w:szCs w:val="28"/>
          <w:lang w:val="uk-UA"/>
        </w:rPr>
        <w:t>.</w:t>
      </w:r>
    </w:p>
    <w:p w14:paraId="45AF16CB" w14:textId="05A3B50C" w:rsidR="00856D2B" w:rsidRPr="004C34D4" w:rsidRDefault="00856D2B" w:rsidP="0069746C">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Сучасна концепція принципу верховенства права є значно ширшою за первісне його розуміння – «верховенство права = верховенству закону». </w:t>
      </w:r>
      <w:r w:rsidR="0069746C" w:rsidRPr="004C34D4">
        <w:rPr>
          <w:rFonts w:ascii="Times New Roman" w:hAnsi="Times New Roman" w:cs="Times New Roman"/>
          <w:sz w:val="28"/>
          <w:szCs w:val="28"/>
          <w:lang w:val="uk-UA"/>
        </w:rPr>
        <w:t>С</w:t>
      </w:r>
      <w:r w:rsidRPr="004C34D4">
        <w:rPr>
          <w:rFonts w:ascii="Times New Roman" w:hAnsi="Times New Roman" w:cs="Times New Roman"/>
          <w:sz w:val="28"/>
          <w:szCs w:val="28"/>
          <w:lang w:val="uk-UA"/>
        </w:rPr>
        <w:t>утність верховенства права розкривається через сукупність його складових елементів («інтегральний» підхід)</w:t>
      </w:r>
      <w:r w:rsidR="0069746C" w:rsidRPr="004C34D4">
        <w:rPr>
          <w:rFonts w:ascii="Times New Roman" w:hAnsi="Times New Roman" w:cs="Times New Roman"/>
          <w:sz w:val="28"/>
          <w:szCs w:val="28"/>
          <w:lang w:val="uk-UA"/>
        </w:rPr>
        <w:t>. Наразі на перший план виходить людина як найвища соціальна цінність, її права та обов’язки, а також реальні можливості їх реалізації, і вже у зв’язку із цим поруч із таким елементом як законність у системі принципу верховенства права з’являються інші названі елементи.</w:t>
      </w:r>
      <w:r w:rsidR="00F118E0" w:rsidRPr="004C34D4">
        <w:rPr>
          <w:rFonts w:ascii="Times New Roman" w:hAnsi="Times New Roman" w:cs="Times New Roman"/>
          <w:sz w:val="28"/>
          <w:szCs w:val="28"/>
          <w:lang w:val="uk-UA"/>
        </w:rPr>
        <w:t xml:space="preserve"> Практичне значення щодо цього мають положення Доповіді про правосуддя ЄК «За демократію через право» (Венеційська комісія) від 4 квітня 2011 року №512/2009.</w:t>
      </w:r>
    </w:p>
    <w:p w14:paraId="3EBDDB5C" w14:textId="5D0DB08D" w:rsidR="003200FF" w:rsidRPr="004C34D4" w:rsidRDefault="003200FF" w:rsidP="0069746C">
      <w:pPr>
        <w:spacing w:after="0" w:line="360" w:lineRule="auto"/>
        <w:ind w:firstLine="720"/>
        <w:jc w:val="both"/>
        <w:rPr>
          <w:rFonts w:ascii="Times New Roman" w:hAnsi="Times New Roman" w:cs="Times New Roman"/>
          <w:b/>
          <w:bCs/>
          <w:sz w:val="28"/>
          <w:szCs w:val="28"/>
          <w:lang w:val="uk-UA"/>
        </w:rPr>
      </w:pPr>
      <w:r w:rsidRPr="004C34D4">
        <w:rPr>
          <w:rFonts w:ascii="Times New Roman" w:hAnsi="Times New Roman" w:cs="Times New Roman"/>
          <w:b/>
          <w:bCs/>
          <w:sz w:val="28"/>
          <w:szCs w:val="28"/>
          <w:lang w:val="uk-UA"/>
        </w:rPr>
        <w:t xml:space="preserve">4. </w:t>
      </w:r>
      <w:r w:rsidR="00344A63" w:rsidRPr="004C34D4">
        <w:rPr>
          <w:rFonts w:ascii="Times New Roman" w:hAnsi="Times New Roman" w:cs="Times New Roman"/>
          <w:b/>
          <w:bCs/>
          <w:sz w:val="28"/>
          <w:szCs w:val="28"/>
          <w:lang w:val="uk-UA"/>
        </w:rPr>
        <w:t>Виокремлено особливості реалізації засади верховенства права у кримінальному провадженні на етапі досудового розслідування.</w:t>
      </w:r>
    </w:p>
    <w:p w14:paraId="2E27FF9A" w14:textId="77777777" w:rsidR="003F1A66" w:rsidRPr="004C34D4" w:rsidRDefault="00344A63" w:rsidP="0069746C">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По-перше, на етапі досудового розслідування втілення засади верховенства права відбувається шляхом реалізації такого його елементу як законність – суб’єкти діють на основі положень КПК України та відповідно до загальних засад кримінального провадження. </w:t>
      </w:r>
    </w:p>
    <w:p w14:paraId="713AFFD0" w14:textId="73C6D6B6" w:rsidR="00344A63" w:rsidRPr="004C34D4" w:rsidRDefault="00344A63" w:rsidP="0069746C">
      <w:pPr>
        <w:spacing w:after="0" w:line="360" w:lineRule="auto"/>
        <w:ind w:firstLine="720"/>
        <w:jc w:val="both"/>
        <w:rPr>
          <w:rFonts w:ascii="Times New Roman" w:hAnsi="Times New Roman" w:cs="Times New Roman"/>
          <w:b/>
          <w:bCs/>
          <w:sz w:val="28"/>
          <w:szCs w:val="28"/>
          <w:lang w:val="uk-UA"/>
        </w:rPr>
      </w:pPr>
      <w:r w:rsidRPr="004C34D4">
        <w:rPr>
          <w:rFonts w:ascii="Times New Roman" w:hAnsi="Times New Roman" w:cs="Times New Roman"/>
          <w:sz w:val="28"/>
          <w:szCs w:val="28"/>
          <w:lang w:val="uk-UA"/>
        </w:rPr>
        <w:t>По-друге, виявом принципу верховенства права на етапі досудового розслідування є також повага до прав і свобод людини та їх дотримання, які розкриваються через окреслення правового статусу суб’єктів, які діють на етапі досудового розслідування; встановлення імперативних приписів щодо роз’яснення особам їх прав та обов’язків; встановлення заборони свавільного втручання у права і свободи людини у зв’язку зі здійснення досудового розслідування та заборони на приниження честі гідності особи</w:t>
      </w:r>
      <w:r w:rsidRPr="004C34D4">
        <w:rPr>
          <w:rFonts w:ascii="Times New Roman" w:hAnsi="Times New Roman" w:cs="Times New Roman"/>
          <w:sz w:val="28"/>
          <w:szCs w:val="28"/>
          <w:shd w:val="clear" w:color="auto" w:fill="FFFFFF"/>
          <w:lang w:val="uk-UA"/>
        </w:rPr>
        <w:t>; гарантування презумції невинуватості, що дає можливість особі не вчиняти дій на шкоду своїм власним правам та свободам.</w:t>
      </w:r>
    </w:p>
    <w:p w14:paraId="5DC608B7" w14:textId="63D79E9D" w:rsidR="00344A63" w:rsidRPr="004C34D4" w:rsidRDefault="00344A63" w:rsidP="0069746C">
      <w:pPr>
        <w:spacing w:after="0" w:line="360" w:lineRule="auto"/>
        <w:ind w:firstLine="720"/>
        <w:jc w:val="both"/>
        <w:rPr>
          <w:rFonts w:ascii="Times New Roman" w:hAnsi="Times New Roman" w:cs="Times New Roman"/>
          <w:b/>
          <w:bCs/>
          <w:sz w:val="28"/>
          <w:szCs w:val="28"/>
          <w:lang w:val="uk-UA"/>
        </w:rPr>
      </w:pPr>
      <w:r w:rsidRPr="004C34D4">
        <w:rPr>
          <w:rFonts w:ascii="Times New Roman" w:hAnsi="Times New Roman" w:cs="Times New Roman"/>
          <w:b/>
          <w:bCs/>
          <w:sz w:val="28"/>
          <w:szCs w:val="28"/>
          <w:lang w:val="uk-UA"/>
        </w:rPr>
        <w:t>5. Проаналізовано ключові прояви застосування засади верховенства права у кримінальному провадженні на етапі судового розгляду</w:t>
      </w:r>
      <w:r w:rsidR="007A16D9" w:rsidRPr="004C34D4">
        <w:rPr>
          <w:rFonts w:ascii="Times New Roman" w:hAnsi="Times New Roman" w:cs="Times New Roman"/>
          <w:b/>
          <w:bCs/>
          <w:sz w:val="28"/>
          <w:szCs w:val="28"/>
          <w:lang w:val="uk-UA"/>
        </w:rPr>
        <w:t>, серед яких:</w:t>
      </w:r>
    </w:p>
    <w:p w14:paraId="215BE284" w14:textId="034B4D45" w:rsidR="00344A63" w:rsidRPr="004C34D4" w:rsidRDefault="007A16D9" w:rsidP="007A16D9">
      <w:pPr>
        <w:spacing w:after="0" w:line="360" w:lineRule="auto"/>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1) </w:t>
      </w:r>
      <w:r w:rsidR="00344A63" w:rsidRPr="004C34D4">
        <w:rPr>
          <w:rFonts w:ascii="Times New Roman" w:hAnsi="Times New Roman" w:cs="Times New Roman"/>
          <w:sz w:val="28"/>
          <w:szCs w:val="28"/>
          <w:lang w:val="uk-UA"/>
        </w:rPr>
        <w:t>реалізація положень щодо права на справедливий судовий розгляд (елементами якого є безсторонній, незалежний та компетентний суд, який розглядає справу у розумні строки);</w:t>
      </w:r>
      <w:r w:rsidRPr="004C34D4">
        <w:rPr>
          <w:rFonts w:ascii="Times New Roman" w:hAnsi="Times New Roman" w:cs="Times New Roman"/>
          <w:sz w:val="28"/>
          <w:szCs w:val="28"/>
          <w:lang w:val="uk-UA"/>
        </w:rPr>
        <w:t xml:space="preserve"> 2) </w:t>
      </w:r>
      <w:r w:rsidR="00344A63" w:rsidRPr="004C34D4">
        <w:rPr>
          <w:rFonts w:ascii="Times New Roman" w:hAnsi="Times New Roman" w:cs="Times New Roman"/>
          <w:sz w:val="28"/>
          <w:szCs w:val="28"/>
          <w:lang w:val="uk-UA"/>
        </w:rPr>
        <w:t>реалізація положень щодо свободи суддівського розсуду</w:t>
      </w:r>
      <w:r w:rsidR="00344A63" w:rsidRPr="004C34D4">
        <w:t xml:space="preserve"> </w:t>
      </w:r>
      <w:r w:rsidR="00344A63" w:rsidRPr="004C34D4">
        <w:rPr>
          <w:rFonts w:ascii="Times New Roman" w:hAnsi="Times New Roman" w:cs="Times New Roman"/>
          <w:sz w:val="28"/>
          <w:szCs w:val="28"/>
          <w:lang w:val="uk-UA"/>
        </w:rPr>
        <w:t>як шляху до прямої реалізації принципу верховенства права;</w:t>
      </w:r>
      <w:r w:rsidRPr="004C34D4">
        <w:rPr>
          <w:rFonts w:ascii="Times New Roman" w:hAnsi="Times New Roman" w:cs="Times New Roman"/>
          <w:sz w:val="28"/>
          <w:szCs w:val="28"/>
          <w:lang w:val="uk-UA"/>
        </w:rPr>
        <w:t xml:space="preserve"> 3) </w:t>
      </w:r>
      <w:r w:rsidR="00344A63" w:rsidRPr="004C34D4">
        <w:rPr>
          <w:rFonts w:ascii="Times New Roman" w:hAnsi="Times New Roman" w:cs="Times New Roman"/>
          <w:sz w:val="28"/>
          <w:szCs w:val="28"/>
          <w:lang w:val="uk-UA"/>
        </w:rPr>
        <w:t>можливість  відходу суду від положень несправедливого закону в урахуванням принципу верховенства права;</w:t>
      </w:r>
      <w:r w:rsidRPr="004C34D4">
        <w:rPr>
          <w:rFonts w:ascii="Times New Roman" w:hAnsi="Times New Roman" w:cs="Times New Roman"/>
          <w:sz w:val="28"/>
          <w:szCs w:val="28"/>
          <w:lang w:val="uk-UA"/>
        </w:rPr>
        <w:t xml:space="preserve"> 4) </w:t>
      </w:r>
      <w:r w:rsidR="00344A63" w:rsidRPr="004C34D4">
        <w:rPr>
          <w:rFonts w:ascii="Times New Roman" w:hAnsi="Times New Roman" w:cs="Times New Roman"/>
          <w:sz w:val="28"/>
          <w:szCs w:val="28"/>
          <w:lang w:val="uk-UA"/>
        </w:rPr>
        <w:t>реагування судом на порушення закону та прав людини шляхом застосування несприятливих наслідків.</w:t>
      </w:r>
    </w:p>
    <w:p w14:paraId="3493D546" w14:textId="46BEA302" w:rsidR="00344A63" w:rsidRPr="004C34D4" w:rsidRDefault="00344A63" w:rsidP="00344A63">
      <w:pPr>
        <w:spacing w:after="0" w:line="360" w:lineRule="auto"/>
        <w:ind w:firstLine="720"/>
        <w:jc w:val="both"/>
        <w:rPr>
          <w:rFonts w:ascii="Times New Roman" w:hAnsi="Times New Roman" w:cs="Times New Roman"/>
          <w:b/>
          <w:bCs/>
          <w:sz w:val="28"/>
          <w:szCs w:val="28"/>
          <w:lang w:val="uk-UA"/>
        </w:rPr>
      </w:pPr>
      <w:r w:rsidRPr="004C34D4">
        <w:rPr>
          <w:rFonts w:ascii="Times New Roman" w:hAnsi="Times New Roman" w:cs="Times New Roman"/>
          <w:b/>
          <w:bCs/>
          <w:sz w:val="28"/>
          <w:szCs w:val="28"/>
          <w:lang w:val="uk-UA"/>
        </w:rPr>
        <w:t>6. Виокремлено проблемні моменти реалізації принципу верховенства права у рамках кримінального провадження.</w:t>
      </w:r>
    </w:p>
    <w:p w14:paraId="4F2A7DB9" w14:textId="77777777" w:rsidR="00344A63" w:rsidRPr="004C34D4" w:rsidRDefault="00344A63" w:rsidP="00344A63">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Проблематика теоретичного базису застосування засади верховенства права у кримінальному провадженні полягає тому, що: </w:t>
      </w:r>
    </w:p>
    <w:p w14:paraId="2C25F335" w14:textId="77777777" w:rsidR="00344A63" w:rsidRPr="004C34D4" w:rsidRDefault="00344A63" w:rsidP="00344A63">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1) до цього часу науковцями не сформовано поняття принципу верховенства права, яке б містило ключові його сутнісні характеристики та призначення у суспільстві;</w:t>
      </w:r>
    </w:p>
    <w:p w14:paraId="46EFF94B" w14:textId="6F029DD8" w:rsidR="00344A63" w:rsidRPr="004C34D4" w:rsidRDefault="00344A63" w:rsidP="00344A63">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2) </w:t>
      </w:r>
      <w:r w:rsidR="00353D57" w:rsidRPr="004C34D4">
        <w:rPr>
          <w:rFonts w:ascii="Times New Roman" w:hAnsi="Times New Roman" w:cs="Times New Roman"/>
          <w:sz w:val="28"/>
          <w:szCs w:val="28"/>
          <w:lang w:val="uk-UA"/>
        </w:rPr>
        <w:t>наразі</w:t>
      </w:r>
      <w:r w:rsidRPr="004C34D4">
        <w:rPr>
          <w:rFonts w:ascii="Times New Roman" w:hAnsi="Times New Roman" w:cs="Times New Roman"/>
          <w:sz w:val="28"/>
          <w:szCs w:val="28"/>
          <w:lang w:val="uk-UA"/>
        </w:rPr>
        <w:t xml:space="preserve"> між науковцями точаться дискусії щодо доцільності включення у КПК України (та й процесуальні кодекси загалом) норми щодо можливості незастосування судом нормативно-правового акту, який суперечить Конституції України;</w:t>
      </w:r>
    </w:p>
    <w:p w14:paraId="7F3B7F32" w14:textId="526E6233" w:rsidR="00344A63" w:rsidRPr="004C34D4" w:rsidRDefault="00344A63" w:rsidP="00344A63">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3) у контексті забезпечення принципу верховенства права у рамках кримінального провадження</w:t>
      </w:r>
      <w:r w:rsidR="00353D57" w:rsidRPr="004C34D4">
        <w:rPr>
          <w:rFonts w:ascii="Times New Roman" w:hAnsi="Times New Roman" w:cs="Times New Roman"/>
          <w:sz w:val="28"/>
          <w:szCs w:val="28"/>
          <w:lang w:val="uk-UA"/>
        </w:rPr>
        <w:t>,</w:t>
      </w:r>
      <w:r w:rsidRPr="004C34D4">
        <w:rPr>
          <w:rFonts w:ascii="Times New Roman" w:hAnsi="Times New Roman" w:cs="Times New Roman"/>
          <w:sz w:val="28"/>
          <w:szCs w:val="28"/>
          <w:lang w:val="uk-UA"/>
        </w:rPr>
        <w:t xml:space="preserve"> варто ст. 8 КПК України доповнити положенням щодо заборони на відмову вирішення справи з мотивів неповноти, неясності, суперечливості чи відсутності законодавства, яке регулює спірні відносини;</w:t>
      </w:r>
    </w:p>
    <w:p w14:paraId="62DEE614" w14:textId="77777777" w:rsidR="00BB4093" w:rsidRPr="004C34D4" w:rsidRDefault="00344A63" w:rsidP="00BB4093">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4) доцільною є розробка методичних матеріалів для суб’єктів нормотворчості та правозастосування щодо критеріїв відповідності певного положення кримінально-процесуального закону принципу верховенства права. </w:t>
      </w:r>
    </w:p>
    <w:p w14:paraId="3C89D00E" w14:textId="77777777" w:rsidR="00BB4093" w:rsidRPr="004C34D4" w:rsidRDefault="00344A63" w:rsidP="00BB4093">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Проблемні аспекти реалізації засади верховенства права у кримінальному провадженні практичного спрямування зумовлені</w:t>
      </w:r>
      <w:r w:rsidR="00BB4093" w:rsidRPr="004C34D4">
        <w:rPr>
          <w:rFonts w:ascii="Times New Roman" w:hAnsi="Times New Roman" w:cs="Times New Roman"/>
          <w:sz w:val="28"/>
          <w:szCs w:val="28"/>
          <w:lang w:val="uk-UA"/>
        </w:rPr>
        <w:t xml:space="preserve">: </w:t>
      </w:r>
    </w:p>
    <w:p w14:paraId="1B6EB0E1" w14:textId="7C6046FD" w:rsidR="00BB4093" w:rsidRPr="004C34D4" w:rsidRDefault="00BB4093" w:rsidP="00BB4093">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1)</w:t>
      </w:r>
      <w:r w:rsidR="00344A63" w:rsidRPr="004C34D4">
        <w:rPr>
          <w:rFonts w:ascii="Times New Roman" w:hAnsi="Times New Roman" w:cs="Times New Roman"/>
          <w:sz w:val="28"/>
          <w:szCs w:val="28"/>
          <w:lang w:val="uk-UA"/>
        </w:rPr>
        <w:t xml:space="preserve"> </w:t>
      </w:r>
      <w:r w:rsidR="00353D57" w:rsidRPr="004C34D4">
        <w:rPr>
          <w:rFonts w:ascii="Times New Roman" w:hAnsi="Times New Roman" w:cs="Times New Roman"/>
          <w:sz w:val="28"/>
          <w:szCs w:val="28"/>
          <w:lang w:val="uk-UA"/>
        </w:rPr>
        <w:t xml:space="preserve">з одного боку, </w:t>
      </w:r>
      <w:r w:rsidR="00344A63" w:rsidRPr="004C34D4">
        <w:rPr>
          <w:rFonts w:ascii="Times New Roman" w:hAnsi="Times New Roman" w:cs="Times New Roman"/>
          <w:sz w:val="28"/>
          <w:szCs w:val="28"/>
          <w:lang w:val="uk-UA"/>
        </w:rPr>
        <w:t>загальною тенденцією ігнорування положень закону та прийняття явно несправедливих рішень, а також свавільне втручання у права та свободи людини, а з іншого боку, схильн</w:t>
      </w:r>
      <w:r w:rsidR="00353D57" w:rsidRPr="004C34D4">
        <w:rPr>
          <w:rFonts w:ascii="Times New Roman" w:hAnsi="Times New Roman" w:cs="Times New Roman"/>
          <w:sz w:val="28"/>
          <w:szCs w:val="28"/>
          <w:lang w:val="uk-UA"/>
        </w:rPr>
        <w:t>і</w:t>
      </w:r>
      <w:r w:rsidR="00344A63" w:rsidRPr="004C34D4">
        <w:rPr>
          <w:rFonts w:ascii="Times New Roman" w:hAnsi="Times New Roman" w:cs="Times New Roman"/>
          <w:sz w:val="28"/>
          <w:szCs w:val="28"/>
          <w:lang w:val="uk-UA"/>
        </w:rPr>
        <w:t>ст</w:t>
      </w:r>
      <w:r w:rsidR="00353D57" w:rsidRPr="004C34D4">
        <w:rPr>
          <w:rFonts w:ascii="Times New Roman" w:hAnsi="Times New Roman" w:cs="Times New Roman"/>
          <w:sz w:val="28"/>
          <w:szCs w:val="28"/>
          <w:lang w:val="uk-UA"/>
        </w:rPr>
        <w:t xml:space="preserve">ю </w:t>
      </w:r>
      <w:r w:rsidR="00344A63" w:rsidRPr="004C34D4">
        <w:rPr>
          <w:rFonts w:ascii="Times New Roman" w:hAnsi="Times New Roman" w:cs="Times New Roman"/>
          <w:sz w:val="28"/>
          <w:szCs w:val="28"/>
          <w:lang w:val="uk-UA"/>
        </w:rPr>
        <w:t>до надмірного формалізму, що створює необгрунтовані перешкоди у доступі до правосуддя</w:t>
      </w:r>
      <w:r w:rsidRPr="004C34D4">
        <w:rPr>
          <w:rFonts w:ascii="Times New Roman" w:hAnsi="Times New Roman" w:cs="Times New Roman"/>
          <w:sz w:val="28"/>
          <w:szCs w:val="28"/>
          <w:lang w:val="uk-UA"/>
        </w:rPr>
        <w:t xml:space="preserve">; </w:t>
      </w:r>
    </w:p>
    <w:p w14:paraId="737ABE51" w14:textId="149052B8" w:rsidR="00BB4093" w:rsidRPr="004C34D4" w:rsidRDefault="00BB4093" w:rsidP="00BB4093">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2)</w:t>
      </w:r>
      <w:r w:rsidR="00344A63" w:rsidRPr="004C34D4">
        <w:rPr>
          <w:rFonts w:ascii="Times New Roman" w:hAnsi="Times New Roman" w:cs="Times New Roman"/>
          <w:sz w:val="28"/>
          <w:szCs w:val="28"/>
          <w:lang w:val="uk-UA"/>
        </w:rPr>
        <w:t xml:space="preserve"> суди у своїй практиці не звертаються до принципу верховенства права, оскільки не бажають вступати у протиріччя із законодавчою гілкою влади</w:t>
      </w:r>
      <w:r w:rsidRPr="004C34D4">
        <w:rPr>
          <w:rFonts w:ascii="Times New Roman" w:hAnsi="Times New Roman" w:cs="Times New Roman"/>
          <w:sz w:val="28"/>
          <w:szCs w:val="28"/>
          <w:lang w:val="uk-UA"/>
        </w:rPr>
        <w:t xml:space="preserve">; </w:t>
      </w:r>
    </w:p>
    <w:p w14:paraId="3AE159FB" w14:textId="2E400E05" w:rsidR="00BB4093" w:rsidRPr="004C34D4" w:rsidRDefault="00BB4093" w:rsidP="00BB4093">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3) </w:t>
      </w:r>
      <w:r w:rsidR="007D7EDA" w:rsidRPr="004C34D4">
        <w:rPr>
          <w:rFonts w:ascii="Times New Roman" w:hAnsi="Times New Roman" w:cs="Times New Roman"/>
          <w:sz w:val="28"/>
          <w:szCs w:val="28"/>
          <w:lang w:val="uk-UA"/>
        </w:rPr>
        <w:t xml:space="preserve">порушенням </w:t>
      </w:r>
      <w:r w:rsidRPr="004C34D4">
        <w:rPr>
          <w:rFonts w:ascii="Times New Roman" w:hAnsi="Times New Roman" w:cs="Times New Roman"/>
          <w:sz w:val="28"/>
          <w:szCs w:val="28"/>
          <w:lang w:val="uk-UA"/>
        </w:rPr>
        <w:t>принципу розумності строків</w:t>
      </w:r>
      <w:r w:rsidR="00572EF9" w:rsidRPr="004C34D4">
        <w:rPr>
          <w:rFonts w:ascii="Times New Roman" w:hAnsi="Times New Roman" w:cs="Times New Roman"/>
          <w:sz w:val="28"/>
          <w:szCs w:val="28"/>
          <w:lang w:val="uk-UA"/>
        </w:rPr>
        <w:t xml:space="preserve">  у зв’язку із чим звернено увагу на альтернативні засоби вирішення справи, зокрема, медіація</w:t>
      </w:r>
      <w:r w:rsidRPr="004C34D4">
        <w:rPr>
          <w:rFonts w:ascii="Times New Roman" w:hAnsi="Times New Roman" w:cs="Times New Roman"/>
          <w:sz w:val="28"/>
          <w:szCs w:val="28"/>
          <w:lang w:val="uk-UA"/>
        </w:rPr>
        <w:t xml:space="preserve">; </w:t>
      </w:r>
    </w:p>
    <w:p w14:paraId="563C97D4" w14:textId="6A669880" w:rsidR="00572EF9" w:rsidRPr="004C34D4" w:rsidRDefault="00BB4093" w:rsidP="007D7EDA">
      <w:pPr>
        <w:spacing w:after="0" w:line="360" w:lineRule="auto"/>
        <w:ind w:firstLine="720"/>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4) </w:t>
      </w:r>
      <w:r w:rsidR="00344A63" w:rsidRPr="004C34D4">
        <w:rPr>
          <w:rFonts w:ascii="Times New Roman" w:hAnsi="Times New Roman" w:cs="Times New Roman"/>
          <w:sz w:val="28"/>
          <w:szCs w:val="28"/>
          <w:lang w:val="uk-UA"/>
        </w:rPr>
        <w:t>недостатньо напрацьованими вважаємо механізми застосування практики ЄСПЛ при розгляді кримінальних справ</w:t>
      </w:r>
      <w:r w:rsidRPr="004C34D4">
        <w:rPr>
          <w:rFonts w:ascii="Times New Roman" w:hAnsi="Times New Roman" w:cs="Times New Roman"/>
          <w:sz w:val="28"/>
          <w:szCs w:val="28"/>
          <w:lang w:val="uk-UA"/>
        </w:rPr>
        <w:t>.</w:t>
      </w:r>
    </w:p>
    <w:p w14:paraId="6A679312" w14:textId="03AB1B22" w:rsidR="000A28CD" w:rsidRPr="004C34D4" w:rsidRDefault="000A28CD" w:rsidP="000A28CD">
      <w:pPr>
        <w:spacing w:after="0" w:line="360" w:lineRule="auto"/>
        <w:jc w:val="center"/>
        <w:rPr>
          <w:rFonts w:ascii="Times New Roman" w:hAnsi="Times New Roman" w:cs="Times New Roman"/>
          <w:b/>
          <w:bCs/>
          <w:sz w:val="28"/>
          <w:szCs w:val="28"/>
          <w:lang w:val="uk-UA"/>
        </w:rPr>
      </w:pPr>
      <w:r w:rsidRPr="004C34D4">
        <w:rPr>
          <w:rFonts w:ascii="Times New Roman" w:hAnsi="Times New Roman" w:cs="Times New Roman"/>
          <w:b/>
          <w:bCs/>
          <w:sz w:val="28"/>
          <w:szCs w:val="28"/>
          <w:lang w:val="uk-UA"/>
        </w:rPr>
        <w:t>СПИСОК ВИКОРИСТАНИХ ДЖЕРЕЛ</w:t>
      </w:r>
    </w:p>
    <w:p w14:paraId="49D99892" w14:textId="77777777" w:rsidR="0067226E" w:rsidRPr="004C34D4" w:rsidRDefault="0067226E" w:rsidP="000A28CD">
      <w:pPr>
        <w:spacing w:after="0" w:line="360" w:lineRule="auto"/>
        <w:jc w:val="center"/>
        <w:rPr>
          <w:rFonts w:ascii="Times New Roman" w:hAnsi="Times New Roman" w:cs="Times New Roman"/>
          <w:b/>
          <w:bCs/>
          <w:sz w:val="28"/>
          <w:szCs w:val="28"/>
          <w:lang w:val="uk-UA"/>
        </w:rPr>
      </w:pPr>
    </w:p>
    <w:p w14:paraId="295B046C" w14:textId="77777777" w:rsidR="00382A20" w:rsidRPr="004C34D4" w:rsidRDefault="00382A20" w:rsidP="00A35BE0">
      <w:pPr>
        <w:pStyle w:val="a3"/>
        <w:numPr>
          <w:ilvl w:val="0"/>
          <w:numId w:val="1"/>
        </w:numPr>
        <w:spacing w:after="0" w:line="360" w:lineRule="auto"/>
        <w:ind w:left="284"/>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Бідзіля В.В.</w:t>
      </w:r>
      <w:r w:rsidRPr="004C34D4">
        <w:t xml:space="preserve"> </w:t>
      </w:r>
      <w:r w:rsidRPr="004C34D4">
        <w:rPr>
          <w:rFonts w:ascii="Times New Roman" w:hAnsi="Times New Roman" w:cs="Times New Roman"/>
          <w:sz w:val="28"/>
          <w:szCs w:val="28"/>
          <w:lang w:val="uk-UA"/>
        </w:rPr>
        <w:t xml:space="preserve">Необхідність дотримання принципу верховенства права у нормопроєктуванні. </w:t>
      </w:r>
      <w:r w:rsidRPr="004C34D4">
        <w:rPr>
          <w:rFonts w:ascii="Times New Roman" w:hAnsi="Times New Roman" w:cs="Times New Roman"/>
          <w:i/>
          <w:iCs/>
          <w:sz w:val="28"/>
          <w:szCs w:val="28"/>
          <w:lang w:val="uk-UA"/>
        </w:rPr>
        <w:t>Науковий вісник Ужгородського Національного Університету.</w:t>
      </w:r>
      <w:r w:rsidRPr="004C34D4">
        <w:rPr>
          <w:rFonts w:ascii="Times New Roman" w:hAnsi="Times New Roman" w:cs="Times New Roman"/>
          <w:sz w:val="28"/>
          <w:szCs w:val="28"/>
          <w:lang w:val="uk-UA"/>
        </w:rPr>
        <w:t xml:space="preserve"> 2023. Серія: Право. Випуск 77: частина 1. С. 77-84. DOI: </w:t>
      </w:r>
      <w:hyperlink r:id="rId7" w:history="1">
        <w:r w:rsidRPr="004C34D4">
          <w:rPr>
            <w:rStyle w:val="a8"/>
            <w:rFonts w:ascii="Times New Roman" w:hAnsi="Times New Roman" w:cs="Times New Roman"/>
            <w:color w:val="auto"/>
            <w:sz w:val="28"/>
            <w:szCs w:val="28"/>
            <w:u w:val="none"/>
            <w:lang w:val="uk-UA"/>
          </w:rPr>
          <w:t>https://doi.org/10.24144/2307-3322.2023.77.1.12</w:t>
        </w:r>
      </w:hyperlink>
      <w:r w:rsidRPr="004C34D4">
        <w:rPr>
          <w:rFonts w:ascii="Times New Roman" w:hAnsi="Times New Roman" w:cs="Times New Roman"/>
          <w:sz w:val="28"/>
          <w:szCs w:val="28"/>
          <w:lang w:val="uk-UA"/>
        </w:rPr>
        <w:t xml:space="preserve"> (дата звернення: 12.04.2024)</w:t>
      </w:r>
    </w:p>
    <w:p w14:paraId="23C56E8A" w14:textId="77777777" w:rsidR="00382A20" w:rsidRPr="004C34D4" w:rsidRDefault="00382A20" w:rsidP="00A35BE0">
      <w:pPr>
        <w:pStyle w:val="a3"/>
        <w:numPr>
          <w:ilvl w:val="0"/>
          <w:numId w:val="1"/>
        </w:numPr>
        <w:spacing w:after="0" w:line="360" w:lineRule="auto"/>
        <w:ind w:left="284"/>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 Вирок Лубенського міськрайонного суду Полтавської області від                                 6 березня 2023 року (справа № 539/1891/22). URL:  </w:t>
      </w:r>
      <w:hyperlink r:id="rId8" w:history="1">
        <w:r w:rsidRPr="004C34D4">
          <w:rPr>
            <w:rStyle w:val="a8"/>
            <w:rFonts w:ascii="Times New Roman" w:hAnsi="Times New Roman" w:cs="Times New Roman"/>
            <w:color w:val="auto"/>
            <w:sz w:val="28"/>
            <w:szCs w:val="28"/>
            <w:u w:val="none"/>
            <w:lang w:val="uk-UA"/>
          </w:rPr>
          <w:t>https://reyestr.court.gov.ua/Review/109396272</w:t>
        </w:r>
      </w:hyperlink>
      <w:r w:rsidRPr="004C34D4">
        <w:rPr>
          <w:rFonts w:ascii="Times New Roman" w:hAnsi="Times New Roman" w:cs="Times New Roman"/>
          <w:sz w:val="28"/>
          <w:szCs w:val="28"/>
          <w:lang w:val="uk-UA"/>
        </w:rPr>
        <w:t xml:space="preserve"> (дата звернення: 15.04.2024)</w:t>
      </w:r>
    </w:p>
    <w:p w14:paraId="682E6CA9" w14:textId="77777777" w:rsidR="00382A20" w:rsidRPr="004C34D4" w:rsidRDefault="00382A20" w:rsidP="00A35BE0">
      <w:pPr>
        <w:pStyle w:val="a3"/>
        <w:numPr>
          <w:ilvl w:val="0"/>
          <w:numId w:val="1"/>
        </w:numPr>
        <w:spacing w:after="0" w:line="360" w:lineRule="auto"/>
        <w:ind w:left="284"/>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 Вирок Свалявського районного суду Закарпатської області від                                 </w:t>
      </w:r>
      <w:r w:rsidRPr="004C34D4">
        <w:rPr>
          <w:rFonts w:ascii="Times New Roman" w:hAnsi="Times New Roman" w:cs="Times New Roman"/>
          <w:sz w:val="28"/>
          <w:szCs w:val="28"/>
        </w:rPr>
        <w:t>29 березня 2023 року</w:t>
      </w:r>
      <w:r w:rsidRPr="004C34D4">
        <w:rPr>
          <w:rFonts w:ascii="Times New Roman" w:hAnsi="Times New Roman" w:cs="Times New Roman"/>
          <w:sz w:val="28"/>
          <w:szCs w:val="28"/>
          <w:lang w:val="uk-UA"/>
        </w:rPr>
        <w:t xml:space="preserve"> у справі </w:t>
      </w:r>
      <w:r w:rsidRPr="004C34D4">
        <w:rPr>
          <w:rFonts w:ascii="Times New Roman" w:hAnsi="Times New Roman" w:cs="Times New Roman"/>
          <w:sz w:val="28"/>
          <w:szCs w:val="28"/>
        </w:rPr>
        <w:t>№ 306/2463/22</w:t>
      </w:r>
      <w:r w:rsidRPr="004C34D4">
        <w:rPr>
          <w:rFonts w:ascii="Times New Roman" w:hAnsi="Times New Roman" w:cs="Times New Roman"/>
          <w:sz w:val="28"/>
          <w:szCs w:val="28"/>
          <w:lang w:val="uk-UA"/>
        </w:rPr>
        <w:t>. URL: https://reyestr.court.gov.ua/Review/109885579 (дата звернення: 15.04.2024)</w:t>
      </w:r>
    </w:p>
    <w:p w14:paraId="580B8901" w14:textId="77777777" w:rsidR="00382A20" w:rsidRPr="004C34D4" w:rsidRDefault="00382A20" w:rsidP="00A35BE0">
      <w:pPr>
        <w:pStyle w:val="a3"/>
        <w:numPr>
          <w:ilvl w:val="0"/>
          <w:numId w:val="1"/>
        </w:numPr>
        <w:spacing w:after="0" w:line="360" w:lineRule="auto"/>
        <w:ind w:left="284"/>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 </w:t>
      </w:r>
      <w:r w:rsidRPr="004C34D4">
        <w:rPr>
          <w:rFonts w:ascii="Times New Roman" w:hAnsi="Times New Roman" w:cs="Times New Roman"/>
          <w:sz w:val="28"/>
          <w:szCs w:val="28"/>
        </w:rPr>
        <w:t xml:space="preserve">Вирок Червонозаводського районного суду м. Харкова від                                            12 грудня 2021 року у справі № 646/5686/21. URL: </w:t>
      </w:r>
      <w:hyperlink r:id="rId9" w:history="1">
        <w:r w:rsidRPr="004C34D4">
          <w:rPr>
            <w:rStyle w:val="a8"/>
            <w:rFonts w:ascii="Times New Roman" w:hAnsi="Times New Roman" w:cs="Times New Roman"/>
            <w:color w:val="auto"/>
            <w:sz w:val="28"/>
            <w:szCs w:val="28"/>
            <w:u w:val="none"/>
          </w:rPr>
          <w:t>https://reyestr.court.gov.ua/Review/101583437</w:t>
        </w:r>
      </w:hyperlink>
      <w:r w:rsidRPr="004C34D4">
        <w:rPr>
          <w:rFonts w:ascii="Times New Roman" w:hAnsi="Times New Roman" w:cs="Times New Roman"/>
          <w:sz w:val="28"/>
          <w:szCs w:val="28"/>
          <w:lang w:val="uk-UA"/>
        </w:rPr>
        <w:t xml:space="preserve"> </w:t>
      </w:r>
      <w:r w:rsidRPr="004C34D4">
        <w:rPr>
          <w:rFonts w:ascii="Times New Roman" w:hAnsi="Times New Roman" w:cs="Times New Roman"/>
          <w:sz w:val="28"/>
          <w:szCs w:val="28"/>
        </w:rPr>
        <w:t>(дата звернення: 15.04.2024)</w:t>
      </w:r>
    </w:p>
    <w:p w14:paraId="4D93BDA2" w14:textId="77777777" w:rsidR="00382A20" w:rsidRPr="004C34D4" w:rsidRDefault="00382A20" w:rsidP="00A35BE0">
      <w:pPr>
        <w:pStyle w:val="a3"/>
        <w:numPr>
          <w:ilvl w:val="0"/>
          <w:numId w:val="1"/>
        </w:numPr>
        <w:spacing w:after="0" w:line="360" w:lineRule="auto"/>
        <w:ind w:left="284"/>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 </w:t>
      </w:r>
      <w:r w:rsidRPr="004C34D4">
        <w:rPr>
          <w:rFonts w:ascii="Times New Roman" w:hAnsi="Times New Roman" w:cs="Times New Roman"/>
          <w:sz w:val="28"/>
          <w:szCs w:val="28"/>
        </w:rPr>
        <w:t xml:space="preserve">Вирок Шишацького районного суду Полтавської області від 3 серпня 2022 року у справі № 551/253/22. URL: </w:t>
      </w:r>
      <w:hyperlink r:id="rId10" w:history="1">
        <w:r w:rsidRPr="004C34D4">
          <w:rPr>
            <w:rStyle w:val="a8"/>
            <w:rFonts w:ascii="Times New Roman" w:hAnsi="Times New Roman" w:cs="Times New Roman"/>
            <w:color w:val="auto"/>
            <w:sz w:val="28"/>
            <w:szCs w:val="28"/>
            <w:u w:val="none"/>
          </w:rPr>
          <w:t>https://reyestr.court.gov.ua/Review/105555406</w:t>
        </w:r>
      </w:hyperlink>
      <w:r w:rsidRPr="004C34D4">
        <w:rPr>
          <w:rFonts w:ascii="Times New Roman" w:hAnsi="Times New Roman" w:cs="Times New Roman"/>
          <w:sz w:val="28"/>
          <w:szCs w:val="28"/>
          <w:lang w:val="uk-UA"/>
        </w:rPr>
        <w:t xml:space="preserve"> </w:t>
      </w:r>
      <w:r w:rsidRPr="004C34D4">
        <w:rPr>
          <w:rFonts w:ascii="Times New Roman" w:hAnsi="Times New Roman" w:cs="Times New Roman"/>
          <w:sz w:val="28"/>
          <w:szCs w:val="28"/>
        </w:rPr>
        <w:t>(дата звернення: 15.04.2024)</w:t>
      </w:r>
    </w:p>
    <w:p w14:paraId="37DEDAA0" w14:textId="77777777" w:rsidR="00382A20" w:rsidRPr="004C34D4" w:rsidRDefault="00382A20" w:rsidP="00A35BE0">
      <w:pPr>
        <w:pStyle w:val="a3"/>
        <w:numPr>
          <w:ilvl w:val="0"/>
          <w:numId w:val="1"/>
        </w:numPr>
        <w:spacing w:after="0" w:line="360" w:lineRule="auto"/>
        <w:ind w:left="284"/>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 Господарський процесуальний кодекс України: Закон України від 6 листопада 1991 року. № 1798-XII. Дата оновлення: 14.02.2024.</w:t>
      </w:r>
      <w:r w:rsidRPr="004C34D4">
        <w:t xml:space="preserve"> </w:t>
      </w:r>
      <w:r w:rsidRPr="004C34D4">
        <w:rPr>
          <w:rFonts w:ascii="Times New Roman" w:hAnsi="Times New Roman" w:cs="Times New Roman"/>
          <w:sz w:val="28"/>
          <w:szCs w:val="28"/>
          <w:lang w:val="uk-UA"/>
        </w:rPr>
        <w:t>URL: https://zakon.rada.gov.ua/laws/show/1798-12#Text (дата звернення: 15.04.2024)</w:t>
      </w:r>
    </w:p>
    <w:p w14:paraId="7B75FFBE" w14:textId="77777777" w:rsidR="00382A20" w:rsidRPr="004C34D4" w:rsidRDefault="00382A20" w:rsidP="00A35BE0">
      <w:pPr>
        <w:pStyle w:val="a3"/>
        <w:numPr>
          <w:ilvl w:val="0"/>
          <w:numId w:val="1"/>
        </w:numPr>
        <w:spacing w:after="0" w:line="360" w:lineRule="auto"/>
        <w:ind w:left="284"/>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Гузела М., Несімко О. </w:t>
      </w:r>
      <w:r w:rsidRPr="004C34D4">
        <w:rPr>
          <w:rFonts w:ascii="Times New Roman" w:hAnsi="Times New Roman" w:cs="Times New Roman"/>
          <w:sz w:val="28"/>
          <w:szCs w:val="28"/>
        </w:rPr>
        <w:t>Верховенство права в системі засад кримінального провадження</w:t>
      </w:r>
      <w:r w:rsidRPr="004C34D4">
        <w:rPr>
          <w:rFonts w:ascii="Times New Roman" w:hAnsi="Times New Roman" w:cs="Times New Roman"/>
          <w:sz w:val="28"/>
          <w:szCs w:val="28"/>
          <w:lang w:val="uk-UA"/>
        </w:rPr>
        <w:t xml:space="preserve">. </w:t>
      </w:r>
      <w:r w:rsidRPr="004C34D4">
        <w:rPr>
          <w:rFonts w:ascii="Times New Roman" w:hAnsi="Times New Roman" w:cs="Times New Roman"/>
          <w:i/>
          <w:iCs/>
          <w:sz w:val="28"/>
          <w:szCs w:val="28"/>
        </w:rPr>
        <w:t xml:space="preserve">Вісник Національного університету </w:t>
      </w:r>
      <w:r w:rsidRPr="004C34D4">
        <w:rPr>
          <w:rFonts w:ascii="Times New Roman" w:hAnsi="Times New Roman" w:cs="Times New Roman"/>
          <w:i/>
          <w:iCs/>
          <w:sz w:val="28"/>
          <w:szCs w:val="28"/>
          <w:lang w:val="uk-UA"/>
        </w:rPr>
        <w:t>«</w:t>
      </w:r>
      <w:r w:rsidRPr="004C34D4">
        <w:rPr>
          <w:rFonts w:ascii="Times New Roman" w:hAnsi="Times New Roman" w:cs="Times New Roman"/>
          <w:i/>
          <w:iCs/>
          <w:sz w:val="28"/>
          <w:szCs w:val="28"/>
        </w:rPr>
        <w:t>Львівська політехніка</w:t>
      </w:r>
      <w:r w:rsidRPr="004C34D4">
        <w:rPr>
          <w:rFonts w:ascii="Times New Roman" w:hAnsi="Times New Roman" w:cs="Times New Roman"/>
          <w:i/>
          <w:iCs/>
          <w:sz w:val="28"/>
          <w:szCs w:val="28"/>
          <w:lang w:val="uk-UA"/>
        </w:rPr>
        <w:t>»</w:t>
      </w:r>
      <w:r w:rsidRPr="004C34D4">
        <w:rPr>
          <w:rFonts w:ascii="Times New Roman" w:hAnsi="Times New Roman" w:cs="Times New Roman"/>
          <w:sz w:val="28"/>
          <w:szCs w:val="28"/>
        </w:rPr>
        <w:t xml:space="preserve">. Серія: </w:t>
      </w:r>
      <w:r w:rsidRPr="004C34D4">
        <w:rPr>
          <w:rFonts w:ascii="Times New Roman" w:hAnsi="Times New Roman" w:cs="Times New Roman"/>
          <w:sz w:val="28"/>
          <w:szCs w:val="28"/>
          <w:lang w:val="uk-UA"/>
        </w:rPr>
        <w:t>«</w:t>
      </w:r>
      <w:r w:rsidRPr="004C34D4">
        <w:rPr>
          <w:rFonts w:ascii="Times New Roman" w:hAnsi="Times New Roman" w:cs="Times New Roman"/>
          <w:sz w:val="28"/>
          <w:szCs w:val="28"/>
        </w:rPr>
        <w:t>Юридичні науки</w:t>
      </w:r>
      <w:r w:rsidRPr="004C34D4">
        <w:rPr>
          <w:rFonts w:ascii="Times New Roman" w:hAnsi="Times New Roman" w:cs="Times New Roman"/>
          <w:sz w:val="28"/>
          <w:szCs w:val="28"/>
          <w:lang w:val="uk-UA"/>
        </w:rPr>
        <w:t xml:space="preserve">». </w:t>
      </w:r>
      <w:r w:rsidRPr="004C34D4">
        <w:rPr>
          <w:rFonts w:ascii="Times New Roman" w:hAnsi="Times New Roman" w:cs="Times New Roman"/>
          <w:sz w:val="28"/>
          <w:szCs w:val="28"/>
        </w:rPr>
        <w:t>2020</w:t>
      </w:r>
      <w:r w:rsidRPr="004C34D4">
        <w:rPr>
          <w:rFonts w:ascii="Times New Roman" w:hAnsi="Times New Roman" w:cs="Times New Roman"/>
          <w:sz w:val="28"/>
          <w:szCs w:val="28"/>
          <w:lang w:val="uk-UA"/>
        </w:rPr>
        <w:t>.</w:t>
      </w:r>
      <w:r w:rsidRPr="004C34D4">
        <w:rPr>
          <w:rFonts w:ascii="Times New Roman" w:hAnsi="Times New Roman" w:cs="Times New Roman"/>
          <w:sz w:val="28"/>
          <w:szCs w:val="28"/>
        </w:rPr>
        <w:t xml:space="preserve"> Т. 7</w:t>
      </w:r>
      <w:r w:rsidRPr="004C34D4">
        <w:rPr>
          <w:rFonts w:ascii="Times New Roman" w:hAnsi="Times New Roman" w:cs="Times New Roman"/>
          <w:sz w:val="28"/>
          <w:szCs w:val="28"/>
          <w:lang w:val="uk-UA"/>
        </w:rPr>
        <w:t xml:space="preserve">. </w:t>
      </w:r>
      <w:r w:rsidRPr="004C34D4">
        <w:rPr>
          <w:rFonts w:ascii="Times New Roman" w:hAnsi="Times New Roman" w:cs="Times New Roman"/>
          <w:sz w:val="28"/>
          <w:szCs w:val="28"/>
        </w:rPr>
        <w:t>№ 2</w:t>
      </w:r>
      <w:r w:rsidRPr="004C34D4">
        <w:rPr>
          <w:rFonts w:ascii="Times New Roman" w:hAnsi="Times New Roman" w:cs="Times New Roman"/>
          <w:sz w:val="28"/>
          <w:szCs w:val="28"/>
          <w:lang w:val="uk-UA"/>
        </w:rPr>
        <w:t xml:space="preserve">. С. 231-235. </w:t>
      </w:r>
      <w:r w:rsidRPr="004C34D4">
        <w:rPr>
          <w:rFonts w:ascii="Times New Roman" w:hAnsi="Times New Roman" w:cs="Times New Roman"/>
          <w:sz w:val="28"/>
          <w:szCs w:val="28"/>
          <w:lang w:val="en-US"/>
        </w:rPr>
        <w:t>DOI</w:t>
      </w:r>
      <w:r w:rsidRPr="004C34D4">
        <w:rPr>
          <w:rFonts w:ascii="Times New Roman" w:hAnsi="Times New Roman" w:cs="Times New Roman"/>
          <w:sz w:val="28"/>
          <w:szCs w:val="28"/>
          <w:lang w:val="uk-UA"/>
        </w:rPr>
        <w:t xml:space="preserve">: </w:t>
      </w:r>
      <w:hyperlink r:id="rId11" w:history="1">
        <w:r w:rsidRPr="004C34D4">
          <w:rPr>
            <w:rStyle w:val="a8"/>
            <w:rFonts w:ascii="Times New Roman" w:hAnsi="Times New Roman" w:cs="Times New Roman"/>
            <w:color w:val="auto"/>
            <w:sz w:val="28"/>
            <w:szCs w:val="28"/>
            <w:u w:val="none"/>
            <w:lang w:val="uk-UA"/>
          </w:rPr>
          <w:t>http://doi.org/10.23939/law2020.26.231</w:t>
        </w:r>
      </w:hyperlink>
      <w:r w:rsidRPr="004C34D4">
        <w:rPr>
          <w:rFonts w:ascii="Times New Roman" w:hAnsi="Times New Roman" w:cs="Times New Roman"/>
          <w:sz w:val="28"/>
          <w:szCs w:val="28"/>
          <w:lang w:val="uk-UA"/>
        </w:rPr>
        <w:t xml:space="preserve"> (дата звернення: 12.04.2024)</w:t>
      </w:r>
    </w:p>
    <w:p w14:paraId="78E11122" w14:textId="77777777" w:rsidR="00382A20" w:rsidRPr="004C34D4" w:rsidRDefault="00382A20" w:rsidP="00A35BE0">
      <w:pPr>
        <w:pStyle w:val="a3"/>
        <w:numPr>
          <w:ilvl w:val="0"/>
          <w:numId w:val="1"/>
        </w:numPr>
        <w:spacing w:after="0" w:line="360" w:lineRule="auto"/>
        <w:ind w:left="284"/>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 </w:t>
      </w:r>
      <w:r w:rsidRPr="004C34D4">
        <w:rPr>
          <w:rFonts w:ascii="Times New Roman" w:hAnsi="Times New Roman" w:cs="Times New Roman"/>
          <w:sz w:val="28"/>
          <w:szCs w:val="28"/>
        </w:rPr>
        <w:t>Дмитренко А.А., Мазур М.Р.</w:t>
      </w:r>
      <w:r w:rsidRPr="004C34D4">
        <w:rPr>
          <w:rFonts w:ascii="Times New Roman" w:hAnsi="Times New Roman" w:cs="Times New Roman"/>
          <w:sz w:val="28"/>
          <w:szCs w:val="28"/>
          <w:lang w:val="uk-UA"/>
        </w:rPr>
        <w:t xml:space="preserve"> О</w:t>
      </w:r>
      <w:r w:rsidRPr="004C34D4">
        <w:rPr>
          <w:rFonts w:ascii="Times New Roman" w:hAnsi="Times New Roman" w:cs="Times New Roman"/>
          <w:sz w:val="28"/>
          <w:szCs w:val="28"/>
        </w:rPr>
        <w:t xml:space="preserve">собливості медіації у кримінальному провадженні </w:t>
      </w:r>
      <w:r w:rsidRPr="004C34D4">
        <w:rPr>
          <w:rFonts w:ascii="Times New Roman" w:hAnsi="Times New Roman" w:cs="Times New Roman"/>
          <w:sz w:val="28"/>
          <w:szCs w:val="28"/>
          <w:lang w:val="uk-UA"/>
        </w:rPr>
        <w:t>У</w:t>
      </w:r>
      <w:r w:rsidRPr="004C34D4">
        <w:rPr>
          <w:rFonts w:ascii="Times New Roman" w:hAnsi="Times New Roman" w:cs="Times New Roman"/>
          <w:sz w:val="28"/>
          <w:szCs w:val="28"/>
        </w:rPr>
        <w:t>країни</w:t>
      </w:r>
      <w:r w:rsidRPr="004C34D4">
        <w:rPr>
          <w:rFonts w:ascii="Times New Roman" w:hAnsi="Times New Roman" w:cs="Times New Roman"/>
          <w:sz w:val="28"/>
          <w:szCs w:val="28"/>
          <w:lang w:val="uk-UA"/>
        </w:rPr>
        <w:t xml:space="preserve">. </w:t>
      </w:r>
      <w:r w:rsidRPr="004C34D4">
        <w:rPr>
          <w:rFonts w:ascii="Times New Roman" w:hAnsi="Times New Roman" w:cs="Times New Roman"/>
          <w:sz w:val="28"/>
          <w:szCs w:val="28"/>
        </w:rPr>
        <w:t xml:space="preserve">Науковий вісник Ужгородського </w:t>
      </w:r>
      <w:r w:rsidRPr="004C34D4">
        <w:rPr>
          <w:rFonts w:ascii="Times New Roman" w:hAnsi="Times New Roman" w:cs="Times New Roman"/>
          <w:sz w:val="28"/>
          <w:szCs w:val="28"/>
          <w:lang w:val="uk-UA"/>
        </w:rPr>
        <w:t>н</w:t>
      </w:r>
      <w:r w:rsidRPr="004C34D4">
        <w:rPr>
          <w:rFonts w:ascii="Times New Roman" w:hAnsi="Times New Roman" w:cs="Times New Roman"/>
          <w:sz w:val="28"/>
          <w:szCs w:val="28"/>
        </w:rPr>
        <w:t>аціонального Університету</w:t>
      </w:r>
      <w:r w:rsidRPr="004C34D4">
        <w:rPr>
          <w:rFonts w:ascii="Times New Roman" w:hAnsi="Times New Roman" w:cs="Times New Roman"/>
          <w:sz w:val="28"/>
          <w:szCs w:val="28"/>
          <w:lang w:val="uk-UA"/>
        </w:rPr>
        <w:t xml:space="preserve">. </w:t>
      </w:r>
      <w:r w:rsidRPr="004C34D4">
        <w:rPr>
          <w:rFonts w:ascii="Times New Roman" w:hAnsi="Times New Roman" w:cs="Times New Roman"/>
          <w:sz w:val="28"/>
          <w:szCs w:val="28"/>
        </w:rPr>
        <w:t>2021</w:t>
      </w:r>
      <w:r w:rsidRPr="004C34D4">
        <w:rPr>
          <w:rFonts w:ascii="Times New Roman" w:hAnsi="Times New Roman" w:cs="Times New Roman"/>
          <w:sz w:val="28"/>
          <w:szCs w:val="28"/>
          <w:lang w:val="uk-UA"/>
        </w:rPr>
        <w:t xml:space="preserve">. Серія: Право. Випуск 67. С. 273-277. </w:t>
      </w:r>
      <w:r w:rsidRPr="004C34D4">
        <w:rPr>
          <w:rFonts w:ascii="Times New Roman" w:hAnsi="Times New Roman" w:cs="Times New Roman"/>
          <w:sz w:val="28"/>
          <w:szCs w:val="28"/>
        </w:rPr>
        <w:t>DOI</w:t>
      </w:r>
      <w:r w:rsidRPr="004C34D4">
        <w:rPr>
          <w:rFonts w:ascii="Times New Roman" w:hAnsi="Times New Roman" w:cs="Times New Roman"/>
          <w:sz w:val="28"/>
          <w:szCs w:val="28"/>
          <w:lang w:val="uk-UA"/>
        </w:rPr>
        <w:t xml:space="preserve">: </w:t>
      </w:r>
      <w:r w:rsidRPr="004C34D4">
        <w:rPr>
          <w:rFonts w:ascii="Times New Roman" w:hAnsi="Times New Roman" w:cs="Times New Roman"/>
          <w:sz w:val="28"/>
          <w:szCs w:val="28"/>
        </w:rPr>
        <w:t xml:space="preserve">https://doi.org/10.24144/2307-3322.2021.67.52 (дата звернення: 15.04.2024) </w:t>
      </w:r>
    </w:p>
    <w:p w14:paraId="6D5B41F4" w14:textId="77777777" w:rsidR="00382A20" w:rsidRPr="004C34D4" w:rsidRDefault="00382A20" w:rsidP="00A35BE0">
      <w:pPr>
        <w:pStyle w:val="a3"/>
        <w:numPr>
          <w:ilvl w:val="0"/>
          <w:numId w:val="1"/>
        </w:numPr>
        <w:spacing w:after="0" w:line="360" w:lineRule="auto"/>
        <w:ind w:left="284"/>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 Доповідь про правосуддя ЄК «За демократію через право» (Венеційська комісія) від 4 квітня 2011 року № 512/2009. URL: </w:t>
      </w:r>
      <w:hyperlink r:id="rId12" w:history="1">
        <w:r w:rsidRPr="004C34D4">
          <w:rPr>
            <w:rStyle w:val="a8"/>
            <w:rFonts w:ascii="Times New Roman" w:hAnsi="Times New Roman" w:cs="Times New Roman"/>
            <w:color w:val="auto"/>
            <w:sz w:val="28"/>
            <w:szCs w:val="28"/>
            <w:u w:val="none"/>
            <w:lang w:val="uk-UA"/>
          </w:rPr>
          <w:t>https://www.venice.coe.int/webforms/documents/default.aspx?pdffile=CDL-AD</w:t>
        </w:r>
      </w:hyperlink>
      <w:r w:rsidRPr="004C34D4">
        <w:rPr>
          <w:rFonts w:ascii="Times New Roman" w:hAnsi="Times New Roman" w:cs="Times New Roman"/>
          <w:sz w:val="28"/>
          <w:szCs w:val="28"/>
          <w:lang w:val="uk-UA"/>
        </w:rPr>
        <w:t xml:space="preserve"> (2011) 003rev2-ukr (дата звернення: 15.04.2024)</w:t>
      </w:r>
    </w:p>
    <w:p w14:paraId="60FE308A" w14:textId="77777777" w:rsidR="00382A20" w:rsidRPr="004C34D4" w:rsidRDefault="00382A20" w:rsidP="00A35BE0">
      <w:pPr>
        <w:pStyle w:val="a3"/>
        <w:numPr>
          <w:ilvl w:val="0"/>
          <w:numId w:val="1"/>
        </w:numPr>
        <w:spacing w:after="0" w:line="360" w:lineRule="auto"/>
        <w:ind w:left="284"/>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 </w:t>
      </w:r>
      <w:r w:rsidRPr="004C34D4">
        <w:rPr>
          <w:rFonts w:ascii="Times New Roman" w:hAnsi="Times New Roman" w:cs="Times New Roman"/>
          <w:sz w:val="28"/>
          <w:szCs w:val="28"/>
        </w:rPr>
        <w:t>Зеленцов О.П.</w:t>
      </w:r>
      <w:r w:rsidRPr="004C34D4">
        <w:rPr>
          <w:rFonts w:ascii="Times New Roman" w:hAnsi="Times New Roman" w:cs="Times New Roman"/>
          <w:sz w:val="28"/>
          <w:szCs w:val="28"/>
          <w:lang w:val="uk-UA"/>
        </w:rPr>
        <w:t xml:space="preserve"> П</w:t>
      </w:r>
      <w:r w:rsidRPr="004C34D4">
        <w:rPr>
          <w:rFonts w:ascii="Times New Roman" w:hAnsi="Times New Roman" w:cs="Times New Roman"/>
          <w:sz w:val="28"/>
          <w:szCs w:val="28"/>
        </w:rPr>
        <w:t xml:space="preserve">роблема реалізації засади «розумність строків» у кримінальному процесі: практика </w:t>
      </w:r>
      <w:r w:rsidRPr="004C34D4">
        <w:rPr>
          <w:rFonts w:ascii="Times New Roman" w:hAnsi="Times New Roman" w:cs="Times New Roman"/>
          <w:sz w:val="28"/>
          <w:szCs w:val="28"/>
          <w:lang w:val="uk-UA"/>
        </w:rPr>
        <w:t>Є</w:t>
      </w:r>
      <w:r w:rsidRPr="004C34D4">
        <w:rPr>
          <w:rFonts w:ascii="Times New Roman" w:hAnsi="Times New Roman" w:cs="Times New Roman"/>
          <w:sz w:val="28"/>
          <w:szCs w:val="28"/>
        </w:rPr>
        <w:t xml:space="preserve">вропейського </w:t>
      </w:r>
      <w:r w:rsidRPr="004C34D4">
        <w:rPr>
          <w:rFonts w:ascii="Times New Roman" w:hAnsi="Times New Roman" w:cs="Times New Roman"/>
          <w:sz w:val="28"/>
          <w:szCs w:val="28"/>
          <w:lang w:val="uk-UA"/>
        </w:rPr>
        <w:t>С</w:t>
      </w:r>
      <w:r w:rsidRPr="004C34D4">
        <w:rPr>
          <w:rFonts w:ascii="Times New Roman" w:hAnsi="Times New Roman" w:cs="Times New Roman"/>
          <w:sz w:val="28"/>
          <w:szCs w:val="28"/>
        </w:rPr>
        <w:t xml:space="preserve">уду з права людини щодо </w:t>
      </w:r>
      <w:r w:rsidRPr="004C34D4">
        <w:rPr>
          <w:rFonts w:ascii="Times New Roman" w:hAnsi="Times New Roman" w:cs="Times New Roman"/>
          <w:sz w:val="28"/>
          <w:szCs w:val="28"/>
          <w:lang w:val="uk-UA"/>
        </w:rPr>
        <w:t>У</w:t>
      </w:r>
      <w:r w:rsidRPr="004C34D4">
        <w:rPr>
          <w:rFonts w:ascii="Times New Roman" w:hAnsi="Times New Roman" w:cs="Times New Roman"/>
          <w:sz w:val="28"/>
          <w:szCs w:val="28"/>
        </w:rPr>
        <w:t>країни</w:t>
      </w:r>
      <w:r w:rsidRPr="004C34D4">
        <w:rPr>
          <w:rFonts w:ascii="Times New Roman" w:hAnsi="Times New Roman" w:cs="Times New Roman"/>
          <w:sz w:val="28"/>
          <w:szCs w:val="28"/>
          <w:lang w:val="uk-UA"/>
        </w:rPr>
        <w:t xml:space="preserve">. </w:t>
      </w:r>
      <w:r w:rsidRPr="004C34D4">
        <w:rPr>
          <w:rFonts w:ascii="Times New Roman" w:hAnsi="Times New Roman" w:cs="Times New Roman"/>
          <w:i/>
          <w:iCs/>
          <w:sz w:val="28"/>
          <w:szCs w:val="28"/>
          <w:lang w:val="uk-UA"/>
        </w:rPr>
        <w:t>Юридичний науковий електронний журнал</w:t>
      </w:r>
      <w:r w:rsidRPr="004C34D4">
        <w:rPr>
          <w:rFonts w:ascii="Times New Roman" w:hAnsi="Times New Roman" w:cs="Times New Roman"/>
          <w:sz w:val="28"/>
          <w:szCs w:val="28"/>
          <w:lang w:val="uk-UA"/>
        </w:rPr>
        <w:t xml:space="preserve">. 2022. № 1. С. 276-280. </w:t>
      </w:r>
      <w:r w:rsidRPr="004C34D4">
        <w:rPr>
          <w:rFonts w:ascii="Times New Roman" w:hAnsi="Times New Roman" w:cs="Times New Roman"/>
          <w:sz w:val="28"/>
          <w:szCs w:val="28"/>
        </w:rPr>
        <w:t>DOI</w:t>
      </w:r>
      <w:r w:rsidRPr="004C34D4">
        <w:rPr>
          <w:rFonts w:ascii="Times New Roman" w:hAnsi="Times New Roman" w:cs="Times New Roman"/>
          <w:sz w:val="28"/>
          <w:szCs w:val="28"/>
          <w:lang w:val="uk-UA"/>
        </w:rPr>
        <w:t>:</w:t>
      </w:r>
      <w:r w:rsidRPr="004C34D4">
        <w:rPr>
          <w:rFonts w:ascii="Times New Roman" w:hAnsi="Times New Roman" w:cs="Times New Roman"/>
          <w:sz w:val="28"/>
          <w:szCs w:val="28"/>
        </w:rPr>
        <w:t xml:space="preserve"> </w:t>
      </w:r>
      <w:hyperlink r:id="rId13" w:history="1">
        <w:r w:rsidRPr="004C34D4">
          <w:rPr>
            <w:rStyle w:val="a8"/>
            <w:rFonts w:ascii="Times New Roman" w:hAnsi="Times New Roman" w:cs="Times New Roman"/>
            <w:color w:val="auto"/>
            <w:sz w:val="28"/>
            <w:szCs w:val="28"/>
            <w:u w:val="none"/>
          </w:rPr>
          <w:t>https://doi.org/10.32782/2524-0374/2022-1/69</w:t>
        </w:r>
      </w:hyperlink>
      <w:r w:rsidRPr="004C34D4">
        <w:rPr>
          <w:rFonts w:ascii="Times New Roman" w:hAnsi="Times New Roman" w:cs="Times New Roman"/>
          <w:sz w:val="28"/>
          <w:szCs w:val="28"/>
          <w:lang w:val="uk-UA"/>
        </w:rPr>
        <w:t xml:space="preserve"> </w:t>
      </w:r>
      <w:r w:rsidRPr="004C34D4">
        <w:rPr>
          <w:rFonts w:ascii="Times New Roman" w:hAnsi="Times New Roman" w:cs="Times New Roman"/>
          <w:sz w:val="28"/>
          <w:szCs w:val="28"/>
        </w:rPr>
        <w:t>(дата звернення: 15.04.2024)</w:t>
      </w:r>
    </w:p>
    <w:p w14:paraId="12990490" w14:textId="77777777" w:rsidR="00382A20" w:rsidRPr="004C34D4" w:rsidRDefault="00382A20" w:rsidP="00A35BE0">
      <w:pPr>
        <w:pStyle w:val="a3"/>
        <w:numPr>
          <w:ilvl w:val="0"/>
          <w:numId w:val="1"/>
        </w:numPr>
        <w:spacing w:after="0" w:line="360" w:lineRule="auto"/>
        <w:ind w:left="284"/>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 Капля О.М. Проблемні аспекти розуміння верховенства права в системі засад (принципів) кримінального провадження. </w:t>
      </w:r>
      <w:r w:rsidRPr="004C34D4">
        <w:rPr>
          <w:rFonts w:ascii="Times New Roman" w:hAnsi="Times New Roman" w:cs="Times New Roman"/>
          <w:i/>
          <w:iCs/>
          <w:sz w:val="28"/>
          <w:szCs w:val="28"/>
          <w:lang w:val="uk-UA"/>
        </w:rPr>
        <w:t>Наукові праці МАУП.</w:t>
      </w:r>
      <w:r w:rsidRPr="004C34D4">
        <w:rPr>
          <w:rFonts w:ascii="Times New Roman" w:hAnsi="Times New Roman" w:cs="Times New Roman"/>
          <w:sz w:val="28"/>
          <w:szCs w:val="28"/>
          <w:lang w:val="uk-UA"/>
        </w:rPr>
        <w:t xml:space="preserve"> Серія: Юридичні науки. 2019. Вип. 57 (1). С. 12–19. DOI: </w:t>
      </w:r>
      <w:hyperlink r:id="rId14" w:history="1">
        <w:r w:rsidRPr="004C34D4">
          <w:rPr>
            <w:rStyle w:val="a8"/>
            <w:rFonts w:ascii="Times New Roman" w:hAnsi="Times New Roman" w:cs="Times New Roman"/>
            <w:color w:val="auto"/>
            <w:sz w:val="28"/>
            <w:szCs w:val="28"/>
            <w:u w:val="none"/>
            <w:lang w:val="uk-UA"/>
          </w:rPr>
          <w:t>https://doi.org/10.32689/2522-4603-2019-01/57-12-19</w:t>
        </w:r>
      </w:hyperlink>
      <w:r w:rsidRPr="004C34D4">
        <w:rPr>
          <w:rFonts w:ascii="Times New Roman" w:hAnsi="Times New Roman" w:cs="Times New Roman"/>
          <w:sz w:val="28"/>
          <w:szCs w:val="28"/>
          <w:lang w:val="uk-UA"/>
        </w:rPr>
        <w:t xml:space="preserve"> (дата звернення: 15.04.2024)</w:t>
      </w:r>
    </w:p>
    <w:p w14:paraId="1350C768" w14:textId="77777777" w:rsidR="00382A20" w:rsidRPr="004C34D4" w:rsidRDefault="00382A20" w:rsidP="00A35BE0">
      <w:pPr>
        <w:pStyle w:val="a3"/>
        <w:numPr>
          <w:ilvl w:val="0"/>
          <w:numId w:val="1"/>
        </w:numPr>
        <w:spacing w:after="0" w:line="360" w:lineRule="auto"/>
        <w:ind w:left="284"/>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 Кодекс адміністративного судочинства України: Закон України від 6 липня 2005 року. № 2747-IV. Дата оновлення: 31.12.2023. URL: https://zakon.rada.gov.ua/laws/show/2747-15#Text (дата звернення: 15.04.2024)</w:t>
      </w:r>
    </w:p>
    <w:p w14:paraId="1CFE9203" w14:textId="77777777" w:rsidR="00382A20" w:rsidRPr="004C34D4" w:rsidRDefault="00382A20" w:rsidP="00A35BE0">
      <w:pPr>
        <w:pStyle w:val="a3"/>
        <w:numPr>
          <w:ilvl w:val="0"/>
          <w:numId w:val="1"/>
        </w:numPr>
        <w:spacing w:after="0" w:line="360" w:lineRule="auto"/>
        <w:ind w:left="284"/>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 Конституція України: Закон України від 28 червня 1996 року. URL:</w:t>
      </w:r>
      <w:r w:rsidRPr="004C34D4">
        <w:t xml:space="preserve"> </w:t>
      </w:r>
      <w:hyperlink r:id="rId15" w:history="1">
        <w:r w:rsidRPr="004C34D4">
          <w:rPr>
            <w:rStyle w:val="a8"/>
            <w:rFonts w:ascii="Times New Roman" w:hAnsi="Times New Roman" w:cs="Times New Roman"/>
            <w:color w:val="auto"/>
            <w:sz w:val="28"/>
            <w:szCs w:val="28"/>
            <w:u w:val="none"/>
            <w:lang w:val="uk-UA"/>
          </w:rPr>
          <w:t>https://www.president.gov.ua/documents/constitution</w:t>
        </w:r>
      </w:hyperlink>
      <w:r w:rsidRPr="004C34D4">
        <w:rPr>
          <w:rFonts w:ascii="Times New Roman" w:hAnsi="Times New Roman" w:cs="Times New Roman"/>
          <w:sz w:val="28"/>
          <w:szCs w:val="28"/>
          <w:lang w:val="uk-UA"/>
        </w:rPr>
        <w:t xml:space="preserve"> (дата звернення: 12.04.2024)</w:t>
      </w:r>
    </w:p>
    <w:p w14:paraId="6D343D87" w14:textId="77777777" w:rsidR="00382A20" w:rsidRPr="004C34D4" w:rsidRDefault="00382A20" w:rsidP="00A35BE0">
      <w:pPr>
        <w:pStyle w:val="a3"/>
        <w:numPr>
          <w:ilvl w:val="0"/>
          <w:numId w:val="1"/>
        </w:numPr>
        <w:spacing w:after="0" w:line="360" w:lineRule="auto"/>
        <w:ind w:left="284"/>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 Кримінальний процесуальний кодекс України: Закон України від 13 квітня 2012 року. № 4651-VI.</w:t>
      </w:r>
      <w:r w:rsidRPr="004C34D4">
        <w:t xml:space="preserve"> </w:t>
      </w:r>
      <w:r w:rsidRPr="004C34D4">
        <w:rPr>
          <w:rFonts w:ascii="Times New Roman" w:hAnsi="Times New Roman" w:cs="Times New Roman"/>
          <w:sz w:val="28"/>
          <w:szCs w:val="28"/>
          <w:lang w:val="uk-UA"/>
        </w:rPr>
        <w:t>Дата оновлення: 28.03.2024. URL: https://zakon.rada.gov.ua/laws/show/4651-17/conv#n3039 (дата звернення: 15.04.2024)</w:t>
      </w:r>
    </w:p>
    <w:p w14:paraId="082945FA" w14:textId="77777777" w:rsidR="00382A20" w:rsidRPr="004C34D4" w:rsidRDefault="00382A20" w:rsidP="00A35BE0">
      <w:pPr>
        <w:pStyle w:val="a3"/>
        <w:numPr>
          <w:ilvl w:val="0"/>
          <w:numId w:val="1"/>
        </w:numPr>
        <w:spacing w:after="0" w:line="360" w:lineRule="auto"/>
        <w:ind w:left="284"/>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 Кримінально-процесуальний кодекс України: Закон УРСР від 28 грудня 1960 року № 1000-05. Поточна редакція — Втрата чинності від 19.11.2012. URL: https://zakon.rada.gov.ua/laws/show/1001-05#Text (дата звернення: 15.04.2024)</w:t>
      </w:r>
    </w:p>
    <w:p w14:paraId="326E4AE2" w14:textId="77777777" w:rsidR="00382A20" w:rsidRPr="004C34D4" w:rsidRDefault="00382A20" w:rsidP="00A35BE0">
      <w:pPr>
        <w:pStyle w:val="a3"/>
        <w:numPr>
          <w:ilvl w:val="0"/>
          <w:numId w:val="1"/>
        </w:numPr>
        <w:spacing w:after="0" w:line="360" w:lineRule="auto"/>
        <w:ind w:left="284"/>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 Кушнєрьов В.</w:t>
      </w:r>
      <w:r w:rsidRPr="004C34D4">
        <w:rPr>
          <w:rFonts w:ascii="Times New Roman" w:hAnsi="Times New Roman" w:cs="Times New Roman"/>
          <w:sz w:val="28"/>
          <w:szCs w:val="28"/>
        </w:rPr>
        <w:t xml:space="preserve"> Категорія «розумний строк» у кримінальному процесі </w:t>
      </w:r>
      <w:r w:rsidRPr="004C34D4">
        <w:rPr>
          <w:rFonts w:ascii="Times New Roman" w:hAnsi="Times New Roman" w:cs="Times New Roman"/>
          <w:sz w:val="28"/>
          <w:szCs w:val="28"/>
          <w:lang w:val="uk-UA"/>
        </w:rPr>
        <w:t>У</w:t>
      </w:r>
      <w:r w:rsidRPr="004C34D4">
        <w:rPr>
          <w:rFonts w:ascii="Times New Roman" w:hAnsi="Times New Roman" w:cs="Times New Roman"/>
          <w:sz w:val="28"/>
          <w:szCs w:val="28"/>
        </w:rPr>
        <w:t>країни</w:t>
      </w:r>
      <w:r w:rsidRPr="004C34D4">
        <w:rPr>
          <w:rFonts w:ascii="Times New Roman" w:hAnsi="Times New Roman" w:cs="Times New Roman"/>
          <w:sz w:val="28"/>
          <w:szCs w:val="28"/>
          <w:lang w:val="uk-UA"/>
        </w:rPr>
        <w:t xml:space="preserve">. </w:t>
      </w:r>
      <w:r w:rsidRPr="004C34D4">
        <w:rPr>
          <w:rFonts w:ascii="Times New Roman" w:hAnsi="Times New Roman" w:cs="Times New Roman"/>
          <w:i/>
          <w:iCs/>
          <w:sz w:val="28"/>
          <w:szCs w:val="28"/>
          <w:lang w:val="uk-UA"/>
        </w:rPr>
        <w:t>Підприємництво, господарство і право.</w:t>
      </w:r>
      <w:r w:rsidRPr="004C34D4">
        <w:rPr>
          <w:rFonts w:ascii="Times New Roman" w:hAnsi="Times New Roman" w:cs="Times New Roman"/>
          <w:sz w:val="28"/>
          <w:szCs w:val="28"/>
          <w:lang w:val="uk-UA"/>
        </w:rPr>
        <w:t xml:space="preserve"> 2020. № 10. С. 269-273. </w:t>
      </w:r>
      <w:r w:rsidRPr="004C34D4">
        <w:rPr>
          <w:rFonts w:ascii="Times New Roman" w:hAnsi="Times New Roman" w:cs="Times New Roman"/>
          <w:sz w:val="28"/>
          <w:szCs w:val="28"/>
        </w:rPr>
        <w:t>DOI</w:t>
      </w:r>
      <w:r w:rsidRPr="004C34D4">
        <w:rPr>
          <w:rFonts w:ascii="Times New Roman" w:hAnsi="Times New Roman" w:cs="Times New Roman"/>
          <w:sz w:val="28"/>
          <w:szCs w:val="28"/>
          <w:lang w:val="uk-UA"/>
        </w:rPr>
        <w:t xml:space="preserve">: </w:t>
      </w:r>
      <w:hyperlink r:id="rId16" w:history="1">
        <w:r w:rsidRPr="004C34D4">
          <w:rPr>
            <w:rStyle w:val="a8"/>
            <w:rFonts w:ascii="Times New Roman" w:hAnsi="Times New Roman" w:cs="Times New Roman"/>
            <w:color w:val="auto"/>
            <w:sz w:val="28"/>
            <w:szCs w:val="28"/>
            <w:u w:val="none"/>
          </w:rPr>
          <w:t>https://doi.org/10.32849/2663-5313/2020.10.46</w:t>
        </w:r>
      </w:hyperlink>
      <w:r w:rsidRPr="004C34D4">
        <w:rPr>
          <w:rFonts w:ascii="Times New Roman" w:hAnsi="Times New Roman" w:cs="Times New Roman"/>
          <w:sz w:val="28"/>
          <w:szCs w:val="28"/>
          <w:lang w:val="uk-UA"/>
        </w:rPr>
        <w:t xml:space="preserve"> </w:t>
      </w:r>
      <w:r w:rsidRPr="004C34D4">
        <w:rPr>
          <w:rFonts w:ascii="Times New Roman" w:hAnsi="Times New Roman" w:cs="Times New Roman"/>
          <w:sz w:val="28"/>
          <w:szCs w:val="28"/>
        </w:rPr>
        <w:t>(дата звернення: 15.04.2024)</w:t>
      </w:r>
      <w:r w:rsidRPr="004C34D4">
        <w:t xml:space="preserve"> </w:t>
      </w:r>
    </w:p>
    <w:p w14:paraId="4C3B8962" w14:textId="77777777" w:rsidR="00382A20" w:rsidRPr="004C34D4" w:rsidRDefault="00382A20" w:rsidP="00A35BE0">
      <w:pPr>
        <w:pStyle w:val="a3"/>
        <w:numPr>
          <w:ilvl w:val="0"/>
          <w:numId w:val="1"/>
        </w:numPr>
        <w:spacing w:after="0" w:line="360" w:lineRule="auto"/>
        <w:ind w:left="284"/>
        <w:jc w:val="both"/>
        <w:rPr>
          <w:rFonts w:ascii="Times New Roman" w:hAnsi="Times New Roman" w:cs="Times New Roman"/>
          <w:sz w:val="28"/>
          <w:szCs w:val="28"/>
          <w:lang w:val="uk-UA"/>
        </w:rPr>
      </w:pPr>
      <w:r w:rsidRPr="004C34D4">
        <w:rPr>
          <w:rStyle w:val="a8"/>
          <w:rFonts w:ascii="Times New Roman" w:hAnsi="Times New Roman" w:cs="Times New Roman"/>
          <w:color w:val="auto"/>
          <w:sz w:val="28"/>
          <w:szCs w:val="28"/>
          <w:u w:val="none"/>
          <w:lang w:val="uk-UA"/>
        </w:rPr>
        <w:t xml:space="preserve"> </w:t>
      </w:r>
      <w:r w:rsidRPr="004C34D4">
        <w:rPr>
          <w:rFonts w:ascii="Times New Roman" w:hAnsi="Times New Roman" w:cs="Times New Roman"/>
          <w:sz w:val="28"/>
          <w:szCs w:val="28"/>
          <w:lang w:val="uk-UA"/>
        </w:rPr>
        <w:t>Лаврова В.В. П</w:t>
      </w:r>
      <w:r w:rsidRPr="004C34D4">
        <w:rPr>
          <w:rFonts w:ascii="Times New Roman" w:hAnsi="Times New Roman" w:cs="Times New Roman"/>
          <w:sz w:val="28"/>
          <w:szCs w:val="28"/>
        </w:rPr>
        <w:t>роблеми реалізації принципу верховенства права в кримінальному провадженні</w:t>
      </w:r>
      <w:r w:rsidRPr="004C34D4">
        <w:rPr>
          <w:rFonts w:ascii="Times New Roman" w:hAnsi="Times New Roman" w:cs="Times New Roman"/>
          <w:sz w:val="28"/>
          <w:szCs w:val="28"/>
          <w:lang w:val="uk-UA"/>
        </w:rPr>
        <w:t xml:space="preserve">. </w:t>
      </w:r>
      <w:r w:rsidRPr="004C34D4">
        <w:rPr>
          <w:rFonts w:ascii="Times New Roman" w:hAnsi="Times New Roman" w:cs="Times New Roman"/>
          <w:i/>
          <w:iCs/>
          <w:sz w:val="28"/>
          <w:szCs w:val="28"/>
          <w:lang w:val="uk-UA"/>
        </w:rPr>
        <w:t>Приватне та публічне право</w:t>
      </w:r>
      <w:r w:rsidRPr="004C34D4">
        <w:rPr>
          <w:rFonts w:ascii="Times New Roman" w:hAnsi="Times New Roman" w:cs="Times New Roman"/>
          <w:sz w:val="28"/>
          <w:szCs w:val="28"/>
          <w:lang w:val="uk-UA"/>
        </w:rPr>
        <w:t xml:space="preserve">. 2019. № 3.                        С. 105-110. </w:t>
      </w:r>
      <w:r w:rsidRPr="004C34D4">
        <w:rPr>
          <w:rFonts w:ascii="Times New Roman" w:hAnsi="Times New Roman" w:cs="Times New Roman"/>
          <w:sz w:val="28"/>
          <w:szCs w:val="28"/>
        </w:rPr>
        <w:t>DOI</w:t>
      </w:r>
      <w:r w:rsidRPr="004C34D4">
        <w:rPr>
          <w:rFonts w:ascii="Times New Roman" w:hAnsi="Times New Roman" w:cs="Times New Roman"/>
          <w:sz w:val="28"/>
          <w:szCs w:val="28"/>
          <w:lang w:val="uk-UA"/>
        </w:rPr>
        <w:t>:</w:t>
      </w:r>
      <w:r w:rsidRPr="004C34D4">
        <w:rPr>
          <w:rFonts w:ascii="Times New Roman" w:hAnsi="Times New Roman" w:cs="Times New Roman"/>
          <w:sz w:val="28"/>
          <w:szCs w:val="28"/>
        </w:rPr>
        <w:t xml:space="preserve"> </w:t>
      </w:r>
      <w:hyperlink r:id="rId17" w:history="1">
        <w:r w:rsidRPr="004C34D4">
          <w:rPr>
            <w:rStyle w:val="a8"/>
            <w:rFonts w:ascii="Times New Roman" w:hAnsi="Times New Roman" w:cs="Times New Roman"/>
            <w:color w:val="auto"/>
            <w:sz w:val="28"/>
            <w:szCs w:val="28"/>
            <w:u w:val="none"/>
          </w:rPr>
          <w:t>https://doi.org/10.32845/2663-5666.2019.3.23</w:t>
        </w:r>
      </w:hyperlink>
      <w:r w:rsidRPr="004C34D4">
        <w:rPr>
          <w:rFonts w:ascii="Times New Roman" w:hAnsi="Times New Roman" w:cs="Times New Roman"/>
          <w:sz w:val="28"/>
          <w:szCs w:val="28"/>
          <w:lang w:val="uk-UA"/>
        </w:rPr>
        <w:t xml:space="preserve"> (дата звернення: 15.04.2024)</w:t>
      </w:r>
    </w:p>
    <w:p w14:paraId="231240CE" w14:textId="77777777" w:rsidR="00382A20" w:rsidRPr="004C34D4" w:rsidRDefault="00382A20" w:rsidP="00A35BE0">
      <w:pPr>
        <w:pStyle w:val="a3"/>
        <w:numPr>
          <w:ilvl w:val="0"/>
          <w:numId w:val="1"/>
        </w:numPr>
        <w:spacing w:after="0" w:line="360" w:lineRule="auto"/>
        <w:ind w:left="284"/>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 Ободовський О. </w:t>
      </w:r>
      <w:r w:rsidRPr="004C34D4">
        <w:rPr>
          <w:rFonts w:ascii="Times New Roman" w:hAnsi="Times New Roman" w:cs="Times New Roman"/>
          <w:sz w:val="28"/>
          <w:szCs w:val="28"/>
        </w:rPr>
        <w:t>Про застосування судом норм Конституції України замість положень правового акта, що суперечать їй</w:t>
      </w:r>
      <w:r w:rsidRPr="004C34D4">
        <w:rPr>
          <w:rFonts w:ascii="Times New Roman" w:hAnsi="Times New Roman" w:cs="Times New Roman"/>
          <w:sz w:val="28"/>
          <w:szCs w:val="28"/>
          <w:lang w:val="uk-UA"/>
        </w:rPr>
        <w:t>.</w:t>
      </w:r>
      <w:r w:rsidRPr="004C34D4">
        <w:rPr>
          <w:rFonts w:ascii="Times New Roman" w:hAnsi="Times New Roman" w:cs="Times New Roman"/>
          <w:sz w:val="28"/>
          <w:szCs w:val="28"/>
        </w:rPr>
        <w:t xml:space="preserve"> </w:t>
      </w:r>
      <w:r w:rsidRPr="004C34D4">
        <w:rPr>
          <w:rFonts w:ascii="Times New Roman" w:hAnsi="Times New Roman" w:cs="Times New Roman"/>
          <w:i/>
          <w:iCs/>
          <w:sz w:val="28"/>
          <w:szCs w:val="28"/>
        </w:rPr>
        <w:t>Вісник Конституційного Суду України</w:t>
      </w:r>
      <w:r w:rsidRPr="004C34D4">
        <w:rPr>
          <w:rFonts w:ascii="Times New Roman" w:hAnsi="Times New Roman" w:cs="Times New Roman"/>
          <w:i/>
          <w:iCs/>
          <w:sz w:val="28"/>
          <w:szCs w:val="28"/>
          <w:lang w:val="uk-UA"/>
        </w:rPr>
        <w:t>.</w:t>
      </w:r>
      <w:r w:rsidRPr="004C34D4">
        <w:rPr>
          <w:rFonts w:ascii="Times New Roman" w:hAnsi="Times New Roman" w:cs="Times New Roman"/>
          <w:sz w:val="28"/>
          <w:szCs w:val="28"/>
          <w:lang w:val="uk-UA"/>
        </w:rPr>
        <w:t xml:space="preserve"> </w:t>
      </w:r>
      <w:r w:rsidRPr="004C34D4">
        <w:rPr>
          <w:rFonts w:ascii="Times New Roman" w:hAnsi="Times New Roman" w:cs="Times New Roman"/>
          <w:sz w:val="28"/>
          <w:szCs w:val="28"/>
        </w:rPr>
        <w:t>2018</w:t>
      </w:r>
      <w:r w:rsidRPr="004C34D4">
        <w:rPr>
          <w:rFonts w:ascii="Times New Roman" w:hAnsi="Times New Roman" w:cs="Times New Roman"/>
          <w:sz w:val="28"/>
          <w:szCs w:val="28"/>
          <w:lang w:val="uk-UA"/>
        </w:rPr>
        <w:t>. № 3. С. 175-188</w:t>
      </w:r>
    </w:p>
    <w:p w14:paraId="0E4CEE43" w14:textId="77777777" w:rsidR="00382A20" w:rsidRPr="004C34D4" w:rsidRDefault="00382A20" w:rsidP="00A35BE0">
      <w:pPr>
        <w:pStyle w:val="a3"/>
        <w:numPr>
          <w:ilvl w:val="0"/>
          <w:numId w:val="1"/>
        </w:numPr>
        <w:spacing w:after="0" w:line="360" w:lineRule="auto"/>
        <w:ind w:left="284"/>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Оболенцев В.Ф. Прикладні аспекти врахування принципу верховенства права у системному аналізі та моделюванні системи держави Україна. </w:t>
      </w:r>
      <w:r w:rsidRPr="004C34D4">
        <w:rPr>
          <w:rFonts w:ascii="Times New Roman" w:hAnsi="Times New Roman" w:cs="Times New Roman"/>
          <w:i/>
          <w:iCs/>
          <w:sz w:val="28"/>
          <w:szCs w:val="28"/>
          <w:lang w:val="uk-UA"/>
        </w:rPr>
        <w:t>Науковий вісник Ужгородського Національного Університету.</w:t>
      </w:r>
      <w:r w:rsidRPr="004C34D4">
        <w:rPr>
          <w:rFonts w:ascii="Times New Roman" w:hAnsi="Times New Roman" w:cs="Times New Roman"/>
          <w:sz w:val="28"/>
          <w:szCs w:val="28"/>
          <w:lang w:val="uk-UA"/>
        </w:rPr>
        <w:t xml:space="preserve"> 2021. Серія: Право. Випуск 66. С. 14-18. DOI: </w:t>
      </w:r>
      <w:hyperlink r:id="rId18" w:history="1">
        <w:r w:rsidRPr="004C34D4">
          <w:rPr>
            <w:rStyle w:val="a8"/>
            <w:rFonts w:ascii="Times New Roman" w:hAnsi="Times New Roman" w:cs="Times New Roman"/>
            <w:color w:val="auto"/>
            <w:sz w:val="28"/>
            <w:szCs w:val="28"/>
            <w:u w:val="none"/>
            <w:lang w:val="uk-UA"/>
          </w:rPr>
          <w:t>https://doi.org/10.24144/2307-3322.2021.66.2</w:t>
        </w:r>
      </w:hyperlink>
      <w:r w:rsidRPr="004C34D4">
        <w:rPr>
          <w:rFonts w:ascii="Times New Roman" w:hAnsi="Times New Roman" w:cs="Times New Roman"/>
          <w:sz w:val="28"/>
          <w:szCs w:val="28"/>
          <w:lang w:val="uk-UA"/>
        </w:rPr>
        <w:t xml:space="preserve"> (дата звернення: 12.04.2024)</w:t>
      </w:r>
    </w:p>
    <w:p w14:paraId="385D487F" w14:textId="77777777" w:rsidR="00382A20" w:rsidRPr="004C34D4" w:rsidRDefault="00382A20" w:rsidP="00A35BE0">
      <w:pPr>
        <w:pStyle w:val="a3"/>
        <w:numPr>
          <w:ilvl w:val="0"/>
          <w:numId w:val="1"/>
        </w:numPr>
        <w:spacing w:after="0" w:line="360" w:lineRule="auto"/>
        <w:ind w:left="284"/>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Погребняк С. П.</w:t>
      </w:r>
      <w:r w:rsidRPr="004C34D4">
        <w:rPr>
          <w:rFonts w:ascii="Times New Roman" w:hAnsi="Times New Roman" w:cs="Times New Roman"/>
          <w:sz w:val="28"/>
          <w:szCs w:val="28"/>
        </w:rPr>
        <w:t xml:space="preserve"> Історичні витоки верховенства права</w:t>
      </w:r>
      <w:r w:rsidRPr="004C34D4">
        <w:rPr>
          <w:rFonts w:ascii="Times New Roman" w:hAnsi="Times New Roman" w:cs="Times New Roman"/>
          <w:sz w:val="28"/>
          <w:szCs w:val="28"/>
          <w:lang w:val="uk-UA"/>
        </w:rPr>
        <w:t xml:space="preserve">. </w:t>
      </w:r>
      <w:r w:rsidRPr="004C34D4">
        <w:rPr>
          <w:rFonts w:ascii="Times New Roman" w:hAnsi="Times New Roman" w:cs="Times New Roman"/>
          <w:i/>
          <w:iCs/>
          <w:sz w:val="28"/>
          <w:szCs w:val="28"/>
          <w:lang w:val="uk-UA"/>
        </w:rPr>
        <w:t>Державне будівництво та місцеве самоврядування.</w:t>
      </w:r>
      <w:r w:rsidRPr="004C34D4">
        <w:rPr>
          <w:rFonts w:ascii="Times New Roman" w:hAnsi="Times New Roman" w:cs="Times New Roman"/>
          <w:sz w:val="28"/>
          <w:szCs w:val="28"/>
          <w:lang w:val="uk-UA"/>
        </w:rPr>
        <w:t xml:space="preserve"> 2008. Випуск 15. С. 3-13</w:t>
      </w:r>
    </w:p>
    <w:p w14:paraId="6DB306E7" w14:textId="77777777" w:rsidR="00382A20" w:rsidRPr="004C34D4" w:rsidRDefault="00382A20" w:rsidP="00A35BE0">
      <w:pPr>
        <w:pStyle w:val="a3"/>
        <w:numPr>
          <w:ilvl w:val="0"/>
          <w:numId w:val="1"/>
        </w:numPr>
        <w:spacing w:after="0" w:line="360" w:lineRule="auto"/>
        <w:ind w:left="284"/>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 Про Вищий антикорупційний суд: Закон України від 7 червня 2018 року.                         № 2447-VIII. Дата оновлення: 30.12.2023. URL: </w:t>
      </w:r>
      <w:hyperlink r:id="rId19" w:anchor="Text" w:history="1">
        <w:r w:rsidRPr="004C34D4">
          <w:rPr>
            <w:rStyle w:val="a8"/>
            <w:rFonts w:ascii="Times New Roman" w:hAnsi="Times New Roman" w:cs="Times New Roman"/>
            <w:color w:val="auto"/>
            <w:sz w:val="28"/>
            <w:szCs w:val="28"/>
            <w:u w:val="none"/>
            <w:lang w:val="uk-UA"/>
          </w:rPr>
          <w:t>https://zakon.rada.gov.ua/laws/show/2447-19#Text</w:t>
        </w:r>
      </w:hyperlink>
      <w:r w:rsidRPr="004C34D4">
        <w:rPr>
          <w:rFonts w:ascii="Times New Roman" w:hAnsi="Times New Roman" w:cs="Times New Roman"/>
          <w:sz w:val="28"/>
          <w:szCs w:val="28"/>
          <w:lang w:val="uk-UA"/>
        </w:rPr>
        <w:t xml:space="preserve"> (дата звернення: 14.04.2024)</w:t>
      </w:r>
    </w:p>
    <w:p w14:paraId="081CB2CC" w14:textId="77777777" w:rsidR="00382A20" w:rsidRPr="004C34D4" w:rsidRDefault="00382A20" w:rsidP="00A35BE0">
      <w:pPr>
        <w:pStyle w:val="a3"/>
        <w:numPr>
          <w:ilvl w:val="0"/>
          <w:numId w:val="1"/>
        </w:numPr>
        <w:spacing w:after="0" w:line="360" w:lineRule="auto"/>
        <w:ind w:left="284"/>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 Про правотворчу діяльність: Закон України від 24 серпня 2023 року. № 3354-IX. URL: https://zakon.rada.gov.ua/laws/show/3354-20#Text (дата звернення: 15.04.2024)</w:t>
      </w:r>
    </w:p>
    <w:p w14:paraId="5003FEB8" w14:textId="77777777" w:rsidR="00382A20" w:rsidRPr="004C34D4" w:rsidRDefault="00382A20" w:rsidP="00A35BE0">
      <w:pPr>
        <w:pStyle w:val="a3"/>
        <w:numPr>
          <w:ilvl w:val="0"/>
          <w:numId w:val="1"/>
        </w:numPr>
        <w:spacing w:after="0" w:line="360" w:lineRule="auto"/>
        <w:ind w:left="284"/>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 Про судоустрій і статус суддів: Закон України від 2 червня 2016 року.                              № 1402-VIII. Дата оновлення: 26.03.2024. URL: https://zakon.rada.gov.ua/laws/show/1402-19/conv#n17 (дата звернення: 14.04.2024)</w:t>
      </w:r>
    </w:p>
    <w:p w14:paraId="444FC50A" w14:textId="77777777" w:rsidR="00382A20" w:rsidRPr="004C34D4" w:rsidRDefault="00382A20" w:rsidP="00A35BE0">
      <w:pPr>
        <w:pStyle w:val="a3"/>
        <w:numPr>
          <w:ilvl w:val="0"/>
          <w:numId w:val="1"/>
        </w:numPr>
        <w:spacing w:after="0" w:line="360" w:lineRule="auto"/>
        <w:ind w:left="284"/>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 </w:t>
      </w:r>
      <w:r w:rsidRPr="004C34D4">
        <w:rPr>
          <w:rFonts w:ascii="Times New Roman" w:hAnsi="Times New Roman" w:cs="Times New Roman"/>
          <w:sz w:val="28"/>
          <w:szCs w:val="28"/>
        </w:rPr>
        <w:t>Римарчук Р.М</w:t>
      </w:r>
      <w:r w:rsidRPr="004C34D4">
        <w:rPr>
          <w:rFonts w:ascii="Times New Roman" w:hAnsi="Times New Roman" w:cs="Times New Roman"/>
          <w:sz w:val="28"/>
          <w:szCs w:val="28"/>
          <w:lang w:val="uk-UA"/>
        </w:rPr>
        <w:t>. С</w:t>
      </w:r>
      <w:r w:rsidRPr="004C34D4">
        <w:rPr>
          <w:rFonts w:ascii="Times New Roman" w:hAnsi="Times New Roman" w:cs="Times New Roman"/>
          <w:sz w:val="28"/>
          <w:szCs w:val="28"/>
        </w:rPr>
        <w:t>удовий розсуд як елемент правозастосовної системи</w:t>
      </w:r>
      <w:r w:rsidRPr="004C34D4">
        <w:rPr>
          <w:rFonts w:ascii="Times New Roman" w:hAnsi="Times New Roman" w:cs="Times New Roman"/>
          <w:sz w:val="28"/>
          <w:szCs w:val="28"/>
          <w:lang w:val="uk-UA"/>
        </w:rPr>
        <w:t>.</w:t>
      </w:r>
      <w:r w:rsidRPr="004C34D4">
        <w:rPr>
          <w:rFonts w:ascii="Times New Roman" w:hAnsi="Times New Roman" w:cs="Times New Roman"/>
          <w:sz w:val="28"/>
          <w:szCs w:val="28"/>
        </w:rPr>
        <w:t xml:space="preserve"> </w:t>
      </w:r>
      <w:r w:rsidRPr="004C34D4">
        <w:rPr>
          <w:rFonts w:ascii="Times New Roman" w:hAnsi="Times New Roman" w:cs="Times New Roman"/>
          <w:i/>
          <w:iCs/>
          <w:sz w:val="28"/>
          <w:szCs w:val="28"/>
          <w:lang w:val="uk-UA"/>
        </w:rPr>
        <w:t>Юридичний науковий електронний журнал.</w:t>
      </w:r>
      <w:r w:rsidRPr="004C34D4">
        <w:rPr>
          <w:rFonts w:ascii="Times New Roman" w:hAnsi="Times New Roman" w:cs="Times New Roman"/>
          <w:sz w:val="28"/>
          <w:szCs w:val="28"/>
          <w:lang w:val="uk-UA"/>
        </w:rPr>
        <w:t xml:space="preserve"> 2022. № 9. С. 188-190. </w:t>
      </w:r>
      <w:r w:rsidRPr="004C34D4">
        <w:rPr>
          <w:rFonts w:ascii="Times New Roman" w:hAnsi="Times New Roman" w:cs="Times New Roman"/>
          <w:sz w:val="28"/>
          <w:szCs w:val="28"/>
        </w:rPr>
        <w:t>DOI</w:t>
      </w:r>
      <w:r w:rsidRPr="004C34D4">
        <w:rPr>
          <w:rFonts w:ascii="Times New Roman" w:hAnsi="Times New Roman" w:cs="Times New Roman"/>
          <w:sz w:val="28"/>
          <w:szCs w:val="28"/>
          <w:lang w:val="uk-UA"/>
        </w:rPr>
        <w:t xml:space="preserve">: </w:t>
      </w:r>
      <w:hyperlink r:id="rId20" w:history="1">
        <w:r w:rsidRPr="004C34D4">
          <w:rPr>
            <w:rStyle w:val="a8"/>
            <w:rFonts w:ascii="Times New Roman" w:hAnsi="Times New Roman" w:cs="Times New Roman"/>
            <w:color w:val="auto"/>
            <w:sz w:val="28"/>
            <w:szCs w:val="28"/>
            <w:u w:val="none"/>
          </w:rPr>
          <w:t>https://doi.org/10.32782/2524-0374/2022-9/45</w:t>
        </w:r>
      </w:hyperlink>
      <w:r w:rsidRPr="004C34D4">
        <w:rPr>
          <w:rFonts w:ascii="Times New Roman" w:hAnsi="Times New Roman" w:cs="Times New Roman"/>
          <w:sz w:val="28"/>
          <w:szCs w:val="28"/>
          <w:lang w:val="uk-UA"/>
        </w:rPr>
        <w:t xml:space="preserve"> </w:t>
      </w:r>
      <w:r w:rsidRPr="004C34D4">
        <w:rPr>
          <w:rFonts w:ascii="Times New Roman" w:hAnsi="Times New Roman" w:cs="Times New Roman"/>
          <w:sz w:val="28"/>
          <w:szCs w:val="28"/>
        </w:rPr>
        <w:t>(дата звернення: 15.04.2024)</w:t>
      </w:r>
    </w:p>
    <w:p w14:paraId="4346F590" w14:textId="77777777" w:rsidR="00382A20" w:rsidRPr="004C34D4" w:rsidRDefault="00382A20" w:rsidP="00A35BE0">
      <w:pPr>
        <w:pStyle w:val="a3"/>
        <w:numPr>
          <w:ilvl w:val="0"/>
          <w:numId w:val="1"/>
        </w:numPr>
        <w:spacing w:after="0" w:line="360" w:lineRule="auto"/>
        <w:ind w:left="284"/>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 Рішення КСУ від 02.11.2004 року</w:t>
      </w:r>
      <w:r w:rsidRPr="004C34D4">
        <w:rPr>
          <w:sz w:val="28"/>
          <w:szCs w:val="28"/>
        </w:rPr>
        <w:t xml:space="preserve"> </w:t>
      </w:r>
      <w:r w:rsidRPr="004C34D4">
        <w:rPr>
          <w:sz w:val="28"/>
          <w:szCs w:val="28"/>
          <w:lang w:val="uk-UA"/>
        </w:rPr>
        <w:t xml:space="preserve">у справі № </w:t>
      </w:r>
      <w:r w:rsidRPr="004C34D4">
        <w:rPr>
          <w:rFonts w:ascii="Times New Roman" w:hAnsi="Times New Roman" w:cs="Times New Roman"/>
          <w:sz w:val="28"/>
          <w:szCs w:val="28"/>
          <w:lang w:val="uk-UA"/>
        </w:rPr>
        <w:t>15-рп/2004. URL:</w:t>
      </w:r>
      <w:r w:rsidRPr="004C34D4">
        <w:rPr>
          <w:sz w:val="28"/>
          <w:szCs w:val="28"/>
        </w:rPr>
        <w:t xml:space="preserve"> </w:t>
      </w:r>
      <w:hyperlink r:id="rId21" w:anchor="Text" w:history="1">
        <w:r w:rsidRPr="004C34D4">
          <w:rPr>
            <w:rStyle w:val="a8"/>
            <w:rFonts w:ascii="Times New Roman" w:hAnsi="Times New Roman" w:cs="Times New Roman"/>
            <w:color w:val="auto"/>
            <w:sz w:val="28"/>
            <w:szCs w:val="28"/>
            <w:u w:val="none"/>
            <w:lang w:val="uk-UA"/>
          </w:rPr>
          <w:t>https://zakon.rada.gov.ua/laws/show/v015p710-04#Text</w:t>
        </w:r>
      </w:hyperlink>
      <w:r w:rsidRPr="004C34D4">
        <w:rPr>
          <w:rFonts w:ascii="Times New Roman" w:hAnsi="Times New Roman" w:cs="Times New Roman"/>
          <w:sz w:val="28"/>
          <w:szCs w:val="28"/>
          <w:lang w:val="uk-UA"/>
        </w:rPr>
        <w:t xml:space="preserve"> (дата звернення: 15.04.2024)</w:t>
      </w:r>
    </w:p>
    <w:p w14:paraId="1447627E" w14:textId="77777777" w:rsidR="00382A20" w:rsidRPr="004C34D4" w:rsidRDefault="00382A20" w:rsidP="00A35BE0">
      <w:pPr>
        <w:pStyle w:val="a3"/>
        <w:numPr>
          <w:ilvl w:val="0"/>
          <w:numId w:val="1"/>
        </w:numPr>
        <w:spacing w:after="0" w:line="360" w:lineRule="auto"/>
        <w:ind w:left="284"/>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 </w:t>
      </w:r>
      <w:r w:rsidRPr="004C34D4">
        <w:rPr>
          <w:rFonts w:ascii="Times New Roman" w:hAnsi="Times New Roman" w:cs="Times New Roman"/>
          <w:sz w:val="28"/>
          <w:szCs w:val="28"/>
        </w:rPr>
        <w:t>Рогатинська Н.З</w:t>
      </w:r>
      <w:r w:rsidRPr="004C34D4">
        <w:rPr>
          <w:rFonts w:ascii="Times New Roman" w:hAnsi="Times New Roman" w:cs="Times New Roman"/>
          <w:sz w:val="28"/>
          <w:szCs w:val="28"/>
          <w:lang w:val="uk-UA"/>
        </w:rPr>
        <w:t>.,</w:t>
      </w:r>
      <w:r w:rsidRPr="004C34D4">
        <w:rPr>
          <w:rFonts w:ascii="Times New Roman" w:hAnsi="Times New Roman" w:cs="Times New Roman"/>
          <w:sz w:val="28"/>
          <w:szCs w:val="28"/>
        </w:rPr>
        <w:t xml:space="preserve"> Захарків Д.М.</w:t>
      </w:r>
      <w:r w:rsidRPr="004C34D4">
        <w:rPr>
          <w:rFonts w:ascii="Times New Roman" w:hAnsi="Times New Roman" w:cs="Times New Roman"/>
          <w:sz w:val="28"/>
          <w:szCs w:val="28"/>
          <w:lang w:val="uk-UA"/>
        </w:rPr>
        <w:t xml:space="preserve"> Д</w:t>
      </w:r>
      <w:r w:rsidRPr="004C34D4">
        <w:rPr>
          <w:rFonts w:ascii="Times New Roman" w:hAnsi="Times New Roman" w:cs="Times New Roman"/>
          <w:sz w:val="28"/>
          <w:szCs w:val="28"/>
        </w:rPr>
        <w:t>отримання розумних строків під час кримінального провадження</w:t>
      </w:r>
      <w:r w:rsidRPr="004C34D4">
        <w:rPr>
          <w:rFonts w:ascii="Times New Roman" w:hAnsi="Times New Roman" w:cs="Times New Roman"/>
          <w:sz w:val="28"/>
          <w:szCs w:val="28"/>
          <w:lang w:val="uk-UA"/>
        </w:rPr>
        <w:t>.</w:t>
      </w:r>
      <w:r w:rsidRPr="004C34D4">
        <w:rPr>
          <w:rFonts w:ascii="Times New Roman" w:hAnsi="Times New Roman" w:cs="Times New Roman"/>
          <w:sz w:val="28"/>
          <w:szCs w:val="28"/>
        </w:rPr>
        <w:t xml:space="preserve"> </w:t>
      </w:r>
      <w:r w:rsidRPr="004C34D4">
        <w:rPr>
          <w:rFonts w:ascii="Times New Roman" w:hAnsi="Times New Roman" w:cs="Times New Roman"/>
          <w:i/>
          <w:iCs/>
          <w:sz w:val="28"/>
          <w:szCs w:val="28"/>
          <w:lang w:val="uk-UA"/>
        </w:rPr>
        <w:t>Юридичний науковий електронний журнал.</w:t>
      </w:r>
      <w:r w:rsidRPr="004C34D4">
        <w:rPr>
          <w:rFonts w:ascii="Times New Roman" w:hAnsi="Times New Roman" w:cs="Times New Roman"/>
          <w:sz w:val="28"/>
          <w:szCs w:val="28"/>
          <w:lang w:val="uk-UA"/>
        </w:rPr>
        <w:t xml:space="preserve"> 2021. № 12. С. 396-398. </w:t>
      </w:r>
      <w:r w:rsidRPr="004C34D4">
        <w:rPr>
          <w:rFonts w:ascii="Times New Roman" w:hAnsi="Times New Roman" w:cs="Times New Roman"/>
          <w:sz w:val="28"/>
          <w:szCs w:val="28"/>
        </w:rPr>
        <w:t>DOI</w:t>
      </w:r>
      <w:r w:rsidRPr="004C34D4">
        <w:rPr>
          <w:rFonts w:ascii="Times New Roman" w:hAnsi="Times New Roman" w:cs="Times New Roman"/>
          <w:sz w:val="28"/>
          <w:szCs w:val="28"/>
          <w:lang w:val="uk-UA"/>
        </w:rPr>
        <w:t xml:space="preserve">: </w:t>
      </w:r>
      <w:hyperlink r:id="rId22" w:history="1">
        <w:r w:rsidRPr="004C34D4">
          <w:rPr>
            <w:rStyle w:val="a8"/>
            <w:rFonts w:ascii="Times New Roman" w:hAnsi="Times New Roman" w:cs="Times New Roman"/>
            <w:color w:val="auto"/>
            <w:sz w:val="28"/>
            <w:szCs w:val="28"/>
            <w:u w:val="none"/>
          </w:rPr>
          <w:t>https://doi.org/10.32782/2524-0374/2021-12/100</w:t>
        </w:r>
      </w:hyperlink>
      <w:r w:rsidRPr="004C34D4">
        <w:rPr>
          <w:rFonts w:ascii="Times New Roman" w:hAnsi="Times New Roman" w:cs="Times New Roman"/>
          <w:sz w:val="28"/>
          <w:szCs w:val="28"/>
          <w:lang w:val="uk-UA"/>
        </w:rPr>
        <w:t xml:space="preserve"> </w:t>
      </w:r>
      <w:r w:rsidRPr="004C34D4">
        <w:rPr>
          <w:rFonts w:ascii="Times New Roman" w:hAnsi="Times New Roman" w:cs="Times New Roman"/>
          <w:sz w:val="28"/>
          <w:szCs w:val="28"/>
        </w:rPr>
        <w:t>(дата звернення: 15.04.2024)</w:t>
      </w:r>
    </w:p>
    <w:p w14:paraId="119A32B3" w14:textId="77777777" w:rsidR="00382A20" w:rsidRPr="004C34D4" w:rsidRDefault="00382A20" w:rsidP="00A35BE0">
      <w:pPr>
        <w:pStyle w:val="a3"/>
        <w:numPr>
          <w:ilvl w:val="0"/>
          <w:numId w:val="1"/>
        </w:numPr>
        <w:spacing w:after="0" w:line="360" w:lineRule="auto"/>
        <w:ind w:left="284"/>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 Справа «Харченко проти України» (заява № 40107/02). URL: https://zakon.rada.gov.ua/laws/show/974_662#Text (дата звернення: 15.04.2024)</w:t>
      </w:r>
    </w:p>
    <w:p w14:paraId="6397B5F9" w14:textId="77777777" w:rsidR="00382A20" w:rsidRPr="004C34D4" w:rsidRDefault="00382A20" w:rsidP="00A35BE0">
      <w:pPr>
        <w:pStyle w:val="a3"/>
        <w:numPr>
          <w:ilvl w:val="0"/>
          <w:numId w:val="1"/>
        </w:numPr>
        <w:spacing w:after="0" w:line="360" w:lineRule="auto"/>
        <w:ind w:left="284"/>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 Стрежнєв Г.Д. Шляхи розширення дискреційних повноважень судових органів у сфері правотворчості в умовах кримінально-процесуального права України. </w:t>
      </w:r>
      <w:r w:rsidRPr="004C34D4">
        <w:rPr>
          <w:rFonts w:ascii="Times New Roman" w:hAnsi="Times New Roman" w:cs="Times New Roman"/>
          <w:i/>
          <w:iCs/>
          <w:sz w:val="28"/>
          <w:szCs w:val="28"/>
          <w:lang w:val="uk-UA"/>
        </w:rPr>
        <w:t>Юридичний науковий електронний журнал.</w:t>
      </w:r>
      <w:r w:rsidRPr="004C34D4">
        <w:rPr>
          <w:rFonts w:ascii="Times New Roman" w:hAnsi="Times New Roman" w:cs="Times New Roman"/>
          <w:sz w:val="28"/>
          <w:szCs w:val="28"/>
          <w:lang w:val="uk-UA"/>
        </w:rPr>
        <w:t xml:space="preserve"> 2022. № 7. DOI: </w:t>
      </w:r>
      <w:hyperlink r:id="rId23" w:history="1">
        <w:r w:rsidRPr="004C34D4">
          <w:rPr>
            <w:rStyle w:val="a8"/>
            <w:rFonts w:ascii="Times New Roman" w:hAnsi="Times New Roman" w:cs="Times New Roman"/>
            <w:color w:val="auto"/>
            <w:sz w:val="28"/>
            <w:szCs w:val="28"/>
            <w:u w:val="none"/>
            <w:lang w:val="uk-UA"/>
          </w:rPr>
          <w:t>https://doi.org/10.32782/2524-0374/2022-7/99</w:t>
        </w:r>
      </w:hyperlink>
      <w:r w:rsidRPr="004C34D4">
        <w:rPr>
          <w:rFonts w:ascii="Times New Roman" w:hAnsi="Times New Roman" w:cs="Times New Roman"/>
          <w:sz w:val="28"/>
          <w:szCs w:val="28"/>
          <w:lang w:val="uk-UA"/>
        </w:rPr>
        <w:t xml:space="preserve"> (дата звернення: 15.04.2024)</w:t>
      </w:r>
    </w:p>
    <w:p w14:paraId="4E2CED18" w14:textId="77777777" w:rsidR="00382A20" w:rsidRPr="004C34D4" w:rsidRDefault="00382A20" w:rsidP="00A35BE0">
      <w:pPr>
        <w:pStyle w:val="a3"/>
        <w:numPr>
          <w:ilvl w:val="0"/>
          <w:numId w:val="1"/>
        </w:numPr>
        <w:spacing w:after="0" w:line="360" w:lineRule="auto"/>
        <w:ind w:left="284"/>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Тертишник В. М.</w:t>
      </w:r>
      <w:r w:rsidRPr="004C34D4">
        <w:t xml:space="preserve"> </w:t>
      </w:r>
      <w:r w:rsidRPr="004C34D4">
        <w:rPr>
          <w:rFonts w:ascii="Times New Roman" w:hAnsi="Times New Roman" w:cs="Times New Roman"/>
          <w:sz w:val="28"/>
          <w:szCs w:val="28"/>
          <w:lang w:val="uk-UA"/>
        </w:rPr>
        <w:t xml:space="preserve">Інтегративна модель засади верховенства права та її реалізація в розвитку доктрини й процесуальної форми змагального кримінального судочинства. </w:t>
      </w:r>
      <w:r w:rsidRPr="004C34D4">
        <w:rPr>
          <w:rFonts w:ascii="Times New Roman" w:hAnsi="Times New Roman" w:cs="Times New Roman"/>
          <w:i/>
          <w:iCs/>
          <w:sz w:val="28"/>
          <w:szCs w:val="28"/>
          <w:lang w:val="uk-UA"/>
        </w:rPr>
        <w:t>Науковий вісник Дніпропетровського державного університету внутрішніх справ.</w:t>
      </w:r>
      <w:r w:rsidRPr="004C34D4">
        <w:rPr>
          <w:rFonts w:ascii="Times New Roman" w:hAnsi="Times New Roman" w:cs="Times New Roman"/>
          <w:sz w:val="28"/>
          <w:szCs w:val="28"/>
          <w:lang w:val="uk-UA"/>
        </w:rPr>
        <w:t xml:space="preserve"> 2019. № 3. С. 187-193. DOI: 10.31733/2078-3566-2019-3-187-193 (дата звернення: 12.04.2024)</w:t>
      </w:r>
    </w:p>
    <w:p w14:paraId="2C90912E" w14:textId="77777777" w:rsidR="00382A20" w:rsidRPr="004C34D4" w:rsidRDefault="00382A20" w:rsidP="00A35BE0">
      <w:pPr>
        <w:pStyle w:val="a3"/>
        <w:numPr>
          <w:ilvl w:val="0"/>
          <w:numId w:val="1"/>
        </w:numPr>
        <w:spacing w:after="0" w:line="360" w:lineRule="auto"/>
        <w:ind w:left="284"/>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Ухвала Галицького районного суду м. Львова від 9 березня 2023 року у справі № 461/7032/22. URL:</w:t>
      </w:r>
      <w:r w:rsidRPr="004C34D4">
        <w:t xml:space="preserve"> </w:t>
      </w:r>
      <w:hyperlink r:id="rId24" w:history="1">
        <w:r w:rsidRPr="004C34D4">
          <w:rPr>
            <w:rStyle w:val="a8"/>
            <w:rFonts w:ascii="Times New Roman" w:hAnsi="Times New Roman" w:cs="Times New Roman"/>
            <w:color w:val="auto"/>
            <w:sz w:val="28"/>
            <w:szCs w:val="28"/>
            <w:u w:val="none"/>
            <w:lang w:val="uk-UA"/>
          </w:rPr>
          <w:t>https://reyestr.court.gov.ua/Review/109466462</w:t>
        </w:r>
      </w:hyperlink>
      <w:r w:rsidRPr="004C34D4">
        <w:rPr>
          <w:rStyle w:val="a8"/>
          <w:rFonts w:ascii="Times New Roman" w:hAnsi="Times New Roman" w:cs="Times New Roman"/>
          <w:color w:val="auto"/>
          <w:sz w:val="28"/>
          <w:szCs w:val="28"/>
          <w:u w:val="none"/>
          <w:lang w:val="uk-UA"/>
        </w:rPr>
        <w:t xml:space="preserve"> (дата звернення: 14.04.2024)</w:t>
      </w:r>
    </w:p>
    <w:p w14:paraId="411E54EC" w14:textId="77777777" w:rsidR="00382A20" w:rsidRPr="004C34D4" w:rsidRDefault="00382A20" w:rsidP="00A35BE0">
      <w:pPr>
        <w:pStyle w:val="a3"/>
        <w:numPr>
          <w:ilvl w:val="0"/>
          <w:numId w:val="1"/>
        </w:numPr>
        <w:spacing w:after="0" w:line="360" w:lineRule="auto"/>
        <w:ind w:left="284"/>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 Ухвала Деснянського районного суду міста Чернігова від                                              12 березня 2024 року у справі № 750/3144/24. URL: https://reyestr.court.gov.ua/Review/117570849 (дата звернення: 15.04.2024)</w:t>
      </w:r>
    </w:p>
    <w:p w14:paraId="43ACB8F3" w14:textId="77777777" w:rsidR="00382A20" w:rsidRPr="004C34D4" w:rsidRDefault="00382A20" w:rsidP="00A35BE0">
      <w:pPr>
        <w:pStyle w:val="a3"/>
        <w:numPr>
          <w:ilvl w:val="0"/>
          <w:numId w:val="1"/>
        </w:numPr>
        <w:spacing w:after="0" w:line="360" w:lineRule="auto"/>
        <w:ind w:left="284"/>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 Ухвала Жовтневого районного суду м. Дніпропетровська від                                               24 січня 2024 року у справі № 201/12396/23. URL: https://reyestr.court.gov.ua/Review/116900784 (дата звернення: 15.04.2024)</w:t>
      </w:r>
    </w:p>
    <w:p w14:paraId="54402C9A" w14:textId="77777777" w:rsidR="00382A20" w:rsidRPr="004C34D4" w:rsidRDefault="00382A20" w:rsidP="00A35BE0">
      <w:pPr>
        <w:pStyle w:val="a3"/>
        <w:numPr>
          <w:ilvl w:val="0"/>
          <w:numId w:val="1"/>
        </w:numPr>
        <w:spacing w:after="0" w:line="360" w:lineRule="auto"/>
        <w:ind w:left="284"/>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Ухвала Печерського районного суду м. Києва від   </w:t>
      </w:r>
      <w:r w:rsidRPr="004C34D4">
        <w:rPr>
          <w:rFonts w:ascii="Times New Roman" w:hAnsi="Times New Roman" w:cs="Times New Roman"/>
          <w:sz w:val="28"/>
          <w:szCs w:val="28"/>
        </w:rPr>
        <w:t>9 травня 2023 року </w:t>
      </w:r>
      <w:r w:rsidRPr="004C34D4">
        <w:rPr>
          <w:rFonts w:ascii="Times New Roman" w:hAnsi="Times New Roman" w:cs="Times New Roman"/>
          <w:sz w:val="28"/>
          <w:szCs w:val="28"/>
          <w:lang w:val="uk-UA"/>
        </w:rPr>
        <w:t xml:space="preserve"> у справі № </w:t>
      </w:r>
      <w:r w:rsidRPr="004C34D4">
        <w:rPr>
          <w:rFonts w:ascii="Times New Roman" w:hAnsi="Times New Roman" w:cs="Times New Roman"/>
          <w:sz w:val="28"/>
          <w:szCs w:val="28"/>
        </w:rPr>
        <w:t>757/18689/23-к</w:t>
      </w:r>
      <w:r w:rsidRPr="004C34D4">
        <w:rPr>
          <w:rFonts w:ascii="Times New Roman" w:hAnsi="Times New Roman" w:cs="Times New Roman"/>
          <w:sz w:val="28"/>
          <w:szCs w:val="28"/>
          <w:lang w:val="uk-UA"/>
        </w:rPr>
        <w:t>. URL:</w:t>
      </w:r>
      <w:r w:rsidRPr="004C34D4">
        <w:rPr>
          <w:rFonts w:ascii="Times New Roman" w:hAnsi="Times New Roman" w:cs="Times New Roman"/>
          <w:sz w:val="28"/>
          <w:szCs w:val="28"/>
        </w:rPr>
        <w:t xml:space="preserve"> </w:t>
      </w:r>
      <w:hyperlink r:id="rId25" w:history="1">
        <w:r w:rsidRPr="004C34D4">
          <w:rPr>
            <w:rStyle w:val="a8"/>
            <w:rFonts w:ascii="Times New Roman" w:hAnsi="Times New Roman" w:cs="Times New Roman"/>
            <w:color w:val="auto"/>
            <w:sz w:val="28"/>
            <w:szCs w:val="28"/>
            <w:u w:val="none"/>
            <w:lang w:val="uk-UA"/>
          </w:rPr>
          <w:t>https://reyestr.court.gov.ua/Review/111512153</w:t>
        </w:r>
      </w:hyperlink>
      <w:r w:rsidRPr="004C34D4">
        <w:rPr>
          <w:rStyle w:val="a8"/>
          <w:rFonts w:ascii="Times New Roman" w:hAnsi="Times New Roman" w:cs="Times New Roman"/>
          <w:color w:val="auto"/>
          <w:sz w:val="28"/>
          <w:szCs w:val="28"/>
          <w:u w:val="none"/>
          <w:lang w:val="uk-UA"/>
        </w:rPr>
        <w:t xml:space="preserve"> (дата звернення: 14.04.2024)</w:t>
      </w:r>
    </w:p>
    <w:p w14:paraId="3CFBE01E" w14:textId="77777777" w:rsidR="00382A20" w:rsidRPr="004C34D4" w:rsidRDefault="00382A20" w:rsidP="00A35BE0">
      <w:pPr>
        <w:pStyle w:val="a3"/>
        <w:numPr>
          <w:ilvl w:val="0"/>
          <w:numId w:val="1"/>
        </w:numPr>
        <w:spacing w:after="0" w:line="360" w:lineRule="auto"/>
        <w:ind w:left="284"/>
        <w:jc w:val="both"/>
        <w:rPr>
          <w:rStyle w:val="a8"/>
          <w:rFonts w:ascii="Times New Roman" w:hAnsi="Times New Roman" w:cs="Times New Roman"/>
          <w:color w:val="auto"/>
          <w:sz w:val="28"/>
          <w:szCs w:val="28"/>
          <w:u w:val="none"/>
          <w:lang w:val="uk-UA"/>
        </w:rPr>
      </w:pPr>
      <w:r w:rsidRPr="004C34D4">
        <w:rPr>
          <w:rFonts w:ascii="Times New Roman" w:hAnsi="Times New Roman" w:cs="Times New Roman"/>
          <w:sz w:val="28"/>
          <w:szCs w:val="28"/>
          <w:lang w:val="uk-UA"/>
        </w:rPr>
        <w:t xml:space="preserve"> Ухвала Печерського районного суду м. Києва від  27 травня 2022 року у справі № 757/12255/22-к. URL:</w:t>
      </w:r>
      <w:r w:rsidRPr="004C34D4">
        <w:t xml:space="preserve"> </w:t>
      </w:r>
      <w:hyperlink r:id="rId26" w:history="1">
        <w:r w:rsidRPr="004C34D4">
          <w:rPr>
            <w:rStyle w:val="a8"/>
            <w:rFonts w:ascii="Times New Roman" w:hAnsi="Times New Roman" w:cs="Times New Roman"/>
            <w:color w:val="auto"/>
            <w:sz w:val="28"/>
            <w:szCs w:val="28"/>
            <w:u w:val="none"/>
            <w:lang w:val="uk-UA"/>
          </w:rPr>
          <w:t>https://reyestr.court.gov.ua/Review/104526881</w:t>
        </w:r>
      </w:hyperlink>
      <w:r w:rsidRPr="004C34D4">
        <w:rPr>
          <w:rStyle w:val="a8"/>
          <w:rFonts w:ascii="Times New Roman" w:hAnsi="Times New Roman" w:cs="Times New Roman"/>
          <w:color w:val="auto"/>
          <w:sz w:val="28"/>
          <w:szCs w:val="28"/>
          <w:u w:val="none"/>
          <w:lang w:val="uk-UA"/>
        </w:rPr>
        <w:t xml:space="preserve"> (дата звернення: 14.04.2024)</w:t>
      </w:r>
    </w:p>
    <w:p w14:paraId="25D1C660" w14:textId="77777777" w:rsidR="00382A20" w:rsidRPr="004C34D4" w:rsidRDefault="00382A20" w:rsidP="00A35BE0">
      <w:pPr>
        <w:pStyle w:val="a3"/>
        <w:numPr>
          <w:ilvl w:val="0"/>
          <w:numId w:val="1"/>
        </w:numPr>
        <w:spacing w:after="0" w:line="360" w:lineRule="auto"/>
        <w:ind w:left="284"/>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 Ухвала Тернопільського міськрайонного суду Тернопільської області від                       1 лютого 2024 року у справі № 607/2057/24. URL: https://reyestr.court.gov.ua/Review/116748008 (дата звернення: 15.04.2024)</w:t>
      </w:r>
    </w:p>
    <w:p w14:paraId="7BB424CB" w14:textId="77777777" w:rsidR="00382A20" w:rsidRPr="004C34D4" w:rsidRDefault="00382A20" w:rsidP="00A35BE0">
      <w:pPr>
        <w:pStyle w:val="a3"/>
        <w:numPr>
          <w:ilvl w:val="0"/>
          <w:numId w:val="1"/>
        </w:numPr>
        <w:spacing w:after="0" w:line="360" w:lineRule="auto"/>
        <w:ind w:left="284"/>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Ухвала Фрунзенського районного суду м. Харкова від                                                    23 листопада 2023 року у справі № 645/1786/23. </w:t>
      </w:r>
      <w:r w:rsidRPr="004C34D4">
        <w:rPr>
          <w:rFonts w:ascii="Times New Roman" w:hAnsi="Times New Roman" w:cs="Times New Roman"/>
          <w:sz w:val="28"/>
          <w:szCs w:val="28"/>
          <w:lang w:val="en-US"/>
        </w:rPr>
        <w:t>URL</w:t>
      </w:r>
      <w:r w:rsidRPr="004C34D4">
        <w:rPr>
          <w:rFonts w:ascii="Times New Roman" w:hAnsi="Times New Roman" w:cs="Times New Roman"/>
          <w:sz w:val="28"/>
          <w:szCs w:val="28"/>
          <w:lang w:val="uk-UA"/>
        </w:rPr>
        <w:t xml:space="preserve">: </w:t>
      </w:r>
      <w:hyperlink r:id="rId27" w:history="1">
        <w:r w:rsidRPr="004C34D4">
          <w:rPr>
            <w:rStyle w:val="a8"/>
            <w:rFonts w:ascii="Times New Roman" w:hAnsi="Times New Roman" w:cs="Times New Roman"/>
            <w:color w:val="auto"/>
            <w:sz w:val="28"/>
            <w:szCs w:val="28"/>
            <w:u w:val="none"/>
            <w:lang w:val="uk-UA"/>
          </w:rPr>
          <w:t>https://reyestr.court.gov.ua/Review/115158636</w:t>
        </w:r>
      </w:hyperlink>
      <w:r w:rsidRPr="004C34D4">
        <w:rPr>
          <w:rStyle w:val="a8"/>
          <w:rFonts w:ascii="Times New Roman" w:hAnsi="Times New Roman" w:cs="Times New Roman"/>
          <w:color w:val="auto"/>
          <w:sz w:val="28"/>
          <w:szCs w:val="28"/>
          <w:u w:val="none"/>
          <w:lang w:val="uk-UA"/>
        </w:rPr>
        <w:t xml:space="preserve"> (дата звернення: 14.04.2024)</w:t>
      </w:r>
    </w:p>
    <w:p w14:paraId="48F46A5E" w14:textId="77777777" w:rsidR="00382A20" w:rsidRPr="004C34D4" w:rsidRDefault="00382A20" w:rsidP="00A35BE0">
      <w:pPr>
        <w:pStyle w:val="a3"/>
        <w:numPr>
          <w:ilvl w:val="0"/>
          <w:numId w:val="1"/>
        </w:numPr>
        <w:spacing w:after="0" w:line="360" w:lineRule="auto"/>
        <w:ind w:left="284"/>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 Ухвала Шевченківського районного суду м. Києва від                                                     22 березня 2024 року у справі № 761/40843/23</w:t>
      </w:r>
      <w:r w:rsidRPr="004C34D4">
        <w:rPr>
          <w:lang w:val="uk-UA"/>
        </w:rPr>
        <w:t xml:space="preserve">. </w:t>
      </w:r>
      <w:r w:rsidRPr="004C34D4">
        <w:rPr>
          <w:rFonts w:ascii="Times New Roman" w:hAnsi="Times New Roman" w:cs="Times New Roman"/>
          <w:sz w:val="28"/>
          <w:szCs w:val="28"/>
          <w:lang w:val="uk-UA"/>
        </w:rPr>
        <w:t>URL: https://reyestr.court.gov.ua/Review/117995325 (дата звернення: 15.04.2024)</w:t>
      </w:r>
    </w:p>
    <w:p w14:paraId="63A18445" w14:textId="77777777" w:rsidR="00382A20" w:rsidRPr="004C34D4" w:rsidRDefault="00382A20" w:rsidP="00A35BE0">
      <w:pPr>
        <w:pStyle w:val="a3"/>
        <w:numPr>
          <w:ilvl w:val="0"/>
          <w:numId w:val="1"/>
        </w:numPr>
        <w:spacing w:after="0" w:line="360" w:lineRule="auto"/>
        <w:ind w:left="284"/>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 Ухвала Шевченківського районного суду м. Києва від                                                    11 січня 2024 року у справі № 761/20443/19. URL: https://reyestr.court.gov.ua/Review/117883460 (дата звернення: 15.04.2024)</w:t>
      </w:r>
    </w:p>
    <w:p w14:paraId="465C2907" w14:textId="77777777" w:rsidR="00382A20" w:rsidRPr="004C34D4" w:rsidRDefault="00382A20" w:rsidP="00A35BE0">
      <w:pPr>
        <w:pStyle w:val="a3"/>
        <w:numPr>
          <w:ilvl w:val="0"/>
          <w:numId w:val="1"/>
        </w:numPr>
        <w:spacing w:after="0" w:line="360" w:lineRule="auto"/>
        <w:ind w:left="284"/>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Ухвала Шевченківського районного суду м. Чернівці від </w:t>
      </w:r>
      <w:r w:rsidRPr="004C34D4">
        <w:rPr>
          <w:rFonts w:ascii="Times New Roman" w:eastAsia="Times New Roman" w:hAnsi="Times New Roman" w:cs="Times New Roman"/>
          <w:sz w:val="28"/>
          <w:szCs w:val="28"/>
        </w:rPr>
        <w:t>26</w:t>
      </w:r>
      <w:r w:rsidRPr="004C34D4">
        <w:rPr>
          <w:rFonts w:ascii="Times New Roman" w:eastAsia="Times New Roman" w:hAnsi="Times New Roman" w:cs="Times New Roman"/>
          <w:sz w:val="28"/>
          <w:szCs w:val="28"/>
          <w:lang w:val="uk-UA"/>
        </w:rPr>
        <w:t xml:space="preserve"> </w:t>
      </w:r>
      <w:r w:rsidRPr="004C34D4">
        <w:rPr>
          <w:rFonts w:ascii="Times New Roman" w:eastAsia="Times New Roman" w:hAnsi="Times New Roman" w:cs="Times New Roman"/>
          <w:sz w:val="28"/>
          <w:szCs w:val="28"/>
        </w:rPr>
        <w:t>липня 2022 року</w:t>
      </w:r>
      <w:r w:rsidRPr="004C34D4">
        <w:rPr>
          <w:rFonts w:ascii="Times New Roman" w:eastAsia="Times New Roman" w:hAnsi="Times New Roman" w:cs="Times New Roman"/>
          <w:sz w:val="28"/>
          <w:szCs w:val="28"/>
          <w:lang w:val="uk-UA"/>
        </w:rPr>
        <w:t xml:space="preserve"> </w:t>
      </w:r>
      <w:r w:rsidRPr="004C34D4">
        <w:rPr>
          <w:rFonts w:ascii="Times New Roman" w:eastAsia="Times New Roman" w:hAnsi="Times New Roman" w:cs="Times New Roman"/>
          <w:sz w:val="28"/>
          <w:szCs w:val="28"/>
        </w:rPr>
        <w:t> </w:t>
      </w:r>
      <w:r w:rsidRPr="004C34D4">
        <w:rPr>
          <w:rFonts w:ascii="Times New Roman" w:eastAsia="Times New Roman" w:hAnsi="Times New Roman" w:cs="Times New Roman"/>
          <w:sz w:val="28"/>
          <w:szCs w:val="28"/>
          <w:lang w:val="uk-UA"/>
        </w:rPr>
        <w:t xml:space="preserve">у справі № 727/5888/22. </w:t>
      </w:r>
      <w:r w:rsidRPr="004C34D4">
        <w:rPr>
          <w:rFonts w:ascii="Times New Roman" w:hAnsi="Times New Roman" w:cs="Times New Roman"/>
          <w:sz w:val="28"/>
          <w:szCs w:val="28"/>
          <w:lang w:val="uk-UA"/>
        </w:rPr>
        <w:t>URL:</w:t>
      </w:r>
      <w:r w:rsidRPr="004C34D4">
        <w:rPr>
          <w:sz w:val="28"/>
          <w:szCs w:val="28"/>
        </w:rPr>
        <w:t xml:space="preserve"> </w:t>
      </w:r>
      <w:hyperlink r:id="rId28" w:history="1">
        <w:r w:rsidRPr="004C34D4">
          <w:rPr>
            <w:rStyle w:val="a8"/>
            <w:rFonts w:ascii="Times New Roman" w:hAnsi="Times New Roman" w:cs="Times New Roman"/>
            <w:color w:val="auto"/>
            <w:sz w:val="28"/>
            <w:szCs w:val="28"/>
            <w:u w:val="none"/>
            <w:lang w:val="uk-UA"/>
          </w:rPr>
          <w:t>https://reyestr.court.gov.ua/Review/105469417</w:t>
        </w:r>
      </w:hyperlink>
      <w:r w:rsidRPr="004C34D4">
        <w:rPr>
          <w:rStyle w:val="a8"/>
          <w:rFonts w:ascii="Times New Roman" w:hAnsi="Times New Roman" w:cs="Times New Roman"/>
          <w:color w:val="auto"/>
          <w:sz w:val="28"/>
          <w:szCs w:val="28"/>
          <w:u w:val="none"/>
          <w:lang w:val="uk-UA"/>
        </w:rPr>
        <w:t xml:space="preserve"> (дата звернення: 14.04.2024)</w:t>
      </w:r>
    </w:p>
    <w:p w14:paraId="589EC2D7" w14:textId="77777777" w:rsidR="00382A20" w:rsidRPr="004C34D4" w:rsidRDefault="00382A20" w:rsidP="00A35BE0">
      <w:pPr>
        <w:pStyle w:val="a3"/>
        <w:numPr>
          <w:ilvl w:val="0"/>
          <w:numId w:val="1"/>
        </w:numPr>
        <w:spacing w:after="0" w:line="360" w:lineRule="auto"/>
        <w:ind w:left="284"/>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 </w:t>
      </w:r>
      <w:r w:rsidRPr="004C34D4">
        <w:rPr>
          <w:rFonts w:ascii="Times New Roman" w:hAnsi="Times New Roman" w:cs="Times New Roman"/>
          <w:sz w:val="28"/>
          <w:szCs w:val="28"/>
        </w:rPr>
        <w:t>Хахуцяк О.Ю., Степанова Г.М.</w:t>
      </w:r>
      <w:r w:rsidRPr="004C34D4">
        <w:rPr>
          <w:rFonts w:ascii="Times New Roman" w:hAnsi="Times New Roman" w:cs="Times New Roman"/>
          <w:sz w:val="28"/>
          <w:szCs w:val="28"/>
          <w:lang w:val="uk-UA"/>
        </w:rPr>
        <w:t xml:space="preserve"> М</w:t>
      </w:r>
      <w:r w:rsidRPr="004C34D4">
        <w:rPr>
          <w:rFonts w:ascii="Times New Roman" w:hAnsi="Times New Roman" w:cs="Times New Roman"/>
          <w:sz w:val="28"/>
          <w:szCs w:val="28"/>
        </w:rPr>
        <w:t>едіація в кримінальному процесі</w:t>
      </w:r>
      <w:r w:rsidRPr="004C34D4">
        <w:rPr>
          <w:rFonts w:ascii="Times New Roman" w:hAnsi="Times New Roman" w:cs="Times New Roman"/>
          <w:sz w:val="28"/>
          <w:szCs w:val="28"/>
          <w:lang w:val="uk-UA"/>
        </w:rPr>
        <w:t xml:space="preserve">. </w:t>
      </w:r>
      <w:r w:rsidRPr="004C34D4">
        <w:rPr>
          <w:rFonts w:ascii="Times New Roman" w:hAnsi="Times New Roman" w:cs="Times New Roman"/>
          <w:i/>
          <w:iCs/>
          <w:sz w:val="28"/>
          <w:szCs w:val="28"/>
          <w:lang w:val="uk-UA"/>
        </w:rPr>
        <w:t>Юридичний науковий електронний журнал.</w:t>
      </w:r>
      <w:r w:rsidRPr="004C34D4">
        <w:rPr>
          <w:rFonts w:ascii="Times New Roman" w:hAnsi="Times New Roman" w:cs="Times New Roman"/>
          <w:sz w:val="28"/>
          <w:szCs w:val="28"/>
          <w:lang w:val="uk-UA"/>
        </w:rPr>
        <w:t xml:space="preserve"> 2022. № 11.</w:t>
      </w:r>
      <w:r w:rsidRPr="004C34D4">
        <w:rPr>
          <w:rFonts w:ascii="Times New Roman" w:hAnsi="Times New Roman" w:cs="Times New Roman"/>
          <w:sz w:val="28"/>
          <w:szCs w:val="28"/>
        </w:rPr>
        <w:t xml:space="preserve"> DOI</w:t>
      </w:r>
      <w:r w:rsidRPr="004C34D4">
        <w:rPr>
          <w:rFonts w:ascii="Times New Roman" w:hAnsi="Times New Roman" w:cs="Times New Roman"/>
          <w:sz w:val="28"/>
          <w:szCs w:val="28"/>
          <w:lang w:val="uk-UA"/>
        </w:rPr>
        <w:t xml:space="preserve">: </w:t>
      </w:r>
      <w:hyperlink r:id="rId29" w:history="1">
        <w:r w:rsidRPr="004C34D4">
          <w:rPr>
            <w:rStyle w:val="a8"/>
            <w:rFonts w:ascii="Times New Roman" w:hAnsi="Times New Roman" w:cs="Times New Roman"/>
            <w:color w:val="auto"/>
            <w:sz w:val="28"/>
            <w:szCs w:val="28"/>
            <w:u w:val="none"/>
          </w:rPr>
          <w:t>https://doi.org/10.32782/2524-0374/2022-11/167</w:t>
        </w:r>
      </w:hyperlink>
      <w:r w:rsidRPr="004C34D4">
        <w:rPr>
          <w:rFonts w:ascii="Times New Roman" w:hAnsi="Times New Roman" w:cs="Times New Roman"/>
          <w:sz w:val="28"/>
          <w:szCs w:val="28"/>
          <w:lang w:val="uk-UA"/>
        </w:rPr>
        <w:t xml:space="preserve"> </w:t>
      </w:r>
      <w:r w:rsidRPr="004C34D4">
        <w:rPr>
          <w:rFonts w:ascii="Times New Roman" w:hAnsi="Times New Roman" w:cs="Times New Roman"/>
          <w:sz w:val="28"/>
          <w:szCs w:val="28"/>
        </w:rPr>
        <w:t>(дата звернення: 15.04.2024)</w:t>
      </w:r>
    </w:p>
    <w:p w14:paraId="5DA58F04" w14:textId="77777777" w:rsidR="00382A20" w:rsidRPr="004C34D4" w:rsidRDefault="00382A20" w:rsidP="00A35BE0">
      <w:pPr>
        <w:pStyle w:val="a3"/>
        <w:numPr>
          <w:ilvl w:val="0"/>
          <w:numId w:val="1"/>
        </w:numPr>
        <w:spacing w:after="0" w:line="360" w:lineRule="auto"/>
        <w:ind w:left="284"/>
        <w:jc w:val="both"/>
        <w:rPr>
          <w:rFonts w:ascii="Times New Roman" w:hAnsi="Times New Roman" w:cs="Times New Roman"/>
          <w:sz w:val="28"/>
          <w:szCs w:val="28"/>
          <w:lang w:val="uk-UA"/>
        </w:rPr>
      </w:pPr>
      <w:r w:rsidRPr="004C34D4">
        <w:rPr>
          <w:rFonts w:ascii="Times New Roman" w:hAnsi="Times New Roman" w:cs="Times New Roman"/>
          <w:sz w:val="28"/>
          <w:szCs w:val="28"/>
          <w:lang w:val="uk-UA"/>
        </w:rPr>
        <w:t xml:space="preserve"> Цивільний процесуальний кодекс України: Закон України від 18 березня 2004 року. № 1618-IV. Дата оновлення: 31.12.2023. URL:</w:t>
      </w:r>
      <w:r w:rsidRPr="004C34D4">
        <w:rPr>
          <w:sz w:val="28"/>
          <w:szCs w:val="28"/>
        </w:rPr>
        <w:t xml:space="preserve"> </w:t>
      </w:r>
      <w:hyperlink r:id="rId30" w:anchor="Text" w:history="1">
        <w:r w:rsidRPr="004C34D4">
          <w:rPr>
            <w:rStyle w:val="a8"/>
            <w:rFonts w:ascii="Times New Roman" w:hAnsi="Times New Roman" w:cs="Times New Roman"/>
            <w:color w:val="auto"/>
            <w:sz w:val="28"/>
            <w:szCs w:val="28"/>
            <w:u w:val="none"/>
            <w:lang w:val="uk-UA"/>
          </w:rPr>
          <w:t>https://zakon.rada.gov.ua/laws/show/1618-15#Text</w:t>
        </w:r>
      </w:hyperlink>
      <w:r w:rsidRPr="004C34D4">
        <w:rPr>
          <w:rFonts w:ascii="Times New Roman" w:hAnsi="Times New Roman" w:cs="Times New Roman"/>
          <w:sz w:val="28"/>
          <w:szCs w:val="28"/>
          <w:lang w:val="uk-UA"/>
        </w:rPr>
        <w:t xml:space="preserve"> (дата звернення: 15.04.2024)</w:t>
      </w:r>
    </w:p>
    <w:p w14:paraId="6F27F045" w14:textId="7306D3E4" w:rsidR="00CD1C46" w:rsidRPr="004C34D4" w:rsidRDefault="00CD1C46" w:rsidP="00FE6F32">
      <w:pPr>
        <w:pStyle w:val="a3"/>
        <w:spacing w:after="0" w:line="360" w:lineRule="auto"/>
        <w:jc w:val="both"/>
        <w:rPr>
          <w:rFonts w:ascii="Times New Roman" w:hAnsi="Times New Roman" w:cs="Times New Roman"/>
          <w:sz w:val="28"/>
          <w:szCs w:val="28"/>
          <w:lang w:val="uk-UA"/>
        </w:rPr>
      </w:pPr>
    </w:p>
    <w:p w14:paraId="3C7A2EA4" w14:textId="365C1E8C" w:rsidR="00CD1C46" w:rsidRPr="004C34D4" w:rsidRDefault="00CD1C46" w:rsidP="00CD1C46">
      <w:pPr>
        <w:spacing w:after="0" w:line="360" w:lineRule="auto"/>
        <w:rPr>
          <w:rFonts w:ascii="Times New Roman" w:hAnsi="Times New Roman" w:cs="Times New Roman"/>
          <w:b/>
          <w:bCs/>
          <w:sz w:val="28"/>
          <w:szCs w:val="28"/>
          <w:lang w:val="uk-UA"/>
        </w:rPr>
      </w:pPr>
    </w:p>
    <w:p w14:paraId="070CB9F4" w14:textId="0E4677FF" w:rsidR="00CD1C46" w:rsidRPr="004C34D4" w:rsidRDefault="00CD1C46" w:rsidP="00CD1C46">
      <w:pPr>
        <w:spacing w:after="0" w:line="360" w:lineRule="auto"/>
        <w:rPr>
          <w:rFonts w:ascii="Times New Roman" w:hAnsi="Times New Roman" w:cs="Times New Roman"/>
          <w:b/>
          <w:bCs/>
          <w:sz w:val="28"/>
          <w:szCs w:val="28"/>
          <w:lang w:val="uk-UA"/>
        </w:rPr>
      </w:pPr>
    </w:p>
    <w:p w14:paraId="40762783" w14:textId="0FD69712" w:rsidR="00CD1C46" w:rsidRPr="004C34D4" w:rsidRDefault="00CD1C46" w:rsidP="00CD1C46">
      <w:pPr>
        <w:spacing w:after="0" w:line="360" w:lineRule="auto"/>
        <w:rPr>
          <w:rFonts w:ascii="Times New Roman" w:hAnsi="Times New Roman" w:cs="Times New Roman"/>
          <w:b/>
          <w:bCs/>
          <w:sz w:val="28"/>
          <w:szCs w:val="28"/>
          <w:lang w:val="uk-UA"/>
        </w:rPr>
      </w:pPr>
    </w:p>
    <w:p w14:paraId="366E5625" w14:textId="41EBA3A8" w:rsidR="00CD1C46" w:rsidRPr="004C34D4" w:rsidRDefault="00CD1C46" w:rsidP="00CD1C46">
      <w:pPr>
        <w:spacing w:after="0" w:line="360" w:lineRule="auto"/>
        <w:rPr>
          <w:rFonts w:ascii="Times New Roman" w:hAnsi="Times New Roman" w:cs="Times New Roman"/>
          <w:b/>
          <w:bCs/>
          <w:sz w:val="28"/>
          <w:szCs w:val="28"/>
          <w:lang w:val="uk-UA"/>
        </w:rPr>
      </w:pPr>
    </w:p>
    <w:p w14:paraId="07F2322F" w14:textId="717BF9DB" w:rsidR="00CD1C46" w:rsidRPr="004C34D4" w:rsidRDefault="00CD1C46" w:rsidP="00CD1C46">
      <w:pPr>
        <w:spacing w:after="0" w:line="360" w:lineRule="auto"/>
        <w:rPr>
          <w:rFonts w:ascii="Times New Roman" w:hAnsi="Times New Roman" w:cs="Times New Roman"/>
          <w:b/>
          <w:bCs/>
          <w:sz w:val="28"/>
          <w:szCs w:val="28"/>
          <w:lang w:val="uk-UA"/>
        </w:rPr>
      </w:pPr>
    </w:p>
    <w:p w14:paraId="3C2D3D05" w14:textId="2E8AC966" w:rsidR="00CD1C46" w:rsidRPr="004C34D4" w:rsidRDefault="00CD1C46" w:rsidP="00CD1C46">
      <w:pPr>
        <w:spacing w:after="0" w:line="360" w:lineRule="auto"/>
        <w:rPr>
          <w:rFonts w:ascii="Times New Roman" w:hAnsi="Times New Roman" w:cs="Times New Roman"/>
          <w:b/>
          <w:bCs/>
          <w:sz w:val="28"/>
          <w:szCs w:val="28"/>
          <w:lang w:val="uk-UA"/>
        </w:rPr>
      </w:pPr>
    </w:p>
    <w:p w14:paraId="1FD46720" w14:textId="77777777" w:rsidR="00695A77" w:rsidRPr="004C34D4" w:rsidRDefault="00695A77" w:rsidP="00A35BE0">
      <w:pPr>
        <w:spacing w:after="0" w:line="360" w:lineRule="auto"/>
        <w:rPr>
          <w:rFonts w:ascii="Times New Roman" w:hAnsi="Times New Roman" w:cs="Times New Roman"/>
          <w:b/>
          <w:bCs/>
          <w:sz w:val="28"/>
          <w:szCs w:val="28"/>
          <w:lang w:val="uk-UA"/>
        </w:rPr>
      </w:pPr>
    </w:p>
    <w:p w14:paraId="132B3141" w14:textId="77777777" w:rsidR="00AF6DF4" w:rsidRDefault="00AF6DF4" w:rsidP="00C471CE">
      <w:pPr>
        <w:spacing w:after="0" w:line="360" w:lineRule="auto"/>
        <w:ind w:firstLine="720"/>
        <w:jc w:val="center"/>
        <w:rPr>
          <w:rFonts w:ascii="Times New Roman" w:hAnsi="Times New Roman" w:cs="Times New Roman"/>
          <w:b/>
          <w:bCs/>
          <w:sz w:val="28"/>
          <w:szCs w:val="28"/>
          <w:lang w:val="uk-UA"/>
        </w:rPr>
      </w:pPr>
    </w:p>
    <w:p w14:paraId="17999EC4" w14:textId="04C84C7E" w:rsidR="00425793" w:rsidRPr="004C34D4" w:rsidRDefault="00425793" w:rsidP="00C471CE">
      <w:pPr>
        <w:spacing w:after="0" w:line="360" w:lineRule="auto"/>
        <w:ind w:firstLine="720"/>
        <w:jc w:val="center"/>
        <w:rPr>
          <w:rFonts w:ascii="Times New Roman" w:hAnsi="Times New Roman" w:cs="Times New Roman"/>
          <w:b/>
          <w:bCs/>
          <w:sz w:val="28"/>
          <w:szCs w:val="28"/>
          <w:lang w:val="uk-UA"/>
        </w:rPr>
      </w:pPr>
      <w:r w:rsidRPr="004C34D4">
        <w:rPr>
          <w:rFonts w:ascii="Times New Roman" w:hAnsi="Times New Roman" w:cs="Times New Roman"/>
          <w:b/>
          <w:bCs/>
          <w:sz w:val="28"/>
          <w:szCs w:val="28"/>
          <w:lang w:val="uk-UA"/>
        </w:rPr>
        <w:t>ДОДАТКИ</w:t>
      </w:r>
    </w:p>
    <w:p w14:paraId="7A550A8B" w14:textId="77777777" w:rsidR="00C471CE" w:rsidRPr="004C34D4" w:rsidRDefault="00C471CE" w:rsidP="00C471CE">
      <w:pPr>
        <w:spacing w:after="0" w:line="360" w:lineRule="auto"/>
        <w:ind w:firstLine="720"/>
        <w:jc w:val="center"/>
        <w:rPr>
          <w:rFonts w:ascii="Times New Roman" w:hAnsi="Times New Roman" w:cs="Times New Roman"/>
          <w:b/>
          <w:bCs/>
          <w:sz w:val="28"/>
          <w:szCs w:val="28"/>
          <w:lang w:val="uk-UA"/>
        </w:rPr>
      </w:pPr>
    </w:p>
    <w:p w14:paraId="0B6FBC1C" w14:textId="05BFB668" w:rsidR="00425793" w:rsidRPr="004C34D4" w:rsidRDefault="00425793" w:rsidP="00EE2F5D">
      <w:pPr>
        <w:spacing w:after="0" w:line="360" w:lineRule="auto"/>
        <w:ind w:firstLine="720"/>
        <w:jc w:val="center"/>
        <w:rPr>
          <w:rFonts w:ascii="Times New Roman" w:hAnsi="Times New Roman" w:cs="Times New Roman"/>
          <w:b/>
          <w:bCs/>
          <w:sz w:val="28"/>
          <w:szCs w:val="28"/>
          <w:lang w:val="uk-UA"/>
        </w:rPr>
      </w:pPr>
      <w:r w:rsidRPr="004C34D4">
        <w:rPr>
          <w:rFonts w:ascii="Times New Roman" w:hAnsi="Times New Roman" w:cs="Times New Roman"/>
          <w:b/>
          <w:bCs/>
          <w:sz w:val="28"/>
          <w:szCs w:val="28"/>
          <w:lang w:val="uk-UA"/>
        </w:rPr>
        <w:t>Додаток 1</w:t>
      </w:r>
    </w:p>
    <w:p w14:paraId="76291A2A" w14:textId="77777777" w:rsidR="00425793" w:rsidRPr="004C34D4" w:rsidRDefault="00425793" w:rsidP="00EE2F5D">
      <w:pPr>
        <w:spacing w:after="0" w:line="360" w:lineRule="auto"/>
        <w:ind w:firstLine="720"/>
        <w:jc w:val="center"/>
        <w:rPr>
          <w:rFonts w:ascii="Times New Roman" w:hAnsi="Times New Roman" w:cs="Times New Roman"/>
          <w:b/>
          <w:bCs/>
          <w:sz w:val="28"/>
          <w:szCs w:val="28"/>
          <w:lang w:val="uk-UA"/>
        </w:rPr>
      </w:pPr>
      <w:r w:rsidRPr="004C34D4">
        <w:rPr>
          <w:rFonts w:ascii="Times New Roman" w:hAnsi="Times New Roman" w:cs="Times New Roman"/>
          <w:b/>
          <w:bCs/>
          <w:sz w:val="28"/>
          <w:szCs w:val="28"/>
          <w:lang w:val="uk-UA"/>
        </w:rPr>
        <w:t xml:space="preserve">Положення із кримінально-процесуального </w:t>
      </w:r>
    </w:p>
    <w:p w14:paraId="26C56B01" w14:textId="295A15EE" w:rsidR="00425793" w:rsidRPr="004C34D4" w:rsidRDefault="00425793" w:rsidP="00EE2F5D">
      <w:pPr>
        <w:spacing w:after="0" w:line="360" w:lineRule="auto"/>
        <w:ind w:firstLine="720"/>
        <w:jc w:val="center"/>
        <w:rPr>
          <w:rFonts w:ascii="Times New Roman" w:hAnsi="Times New Roman" w:cs="Times New Roman"/>
          <w:b/>
          <w:bCs/>
          <w:sz w:val="28"/>
          <w:szCs w:val="28"/>
          <w:lang w:val="uk-UA"/>
        </w:rPr>
      </w:pPr>
      <w:r w:rsidRPr="004C34D4">
        <w:rPr>
          <w:rFonts w:ascii="Times New Roman" w:hAnsi="Times New Roman" w:cs="Times New Roman"/>
          <w:b/>
          <w:bCs/>
          <w:sz w:val="28"/>
          <w:szCs w:val="28"/>
          <w:lang w:val="uk-UA"/>
        </w:rPr>
        <w:t>закону щодо правового регулювання принципу верховенства права (КПК України в редакції від 13.04.2012 року</w:t>
      </w:r>
      <w:r w:rsidR="00EF634B" w:rsidRPr="004C34D4">
        <w:rPr>
          <w:rFonts w:ascii="Times New Roman" w:hAnsi="Times New Roman" w:cs="Times New Roman"/>
          <w:b/>
          <w:bCs/>
          <w:sz w:val="28"/>
          <w:szCs w:val="28"/>
          <w:lang w:val="uk-UA"/>
        </w:rPr>
        <w:t xml:space="preserve"> - нечинна</w:t>
      </w:r>
      <w:r w:rsidRPr="004C34D4">
        <w:rPr>
          <w:rFonts w:ascii="Times New Roman" w:hAnsi="Times New Roman" w:cs="Times New Roman"/>
          <w:b/>
          <w:bCs/>
          <w:sz w:val="28"/>
          <w:szCs w:val="28"/>
          <w:lang w:val="uk-UA"/>
        </w:rPr>
        <w:t>)</w:t>
      </w:r>
    </w:p>
    <w:p w14:paraId="0008083B" w14:textId="77777777" w:rsidR="00EE2F5D" w:rsidRPr="004C34D4" w:rsidRDefault="00EE2F5D" w:rsidP="00EE2F5D">
      <w:pPr>
        <w:spacing w:after="0" w:line="360" w:lineRule="auto"/>
        <w:ind w:firstLine="720"/>
        <w:jc w:val="center"/>
        <w:rPr>
          <w:rFonts w:ascii="Times New Roman" w:hAnsi="Times New Roman" w:cs="Times New Roman"/>
          <w:b/>
          <w:bCs/>
          <w:sz w:val="28"/>
          <w:szCs w:val="28"/>
          <w:lang w:val="uk-UA"/>
        </w:rPr>
      </w:pPr>
    </w:p>
    <w:p w14:paraId="74268C04" w14:textId="259ED4FF" w:rsidR="00425793" w:rsidRPr="004C34D4" w:rsidRDefault="00DE50D6" w:rsidP="00425793">
      <w:pPr>
        <w:pStyle w:val="rvps2"/>
        <w:shd w:val="clear" w:color="auto" w:fill="F0F0F0"/>
        <w:spacing w:before="0" w:beforeAutospacing="0" w:after="150" w:afterAutospacing="0"/>
        <w:ind w:firstLine="450"/>
        <w:jc w:val="both"/>
      </w:pPr>
      <w:r w:rsidRPr="004C34D4">
        <w:rPr>
          <w:rStyle w:val="rvts9"/>
          <w:b/>
          <w:bCs/>
          <w:lang w:val="uk-UA"/>
        </w:rPr>
        <w:t>«…</w:t>
      </w:r>
      <w:r w:rsidR="00425793" w:rsidRPr="004C34D4">
        <w:rPr>
          <w:rStyle w:val="rvts9"/>
          <w:b/>
          <w:bCs/>
        </w:rPr>
        <w:t>Стаття 7.</w:t>
      </w:r>
      <w:r w:rsidR="00425793" w:rsidRPr="004C34D4">
        <w:t> Загальні засади кримінального провадження</w:t>
      </w:r>
    </w:p>
    <w:p w14:paraId="05D678BB" w14:textId="77777777" w:rsidR="00425793" w:rsidRPr="004C34D4" w:rsidRDefault="00425793" w:rsidP="00425793">
      <w:pPr>
        <w:pStyle w:val="rvps2"/>
        <w:shd w:val="clear" w:color="auto" w:fill="F0F0F0"/>
        <w:spacing w:before="0" w:beforeAutospacing="0" w:after="150" w:afterAutospacing="0"/>
        <w:ind w:firstLine="450"/>
        <w:jc w:val="both"/>
      </w:pPr>
      <w:r w:rsidRPr="004C34D4">
        <w:t>1. Зміст та форма кримінального провадження повинні відповідати загальним засадам кримінального провадження, до яких, зокрема, відносяться:</w:t>
      </w:r>
    </w:p>
    <w:p w14:paraId="0FE25A67" w14:textId="2BFB18F5" w:rsidR="00425793" w:rsidRPr="004C34D4" w:rsidRDefault="00425793" w:rsidP="00425793">
      <w:pPr>
        <w:pStyle w:val="rvps2"/>
        <w:shd w:val="clear" w:color="auto" w:fill="F0F0F0"/>
        <w:spacing w:before="0" w:beforeAutospacing="0" w:after="150" w:afterAutospacing="0"/>
        <w:ind w:firstLine="450"/>
        <w:jc w:val="both"/>
        <w:rPr>
          <w:lang w:val="uk-UA"/>
        </w:rPr>
      </w:pPr>
      <w:r w:rsidRPr="004C34D4">
        <w:t>1) верховенство права</w:t>
      </w:r>
      <w:r w:rsidR="00DE50D6" w:rsidRPr="004C34D4">
        <w:rPr>
          <w:lang w:val="uk-UA"/>
        </w:rPr>
        <w:t>…».</w:t>
      </w:r>
    </w:p>
    <w:p w14:paraId="2E31C1FA" w14:textId="1233F2AC" w:rsidR="00DE50D6" w:rsidRPr="004C34D4" w:rsidRDefault="00DE50D6" w:rsidP="00DE50D6">
      <w:pPr>
        <w:pStyle w:val="rvps2"/>
        <w:shd w:val="clear" w:color="auto" w:fill="F0F0F0"/>
        <w:spacing w:before="0" w:beforeAutospacing="0" w:after="150" w:afterAutospacing="0"/>
        <w:ind w:firstLine="450"/>
        <w:jc w:val="both"/>
      </w:pPr>
      <w:r w:rsidRPr="004C34D4">
        <w:rPr>
          <w:rStyle w:val="rvts9"/>
          <w:b/>
          <w:bCs/>
          <w:lang w:val="uk-UA"/>
        </w:rPr>
        <w:t>«…</w:t>
      </w:r>
      <w:r w:rsidRPr="004C34D4">
        <w:rPr>
          <w:rStyle w:val="rvts9"/>
          <w:b/>
          <w:bCs/>
        </w:rPr>
        <w:t>Стаття 8.</w:t>
      </w:r>
      <w:r w:rsidRPr="004C34D4">
        <w:t> Верховенство права</w:t>
      </w:r>
    </w:p>
    <w:p w14:paraId="45EB4CB1" w14:textId="77777777" w:rsidR="00DE50D6" w:rsidRPr="004C34D4" w:rsidRDefault="00DE50D6" w:rsidP="00DE50D6">
      <w:pPr>
        <w:pStyle w:val="rvps2"/>
        <w:shd w:val="clear" w:color="auto" w:fill="F0F0F0"/>
        <w:spacing w:before="0" w:beforeAutospacing="0" w:after="150" w:afterAutospacing="0"/>
        <w:ind w:firstLine="450"/>
        <w:jc w:val="both"/>
      </w:pPr>
      <w:r w:rsidRPr="004C34D4">
        <w:t>1. Кримінальне провадження здійснюється з додержанням принципу верховенства права, відповідно до якого людина, її права та свободи визнаються найвищими цінностями та визначають зміст і спрямованість діяльності держави.</w:t>
      </w:r>
    </w:p>
    <w:p w14:paraId="0316E575" w14:textId="64331938" w:rsidR="000A28CD" w:rsidRPr="004C34D4" w:rsidRDefault="00DE50D6" w:rsidP="00DE50D6">
      <w:pPr>
        <w:pStyle w:val="rvps2"/>
        <w:shd w:val="clear" w:color="auto" w:fill="F0F0F0"/>
        <w:spacing w:before="0" w:beforeAutospacing="0" w:after="150" w:afterAutospacing="0"/>
        <w:ind w:firstLine="450"/>
        <w:jc w:val="both"/>
        <w:rPr>
          <w:lang w:val="uk-UA"/>
        </w:rPr>
      </w:pPr>
      <w:r w:rsidRPr="004C34D4">
        <w:t>2. Принцип верховенства права у кримінальному провадженні застосовується з урахуванням практики Європейського суду з прав людини…</w:t>
      </w:r>
      <w:r w:rsidRPr="004C34D4">
        <w:rPr>
          <w:lang w:val="uk-UA"/>
        </w:rPr>
        <w:t>».</w:t>
      </w:r>
    </w:p>
    <w:p w14:paraId="175B5848" w14:textId="77777777" w:rsidR="00DE50D6" w:rsidRPr="004C34D4" w:rsidRDefault="00DE50D6" w:rsidP="00DE50D6">
      <w:pPr>
        <w:pStyle w:val="rvps2"/>
        <w:shd w:val="clear" w:color="auto" w:fill="F0F0F0"/>
        <w:spacing w:before="0" w:beforeAutospacing="0" w:after="150" w:afterAutospacing="0"/>
        <w:ind w:firstLine="450"/>
        <w:jc w:val="both"/>
        <w:rPr>
          <w:lang w:val="uk-UA"/>
        </w:rPr>
      </w:pPr>
    </w:p>
    <w:p w14:paraId="2BFA449D" w14:textId="77777777" w:rsidR="00425793" w:rsidRPr="004C34D4" w:rsidRDefault="00425793" w:rsidP="00425793">
      <w:pPr>
        <w:spacing w:after="0" w:line="360" w:lineRule="auto"/>
        <w:ind w:firstLine="720"/>
        <w:jc w:val="center"/>
        <w:rPr>
          <w:rFonts w:ascii="Times New Roman" w:hAnsi="Times New Roman" w:cs="Times New Roman"/>
          <w:b/>
          <w:bCs/>
          <w:sz w:val="28"/>
          <w:szCs w:val="28"/>
          <w:lang w:val="uk-UA"/>
        </w:rPr>
      </w:pPr>
      <w:r w:rsidRPr="004C34D4">
        <w:rPr>
          <w:rFonts w:ascii="Times New Roman" w:hAnsi="Times New Roman" w:cs="Times New Roman"/>
          <w:b/>
          <w:bCs/>
          <w:sz w:val="28"/>
          <w:szCs w:val="28"/>
          <w:lang w:val="uk-UA"/>
        </w:rPr>
        <w:t xml:space="preserve">Положення із кримінально-процесуального </w:t>
      </w:r>
    </w:p>
    <w:p w14:paraId="3B2708E3" w14:textId="6ADDBB8D" w:rsidR="00425793" w:rsidRPr="004C34D4" w:rsidRDefault="00425793" w:rsidP="00425793">
      <w:pPr>
        <w:spacing w:after="0" w:line="360" w:lineRule="auto"/>
        <w:ind w:firstLine="720"/>
        <w:jc w:val="center"/>
        <w:rPr>
          <w:rFonts w:ascii="Times New Roman" w:hAnsi="Times New Roman" w:cs="Times New Roman"/>
          <w:b/>
          <w:bCs/>
          <w:sz w:val="28"/>
          <w:szCs w:val="28"/>
          <w:lang w:val="uk-UA"/>
        </w:rPr>
      </w:pPr>
      <w:r w:rsidRPr="004C34D4">
        <w:rPr>
          <w:rFonts w:ascii="Times New Roman" w:hAnsi="Times New Roman" w:cs="Times New Roman"/>
          <w:b/>
          <w:bCs/>
          <w:sz w:val="28"/>
          <w:szCs w:val="28"/>
          <w:lang w:val="uk-UA"/>
        </w:rPr>
        <w:t>закону щодо правового регулювання принципу верховенства права (КПК України в редакції від 28.03.2024 року</w:t>
      </w:r>
      <w:r w:rsidR="00EF634B" w:rsidRPr="004C34D4">
        <w:rPr>
          <w:rFonts w:ascii="Times New Roman" w:hAnsi="Times New Roman" w:cs="Times New Roman"/>
          <w:b/>
          <w:bCs/>
          <w:sz w:val="28"/>
          <w:szCs w:val="28"/>
          <w:lang w:val="uk-UA"/>
        </w:rPr>
        <w:t xml:space="preserve"> - чинна</w:t>
      </w:r>
      <w:r w:rsidRPr="004C34D4">
        <w:rPr>
          <w:rFonts w:ascii="Times New Roman" w:hAnsi="Times New Roman" w:cs="Times New Roman"/>
          <w:b/>
          <w:bCs/>
          <w:sz w:val="28"/>
          <w:szCs w:val="28"/>
          <w:lang w:val="uk-UA"/>
        </w:rPr>
        <w:t>)</w:t>
      </w:r>
    </w:p>
    <w:p w14:paraId="14E3930E" w14:textId="1D3D106F" w:rsidR="00425793" w:rsidRPr="004C34D4" w:rsidRDefault="00425793" w:rsidP="00425793">
      <w:pPr>
        <w:shd w:val="clear" w:color="auto" w:fill="FFFFFF"/>
        <w:spacing w:after="150" w:line="240" w:lineRule="auto"/>
        <w:ind w:firstLine="450"/>
        <w:jc w:val="both"/>
        <w:rPr>
          <w:rFonts w:ascii="Times New Roman" w:eastAsia="Times New Roman" w:hAnsi="Times New Roman" w:cs="Times New Roman"/>
          <w:sz w:val="24"/>
          <w:szCs w:val="24"/>
        </w:rPr>
      </w:pPr>
      <w:r w:rsidRPr="004C34D4">
        <w:rPr>
          <w:rFonts w:ascii="Times New Roman" w:eastAsia="Times New Roman" w:hAnsi="Times New Roman" w:cs="Times New Roman"/>
          <w:b/>
          <w:bCs/>
          <w:sz w:val="24"/>
          <w:szCs w:val="24"/>
          <w:lang w:val="uk-UA"/>
        </w:rPr>
        <w:t>«…</w:t>
      </w:r>
      <w:r w:rsidRPr="004C34D4">
        <w:rPr>
          <w:rFonts w:ascii="Times New Roman" w:eastAsia="Times New Roman" w:hAnsi="Times New Roman" w:cs="Times New Roman"/>
          <w:b/>
          <w:bCs/>
          <w:sz w:val="24"/>
          <w:szCs w:val="24"/>
        </w:rPr>
        <w:t>Стаття 7.</w:t>
      </w:r>
      <w:r w:rsidRPr="004C34D4">
        <w:rPr>
          <w:rFonts w:ascii="Times New Roman" w:eastAsia="Times New Roman" w:hAnsi="Times New Roman" w:cs="Times New Roman"/>
          <w:sz w:val="24"/>
          <w:szCs w:val="24"/>
        </w:rPr>
        <w:t> Загальні засади кримінального провадження</w:t>
      </w:r>
    </w:p>
    <w:p w14:paraId="798D2EFD" w14:textId="77777777" w:rsidR="00425793" w:rsidRPr="004C34D4" w:rsidRDefault="00425793" w:rsidP="00425793">
      <w:pPr>
        <w:shd w:val="clear" w:color="auto" w:fill="FFFFFF"/>
        <w:spacing w:after="150" w:line="240" w:lineRule="auto"/>
        <w:ind w:firstLine="450"/>
        <w:jc w:val="both"/>
        <w:rPr>
          <w:rFonts w:ascii="Times New Roman" w:eastAsia="Times New Roman" w:hAnsi="Times New Roman" w:cs="Times New Roman"/>
          <w:sz w:val="24"/>
          <w:szCs w:val="24"/>
        </w:rPr>
      </w:pPr>
      <w:r w:rsidRPr="004C34D4">
        <w:rPr>
          <w:rFonts w:ascii="Times New Roman" w:eastAsia="Times New Roman" w:hAnsi="Times New Roman" w:cs="Times New Roman"/>
          <w:sz w:val="24"/>
          <w:szCs w:val="24"/>
        </w:rPr>
        <w:t>1. Зміст та форма кримінального провадження повинні відповідати загальним засадам кримінального провадження, до яких, зокрема, відносяться:</w:t>
      </w:r>
    </w:p>
    <w:p w14:paraId="385094E0" w14:textId="275FE632" w:rsidR="00425793" w:rsidRPr="004C34D4" w:rsidRDefault="00425793" w:rsidP="00425793">
      <w:pPr>
        <w:shd w:val="clear" w:color="auto" w:fill="FFFFFF"/>
        <w:spacing w:after="150" w:line="240" w:lineRule="auto"/>
        <w:ind w:firstLine="450"/>
        <w:jc w:val="both"/>
        <w:rPr>
          <w:rFonts w:ascii="Times New Roman" w:eastAsia="Times New Roman" w:hAnsi="Times New Roman" w:cs="Times New Roman"/>
          <w:sz w:val="24"/>
          <w:szCs w:val="24"/>
          <w:lang w:val="uk-UA"/>
        </w:rPr>
      </w:pPr>
      <w:r w:rsidRPr="004C34D4">
        <w:rPr>
          <w:rFonts w:ascii="Times New Roman" w:eastAsia="Times New Roman" w:hAnsi="Times New Roman" w:cs="Times New Roman"/>
          <w:sz w:val="24"/>
          <w:szCs w:val="24"/>
        </w:rPr>
        <w:t>1) </w:t>
      </w:r>
      <w:r w:rsidR="00DE50D6" w:rsidRPr="004C34D4">
        <w:rPr>
          <w:rFonts w:ascii="Times New Roman" w:eastAsia="Times New Roman" w:hAnsi="Times New Roman" w:cs="Times New Roman"/>
          <w:sz w:val="24"/>
          <w:szCs w:val="24"/>
          <w:lang w:val="uk-UA"/>
        </w:rPr>
        <w:t>верховенство права</w:t>
      </w:r>
      <w:r w:rsidRPr="004C34D4">
        <w:rPr>
          <w:rFonts w:ascii="Times New Roman" w:eastAsia="Times New Roman" w:hAnsi="Times New Roman" w:cs="Times New Roman"/>
          <w:sz w:val="24"/>
          <w:szCs w:val="24"/>
          <w:lang w:val="uk-UA"/>
        </w:rPr>
        <w:t>…».</w:t>
      </w:r>
    </w:p>
    <w:p w14:paraId="6DDECC0F" w14:textId="340D59D6" w:rsidR="00425793" w:rsidRPr="004C34D4" w:rsidRDefault="00425793" w:rsidP="00425793">
      <w:pPr>
        <w:shd w:val="clear" w:color="auto" w:fill="FFFFFF"/>
        <w:spacing w:after="150" w:line="240" w:lineRule="auto"/>
        <w:ind w:firstLine="450"/>
        <w:jc w:val="both"/>
        <w:rPr>
          <w:rFonts w:ascii="Times New Roman" w:eastAsia="Times New Roman" w:hAnsi="Times New Roman" w:cs="Times New Roman"/>
          <w:sz w:val="24"/>
          <w:szCs w:val="24"/>
          <w:lang w:val="uk-UA"/>
        </w:rPr>
      </w:pPr>
      <w:r w:rsidRPr="004C34D4">
        <w:rPr>
          <w:rFonts w:ascii="Times New Roman" w:eastAsia="Times New Roman" w:hAnsi="Times New Roman" w:cs="Times New Roman"/>
          <w:b/>
          <w:bCs/>
          <w:sz w:val="24"/>
          <w:szCs w:val="24"/>
          <w:lang w:val="uk-UA"/>
        </w:rPr>
        <w:t>«…</w:t>
      </w:r>
      <w:r w:rsidRPr="004C34D4">
        <w:rPr>
          <w:rFonts w:ascii="Times New Roman" w:eastAsia="Times New Roman" w:hAnsi="Times New Roman" w:cs="Times New Roman"/>
          <w:b/>
          <w:bCs/>
          <w:sz w:val="24"/>
          <w:szCs w:val="24"/>
        </w:rPr>
        <w:t>Стаття 8.</w:t>
      </w:r>
      <w:r w:rsidRPr="004C34D4">
        <w:rPr>
          <w:rFonts w:ascii="Times New Roman" w:eastAsia="Times New Roman" w:hAnsi="Times New Roman" w:cs="Times New Roman"/>
          <w:sz w:val="24"/>
          <w:szCs w:val="24"/>
        </w:rPr>
        <w:t> </w:t>
      </w:r>
      <w:r w:rsidR="00DE50D6" w:rsidRPr="004C34D4">
        <w:rPr>
          <w:rFonts w:ascii="Times New Roman" w:eastAsia="Times New Roman" w:hAnsi="Times New Roman" w:cs="Times New Roman"/>
          <w:sz w:val="24"/>
          <w:szCs w:val="24"/>
          <w:lang w:val="uk-UA"/>
        </w:rPr>
        <w:t>Верховенство права</w:t>
      </w:r>
    </w:p>
    <w:p w14:paraId="17474A92" w14:textId="6E89A45E" w:rsidR="00425793" w:rsidRPr="004C34D4" w:rsidRDefault="00425793" w:rsidP="00425793">
      <w:pPr>
        <w:shd w:val="clear" w:color="auto" w:fill="FFFFFF"/>
        <w:spacing w:after="150" w:line="240" w:lineRule="auto"/>
        <w:ind w:firstLine="450"/>
        <w:jc w:val="both"/>
        <w:rPr>
          <w:rFonts w:ascii="Times New Roman" w:eastAsia="Times New Roman" w:hAnsi="Times New Roman" w:cs="Times New Roman"/>
          <w:sz w:val="24"/>
          <w:szCs w:val="24"/>
        </w:rPr>
      </w:pPr>
      <w:r w:rsidRPr="004C34D4">
        <w:rPr>
          <w:rFonts w:ascii="Times New Roman" w:eastAsia="Times New Roman" w:hAnsi="Times New Roman" w:cs="Times New Roman"/>
          <w:sz w:val="24"/>
          <w:szCs w:val="24"/>
        </w:rPr>
        <w:t>1. Кримінальне провадження здійснюється з додержанням принципу </w:t>
      </w:r>
      <w:r w:rsidR="00DE50D6" w:rsidRPr="004C34D4">
        <w:rPr>
          <w:rFonts w:ascii="Times New Roman" w:eastAsia="Times New Roman" w:hAnsi="Times New Roman" w:cs="Times New Roman"/>
          <w:sz w:val="24"/>
          <w:szCs w:val="24"/>
          <w:lang w:val="uk-UA"/>
        </w:rPr>
        <w:t>верховенства права</w:t>
      </w:r>
      <w:r w:rsidRPr="004C34D4">
        <w:rPr>
          <w:rFonts w:ascii="Times New Roman" w:eastAsia="Times New Roman" w:hAnsi="Times New Roman" w:cs="Times New Roman"/>
          <w:sz w:val="24"/>
          <w:szCs w:val="24"/>
        </w:rPr>
        <w:t>, відповідно до якого людина, її </w:t>
      </w:r>
      <w:r w:rsidR="00DE50D6" w:rsidRPr="004C34D4">
        <w:rPr>
          <w:rFonts w:ascii="Times New Roman" w:eastAsia="Times New Roman" w:hAnsi="Times New Roman" w:cs="Times New Roman"/>
          <w:sz w:val="24"/>
          <w:szCs w:val="24"/>
          <w:lang w:val="uk-UA"/>
        </w:rPr>
        <w:t>права</w:t>
      </w:r>
      <w:r w:rsidRPr="004C34D4">
        <w:rPr>
          <w:rFonts w:ascii="Times New Roman" w:eastAsia="Times New Roman" w:hAnsi="Times New Roman" w:cs="Times New Roman"/>
          <w:sz w:val="24"/>
          <w:szCs w:val="24"/>
        </w:rPr>
        <w:t xml:space="preserve"> та свободи визнаються найвищими цінностями та визначають зміст і спрямованість діяльності держави.</w:t>
      </w:r>
    </w:p>
    <w:p w14:paraId="250484E7" w14:textId="3DF7BDE2" w:rsidR="00425793" w:rsidRPr="004C34D4" w:rsidRDefault="00425793" w:rsidP="00425793">
      <w:pPr>
        <w:shd w:val="clear" w:color="auto" w:fill="FFFFFF"/>
        <w:spacing w:after="150" w:line="240" w:lineRule="auto"/>
        <w:ind w:firstLine="450"/>
        <w:jc w:val="both"/>
        <w:rPr>
          <w:rFonts w:ascii="Times New Roman" w:eastAsia="Times New Roman" w:hAnsi="Times New Roman" w:cs="Times New Roman"/>
          <w:sz w:val="24"/>
          <w:szCs w:val="24"/>
          <w:lang w:val="uk-UA"/>
        </w:rPr>
      </w:pPr>
      <w:r w:rsidRPr="004C34D4">
        <w:rPr>
          <w:rFonts w:ascii="Times New Roman" w:eastAsia="Times New Roman" w:hAnsi="Times New Roman" w:cs="Times New Roman"/>
          <w:sz w:val="24"/>
          <w:szCs w:val="24"/>
        </w:rPr>
        <w:t>2. Принцип </w:t>
      </w:r>
      <w:r w:rsidR="00DE50D6" w:rsidRPr="004C34D4">
        <w:rPr>
          <w:rFonts w:ascii="Times New Roman" w:eastAsia="Times New Roman" w:hAnsi="Times New Roman" w:cs="Times New Roman"/>
          <w:sz w:val="24"/>
          <w:szCs w:val="24"/>
          <w:lang w:val="uk-UA"/>
        </w:rPr>
        <w:t>верховенства права</w:t>
      </w:r>
      <w:r w:rsidRPr="004C34D4">
        <w:rPr>
          <w:rFonts w:ascii="Times New Roman" w:eastAsia="Times New Roman" w:hAnsi="Times New Roman" w:cs="Times New Roman"/>
          <w:sz w:val="24"/>
          <w:szCs w:val="24"/>
        </w:rPr>
        <w:t xml:space="preserve"> у кримінальному провадженні застосовується з урахуванням практики Європейського суду з</w:t>
      </w:r>
      <w:r w:rsidR="00DE50D6" w:rsidRPr="004C34D4">
        <w:rPr>
          <w:rFonts w:ascii="Times New Roman" w:eastAsia="Times New Roman" w:hAnsi="Times New Roman" w:cs="Times New Roman"/>
          <w:sz w:val="24"/>
          <w:szCs w:val="24"/>
          <w:lang w:val="uk-UA"/>
        </w:rPr>
        <w:t xml:space="preserve"> прав </w:t>
      </w:r>
      <w:r w:rsidRPr="004C34D4">
        <w:rPr>
          <w:rFonts w:ascii="Times New Roman" w:eastAsia="Times New Roman" w:hAnsi="Times New Roman" w:cs="Times New Roman"/>
          <w:sz w:val="24"/>
          <w:szCs w:val="24"/>
        </w:rPr>
        <w:t>людини…</w:t>
      </w:r>
      <w:r w:rsidRPr="004C34D4">
        <w:rPr>
          <w:rFonts w:ascii="Times New Roman" w:eastAsia="Times New Roman" w:hAnsi="Times New Roman" w:cs="Times New Roman"/>
          <w:sz w:val="24"/>
          <w:szCs w:val="24"/>
          <w:lang w:val="uk-UA"/>
        </w:rPr>
        <w:t>».</w:t>
      </w:r>
    </w:p>
    <w:p w14:paraId="2311EABD" w14:textId="01672463" w:rsidR="00425793" w:rsidRPr="004C34D4" w:rsidRDefault="00425793" w:rsidP="00425793">
      <w:pPr>
        <w:shd w:val="clear" w:color="auto" w:fill="FFFFFF"/>
        <w:spacing w:after="150" w:line="240" w:lineRule="auto"/>
        <w:ind w:firstLine="450"/>
        <w:jc w:val="both"/>
        <w:rPr>
          <w:rFonts w:ascii="Times New Roman" w:eastAsia="Times New Roman" w:hAnsi="Times New Roman" w:cs="Times New Roman"/>
          <w:sz w:val="24"/>
          <w:szCs w:val="24"/>
          <w:lang w:val="uk-UA"/>
        </w:rPr>
      </w:pPr>
    </w:p>
    <w:p w14:paraId="6CEBA7A1" w14:textId="77777777" w:rsidR="00425793" w:rsidRPr="004C34D4" w:rsidRDefault="00425793" w:rsidP="00425793">
      <w:pPr>
        <w:shd w:val="clear" w:color="auto" w:fill="FFFFFF"/>
        <w:spacing w:after="150" w:line="240" w:lineRule="auto"/>
        <w:ind w:firstLine="450"/>
        <w:jc w:val="both"/>
        <w:rPr>
          <w:rFonts w:ascii="Times New Roman" w:eastAsia="Times New Roman" w:hAnsi="Times New Roman" w:cs="Times New Roman"/>
          <w:sz w:val="24"/>
          <w:szCs w:val="24"/>
          <w:lang w:val="uk-UA"/>
        </w:rPr>
      </w:pPr>
    </w:p>
    <w:p w14:paraId="29BE0C27" w14:textId="30E3485E" w:rsidR="00977F46" w:rsidRPr="004C34D4" w:rsidRDefault="00977F46" w:rsidP="000A28CD">
      <w:pPr>
        <w:spacing w:after="0" w:line="360" w:lineRule="auto"/>
        <w:jc w:val="center"/>
        <w:rPr>
          <w:rFonts w:ascii="Times New Roman" w:eastAsia="Times New Roman" w:hAnsi="Times New Roman" w:cs="Times New Roman"/>
          <w:sz w:val="24"/>
          <w:szCs w:val="24"/>
        </w:rPr>
      </w:pPr>
    </w:p>
    <w:p w14:paraId="1A5C178A" w14:textId="77777777" w:rsidR="003F138A" w:rsidRPr="004C34D4" w:rsidRDefault="003F138A" w:rsidP="000A28CD">
      <w:pPr>
        <w:spacing w:after="0" w:line="360" w:lineRule="auto"/>
        <w:jc w:val="center"/>
        <w:rPr>
          <w:rFonts w:ascii="Times New Roman" w:hAnsi="Times New Roman" w:cs="Times New Roman"/>
          <w:b/>
          <w:bCs/>
          <w:sz w:val="28"/>
          <w:szCs w:val="28"/>
          <w:lang w:val="uk-UA"/>
        </w:rPr>
      </w:pPr>
    </w:p>
    <w:p w14:paraId="5AA50660" w14:textId="115A5D1C" w:rsidR="00977F46" w:rsidRPr="004C34D4" w:rsidRDefault="00977F46" w:rsidP="00977F46">
      <w:pPr>
        <w:spacing w:after="0" w:line="360" w:lineRule="auto"/>
        <w:ind w:firstLine="720"/>
        <w:jc w:val="center"/>
        <w:rPr>
          <w:rFonts w:ascii="Times New Roman" w:hAnsi="Times New Roman" w:cs="Times New Roman"/>
          <w:b/>
          <w:bCs/>
          <w:sz w:val="28"/>
          <w:szCs w:val="28"/>
          <w:lang w:val="uk-UA"/>
        </w:rPr>
      </w:pPr>
      <w:r w:rsidRPr="004C34D4">
        <w:rPr>
          <w:rFonts w:ascii="Times New Roman" w:hAnsi="Times New Roman" w:cs="Times New Roman"/>
          <w:b/>
          <w:bCs/>
          <w:sz w:val="28"/>
          <w:szCs w:val="28"/>
          <w:lang w:val="uk-UA"/>
        </w:rPr>
        <w:t>Додаток 2</w:t>
      </w:r>
    </w:p>
    <w:p w14:paraId="27FC9D2E" w14:textId="77777777" w:rsidR="00F315BA" w:rsidRPr="004C34D4" w:rsidRDefault="00F315BA" w:rsidP="00F315BA">
      <w:pPr>
        <w:spacing w:after="0" w:line="360" w:lineRule="auto"/>
        <w:ind w:firstLine="720"/>
        <w:jc w:val="center"/>
        <w:rPr>
          <w:rFonts w:ascii="Times New Roman" w:hAnsi="Times New Roman" w:cs="Times New Roman"/>
          <w:b/>
          <w:bCs/>
          <w:sz w:val="28"/>
          <w:szCs w:val="28"/>
          <w:lang w:val="uk-UA"/>
        </w:rPr>
      </w:pPr>
      <w:r w:rsidRPr="004C34D4">
        <w:rPr>
          <w:rFonts w:ascii="Times New Roman" w:hAnsi="Times New Roman" w:cs="Times New Roman"/>
          <w:b/>
          <w:bCs/>
          <w:sz w:val="28"/>
          <w:szCs w:val="28"/>
          <w:lang w:val="uk-UA"/>
        </w:rPr>
        <w:t>Положення із Конституції України щодо правового регулювання принципу верховенства права (в редакції від 02.03.2014 року - нечинна)</w:t>
      </w:r>
    </w:p>
    <w:p w14:paraId="2988DFD2" w14:textId="2910D832" w:rsidR="00F315BA" w:rsidRPr="004C34D4" w:rsidRDefault="00F315BA" w:rsidP="00FC115E">
      <w:pPr>
        <w:spacing w:after="0" w:line="360" w:lineRule="auto"/>
        <w:ind w:firstLine="720"/>
        <w:jc w:val="both"/>
        <w:rPr>
          <w:rStyle w:val="rvts9"/>
          <w:rFonts w:ascii="Times New Roman" w:hAnsi="Times New Roman" w:cs="Times New Roman"/>
          <w:sz w:val="32"/>
          <w:szCs w:val="32"/>
          <w:lang w:val="uk-UA"/>
        </w:rPr>
      </w:pPr>
      <w:r w:rsidRPr="004C34D4">
        <w:rPr>
          <w:rStyle w:val="rvts9"/>
          <w:rFonts w:ascii="Times New Roman" w:hAnsi="Times New Roman" w:cs="Times New Roman"/>
          <w:sz w:val="24"/>
          <w:szCs w:val="24"/>
          <w:shd w:val="clear" w:color="auto" w:fill="F0F0F0"/>
          <w:lang w:val="uk-UA"/>
        </w:rPr>
        <w:t>«…</w:t>
      </w:r>
      <w:r w:rsidRPr="004C34D4">
        <w:rPr>
          <w:rStyle w:val="rvts9"/>
          <w:rFonts w:ascii="Times New Roman" w:hAnsi="Times New Roman" w:cs="Times New Roman"/>
          <w:sz w:val="24"/>
          <w:szCs w:val="24"/>
          <w:shd w:val="clear" w:color="auto" w:fill="F0F0F0"/>
        </w:rPr>
        <w:t>Стаття 129. Судді при здійсненні правосуддя незалежні і підкоряються лише закону.</w:t>
      </w:r>
    </w:p>
    <w:p w14:paraId="02FF392F" w14:textId="6F015DF9" w:rsidR="00F315BA" w:rsidRPr="004C34D4" w:rsidRDefault="00F315BA" w:rsidP="00FC115E">
      <w:pPr>
        <w:spacing w:after="0" w:line="360" w:lineRule="auto"/>
        <w:ind w:firstLine="720"/>
        <w:jc w:val="both"/>
        <w:rPr>
          <w:rStyle w:val="rvts9"/>
          <w:rFonts w:ascii="Times New Roman" w:hAnsi="Times New Roman" w:cs="Times New Roman"/>
          <w:sz w:val="24"/>
          <w:szCs w:val="24"/>
          <w:shd w:val="clear" w:color="auto" w:fill="F0F0F0"/>
          <w:lang w:val="uk-UA"/>
        </w:rPr>
      </w:pPr>
      <w:r w:rsidRPr="004C34D4">
        <w:rPr>
          <w:rStyle w:val="rvts9"/>
          <w:rFonts w:ascii="Times New Roman" w:hAnsi="Times New Roman" w:cs="Times New Roman"/>
          <w:sz w:val="24"/>
          <w:szCs w:val="24"/>
          <w:shd w:val="clear" w:color="auto" w:fill="F0F0F0"/>
        </w:rPr>
        <w:t>{Офіційне тлумачення положення частини першої статті 129 див. в Рішенні Конституційного Суду № 3-рп/2012 від 25.01.2012}</w:t>
      </w:r>
      <w:r w:rsidRPr="004C34D4">
        <w:rPr>
          <w:rStyle w:val="rvts9"/>
          <w:rFonts w:ascii="Times New Roman" w:hAnsi="Times New Roman" w:cs="Times New Roman"/>
          <w:sz w:val="24"/>
          <w:szCs w:val="24"/>
          <w:shd w:val="clear" w:color="auto" w:fill="F0F0F0"/>
          <w:lang w:val="uk-UA"/>
        </w:rPr>
        <w:t>…».</w:t>
      </w:r>
    </w:p>
    <w:p w14:paraId="4D77A197" w14:textId="017EF440" w:rsidR="00F315BA" w:rsidRPr="004C34D4" w:rsidRDefault="00F315BA" w:rsidP="00F315BA">
      <w:pPr>
        <w:spacing w:after="0" w:line="360" w:lineRule="auto"/>
        <w:ind w:firstLine="720"/>
        <w:jc w:val="both"/>
        <w:rPr>
          <w:rStyle w:val="rvts9"/>
          <w:b/>
          <w:bCs/>
          <w:shd w:val="clear" w:color="auto" w:fill="F0F0F0"/>
        </w:rPr>
      </w:pPr>
    </w:p>
    <w:p w14:paraId="03689F97" w14:textId="77777777" w:rsidR="00F315BA" w:rsidRPr="004C34D4" w:rsidRDefault="00F315BA" w:rsidP="00F315BA">
      <w:pPr>
        <w:spacing w:after="0" w:line="360" w:lineRule="auto"/>
        <w:ind w:firstLine="720"/>
        <w:jc w:val="center"/>
        <w:rPr>
          <w:rFonts w:ascii="Times New Roman" w:hAnsi="Times New Roman" w:cs="Times New Roman"/>
          <w:b/>
          <w:bCs/>
          <w:sz w:val="28"/>
          <w:szCs w:val="28"/>
          <w:lang w:val="uk-UA"/>
        </w:rPr>
      </w:pPr>
      <w:r w:rsidRPr="004C34D4">
        <w:rPr>
          <w:rFonts w:ascii="Times New Roman" w:hAnsi="Times New Roman" w:cs="Times New Roman"/>
          <w:b/>
          <w:bCs/>
          <w:sz w:val="28"/>
          <w:szCs w:val="28"/>
          <w:lang w:val="uk-UA"/>
        </w:rPr>
        <w:t>Положення із Конституції України щодо правового регулювання принципу верховенства права (в редакції від 01.01.2020 року - чинна)</w:t>
      </w:r>
    </w:p>
    <w:p w14:paraId="368A6AAA" w14:textId="6F61CA19" w:rsidR="00F315BA" w:rsidRPr="004C34D4" w:rsidRDefault="00F315BA" w:rsidP="00F315BA">
      <w:pPr>
        <w:spacing w:after="0" w:line="360" w:lineRule="auto"/>
        <w:ind w:firstLine="720"/>
        <w:jc w:val="both"/>
        <w:rPr>
          <w:rFonts w:ascii="Times New Roman" w:hAnsi="Times New Roman" w:cs="Times New Roman"/>
          <w:sz w:val="24"/>
          <w:szCs w:val="24"/>
          <w:lang w:val="uk-UA"/>
        </w:rPr>
      </w:pPr>
      <w:r w:rsidRPr="004C34D4">
        <w:rPr>
          <w:rFonts w:ascii="Times New Roman" w:hAnsi="Times New Roman" w:cs="Times New Roman"/>
          <w:sz w:val="24"/>
          <w:szCs w:val="24"/>
          <w:lang w:val="uk-UA"/>
        </w:rPr>
        <w:t>«…Стаття 129. Суддя, здійснюючи правосуддя, є незалежним та керується верховенством права…».</w:t>
      </w:r>
    </w:p>
    <w:p w14:paraId="7E6CFF48" w14:textId="77777777" w:rsidR="00F315BA" w:rsidRPr="004C34D4" w:rsidRDefault="00F315BA" w:rsidP="00F315BA">
      <w:pPr>
        <w:spacing w:after="0" w:line="360" w:lineRule="auto"/>
        <w:ind w:firstLine="720"/>
        <w:jc w:val="both"/>
        <w:rPr>
          <w:rStyle w:val="rvts9"/>
          <w:rFonts w:ascii="Times New Roman" w:hAnsi="Times New Roman" w:cs="Times New Roman"/>
          <w:sz w:val="20"/>
          <w:szCs w:val="20"/>
          <w:shd w:val="clear" w:color="auto" w:fill="F0F0F0"/>
          <w:lang w:val="uk-UA"/>
        </w:rPr>
      </w:pPr>
    </w:p>
    <w:p w14:paraId="4C2663D7" w14:textId="77D0FB3B" w:rsidR="00F315BA" w:rsidRPr="004C34D4" w:rsidRDefault="00F315BA" w:rsidP="00977F46">
      <w:pPr>
        <w:spacing w:after="0" w:line="360" w:lineRule="auto"/>
        <w:ind w:firstLine="720"/>
        <w:jc w:val="center"/>
        <w:rPr>
          <w:rFonts w:ascii="Times New Roman" w:hAnsi="Times New Roman" w:cs="Times New Roman"/>
          <w:b/>
          <w:bCs/>
          <w:sz w:val="28"/>
          <w:szCs w:val="28"/>
          <w:lang w:val="uk-UA"/>
        </w:rPr>
      </w:pPr>
    </w:p>
    <w:p w14:paraId="6F55E4C3" w14:textId="15931EF7" w:rsidR="00F315BA" w:rsidRPr="004C34D4" w:rsidRDefault="00F315BA" w:rsidP="00F315BA">
      <w:pPr>
        <w:spacing w:after="0" w:line="360" w:lineRule="auto"/>
        <w:rPr>
          <w:rFonts w:ascii="Times New Roman" w:hAnsi="Times New Roman" w:cs="Times New Roman"/>
          <w:b/>
          <w:bCs/>
          <w:sz w:val="28"/>
          <w:szCs w:val="28"/>
          <w:lang w:val="uk-UA"/>
        </w:rPr>
      </w:pPr>
    </w:p>
    <w:p w14:paraId="4817A333" w14:textId="4DDCC194" w:rsidR="00F315BA" w:rsidRPr="004C34D4" w:rsidRDefault="00F315BA" w:rsidP="00F315BA">
      <w:pPr>
        <w:spacing w:after="0" w:line="360" w:lineRule="auto"/>
        <w:rPr>
          <w:rFonts w:ascii="Times New Roman" w:hAnsi="Times New Roman" w:cs="Times New Roman"/>
          <w:b/>
          <w:bCs/>
          <w:sz w:val="28"/>
          <w:szCs w:val="28"/>
          <w:lang w:val="uk-UA"/>
        </w:rPr>
      </w:pPr>
    </w:p>
    <w:p w14:paraId="28FB33BE" w14:textId="47FCC5DB" w:rsidR="00F315BA" w:rsidRPr="004C34D4" w:rsidRDefault="00F315BA" w:rsidP="00F315BA">
      <w:pPr>
        <w:spacing w:after="0" w:line="360" w:lineRule="auto"/>
        <w:rPr>
          <w:rFonts w:ascii="Times New Roman" w:hAnsi="Times New Roman" w:cs="Times New Roman"/>
          <w:b/>
          <w:bCs/>
          <w:sz w:val="28"/>
          <w:szCs w:val="28"/>
          <w:lang w:val="uk-UA"/>
        </w:rPr>
      </w:pPr>
    </w:p>
    <w:p w14:paraId="473F477D" w14:textId="61A65396" w:rsidR="00F315BA" w:rsidRPr="004C34D4" w:rsidRDefault="00F315BA" w:rsidP="00F315BA">
      <w:pPr>
        <w:spacing w:after="0" w:line="360" w:lineRule="auto"/>
        <w:rPr>
          <w:rFonts w:ascii="Times New Roman" w:hAnsi="Times New Roman" w:cs="Times New Roman"/>
          <w:b/>
          <w:bCs/>
          <w:sz w:val="28"/>
          <w:szCs w:val="28"/>
          <w:lang w:val="uk-UA"/>
        </w:rPr>
      </w:pPr>
    </w:p>
    <w:p w14:paraId="44E17EC7" w14:textId="19C9779B" w:rsidR="00F315BA" w:rsidRPr="004C34D4" w:rsidRDefault="00F315BA" w:rsidP="00F315BA">
      <w:pPr>
        <w:spacing w:after="0" w:line="360" w:lineRule="auto"/>
        <w:rPr>
          <w:rFonts w:ascii="Times New Roman" w:hAnsi="Times New Roman" w:cs="Times New Roman"/>
          <w:b/>
          <w:bCs/>
          <w:sz w:val="28"/>
          <w:szCs w:val="28"/>
          <w:lang w:val="uk-UA"/>
        </w:rPr>
      </w:pPr>
    </w:p>
    <w:p w14:paraId="60FE2A95" w14:textId="11B47597" w:rsidR="00F315BA" w:rsidRPr="004C34D4" w:rsidRDefault="00F315BA" w:rsidP="00F315BA">
      <w:pPr>
        <w:spacing w:after="0" w:line="360" w:lineRule="auto"/>
        <w:rPr>
          <w:rFonts w:ascii="Times New Roman" w:hAnsi="Times New Roman" w:cs="Times New Roman"/>
          <w:b/>
          <w:bCs/>
          <w:sz w:val="28"/>
          <w:szCs w:val="28"/>
          <w:lang w:val="uk-UA"/>
        </w:rPr>
      </w:pPr>
    </w:p>
    <w:p w14:paraId="530FE511" w14:textId="23D39465" w:rsidR="00F315BA" w:rsidRPr="004C34D4" w:rsidRDefault="00F315BA" w:rsidP="00F315BA">
      <w:pPr>
        <w:spacing w:after="0" w:line="360" w:lineRule="auto"/>
        <w:rPr>
          <w:rFonts w:ascii="Times New Roman" w:hAnsi="Times New Roman" w:cs="Times New Roman"/>
          <w:b/>
          <w:bCs/>
          <w:sz w:val="28"/>
          <w:szCs w:val="28"/>
          <w:lang w:val="uk-UA"/>
        </w:rPr>
      </w:pPr>
    </w:p>
    <w:p w14:paraId="06F0AAA8" w14:textId="59CF98D7" w:rsidR="00F315BA" w:rsidRPr="004C34D4" w:rsidRDefault="00F315BA" w:rsidP="00F315BA">
      <w:pPr>
        <w:spacing w:after="0" w:line="360" w:lineRule="auto"/>
        <w:rPr>
          <w:rFonts w:ascii="Times New Roman" w:hAnsi="Times New Roman" w:cs="Times New Roman"/>
          <w:b/>
          <w:bCs/>
          <w:sz w:val="28"/>
          <w:szCs w:val="28"/>
          <w:lang w:val="uk-UA"/>
        </w:rPr>
      </w:pPr>
    </w:p>
    <w:p w14:paraId="0C275796" w14:textId="5C57C30C" w:rsidR="00F315BA" w:rsidRPr="004C34D4" w:rsidRDefault="00F315BA" w:rsidP="00F315BA">
      <w:pPr>
        <w:spacing w:after="0" w:line="360" w:lineRule="auto"/>
        <w:rPr>
          <w:rFonts w:ascii="Times New Roman" w:hAnsi="Times New Roman" w:cs="Times New Roman"/>
          <w:b/>
          <w:bCs/>
          <w:sz w:val="28"/>
          <w:szCs w:val="28"/>
          <w:lang w:val="uk-UA"/>
        </w:rPr>
      </w:pPr>
    </w:p>
    <w:p w14:paraId="2DE28DFC" w14:textId="676DC23A" w:rsidR="00F315BA" w:rsidRPr="004C34D4" w:rsidRDefault="00F315BA" w:rsidP="00F315BA">
      <w:pPr>
        <w:spacing w:after="0" w:line="360" w:lineRule="auto"/>
        <w:rPr>
          <w:rFonts w:ascii="Times New Roman" w:hAnsi="Times New Roman" w:cs="Times New Roman"/>
          <w:b/>
          <w:bCs/>
          <w:sz w:val="28"/>
          <w:szCs w:val="28"/>
          <w:lang w:val="uk-UA"/>
        </w:rPr>
      </w:pPr>
    </w:p>
    <w:p w14:paraId="78C1286C" w14:textId="2538B305" w:rsidR="00F315BA" w:rsidRPr="004C34D4" w:rsidRDefault="00F315BA" w:rsidP="00F315BA">
      <w:pPr>
        <w:spacing w:after="0" w:line="360" w:lineRule="auto"/>
        <w:rPr>
          <w:rFonts w:ascii="Times New Roman" w:hAnsi="Times New Roman" w:cs="Times New Roman"/>
          <w:b/>
          <w:bCs/>
          <w:sz w:val="28"/>
          <w:szCs w:val="28"/>
          <w:lang w:val="uk-UA"/>
        </w:rPr>
      </w:pPr>
    </w:p>
    <w:p w14:paraId="0B387CFE" w14:textId="111FDC44" w:rsidR="00F315BA" w:rsidRPr="004C34D4" w:rsidRDefault="00F315BA" w:rsidP="00F315BA">
      <w:pPr>
        <w:spacing w:after="0" w:line="360" w:lineRule="auto"/>
        <w:rPr>
          <w:rFonts w:ascii="Times New Roman" w:hAnsi="Times New Roman" w:cs="Times New Roman"/>
          <w:b/>
          <w:bCs/>
          <w:sz w:val="28"/>
          <w:szCs w:val="28"/>
          <w:lang w:val="uk-UA"/>
        </w:rPr>
      </w:pPr>
    </w:p>
    <w:p w14:paraId="0E51D4D4" w14:textId="745E7E5D" w:rsidR="00F315BA" w:rsidRPr="004C34D4" w:rsidRDefault="00F315BA" w:rsidP="00F315BA">
      <w:pPr>
        <w:spacing w:after="0" w:line="360" w:lineRule="auto"/>
        <w:rPr>
          <w:rFonts w:ascii="Times New Roman" w:hAnsi="Times New Roman" w:cs="Times New Roman"/>
          <w:b/>
          <w:bCs/>
          <w:sz w:val="28"/>
          <w:szCs w:val="28"/>
          <w:lang w:val="uk-UA"/>
        </w:rPr>
      </w:pPr>
    </w:p>
    <w:p w14:paraId="68229C36" w14:textId="12CFA926" w:rsidR="00F315BA" w:rsidRPr="004C34D4" w:rsidRDefault="00F315BA" w:rsidP="00F315BA">
      <w:pPr>
        <w:spacing w:after="0" w:line="360" w:lineRule="auto"/>
        <w:rPr>
          <w:rFonts w:ascii="Times New Roman" w:hAnsi="Times New Roman" w:cs="Times New Roman"/>
          <w:b/>
          <w:bCs/>
          <w:sz w:val="28"/>
          <w:szCs w:val="28"/>
          <w:lang w:val="uk-UA"/>
        </w:rPr>
      </w:pPr>
    </w:p>
    <w:p w14:paraId="4398CF00" w14:textId="584A15AE" w:rsidR="00F315BA" w:rsidRPr="004C34D4" w:rsidRDefault="00F315BA" w:rsidP="00F315BA">
      <w:pPr>
        <w:spacing w:after="0" w:line="360" w:lineRule="auto"/>
        <w:rPr>
          <w:rFonts w:ascii="Times New Roman" w:hAnsi="Times New Roman" w:cs="Times New Roman"/>
          <w:b/>
          <w:bCs/>
          <w:sz w:val="28"/>
          <w:szCs w:val="28"/>
          <w:lang w:val="uk-UA"/>
        </w:rPr>
      </w:pPr>
    </w:p>
    <w:p w14:paraId="2D2E9685" w14:textId="6F512BC7" w:rsidR="00F315BA" w:rsidRPr="004C34D4" w:rsidRDefault="00F315BA" w:rsidP="00F315BA">
      <w:pPr>
        <w:spacing w:after="0" w:line="360" w:lineRule="auto"/>
        <w:rPr>
          <w:rFonts w:ascii="Times New Roman" w:hAnsi="Times New Roman" w:cs="Times New Roman"/>
          <w:b/>
          <w:bCs/>
          <w:sz w:val="28"/>
          <w:szCs w:val="28"/>
          <w:lang w:val="uk-UA"/>
        </w:rPr>
      </w:pPr>
    </w:p>
    <w:p w14:paraId="18096BBB" w14:textId="3C7690EB" w:rsidR="00F315BA" w:rsidRPr="004C34D4" w:rsidRDefault="00F315BA" w:rsidP="00F315BA">
      <w:pPr>
        <w:spacing w:after="0" w:line="360" w:lineRule="auto"/>
        <w:rPr>
          <w:rFonts w:ascii="Times New Roman" w:hAnsi="Times New Roman" w:cs="Times New Roman"/>
          <w:b/>
          <w:bCs/>
          <w:sz w:val="28"/>
          <w:szCs w:val="28"/>
          <w:lang w:val="uk-UA"/>
        </w:rPr>
      </w:pPr>
    </w:p>
    <w:p w14:paraId="61DD9671" w14:textId="77777777" w:rsidR="00A35BE0" w:rsidRPr="004C34D4" w:rsidRDefault="00A35BE0" w:rsidP="00F315BA">
      <w:pPr>
        <w:spacing w:after="0" w:line="360" w:lineRule="auto"/>
        <w:ind w:firstLine="720"/>
        <w:jc w:val="center"/>
        <w:rPr>
          <w:rFonts w:ascii="Times New Roman" w:hAnsi="Times New Roman" w:cs="Times New Roman"/>
          <w:b/>
          <w:bCs/>
          <w:sz w:val="28"/>
          <w:szCs w:val="28"/>
          <w:lang w:val="uk-UA"/>
        </w:rPr>
      </w:pPr>
    </w:p>
    <w:p w14:paraId="2BA252C0" w14:textId="5ABEB975" w:rsidR="00F315BA" w:rsidRPr="004C34D4" w:rsidRDefault="00F315BA" w:rsidP="00F315BA">
      <w:pPr>
        <w:spacing w:after="0" w:line="360" w:lineRule="auto"/>
        <w:ind w:firstLine="720"/>
        <w:jc w:val="center"/>
        <w:rPr>
          <w:rFonts w:ascii="Times New Roman" w:hAnsi="Times New Roman" w:cs="Times New Roman"/>
          <w:b/>
          <w:bCs/>
          <w:sz w:val="28"/>
          <w:szCs w:val="28"/>
          <w:lang w:val="uk-UA"/>
        </w:rPr>
      </w:pPr>
      <w:r w:rsidRPr="004C34D4">
        <w:rPr>
          <w:rFonts w:ascii="Times New Roman" w:hAnsi="Times New Roman" w:cs="Times New Roman"/>
          <w:b/>
          <w:bCs/>
          <w:sz w:val="28"/>
          <w:szCs w:val="28"/>
          <w:lang w:val="uk-UA"/>
        </w:rPr>
        <w:t>Додаток 3</w:t>
      </w:r>
    </w:p>
    <w:p w14:paraId="1EA13A71" w14:textId="77777777" w:rsidR="0045414F" w:rsidRPr="004C34D4" w:rsidRDefault="00582CD8" w:rsidP="0045414F">
      <w:pPr>
        <w:spacing w:after="0" w:line="360" w:lineRule="auto"/>
        <w:jc w:val="center"/>
        <w:rPr>
          <w:rFonts w:ascii="Times New Roman" w:hAnsi="Times New Roman" w:cs="Times New Roman"/>
          <w:b/>
          <w:bCs/>
          <w:sz w:val="28"/>
          <w:szCs w:val="28"/>
          <w:lang w:val="uk-UA"/>
        </w:rPr>
      </w:pPr>
      <w:r w:rsidRPr="004C34D4">
        <w:rPr>
          <w:rFonts w:ascii="Times New Roman" w:hAnsi="Times New Roman" w:cs="Times New Roman"/>
          <w:b/>
          <w:bCs/>
          <w:sz w:val="28"/>
          <w:szCs w:val="28"/>
          <w:lang w:val="uk-UA"/>
        </w:rPr>
        <w:t>Витяг із Доповіді про правосуддя ЄК «За демократію через право» (Венеційська комісія)</w:t>
      </w:r>
      <w:r w:rsidR="0045414F" w:rsidRPr="004C34D4">
        <w:rPr>
          <w:rFonts w:ascii="Times New Roman" w:hAnsi="Times New Roman" w:cs="Times New Roman"/>
          <w:b/>
          <w:bCs/>
          <w:sz w:val="28"/>
          <w:szCs w:val="28"/>
          <w:lang w:val="uk-UA"/>
        </w:rPr>
        <w:t xml:space="preserve"> від 4 квітня 2011 року №512/2009 </w:t>
      </w:r>
    </w:p>
    <w:p w14:paraId="00716C06" w14:textId="2B67CBAC" w:rsidR="00977F46" w:rsidRPr="004C34D4" w:rsidRDefault="00977F46" w:rsidP="0045414F">
      <w:pPr>
        <w:spacing w:after="0" w:line="360" w:lineRule="auto"/>
        <w:jc w:val="center"/>
        <w:rPr>
          <w:rFonts w:ascii="Times New Roman" w:hAnsi="Times New Roman" w:cs="Times New Roman"/>
          <w:b/>
          <w:bCs/>
          <w:sz w:val="28"/>
          <w:szCs w:val="28"/>
          <w:lang w:val="uk-UA"/>
        </w:rPr>
      </w:pPr>
      <w:r w:rsidRPr="004C34D4">
        <w:rPr>
          <w:rFonts w:ascii="Times New Roman" w:hAnsi="Times New Roman" w:cs="Times New Roman"/>
          <w:b/>
          <w:bCs/>
          <w:sz w:val="28"/>
          <w:szCs w:val="28"/>
        </w:rPr>
        <w:t>Мірило оцінювання стану правовладдя в окремій державі</w:t>
      </w:r>
    </w:p>
    <w:p w14:paraId="01084216" w14:textId="77777777" w:rsidR="00977F46" w:rsidRPr="004C34D4" w:rsidRDefault="00977F46" w:rsidP="00977F46">
      <w:pPr>
        <w:spacing w:after="0" w:line="360" w:lineRule="auto"/>
      </w:pPr>
    </w:p>
    <w:p w14:paraId="7DE1A6EB" w14:textId="796F56F7" w:rsidR="00977F46" w:rsidRPr="004C34D4" w:rsidRDefault="00977F46" w:rsidP="00582CD8">
      <w:pPr>
        <w:spacing w:after="0" w:line="276" w:lineRule="auto"/>
        <w:jc w:val="both"/>
        <w:rPr>
          <w:rFonts w:ascii="Times New Roman" w:hAnsi="Times New Roman" w:cs="Times New Roman"/>
          <w:b/>
          <w:bCs/>
          <w:sz w:val="24"/>
          <w:szCs w:val="24"/>
        </w:rPr>
      </w:pPr>
      <w:r w:rsidRPr="004C34D4">
        <w:rPr>
          <w:rFonts w:ascii="Times New Roman" w:hAnsi="Times New Roman" w:cs="Times New Roman"/>
          <w:b/>
          <w:bCs/>
          <w:sz w:val="24"/>
          <w:szCs w:val="24"/>
        </w:rPr>
        <w:t xml:space="preserve"> </w:t>
      </w:r>
      <w:r w:rsidRPr="004C34D4">
        <w:rPr>
          <w:rFonts w:ascii="Times New Roman" w:hAnsi="Times New Roman" w:cs="Times New Roman"/>
          <w:b/>
          <w:bCs/>
          <w:sz w:val="24"/>
          <w:szCs w:val="24"/>
        </w:rPr>
        <w:tab/>
      </w:r>
      <w:r w:rsidR="00582CD8" w:rsidRPr="004C34D4">
        <w:rPr>
          <w:rFonts w:ascii="Times New Roman" w:hAnsi="Times New Roman" w:cs="Times New Roman"/>
          <w:b/>
          <w:bCs/>
          <w:sz w:val="24"/>
          <w:szCs w:val="24"/>
          <w:lang w:val="uk-UA"/>
        </w:rPr>
        <w:t xml:space="preserve">«… </w:t>
      </w:r>
      <w:r w:rsidRPr="004C34D4">
        <w:rPr>
          <w:rFonts w:ascii="Times New Roman" w:hAnsi="Times New Roman" w:cs="Times New Roman"/>
          <w:b/>
          <w:bCs/>
          <w:sz w:val="24"/>
          <w:szCs w:val="24"/>
        </w:rPr>
        <w:t xml:space="preserve">(1) Законність (ієрархічна вищість/підпорядкованість) приписів права (supremacy of the law) </w:t>
      </w:r>
    </w:p>
    <w:p w14:paraId="6A006754" w14:textId="77777777" w:rsidR="00977F46" w:rsidRPr="004C34D4" w:rsidRDefault="00977F46" w:rsidP="00582CD8">
      <w:pPr>
        <w:spacing w:after="0" w:line="276" w:lineRule="auto"/>
        <w:ind w:firstLine="720"/>
        <w:rPr>
          <w:rFonts w:ascii="Times New Roman" w:hAnsi="Times New Roman" w:cs="Times New Roman"/>
          <w:sz w:val="24"/>
          <w:szCs w:val="24"/>
        </w:rPr>
      </w:pPr>
      <w:r w:rsidRPr="004C34D4">
        <w:rPr>
          <w:rFonts w:ascii="Times New Roman" w:hAnsi="Times New Roman" w:cs="Times New Roman"/>
          <w:sz w:val="24"/>
          <w:szCs w:val="24"/>
        </w:rPr>
        <w:t xml:space="preserve">(a) Чи діє держава на підставі приписів права та згідно з ними? </w:t>
      </w:r>
    </w:p>
    <w:p w14:paraId="1D3976DB" w14:textId="77777777" w:rsidR="00977F46" w:rsidRPr="004C34D4" w:rsidRDefault="00977F46" w:rsidP="00582CD8">
      <w:pPr>
        <w:spacing w:after="0" w:line="276" w:lineRule="auto"/>
        <w:ind w:left="720"/>
        <w:rPr>
          <w:rFonts w:ascii="Times New Roman" w:hAnsi="Times New Roman" w:cs="Times New Roman"/>
          <w:sz w:val="24"/>
          <w:szCs w:val="24"/>
        </w:rPr>
      </w:pPr>
      <w:r w:rsidRPr="004C34D4">
        <w:rPr>
          <w:rFonts w:ascii="Times New Roman" w:hAnsi="Times New Roman" w:cs="Times New Roman"/>
          <w:sz w:val="24"/>
          <w:szCs w:val="24"/>
        </w:rPr>
        <w:t xml:space="preserve">(b) Чи є процедура ухвалення актів права й набрання ними чинности прозорою, демократичною й з’ясовною (поясненною) щодо підстав (обґрунтованості) її здійснення? (c) Чи є дозвіл актів права на здійснення владою повноважень? </w:t>
      </w:r>
    </w:p>
    <w:p w14:paraId="28AA52BD" w14:textId="77777777" w:rsidR="00977F46" w:rsidRPr="004C34D4" w:rsidRDefault="00977F46" w:rsidP="00582CD8">
      <w:pPr>
        <w:spacing w:after="0" w:line="276" w:lineRule="auto"/>
        <w:ind w:firstLine="720"/>
        <w:rPr>
          <w:rFonts w:ascii="Times New Roman" w:hAnsi="Times New Roman" w:cs="Times New Roman"/>
          <w:sz w:val="24"/>
          <w:szCs w:val="24"/>
        </w:rPr>
      </w:pPr>
      <w:r w:rsidRPr="004C34D4">
        <w:rPr>
          <w:rFonts w:ascii="Times New Roman" w:hAnsi="Times New Roman" w:cs="Times New Roman"/>
          <w:sz w:val="24"/>
          <w:szCs w:val="24"/>
        </w:rPr>
        <w:t xml:space="preserve">(d) У яких межах здійснюється застосування й виконання приписів права? </w:t>
      </w:r>
    </w:p>
    <w:p w14:paraId="6E9C8CC8" w14:textId="77777777" w:rsidR="00977F46" w:rsidRPr="004C34D4" w:rsidRDefault="00977F46" w:rsidP="00582CD8">
      <w:pPr>
        <w:spacing w:after="0" w:line="276" w:lineRule="auto"/>
        <w:ind w:firstLine="720"/>
        <w:rPr>
          <w:rFonts w:ascii="Times New Roman" w:hAnsi="Times New Roman" w:cs="Times New Roman"/>
          <w:sz w:val="24"/>
          <w:szCs w:val="24"/>
        </w:rPr>
      </w:pPr>
      <w:r w:rsidRPr="004C34D4">
        <w:rPr>
          <w:rFonts w:ascii="Times New Roman" w:hAnsi="Times New Roman" w:cs="Times New Roman"/>
          <w:sz w:val="24"/>
          <w:szCs w:val="24"/>
        </w:rPr>
        <w:t xml:space="preserve">(e) До якої межі уряд може діяти без застосування права? </w:t>
      </w:r>
    </w:p>
    <w:p w14:paraId="3B9AA530" w14:textId="77777777" w:rsidR="00977F46" w:rsidRPr="004C34D4" w:rsidRDefault="00977F46" w:rsidP="00582CD8">
      <w:pPr>
        <w:spacing w:after="0" w:line="276" w:lineRule="auto"/>
        <w:ind w:firstLine="720"/>
        <w:rPr>
          <w:rFonts w:ascii="Times New Roman" w:hAnsi="Times New Roman" w:cs="Times New Roman"/>
          <w:sz w:val="24"/>
          <w:szCs w:val="24"/>
        </w:rPr>
      </w:pPr>
      <w:r w:rsidRPr="004C34D4">
        <w:rPr>
          <w:rFonts w:ascii="Times New Roman" w:hAnsi="Times New Roman" w:cs="Times New Roman"/>
          <w:sz w:val="24"/>
          <w:szCs w:val="24"/>
        </w:rPr>
        <w:t xml:space="preserve">(f) До якої міри уряд застосовує побічні заходи замість загальних норм? </w:t>
      </w:r>
    </w:p>
    <w:p w14:paraId="7E46A113" w14:textId="77777777" w:rsidR="00977F46" w:rsidRPr="004C34D4" w:rsidRDefault="00977F46" w:rsidP="00582CD8">
      <w:pPr>
        <w:spacing w:after="0" w:line="276" w:lineRule="auto"/>
        <w:ind w:firstLine="720"/>
        <w:rPr>
          <w:rFonts w:ascii="Times New Roman" w:hAnsi="Times New Roman" w:cs="Times New Roman"/>
          <w:sz w:val="24"/>
          <w:szCs w:val="24"/>
        </w:rPr>
      </w:pPr>
      <w:r w:rsidRPr="004C34D4">
        <w:rPr>
          <w:rFonts w:ascii="Times New Roman" w:hAnsi="Times New Roman" w:cs="Times New Roman"/>
          <w:sz w:val="24"/>
          <w:szCs w:val="24"/>
        </w:rPr>
        <w:t xml:space="preserve">(g) Чи є в нормативних актах держави окремі приписи, що у виняткових випадках дають можливість застосовувати особливі заходи? </w:t>
      </w:r>
    </w:p>
    <w:p w14:paraId="316E9199" w14:textId="77777777" w:rsidR="00977F46" w:rsidRPr="004C34D4" w:rsidRDefault="00977F46" w:rsidP="00582CD8">
      <w:pPr>
        <w:spacing w:after="0" w:line="276" w:lineRule="auto"/>
        <w:ind w:firstLine="720"/>
        <w:rPr>
          <w:rFonts w:ascii="Times New Roman" w:hAnsi="Times New Roman" w:cs="Times New Roman"/>
          <w:sz w:val="24"/>
          <w:szCs w:val="24"/>
        </w:rPr>
      </w:pPr>
      <w:r w:rsidRPr="004C34D4">
        <w:rPr>
          <w:rFonts w:ascii="Times New Roman" w:hAnsi="Times New Roman" w:cs="Times New Roman"/>
          <w:sz w:val="24"/>
          <w:szCs w:val="24"/>
        </w:rPr>
        <w:t xml:space="preserve">(h) Чи наявні норми національного права, що забезпечують зобов’язаність держави за міжнародним правом? </w:t>
      </w:r>
    </w:p>
    <w:p w14:paraId="62D44F53" w14:textId="77777777" w:rsidR="00977F46" w:rsidRPr="004C34D4" w:rsidRDefault="00977F46" w:rsidP="00582CD8">
      <w:pPr>
        <w:spacing w:after="0" w:line="276" w:lineRule="auto"/>
        <w:ind w:firstLine="720"/>
        <w:rPr>
          <w:rFonts w:ascii="Times New Roman" w:hAnsi="Times New Roman" w:cs="Times New Roman"/>
          <w:sz w:val="24"/>
          <w:szCs w:val="24"/>
        </w:rPr>
      </w:pPr>
      <w:r w:rsidRPr="004C34D4">
        <w:rPr>
          <w:rFonts w:ascii="Times New Roman" w:hAnsi="Times New Roman" w:cs="Times New Roman"/>
          <w:sz w:val="24"/>
          <w:szCs w:val="24"/>
        </w:rPr>
        <w:t xml:space="preserve">(i) Чи застосовується такий метод, як nulla poena sine lege? </w:t>
      </w:r>
    </w:p>
    <w:p w14:paraId="7D8ADEF1" w14:textId="77777777" w:rsidR="00977F46" w:rsidRPr="004C34D4" w:rsidRDefault="00977F46" w:rsidP="00582CD8">
      <w:pPr>
        <w:spacing w:after="0" w:line="276" w:lineRule="auto"/>
        <w:rPr>
          <w:rFonts w:ascii="Times New Roman" w:hAnsi="Times New Roman" w:cs="Times New Roman"/>
          <w:sz w:val="24"/>
          <w:szCs w:val="24"/>
        </w:rPr>
      </w:pPr>
    </w:p>
    <w:p w14:paraId="16F482BE" w14:textId="77777777" w:rsidR="00977F46" w:rsidRPr="004C34D4" w:rsidRDefault="00977F46" w:rsidP="00582CD8">
      <w:pPr>
        <w:spacing w:after="0" w:line="276" w:lineRule="auto"/>
        <w:ind w:firstLine="720"/>
        <w:rPr>
          <w:rFonts w:ascii="Times New Roman" w:hAnsi="Times New Roman" w:cs="Times New Roman"/>
          <w:b/>
          <w:bCs/>
          <w:sz w:val="24"/>
          <w:szCs w:val="24"/>
        </w:rPr>
      </w:pPr>
      <w:r w:rsidRPr="004C34D4">
        <w:rPr>
          <w:rFonts w:ascii="Times New Roman" w:hAnsi="Times New Roman" w:cs="Times New Roman"/>
          <w:b/>
          <w:bCs/>
          <w:sz w:val="24"/>
          <w:szCs w:val="24"/>
        </w:rPr>
        <w:t xml:space="preserve">(2) Юридична визначеність </w:t>
      </w:r>
    </w:p>
    <w:p w14:paraId="1EDE7F2C" w14:textId="77777777" w:rsidR="00977F46" w:rsidRPr="004C34D4" w:rsidRDefault="00977F46" w:rsidP="00582CD8">
      <w:pPr>
        <w:spacing w:after="0" w:line="276" w:lineRule="auto"/>
        <w:ind w:firstLine="720"/>
        <w:rPr>
          <w:rFonts w:ascii="Times New Roman" w:hAnsi="Times New Roman" w:cs="Times New Roman"/>
          <w:sz w:val="24"/>
          <w:szCs w:val="24"/>
        </w:rPr>
      </w:pPr>
      <w:r w:rsidRPr="004C34D4">
        <w:rPr>
          <w:rFonts w:ascii="Times New Roman" w:hAnsi="Times New Roman" w:cs="Times New Roman"/>
          <w:sz w:val="24"/>
          <w:szCs w:val="24"/>
        </w:rPr>
        <w:t xml:space="preserve">(a) Чи здійснюється опублікування всіх нормативних актів? </w:t>
      </w:r>
    </w:p>
    <w:p w14:paraId="12BF93A0" w14:textId="77777777" w:rsidR="00977F46" w:rsidRPr="004C34D4" w:rsidRDefault="00977F46" w:rsidP="00582CD8">
      <w:pPr>
        <w:spacing w:after="0" w:line="276" w:lineRule="auto"/>
        <w:ind w:firstLine="720"/>
        <w:rPr>
          <w:rFonts w:ascii="Times New Roman" w:hAnsi="Times New Roman" w:cs="Times New Roman"/>
          <w:sz w:val="24"/>
          <w:szCs w:val="24"/>
        </w:rPr>
      </w:pPr>
      <w:r w:rsidRPr="004C34D4">
        <w:rPr>
          <w:rFonts w:ascii="Times New Roman" w:hAnsi="Times New Roman" w:cs="Times New Roman"/>
          <w:sz w:val="24"/>
          <w:szCs w:val="24"/>
        </w:rPr>
        <w:t xml:space="preserve">(b) Чи наявне будь-яке неписане право, чи доступне воно? </w:t>
      </w:r>
    </w:p>
    <w:p w14:paraId="3DFF2AA7" w14:textId="77777777" w:rsidR="00977F46" w:rsidRPr="004C34D4" w:rsidRDefault="00977F46" w:rsidP="00582CD8">
      <w:pPr>
        <w:spacing w:after="0" w:line="276" w:lineRule="auto"/>
        <w:ind w:firstLine="720"/>
        <w:rPr>
          <w:rFonts w:ascii="Times New Roman" w:hAnsi="Times New Roman" w:cs="Times New Roman"/>
          <w:sz w:val="24"/>
          <w:szCs w:val="24"/>
        </w:rPr>
      </w:pPr>
      <w:r w:rsidRPr="004C34D4">
        <w:rPr>
          <w:rFonts w:ascii="Times New Roman" w:hAnsi="Times New Roman" w:cs="Times New Roman"/>
          <w:sz w:val="24"/>
          <w:szCs w:val="24"/>
        </w:rPr>
        <w:t xml:space="preserve">(c) Чи встановлено межі для юридичної дисрекції, що її надано виконавчій владі? </w:t>
      </w:r>
    </w:p>
    <w:p w14:paraId="7B9C70FC" w14:textId="77777777" w:rsidR="00977F46" w:rsidRPr="004C34D4" w:rsidRDefault="00977F46" w:rsidP="00582CD8">
      <w:pPr>
        <w:spacing w:after="0" w:line="276" w:lineRule="auto"/>
        <w:ind w:firstLine="720"/>
        <w:rPr>
          <w:rFonts w:ascii="Times New Roman" w:hAnsi="Times New Roman" w:cs="Times New Roman"/>
          <w:sz w:val="24"/>
          <w:szCs w:val="24"/>
        </w:rPr>
      </w:pPr>
      <w:r w:rsidRPr="004C34D4">
        <w:rPr>
          <w:rFonts w:ascii="Times New Roman" w:hAnsi="Times New Roman" w:cs="Times New Roman"/>
          <w:sz w:val="24"/>
          <w:szCs w:val="24"/>
        </w:rPr>
        <w:t xml:space="preserve">(d) Чи багато в нормативних актах окремих приписів стосовно виняткових випадків? </w:t>
      </w:r>
    </w:p>
    <w:p w14:paraId="1E6D13F1" w14:textId="77777777" w:rsidR="00977F46" w:rsidRPr="004C34D4" w:rsidRDefault="00977F46" w:rsidP="00582CD8">
      <w:pPr>
        <w:spacing w:after="0" w:line="276" w:lineRule="auto"/>
        <w:ind w:firstLine="720"/>
        <w:rPr>
          <w:rFonts w:ascii="Times New Roman" w:hAnsi="Times New Roman" w:cs="Times New Roman"/>
          <w:sz w:val="24"/>
          <w:szCs w:val="24"/>
        </w:rPr>
      </w:pPr>
      <w:r w:rsidRPr="004C34D4">
        <w:rPr>
          <w:rFonts w:ascii="Times New Roman" w:hAnsi="Times New Roman" w:cs="Times New Roman"/>
          <w:sz w:val="24"/>
          <w:szCs w:val="24"/>
        </w:rPr>
        <w:t xml:space="preserve">(e) Чи виписано нормативні акти зрозумілою мовою? </w:t>
      </w:r>
    </w:p>
    <w:p w14:paraId="522D19B5" w14:textId="77777777" w:rsidR="00977F46" w:rsidRPr="004C34D4" w:rsidRDefault="00977F46" w:rsidP="00582CD8">
      <w:pPr>
        <w:spacing w:after="0" w:line="276" w:lineRule="auto"/>
        <w:ind w:firstLine="720"/>
        <w:rPr>
          <w:rFonts w:ascii="Times New Roman" w:hAnsi="Times New Roman" w:cs="Times New Roman"/>
          <w:sz w:val="24"/>
          <w:szCs w:val="24"/>
        </w:rPr>
      </w:pPr>
      <w:r w:rsidRPr="004C34D4">
        <w:rPr>
          <w:rFonts w:ascii="Times New Roman" w:hAnsi="Times New Roman" w:cs="Times New Roman"/>
          <w:sz w:val="24"/>
          <w:szCs w:val="24"/>
        </w:rPr>
        <w:t>(f) Чи встановлено заборону на зворотну дію актів права?</w:t>
      </w:r>
    </w:p>
    <w:p w14:paraId="3FA0A673" w14:textId="77777777" w:rsidR="00977F46" w:rsidRPr="004C34D4" w:rsidRDefault="00977F46" w:rsidP="00582CD8">
      <w:pPr>
        <w:spacing w:after="0" w:line="276" w:lineRule="auto"/>
        <w:ind w:firstLine="720"/>
        <w:rPr>
          <w:rFonts w:ascii="Times New Roman" w:hAnsi="Times New Roman" w:cs="Times New Roman"/>
          <w:sz w:val="24"/>
          <w:szCs w:val="24"/>
        </w:rPr>
      </w:pPr>
      <w:r w:rsidRPr="004C34D4">
        <w:rPr>
          <w:rFonts w:ascii="Times New Roman" w:hAnsi="Times New Roman" w:cs="Times New Roman"/>
          <w:sz w:val="24"/>
          <w:szCs w:val="24"/>
        </w:rPr>
        <w:t xml:space="preserve">(g) Чи встановлено обов’язок додержувати актів права? </w:t>
      </w:r>
    </w:p>
    <w:p w14:paraId="56AF6CC2" w14:textId="77777777" w:rsidR="00977F46" w:rsidRPr="004C34D4" w:rsidRDefault="00977F46" w:rsidP="00582CD8">
      <w:pPr>
        <w:spacing w:after="0" w:line="276" w:lineRule="auto"/>
        <w:ind w:firstLine="720"/>
        <w:rPr>
          <w:rFonts w:ascii="Times New Roman" w:hAnsi="Times New Roman" w:cs="Times New Roman"/>
          <w:sz w:val="24"/>
          <w:szCs w:val="24"/>
        </w:rPr>
      </w:pPr>
      <w:r w:rsidRPr="004C34D4">
        <w:rPr>
          <w:rFonts w:ascii="Times New Roman" w:hAnsi="Times New Roman" w:cs="Times New Roman"/>
          <w:sz w:val="24"/>
          <w:szCs w:val="24"/>
        </w:rPr>
        <w:t xml:space="preserve">(h) Чи може бути оскаржено остаточні рішення національних судів? </w:t>
      </w:r>
    </w:p>
    <w:p w14:paraId="5A492C49" w14:textId="77777777" w:rsidR="00977F46" w:rsidRPr="004C34D4" w:rsidRDefault="00977F46" w:rsidP="00582CD8">
      <w:pPr>
        <w:spacing w:after="0" w:line="276" w:lineRule="auto"/>
        <w:ind w:firstLine="720"/>
        <w:rPr>
          <w:rFonts w:ascii="Times New Roman" w:hAnsi="Times New Roman" w:cs="Times New Roman"/>
          <w:sz w:val="24"/>
          <w:szCs w:val="24"/>
        </w:rPr>
      </w:pPr>
      <w:r w:rsidRPr="004C34D4">
        <w:rPr>
          <w:rFonts w:ascii="Times New Roman" w:hAnsi="Times New Roman" w:cs="Times New Roman"/>
          <w:sz w:val="24"/>
          <w:szCs w:val="24"/>
        </w:rPr>
        <w:t xml:space="preserve">(i) Чи властива судовій практиці узгодженість (логічна послідовність)? </w:t>
      </w:r>
    </w:p>
    <w:p w14:paraId="37CD078B" w14:textId="77777777" w:rsidR="00977F46" w:rsidRPr="004C34D4" w:rsidRDefault="00977F46" w:rsidP="00582CD8">
      <w:pPr>
        <w:spacing w:after="0" w:line="276" w:lineRule="auto"/>
        <w:ind w:firstLine="720"/>
        <w:rPr>
          <w:rFonts w:ascii="Times New Roman" w:hAnsi="Times New Roman" w:cs="Times New Roman"/>
          <w:sz w:val="24"/>
          <w:szCs w:val="24"/>
        </w:rPr>
      </w:pPr>
      <w:r w:rsidRPr="004C34D4">
        <w:rPr>
          <w:rFonts w:ascii="Times New Roman" w:hAnsi="Times New Roman" w:cs="Times New Roman"/>
          <w:sz w:val="24"/>
          <w:szCs w:val="24"/>
        </w:rPr>
        <w:t xml:space="preserve">(j) Чи є законодавство загалом здійсненним і чи забезпечено його виконання? </w:t>
      </w:r>
    </w:p>
    <w:p w14:paraId="5B94BDD4" w14:textId="77777777" w:rsidR="00977F46" w:rsidRPr="004C34D4" w:rsidRDefault="00977F46" w:rsidP="00582CD8">
      <w:pPr>
        <w:spacing w:after="0" w:line="276" w:lineRule="auto"/>
        <w:ind w:firstLine="720"/>
        <w:rPr>
          <w:rFonts w:ascii="Times New Roman" w:hAnsi="Times New Roman" w:cs="Times New Roman"/>
          <w:sz w:val="24"/>
          <w:szCs w:val="24"/>
        </w:rPr>
      </w:pPr>
      <w:r w:rsidRPr="004C34D4">
        <w:rPr>
          <w:rFonts w:ascii="Times New Roman" w:hAnsi="Times New Roman" w:cs="Times New Roman"/>
          <w:sz w:val="24"/>
          <w:szCs w:val="24"/>
        </w:rPr>
        <w:t xml:space="preserve">(k) Чи є акти права передбачними щодо своїх наслідків? </w:t>
      </w:r>
    </w:p>
    <w:p w14:paraId="58EA293B" w14:textId="77777777" w:rsidR="00977F46" w:rsidRPr="004C34D4" w:rsidRDefault="00977F46" w:rsidP="00582CD8">
      <w:pPr>
        <w:spacing w:after="0" w:line="276" w:lineRule="auto"/>
        <w:ind w:firstLine="720"/>
        <w:rPr>
          <w:rFonts w:ascii="Times New Roman" w:hAnsi="Times New Roman" w:cs="Times New Roman"/>
          <w:sz w:val="24"/>
          <w:szCs w:val="24"/>
        </w:rPr>
      </w:pPr>
      <w:r w:rsidRPr="004C34D4">
        <w:rPr>
          <w:rFonts w:ascii="Times New Roman" w:hAnsi="Times New Roman" w:cs="Times New Roman"/>
          <w:sz w:val="24"/>
          <w:szCs w:val="24"/>
        </w:rPr>
        <w:t xml:space="preserve">(l) Чи здійснюється оцінювання законодавства на реґулярній основі? </w:t>
      </w:r>
    </w:p>
    <w:p w14:paraId="757CBDA3" w14:textId="77777777" w:rsidR="00977F46" w:rsidRPr="004C34D4" w:rsidRDefault="00977F46" w:rsidP="00582CD8">
      <w:pPr>
        <w:spacing w:after="0" w:line="276" w:lineRule="auto"/>
        <w:ind w:firstLine="720"/>
        <w:rPr>
          <w:rFonts w:ascii="Times New Roman" w:hAnsi="Times New Roman" w:cs="Times New Roman"/>
          <w:sz w:val="24"/>
          <w:szCs w:val="24"/>
        </w:rPr>
      </w:pPr>
    </w:p>
    <w:p w14:paraId="5CDBD562" w14:textId="29EE7855" w:rsidR="00977F46" w:rsidRPr="004C34D4" w:rsidRDefault="00977F46" w:rsidP="00582CD8">
      <w:pPr>
        <w:spacing w:after="0" w:line="276" w:lineRule="auto"/>
        <w:ind w:firstLine="720"/>
        <w:rPr>
          <w:rFonts w:ascii="Times New Roman" w:hAnsi="Times New Roman" w:cs="Times New Roman"/>
          <w:b/>
          <w:bCs/>
          <w:sz w:val="24"/>
          <w:szCs w:val="24"/>
        </w:rPr>
      </w:pPr>
      <w:r w:rsidRPr="004C34D4">
        <w:rPr>
          <w:rFonts w:ascii="Times New Roman" w:hAnsi="Times New Roman" w:cs="Times New Roman"/>
          <w:b/>
          <w:bCs/>
          <w:sz w:val="24"/>
          <w:szCs w:val="24"/>
        </w:rPr>
        <w:t>(3) Заборона свавільност</w:t>
      </w:r>
      <w:r w:rsidR="00214EFD" w:rsidRPr="004C34D4">
        <w:rPr>
          <w:rFonts w:ascii="Times New Roman" w:hAnsi="Times New Roman" w:cs="Times New Roman"/>
          <w:b/>
          <w:bCs/>
          <w:sz w:val="24"/>
          <w:szCs w:val="24"/>
          <w:lang w:val="uk-UA"/>
        </w:rPr>
        <w:t>і</w:t>
      </w:r>
      <w:r w:rsidRPr="004C34D4">
        <w:rPr>
          <w:rFonts w:ascii="Times New Roman" w:hAnsi="Times New Roman" w:cs="Times New Roman"/>
          <w:b/>
          <w:bCs/>
          <w:sz w:val="24"/>
          <w:szCs w:val="24"/>
        </w:rPr>
        <w:t xml:space="preserve"> </w:t>
      </w:r>
    </w:p>
    <w:p w14:paraId="29FC667A" w14:textId="77777777" w:rsidR="00977F46" w:rsidRPr="004C34D4" w:rsidRDefault="00977F46" w:rsidP="00582CD8">
      <w:pPr>
        <w:spacing w:after="0" w:line="276" w:lineRule="auto"/>
        <w:ind w:firstLine="720"/>
        <w:rPr>
          <w:rFonts w:ascii="Times New Roman" w:hAnsi="Times New Roman" w:cs="Times New Roman"/>
          <w:sz w:val="24"/>
          <w:szCs w:val="24"/>
        </w:rPr>
      </w:pPr>
      <w:r w:rsidRPr="004C34D4">
        <w:rPr>
          <w:rFonts w:ascii="Times New Roman" w:hAnsi="Times New Roman" w:cs="Times New Roman"/>
          <w:sz w:val="24"/>
          <w:szCs w:val="24"/>
        </w:rPr>
        <w:t xml:space="preserve">(a) Чи наявні конкретні й точні норми, що забороняють свавільність? </w:t>
      </w:r>
    </w:p>
    <w:p w14:paraId="77C3E1CB" w14:textId="77777777" w:rsidR="00977F46" w:rsidRPr="004C34D4" w:rsidRDefault="00977F46" w:rsidP="00582CD8">
      <w:pPr>
        <w:spacing w:after="0" w:line="276" w:lineRule="auto"/>
        <w:ind w:firstLine="720"/>
        <w:rPr>
          <w:rFonts w:ascii="Times New Roman" w:hAnsi="Times New Roman" w:cs="Times New Roman"/>
          <w:sz w:val="24"/>
          <w:szCs w:val="24"/>
        </w:rPr>
      </w:pPr>
      <w:r w:rsidRPr="004C34D4">
        <w:rPr>
          <w:rFonts w:ascii="Times New Roman" w:hAnsi="Times New Roman" w:cs="Times New Roman"/>
          <w:sz w:val="24"/>
          <w:szCs w:val="24"/>
        </w:rPr>
        <w:t xml:space="preserve">(b) Чи встановлено межі для дискреційних повноважень? </w:t>
      </w:r>
    </w:p>
    <w:p w14:paraId="71D5B79B" w14:textId="77777777" w:rsidR="00977F46" w:rsidRPr="004C34D4" w:rsidRDefault="00977F46" w:rsidP="00582CD8">
      <w:pPr>
        <w:spacing w:after="0" w:line="276" w:lineRule="auto"/>
        <w:ind w:firstLine="720"/>
        <w:rPr>
          <w:rFonts w:ascii="Times New Roman" w:hAnsi="Times New Roman" w:cs="Times New Roman"/>
          <w:sz w:val="24"/>
          <w:szCs w:val="24"/>
        </w:rPr>
      </w:pPr>
      <w:r w:rsidRPr="004C34D4">
        <w:rPr>
          <w:rFonts w:ascii="Times New Roman" w:hAnsi="Times New Roman" w:cs="Times New Roman"/>
          <w:sz w:val="24"/>
          <w:szCs w:val="24"/>
        </w:rPr>
        <w:t xml:space="preserve">(c) Чи наявна система повної прилюдности інформації про здійснення державної влади? </w:t>
      </w:r>
    </w:p>
    <w:p w14:paraId="08FB5DDB" w14:textId="77777777" w:rsidR="00977F46" w:rsidRPr="004C34D4" w:rsidRDefault="00977F46" w:rsidP="00582CD8">
      <w:pPr>
        <w:spacing w:after="0" w:line="276" w:lineRule="auto"/>
        <w:ind w:firstLine="720"/>
        <w:rPr>
          <w:rFonts w:ascii="Times New Roman" w:hAnsi="Times New Roman" w:cs="Times New Roman"/>
          <w:sz w:val="24"/>
          <w:szCs w:val="24"/>
        </w:rPr>
      </w:pPr>
      <w:r w:rsidRPr="004C34D4">
        <w:rPr>
          <w:rFonts w:ascii="Times New Roman" w:hAnsi="Times New Roman" w:cs="Times New Roman"/>
          <w:sz w:val="24"/>
          <w:szCs w:val="24"/>
        </w:rPr>
        <w:t xml:space="preserve">(d) Чи наявна вимога обґрунтованости рішень? </w:t>
      </w:r>
    </w:p>
    <w:p w14:paraId="5E8FCDD9" w14:textId="77777777" w:rsidR="00977F46" w:rsidRPr="004C34D4" w:rsidRDefault="00977F46" w:rsidP="00582CD8">
      <w:pPr>
        <w:spacing w:after="0" w:line="276" w:lineRule="auto"/>
        <w:ind w:firstLine="720"/>
        <w:rPr>
          <w:rFonts w:ascii="Times New Roman" w:hAnsi="Times New Roman" w:cs="Times New Roman"/>
          <w:sz w:val="24"/>
          <w:szCs w:val="24"/>
        </w:rPr>
      </w:pPr>
    </w:p>
    <w:p w14:paraId="41771423" w14:textId="104C6A1E" w:rsidR="00977F46" w:rsidRPr="004C34D4" w:rsidRDefault="00977F46" w:rsidP="00582CD8">
      <w:pPr>
        <w:spacing w:after="0" w:line="276" w:lineRule="auto"/>
        <w:ind w:firstLine="720"/>
        <w:rPr>
          <w:rFonts w:ascii="Times New Roman" w:hAnsi="Times New Roman" w:cs="Times New Roman"/>
          <w:b/>
          <w:bCs/>
          <w:sz w:val="24"/>
          <w:szCs w:val="24"/>
        </w:rPr>
      </w:pPr>
      <w:r w:rsidRPr="004C34D4">
        <w:rPr>
          <w:rFonts w:ascii="Times New Roman" w:hAnsi="Times New Roman" w:cs="Times New Roman"/>
          <w:b/>
          <w:bCs/>
          <w:sz w:val="24"/>
          <w:szCs w:val="24"/>
        </w:rPr>
        <w:t xml:space="preserve">(4) Доступ до правосуддя в незалежних і безсторонніх судах </w:t>
      </w:r>
    </w:p>
    <w:p w14:paraId="15F8AF14" w14:textId="77777777" w:rsidR="00977F46" w:rsidRPr="004C34D4" w:rsidRDefault="00977F46" w:rsidP="00582CD8">
      <w:pPr>
        <w:spacing w:after="0" w:line="276" w:lineRule="auto"/>
        <w:ind w:firstLine="720"/>
        <w:rPr>
          <w:rFonts w:ascii="Times New Roman" w:hAnsi="Times New Roman" w:cs="Times New Roman"/>
          <w:sz w:val="24"/>
          <w:szCs w:val="24"/>
        </w:rPr>
      </w:pPr>
      <w:r w:rsidRPr="004C34D4">
        <w:rPr>
          <w:rFonts w:ascii="Times New Roman" w:hAnsi="Times New Roman" w:cs="Times New Roman"/>
          <w:sz w:val="24"/>
          <w:szCs w:val="24"/>
        </w:rPr>
        <w:t xml:space="preserve">(a) Чи є судівництво незалежним? </w:t>
      </w:r>
    </w:p>
    <w:p w14:paraId="2ED73A88" w14:textId="77777777" w:rsidR="00977F46" w:rsidRPr="004C34D4" w:rsidRDefault="00977F46" w:rsidP="00582CD8">
      <w:pPr>
        <w:spacing w:after="0" w:line="276" w:lineRule="auto"/>
        <w:ind w:firstLine="720"/>
        <w:rPr>
          <w:rFonts w:ascii="Times New Roman" w:hAnsi="Times New Roman" w:cs="Times New Roman"/>
          <w:sz w:val="24"/>
          <w:szCs w:val="24"/>
        </w:rPr>
      </w:pPr>
      <w:r w:rsidRPr="004C34D4">
        <w:rPr>
          <w:rFonts w:ascii="Times New Roman" w:hAnsi="Times New Roman" w:cs="Times New Roman"/>
          <w:sz w:val="24"/>
          <w:szCs w:val="24"/>
        </w:rPr>
        <w:t xml:space="preserve">(b) Чи є служба публічного винувачення до певної міри незалежною від державного апарату? Чи діє вона на підставі приписів права, а не політичної доцільности? </w:t>
      </w:r>
    </w:p>
    <w:p w14:paraId="57D8E885" w14:textId="77777777" w:rsidR="00977F46" w:rsidRPr="004C34D4" w:rsidRDefault="00977F46" w:rsidP="00582CD8">
      <w:pPr>
        <w:spacing w:after="0" w:line="276" w:lineRule="auto"/>
        <w:ind w:firstLine="720"/>
        <w:rPr>
          <w:rFonts w:ascii="Times New Roman" w:hAnsi="Times New Roman" w:cs="Times New Roman"/>
          <w:sz w:val="24"/>
          <w:szCs w:val="24"/>
        </w:rPr>
      </w:pPr>
      <w:r w:rsidRPr="004C34D4">
        <w:rPr>
          <w:rFonts w:ascii="Times New Roman" w:hAnsi="Times New Roman" w:cs="Times New Roman"/>
          <w:sz w:val="24"/>
          <w:szCs w:val="24"/>
        </w:rPr>
        <w:t xml:space="preserve">(c) Чи зазнають поодинокі судді політичного впливу або маніпулювання? </w:t>
      </w:r>
    </w:p>
    <w:p w14:paraId="0C2CD312" w14:textId="77777777" w:rsidR="00977F46" w:rsidRPr="004C34D4" w:rsidRDefault="00977F46" w:rsidP="00582CD8">
      <w:pPr>
        <w:spacing w:after="0" w:line="276" w:lineRule="auto"/>
        <w:ind w:firstLine="720"/>
        <w:rPr>
          <w:rFonts w:ascii="Times New Roman" w:hAnsi="Times New Roman" w:cs="Times New Roman"/>
          <w:sz w:val="24"/>
          <w:szCs w:val="24"/>
        </w:rPr>
      </w:pPr>
      <w:r w:rsidRPr="004C34D4">
        <w:rPr>
          <w:rFonts w:ascii="Times New Roman" w:hAnsi="Times New Roman" w:cs="Times New Roman"/>
          <w:sz w:val="24"/>
          <w:szCs w:val="24"/>
        </w:rPr>
        <w:t xml:space="preserve">(d) Чи є судівництво безстороннім? Які приписи забезпечують його безсторонність у кожній конкретній справі? </w:t>
      </w:r>
    </w:p>
    <w:p w14:paraId="4F9F2325" w14:textId="77777777" w:rsidR="00977F46" w:rsidRPr="004C34D4" w:rsidRDefault="00977F46" w:rsidP="00582CD8">
      <w:pPr>
        <w:spacing w:after="0" w:line="276" w:lineRule="auto"/>
        <w:ind w:firstLine="720"/>
        <w:rPr>
          <w:rFonts w:ascii="Times New Roman" w:hAnsi="Times New Roman" w:cs="Times New Roman"/>
          <w:sz w:val="24"/>
          <w:szCs w:val="24"/>
        </w:rPr>
      </w:pPr>
      <w:r w:rsidRPr="004C34D4">
        <w:rPr>
          <w:rFonts w:ascii="Times New Roman" w:hAnsi="Times New Roman" w:cs="Times New Roman"/>
          <w:sz w:val="24"/>
          <w:szCs w:val="24"/>
        </w:rPr>
        <w:t xml:space="preserve">(e) Чи мають громадяни дієвий доступ до правосуддя, до того ж у питанні судового контролю за дією влади? </w:t>
      </w:r>
    </w:p>
    <w:p w14:paraId="4CFA8062" w14:textId="77777777" w:rsidR="00977F46" w:rsidRPr="004C34D4" w:rsidRDefault="00977F46" w:rsidP="00582CD8">
      <w:pPr>
        <w:spacing w:after="0" w:line="276" w:lineRule="auto"/>
        <w:ind w:firstLine="720"/>
        <w:rPr>
          <w:rFonts w:ascii="Times New Roman" w:hAnsi="Times New Roman" w:cs="Times New Roman"/>
          <w:sz w:val="24"/>
          <w:szCs w:val="24"/>
        </w:rPr>
      </w:pPr>
      <w:r w:rsidRPr="004C34D4">
        <w:rPr>
          <w:rFonts w:ascii="Times New Roman" w:hAnsi="Times New Roman" w:cs="Times New Roman"/>
          <w:sz w:val="24"/>
          <w:szCs w:val="24"/>
        </w:rPr>
        <w:t xml:space="preserve">(f) Чи володіють суди такими повноваженнями, які є достатнім засобом юридичного захисту? </w:t>
      </w:r>
    </w:p>
    <w:p w14:paraId="6CED96D9" w14:textId="77777777" w:rsidR="00977F46" w:rsidRPr="004C34D4" w:rsidRDefault="00977F46" w:rsidP="00582CD8">
      <w:pPr>
        <w:spacing w:after="0" w:line="276" w:lineRule="auto"/>
        <w:ind w:firstLine="720"/>
        <w:rPr>
          <w:rFonts w:ascii="Times New Roman" w:hAnsi="Times New Roman" w:cs="Times New Roman"/>
          <w:sz w:val="24"/>
          <w:szCs w:val="24"/>
        </w:rPr>
      </w:pPr>
      <w:r w:rsidRPr="004C34D4">
        <w:rPr>
          <w:rFonts w:ascii="Times New Roman" w:hAnsi="Times New Roman" w:cs="Times New Roman"/>
          <w:sz w:val="24"/>
          <w:szCs w:val="24"/>
        </w:rPr>
        <w:t xml:space="preserve">(g) Чи наявна офіційно визнана, налагоджена й незалежна правнича професія? </w:t>
      </w:r>
    </w:p>
    <w:p w14:paraId="1284BA21" w14:textId="77777777" w:rsidR="00977F46" w:rsidRPr="004C34D4" w:rsidRDefault="00977F46" w:rsidP="00582CD8">
      <w:pPr>
        <w:spacing w:after="0" w:line="276" w:lineRule="auto"/>
        <w:ind w:firstLine="720"/>
        <w:rPr>
          <w:rFonts w:ascii="Times New Roman" w:hAnsi="Times New Roman" w:cs="Times New Roman"/>
          <w:sz w:val="24"/>
          <w:szCs w:val="24"/>
        </w:rPr>
      </w:pPr>
      <w:r w:rsidRPr="004C34D4">
        <w:rPr>
          <w:rFonts w:ascii="Times New Roman" w:hAnsi="Times New Roman" w:cs="Times New Roman"/>
          <w:sz w:val="24"/>
          <w:szCs w:val="24"/>
        </w:rPr>
        <w:t xml:space="preserve">(h) Чи забезпечено виконання судових рішень? </w:t>
      </w:r>
    </w:p>
    <w:p w14:paraId="5D009CBA" w14:textId="77777777" w:rsidR="00977F46" w:rsidRPr="004C34D4" w:rsidRDefault="00977F46" w:rsidP="00582CD8">
      <w:pPr>
        <w:spacing w:after="0" w:line="276" w:lineRule="auto"/>
        <w:ind w:firstLine="720"/>
        <w:rPr>
          <w:rFonts w:ascii="Times New Roman" w:hAnsi="Times New Roman" w:cs="Times New Roman"/>
          <w:sz w:val="24"/>
          <w:szCs w:val="24"/>
        </w:rPr>
      </w:pPr>
      <w:r w:rsidRPr="004C34D4">
        <w:rPr>
          <w:rFonts w:ascii="Times New Roman" w:hAnsi="Times New Roman" w:cs="Times New Roman"/>
          <w:sz w:val="24"/>
          <w:szCs w:val="24"/>
        </w:rPr>
        <w:t xml:space="preserve">(i) Чи забезпечено додержання принципу res judicata? </w:t>
      </w:r>
    </w:p>
    <w:p w14:paraId="64FDD108" w14:textId="77777777" w:rsidR="00977F46" w:rsidRPr="004C34D4" w:rsidRDefault="00977F46" w:rsidP="00582CD8">
      <w:pPr>
        <w:spacing w:after="0" w:line="276" w:lineRule="auto"/>
        <w:ind w:firstLine="720"/>
        <w:rPr>
          <w:rFonts w:ascii="Times New Roman" w:hAnsi="Times New Roman" w:cs="Times New Roman"/>
          <w:sz w:val="24"/>
          <w:szCs w:val="24"/>
        </w:rPr>
      </w:pPr>
    </w:p>
    <w:p w14:paraId="5D0D619C" w14:textId="77777777" w:rsidR="00582CD8" w:rsidRPr="004C34D4" w:rsidRDefault="00977F46" w:rsidP="00582CD8">
      <w:pPr>
        <w:spacing w:after="0" w:line="276" w:lineRule="auto"/>
        <w:ind w:firstLine="720"/>
        <w:rPr>
          <w:rFonts w:ascii="Times New Roman" w:hAnsi="Times New Roman" w:cs="Times New Roman"/>
          <w:b/>
          <w:bCs/>
          <w:sz w:val="24"/>
          <w:szCs w:val="24"/>
        </w:rPr>
      </w:pPr>
      <w:r w:rsidRPr="004C34D4">
        <w:rPr>
          <w:rFonts w:ascii="Times New Roman" w:hAnsi="Times New Roman" w:cs="Times New Roman"/>
          <w:b/>
          <w:bCs/>
          <w:sz w:val="24"/>
          <w:szCs w:val="24"/>
        </w:rPr>
        <w:t xml:space="preserve">(5) Додержання людських прав </w:t>
      </w:r>
    </w:p>
    <w:p w14:paraId="271D8D19" w14:textId="77777777" w:rsidR="00582CD8" w:rsidRPr="004C34D4" w:rsidRDefault="00977F46" w:rsidP="00582CD8">
      <w:pPr>
        <w:spacing w:after="0" w:line="276" w:lineRule="auto"/>
        <w:ind w:firstLine="720"/>
        <w:rPr>
          <w:rFonts w:ascii="Times New Roman" w:hAnsi="Times New Roman" w:cs="Times New Roman"/>
          <w:sz w:val="24"/>
          <w:szCs w:val="24"/>
        </w:rPr>
      </w:pPr>
      <w:r w:rsidRPr="004C34D4">
        <w:rPr>
          <w:rFonts w:ascii="Times New Roman" w:hAnsi="Times New Roman" w:cs="Times New Roman"/>
          <w:sz w:val="24"/>
          <w:szCs w:val="24"/>
        </w:rPr>
        <w:t xml:space="preserve">Чи ґарантовано (фактично) такі права: </w:t>
      </w:r>
    </w:p>
    <w:p w14:paraId="2133BAFC" w14:textId="77777777" w:rsidR="00582CD8" w:rsidRPr="004C34D4" w:rsidRDefault="00977F46" w:rsidP="00582CD8">
      <w:pPr>
        <w:spacing w:after="0" w:line="276" w:lineRule="auto"/>
        <w:ind w:firstLine="720"/>
        <w:rPr>
          <w:rFonts w:ascii="Times New Roman" w:hAnsi="Times New Roman" w:cs="Times New Roman"/>
          <w:sz w:val="24"/>
          <w:szCs w:val="24"/>
        </w:rPr>
      </w:pPr>
      <w:r w:rsidRPr="004C34D4">
        <w:rPr>
          <w:rFonts w:ascii="Times New Roman" w:hAnsi="Times New Roman" w:cs="Times New Roman"/>
          <w:sz w:val="24"/>
          <w:szCs w:val="24"/>
        </w:rPr>
        <w:t xml:space="preserve">(a) право доступу до правосуддя: чи мають громадяни дієвий доступ до суду? </w:t>
      </w:r>
    </w:p>
    <w:p w14:paraId="069F2772" w14:textId="77777777" w:rsidR="00582CD8" w:rsidRPr="004C34D4" w:rsidRDefault="00977F46" w:rsidP="00582CD8">
      <w:pPr>
        <w:spacing w:after="0" w:line="276" w:lineRule="auto"/>
        <w:ind w:firstLine="720"/>
        <w:rPr>
          <w:rFonts w:ascii="Times New Roman" w:hAnsi="Times New Roman" w:cs="Times New Roman"/>
          <w:sz w:val="24"/>
          <w:szCs w:val="24"/>
        </w:rPr>
      </w:pPr>
      <w:r w:rsidRPr="004C34D4">
        <w:rPr>
          <w:rFonts w:ascii="Times New Roman" w:hAnsi="Times New Roman" w:cs="Times New Roman"/>
          <w:sz w:val="24"/>
          <w:szCs w:val="24"/>
        </w:rPr>
        <w:t xml:space="preserve">(b) право на компетентного суддю, призначеного на підставі закону </w:t>
      </w:r>
    </w:p>
    <w:p w14:paraId="2A467C76" w14:textId="77777777" w:rsidR="00582CD8" w:rsidRPr="004C34D4" w:rsidRDefault="00977F46" w:rsidP="00582CD8">
      <w:pPr>
        <w:spacing w:after="0" w:line="276" w:lineRule="auto"/>
        <w:ind w:firstLine="720"/>
        <w:rPr>
          <w:rFonts w:ascii="Times New Roman" w:hAnsi="Times New Roman" w:cs="Times New Roman"/>
          <w:sz w:val="24"/>
          <w:szCs w:val="24"/>
        </w:rPr>
      </w:pPr>
      <w:r w:rsidRPr="004C34D4">
        <w:rPr>
          <w:rFonts w:ascii="Times New Roman" w:hAnsi="Times New Roman" w:cs="Times New Roman"/>
          <w:sz w:val="24"/>
          <w:szCs w:val="24"/>
        </w:rPr>
        <w:t xml:space="preserve">(c) право викласти свою позицію (the right to be heard) </w:t>
      </w:r>
    </w:p>
    <w:p w14:paraId="3AB7A7EC" w14:textId="77777777" w:rsidR="00582CD8" w:rsidRPr="004C34D4" w:rsidRDefault="00977F46" w:rsidP="00582CD8">
      <w:pPr>
        <w:spacing w:after="0" w:line="276" w:lineRule="auto"/>
        <w:ind w:firstLine="720"/>
        <w:rPr>
          <w:rFonts w:ascii="Times New Roman" w:hAnsi="Times New Roman" w:cs="Times New Roman"/>
          <w:sz w:val="24"/>
          <w:szCs w:val="24"/>
        </w:rPr>
      </w:pPr>
      <w:r w:rsidRPr="004C34D4">
        <w:rPr>
          <w:rFonts w:ascii="Times New Roman" w:hAnsi="Times New Roman" w:cs="Times New Roman"/>
          <w:sz w:val="24"/>
          <w:szCs w:val="24"/>
        </w:rPr>
        <w:t xml:space="preserve">(d) ne bis in idem (право на те, щоб не було загрози подвійного покарання за одне й те саме діяння) </w:t>
      </w:r>
    </w:p>
    <w:p w14:paraId="69939E02" w14:textId="77777777" w:rsidR="00582CD8" w:rsidRPr="004C34D4" w:rsidRDefault="00977F46" w:rsidP="00582CD8">
      <w:pPr>
        <w:spacing w:after="0" w:line="276" w:lineRule="auto"/>
        <w:ind w:firstLine="720"/>
        <w:rPr>
          <w:rFonts w:ascii="Times New Roman" w:hAnsi="Times New Roman" w:cs="Times New Roman"/>
          <w:sz w:val="24"/>
          <w:szCs w:val="24"/>
        </w:rPr>
      </w:pPr>
      <w:r w:rsidRPr="004C34D4">
        <w:rPr>
          <w:rFonts w:ascii="Times New Roman" w:hAnsi="Times New Roman" w:cs="Times New Roman"/>
          <w:sz w:val="24"/>
          <w:szCs w:val="24"/>
        </w:rPr>
        <w:t xml:space="preserve">(e) право на те, щоб заходи, які накладають обтяження, не мали зворотної сили </w:t>
      </w:r>
    </w:p>
    <w:p w14:paraId="61001F34" w14:textId="77777777" w:rsidR="00582CD8" w:rsidRPr="004C34D4" w:rsidRDefault="00977F46" w:rsidP="00582CD8">
      <w:pPr>
        <w:spacing w:after="0" w:line="276" w:lineRule="auto"/>
        <w:ind w:firstLine="720"/>
        <w:rPr>
          <w:rFonts w:ascii="Times New Roman" w:hAnsi="Times New Roman" w:cs="Times New Roman"/>
          <w:sz w:val="24"/>
          <w:szCs w:val="24"/>
        </w:rPr>
      </w:pPr>
      <w:r w:rsidRPr="004C34D4">
        <w:rPr>
          <w:rFonts w:ascii="Times New Roman" w:hAnsi="Times New Roman" w:cs="Times New Roman"/>
          <w:sz w:val="24"/>
          <w:szCs w:val="24"/>
        </w:rPr>
        <w:t xml:space="preserve">(f) право на дієві засоби юридичного захисту </w:t>
      </w:r>
    </w:p>
    <w:p w14:paraId="62BF6552" w14:textId="77777777" w:rsidR="00582CD8" w:rsidRPr="004C34D4" w:rsidRDefault="00977F46" w:rsidP="00582CD8">
      <w:pPr>
        <w:spacing w:after="0" w:line="276" w:lineRule="auto"/>
        <w:ind w:firstLine="720"/>
        <w:rPr>
          <w:rFonts w:ascii="Times New Roman" w:hAnsi="Times New Roman" w:cs="Times New Roman"/>
          <w:sz w:val="24"/>
          <w:szCs w:val="24"/>
        </w:rPr>
      </w:pPr>
      <w:r w:rsidRPr="004C34D4">
        <w:rPr>
          <w:rFonts w:ascii="Times New Roman" w:hAnsi="Times New Roman" w:cs="Times New Roman"/>
          <w:sz w:val="24"/>
          <w:szCs w:val="24"/>
        </w:rPr>
        <w:t xml:space="preserve">(g) право на презумпцію безвинности </w:t>
      </w:r>
    </w:p>
    <w:p w14:paraId="60B745FE" w14:textId="77777777" w:rsidR="00582CD8" w:rsidRPr="004C34D4" w:rsidRDefault="00977F46" w:rsidP="00582CD8">
      <w:pPr>
        <w:spacing w:after="0" w:line="276" w:lineRule="auto"/>
        <w:ind w:firstLine="720"/>
        <w:rPr>
          <w:rFonts w:ascii="Times New Roman" w:hAnsi="Times New Roman" w:cs="Times New Roman"/>
          <w:sz w:val="24"/>
          <w:szCs w:val="24"/>
        </w:rPr>
      </w:pPr>
      <w:r w:rsidRPr="004C34D4">
        <w:rPr>
          <w:rFonts w:ascii="Times New Roman" w:hAnsi="Times New Roman" w:cs="Times New Roman"/>
          <w:sz w:val="24"/>
          <w:szCs w:val="24"/>
        </w:rPr>
        <w:t xml:space="preserve">(h) право на справедливий судовий розгляд </w:t>
      </w:r>
    </w:p>
    <w:p w14:paraId="475B5417" w14:textId="77777777" w:rsidR="00582CD8" w:rsidRPr="004C34D4" w:rsidRDefault="00582CD8" w:rsidP="00582CD8">
      <w:pPr>
        <w:spacing w:after="0" w:line="276" w:lineRule="auto"/>
        <w:ind w:firstLine="720"/>
        <w:rPr>
          <w:rFonts w:ascii="Times New Roman" w:hAnsi="Times New Roman" w:cs="Times New Roman"/>
          <w:sz w:val="24"/>
          <w:szCs w:val="24"/>
        </w:rPr>
      </w:pPr>
    </w:p>
    <w:p w14:paraId="7BEC953A" w14:textId="77777777" w:rsidR="00582CD8" w:rsidRPr="004C34D4" w:rsidRDefault="00977F46" w:rsidP="00582CD8">
      <w:pPr>
        <w:spacing w:after="0" w:line="276" w:lineRule="auto"/>
        <w:ind w:firstLine="720"/>
        <w:rPr>
          <w:rFonts w:ascii="Times New Roman" w:hAnsi="Times New Roman" w:cs="Times New Roman"/>
          <w:b/>
          <w:bCs/>
          <w:sz w:val="24"/>
          <w:szCs w:val="24"/>
        </w:rPr>
      </w:pPr>
      <w:r w:rsidRPr="004C34D4">
        <w:rPr>
          <w:rFonts w:ascii="Times New Roman" w:hAnsi="Times New Roman" w:cs="Times New Roman"/>
          <w:b/>
          <w:bCs/>
          <w:sz w:val="24"/>
          <w:szCs w:val="24"/>
        </w:rPr>
        <w:t xml:space="preserve">(6) Недискримінація та рівність перед приписами права </w:t>
      </w:r>
    </w:p>
    <w:p w14:paraId="4D090D47" w14:textId="77777777" w:rsidR="00582CD8" w:rsidRPr="004C34D4" w:rsidRDefault="00977F46" w:rsidP="00582CD8">
      <w:pPr>
        <w:spacing w:after="0" w:line="276" w:lineRule="auto"/>
        <w:ind w:firstLine="720"/>
        <w:rPr>
          <w:rFonts w:ascii="Times New Roman" w:hAnsi="Times New Roman" w:cs="Times New Roman"/>
          <w:sz w:val="24"/>
          <w:szCs w:val="24"/>
        </w:rPr>
      </w:pPr>
      <w:r w:rsidRPr="004C34D4">
        <w:rPr>
          <w:rFonts w:ascii="Times New Roman" w:hAnsi="Times New Roman" w:cs="Times New Roman"/>
          <w:sz w:val="24"/>
          <w:szCs w:val="24"/>
        </w:rPr>
        <w:t xml:space="preserve">(a) Чи застосовуються нормативні акти загалом і без дискримінації? </w:t>
      </w:r>
    </w:p>
    <w:p w14:paraId="4E964383" w14:textId="77777777" w:rsidR="00582CD8" w:rsidRPr="004C34D4" w:rsidRDefault="00977F46" w:rsidP="00582CD8">
      <w:pPr>
        <w:spacing w:after="0" w:line="276" w:lineRule="auto"/>
        <w:ind w:firstLine="720"/>
        <w:rPr>
          <w:rFonts w:ascii="Times New Roman" w:hAnsi="Times New Roman" w:cs="Times New Roman"/>
          <w:sz w:val="24"/>
          <w:szCs w:val="24"/>
        </w:rPr>
      </w:pPr>
      <w:r w:rsidRPr="004C34D4">
        <w:rPr>
          <w:rFonts w:ascii="Times New Roman" w:hAnsi="Times New Roman" w:cs="Times New Roman"/>
          <w:sz w:val="24"/>
          <w:szCs w:val="24"/>
        </w:rPr>
        <w:t xml:space="preserve">(b) Чи наявні нормативні акти, що дискримінують певних осіб або групи? </w:t>
      </w:r>
    </w:p>
    <w:p w14:paraId="69C2CA70" w14:textId="77777777" w:rsidR="00582CD8" w:rsidRPr="004C34D4" w:rsidRDefault="00977F46" w:rsidP="00582CD8">
      <w:pPr>
        <w:spacing w:after="0" w:line="276" w:lineRule="auto"/>
        <w:ind w:firstLine="720"/>
        <w:rPr>
          <w:rFonts w:ascii="Times New Roman" w:hAnsi="Times New Roman" w:cs="Times New Roman"/>
          <w:sz w:val="24"/>
          <w:szCs w:val="24"/>
        </w:rPr>
      </w:pPr>
      <w:r w:rsidRPr="004C34D4">
        <w:rPr>
          <w:rFonts w:ascii="Times New Roman" w:hAnsi="Times New Roman" w:cs="Times New Roman"/>
          <w:sz w:val="24"/>
          <w:szCs w:val="24"/>
        </w:rPr>
        <w:t xml:space="preserve">(c) Чи тлумачать нормативні акти у дискримінаційний спосіб? </w:t>
      </w:r>
    </w:p>
    <w:p w14:paraId="3FCAA1C0" w14:textId="7EC60754" w:rsidR="00977F46" w:rsidRPr="004C34D4" w:rsidRDefault="00977F46" w:rsidP="00582CD8">
      <w:pPr>
        <w:spacing w:after="0" w:line="276" w:lineRule="auto"/>
        <w:ind w:firstLine="720"/>
        <w:rPr>
          <w:rFonts w:ascii="Times New Roman" w:hAnsi="Times New Roman" w:cs="Times New Roman"/>
          <w:sz w:val="24"/>
          <w:szCs w:val="24"/>
          <w:lang w:val="uk-UA"/>
        </w:rPr>
      </w:pPr>
      <w:r w:rsidRPr="004C34D4">
        <w:rPr>
          <w:rFonts w:ascii="Times New Roman" w:hAnsi="Times New Roman" w:cs="Times New Roman"/>
          <w:sz w:val="24"/>
          <w:szCs w:val="24"/>
        </w:rPr>
        <w:t>(d) Чи є особи або групи, що мають особливі юридично надані привілеї?</w:t>
      </w:r>
      <w:r w:rsidR="00582CD8" w:rsidRPr="004C34D4">
        <w:rPr>
          <w:rFonts w:ascii="Times New Roman" w:hAnsi="Times New Roman" w:cs="Times New Roman"/>
          <w:sz w:val="24"/>
          <w:szCs w:val="24"/>
          <w:lang w:val="uk-UA"/>
        </w:rPr>
        <w:t>...».</w:t>
      </w:r>
    </w:p>
    <w:p w14:paraId="0E1422B2" w14:textId="3583BFD6" w:rsidR="00C85B3C" w:rsidRPr="004C34D4" w:rsidRDefault="00C85B3C" w:rsidP="00582CD8">
      <w:pPr>
        <w:spacing w:after="0" w:line="276" w:lineRule="auto"/>
        <w:ind w:firstLine="720"/>
        <w:rPr>
          <w:rFonts w:ascii="Times New Roman" w:hAnsi="Times New Roman" w:cs="Times New Roman"/>
          <w:sz w:val="24"/>
          <w:szCs w:val="24"/>
          <w:lang w:val="uk-UA"/>
        </w:rPr>
      </w:pPr>
    </w:p>
    <w:p w14:paraId="1A633EEC" w14:textId="6C71B6D4" w:rsidR="00C85B3C" w:rsidRPr="004C34D4" w:rsidRDefault="00C85B3C" w:rsidP="00582CD8">
      <w:pPr>
        <w:spacing w:after="0" w:line="276" w:lineRule="auto"/>
        <w:ind w:firstLine="720"/>
        <w:rPr>
          <w:rFonts w:ascii="Times New Roman" w:hAnsi="Times New Roman" w:cs="Times New Roman"/>
          <w:sz w:val="24"/>
          <w:szCs w:val="24"/>
          <w:lang w:val="uk-UA"/>
        </w:rPr>
      </w:pPr>
    </w:p>
    <w:p w14:paraId="617FCDB6" w14:textId="7F03B221" w:rsidR="00C85B3C" w:rsidRPr="004C34D4" w:rsidRDefault="00C85B3C" w:rsidP="00582CD8">
      <w:pPr>
        <w:spacing w:after="0" w:line="276" w:lineRule="auto"/>
        <w:ind w:firstLine="720"/>
        <w:rPr>
          <w:rFonts w:ascii="Times New Roman" w:hAnsi="Times New Roman" w:cs="Times New Roman"/>
          <w:sz w:val="24"/>
          <w:szCs w:val="24"/>
          <w:lang w:val="uk-UA"/>
        </w:rPr>
      </w:pPr>
    </w:p>
    <w:p w14:paraId="4BD59539" w14:textId="5BCA81A6" w:rsidR="00C85B3C" w:rsidRPr="004C34D4" w:rsidRDefault="00C85B3C" w:rsidP="00582CD8">
      <w:pPr>
        <w:spacing w:after="0" w:line="276" w:lineRule="auto"/>
        <w:ind w:firstLine="720"/>
        <w:rPr>
          <w:rFonts w:ascii="Times New Roman" w:hAnsi="Times New Roman" w:cs="Times New Roman"/>
          <w:sz w:val="24"/>
          <w:szCs w:val="24"/>
          <w:lang w:val="uk-UA"/>
        </w:rPr>
      </w:pPr>
    </w:p>
    <w:p w14:paraId="02DCA443" w14:textId="6596417B" w:rsidR="00C85B3C" w:rsidRPr="004C34D4" w:rsidRDefault="00C85B3C" w:rsidP="00582CD8">
      <w:pPr>
        <w:spacing w:after="0" w:line="276" w:lineRule="auto"/>
        <w:ind w:firstLine="720"/>
        <w:rPr>
          <w:rFonts w:ascii="Times New Roman" w:hAnsi="Times New Roman" w:cs="Times New Roman"/>
          <w:sz w:val="24"/>
          <w:szCs w:val="24"/>
          <w:lang w:val="uk-UA"/>
        </w:rPr>
      </w:pPr>
    </w:p>
    <w:p w14:paraId="281EAC38" w14:textId="774BF64A" w:rsidR="00C85B3C" w:rsidRPr="004C34D4" w:rsidRDefault="00C85B3C" w:rsidP="00740D70">
      <w:pPr>
        <w:spacing w:after="0" w:line="276" w:lineRule="auto"/>
        <w:rPr>
          <w:rFonts w:ascii="Times New Roman" w:hAnsi="Times New Roman" w:cs="Times New Roman"/>
          <w:sz w:val="24"/>
          <w:szCs w:val="24"/>
          <w:lang w:val="uk-UA"/>
        </w:rPr>
      </w:pPr>
    </w:p>
    <w:p w14:paraId="0D30E6E0" w14:textId="77777777" w:rsidR="00C85B3C" w:rsidRPr="004C34D4" w:rsidRDefault="00C85B3C" w:rsidP="00582CD8">
      <w:pPr>
        <w:spacing w:after="0" w:line="276" w:lineRule="auto"/>
        <w:ind w:firstLine="720"/>
        <w:rPr>
          <w:rFonts w:ascii="Times New Roman" w:hAnsi="Times New Roman" w:cs="Times New Roman"/>
          <w:b/>
          <w:bCs/>
          <w:sz w:val="24"/>
          <w:szCs w:val="24"/>
          <w:lang w:val="uk-UA"/>
        </w:rPr>
      </w:pPr>
    </w:p>
    <w:sectPr w:rsidR="00C85B3C" w:rsidRPr="004C34D4" w:rsidSect="004A1A17">
      <w:headerReference w:type="default" r:id="rId3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B11DE" w14:textId="77777777" w:rsidR="00166C2F" w:rsidRDefault="00166C2F" w:rsidP="002F7F22">
      <w:pPr>
        <w:spacing w:after="0" w:line="240" w:lineRule="auto"/>
      </w:pPr>
      <w:r>
        <w:separator/>
      </w:r>
    </w:p>
  </w:endnote>
  <w:endnote w:type="continuationSeparator" w:id="0">
    <w:p w14:paraId="665C9505" w14:textId="77777777" w:rsidR="00166C2F" w:rsidRDefault="00166C2F" w:rsidP="002F7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D01A2" w14:textId="77777777" w:rsidR="00166C2F" w:rsidRDefault="00166C2F" w:rsidP="002F7F22">
      <w:pPr>
        <w:spacing w:after="0" w:line="240" w:lineRule="auto"/>
      </w:pPr>
      <w:r>
        <w:separator/>
      </w:r>
    </w:p>
  </w:footnote>
  <w:footnote w:type="continuationSeparator" w:id="0">
    <w:p w14:paraId="2F3E0227" w14:textId="77777777" w:rsidR="00166C2F" w:rsidRDefault="00166C2F" w:rsidP="002F7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28949"/>
      <w:docPartObj>
        <w:docPartGallery w:val="Page Numbers (Top of Page)"/>
        <w:docPartUnique/>
      </w:docPartObj>
    </w:sdtPr>
    <w:sdtEndPr/>
    <w:sdtContent>
      <w:p w14:paraId="7C5BC4F8" w14:textId="70235FB5" w:rsidR="00B23AAF" w:rsidRDefault="00B23AAF">
        <w:pPr>
          <w:pStyle w:val="a4"/>
          <w:jc w:val="right"/>
        </w:pPr>
        <w:r>
          <w:fldChar w:fldCharType="begin"/>
        </w:r>
        <w:r>
          <w:instrText>PAGE   \* MERGEFORMAT</w:instrText>
        </w:r>
        <w:r>
          <w:fldChar w:fldCharType="separate"/>
        </w:r>
        <w:r w:rsidR="00757E5D" w:rsidRPr="00757E5D">
          <w:rPr>
            <w:noProof/>
            <w:lang w:val="ru-RU"/>
          </w:rPr>
          <w:t>27</w:t>
        </w:r>
        <w:r>
          <w:fldChar w:fldCharType="end"/>
        </w:r>
      </w:p>
    </w:sdtContent>
  </w:sdt>
  <w:p w14:paraId="39D65139" w14:textId="77777777" w:rsidR="00B23AAF" w:rsidRDefault="00B23AA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7169"/>
    <w:multiLevelType w:val="hybridMultilevel"/>
    <w:tmpl w:val="D7C88FCA"/>
    <w:lvl w:ilvl="0" w:tplc="C564118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181814B0"/>
    <w:multiLevelType w:val="hybridMultilevel"/>
    <w:tmpl w:val="8C1EDD3C"/>
    <w:lvl w:ilvl="0" w:tplc="2000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2601E4F"/>
    <w:multiLevelType w:val="hybridMultilevel"/>
    <w:tmpl w:val="DF5663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5446563"/>
    <w:multiLevelType w:val="hybridMultilevel"/>
    <w:tmpl w:val="BF467F02"/>
    <w:lvl w:ilvl="0" w:tplc="DDF20EF8">
      <w:start w:val="1"/>
      <w:numFmt w:val="decimal"/>
      <w:lvlText w:val="%1."/>
      <w:lvlJc w:val="left"/>
      <w:pPr>
        <w:ind w:left="720" w:hanging="360"/>
      </w:pPr>
      <w:rPr>
        <w:rFonts w:ascii="Times New Roman" w:hAnsi="Times New Roman" w:cs="Times New Roman"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6307D91"/>
    <w:multiLevelType w:val="hybridMultilevel"/>
    <w:tmpl w:val="7A8A76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42A"/>
    <w:rsid w:val="000117C0"/>
    <w:rsid w:val="0001398B"/>
    <w:rsid w:val="00024438"/>
    <w:rsid w:val="00026E54"/>
    <w:rsid w:val="00031BF6"/>
    <w:rsid w:val="00031DCB"/>
    <w:rsid w:val="00040A47"/>
    <w:rsid w:val="00042E5A"/>
    <w:rsid w:val="000432D4"/>
    <w:rsid w:val="00056614"/>
    <w:rsid w:val="000578FC"/>
    <w:rsid w:val="00060FC2"/>
    <w:rsid w:val="0006193E"/>
    <w:rsid w:val="000648DD"/>
    <w:rsid w:val="00065717"/>
    <w:rsid w:val="000660AD"/>
    <w:rsid w:val="0007060B"/>
    <w:rsid w:val="000720BC"/>
    <w:rsid w:val="00074EE6"/>
    <w:rsid w:val="00076804"/>
    <w:rsid w:val="000816E5"/>
    <w:rsid w:val="00081881"/>
    <w:rsid w:val="00087A71"/>
    <w:rsid w:val="000919A1"/>
    <w:rsid w:val="00092610"/>
    <w:rsid w:val="000978EB"/>
    <w:rsid w:val="000A151A"/>
    <w:rsid w:val="000A28CD"/>
    <w:rsid w:val="000A619F"/>
    <w:rsid w:val="000B2398"/>
    <w:rsid w:val="000C2756"/>
    <w:rsid w:val="000C679C"/>
    <w:rsid w:val="000D0B75"/>
    <w:rsid w:val="000D3154"/>
    <w:rsid w:val="000D536F"/>
    <w:rsid w:val="000E1421"/>
    <w:rsid w:val="000E3A3D"/>
    <w:rsid w:val="000E449C"/>
    <w:rsid w:val="000E6320"/>
    <w:rsid w:val="000E6A10"/>
    <w:rsid w:val="000E7286"/>
    <w:rsid w:val="000F250A"/>
    <w:rsid w:val="00104188"/>
    <w:rsid w:val="00106946"/>
    <w:rsid w:val="00107657"/>
    <w:rsid w:val="00110E7F"/>
    <w:rsid w:val="001114D6"/>
    <w:rsid w:val="00113510"/>
    <w:rsid w:val="0012079A"/>
    <w:rsid w:val="00130EFC"/>
    <w:rsid w:val="00157E42"/>
    <w:rsid w:val="00162248"/>
    <w:rsid w:val="00162624"/>
    <w:rsid w:val="00162E82"/>
    <w:rsid w:val="00166C2F"/>
    <w:rsid w:val="001674F0"/>
    <w:rsid w:val="0017452E"/>
    <w:rsid w:val="001750A8"/>
    <w:rsid w:val="001750C0"/>
    <w:rsid w:val="0018052F"/>
    <w:rsid w:val="00180880"/>
    <w:rsid w:val="00182C05"/>
    <w:rsid w:val="00186A15"/>
    <w:rsid w:val="0018742A"/>
    <w:rsid w:val="00194359"/>
    <w:rsid w:val="001A605F"/>
    <w:rsid w:val="001B1BDC"/>
    <w:rsid w:val="001B72B7"/>
    <w:rsid w:val="001C2E2E"/>
    <w:rsid w:val="001C4107"/>
    <w:rsid w:val="001D2536"/>
    <w:rsid w:val="001D7BF6"/>
    <w:rsid w:val="001E1736"/>
    <w:rsid w:val="001F640D"/>
    <w:rsid w:val="002006C4"/>
    <w:rsid w:val="00201278"/>
    <w:rsid w:val="002024CB"/>
    <w:rsid w:val="00202F91"/>
    <w:rsid w:val="00203063"/>
    <w:rsid w:val="002131C3"/>
    <w:rsid w:val="002135C0"/>
    <w:rsid w:val="00213F74"/>
    <w:rsid w:val="00214EFD"/>
    <w:rsid w:val="0022010C"/>
    <w:rsid w:val="00220428"/>
    <w:rsid w:val="00233CC0"/>
    <w:rsid w:val="00235332"/>
    <w:rsid w:val="00235658"/>
    <w:rsid w:val="00237B7D"/>
    <w:rsid w:val="00251197"/>
    <w:rsid w:val="0025379A"/>
    <w:rsid w:val="00261909"/>
    <w:rsid w:val="002706EA"/>
    <w:rsid w:val="00270850"/>
    <w:rsid w:val="00296B0C"/>
    <w:rsid w:val="002A5EEB"/>
    <w:rsid w:val="002A6066"/>
    <w:rsid w:val="002C4115"/>
    <w:rsid w:val="002D4AEE"/>
    <w:rsid w:val="002E3F98"/>
    <w:rsid w:val="002E503E"/>
    <w:rsid w:val="002E7254"/>
    <w:rsid w:val="002F4C08"/>
    <w:rsid w:val="002F6B0A"/>
    <w:rsid w:val="002F7F22"/>
    <w:rsid w:val="0030513E"/>
    <w:rsid w:val="003131CA"/>
    <w:rsid w:val="00316FA1"/>
    <w:rsid w:val="003200FF"/>
    <w:rsid w:val="00331B81"/>
    <w:rsid w:val="003344C6"/>
    <w:rsid w:val="00334C1E"/>
    <w:rsid w:val="00344A63"/>
    <w:rsid w:val="00353D57"/>
    <w:rsid w:val="00355CE8"/>
    <w:rsid w:val="0035688E"/>
    <w:rsid w:val="00365F99"/>
    <w:rsid w:val="00380F34"/>
    <w:rsid w:val="00382A20"/>
    <w:rsid w:val="0038314E"/>
    <w:rsid w:val="0039343B"/>
    <w:rsid w:val="0039420F"/>
    <w:rsid w:val="003A16D4"/>
    <w:rsid w:val="003A5ED4"/>
    <w:rsid w:val="003C07E9"/>
    <w:rsid w:val="003C33C4"/>
    <w:rsid w:val="003C3767"/>
    <w:rsid w:val="003C6007"/>
    <w:rsid w:val="003C734D"/>
    <w:rsid w:val="003C7F05"/>
    <w:rsid w:val="003E2B3A"/>
    <w:rsid w:val="003E615E"/>
    <w:rsid w:val="003F138A"/>
    <w:rsid w:val="003F1A66"/>
    <w:rsid w:val="003F30FA"/>
    <w:rsid w:val="003F3E65"/>
    <w:rsid w:val="003F408B"/>
    <w:rsid w:val="003F5DD4"/>
    <w:rsid w:val="003F7329"/>
    <w:rsid w:val="003F75CF"/>
    <w:rsid w:val="00412E41"/>
    <w:rsid w:val="00424B63"/>
    <w:rsid w:val="00424BF4"/>
    <w:rsid w:val="00425793"/>
    <w:rsid w:val="00437E27"/>
    <w:rsid w:val="00443EE0"/>
    <w:rsid w:val="00447999"/>
    <w:rsid w:val="0045414F"/>
    <w:rsid w:val="004658F3"/>
    <w:rsid w:val="00475372"/>
    <w:rsid w:val="00483069"/>
    <w:rsid w:val="00485BC7"/>
    <w:rsid w:val="00495C25"/>
    <w:rsid w:val="004A1A17"/>
    <w:rsid w:val="004B752D"/>
    <w:rsid w:val="004C23E2"/>
    <w:rsid w:val="004C34D4"/>
    <w:rsid w:val="004D5CB1"/>
    <w:rsid w:val="004E60C2"/>
    <w:rsid w:val="004E711F"/>
    <w:rsid w:val="004F41F3"/>
    <w:rsid w:val="004F5303"/>
    <w:rsid w:val="005026A2"/>
    <w:rsid w:val="00503059"/>
    <w:rsid w:val="00505CDF"/>
    <w:rsid w:val="00524782"/>
    <w:rsid w:val="005300F9"/>
    <w:rsid w:val="00530CCB"/>
    <w:rsid w:val="00543B50"/>
    <w:rsid w:val="00557AFC"/>
    <w:rsid w:val="00572EF9"/>
    <w:rsid w:val="00580094"/>
    <w:rsid w:val="00580694"/>
    <w:rsid w:val="00581B71"/>
    <w:rsid w:val="00582CD8"/>
    <w:rsid w:val="005972DE"/>
    <w:rsid w:val="005A182C"/>
    <w:rsid w:val="005A23EA"/>
    <w:rsid w:val="005A422A"/>
    <w:rsid w:val="005A51F3"/>
    <w:rsid w:val="005B04BA"/>
    <w:rsid w:val="005C5BCB"/>
    <w:rsid w:val="005D1471"/>
    <w:rsid w:val="005D28F9"/>
    <w:rsid w:val="005D2BF5"/>
    <w:rsid w:val="005D4D05"/>
    <w:rsid w:val="005D594E"/>
    <w:rsid w:val="0060658F"/>
    <w:rsid w:val="006078C4"/>
    <w:rsid w:val="00610620"/>
    <w:rsid w:val="006147C6"/>
    <w:rsid w:val="00615D77"/>
    <w:rsid w:val="00625C2A"/>
    <w:rsid w:val="006270E7"/>
    <w:rsid w:val="00634912"/>
    <w:rsid w:val="00635E07"/>
    <w:rsid w:val="006373A9"/>
    <w:rsid w:val="00657E60"/>
    <w:rsid w:val="00660BCA"/>
    <w:rsid w:val="00667E0E"/>
    <w:rsid w:val="0067226E"/>
    <w:rsid w:val="00673EF1"/>
    <w:rsid w:val="00676CFB"/>
    <w:rsid w:val="00680A7C"/>
    <w:rsid w:val="00683608"/>
    <w:rsid w:val="00690A52"/>
    <w:rsid w:val="0069359C"/>
    <w:rsid w:val="00695A77"/>
    <w:rsid w:val="00695CB8"/>
    <w:rsid w:val="0069746C"/>
    <w:rsid w:val="006A0F62"/>
    <w:rsid w:val="006A12B6"/>
    <w:rsid w:val="006B0474"/>
    <w:rsid w:val="006C067F"/>
    <w:rsid w:val="006C3738"/>
    <w:rsid w:val="006C4695"/>
    <w:rsid w:val="006D0719"/>
    <w:rsid w:val="006D7235"/>
    <w:rsid w:val="006E5BC6"/>
    <w:rsid w:val="006F03BC"/>
    <w:rsid w:val="006F09D6"/>
    <w:rsid w:val="006F34BD"/>
    <w:rsid w:val="006F3F62"/>
    <w:rsid w:val="006F4D93"/>
    <w:rsid w:val="00702518"/>
    <w:rsid w:val="00711309"/>
    <w:rsid w:val="00712712"/>
    <w:rsid w:val="00727E0F"/>
    <w:rsid w:val="00737FDF"/>
    <w:rsid w:val="00740D70"/>
    <w:rsid w:val="0074433D"/>
    <w:rsid w:val="00746EB3"/>
    <w:rsid w:val="00757E5D"/>
    <w:rsid w:val="00760899"/>
    <w:rsid w:val="00764617"/>
    <w:rsid w:val="0076494F"/>
    <w:rsid w:val="007806C0"/>
    <w:rsid w:val="00784BE4"/>
    <w:rsid w:val="00785863"/>
    <w:rsid w:val="007A16D9"/>
    <w:rsid w:val="007A53BE"/>
    <w:rsid w:val="007A5BBD"/>
    <w:rsid w:val="007B133E"/>
    <w:rsid w:val="007B2E34"/>
    <w:rsid w:val="007B3D20"/>
    <w:rsid w:val="007C0332"/>
    <w:rsid w:val="007C0E8E"/>
    <w:rsid w:val="007C2ED4"/>
    <w:rsid w:val="007C4179"/>
    <w:rsid w:val="007C7621"/>
    <w:rsid w:val="007D0864"/>
    <w:rsid w:val="007D7ED4"/>
    <w:rsid w:val="007D7EDA"/>
    <w:rsid w:val="007D7F4F"/>
    <w:rsid w:val="00800F9B"/>
    <w:rsid w:val="008010D3"/>
    <w:rsid w:val="00805840"/>
    <w:rsid w:val="008136DA"/>
    <w:rsid w:val="00816A03"/>
    <w:rsid w:val="00816EA9"/>
    <w:rsid w:val="0082215A"/>
    <w:rsid w:val="00822E63"/>
    <w:rsid w:val="008331A7"/>
    <w:rsid w:val="0083340E"/>
    <w:rsid w:val="008334BB"/>
    <w:rsid w:val="00834347"/>
    <w:rsid w:val="00844358"/>
    <w:rsid w:val="00847EB0"/>
    <w:rsid w:val="00855D76"/>
    <w:rsid w:val="00856D2B"/>
    <w:rsid w:val="00857212"/>
    <w:rsid w:val="00867F40"/>
    <w:rsid w:val="00870853"/>
    <w:rsid w:val="008779D6"/>
    <w:rsid w:val="008A1A0A"/>
    <w:rsid w:val="008A4DA2"/>
    <w:rsid w:val="008D50F6"/>
    <w:rsid w:val="008E3E2B"/>
    <w:rsid w:val="008F0AD3"/>
    <w:rsid w:val="009072AE"/>
    <w:rsid w:val="0091676C"/>
    <w:rsid w:val="009313A7"/>
    <w:rsid w:val="00931690"/>
    <w:rsid w:val="00931F31"/>
    <w:rsid w:val="0093347F"/>
    <w:rsid w:val="009376F4"/>
    <w:rsid w:val="009431E6"/>
    <w:rsid w:val="009447ED"/>
    <w:rsid w:val="009524C8"/>
    <w:rsid w:val="0095471F"/>
    <w:rsid w:val="0095704A"/>
    <w:rsid w:val="00962C80"/>
    <w:rsid w:val="00962DBE"/>
    <w:rsid w:val="00966234"/>
    <w:rsid w:val="009735AC"/>
    <w:rsid w:val="00974638"/>
    <w:rsid w:val="00977F46"/>
    <w:rsid w:val="009837C9"/>
    <w:rsid w:val="00984540"/>
    <w:rsid w:val="00984ACA"/>
    <w:rsid w:val="00985887"/>
    <w:rsid w:val="00992DFE"/>
    <w:rsid w:val="00997F86"/>
    <w:rsid w:val="009A215F"/>
    <w:rsid w:val="009A5109"/>
    <w:rsid w:val="009C1753"/>
    <w:rsid w:val="009C5351"/>
    <w:rsid w:val="009C5485"/>
    <w:rsid w:val="009C72E6"/>
    <w:rsid w:val="009D3BE4"/>
    <w:rsid w:val="009D44C9"/>
    <w:rsid w:val="009D676B"/>
    <w:rsid w:val="009E37A1"/>
    <w:rsid w:val="009F0D0D"/>
    <w:rsid w:val="009F199B"/>
    <w:rsid w:val="009F3D4B"/>
    <w:rsid w:val="009F42BF"/>
    <w:rsid w:val="009F7847"/>
    <w:rsid w:val="009F7FAC"/>
    <w:rsid w:val="00A03B40"/>
    <w:rsid w:val="00A05548"/>
    <w:rsid w:val="00A13973"/>
    <w:rsid w:val="00A21F91"/>
    <w:rsid w:val="00A21F94"/>
    <w:rsid w:val="00A27E97"/>
    <w:rsid w:val="00A3510B"/>
    <w:rsid w:val="00A35BE0"/>
    <w:rsid w:val="00A37BE5"/>
    <w:rsid w:val="00A4041E"/>
    <w:rsid w:val="00A44BC0"/>
    <w:rsid w:val="00A47339"/>
    <w:rsid w:val="00A55841"/>
    <w:rsid w:val="00A5597D"/>
    <w:rsid w:val="00A67376"/>
    <w:rsid w:val="00A71655"/>
    <w:rsid w:val="00A763DC"/>
    <w:rsid w:val="00A766B7"/>
    <w:rsid w:val="00A8039A"/>
    <w:rsid w:val="00A91BB6"/>
    <w:rsid w:val="00A926BA"/>
    <w:rsid w:val="00A9464F"/>
    <w:rsid w:val="00AA4D53"/>
    <w:rsid w:val="00AC321D"/>
    <w:rsid w:val="00AC714E"/>
    <w:rsid w:val="00AD20B2"/>
    <w:rsid w:val="00AD29C7"/>
    <w:rsid w:val="00AD4ED4"/>
    <w:rsid w:val="00AD7B62"/>
    <w:rsid w:val="00AD7D83"/>
    <w:rsid w:val="00AF33AB"/>
    <w:rsid w:val="00AF4D70"/>
    <w:rsid w:val="00AF4E31"/>
    <w:rsid w:val="00AF6A00"/>
    <w:rsid w:val="00AF6DF4"/>
    <w:rsid w:val="00B221A6"/>
    <w:rsid w:val="00B23151"/>
    <w:rsid w:val="00B23AAF"/>
    <w:rsid w:val="00B34AEE"/>
    <w:rsid w:val="00B3572F"/>
    <w:rsid w:val="00B35EAB"/>
    <w:rsid w:val="00B54212"/>
    <w:rsid w:val="00B54663"/>
    <w:rsid w:val="00B65381"/>
    <w:rsid w:val="00B82893"/>
    <w:rsid w:val="00B83E01"/>
    <w:rsid w:val="00B90E01"/>
    <w:rsid w:val="00B959E4"/>
    <w:rsid w:val="00B96B0B"/>
    <w:rsid w:val="00BA058B"/>
    <w:rsid w:val="00BA1451"/>
    <w:rsid w:val="00BA23CB"/>
    <w:rsid w:val="00BB3812"/>
    <w:rsid w:val="00BB4093"/>
    <w:rsid w:val="00BB5E35"/>
    <w:rsid w:val="00BC4A6F"/>
    <w:rsid w:val="00BC63D8"/>
    <w:rsid w:val="00BC6E3E"/>
    <w:rsid w:val="00BC74AF"/>
    <w:rsid w:val="00BD6287"/>
    <w:rsid w:val="00BD6B07"/>
    <w:rsid w:val="00C0096E"/>
    <w:rsid w:val="00C07EA0"/>
    <w:rsid w:val="00C14125"/>
    <w:rsid w:val="00C14FCA"/>
    <w:rsid w:val="00C15A8A"/>
    <w:rsid w:val="00C30D49"/>
    <w:rsid w:val="00C33293"/>
    <w:rsid w:val="00C337AD"/>
    <w:rsid w:val="00C41650"/>
    <w:rsid w:val="00C419E2"/>
    <w:rsid w:val="00C471CE"/>
    <w:rsid w:val="00C50630"/>
    <w:rsid w:val="00C54B8C"/>
    <w:rsid w:val="00C54CA4"/>
    <w:rsid w:val="00C57CC0"/>
    <w:rsid w:val="00C612C4"/>
    <w:rsid w:val="00C61F37"/>
    <w:rsid w:val="00C623A6"/>
    <w:rsid w:val="00C634A1"/>
    <w:rsid w:val="00C72D50"/>
    <w:rsid w:val="00C77402"/>
    <w:rsid w:val="00C85B3C"/>
    <w:rsid w:val="00C904CF"/>
    <w:rsid w:val="00C905E7"/>
    <w:rsid w:val="00C90E06"/>
    <w:rsid w:val="00C9766A"/>
    <w:rsid w:val="00CA135C"/>
    <w:rsid w:val="00CA1D82"/>
    <w:rsid w:val="00CB3F68"/>
    <w:rsid w:val="00CB6CF4"/>
    <w:rsid w:val="00CC083D"/>
    <w:rsid w:val="00CC6422"/>
    <w:rsid w:val="00CD1C46"/>
    <w:rsid w:val="00CD429D"/>
    <w:rsid w:val="00CD496B"/>
    <w:rsid w:val="00CE34F2"/>
    <w:rsid w:val="00CE3E9B"/>
    <w:rsid w:val="00CE4C34"/>
    <w:rsid w:val="00CF415A"/>
    <w:rsid w:val="00D05071"/>
    <w:rsid w:val="00D078D7"/>
    <w:rsid w:val="00D25576"/>
    <w:rsid w:val="00D30A63"/>
    <w:rsid w:val="00D31C9F"/>
    <w:rsid w:val="00D3254D"/>
    <w:rsid w:val="00D36100"/>
    <w:rsid w:val="00D4279B"/>
    <w:rsid w:val="00D42B12"/>
    <w:rsid w:val="00D44021"/>
    <w:rsid w:val="00D45632"/>
    <w:rsid w:val="00D46B53"/>
    <w:rsid w:val="00D568F8"/>
    <w:rsid w:val="00D61D25"/>
    <w:rsid w:val="00D61DB7"/>
    <w:rsid w:val="00D67EA7"/>
    <w:rsid w:val="00D71779"/>
    <w:rsid w:val="00D76FEB"/>
    <w:rsid w:val="00D958F2"/>
    <w:rsid w:val="00DA1AD2"/>
    <w:rsid w:val="00DA5526"/>
    <w:rsid w:val="00DA7F7D"/>
    <w:rsid w:val="00DC0841"/>
    <w:rsid w:val="00DC4776"/>
    <w:rsid w:val="00DC7FB6"/>
    <w:rsid w:val="00DD3815"/>
    <w:rsid w:val="00DD3B70"/>
    <w:rsid w:val="00DE50D6"/>
    <w:rsid w:val="00DE6603"/>
    <w:rsid w:val="00DF1120"/>
    <w:rsid w:val="00DF3F54"/>
    <w:rsid w:val="00DF5591"/>
    <w:rsid w:val="00DF6270"/>
    <w:rsid w:val="00E006D2"/>
    <w:rsid w:val="00E02D98"/>
    <w:rsid w:val="00E255F3"/>
    <w:rsid w:val="00E3654E"/>
    <w:rsid w:val="00E45815"/>
    <w:rsid w:val="00E50DD2"/>
    <w:rsid w:val="00E60D59"/>
    <w:rsid w:val="00E60DF3"/>
    <w:rsid w:val="00E6679A"/>
    <w:rsid w:val="00E74B8B"/>
    <w:rsid w:val="00E809E9"/>
    <w:rsid w:val="00E83243"/>
    <w:rsid w:val="00E85318"/>
    <w:rsid w:val="00E95AD4"/>
    <w:rsid w:val="00EA1F56"/>
    <w:rsid w:val="00EA5580"/>
    <w:rsid w:val="00EA5A9A"/>
    <w:rsid w:val="00EA6C9E"/>
    <w:rsid w:val="00EA7E58"/>
    <w:rsid w:val="00EB5762"/>
    <w:rsid w:val="00EB612E"/>
    <w:rsid w:val="00EC2AC8"/>
    <w:rsid w:val="00ED54F6"/>
    <w:rsid w:val="00ED5DB3"/>
    <w:rsid w:val="00ED6FE3"/>
    <w:rsid w:val="00EE2F5D"/>
    <w:rsid w:val="00EE4C12"/>
    <w:rsid w:val="00EE6D93"/>
    <w:rsid w:val="00EE7410"/>
    <w:rsid w:val="00EF634B"/>
    <w:rsid w:val="00EF6F31"/>
    <w:rsid w:val="00EF740C"/>
    <w:rsid w:val="00F1064E"/>
    <w:rsid w:val="00F11579"/>
    <w:rsid w:val="00F118E0"/>
    <w:rsid w:val="00F123E8"/>
    <w:rsid w:val="00F16A7C"/>
    <w:rsid w:val="00F315BA"/>
    <w:rsid w:val="00F31EE8"/>
    <w:rsid w:val="00F32304"/>
    <w:rsid w:val="00F32F68"/>
    <w:rsid w:val="00F43C09"/>
    <w:rsid w:val="00F458A0"/>
    <w:rsid w:val="00F5514F"/>
    <w:rsid w:val="00F62347"/>
    <w:rsid w:val="00F62801"/>
    <w:rsid w:val="00F62FE8"/>
    <w:rsid w:val="00F641AA"/>
    <w:rsid w:val="00F929D2"/>
    <w:rsid w:val="00F9597E"/>
    <w:rsid w:val="00F96667"/>
    <w:rsid w:val="00FA0505"/>
    <w:rsid w:val="00FA6BC7"/>
    <w:rsid w:val="00FC115E"/>
    <w:rsid w:val="00FC649A"/>
    <w:rsid w:val="00FD072F"/>
    <w:rsid w:val="00FE0A8E"/>
    <w:rsid w:val="00FE35E3"/>
    <w:rsid w:val="00FE4D86"/>
    <w:rsid w:val="00FE4D87"/>
    <w:rsid w:val="00FE6F32"/>
    <w:rsid w:val="00FF45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9F27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742A"/>
    <w:pPr>
      <w:ind w:left="720"/>
      <w:contextualSpacing/>
    </w:pPr>
  </w:style>
  <w:style w:type="paragraph" w:styleId="a4">
    <w:name w:val="header"/>
    <w:basedOn w:val="a"/>
    <w:link w:val="a5"/>
    <w:uiPriority w:val="99"/>
    <w:unhideWhenUsed/>
    <w:rsid w:val="002F7F2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F7F22"/>
  </w:style>
  <w:style w:type="paragraph" w:styleId="a6">
    <w:name w:val="footer"/>
    <w:basedOn w:val="a"/>
    <w:link w:val="a7"/>
    <w:uiPriority w:val="99"/>
    <w:unhideWhenUsed/>
    <w:rsid w:val="002F7F2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F7F22"/>
  </w:style>
  <w:style w:type="paragraph" w:customStyle="1" w:styleId="Default">
    <w:name w:val="Default"/>
    <w:rsid w:val="00711309"/>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Hyperlink"/>
    <w:basedOn w:val="a0"/>
    <w:uiPriority w:val="99"/>
    <w:unhideWhenUsed/>
    <w:rsid w:val="0067226E"/>
    <w:rPr>
      <w:color w:val="0563C1" w:themeColor="hyperlink"/>
      <w:u w:val="single"/>
    </w:rPr>
  </w:style>
  <w:style w:type="character" w:customStyle="1" w:styleId="1">
    <w:name w:val="Неразрешенное упоминание1"/>
    <w:basedOn w:val="a0"/>
    <w:uiPriority w:val="99"/>
    <w:semiHidden/>
    <w:unhideWhenUsed/>
    <w:rsid w:val="0067226E"/>
    <w:rPr>
      <w:color w:val="605E5C"/>
      <w:shd w:val="clear" w:color="auto" w:fill="E1DFDD"/>
    </w:rPr>
  </w:style>
  <w:style w:type="paragraph" w:customStyle="1" w:styleId="rvps2">
    <w:name w:val="rvps2"/>
    <w:basedOn w:val="a"/>
    <w:rsid w:val="004257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425793"/>
  </w:style>
  <w:style w:type="paragraph" w:styleId="a9">
    <w:name w:val="Normal (Web)"/>
    <w:basedOn w:val="a"/>
    <w:uiPriority w:val="99"/>
    <w:semiHidden/>
    <w:unhideWhenUsed/>
    <w:rsid w:val="009F42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09791">
      <w:bodyDiv w:val="1"/>
      <w:marLeft w:val="0"/>
      <w:marRight w:val="0"/>
      <w:marTop w:val="0"/>
      <w:marBottom w:val="0"/>
      <w:divBdr>
        <w:top w:val="none" w:sz="0" w:space="0" w:color="auto"/>
        <w:left w:val="none" w:sz="0" w:space="0" w:color="auto"/>
        <w:bottom w:val="none" w:sz="0" w:space="0" w:color="auto"/>
        <w:right w:val="none" w:sz="0" w:space="0" w:color="auto"/>
      </w:divBdr>
    </w:div>
    <w:div w:id="95447740">
      <w:bodyDiv w:val="1"/>
      <w:marLeft w:val="0"/>
      <w:marRight w:val="0"/>
      <w:marTop w:val="0"/>
      <w:marBottom w:val="0"/>
      <w:divBdr>
        <w:top w:val="none" w:sz="0" w:space="0" w:color="auto"/>
        <w:left w:val="none" w:sz="0" w:space="0" w:color="auto"/>
        <w:bottom w:val="none" w:sz="0" w:space="0" w:color="auto"/>
        <w:right w:val="none" w:sz="0" w:space="0" w:color="auto"/>
      </w:divBdr>
    </w:div>
    <w:div w:id="176504777">
      <w:bodyDiv w:val="1"/>
      <w:marLeft w:val="0"/>
      <w:marRight w:val="0"/>
      <w:marTop w:val="0"/>
      <w:marBottom w:val="0"/>
      <w:divBdr>
        <w:top w:val="none" w:sz="0" w:space="0" w:color="auto"/>
        <w:left w:val="none" w:sz="0" w:space="0" w:color="auto"/>
        <w:bottom w:val="none" w:sz="0" w:space="0" w:color="auto"/>
        <w:right w:val="none" w:sz="0" w:space="0" w:color="auto"/>
      </w:divBdr>
    </w:div>
    <w:div w:id="301546791">
      <w:bodyDiv w:val="1"/>
      <w:marLeft w:val="0"/>
      <w:marRight w:val="0"/>
      <w:marTop w:val="0"/>
      <w:marBottom w:val="0"/>
      <w:divBdr>
        <w:top w:val="none" w:sz="0" w:space="0" w:color="auto"/>
        <w:left w:val="none" w:sz="0" w:space="0" w:color="auto"/>
        <w:bottom w:val="none" w:sz="0" w:space="0" w:color="auto"/>
        <w:right w:val="none" w:sz="0" w:space="0" w:color="auto"/>
      </w:divBdr>
    </w:div>
    <w:div w:id="323583012">
      <w:bodyDiv w:val="1"/>
      <w:marLeft w:val="0"/>
      <w:marRight w:val="0"/>
      <w:marTop w:val="0"/>
      <w:marBottom w:val="0"/>
      <w:divBdr>
        <w:top w:val="none" w:sz="0" w:space="0" w:color="auto"/>
        <w:left w:val="none" w:sz="0" w:space="0" w:color="auto"/>
        <w:bottom w:val="none" w:sz="0" w:space="0" w:color="auto"/>
        <w:right w:val="none" w:sz="0" w:space="0" w:color="auto"/>
      </w:divBdr>
    </w:div>
    <w:div w:id="554202350">
      <w:bodyDiv w:val="1"/>
      <w:marLeft w:val="0"/>
      <w:marRight w:val="0"/>
      <w:marTop w:val="0"/>
      <w:marBottom w:val="0"/>
      <w:divBdr>
        <w:top w:val="none" w:sz="0" w:space="0" w:color="auto"/>
        <w:left w:val="none" w:sz="0" w:space="0" w:color="auto"/>
        <w:bottom w:val="none" w:sz="0" w:space="0" w:color="auto"/>
        <w:right w:val="none" w:sz="0" w:space="0" w:color="auto"/>
      </w:divBdr>
    </w:div>
    <w:div w:id="600452429">
      <w:bodyDiv w:val="1"/>
      <w:marLeft w:val="0"/>
      <w:marRight w:val="0"/>
      <w:marTop w:val="0"/>
      <w:marBottom w:val="0"/>
      <w:divBdr>
        <w:top w:val="none" w:sz="0" w:space="0" w:color="auto"/>
        <w:left w:val="none" w:sz="0" w:space="0" w:color="auto"/>
        <w:bottom w:val="none" w:sz="0" w:space="0" w:color="auto"/>
        <w:right w:val="none" w:sz="0" w:space="0" w:color="auto"/>
      </w:divBdr>
    </w:div>
    <w:div w:id="655963108">
      <w:bodyDiv w:val="1"/>
      <w:marLeft w:val="0"/>
      <w:marRight w:val="0"/>
      <w:marTop w:val="0"/>
      <w:marBottom w:val="0"/>
      <w:divBdr>
        <w:top w:val="none" w:sz="0" w:space="0" w:color="auto"/>
        <w:left w:val="none" w:sz="0" w:space="0" w:color="auto"/>
        <w:bottom w:val="none" w:sz="0" w:space="0" w:color="auto"/>
        <w:right w:val="none" w:sz="0" w:space="0" w:color="auto"/>
      </w:divBdr>
      <w:divsChild>
        <w:div w:id="1128015572">
          <w:marLeft w:val="0"/>
          <w:marRight w:val="0"/>
          <w:marTop w:val="0"/>
          <w:marBottom w:val="0"/>
          <w:divBdr>
            <w:top w:val="none" w:sz="0" w:space="0" w:color="auto"/>
            <w:left w:val="none" w:sz="0" w:space="0" w:color="auto"/>
            <w:bottom w:val="none" w:sz="0" w:space="0" w:color="auto"/>
            <w:right w:val="none" w:sz="0" w:space="0" w:color="auto"/>
          </w:divBdr>
        </w:div>
        <w:div w:id="401104835">
          <w:marLeft w:val="0"/>
          <w:marRight w:val="0"/>
          <w:marTop w:val="0"/>
          <w:marBottom w:val="0"/>
          <w:divBdr>
            <w:top w:val="none" w:sz="0" w:space="0" w:color="auto"/>
            <w:left w:val="none" w:sz="0" w:space="0" w:color="auto"/>
            <w:bottom w:val="none" w:sz="0" w:space="0" w:color="auto"/>
            <w:right w:val="none" w:sz="0" w:space="0" w:color="auto"/>
          </w:divBdr>
        </w:div>
        <w:div w:id="1377505567">
          <w:marLeft w:val="0"/>
          <w:marRight w:val="0"/>
          <w:marTop w:val="0"/>
          <w:marBottom w:val="0"/>
          <w:divBdr>
            <w:top w:val="none" w:sz="0" w:space="0" w:color="auto"/>
            <w:left w:val="none" w:sz="0" w:space="0" w:color="auto"/>
            <w:bottom w:val="none" w:sz="0" w:space="0" w:color="auto"/>
            <w:right w:val="none" w:sz="0" w:space="0" w:color="auto"/>
          </w:divBdr>
        </w:div>
        <w:div w:id="1596210397">
          <w:marLeft w:val="0"/>
          <w:marRight w:val="0"/>
          <w:marTop w:val="0"/>
          <w:marBottom w:val="0"/>
          <w:divBdr>
            <w:top w:val="none" w:sz="0" w:space="0" w:color="auto"/>
            <w:left w:val="none" w:sz="0" w:space="0" w:color="auto"/>
            <w:bottom w:val="none" w:sz="0" w:space="0" w:color="auto"/>
            <w:right w:val="none" w:sz="0" w:space="0" w:color="auto"/>
          </w:divBdr>
        </w:div>
        <w:div w:id="2109082908">
          <w:marLeft w:val="0"/>
          <w:marRight w:val="0"/>
          <w:marTop w:val="0"/>
          <w:marBottom w:val="0"/>
          <w:divBdr>
            <w:top w:val="none" w:sz="0" w:space="0" w:color="auto"/>
            <w:left w:val="none" w:sz="0" w:space="0" w:color="auto"/>
            <w:bottom w:val="none" w:sz="0" w:space="0" w:color="auto"/>
            <w:right w:val="none" w:sz="0" w:space="0" w:color="auto"/>
          </w:divBdr>
        </w:div>
        <w:div w:id="1845777297">
          <w:marLeft w:val="0"/>
          <w:marRight w:val="0"/>
          <w:marTop w:val="0"/>
          <w:marBottom w:val="0"/>
          <w:divBdr>
            <w:top w:val="none" w:sz="0" w:space="0" w:color="auto"/>
            <w:left w:val="none" w:sz="0" w:space="0" w:color="auto"/>
            <w:bottom w:val="none" w:sz="0" w:space="0" w:color="auto"/>
            <w:right w:val="none" w:sz="0" w:space="0" w:color="auto"/>
          </w:divBdr>
        </w:div>
        <w:div w:id="2097901441">
          <w:marLeft w:val="0"/>
          <w:marRight w:val="0"/>
          <w:marTop w:val="0"/>
          <w:marBottom w:val="0"/>
          <w:divBdr>
            <w:top w:val="none" w:sz="0" w:space="0" w:color="auto"/>
            <w:left w:val="none" w:sz="0" w:space="0" w:color="auto"/>
            <w:bottom w:val="none" w:sz="0" w:space="0" w:color="auto"/>
            <w:right w:val="none" w:sz="0" w:space="0" w:color="auto"/>
          </w:divBdr>
        </w:div>
        <w:div w:id="1561671001">
          <w:marLeft w:val="0"/>
          <w:marRight w:val="0"/>
          <w:marTop w:val="0"/>
          <w:marBottom w:val="0"/>
          <w:divBdr>
            <w:top w:val="none" w:sz="0" w:space="0" w:color="auto"/>
            <w:left w:val="none" w:sz="0" w:space="0" w:color="auto"/>
            <w:bottom w:val="none" w:sz="0" w:space="0" w:color="auto"/>
            <w:right w:val="none" w:sz="0" w:space="0" w:color="auto"/>
          </w:divBdr>
        </w:div>
      </w:divsChild>
    </w:div>
    <w:div w:id="659621498">
      <w:bodyDiv w:val="1"/>
      <w:marLeft w:val="0"/>
      <w:marRight w:val="0"/>
      <w:marTop w:val="0"/>
      <w:marBottom w:val="0"/>
      <w:divBdr>
        <w:top w:val="none" w:sz="0" w:space="0" w:color="auto"/>
        <w:left w:val="none" w:sz="0" w:space="0" w:color="auto"/>
        <w:bottom w:val="none" w:sz="0" w:space="0" w:color="auto"/>
        <w:right w:val="none" w:sz="0" w:space="0" w:color="auto"/>
      </w:divBdr>
    </w:div>
    <w:div w:id="678848220">
      <w:bodyDiv w:val="1"/>
      <w:marLeft w:val="0"/>
      <w:marRight w:val="0"/>
      <w:marTop w:val="0"/>
      <w:marBottom w:val="0"/>
      <w:divBdr>
        <w:top w:val="none" w:sz="0" w:space="0" w:color="auto"/>
        <w:left w:val="none" w:sz="0" w:space="0" w:color="auto"/>
        <w:bottom w:val="none" w:sz="0" w:space="0" w:color="auto"/>
        <w:right w:val="none" w:sz="0" w:space="0" w:color="auto"/>
      </w:divBdr>
    </w:div>
    <w:div w:id="805198551">
      <w:bodyDiv w:val="1"/>
      <w:marLeft w:val="0"/>
      <w:marRight w:val="0"/>
      <w:marTop w:val="0"/>
      <w:marBottom w:val="0"/>
      <w:divBdr>
        <w:top w:val="none" w:sz="0" w:space="0" w:color="auto"/>
        <w:left w:val="none" w:sz="0" w:space="0" w:color="auto"/>
        <w:bottom w:val="none" w:sz="0" w:space="0" w:color="auto"/>
        <w:right w:val="none" w:sz="0" w:space="0" w:color="auto"/>
      </w:divBdr>
    </w:div>
    <w:div w:id="983849305">
      <w:bodyDiv w:val="1"/>
      <w:marLeft w:val="0"/>
      <w:marRight w:val="0"/>
      <w:marTop w:val="0"/>
      <w:marBottom w:val="0"/>
      <w:divBdr>
        <w:top w:val="none" w:sz="0" w:space="0" w:color="auto"/>
        <w:left w:val="none" w:sz="0" w:space="0" w:color="auto"/>
        <w:bottom w:val="none" w:sz="0" w:space="0" w:color="auto"/>
        <w:right w:val="none" w:sz="0" w:space="0" w:color="auto"/>
      </w:divBdr>
    </w:div>
    <w:div w:id="1034110371">
      <w:bodyDiv w:val="1"/>
      <w:marLeft w:val="0"/>
      <w:marRight w:val="0"/>
      <w:marTop w:val="0"/>
      <w:marBottom w:val="0"/>
      <w:divBdr>
        <w:top w:val="none" w:sz="0" w:space="0" w:color="auto"/>
        <w:left w:val="none" w:sz="0" w:space="0" w:color="auto"/>
        <w:bottom w:val="none" w:sz="0" w:space="0" w:color="auto"/>
        <w:right w:val="none" w:sz="0" w:space="0" w:color="auto"/>
      </w:divBdr>
    </w:div>
    <w:div w:id="1042752479">
      <w:bodyDiv w:val="1"/>
      <w:marLeft w:val="0"/>
      <w:marRight w:val="0"/>
      <w:marTop w:val="0"/>
      <w:marBottom w:val="0"/>
      <w:divBdr>
        <w:top w:val="none" w:sz="0" w:space="0" w:color="auto"/>
        <w:left w:val="none" w:sz="0" w:space="0" w:color="auto"/>
        <w:bottom w:val="none" w:sz="0" w:space="0" w:color="auto"/>
        <w:right w:val="none" w:sz="0" w:space="0" w:color="auto"/>
      </w:divBdr>
    </w:div>
    <w:div w:id="1123116045">
      <w:bodyDiv w:val="1"/>
      <w:marLeft w:val="0"/>
      <w:marRight w:val="0"/>
      <w:marTop w:val="0"/>
      <w:marBottom w:val="0"/>
      <w:divBdr>
        <w:top w:val="none" w:sz="0" w:space="0" w:color="auto"/>
        <w:left w:val="none" w:sz="0" w:space="0" w:color="auto"/>
        <w:bottom w:val="none" w:sz="0" w:space="0" w:color="auto"/>
        <w:right w:val="none" w:sz="0" w:space="0" w:color="auto"/>
      </w:divBdr>
    </w:div>
    <w:div w:id="1546597239">
      <w:bodyDiv w:val="1"/>
      <w:marLeft w:val="0"/>
      <w:marRight w:val="0"/>
      <w:marTop w:val="0"/>
      <w:marBottom w:val="0"/>
      <w:divBdr>
        <w:top w:val="none" w:sz="0" w:space="0" w:color="auto"/>
        <w:left w:val="none" w:sz="0" w:space="0" w:color="auto"/>
        <w:bottom w:val="none" w:sz="0" w:space="0" w:color="auto"/>
        <w:right w:val="none" w:sz="0" w:space="0" w:color="auto"/>
      </w:divBdr>
    </w:div>
    <w:div w:id="1586694293">
      <w:bodyDiv w:val="1"/>
      <w:marLeft w:val="0"/>
      <w:marRight w:val="0"/>
      <w:marTop w:val="0"/>
      <w:marBottom w:val="0"/>
      <w:divBdr>
        <w:top w:val="none" w:sz="0" w:space="0" w:color="auto"/>
        <w:left w:val="none" w:sz="0" w:space="0" w:color="auto"/>
        <w:bottom w:val="none" w:sz="0" w:space="0" w:color="auto"/>
        <w:right w:val="none" w:sz="0" w:space="0" w:color="auto"/>
      </w:divBdr>
    </w:div>
    <w:div w:id="1765104798">
      <w:bodyDiv w:val="1"/>
      <w:marLeft w:val="0"/>
      <w:marRight w:val="0"/>
      <w:marTop w:val="0"/>
      <w:marBottom w:val="0"/>
      <w:divBdr>
        <w:top w:val="none" w:sz="0" w:space="0" w:color="auto"/>
        <w:left w:val="none" w:sz="0" w:space="0" w:color="auto"/>
        <w:bottom w:val="none" w:sz="0" w:space="0" w:color="auto"/>
        <w:right w:val="none" w:sz="0" w:space="0" w:color="auto"/>
      </w:divBdr>
    </w:div>
    <w:div w:id="1766148740">
      <w:bodyDiv w:val="1"/>
      <w:marLeft w:val="0"/>
      <w:marRight w:val="0"/>
      <w:marTop w:val="0"/>
      <w:marBottom w:val="0"/>
      <w:divBdr>
        <w:top w:val="none" w:sz="0" w:space="0" w:color="auto"/>
        <w:left w:val="none" w:sz="0" w:space="0" w:color="auto"/>
        <w:bottom w:val="none" w:sz="0" w:space="0" w:color="auto"/>
        <w:right w:val="none" w:sz="0" w:space="0" w:color="auto"/>
      </w:divBdr>
    </w:div>
    <w:div w:id="1788309839">
      <w:bodyDiv w:val="1"/>
      <w:marLeft w:val="0"/>
      <w:marRight w:val="0"/>
      <w:marTop w:val="0"/>
      <w:marBottom w:val="0"/>
      <w:divBdr>
        <w:top w:val="none" w:sz="0" w:space="0" w:color="auto"/>
        <w:left w:val="none" w:sz="0" w:space="0" w:color="auto"/>
        <w:bottom w:val="none" w:sz="0" w:space="0" w:color="auto"/>
        <w:right w:val="none" w:sz="0" w:space="0" w:color="auto"/>
      </w:divBdr>
    </w:div>
    <w:div w:id="1879590109">
      <w:bodyDiv w:val="1"/>
      <w:marLeft w:val="0"/>
      <w:marRight w:val="0"/>
      <w:marTop w:val="0"/>
      <w:marBottom w:val="0"/>
      <w:divBdr>
        <w:top w:val="none" w:sz="0" w:space="0" w:color="auto"/>
        <w:left w:val="none" w:sz="0" w:space="0" w:color="auto"/>
        <w:bottom w:val="none" w:sz="0" w:space="0" w:color="auto"/>
        <w:right w:val="none" w:sz="0" w:space="0" w:color="auto"/>
      </w:divBdr>
    </w:div>
    <w:div w:id="1972520341">
      <w:bodyDiv w:val="1"/>
      <w:marLeft w:val="0"/>
      <w:marRight w:val="0"/>
      <w:marTop w:val="0"/>
      <w:marBottom w:val="0"/>
      <w:divBdr>
        <w:top w:val="none" w:sz="0" w:space="0" w:color="auto"/>
        <w:left w:val="none" w:sz="0" w:space="0" w:color="auto"/>
        <w:bottom w:val="none" w:sz="0" w:space="0" w:color="auto"/>
        <w:right w:val="none" w:sz="0" w:space="0" w:color="auto"/>
      </w:divBdr>
    </w:div>
    <w:div w:id="206741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yestr.court.gov.ua/Review/109396272" TargetMode="External"/><Relationship Id="rId13" Type="http://schemas.openxmlformats.org/officeDocument/2006/relationships/hyperlink" Target="https://doi.org/10.32782/2524-0374/2022-1/69" TargetMode="External"/><Relationship Id="rId18" Type="http://schemas.openxmlformats.org/officeDocument/2006/relationships/hyperlink" Target="https://doi.org/10.24144/2307-3322.2021.66.2" TargetMode="External"/><Relationship Id="rId26" Type="http://schemas.openxmlformats.org/officeDocument/2006/relationships/hyperlink" Target="https://reyestr.court.gov.ua/Review/104526881" TargetMode="External"/><Relationship Id="rId3" Type="http://schemas.openxmlformats.org/officeDocument/2006/relationships/settings" Target="settings.xml"/><Relationship Id="rId21" Type="http://schemas.openxmlformats.org/officeDocument/2006/relationships/hyperlink" Target="https://zakon.rada.gov.ua/laws/show/v015p710-04" TargetMode="External"/><Relationship Id="rId7" Type="http://schemas.openxmlformats.org/officeDocument/2006/relationships/hyperlink" Target="https://doi.org/10.24144/2307-3322.2023.77.1.12" TargetMode="External"/><Relationship Id="rId12" Type="http://schemas.openxmlformats.org/officeDocument/2006/relationships/hyperlink" Target="https://www.venice.coe.int/webforms/documents/default.aspx?pdffile=CDL-AD" TargetMode="External"/><Relationship Id="rId17" Type="http://schemas.openxmlformats.org/officeDocument/2006/relationships/hyperlink" Target="https://doi.org/10.32845/2663-5666.2019.3.23" TargetMode="External"/><Relationship Id="rId25" Type="http://schemas.openxmlformats.org/officeDocument/2006/relationships/hyperlink" Target="https://reyestr.court.gov.ua/Review/111512153"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32849/2663-5313/2020.10.46" TargetMode="External"/><Relationship Id="rId20" Type="http://schemas.openxmlformats.org/officeDocument/2006/relationships/hyperlink" Target="https://doi.org/10.32782/2524-0374/2022-9/45" TargetMode="External"/><Relationship Id="rId29" Type="http://schemas.openxmlformats.org/officeDocument/2006/relationships/hyperlink" Target="https://doi.org/10.32782/2524-0374/2022-11/16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i.org/10.23939/law2020.26.231" TargetMode="External"/><Relationship Id="rId24" Type="http://schemas.openxmlformats.org/officeDocument/2006/relationships/hyperlink" Target="https://reyestr.court.gov.ua/Review/109466462"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president.gov.ua/documents/constitution" TargetMode="External"/><Relationship Id="rId23" Type="http://schemas.openxmlformats.org/officeDocument/2006/relationships/hyperlink" Target="https://doi.org/10.32782/2524-0374/2022-7/99" TargetMode="External"/><Relationship Id="rId28" Type="http://schemas.openxmlformats.org/officeDocument/2006/relationships/hyperlink" Target="https://reyestr.court.gov.ua/Review/105469417" TargetMode="External"/><Relationship Id="rId10" Type="http://schemas.openxmlformats.org/officeDocument/2006/relationships/hyperlink" Target="https://reyestr.court.gov.ua/Review/105555406" TargetMode="External"/><Relationship Id="rId19" Type="http://schemas.openxmlformats.org/officeDocument/2006/relationships/hyperlink" Target="https://zakon.rada.gov.ua/laws/show/2447-19"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eyestr.court.gov.ua/Review/101583437" TargetMode="External"/><Relationship Id="rId14" Type="http://schemas.openxmlformats.org/officeDocument/2006/relationships/hyperlink" Target="https://doi.org/10.32689/2522-4603-2019-01/57-12-19" TargetMode="External"/><Relationship Id="rId22" Type="http://schemas.openxmlformats.org/officeDocument/2006/relationships/hyperlink" Target="https://doi.org/10.32782/2524-0374/2021-12/100" TargetMode="External"/><Relationship Id="rId27" Type="http://schemas.openxmlformats.org/officeDocument/2006/relationships/hyperlink" Target="https://reyestr.court.gov.ua/Review/115158636" TargetMode="External"/><Relationship Id="rId30" Type="http://schemas.openxmlformats.org/officeDocument/2006/relationships/hyperlink" Target="https://zakon.rada.gov.ua/laws/show/1618-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45272</Words>
  <Characters>25806</Characters>
  <Application>Microsoft Office Word</Application>
  <DocSecurity>0</DocSecurity>
  <Lines>215</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2024-05-13T18:32:00Z</dcterms:created>
  <dcterms:modified xsi:type="dcterms:W3CDTF">2024-05-13T18:32:00Z</dcterms:modified>
</cp:coreProperties>
</file>