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31.2"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Міністерство освіти і науки України</w:t>
      </w:r>
    </w:p>
    <w:p w:rsidR="00000000" w:rsidDel="00000000" w:rsidP="00000000" w:rsidRDefault="00000000" w:rsidRPr="00000000" w14:paraId="00000002">
      <w:pPr>
        <w:spacing w:line="331.2"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Західноукраїнський національний університет</w:t>
      </w:r>
    </w:p>
    <w:p w:rsidR="00000000" w:rsidDel="00000000" w:rsidP="00000000" w:rsidRDefault="00000000" w:rsidRPr="00000000" w14:paraId="00000003">
      <w:pPr>
        <w:spacing w:line="331.2"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04">
      <w:pPr>
        <w:spacing w:line="331.2"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Юридичний факультет</w:t>
      </w:r>
    </w:p>
    <w:p w:rsidR="00000000" w:rsidDel="00000000" w:rsidP="00000000" w:rsidRDefault="00000000" w:rsidRPr="00000000" w14:paraId="00000005">
      <w:pPr>
        <w:spacing w:line="331.2"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06">
      <w:pPr>
        <w:spacing w:line="331.2"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Кафедра кримінального права і процесу </w:t>
      </w:r>
    </w:p>
    <w:p w:rsidR="00000000" w:rsidDel="00000000" w:rsidP="00000000" w:rsidRDefault="00000000" w:rsidRPr="00000000" w14:paraId="00000007">
      <w:pPr>
        <w:spacing w:line="432"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08">
      <w:pPr>
        <w:spacing w:line="331.2"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МІЖДИСЦИПЛІНАРНА КУРСОВА РОБОТА</w:t>
      </w:r>
    </w:p>
    <w:p w:rsidR="00000000" w:rsidDel="00000000" w:rsidP="00000000" w:rsidRDefault="00000000" w:rsidRPr="00000000" w14:paraId="00000009">
      <w:pPr>
        <w:spacing w:line="331.2"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 кримінального процесу</w:t>
      </w:r>
    </w:p>
    <w:p w:rsidR="00000000" w:rsidDel="00000000" w:rsidP="00000000" w:rsidRDefault="00000000" w:rsidRPr="00000000" w14:paraId="0000000A">
      <w:pPr>
        <w:spacing w:line="331.2"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0B">
      <w:pPr>
        <w:spacing w:line="432"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на тему</w:t>
      </w:r>
      <w:r w:rsidDel="00000000" w:rsidR="00000000" w:rsidRPr="00000000">
        <w:rPr>
          <w:rFonts w:ascii="Times New Roman" w:cs="Times New Roman" w:eastAsia="Times New Roman" w:hAnsi="Times New Roman"/>
          <w:b w:val="1"/>
          <w:sz w:val="24"/>
          <w:szCs w:val="24"/>
          <w:rtl w:val="0"/>
        </w:rPr>
        <w:t xml:space="preserve">: «ПРАВО НА ЗАХИСТ У КРИМІНАЛЬНИХ ПРОВАДЖЕННЯХ ЩОДО НЕПОВНОЛІТНІХ»</w:t>
      </w:r>
    </w:p>
    <w:p w:rsidR="00000000" w:rsidDel="00000000" w:rsidP="00000000" w:rsidRDefault="00000000" w:rsidRPr="00000000" w14:paraId="0000000C">
      <w:pPr>
        <w:spacing w:line="432" w:lineRule="auto"/>
        <w:jc w:val="right"/>
        <w:rPr>
          <w:sz w:val="24"/>
          <w:szCs w:val="24"/>
        </w:rPr>
      </w:pPr>
      <w:r w:rsidDel="00000000" w:rsidR="00000000" w:rsidRPr="00000000">
        <w:rPr>
          <w:sz w:val="24"/>
          <w:szCs w:val="24"/>
          <w:rtl w:val="0"/>
        </w:rPr>
        <w:t xml:space="preserve"> </w:t>
      </w:r>
    </w:p>
    <w:p w:rsidR="00000000" w:rsidDel="00000000" w:rsidP="00000000" w:rsidRDefault="00000000" w:rsidRPr="00000000" w14:paraId="0000000D">
      <w:pPr>
        <w:spacing w:line="432" w:lineRule="auto"/>
        <w:ind w:left="340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Студента групи: </w:t>
      </w:r>
      <w:r w:rsidDel="00000000" w:rsidR="00000000" w:rsidRPr="00000000">
        <w:rPr>
          <w:rFonts w:ascii="Times New Roman" w:cs="Times New Roman" w:eastAsia="Times New Roman" w:hAnsi="Times New Roman"/>
          <w:sz w:val="24"/>
          <w:szCs w:val="24"/>
          <w:rtl w:val="0"/>
        </w:rPr>
        <w:t xml:space="preserve">ПР-32 </w:t>
      </w:r>
    </w:p>
    <w:p w:rsidR="00000000" w:rsidDel="00000000" w:rsidP="00000000" w:rsidRDefault="00000000" w:rsidRPr="00000000" w14:paraId="0000000E">
      <w:pPr>
        <w:spacing w:line="432" w:lineRule="auto"/>
        <w:ind w:firstLine="340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Греха Романа Тарасовича</w:t>
      </w:r>
    </w:p>
    <w:p w:rsidR="00000000" w:rsidDel="00000000" w:rsidP="00000000" w:rsidRDefault="00000000" w:rsidRPr="00000000" w14:paraId="0000000F">
      <w:pPr>
        <w:spacing w:line="432" w:lineRule="auto"/>
        <w:ind w:left="3400"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Керівник: </w:t>
        <w:br w:type="textWrapping"/>
      </w:r>
      <w:r w:rsidDel="00000000" w:rsidR="00000000" w:rsidRPr="00000000">
        <w:rPr>
          <w:rFonts w:ascii="Times New Roman" w:cs="Times New Roman" w:eastAsia="Times New Roman" w:hAnsi="Times New Roman"/>
          <w:sz w:val="24"/>
          <w:szCs w:val="24"/>
          <w:rtl w:val="0"/>
        </w:rPr>
        <w:t xml:space="preserve">д.ю.н., </w:t>
      </w:r>
      <w:r w:rsidDel="00000000" w:rsidR="00000000" w:rsidRPr="00000000">
        <w:rPr>
          <w:rFonts w:ascii="Times New Roman" w:cs="Times New Roman" w:eastAsia="Times New Roman" w:hAnsi="Times New Roman"/>
          <w:b w:val="1"/>
          <w:sz w:val="24"/>
          <w:szCs w:val="24"/>
          <w:rtl w:val="0"/>
        </w:rPr>
        <w:t xml:space="preserve">Рогатинська Н.З.</w:t>
      </w:r>
    </w:p>
    <w:p w:rsidR="00000000" w:rsidDel="00000000" w:rsidP="00000000" w:rsidRDefault="00000000" w:rsidRPr="00000000" w14:paraId="00000010">
      <w:pPr>
        <w:spacing w:line="432" w:lineRule="auto"/>
        <w:jc w:val="right"/>
        <w:rPr>
          <w:sz w:val="24"/>
          <w:szCs w:val="24"/>
        </w:rPr>
      </w:pPr>
      <w:r w:rsidDel="00000000" w:rsidR="00000000" w:rsidRPr="00000000">
        <w:rPr>
          <w:sz w:val="24"/>
          <w:szCs w:val="24"/>
          <w:rtl w:val="0"/>
        </w:rPr>
        <w:t xml:space="preserve"> </w:t>
      </w:r>
    </w:p>
    <w:p w:rsidR="00000000" w:rsidDel="00000000" w:rsidP="00000000" w:rsidRDefault="00000000" w:rsidRPr="00000000" w14:paraId="00000011">
      <w:pPr>
        <w:spacing w:line="432" w:lineRule="auto"/>
        <w:ind w:left="6900" w:hanging="350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Національна шкала ________________</w:t>
      </w:r>
    </w:p>
    <w:p w:rsidR="00000000" w:rsidDel="00000000" w:rsidP="00000000" w:rsidRDefault="00000000" w:rsidRPr="00000000" w14:paraId="00000012">
      <w:pPr>
        <w:spacing w:line="432" w:lineRule="auto"/>
        <w:ind w:left="3400"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Кількість балів:___________________</w:t>
      </w:r>
    </w:p>
    <w:p w:rsidR="00000000" w:rsidDel="00000000" w:rsidP="00000000" w:rsidRDefault="00000000" w:rsidRPr="00000000" w14:paraId="00000013">
      <w:pPr>
        <w:spacing w:line="432" w:lineRule="auto"/>
        <w:ind w:left="3400"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Оцінка: ECTS_____________________</w:t>
      </w:r>
    </w:p>
    <w:p w:rsidR="00000000" w:rsidDel="00000000" w:rsidP="00000000" w:rsidRDefault="00000000" w:rsidRPr="00000000" w14:paraId="00000014">
      <w:pPr>
        <w:spacing w:line="432" w:lineRule="auto"/>
        <w:jc w:val="right"/>
        <w:rPr>
          <w:sz w:val="24"/>
          <w:szCs w:val="24"/>
        </w:rPr>
      </w:pPr>
      <w:r w:rsidDel="00000000" w:rsidR="00000000" w:rsidRPr="00000000">
        <w:rPr>
          <w:sz w:val="24"/>
          <w:szCs w:val="24"/>
          <w:rtl w:val="0"/>
        </w:rPr>
        <w:t xml:space="preserve"> </w:t>
      </w:r>
    </w:p>
    <w:p w:rsidR="00000000" w:rsidDel="00000000" w:rsidP="00000000" w:rsidRDefault="00000000" w:rsidRPr="00000000" w14:paraId="00000015">
      <w:pPr>
        <w:spacing w:line="432" w:lineRule="auto"/>
        <w:ind w:left="3400"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Голова___________________________</w:t>
      </w:r>
    </w:p>
    <w:p w:rsidR="00000000" w:rsidDel="00000000" w:rsidP="00000000" w:rsidRDefault="00000000" w:rsidRPr="00000000" w14:paraId="00000016">
      <w:pPr>
        <w:spacing w:line="432" w:lineRule="auto"/>
        <w:ind w:left="3400" w:firstLine="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Члени комісії______________________</w:t>
      </w:r>
    </w:p>
    <w:p w:rsidR="00000000" w:rsidDel="00000000" w:rsidP="00000000" w:rsidRDefault="00000000" w:rsidRPr="00000000" w14:paraId="00000017">
      <w:pPr>
        <w:spacing w:line="432"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w:t>
      </w:r>
    </w:p>
    <w:p w:rsidR="00000000" w:rsidDel="00000000" w:rsidP="00000000" w:rsidRDefault="00000000" w:rsidRPr="00000000" w14:paraId="00000018">
      <w:pPr>
        <w:spacing w:line="432" w:lineRule="auto"/>
        <w:jc w:val="right"/>
        <w:rPr>
          <w:rFonts w:ascii="Times New Roman" w:cs="Times New Roman" w:eastAsia="Times New Roman" w:hAnsi="Times New Roman"/>
          <w:b w:val="1"/>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1"/>
          <w:sz w:val="24"/>
          <w:szCs w:val="24"/>
          <w:rtl w:val="0"/>
        </w:rPr>
        <w:br w:type="textWrapping"/>
      </w:r>
    </w:p>
    <w:p w:rsidR="00000000" w:rsidDel="00000000" w:rsidP="00000000" w:rsidRDefault="00000000" w:rsidRPr="00000000" w14:paraId="00000019">
      <w:pPr>
        <w:spacing w:line="360" w:lineRule="auto"/>
        <w:ind w:lef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4"/>
          <w:szCs w:val="24"/>
          <w:rtl w:val="0"/>
        </w:rPr>
        <w:t xml:space="preserve">Тернопіль, ЗУНУ – 2024</w:t>
      </w:r>
      <w:r w:rsidDel="00000000" w:rsidR="00000000" w:rsidRPr="00000000">
        <w:rPr>
          <w:rtl w:val="0"/>
        </w:rPr>
      </w:r>
    </w:p>
    <w:p w:rsidR="00000000" w:rsidDel="00000000" w:rsidP="00000000" w:rsidRDefault="00000000" w:rsidRPr="00000000" w14:paraId="0000001A">
      <w:pPr>
        <w:spacing w:line="360" w:lineRule="auto"/>
        <w:ind w:lef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ЗМІСТ</w:t>
      </w:r>
    </w:p>
    <w:p w:rsidR="00000000" w:rsidDel="00000000" w:rsidP="00000000" w:rsidRDefault="00000000" w:rsidRPr="00000000" w14:paraId="0000001B">
      <w:pPr>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br w:type="textWrapping"/>
        <w:t xml:space="preserve">ВСТУП</w:t>
      </w:r>
      <w:r w:rsidDel="00000000" w:rsidR="00000000" w:rsidRPr="00000000">
        <w:rPr>
          <w:rFonts w:ascii="Times New Roman" w:cs="Times New Roman" w:eastAsia="Times New Roman" w:hAnsi="Times New Roman"/>
          <w:sz w:val="28"/>
          <w:szCs w:val="28"/>
          <w:rtl w:val="0"/>
        </w:rPr>
        <w:t xml:space="preserve">…………………………………………………………………………3</w:t>
        <w:br w:type="textWrapping"/>
      </w:r>
      <w:r w:rsidDel="00000000" w:rsidR="00000000" w:rsidRPr="00000000">
        <w:rPr>
          <w:rFonts w:ascii="Times New Roman" w:cs="Times New Roman" w:eastAsia="Times New Roman" w:hAnsi="Times New Roman"/>
          <w:b w:val="1"/>
          <w:sz w:val="28"/>
          <w:szCs w:val="28"/>
          <w:rtl w:val="0"/>
        </w:rPr>
        <w:t xml:space="preserve">РОЗДІЛ 1: ТЕОРЕТИЧНІ ЗАСАДИ ПРАВА НА ЗАХИСТ У КРИМІНАЛЬНОМУ ПРОВАДЖЕННІ</w:t>
      </w:r>
      <w:r w:rsidDel="00000000" w:rsidR="00000000" w:rsidRPr="00000000">
        <w:rPr>
          <w:rFonts w:ascii="Times New Roman" w:cs="Times New Roman" w:eastAsia="Times New Roman" w:hAnsi="Times New Roman"/>
          <w:sz w:val="28"/>
          <w:szCs w:val="28"/>
          <w:rtl w:val="0"/>
        </w:rPr>
        <w:t xml:space="preserve">………………………………...….6</w:t>
        <w:br w:type="textWrapping"/>
        <w:t xml:space="preserve">1.1. Поняття та зміст права на захист у кримінальному провадженні……………………………………………………………………6</w:t>
        <w:br w:type="textWrapping"/>
        <w:t xml:space="preserve">1.2. Принципи здійснення захисту у кримінальному провадженні щодо неповнолітніх…………………………………………………………………..9</w:t>
        <w:br w:type="textWrapping"/>
        <w:t xml:space="preserve">1.3. Форми та методи реалізації права на захист у кримінальному провадженні…………………………………………………………………...11</w:t>
        <w:br w:type="textWrapping"/>
      </w:r>
      <w:r w:rsidDel="00000000" w:rsidR="00000000" w:rsidRPr="00000000">
        <w:rPr>
          <w:rFonts w:ascii="Times New Roman" w:cs="Times New Roman" w:eastAsia="Times New Roman" w:hAnsi="Times New Roman"/>
          <w:b w:val="1"/>
          <w:sz w:val="28"/>
          <w:szCs w:val="28"/>
          <w:rtl w:val="0"/>
        </w:rPr>
        <w:t xml:space="preserve">РОЗДІЛ 2: ОСОБЛИВОСТІ РЕАЛІЗАЦІЇ ПРАВА НА ЗАХИСТ У КРИМІНАЛЬНОМУ ПРОВАДЖЕННІ ЩОДО НЕПОВНОЛІТНІХ</w:t>
      </w:r>
      <w:r w:rsidDel="00000000" w:rsidR="00000000" w:rsidRPr="00000000">
        <w:rPr>
          <w:rFonts w:ascii="Times New Roman" w:cs="Times New Roman" w:eastAsia="Times New Roman" w:hAnsi="Times New Roman"/>
          <w:sz w:val="28"/>
          <w:szCs w:val="28"/>
          <w:rtl w:val="0"/>
        </w:rPr>
        <w:t xml:space="preserve">...15</w:t>
      </w:r>
      <w:r w:rsidDel="00000000" w:rsidR="00000000" w:rsidRPr="00000000">
        <w:rPr>
          <w:rFonts w:ascii="Times New Roman" w:cs="Times New Roman" w:eastAsia="Times New Roman" w:hAnsi="Times New Roman"/>
          <w:b w:val="1"/>
          <w:sz w:val="28"/>
          <w:szCs w:val="28"/>
          <w:rtl w:val="0"/>
        </w:rPr>
        <w:br w:type="textWrapping"/>
      </w:r>
      <w:r w:rsidDel="00000000" w:rsidR="00000000" w:rsidRPr="00000000">
        <w:rPr>
          <w:rFonts w:ascii="Times New Roman" w:cs="Times New Roman" w:eastAsia="Times New Roman" w:hAnsi="Times New Roman"/>
          <w:sz w:val="28"/>
          <w:szCs w:val="28"/>
          <w:rtl w:val="0"/>
        </w:rPr>
        <w:t xml:space="preserve">2.1. Забезпечення участі захисника у кримінальному провадженні щодо неповнолітнього……………………………………………………………...15</w:t>
      </w:r>
    </w:p>
    <w:p w:rsidR="00000000" w:rsidDel="00000000" w:rsidP="00000000" w:rsidRDefault="00000000" w:rsidRPr="00000000" w14:paraId="0000001C">
      <w:pPr>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Особливості досудового розслідування щодо неповнолітнього………………………………………………………………17</w:t>
      </w:r>
    </w:p>
    <w:p w:rsidR="00000000" w:rsidDel="00000000" w:rsidP="00000000" w:rsidRDefault="00000000" w:rsidRPr="00000000" w14:paraId="0000001D">
      <w:pPr>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Участь неповнолітнього та його захисника у судовому розгляді………………………………………………………………………..19</w:t>
        <w:br w:type="textWrapping"/>
      </w:r>
      <w:r w:rsidDel="00000000" w:rsidR="00000000" w:rsidRPr="00000000">
        <w:rPr>
          <w:rFonts w:ascii="Times New Roman" w:cs="Times New Roman" w:eastAsia="Times New Roman" w:hAnsi="Times New Roman"/>
          <w:b w:val="1"/>
          <w:sz w:val="28"/>
          <w:szCs w:val="28"/>
          <w:rtl w:val="0"/>
        </w:rPr>
        <w:t xml:space="preserve">РОЗДІЛ 3: ВДОСКОНАЛЕННЯ ПРАВА НА ЗАХИСТ НЕПОВНОЛІТНІХ У КРИМІНАЛЬНОМУ ПРОЦЕСІ</w:t>
      </w:r>
      <w:r w:rsidDel="00000000" w:rsidR="00000000" w:rsidRPr="00000000">
        <w:rPr>
          <w:rFonts w:ascii="Times New Roman" w:cs="Times New Roman" w:eastAsia="Times New Roman" w:hAnsi="Times New Roman"/>
          <w:sz w:val="28"/>
          <w:szCs w:val="28"/>
          <w:rtl w:val="0"/>
        </w:rPr>
        <w:t xml:space="preserve"> ……………….23</w:t>
      </w:r>
    </w:p>
    <w:p w:rsidR="00000000" w:rsidDel="00000000" w:rsidP="00000000" w:rsidRDefault="00000000" w:rsidRPr="00000000" w14:paraId="0000001E">
      <w:pPr>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 Значення гарантування права на захист у кримінальному провадженні щодо неповнолітніх…………………………………………………………..23</w:t>
        <w:br w:type="textWrapping"/>
        <w:t xml:space="preserve">3.2. Шляхи вдосконалення правового регулювання захисту прав неповнолітніх у кримінальному процесі……………………………………25</w:t>
        <w:br w:type="textWrapping"/>
      </w:r>
      <w:r w:rsidDel="00000000" w:rsidR="00000000" w:rsidRPr="00000000">
        <w:rPr>
          <w:rFonts w:ascii="Times New Roman" w:cs="Times New Roman" w:eastAsia="Times New Roman" w:hAnsi="Times New Roman"/>
          <w:b w:val="1"/>
          <w:sz w:val="28"/>
          <w:szCs w:val="28"/>
          <w:rtl w:val="0"/>
        </w:rPr>
        <w:t xml:space="preserve">ВИСНОВОК</w:t>
      </w:r>
      <w:r w:rsidDel="00000000" w:rsidR="00000000" w:rsidRPr="00000000">
        <w:rPr>
          <w:rFonts w:ascii="Times New Roman" w:cs="Times New Roman" w:eastAsia="Times New Roman" w:hAnsi="Times New Roman"/>
          <w:sz w:val="28"/>
          <w:szCs w:val="28"/>
          <w:rtl w:val="0"/>
        </w:rPr>
        <w:t xml:space="preserve">………………………………………………………………….28</w:t>
      </w:r>
      <w:r w:rsidDel="00000000" w:rsidR="00000000" w:rsidRPr="00000000">
        <w:rPr>
          <w:rFonts w:ascii="Times New Roman" w:cs="Times New Roman" w:eastAsia="Times New Roman" w:hAnsi="Times New Roman"/>
          <w:b w:val="1"/>
          <w:sz w:val="28"/>
          <w:szCs w:val="28"/>
          <w:rtl w:val="0"/>
        </w:rPr>
        <w:br w:type="textWrapping"/>
        <w:t xml:space="preserve">СПИСКИ ВИКОРИСТАНИХ ДЖЕРЕЛ</w:t>
      </w:r>
      <w:r w:rsidDel="00000000" w:rsidR="00000000" w:rsidRPr="00000000">
        <w:rPr>
          <w:rFonts w:ascii="Times New Roman" w:cs="Times New Roman" w:eastAsia="Times New Roman" w:hAnsi="Times New Roman"/>
          <w:sz w:val="28"/>
          <w:szCs w:val="28"/>
          <w:rtl w:val="0"/>
        </w:rPr>
        <w:t xml:space="preserve">…………………………………30</w:t>
      </w:r>
    </w:p>
    <w:p w:rsidR="00000000" w:rsidDel="00000000" w:rsidP="00000000" w:rsidRDefault="00000000" w:rsidRPr="00000000" w14:paraId="0000001F">
      <w:pPr>
        <w:spacing w:line="360" w:lineRule="auto"/>
        <w:ind w:left="0" w:firstLine="708.6614173228347"/>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0">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ВСТУП.</w:t>
        <w:br w:type="textWrapping"/>
        <w:t xml:space="preserve">Актуальність дослідження. </w:t>
      </w:r>
      <w:r w:rsidDel="00000000" w:rsidR="00000000" w:rsidRPr="00000000">
        <w:rPr>
          <w:rFonts w:ascii="Times New Roman" w:cs="Times New Roman" w:eastAsia="Times New Roman" w:hAnsi="Times New Roman"/>
          <w:sz w:val="28"/>
          <w:szCs w:val="28"/>
          <w:rtl w:val="0"/>
        </w:rPr>
        <w:t xml:space="preserve">Сучасне українське суспільство гостро відчуває проблему забезпечення права на захист у кримінальних провадженнях щодо неповнолітніх. </w:t>
        <w:br w:type="textWrapping"/>
        <w:t xml:space="preserve">Перш за все, це є зростання злочинності серед неповнолітніх: статистика свідчить про 15% збільшення кількості засуджених за тяжкі та особливо тяжкі злочини неповнолітніх у 2023 році порівняно з 2022 роком. Щодо особливостей розвитку неповнолітніх, то присутня недостатня сформованість волі та свідомості, несвідомість наслідків своїх дій роблять їх більш вразливими до маніпуляцій та тиску. Недосконалість законодавства та практики: існуючі норми не завжди гарантують захист прав та інтересів неповнолітніх у кримінальному процесі, що призводить до порушень, несправедливого засудження та неефективної реабілітації. Якщо говорити про забезпечення справедливого судочинства, то неповнолітні мають таке ж право на справедливий суд, як і дорослі. Дослідження допоможуть удосконалити законодавство та практику його застосування, щоб уникнути несправедливого засудження. Захист прав та інтересів неповнолітніх: визначення найбільш ефективних механізмів захисту їхніх прав та інтересів у кримінальному процесі. Профілактика правопорушень: вивчення причин злочинності та факторів, що впливають на поведінку неповнолітніх, допоможе розробити більш ефективні програми профілактики. Реабілітація неповнолітніх, які вчинили злочини: розробка більш ефективних програм реабілітації, які допоможуть їм повернутися до нормального життя та стати корисними членами суспільства. </w:t>
        <w:br w:type="textWrapping"/>
        <w:t xml:space="preserve">Дослідження права на захист у кримінальних провадженнях щодо неповнолітніх матиме значний вплив на розвиток українського правосуддя та покращить захист прав та інтересів неповнолітніх.</w:t>
      </w:r>
    </w:p>
    <w:p w:rsidR="00000000" w:rsidDel="00000000" w:rsidP="00000000" w:rsidRDefault="00000000" w:rsidRPr="00000000" w14:paraId="00000021">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Об’єктом дослідження </w:t>
      </w:r>
      <w:r w:rsidDel="00000000" w:rsidR="00000000" w:rsidRPr="00000000">
        <w:rPr>
          <w:rFonts w:ascii="Times New Roman" w:cs="Times New Roman" w:eastAsia="Times New Roman" w:hAnsi="Times New Roman"/>
          <w:sz w:val="28"/>
          <w:szCs w:val="28"/>
          <w:rtl w:val="0"/>
        </w:rPr>
        <w:t xml:space="preserve">є право на захист у кримінальних провадженнях щодо неповнолітніх, а саме забезпечення участі захисника у кримінальному провадженні щодо неповнолітнього, особливості досудового розслідування щодо неповнолітнього, участь неповнолітнього та його захисника у судовому розгляді, перегляд судових рішень у кримінальних справах щодо неповнолітніх.</w:t>
        <w:br w:type="textWrapping"/>
      </w:r>
      <w:r w:rsidDel="00000000" w:rsidR="00000000" w:rsidRPr="00000000">
        <w:rPr>
          <w:rFonts w:ascii="Times New Roman" w:cs="Times New Roman" w:eastAsia="Times New Roman" w:hAnsi="Times New Roman"/>
          <w:b w:val="1"/>
          <w:sz w:val="28"/>
          <w:szCs w:val="28"/>
          <w:rtl w:val="0"/>
        </w:rPr>
        <w:t xml:space="preserve">Предметом дослідження</w:t>
      </w:r>
      <w:r w:rsidDel="00000000" w:rsidR="00000000" w:rsidRPr="00000000">
        <w:rPr>
          <w:rFonts w:ascii="Times New Roman" w:cs="Times New Roman" w:eastAsia="Times New Roman" w:hAnsi="Times New Roman"/>
          <w:sz w:val="28"/>
          <w:szCs w:val="28"/>
          <w:rtl w:val="0"/>
        </w:rPr>
        <w:t xml:space="preserve"> є механізми реалізації права на захист у кримінальних провадженнях щодо неповнолітніх. Це означає, що дослідження має зосередитися на аналізі існуючих механізмів захисту права на захист неповнолітніх у кримінальному процесі, оцінці ефективності цих механізмів, виявленні проблем та недоліків у реалізації права на захист неповнолітніх, розробці пропозицій щодо вдосконалення механізмів реалізації права на захист неповнолітніх. Предмет дослідження має охоплювати такі аспекти як забезпечення участі захисника у кримінальному провадженні щодо неповнолітнього, особливості досудового розслідування щодо неповнолітнього, участь неповнолітнього та його захисника у судовому розгляді, перегляд судових рішень у кримінальних справах щодо неповнолітніх. Це означає, що воно має не лише описувати існуючі механізми захисту права на захист неповнолітніх, але й запропонувати конкретні шляхи їх вдосконалення.</w:t>
      </w:r>
    </w:p>
    <w:p w:rsidR="00000000" w:rsidDel="00000000" w:rsidP="00000000" w:rsidRDefault="00000000" w:rsidRPr="00000000" w14:paraId="00000022">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Завдання дослідження </w:t>
      </w:r>
      <w:r w:rsidDel="00000000" w:rsidR="00000000" w:rsidRPr="00000000">
        <w:rPr>
          <w:rFonts w:ascii="Times New Roman" w:cs="Times New Roman" w:eastAsia="Times New Roman" w:hAnsi="Times New Roman"/>
          <w:sz w:val="28"/>
          <w:szCs w:val="28"/>
          <w:rtl w:val="0"/>
        </w:rPr>
        <w:t xml:space="preserve">включає в себе такі аспекти:</w:t>
      </w:r>
    </w:p>
    <w:p w:rsidR="00000000" w:rsidDel="00000000" w:rsidP="00000000" w:rsidRDefault="00000000" w:rsidRPr="00000000" w14:paraId="00000023">
      <w:pPr>
        <w:numPr>
          <w:ilvl w:val="0"/>
          <w:numId w:val="1"/>
        </w:numPr>
        <w:spacing w:after="0" w:before="12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Розглянути поняття та змісту права на захист у кримінальному провадженні.</w:t>
      </w:r>
    </w:p>
    <w:p w:rsidR="00000000" w:rsidDel="00000000" w:rsidP="00000000" w:rsidRDefault="00000000" w:rsidRPr="00000000" w14:paraId="00000024">
      <w:pPr>
        <w:numPr>
          <w:ilvl w:val="0"/>
          <w:numId w:val="1"/>
        </w:numPr>
        <w:spacing w:after="0" w:before="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Визначити принципи здійснення захисту у кримінальному провадженні щодо неповнолітніх.</w:t>
      </w:r>
    </w:p>
    <w:p w:rsidR="00000000" w:rsidDel="00000000" w:rsidP="00000000" w:rsidRDefault="00000000" w:rsidRPr="00000000" w14:paraId="00000025">
      <w:pPr>
        <w:numPr>
          <w:ilvl w:val="0"/>
          <w:numId w:val="1"/>
        </w:numPr>
        <w:spacing w:after="0" w:before="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Визначити форми та методи реалізації права на захист у кримінальному провадженні.</w:t>
      </w:r>
    </w:p>
    <w:p w:rsidR="00000000" w:rsidDel="00000000" w:rsidP="00000000" w:rsidRDefault="00000000" w:rsidRPr="00000000" w14:paraId="00000026">
      <w:pPr>
        <w:numPr>
          <w:ilvl w:val="0"/>
          <w:numId w:val="1"/>
        </w:numPr>
        <w:spacing w:after="0" w:before="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Розглянути забезпечення участі захисника у кримінальному провадженні щодо неповнолітнього.</w:t>
      </w:r>
    </w:p>
    <w:p w:rsidR="00000000" w:rsidDel="00000000" w:rsidP="00000000" w:rsidRDefault="00000000" w:rsidRPr="00000000" w14:paraId="00000027">
      <w:pPr>
        <w:numPr>
          <w:ilvl w:val="0"/>
          <w:numId w:val="1"/>
        </w:numPr>
        <w:spacing w:after="0" w:before="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Визначити особливості досудового розслідування щодо неповнолітнього.</w:t>
      </w:r>
    </w:p>
    <w:p w:rsidR="00000000" w:rsidDel="00000000" w:rsidP="00000000" w:rsidRDefault="00000000" w:rsidRPr="00000000" w14:paraId="00000028">
      <w:pPr>
        <w:numPr>
          <w:ilvl w:val="0"/>
          <w:numId w:val="1"/>
        </w:numPr>
        <w:spacing w:after="0" w:before="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Розглянути участь неповнолітнього та його захисника у судовому розгляді.</w:t>
      </w:r>
    </w:p>
    <w:p w:rsidR="00000000" w:rsidDel="00000000" w:rsidP="00000000" w:rsidRDefault="00000000" w:rsidRPr="00000000" w14:paraId="00000029">
      <w:pPr>
        <w:numPr>
          <w:ilvl w:val="0"/>
          <w:numId w:val="1"/>
        </w:numPr>
        <w:spacing w:after="0" w:before="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Проаналізувати судову практики щодо реалізації права на захист у кримінальному провадженні щодо неповнолітніх.</w:t>
      </w:r>
    </w:p>
    <w:p w:rsidR="00000000" w:rsidDel="00000000" w:rsidP="00000000" w:rsidRDefault="00000000" w:rsidRPr="00000000" w14:paraId="0000002A">
      <w:pPr>
        <w:numPr>
          <w:ilvl w:val="0"/>
          <w:numId w:val="1"/>
        </w:numPr>
        <w:spacing w:after="0" w:before="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Порівняльно-правове дослідження права на захист у кримінальному провадженні щодо неповнолітніх в Україні та інших країнах.</w:t>
      </w:r>
    </w:p>
    <w:p w:rsidR="00000000" w:rsidDel="00000000" w:rsidP="00000000" w:rsidRDefault="00000000" w:rsidRPr="00000000" w14:paraId="0000002B">
      <w:pPr>
        <w:numPr>
          <w:ilvl w:val="0"/>
          <w:numId w:val="1"/>
        </w:numPr>
        <w:spacing w:after="0" w:before="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Визначити проблеми та недоліки у реалізації права на захист неповнолітніх.</w:t>
      </w:r>
    </w:p>
    <w:p w:rsidR="00000000" w:rsidDel="00000000" w:rsidP="00000000" w:rsidRDefault="00000000" w:rsidRPr="00000000" w14:paraId="0000002C">
      <w:pPr>
        <w:numPr>
          <w:ilvl w:val="0"/>
          <w:numId w:val="1"/>
        </w:numPr>
        <w:spacing w:after="120" w:before="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Розробити пропозицій щодо вдосконалення механізмів реалізації права на захист неповнолітніх.</w:t>
      </w:r>
    </w:p>
    <w:p w:rsidR="00000000" w:rsidDel="00000000" w:rsidP="00000000" w:rsidRDefault="00000000" w:rsidRPr="00000000" w14:paraId="0000002D">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Метою дослідження</w:t>
      </w:r>
      <w:r w:rsidDel="00000000" w:rsidR="00000000" w:rsidRPr="00000000">
        <w:rPr>
          <w:rFonts w:ascii="Times New Roman" w:cs="Times New Roman" w:eastAsia="Times New Roman" w:hAnsi="Times New Roman"/>
          <w:sz w:val="28"/>
          <w:szCs w:val="28"/>
          <w:rtl w:val="0"/>
        </w:rPr>
        <w:t xml:space="preserve"> є розробка теоретичних та практичних рекомендацій щодо вдосконалення правового регулювання захисту прав та інтересів неповнолітніх у кримінальному процесі. Крім того ця робота є актуальною та має важливе значення для розвитку українського правосуддя.</w:t>
        <w:br w:type="textWrapping"/>
      </w:r>
      <w:r w:rsidDel="00000000" w:rsidR="00000000" w:rsidRPr="00000000">
        <w:rPr>
          <w:rFonts w:ascii="Times New Roman" w:cs="Times New Roman" w:eastAsia="Times New Roman" w:hAnsi="Times New Roman"/>
          <w:b w:val="1"/>
          <w:sz w:val="28"/>
          <w:szCs w:val="28"/>
          <w:rtl w:val="0"/>
        </w:rPr>
        <w:t xml:space="preserve">Структура курсової роботи. </w:t>
      </w:r>
      <w:r w:rsidDel="00000000" w:rsidR="00000000" w:rsidRPr="00000000">
        <w:rPr>
          <w:rFonts w:ascii="Times New Roman" w:cs="Times New Roman" w:eastAsia="Times New Roman" w:hAnsi="Times New Roman"/>
          <w:sz w:val="28"/>
          <w:szCs w:val="28"/>
          <w:rtl w:val="0"/>
        </w:rPr>
        <w:t xml:space="preserve">Курсова робота складається зі вступу, трьох розділів та восьми підрозділів, також з висновками і списком використаних джерел.</w:t>
      </w:r>
    </w:p>
    <w:p w:rsidR="00000000" w:rsidDel="00000000" w:rsidP="00000000" w:rsidRDefault="00000000" w:rsidRPr="00000000" w14:paraId="0000002E">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br w:type="textWrapping"/>
      </w:r>
    </w:p>
    <w:p w:rsidR="00000000" w:rsidDel="00000000" w:rsidP="00000000" w:rsidRDefault="00000000" w:rsidRPr="00000000" w14:paraId="0000002F">
      <w:pPr>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РОЗДІЛ 1: ТЕОРЕТИЧНІ ЗАСАДИ ПРАВА НА ЗАХИСТ У КРИМІНАЛЬНОМУ ПРОВАДЖЕННІ.</w:t>
        <w:br w:type="textWrapping"/>
        <w:br w:type="textWrapping"/>
        <w:t xml:space="preserve">1.1. Поняття та зміст права на захист у кримінальному провадженні.</w:t>
        <w:br w:type="textWrapping"/>
      </w:r>
      <w:r w:rsidDel="00000000" w:rsidR="00000000" w:rsidRPr="00000000">
        <w:rPr>
          <w:rFonts w:ascii="Times New Roman" w:cs="Times New Roman" w:eastAsia="Times New Roman" w:hAnsi="Times New Roman"/>
          <w:sz w:val="28"/>
          <w:szCs w:val="28"/>
          <w:rtl w:val="0"/>
        </w:rPr>
        <w:t xml:space="preserve">Право на захист у кримінальному провадженні є одним з фундаментальних принципів судочинства, що забезпечує справедливий та неупереджений розгляд справи. </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Право на захист від підозри та обвинувачення у вчиненні злочину є невід’ємним і природним правом людини, загальновизнаним принципом міжнародного права, який реалізовано в сучасному законодавстві майже всіх демократичних країн світу</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[1, с. 156].</w:t>
        <w:br w:type="textWrapping"/>
        <w:t xml:space="preserve">Це право Кримінальним процесуальним кодексом України, а саме статтею 20 КПК України. </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Підозрюваний, обвинувачений, виправданий, засуджений має право на захист, яке полягає у наданні йому можливості надати усні або письмові пояснення з приводу підозри чи обвинувачення, право збирати і подавати докази, брати особисту участь у кримінальному провадженні, користуватися правовою допомогою захисника, а також реалізовувати інші процесуальні права, передбачені цим Кодексом</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[2]</w:t>
        <w:br w:type="textWrapping"/>
        <w:t xml:space="preserve">Суть права на захист полягає у наданні особі, яка підозрюється, обвинувачується, засуджується, виправдовується, стосовно якої застосовуються примусові заходи медичного чи виховного характеру або вирішується питання про їх застосування, а також особі, стосовно якої розглядається питання про видачу іноземній державі (екстрадицію), можливості реалізовувати свої процесуальні права, передбачені КПК України, з метою забезпечення законного та справедливого розгляду справи. Це право охоплює широкий спектр можливостей, зокрема:</w:t>
      </w:r>
    </w:p>
    <w:p w:rsidR="00000000" w:rsidDel="00000000" w:rsidP="00000000" w:rsidRDefault="00000000" w:rsidRPr="00000000" w14:paraId="00000030">
      <w:pPr>
        <w:numPr>
          <w:ilvl w:val="0"/>
          <w:numId w:val="3"/>
        </w:numPr>
        <w:spacing w:after="0" w:before="60" w:line="360" w:lineRule="auto"/>
        <w:ind w:left="0" w:firstLine="708.6614173228347"/>
        <w:jc w:val="both"/>
        <w:rPr>
          <w:sz w:val="28"/>
          <w:szCs w:val="28"/>
        </w:rPr>
      </w:pPr>
      <w:r w:rsidDel="00000000" w:rsidR="00000000" w:rsidRPr="00000000">
        <w:rPr>
          <w:rFonts w:ascii="Times New Roman" w:cs="Times New Roman" w:eastAsia="Times New Roman" w:hAnsi="Times New Roman"/>
          <w:b w:val="1"/>
          <w:sz w:val="28"/>
          <w:szCs w:val="28"/>
          <w:rtl w:val="0"/>
        </w:rPr>
        <w:t xml:space="preserve">Надання усних або письмових пояснень з приводу підозри чи обвинувачення:</w:t>
      </w:r>
      <w:r w:rsidDel="00000000" w:rsidR="00000000" w:rsidRPr="00000000">
        <w:rPr>
          <w:rFonts w:ascii="Times New Roman" w:cs="Times New Roman" w:eastAsia="Times New Roman" w:hAnsi="Times New Roman"/>
          <w:sz w:val="28"/>
          <w:szCs w:val="28"/>
          <w:rtl w:val="0"/>
        </w:rPr>
        <w:t xml:space="preserve"> підозрюваний, обвинувачений має право давати свідчення, пояснювати свою позицію, заперечувати обставини справи, надавати докази на свою користь.</w:t>
      </w:r>
    </w:p>
    <w:p w:rsidR="00000000" w:rsidDel="00000000" w:rsidP="00000000" w:rsidRDefault="00000000" w:rsidRPr="00000000" w14:paraId="00000031">
      <w:pPr>
        <w:numPr>
          <w:ilvl w:val="0"/>
          <w:numId w:val="3"/>
        </w:numPr>
        <w:spacing w:after="0" w:before="0" w:line="360" w:lineRule="auto"/>
        <w:ind w:left="0" w:firstLine="708.6614173228347"/>
        <w:jc w:val="both"/>
        <w:rPr>
          <w:sz w:val="28"/>
          <w:szCs w:val="28"/>
        </w:rPr>
      </w:pPr>
      <w:r w:rsidDel="00000000" w:rsidR="00000000" w:rsidRPr="00000000">
        <w:rPr>
          <w:rFonts w:ascii="Times New Roman" w:cs="Times New Roman" w:eastAsia="Times New Roman" w:hAnsi="Times New Roman"/>
          <w:b w:val="1"/>
          <w:sz w:val="28"/>
          <w:szCs w:val="28"/>
          <w:rtl w:val="0"/>
        </w:rPr>
        <w:t xml:space="preserve">Збирання та подання доказів:</w:t>
      </w:r>
      <w:r w:rsidDel="00000000" w:rsidR="00000000" w:rsidRPr="00000000">
        <w:rPr>
          <w:rFonts w:ascii="Times New Roman" w:cs="Times New Roman" w:eastAsia="Times New Roman" w:hAnsi="Times New Roman"/>
          <w:sz w:val="28"/>
          <w:szCs w:val="28"/>
          <w:rtl w:val="0"/>
        </w:rPr>
        <w:t xml:space="preserve"> підозрюваний, обвинувачений має право збирати докази, що підтверджують його невинуватість або пом'якшують його вину, а також залучати до процесу свідків та інших осіб, які володіють інформацією, що може бути корисною для справи.</w:t>
      </w:r>
    </w:p>
    <w:p w:rsidR="00000000" w:rsidDel="00000000" w:rsidP="00000000" w:rsidRDefault="00000000" w:rsidRPr="00000000" w14:paraId="00000032">
      <w:pPr>
        <w:numPr>
          <w:ilvl w:val="0"/>
          <w:numId w:val="3"/>
        </w:numPr>
        <w:spacing w:after="0" w:before="0" w:line="360" w:lineRule="auto"/>
        <w:ind w:left="0" w:firstLine="708.6614173228347"/>
        <w:jc w:val="both"/>
        <w:rPr>
          <w:sz w:val="28"/>
          <w:szCs w:val="28"/>
        </w:rPr>
      </w:pPr>
      <w:r w:rsidDel="00000000" w:rsidR="00000000" w:rsidRPr="00000000">
        <w:rPr>
          <w:rFonts w:ascii="Times New Roman" w:cs="Times New Roman" w:eastAsia="Times New Roman" w:hAnsi="Times New Roman"/>
          <w:b w:val="1"/>
          <w:sz w:val="28"/>
          <w:szCs w:val="28"/>
          <w:rtl w:val="0"/>
        </w:rPr>
        <w:t xml:space="preserve">Особиста участь у кримінальному провадженні:</w:t>
      </w:r>
      <w:r w:rsidDel="00000000" w:rsidR="00000000" w:rsidRPr="00000000">
        <w:rPr>
          <w:rFonts w:ascii="Times New Roman" w:cs="Times New Roman" w:eastAsia="Times New Roman" w:hAnsi="Times New Roman"/>
          <w:sz w:val="28"/>
          <w:szCs w:val="28"/>
          <w:rtl w:val="0"/>
        </w:rPr>
        <w:t xml:space="preserve"> підозрюваний, обвинувачений має право бути присутнім при проведенні слідчих дій, судових засідань, а також оскаржувати дії та рішення органів влади, які ведуть кримінальне провадження.</w:t>
      </w:r>
    </w:p>
    <w:p w:rsidR="00000000" w:rsidDel="00000000" w:rsidP="00000000" w:rsidRDefault="00000000" w:rsidRPr="00000000" w14:paraId="00000033">
      <w:pPr>
        <w:numPr>
          <w:ilvl w:val="0"/>
          <w:numId w:val="3"/>
        </w:numPr>
        <w:spacing w:after="0" w:before="0" w:line="360" w:lineRule="auto"/>
        <w:ind w:left="0" w:firstLine="708.6614173228347"/>
        <w:jc w:val="both"/>
        <w:rPr>
          <w:sz w:val="28"/>
          <w:szCs w:val="28"/>
        </w:rPr>
      </w:pPr>
      <w:r w:rsidDel="00000000" w:rsidR="00000000" w:rsidRPr="00000000">
        <w:rPr>
          <w:rFonts w:ascii="Times New Roman" w:cs="Times New Roman" w:eastAsia="Times New Roman" w:hAnsi="Times New Roman"/>
          <w:b w:val="1"/>
          <w:sz w:val="28"/>
          <w:szCs w:val="28"/>
          <w:rtl w:val="0"/>
        </w:rPr>
        <w:t xml:space="preserve">Користування правовою допомогою захисника:</w:t>
      </w:r>
      <w:r w:rsidDel="00000000" w:rsidR="00000000" w:rsidRPr="00000000">
        <w:rPr>
          <w:rFonts w:ascii="Times New Roman" w:cs="Times New Roman" w:eastAsia="Times New Roman" w:hAnsi="Times New Roman"/>
          <w:sz w:val="28"/>
          <w:szCs w:val="28"/>
          <w:rtl w:val="0"/>
        </w:rPr>
        <w:t xml:space="preserve"> підозрюваний, обвинувачений має право на кваліфіковану юридичну допомогу з боку адвоката, який буде представляти його інтереси та захищати його права.</w:t>
      </w:r>
    </w:p>
    <w:p w:rsidR="00000000" w:rsidDel="00000000" w:rsidP="00000000" w:rsidRDefault="00000000" w:rsidRPr="00000000" w14:paraId="00000034">
      <w:pPr>
        <w:numPr>
          <w:ilvl w:val="0"/>
          <w:numId w:val="3"/>
        </w:numPr>
        <w:spacing w:after="60" w:before="0" w:line="360" w:lineRule="auto"/>
        <w:ind w:left="0" w:firstLine="708.6614173228347"/>
        <w:jc w:val="both"/>
        <w:rPr>
          <w:sz w:val="28"/>
          <w:szCs w:val="28"/>
        </w:rPr>
      </w:pPr>
      <w:r w:rsidDel="00000000" w:rsidR="00000000" w:rsidRPr="00000000">
        <w:rPr>
          <w:rFonts w:ascii="Times New Roman" w:cs="Times New Roman" w:eastAsia="Times New Roman" w:hAnsi="Times New Roman"/>
          <w:b w:val="1"/>
          <w:sz w:val="28"/>
          <w:szCs w:val="28"/>
          <w:rtl w:val="0"/>
        </w:rPr>
        <w:t xml:space="preserve">Реалізація інших процесуальних прав, передбачених КПК України: </w:t>
      </w:r>
      <w:r w:rsidDel="00000000" w:rsidR="00000000" w:rsidRPr="00000000">
        <w:rPr>
          <w:rFonts w:ascii="Times New Roman" w:cs="Times New Roman" w:eastAsia="Times New Roman" w:hAnsi="Times New Roman"/>
          <w:sz w:val="28"/>
          <w:szCs w:val="28"/>
          <w:rtl w:val="0"/>
        </w:rPr>
        <w:t xml:space="preserve">підозрюваний, обвинувачений має право знайомитися з матеріалами справи, робити з них виписки, заявляти клопотання, оскаржувати рішення та дії органів влади, які ведуть кримінальне провадження.</w:t>
      </w:r>
    </w:p>
    <w:p w:rsidR="00000000" w:rsidDel="00000000" w:rsidP="00000000" w:rsidRDefault="00000000" w:rsidRPr="00000000" w14:paraId="00000035">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Важливо зазначити, що право на захист є безумовним та не може бути обмежене. </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Провадження у справах щодо неповнолітніх, які будь-яка інша кримінальна процесуальна діяльність, повинне ґрунтуватися на певних основоположних засадах, які вказують на вектор розвитку кримінальної процесуальної політики держави. Тому дослідження ефективності здійснення кримінального провадження щодо неповнолітньої особи неможливе без загальної характеристики поняття, системи та аналізу реалізації принципів кримінального процесу</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[13, с.117]. Це право здійснюється на будь-якій стадії кримінального провадження. Забезпечення права на захист гарантується державою, незабезпечення або обмеження права на захист є істотним порушенням кримінального провадження, яке може призвести до його скасування. Реалізація права на захист забезпечує: законний та обґрунтований характер кримінального переслідування, захист прав та свобод особи, яка підозрюється, обвинувачується, засуджується, виправдовується, встановлення істини у справі, прийняття законного та справедливого рішення.</w:t>
        <w:br w:type="textWrapping"/>
        <w:t xml:space="preserve">На практиці право на захист може реалізовуватися різними способами, залежно від конкретної ситуації та стадії кримінального провадження.</w:t>
      </w:r>
    </w:p>
    <w:p w:rsidR="00000000" w:rsidDel="00000000" w:rsidP="00000000" w:rsidRDefault="00000000" w:rsidRPr="00000000" w14:paraId="00000036">
      <w:pPr>
        <w:numPr>
          <w:ilvl w:val="0"/>
          <w:numId w:val="2"/>
        </w:numPr>
        <w:spacing w:after="0" w:before="60" w:line="360" w:lineRule="auto"/>
        <w:ind w:left="0" w:firstLine="708.6614173228347"/>
        <w:jc w:val="both"/>
        <w:rPr>
          <w:color w:val="000000"/>
          <w:sz w:val="28"/>
          <w:szCs w:val="28"/>
        </w:rPr>
      </w:pPr>
      <w:r w:rsidDel="00000000" w:rsidR="00000000" w:rsidRPr="00000000">
        <w:rPr>
          <w:rFonts w:ascii="Times New Roman" w:cs="Times New Roman" w:eastAsia="Times New Roman" w:hAnsi="Times New Roman"/>
          <w:b w:val="1"/>
          <w:sz w:val="28"/>
          <w:szCs w:val="28"/>
          <w:rtl w:val="0"/>
        </w:rPr>
        <w:t xml:space="preserve">На стадії досудового розслідування</w:t>
      </w:r>
      <w:r w:rsidDel="00000000" w:rsidR="00000000" w:rsidRPr="00000000">
        <w:rPr>
          <w:rFonts w:ascii="Times New Roman" w:cs="Times New Roman" w:eastAsia="Times New Roman" w:hAnsi="Times New Roman"/>
          <w:sz w:val="28"/>
          <w:szCs w:val="28"/>
          <w:rtl w:val="0"/>
        </w:rPr>
        <w:t xml:space="preserve"> підозрюваний, обвинувачений може самостійно надавати пояснення слідчому чи прокурору, збирати документи та інші матеріали на свою користь, залучати свідків. Також на цій стадії важливу роль відіграє адвокат, який може бути присутнім при проведенні слідчих дій (обшуків, допитів), надавати юридичні консультації, готувати клопотання та скарги.</w:t>
      </w:r>
    </w:p>
    <w:p w:rsidR="00000000" w:rsidDel="00000000" w:rsidP="00000000" w:rsidRDefault="00000000" w:rsidRPr="00000000" w14:paraId="00000037">
      <w:pPr>
        <w:numPr>
          <w:ilvl w:val="0"/>
          <w:numId w:val="2"/>
        </w:numPr>
        <w:spacing w:after="60" w:before="0" w:line="360" w:lineRule="auto"/>
        <w:ind w:left="0" w:firstLine="708.6614173228347"/>
        <w:jc w:val="both"/>
        <w:rPr>
          <w:color w:val="000000"/>
          <w:sz w:val="28"/>
          <w:szCs w:val="28"/>
        </w:rPr>
      </w:pPr>
      <w:r w:rsidDel="00000000" w:rsidR="00000000" w:rsidRPr="00000000">
        <w:rPr>
          <w:rFonts w:ascii="Times New Roman" w:cs="Times New Roman" w:eastAsia="Times New Roman" w:hAnsi="Times New Roman"/>
          <w:b w:val="1"/>
          <w:sz w:val="28"/>
          <w:szCs w:val="28"/>
          <w:rtl w:val="0"/>
        </w:rPr>
        <w:t xml:space="preserve">Під час судового розгляду</w:t>
      </w:r>
      <w:r w:rsidDel="00000000" w:rsidR="00000000" w:rsidRPr="00000000">
        <w:rPr>
          <w:rFonts w:ascii="Times New Roman" w:cs="Times New Roman" w:eastAsia="Times New Roman" w:hAnsi="Times New Roman"/>
          <w:sz w:val="28"/>
          <w:szCs w:val="28"/>
          <w:rtl w:val="0"/>
        </w:rPr>
        <w:t xml:space="preserve"> підозрюваний, обвинувачений має право особисто брати участь у судових засіданнях, давати свідчення, заперечувати докази сторони обвинувачення, надавати власні докази, заявляти клопотання, висловлювати свою позицію щодо обвинувачення та призначення покарання. Адвокат на цій стадії здійснює захисну промову, ставить під сумнів докази обвинувачення, представляє докази на користь підсудного, клопоче про більш м'яке покарання або взагалі про виправдання.</w:t>
      </w:r>
    </w:p>
    <w:p w:rsidR="00000000" w:rsidDel="00000000" w:rsidP="00000000" w:rsidRDefault="00000000" w:rsidRPr="00000000" w14:paraId="00000038">
      <w:pPr>
        <w:spacing w:after="240" w:before="24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Право на захист також діє після винесення вироку судом. Якщо особа не згодна з рішенням суду, вона має право подати апеляцію чи касаційну скаргу. При цьому її інтереси також може представляти адвокат.</w:t>
        <w:br w:type="textWrapping"/>
        <w:t xml:space="preserve">Важливим аспектом права на захист є забезпечення державою рівного доступу до правосуддя. Це означає, що кожна особа, незалежно від свого матеріального становища, повинна мати можливість реалізувати своє право на захист. В Україні, наприклад, діє система безоплатної правової допомоги, яка передбачає призначення адвоката за рахунок держави особі, яка не може самостійно оплатити його послуги.</w:t>
        <w:br w:type="textWrapping"/>
        <w:t xml:space="preserve">Забезпечення права на захист є запорукою справедливого судового розгляду та захисту прав і свобод людини в кримінальному процесі. Воно гарантує, що кожна особа матиме можливість захистити себе від необґрунтованого обвинувачення та притягнення до кримінальної відповідальності.</w:t>
      </w:r>
    </w:p>
    <w:p w:rsidR="00000000" w:rsidDel="00000000" w:rsidP="00000000" w:rsidRDefault="00000000" w:rsidRPr="00000000" w14:paraId="00000039">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1.2. Принципи здійснення захисту у кримінальному провадженні щодо неповнолітніх.</w:t>
        <w:br w:type="textWrapping"/>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sz w:val="28"/>
          <w:szCs w:val="28"/>
          <w:rtl w:val="0"/>
        </w:rPr>
        <w:t xml:space="preserve">У кримінальному правосудді ставлення до неповнолітніх вимагає особливої уваги та ретельного підходу. Створення ефективної системи захисту цієї категорії осіб є важливим елементом справедливого та гуманного судочинства. </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Принципи кримінального провадження сприяють забезпеченню прав і свобод людини та застосовуються у всіх стадіях та порядках кримінального провадження</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[3, c.1].</w:t>
        <w:br w:type="textWrapping"/>
        <w:t xml:space="preserve">Перший принцип - урахування вікових та психологічних особливостей неповнолітнього - покладає на себе обов'язок розуміти унікальність молодого віку та його вплив на сприйняття світу. Врахування цих особливостей дозволяє забезпечити адекватний захист та зменшити негативний вплив кримінального процесу на психіку неповнолітнього.</w:t>
        <w:br w:type="textWrapping"/>
        <w:t xml:space="preserve">Пріоритетність інтересів дитини, другий принцип, визначає, що в усіх рішеннях та діях повинен переважати благополуччя та добробут неповнолітнього. Це передбачає не лише захист від кримінальної відповідальності, але й активну реабілітацію та підтримку у соціальному адаптуванні.</w:t>
        <w:br w:type="textWrapping"/>
        <w:t xml:space="preserve">Конфіденційність, третій принцип, має за мету захист особистої приватності неповнолітнього та запобігання можливому негативному впливу на його репутацію та стан здоров'я.</w:t>
        <w:br w:type="textWrapping"/>
        <w:t xml:space="preserve">Участь у справі законних представників, захисника та інших спеціалістів, відповідно до четвертого, п'ятого та шостого принципів, забезпечує комплексний підхід до захисту та реабілітації неповнолітнього, враховуючи його потреби та особливості.</w:t>
        <w:br w:type="textWrapping"/>
        <w:t xml:space="preserve">Необхідність участі педагога та представника органу опіки та піклування (сьомий та дев'ятий принципи) підкреслює важливість виховного та соціального впливу на неповнолітнього, а також активну роль держави у забезпеченні захисту його прав.</w:t>
        <w:br w:type="textWrapping"/>
        <w:t xml:space="preserve">Запровадження психологічної підтримки, як передбачено восьмим принципом, допомагає виявити та вирішити емоційні та психологічні потреби неповнолітнього під час кримінального провадження.</w:t>
        <w:br w:type="textWrapping"/>
        <w:t xml:space="preserve">Останній принцип, що передбачає участь інших осіб, забезпечує широке представництво та різноманітність поглядів у процесі захисту неповнолітнього.</w:t>
        <w:br w:type="textWrapping"/>
        <w:t xml:space="preserve">Реалізація цих принципів забезпечує не лише захист прав та інтересів неповнолітніх, а й сприяє формуванню справедливого та гуманного кримінального правосуддя. Важливо, щоб законодавча база відповідала вимогам сучасності та забезпечувала належний захист дітей у кримінальному провадженні.</w:t>
        <w:br w:type="textWrapping"/>
        <w:t xml:space="preserve">Наприклад, Конвенція про права дитини, прийнята ООН у 1989 році, є основоположним документом, який визначає права дітей та зобов'язання держав-учасниць щодо їх захисту.</w:t>
        <w:br w:type="textWrapping"/>
        <w:t xml:space="preserve">Згідно з цією Конвенцією, держави зобов'язані забезпечувати захист дітей від усіх форм фізичного та психологічного насильства, зловживання, занепокоєння та експлуатації. Крім того, вона наголошує на праві кожної дитини на справедливий та гуманний обхід у випадках кримінального переслідування або відбування покарання.</w:t>
        <w:br w:type="textWrapping"/>
        <w:t xml:space="preserve">Також важливою є Рекомендація Комітету з прав дитини ООН щодо застосування принципів Ювенальної юстиції (1997), яка надає конкретні рекомендації державам щодо організації ювенальної юстиції, включаючи гарантії захисту прав неповнолітніх у кримінальному процесі.</w:t>
        <w:br w:type="textWrapping"/>
        <w:t xml:space="preserve">Законодавство країн-учасниць Конвенції про права дитини, як правило, повинне відповідати цим міжнародним стандартам, забезпечуючи відповідність національного законодавства з міжнародними зобов'язаннями.</w:t>
      </w:r>
    </w:p>
    <w:p w:rsidR="00000000" w:rsidDel="00000000" w:rsidP="00000000" w:rsidRDefault="00000000" w:rsidRPr="00000000" w14:paraId="0000003A">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Забезпечення ефективного захисту неповнолітніх у кримінальному провадженні є необхідною умовою для справедливого та гуманного судочинства. Реалізація цих принципів в Україні та в інших країнах світу є важливим кроком у забезпеченні прав дітей та формуванні справедливого суспільства.</w:t>
      </w:r>
    </w:p>
    <w:p w:rsidR="00000000" w:rsidDel="00000000" w:rsidP="00000000" w:rsidRDefault="00000000" w:rsidRPr="00000000" w14:paraId="0000003B">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b w:val="1"/>
          <w:sz w:val="28"/>
          <w:szCs w:val="28"/>
          <w:rtl w:val="0"/>
        </w:rPr>
        <w:t xml:space="preserve">1.3. Форми та методи реалізації права на захист у кримінальному провадженні.</w:t>
        <w:br w:type="textWrapping"/>
        <w:br w:type="textWrapping"/>
      </w:r>
      <w:r w:rsidDel="00000000" w:rsidR="00000000" w:rsidRPr="00000000">
        <w:rPr>
          <w:rFonts w:ascii="Times New Roman" w:cs="Times New Roman" w:eastAsia="Times New Roman" w:hAnsi="Times New Roman"/>
          <w:sz w:val="28"/>
          <w:szCs w:val="28"/>
          <w:rtl w:val="0"/>
        </w:rPr>
        <w:t xml:space="preserve">Право на захист у кримінальному провадженні є одним з кутових каменів справедливого та законного судочинства. Це право не лише гарантує особі, що перебуває під підозрою, обвинуваченням або піддана примусовим заходам, здійснювати свої процесуальні права, але й забезпечує виконання принципів справедливості та законності в усіх аспектах кримінального провадження. </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Захист в кримінальному процесі є різновидом правничої допомоги і виступає юридичною формою протистояння обвинуваченню (підозрі) та здійснюється учасником кримінального процесу, якого іменують захисником</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[11, с.83].</w:t>
      </w:r>
    </w:p>
    <w:p w:rsidR="00000000" w:rsidDel="00000000" w:rsidP="00000000" w:rsidRDefault="00000000" w:rsidRPr="00000000" w14:paraId="0000003C">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Форми реалізації права на захист різноманітні та включають як усні, так і письмові форми. Усна форма дозволяє підозрюваному або обвинуваченому особисто висловлювати свої позиції, давати свідчення, пояснювати обставини справи та представляти свої аргументи на свою користь. Письмова форма, з свого боку, надає можливість подавати клопотання, скарги та інші процесуальні документи, що відображають позицію та інтереси особи в кримінальному провадженні.</w:t>
        <w:br w:type="textWrapping"/>
        <w:t xml:space="preserve">Методи реалізації права на захист також різноманітні та забезпечують широкий спектр можливостей для особи, що перебуває під судом. Самозахист дозволяє особі самостійно здійснювати дії, спрямовані на захист своїх прав та інтересів, у той час як захист з допомогою захисника надає можливість на професійну юридичну допомогу та підтримку від адвоката. Захист з допомогою законних представників важливий для неповнолітніх та осіб з обмеженою дієздатністю, а захист з допомогою інших осіб дозволяє залучити до процесу тих, хто може надати додаткову допомогу або експертність.</w:t>
        <w:br w:type="textWrapping"/>
        <w:t xml:space="preserve">Право на захист не лише гарантує можливість особистої участі та представництва в кримінальному провадженні, але й забезпечує виконання фундаментальних принципів справедливості та гарантує законність у всіх процесуальних діях. Відсутність чи обмеження цього права може стати серйозним порушенням прав особи та призвести до скасування кримінального провадження.</w:t>
        <w:br w:type="textWrapping"/>
        <w:t xml:space="preserve">Отже, право на захист є невід'ємною складовою кримінального правосуддя та забезпечує не лише захист прав та інтересів особи, але й виконання основних принципів справедливості та законності. Широкий спектр форм та методів реалізації цього права дає можливість кожній особі здійснювати свої процесуальні права відповідно до власних потреб і можливостей. Надання доступного та ефективного захисту в усіх етапах кримінального провадження є не лише зобов'язанням держави перед своїми громадянами, але й ключовою умовою забезпечення правосуддя та дотримання прав людини.</w:t>
        <w:br w:type="textWrapping"/>
        <w:t xml:space="preserve">Справедливе та ефективне кримінальне правосуддя неможливе без активної участі особи, яка перебуває під підозрою чи обвинуваченням, у процесі захисту своїх прав. Це вимагає розвиненої системи правової підтримки, доступного юридичного порадництва та гарантії можливості вільного доступу до адвокатської допомоги. Крім того, важливою є ініціатива з боку держави щодо розроблення та реалізації програм та заходів, спрямованих на підвищення юридичної грамотності населення, особливо серед найбільш вразливих груп, таких як неповнолітні, мігранти та інші.</w:t>
        <w:br w:type="textWrapping"/>
        <w:t xml:space="preserve">Загалом, право на захист у кримінальному провадженні є не лише правом особи, але й гарантією додержання принципів справедливості, законності та захисту прав людини. Ефективна реалізація цього права вимагає від держави постійної уваги та зусиль для забезпечення доступності та якості захисту для всіх громадян, незалежно від їхнього статусу чи матеріального стану.</w:t>
        <w:br w:type="textWrapping"/>
        <w:t xml:space="preserve">Крім забезпечення доступності та якості захисту для всіх громадян, важливою є також роль судової системи у забезпеченні об'єктивного та незалежного розгляду справ. Необхідно, щоб судді дотримувалися принципів недискримінації, справедливості та незалежності при вирішенні кожної справи. Також важливою є роль адвокатів у забезпеченні ефективного захисту: вони повинні мати можливість вільно й без перешкод здійснювати свою професійну діяльність, надавати клієнтам кваліфіковану допомогу та представляти їхні інтереси в суді.</w:t>
        <w:br w:type="textWrapping"/>
        <w:t xml:space="preserve">Крім того, важливим є розвиток альтернативних форм вирішення конфліктів, які б дозволяли вирішувати спори мирним шляхом та зменшувати навантаження на судову систему. Такі форми, як медіація чи арбітраж, можуть забезпечити більш ефективний та швидкий вихід із конфлікту, зберігаючи в той же час права та інтереси всіх сторін.</w:t>
        <w:br w:type="textWrapping"/>
        <w:t xml:space="preserve">У кінцевому підсумку, забезпечення права на захист у кримінальному провадженні вимагає комплексного підходу та спільних зусиль з боку всіх сторін: держави, судової системи, адвокатів та громадянського суспільства. Тільки в умовах співпраці та взаєморозуміння можна забезпечити ефективний та справедливий захист прав людини у кримінальному процесі.</w:t>
      </w:r>
    </w:p>
    <w:p w:rsidR="00000000" w:rsidDel="00000000" w:rsidP="00000000" w:rsidRDefault="00000000" w:rsidRPr="00000000" w14:paraId="0000003D">
      <w:pPr>
        <w:spacing w:line="360" w:lineRule="auto"/>
        <w:ind w:left="0" w:firstLine="708.661417322834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3E">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br w:type="textWrapping"/>
        <w:br w:type="textWrapping"/>
        <w:br w:type="textWrapping"/>
        <w:t xml:space="preserve">РОЗДІЛ 2: ОСОБЛИВОСТІ РЕАЛІЗАЦІЇ ПРАВА НА ЗАХИСТ У КРИМІНАЛЬНОМУ ПРОВАДЖЕННІ ЩОДО НЕПОВНОЛІТНІХ.</w:t>
      </w:r>
      <w:r w:rsidDel="00000000" w:rsidR="00000000" w:rsidRPr="00000000">
        <w:rPr>
          <w:rtl w:val="0"/>
        </w:rPr>
      </w:r>
    </w:p>
    <w:p w:rsidR="00000000" w:rsidDel="00000000" w:rsidP="00000000" w:rsidRDefault="00000000" w:rsidRPr="00000000" w14:paraId="0000003F">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br w:type="textWrapping"/>
        <w:t xml:space="preserve">2.1. Забезпечення участі захисника у кримінальному провадженні щодо неповнолітнього.</w:t>
        <w:br w:type="textWrapping"/>
        <w:br w:type="textWrapping"/>
      </w:r>
      <w:r w:rsidDel="00000000" w:rsidR="00000000" w:rsidRPr="00000000">
        <w:rPr>
          <w:rFonts w:ascii="Times New Roman" w:cs="Times New Roman" w:eastAsia="Times New Roman" w:hAnsi="Times New Roman"/>
          <w:sz w:val="28"/>
          <w:szCs w:val="28"/>
          <w:rtl w:val="0"/>
        </w:rPr>
        <w:t xml:space="preserve">У кримінальному правосудді, особливо коли йдеться про неповнолітніх, участь захисника відіграє критичну роль у забезпеченні справедливості та захисті прав та інтересів цієї вразливої категорії осіб. Забезпечення доступності захисту, свободи вибору захисника, конфіденційності та професійної допомоги є ключовими принципами, що лежать в основі участі захисника у кримінальному провадженні стосовно неповнолітніх.</w:t>
        <w:br w:type="textWrapping"/>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Відповідно до ч.1 статті 52 Кримінального процесуального кодексу України Участь захисника є обов’язковою у кримінальному провадженні щодо особливо тяжких злочинів. У цьому випадку участь захисника забезпечується з моменту набуття особою статусу підозрюваного»[2]. А ч.2 статті 52 Кримінального процесуального кодексу нам говорить що «В інших випадках обов’язкова участь захисника забезпечується у кримінальному провадженні щодо осіб, які підозрюються або обвинувачуються у вчиненні кримінального правопорушення у віці до 18 років, - з моменту встановлення факту неповноліття або виникнення будь-яких сумнівів у тому, що особа є повнолітньою»[2].</w:t>
        <w:br w:type="textWrapping"/>
        <w:t xml:space="preserve">Система захисту неповнолітніх у кримінальному правосудді України ґрунтується на ретельній законодавчій базі, яка включає Кримінальний кодекс, Кримінальний процесуальний кодекс, закони про адвокатуру та безоплатну правову допомогу. Ці закони не лише визначають права та обов'язки неповнолітніх та їх захисників, але й гарантують доступність професійної підтримки у кримінальних справах.</w:t>
        <w:br w:type="textWrapping"/>
        <w:t xml:space="preserve">Участь захисника в кожній стадії кримінального провадження, починаючи від досудового розслідування та закінчуючи виконанням вироку, забезпечує не лише захист прав та інтересів неповнолітнього, але й впевненість у законності та справедливості судового процесу. Захисник має можливість брати участь у слідчих діях, допитах, судових засіданнях, апеляційних та касаційних провадженнях, що дозволяє представляти інтереси неповнолітнього на кожному етапі правосуддя.</w:t>
        <w:br w:type="textWrapping"/>
        <w:t xml:space="preserve">Невиконання участі захисника у кримінальному провадженні щодо неповнолітнього може призвести до серйозних порушень процесуальних норм та прав неповнолітнього, що піддає під сумнів законність та об'єктивність судового процесу.</w:t>
        <w:br w:type="textWrapping"/>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Якщо проаналізувати порядок забезпечення права на захист неповнолітнім у кримінальному судочинстві США, то можна помітити низку суттєвих відмінностей у порівнянні з українським законодавством. Зокрема, законодавством США не передбачено обов’язкової участі захисника у кримінальних справах щодо неповнолітніх, хоча участь захисника може бути визнана обов’язковою у конкретній справі»[6, с.32].</w:t>
      </w:r>
    </w:p>
    <w:p w:rsidR="00000000" w:rsidDel="00000000" w:rsidP="00000000" w:rsidRDefault="00000000" w:rsidRPr="00000000" w14:paraId="00000040">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Однак, слід зазначити, що неповнолітні також мають право відмовитися від участі захисника, але таке рішення може бути прийняте судом лише у виняткових випадках, коли воно не суперечить інтересам правосуддя та не порушує законність розгляду справи.</w:t>
      </w:r>
    </w:p>
    <w:p w:rsidR="00000000" w:rsidDel="00000000" w:rsidP="00000000" w:rsidRDefault="00000000" w:rsidRPr="00000000" w14:paraId="00000041">
      <w:pPr>
        <w:pBdr>
          <w:top w:color="e3e3e3" w:space="0" w:sz="0" w:val="none"/>
          <w:left w:color="e3e3e3" w:space="0" w:sz="0" w:val="none"/>
          <w:bottom w:color="e3e3e3" w:space="0" w:sz="0" w:val="none"/>
          <w:right w:color="e3e3e3" w:space="0" w:sz="0" w:val="none"/>
          <w:between w:color="e3e3e3" w:space="0" w:sz="0" w:val="none"/>
        </w:pBdr>
        <w:spacing w:after="30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Зважаючи на складність та важливість питань, пов'язаних із захистом прав неповнолітніх у кримінальному правосудді, наголошується, що ефективна участь захисника не лише забезпечує додержання законності та справедливості, але й сприяє розвитку суспільства як цілісної та правово орієнтованої системи.</w:t>
        <w:br w:type="textWrapping"/>
        <w:t xml:space="preserve">Сучасні виклики перед правосуддям полягають у тому, щоб забезпечити належний рівень захисту прав неповнолітніх у контексті швидких та динамічних змін суспільства. Розвиток технологій, зміни в соціально-економічній сфері, а також поява нових видів злочинності створюють необхідність постійного оновлення підходів до правосуддя, зокрема, у сфері захисту прав дітей.</w:t>
        <w:br w:type="textWrapping"/>
        <w:t xml:space="preserve">Поруч зі забезпеченням доступності та професійності захисту, важливо також зосередитися на освіті та підвищенні правової грамотності серед неповнолітніх. Це сприятиме не лише їхній захищеності від негативних впливів, а й формуванню активного громадянського ставлення та поваги до закону.</w:t>
        <w:br w:type="textWrapping"/>
        <w:t xml:space="preserve">Таким чином, розуміння важливості участі захисника у кримінальному провадженні стосовно неповнолітніх, а також постійне вдосконалення законодавства та практик є ключовими аспектами розвитку правової системи. Тільки шляхом спільних зусиль суддів, адвокатів, соціальних працівників та інших учасників правосуддя можна забезпечити ефективний захист прав та інтересів неповнолітніх, що є фундаментом будівництва справедливого та гуманного суспільства.</w:t>
      </w:r>
    </w:p>
    <w:p w:rsidR="00000000" w:rsidDel="00000000" w:rsidP="00000000" w:rsidRDefault="00000000" w:rsidRPr="00000000" w14:paraId="00000042">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2.2. Особливості досудового розслідування щодо неповнолітнього.</w:t>
        <w:br w:type="textWrapping"/>
        <w:br w:type="textWrapping"/>
      </w:r>
      <w:r w:rsidDel="00000000" w:rsidR="00000000" w:rsidRPr="00000000">
        <w:rPr>
          <w:rFonts w:ascii="Times New Roman" w:cs="Times New Roman" w:eastAsia="Times New Roman" w:hAnsi="Times New Roman"/>
          <w:sz w:val="28"/>
          <w:szCs w:val="28"/>
          <w:rtl w:val="0"/>
        </w:rPr>
        <w:t xml:space="preserve">В сучасному правосудді, досудове розслідування кримінальних правопорушень, що вчинені неповнолітніми, вимагає особливого уваги до їх вікових та психологічних характеристик. «З одного боку – посягаючи на життя чи здоров’я людей, власність або інші сфери нашого життя, що охороняються законом, до неповнолітніх мають застосовуватися усі необхідні заходи як досудового провадження так і подальші на рівні з іншими підозрюваними, але з іншого – особи, що не досягли 18-річного віку є найбільш вразливою категорією суспільства та потребують особливого ставлення до себе, навіть у разі порушення ними вимог закону»[5, с.155].</w:t>
        <w:br w:type="textWrapping"/>
        <w:t xml:space="preserve">«Слід зазначити, що здійснення кримінального провадження щодо</w:t>
      </w:r>
    </w:p>
    <w:p w:rsidR="00000000" w:rsidDel="00000000" w:rsidP="00000000" w:rsidRDefault="00000000" w:rsidRPr="00000000" w14:paraId="00000043">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неповнолітніх, полягає в ряді особливостей використання його учасниками</w:t>
      </w:r>
    </w:p>
    <w:p w:rsidR="00000000" w:rsidDel="00000000" w:rsidP="00000000" w:rsidRDefault="00000000" w:rsidRPr="00000000" w14:paraId="00000044">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наданих їм прав та передбачених законом обмежень під час проведення</w:t>
      </w:r>
    </w:p>
    <w:p w:rsidR="00000000" w:rsidDel="00000000" w:rsidP="00000000" w:rsidRDefault="00000000" w:rsidRPr="00000000" w14:paraId="00000045">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процесуальних дій у кримінальному проваджені»[8, с.122].</w:t>
        <w:br w:type="textWrapping"/>
        <w:t xml:space="preserve">Ці особливості визначаються законодавством та забезпечуються для забезпечення справедливості та гуманного ставлення до цієї вразливої категорії осіб.</w:t>
        <w:br w:type="textWrapping"/>
        <w:t xml:space="preserve">Перша особливість полягає у залученні законних представників неповнолітнього. Під час проведення слідчих дій, обов'язкова присутність батьків, опікунів або піклувальників забезпечує не лише правильне сприйняття ситуації, але й врахування особистих потреб та інтересів неповнолітнього.</w:t>
        <w:br w:type="textWrapping"/>
        <w:t xml:space="preserve">Друга важлива особливість - врахування вікових особливостей неповнолітніх. Під час проведення слідчих дій необхідно враховувати їх рівень розвитку та психологічний стан, уникаючи жорстокого поводження або насильства, що може завдати шкоди їхньому психічному стану.</w:t>
        <w:br w:type="textWrapping"/>
        <w:t xml:space="preserve">Третя особливість - забезпечення права на захист неповнолітнього. Участь захисника вже на стадії досудового розслідування гарантує, що інтереси неповнолітнього будуть належним чином представлені, забезпечуючи йому можливість ознайомитися з матеріалами справи та висловити свою позицію.</w:t>
        <w:br w:type="textWrapping"/>
        <w:t xml:space="preserve">Четверта особливість - застосування спеціальних методів досудового розслідування. Тільки ті методи, які не завдають шкоди здоров'ю та психічному розвитку неповнолітнього, можуть бути застосовані, забезпечуючи його захист від психологічних травм та стресу.</w:t>
        <w:br w:type="textWrapping"/>
        <w:t xml:space="preserve">П'ята особливість - обмеження строків досудового розслідування. Враховуючи вплив тривалого слідства на психічний стан неповнолітнього, необхідно забезпечувати скорочені строки розслідування, зменшуючи ризик негативних наслідків для нього.</w:t>
        <w:br w:type="textWrapping"/>
        <w:t xml:space="preserve">Шоста особливість - заходи щодо забезпечення безпеки неповнолітнього. У випадках насильства чи небезпеки, органи досудового розслідування повинні приймати відповідні заходи для забезпечення безпеки неповнолітнього.</w:t>
        <w:br w:type="textWrapping"/>
        <w:t xml:space="preserve">Сьома особливість - залучення спеціалістів. У проведенні слідчих дій з неповнолітніми можуть брати участь фахівці з психології, педагогіки, соціальної роботи, що забезпечує комплексний підхід до справи. «За нашим висновком педагог або психолог, лікар у контексті аналізованих правовідносин виступатимуть спеціалістами, користуючись своїми фаховими знаннями та вміннями відповідно до ч. 1 ст. 71 КПК. Адже метою їх участі у проведенні допиту є налагодження психологічного контакту між слідчим, прокурором суддею та неповнолітнім, психологічна, а за потреби і медична, допомога неповнолітньому»[4, с.101]. </w:t>
        <w:br w:type="textWrapping"/>
        <w:t xml:space="preserve">«Однак права педагога, психолога ставити лише питання, не дають можливості фахівцям захистити психіку неповнолітнього, навіть у ситуаціях, які цього вимагають»[15, с.95].</w:t>
      </w:r>
    </w:p>
    <w:p w:rsidR="00000000" w:rsidDel="00000000" w:rsidP="00000000" w:rsidRDefault="00000000" w:rsidRPr="00000000" w14:paraId="00000046">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Восьма особливість - забезпечення конфіденційності. Важливо захищати особисті дані неповнолітнього та уникати розголошення інформації, яка може пошкодити його репутацію.</w:t>
        <w:br w:type="textWrapping"/>
        <w:t xml:space="preserve">Дотримання цих особливостей досудового розслідування сприяє не лише захисту прав та інтересів неповнолітніх, але і їхній соціальній реабілітації та запобігає повторному вчиненню злочинів. Важливою є не лише правова сторона цього процесу, але й психологічний та соціальний аспекти, що допомагають створити сприятливі умови для розвитку та реінтеграції неповнолітніх у суспільство.</w:t>
      </w:r>
    </w:p>
    <w:p w:rsidR="00000000" w:rsidDel="00000000" w:rsidP="00000000" w:rsidRDefault="00000000" w:rsidRPr="00000000" w14:paraId="00000047">
      <w:pPr>
        <w:spacing w:line="360" w:lineRule="auto"/>
        <w:ind w:left="0" w:firstLine="708.6614173228347"/>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8">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2.3. Участь неповнолітнього та його захисника у судовому розгляді.</w:t>
        <w:br w:type="textWrapping"/>
        <w:br w:type="textWrapping"/>
      </w:r>
      <w:r w:rsidDel="00000000" w:rsidR="00000000" w:rsidRPr="00000000">
        <w:rPr>
          <w:rFonts w:ascii="Times New Roman" w:cs="Times New Roman" w:eastAsia="Times New Roman" w:hAnsi="Times New Roman"/>
          <w:sz w:val="28"/>
          <w:szCs w:val="28"/>
          <w:rtl w:val="0"/>
        </w:rPr>
        <w:t xml:space="preserve">В сучасному судочинстві важливе місце відводиться захисту прав та інтересів неповнолітніх під час судового розгляду кримінальних справ. Обов'язкова участь неповнолітнього та його захисника на всіх стадіях судового процесу визначається віковими та психологічними особливостями цієї категорії осіб, що потребують додаткового захисту та підтримки своїх прав.</w:t>
        <w:br w:type="textWrapping"/>
        <w:t xml:space="preserve">«У галузевому законодавстві неповнолітні виступають як спеціальний суб’єкт права, якій має спеціальний статус. Через наявність у неповнолітнього певних вікових особливостей він не в змозі самостійно захистити свої права так само ефективно, як дорослий, що є головною причиною створення та дії спеціальних правових засобів захисту»[9, с.159]. </w:t>
        <w:br w:type="textWrapping"/>
        <w:t xml:space="preserve">Неповнолітній, відповідно до закону, має повне право бути присутнім на всіх судових засіданнях, де розглядається його справа. Він має право знайомитися з матеріалами справи, давати показання та пояснювати свою позицію щодо обвинувачення, заперечувати обставини справи, надавати докази на свою користь, заявляти клопотання та скарги, а також користуватися допомогою захисника. Це забезпечує усвідомленням неповнолітнім його прав та обов'язків, а також сприяє його соціальній реабілітації.</w:t>
        <w:br w:type="textWrapping"/>
        <w:t xml:space="preserve">Захисник неповнолітнього, у свою чергу, також має право бути присутнім на всіх судових засіданнях, де розглядається справа його підозрюваного чи обвинуваченого. «Обов’язок залучити захисника за призначенням згідно з КПК України Законом покладається на слідчого, прокурора, слідчого суддю чи суд. У такому випадку постановою слідчого, прокурора чи ухвалою судді доручається відповідному органу (установі), уповноваженому законом на надання безоплатної правової допомоги, призначити адвоката для здійснення захисту за призначенням та забезпечити його прибуття у зазначені у постанові (ухвалі) час і місце для участі у кримінальному провадженні»[7, с.185]. Він має можливість знайомитися з матеріалами справи, надавати зауваження та доповнення, брати участь у допиті неповнолітнього та інших осіб, заявляти клопотання та скарги, висловлювати свою позицію щодо обвинувачення та призначення покарання. «</w:t>
      </w:r>
      <w:r w:rsidDel="00000000" w:rsidR="00000000" w:rsidRPr="00000000">
        <w:rPr>
          <w:rFonts w:ascii="Times New Roman" w:cs="Times New Roman" w:eastAsia="Times New Roman" w:hAnsi="Times New Roman"/>
          <w:sz w:val="28"/>
          <w:szCs w:val="28"/>
          <w:rtl w:val="0"/>
        </w:rPr>
        <w:t xml:space="preserve">Вважаємо також, що адвокати, які представляють інтереси дітей, мають бути навчені та обізнані про права дітей і пов’язані з ними питання, отримувати поточну і поглиблену підготовку та бути у змозі спілкуватися з дітьми на їхньому рівні розуміння»[14, с.126]. </w:t>
      </w:r>
      <w:r w:rsidDel="00000000" w:rsidR="00000000" w:rsidRPr="00000000">
        <w:rPr>
          <w:rFonts w:ascii="Times New Roman" w:cs="Times New Roman" w:eastAsia="Times New Roman" w:hAnsi="Times New Roman"/>
          <w:sz w:val="28"/>
          <w:szCs w:val="28"/>
          <w:rtl w:val="0"/>
        </w:rPr>
        <w:t xml:space="preserve">Це забезпечує належне представлення інтересів неповнолітнього та сприяє справедливому розгляду справи.</w:t>
        <w:br w:type="textWrapping"/>
        <w:t xml:space="preserve">Суд, у свою чергу, зобов'язаний забезпечити створення умов для здійснення неповнолітнім та його захисником їхніх прав, а також забезпечити безпеку неповнолітнього у разі, якщо він зазнав насильства, жорстокого поводження, експлуатації або опинився в небезпечній ситуації. Додатково, суд може залучати спеціалістів для роз'яснення обставин справи або для забезпечення прав та інтересів неповнолітнього.</w:t>
        <w:br w:type="textWrapping"/>
        <w:t xml:space="preserve">Важливо також враховувати, що неповнолітній може відмовитися від участі захисника, але таке його рішення може бути прийняте судом лише у виняткових випадках. Також суд може обмежити участь неповнолітнього у судовому розгляді, якщо його поведінка заважає проведенню судового засідання. У випадку, якщо неповнолітній визнаний судом недієздатним або обмежено дієздатним, суд може постановити про участь у судовому розгляді законних представників.</w:t>
        <w:br w:type="textWrapping"/>
        <w:t xml:space="preserve">Забезпечення неухильного дотримання цих норм та принципів є запорукою справедливого та ефективного судового розгляду щодо неповнолітніх. Особливі форми участі неповнолітнього та його захисника, такі як допит, застосування заходів виховного характеру та розгляд справи за участю присяжних, сприяють не лише захисту їхніх прав, але і їхній соціальній реабілітації та вихованню.</w:t>
        <w:br w:type="textWrapping"/>
        <w:t xml:space="preserve">Таким чином, участь неповнолітнього та його захисника у судовому розгляді є не лише обов'язковою, але й необхідною для забезпечення справедливості, законності та соціальної реабілітації цієї вразливої категорії осіб.</w:t>
      </w:r>
    </w:p>
    <w:p w:rsidR="00000000" w:rsidDel="00000000" w:rsidP="00000000" w:rsidRDefault="00000000" w:rsidRPr="00000000" w14:paraId="00000049">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4A">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br w:type="textWrapping"/>
      </w:r>
      <w:r w:rsidDel="00000000" w:rsidR="00000000" w:rsidRPr="00000000">
        <w:rPr>
          <w:rFonts w:ascii="Times New Roman" w:cs="Times New Roman" w:eastAsia="Times New Roman" w:hAnsi="Times New Roman"/>
          <w:b w:val="1"/>
          <w:sz w:val="28"/>
          <w:szCs w:val="28"/>
          <w:rtl w:val="0"/>
        </w:rPr>
        <w:t xml:space="preserve">РОЗДІЛ 3: ВДОСКОНАЛЕННЯ ПРАВА НА ЗАХИСТ НЕПОВНОЛІТНІХ У КРИМІНАЛЬНОМУ ПРОЦЕСІ.</w:t>
        <w:br w:type="textWrapping"/>
        <w:br w:type="textWrapping"/>
        <w:t xml:space="preserve">3.1. Значення гарантування права на захист у кримінальному провадженні щодо неповнолітніх.</w:t>
        <w:br w:type="textWrapping"/>
        <w:br w:type="textWrapping"/>
      </w:r>
      <w:r w:rsidDel="00000000" w:rsidR="00000000" w:rsidRPr="00000000">
        <w:rPr>
          <w:rFonts w:ascii="Times New Roman" w:cs="Times New Roman" w:eastAsia="Times New Roman" w:hAnsi="Times New Roman"/>
          <w:sz w:val="28"/>
          <w:szCs w:val="28"/>
          <w:rtl w:val="0"/>
        </w:rPr>
        <w:t xml:space="preserve">Забезпечення права на захист у кримінальному провадженні для неповнолітніх визнається одним із краєвидних принципів ювенальної юстиції. </w:t>
        <w:br w:type="textWrapping"/>
        <w:t xml:space="preserve">«Кожному праву неповнолітнього, у тому числі й праву на захист, кореспондує відповідний обов’язок органу, що здійснює кримінальне провадження, вжити заходів до реалізації цього права. Це корелюється з положенням про те, що реальна гарантованість права на захист забезпечується діалектичною взаємодією прав та обов’язків учасників кримінального провадження з неприпустимістю зменшення кримінальних процесуальних гарантій захисту»[12, с.168].</w:t>
      </w:r>
    </w:p>
    <w:p w:rsidR="00000000" w:rsidDel="00000000" w:rsidP="00000000" w:rsidRDefault="00000000" w:rsidRPr="00000000" w14:paraId="0000004B">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Право на захист у кримінальному провадженні для неповнолітніх засноване на ряді ключових принципів, а саме:</w:t>
        <w:br w:type="textWrapping"/>
        <w:t xml:space="preserve">Перше, це право на участь захисника на всіх етапах кримінального провадження. Захисник має право на ознайомлення з матеріалами справи, участь у допиті неповнолітнього та інших осіб, подання клопотань та скарг, а також висловлення позиції стосовно обвинувачення та покарання.</w:t>
        <w:br w:type="textWrapping"/>
        <w:t xml:space="preserve">Друге, це право на безоплатну юридичну допомогу. Неповнолітній, що не може оплатити послуги адвоката, має право на безоплатну юридичну допомогу.</w:t>
        <w:br w:type="textWrapping"/>
        <w:t xml:space="preserve">Третє, це право на допит у присутності законного представника, такого як батьки чи опікун.</w:t>
        <w:br w:type="textWrapping"/>
        <w:t xml:space="preserve">Четверте, це особливі умови досудового розслідування та судового розгляду, які враховують вік та психологічний стан неповнолітніх.</w:t>
        <w:br w:type="textWrapping"/>
        <w:t xml:space="preserve">Забезпечення цих прав має кілька важливих наслідків:</w:t>
      </w:r>
    </w:p>
    <w:p w:rsidR="00000000" w:rsidDel="00000000" w:rsidP="00000000" w:rsidRDefault="00000000" w:rsidRPr="00000000" w14:paraId="0000004C">
      <w:pPr>
        <w:numPr>
          <w:ilvl w:val="0"/>
          <w:numId w:val="4"/>
        </w:numPr>
        <w:pBdr>
          <w:top w:color="e3e3e3" w:space="0" w:sz="0" w:val="none"/>
          <w:left w:color="e3e3e3" w:space="0" w:sz="0" w:val="none"/>
          <w:bottom w:color="e3e3e3" w:space="0" w:sz="0" w:val="none"/>
          <w:right w:color="e3e3e3" w:space="0" w:sz="0" w:val="none"/>
          <w:between w:color="e3e3e3" w:space="0" w:sz="0" w:val="none"/>
        </w:pBdr>
        <w:spacing w:after="0" w:line="360" w:lineRule="auto"/>
        <w:ind w:left="0"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Забезпечує законність та справедливість судового розгляду.</w:t>
      </w:r>
    </w:p>
    <w:p w:rsidR="00000000" w:rsidDel="00000000" w:rsidP="00000000" w:rsidRDefault="00000000" w:rsidRPr="00000000" w14:paraId="0000004D">
      <w:pPr>
        <w:numPr>
          <w:ilvl w:val="0"/>
          <w:numId w:val="4"/>
        </w:numPr>
        <w:pBdr>
          <w:top w:color="e3e3e3" w:space="0" w:sz="0" w:val="none"/>
          <w:left w:color="e3e3e3" w:space="0" w:sz="0" w:val="none"/>
          <w:bottom w:color="e3e3e3" w:space="0" w:sz="0" w:val="none"/>
          <w:right w:color="e3e3e3" w:space="0" w:sz="0" w:val="none"/>
          <w:between w:color="e3e3e3" w:space="0" w:sz="0" w:val="none"/>
        </w:pBdr>
        <w:spacing w:after="0" w:line="360" w:lineRule="auto"/>
        <w:ind w:left="0"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Захищає права та інтереси неповнолітніх.</w:t>
      </w:r>
    </w:p>
    <w:p w:rsidR="00000000" w:rsidDel="00000000" w:rsidP="00000000" w:rsidRDefault="00000000" w:rsidRPr="00000000" w14:paraId="0000004E">
      <w:pPr>
        <w:numPr>
          <w:ilvl w:val="0"/>
          <w:numId w:val="4"/>
        </w:numPr>
        <w:pBdr>
          <w:top w:color="e3e3e3" w:space="0" w:sz="0" w:val="none"/>
          <w:left w:color="e3e3e3" w:space="0" w:sz="0" w:val="none"/>
          <w:bottom w:color="e3e3e3" w:space="0" w:sz="0" w:val="none"/>
          <w:right w:color="e3e3e3" w:space="0" w:sz="0" w:val="none"/>
          <w:between w:color="e3e3e3" w:space="0" w:sz="0" w:val="none"/>
        </w:pBdr>
        <w:spacing w:after="0" w:line="360" w:lineRule="auto"/>
        <w:ind w:left="0"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Сприяє усвідомленню неповнолітніми своїх прав та обов'язків.</w:t>
      </w:r>
    </w:p>
    <w:p w:rsidR="00000000" w:rsidDel="00000000" w:rsidP="00000000" w:rsidRDefault="00000000" w:rsidRPr="00000000" w14:paraId="0000004F">
      <w:pPr>
        <w:numPr>
          <w:ilvl w:val="0"/>
          <w:numId w:val="4"/>
        </w:numPr>
        <w:pBdr>
          <w:top w:color="e3e3e3" w:space="0" w:sz="0" w:val="none"/>
          <w:left w:color="e3e3e3" w:space="0" w:sz="0" w:val="none"/>
          <w:bottom w:color="e3e3e3" w:space="0" w:sz="0" w:val="none"/>
          <w:right w:color="e3e3e3" w:space="0" w:sz="0" w:val="none"/>
          <w:between w:color="e3e3e3" w:space="0" w:sz="0" w:val="none"/>
        </w:pBdr>
        <w:spacing w:after="0" w:line="360" w:lineRule="auto"/>
        <w:ind w:left="0"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Запобігає повторному вчиненню злочинів неповнолітніми.</w:t>
      </w:r>
    </w:p>
    <w:p w:rsidR="00000000" w:rsidDel="00000000" w:rsidP="00000000" w:rsidRDefault="00000000" w:rsidRPr="00000000" w14:paraId="00000050">
      <w:pPr>
        <w:numPr>
          <w:ilvl w:val="0"/>
          <w:numId w:val="4"/>
        </w:numPr>
        <w:pBdr>
          <w:top w:color="e3e3e3" w:space="0" w:sz="0" w:val="none"/>
          <w:left w:color="e3e3e3" w:space="0" w:sz="0" w:val="none"/>
          <w:bottom w:color="e3e3e3" w:space="0" w:sz="0" w:val="none"/>
          <w:right w:color="e3e3e3" w:space="0" w:sz="0" w:val="none"/>
          <w:between w:color="e3e3e3" w:space="0" w:sz="0" w:val="none"/>
        </w:pBdr>
        <w:spacing w:after="240" w:line="360" w:lineRule="auto"/>
        <w:ind w:left="0" w:firstLine="708.661417322834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Сприяє їх соціальній реабілітації.</w:t>
      </w:r>
    </w:p>
    <w:p w:rsidR="00000000" w:rsidDel="00000000" w:rsidP="00000000" w:rsidRDefault="00000000" w:rsidRPr="00000000" w14:paraId="00000051">
      <w:pPr>
        <w:pBdr>
          <w:top w:color="e3e3e3" w:space="0" w:sz="0" w:val="none"/>
          <w:left w:color="e3e3e3" w:space="0" w:sz="0" w:val="none"/>
          <w:bottom w:color="e3e3e3" w:space="0" w:sz="0" w:val="none"/>
          <w:right w:color="e3e3e3" w:space="0" w:sz="0" w:val="none"/>
          <w:between w:color="e3e3e3" w:space="0" w:sz="0" w:val="none"/>
        </w:pBdr>
        <w:spacing w:after="300" w:before="300"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Проте, лише забезпечення прав на захист у кримінальному провадженні не вистачає для повного захисту дітей. Необхідний комплексний підхід, що включає співпрацю різних органів влади, громадських організацій та фахівців. Це включає підготовку кваліфікованих фахівців, проведення профілактичної роботи серед неповнолітніх та сприяння їхній соціальній реабілітації.</w:t>
        <w:br w:type="textWrapping"/>
        <w:t xml:space="preserve">«Загальна декларація прав людини забезпечила визнання того, що єдині загальнолюдські цінності повинні мати єдині стандарти їх захисту в судах у всьому світі, а тому доцільним є дослідження міжнародної практики встановлення принципів кримінального провадження щодо неповнолітніх. Вивчення досвіду таких передових міжнародних організацій, як Організація Об’єднаних Націй та Рада Європи, які формують світові принципи та стандарти захисту прав людини, є ключовою складовою процесу світової інтеграції України»[3, с.3].</w:t>
        <w:br w:type="textWrapping"/>
        <w:t xml:space="preserve">Забезпечення прав неповнолітніх у кримінальному провадженні виступає не лише як юридична обов'язковість, але й як моральна та етична необхідність суспільства. Молоді люди, які перебувають у конфлікті з законом, часто знаходяться у складних життєвих ситуаціях, що вимагають особливого розгляду та розуміння. Гарантія їхнього права на захист не лише сприяє створенню справедливого правосуддя, але й виступає як інвестиція у майбутнє цих молодих осіб та у безпеку суспільства в цілому.</w:t>
        <w:br w:type="textWrapping"/>
        <w:t xml:space="preserve">Подальша розбудова системи захисту прав неповнолітніх повинна базуватися на постійному вдосконаленні законодавства, підвищенні кваліфікації фахівців, а також на впровадженні інноваційних підходів до роботи з цією категорією осіб. Розвиток програм профілактики та соціальної реабілітації, активна участь громадських організацій у підтримці молодих людей, а також створення умов для їхньої успішної реінтеграції в суспільство є важливими складовими цього процесу.</w:t>
        <w:br w:type="textWrapping"/>
        <w:t xml:space="preserve">Такий підхід до захисту прав неповнолітніх відображає високий стандарт гуманності та громадянської відповідальності, що є необхідними для будівництва справедливого та гуманного суспільства.</w:t>
        <w:br w:type="textWrapping"/>
        <w:t xml:space="preserve">Таким чином, лише завдяки комплексному підходу до захисту прав неповнолітніх у кримінальному провадженні можна гарантувати їхню ефективну захищеність та соціальну інтеграцію.</w:t>
      </w:r>
    </w:p>
    <w:p w:rsidR="00000000" w:rsidDel="00000000" w:rsidP="00000000" w:rsidRDefault="00000000" w:rsidRPr="00000000" w14:paraId="00000052">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3.2. Шляхи вдосконалення правового регулювання захисту прав неповнолітніх у кримінальному процесі.</w:t>
        <w:br w:type="textWrapping"/>
        <w:br w:type="textWrapping"/>
      </w:r>
      <w:r w:rsidDel="00000000" w:rsidR="00000000" w:rsidRPr="00000000">
        <w:rPr>
          <w:rFonts w:ascii="Times New Roman" w:cs="Times New Roman" w:eastAsia="Times New Roman" w:hAnsi="Times New Roman"/>
          <w:sz w:val="28"/>
          <w:szCs w:val="28"/>
          <w:rtl w:val="0"/>
        </w:rPr>
        <w:t xml:space="preserve">Україна, стикається з низкою викликів у забезпеченні ефективного та справедливого захисту прав неповнолітніх у кримінальному процесі. Зростання кількості злочинів, вчинених молодими особами, недостатня увага до їхніх особливостей вікового та психологічного розвитку, а також недосконалість механізмів забезпечення їхнього права на захист ставлять під сумнів ефективність і гуманність правової системи.</w:t>
        <w:br w:type="textWrapping"/>
        <w:t xml:space="preserve">«Окремим аспектом є неефективність самої правової системи. Вона є однією із необхідних умов для зменшення злочинності серед неповнолітніх і повинна включати не лише належну роботу правоохо- ронних органів, а й вдосконалення законодавства, яке регулює питання, пов’язані зі злочинністю серед неповнолітніх. Наприклад, законодавство повинне містити в собі не лише можливі покарання за вчинення неправомірних вчинків, а і положення про можливість реабілітації правопорушників»[10, с.200]. </w:t>
      </w:r>
    </w:p>
    <w:p w:rsidR="00000000" w:rsidDel="00000000" w:rsidP="00000000" w:rsidRDefault="00000000" w:rsidRPr="00000000" w14:paraId="00000053">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вдосконалення цього становища можна розглянути кілька шляхів:</w:t>
      </w:r>
    </w:p>
    <w:p w:rsidR="00000000" w:rsidDel="00000000" w:rsidP="00000000" w:rsidRDefault="00000000" w:rsidRPr="00000000" w14:paraId="00000054">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Законодавче закріплення особливих принципів кримінального провадження щодо неповнолітніх. Необхідно встановити чіткі та відмежовані принципи, що враховують їхні унікальні потреби та особливості.</w:t>
      </w:r>
    </w:p>
    <w:p w:rsidR="00000000" w:rsidDel="00000000" w:rsidP="00000000" w:rsidRDefault="00000000" w:rsidRPr="00000000" w14:paraId="00000055">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Розширення прав та гарантій неповнолітніх. Це означає надання їм повного доступу до всіх стадій кримінального провадження, безоплатної юридичної допомоги та присутності законних представників під час допиту.</w:t>
      </w:r>
    </w:p>
    <w:p w:rsidR="00000000" w:rsidDel="00000000" w:rsidP="00000000" w:rsidRDefault="00000000" w:rsidRPr="00000000" w14:paraId="00000056">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Удосконалення механізмів забезпечення права на захист. Важливо забезпечити незалежність захисників та підвищити кваліфікацію фахівців, що працюють з неповнолітніми.</w:t>
      </w:r>
    </w:p>
    <w:p w:rsidR="00000000" w:rsidDel="00000000" w:rsidP="00000000" w:rsidRDefault="00000000" w:rsidRPr="00000000" w14:paraId="00000057">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Запровадження альтернативних заходів кримінально-правового впливу. Це може допомогти виховному впливу та соціальній реабілітації неповнолітніх, уникаючи зайвого відокремлення від суспільства.</w:t>
      </w:r>
    </w:p>
    <w:p w:rsidR="00000000" w:rsidDel="00000000" w:rsidP="00000000" w:rsidRDefault="00000000" w:rsidRPr="00000000" w14:paraId="00000058">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Розвиток системи пробації неповнолітніх. Пробація може стати ефективним інструментом у підтримці реабілітації та ресоціалізації молодих порушників закону.</w:t>
      </w:r>
    </w:p>
    <w:p w:rsidR="00000000" w:rsidDel="00000000" w:rsidP="00000000" w:rsidRDefault="00000000" w:rsidRPr="00000000" w14:paraId="00000059">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Проведення профілактичної роботи серед неповнолітніх. Це може допомогти у попередженні вчинення злочинів та формуванні правової культури серед молоді.</w:t>
      </w:r>
    </w:p>
    <w:p w:rsidR="00000000" w:rsidDel="00000000" w:rsidP="00000000" w:rsidRDefault="00000000" w:rsidRPr="00000000" w14:paraId="0000005A">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Підвищення громадської обізнаності. Важливо залучати суспільство до дискусій про проблеми захисту прав неповнолітніх, щоб забезпечити більш широку підтримку та розуміння цієї проблеми.</w:t>
      </w:r>
    </w:p>
    <w:p w:rsidR="00000000" w:rsidDel="00000000" w:rsidP="00000000" w:rsidRDefault="00000000" w:rsidRPr="00000000" w14:paraId="0000005B">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Вдосконалення правового регулювання захисту прав неповнолітніх у кримінальному процесі вимагає комплексного підходу та спільних зусиль всіх зацікавлених сторін. Лише таким чином можна забезпечити ефективний та гуманний захист прав молодих осіб, які перебувають у конфлікті з законом.</w:t>
      </w:r>
    </w:p>
    <w:p w:rsidR="00000000" w:rsidDel="00000000" w:rsidP="00000000" w:rsidRDefault="00000000" w:rsidRPr="00000000" w14:paraId="0000005C">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r w:rsidDel="00000000" w:rsidR="00000000" w:rsidRPr="00000000">
        <w:rPr>
          <w:rFonts w:ascii="Times New Roman" w:cs="Times New Roman" w:eastAsia="Times New Roman" w:hAnsi="Times New Roman"/>
          <w:b w:val="1"/>
          <w:sz w:val="28"/>
          <w:szCs w:val="28"/>
          <w:rtl w:val="0"/>
        </w:rPr>
        <w:t xml:space="preserve">ВИСНОВОК.</w:t>
        <w:br w:type="textWrapping"/>
      </w:r>
      <w:r w:rsidDel="00000000" w:rsidR="00000000" w:rsidRPr="00000000">
        <w:rPr>
          <w:rFonts w:ascii="Times New Roman" w:cs="Times New Roman" w:eastAsia="Times New Roman" w:hAnsi="Times New Roman"/>
          <w:sz w:val="28"/>
          <w:szCs w:val="28"/>
          <w:rtl w:val="0"/>
        </w:rPr>
        <w:t xml:space="preserve">Право на захист у кримінальному провадженні щодо неповнолітніх є одним із ключових аспектів справедливості та правосуддя в будь-якій суспільній системі. Це право визначається не лише як формальна можливість мати захисника та взяти участь у судовому процесі, але й як гарантія доступу до справедливого та рівного захисту перед законом для кожної особи, незалежно від її віку чи статусу.</w:t>
      </w:r>
    </w:p>
    <w:p w:rsidR="00000000" w:rsidDel="00000000" w:rsidP="00000000" w:rsidRDefault="00000000" w:rsidRPr="00000000" w14:paraId="0000005D">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Право на захист у кримінальному провадженні надає неповнолітнім можливість відстоювати свої права та інтереси в суді, а також забезпечує їхню захищеність від можливих неправомірних втручань чи преслідувань. Це особливо важливо в контексті неповнолітніх, які, за визначенням, мають особливі потреби та вразливість, які потребують додаткового захисту та підтримки.</w:t>
      </w:r>
    </w:p>
    <w:p w:rsidR="00000000" w:rsidDel="00000000" w:rsidP="00000000" w:rsidRDefault="00000000" w:rsidRPr="00000000" w14:paraId="0000005E">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Принципи здійснення захисту у кримінальному провадженні стосовно неповнолітніх відображають особливості їхнього становища та вимагають урахування їхніх індивідуальних потреб та розвитку. Забезпечення участі захисника на всіх етапах провадження, врахування особливостей психологічного та соціального розвитку неповнолітніх, а також забезпечення можливості ефективного захисту у будь-якій формі чи методі - це ключові принципи, які визначають ефективність та справедливість судового процесу для цієї категорії осіб.</w:t>
      </w:r>
    </w:p>
    <w:p w:rsidR="00000000" w:rsidDel="00000000" w:rsidP="00000000" w:rsidRDefault="00000000" w:rsidRPr="00000000" w14:paraId="0000005F">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Особливості реалізації права на захист у відношенні неповнолітніх включають участь захисника у всіх аспектах кримінального провадження, особливості досудового розслідування та участь у судовому розгляді. Ці особливості вимагають спеціалізованого підходу до захисту прав та інтересів неповнолітніх з метою забезпечення їхньої захищеності та правосуддя.</w:t>
      </w:r>
    </w:p>
    <w:p w:rsidR="00000000" w:rsidDel="00000000" w:rsidP="00000000" w:rsidRDefault="00000000" w:rsidRPr="00000000" w14:paraId="00000060">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Значення гарантування права на захист у кримінальному провадженні щодо неповнолітніх полягає в забезпеченні справедливості та рівності перед законом для цієї вразливої групи осіб. Це не лише створює умови для ефективного захисту їхніх прав та інтересів, але й сприяє їхній соціальній реабілітації та інтеграції у суспільство.</w:t>
      </w:r>
    </w:p>
    <w:p w:rsidR="00000000" w:rsidDel="00000000" w:rsidP="00000000" w:rsidRDefault="00000000" w:rsidRPr="00000000" w14:paraId="00000061">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Шляхи вдосконалення правового регулювання захисту прав неповнолітніх у кримінальному процесі включають розробку та впровадження спеціальних норм та механізмів захисту, підвищення кваліфікації фахівців, які працюють з неповнолітніми, а також розвиток альтернативних методів впливу на цю категорію осіб з метою попередження рецидиву та сприяння їхній соціальній реабілітації.</w:t>
      </w:r>
    </w:p>
    <w:p w:rsidR="00000000" w:rsidDel="00000000" w:rsidP="00000000" w:rsidRDefault="00000000" w:rsidRPr="00000000" w14:paraId="00000062">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гарантування права на захист у кримінальному провадженні щодо неповнолітніх є не лише моральним і етичним імперативом, але й необхідністю для забезпечення справедливості, рівності та правосуддя в суспільстві.</w:t>
      </w:r>
    </w:p>
    <w:p w:rsidR="00000000" w:rsidDel="00000000" w:rsidP="00000000" w:rsidRDefault="00000000" w:rsidRPr="00000000" w14:paraId="00000063">
      <w:pPr>
        <w:spacing w:line="360" w:lineRule="auto"/>
        <w:ind w:left="0" w:firstLine="708.661417322834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64">
      <w:pPr>
        <w:spacing w:line="360" w:lineRule="auto"/>
        <w:ind w:left="0" w:firstLine="708.661417322834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p>
    <w:p w:rsidR="00000000" w:rsidDel="00000000" w:rsidP="00000000" w:rsidRDefault="00000000" w:rsidRPr="00000000" w14:paraId="00000065">
      <w:pPr>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Список використаної літератури:</w:t>
        <w:br w:type="textWrapping"/>
        <w:br w:type="textWrapping"/>
      </w:r>
      <w:r w:rsidDel="00000000" w:rsidR="00000000" w:rsidRPr="00000000">
        <w:rPr>
          <w:rFonts w:ascii="Times New Roman" w:cs="Times New Roman" w:eastAsia="Times New Roman" w:hAnsi="Times New Roman"/>
          <w:sz w:val="28"/>
          <w:szCs w:val="28"/>
          <w:rtl w:val="0"/>
        </w:rPr>
        <w:t xml:space="preserve">1. Півненко Л. В. Забезпечення права на захист у кримінальному провадженні та гарантії його реалізації. Л. В. Півненко. Збірник наукових праць Харківського національного педагогічного університету імені Г. С. Сковороди. Сер. : Право.  Харків, 2021.  Вип. 34.  С. 153–160.</w:t>
        <w:br w:type="textWrapping"/>
        <w:t xml:space="preserve">2. Кримінальний кодекс України від 5 квітня 2001 року [Електронний ресурс ]. Відомості Верховної Ради України.  2001.  № 25-26.  Режим</w:t>
      </w:r>
    </w:p>
    <w:p w:rsidR="00000000" w:rsidDel="00000000" w:rsidP="00000000" w:rsidRDefault="00000000" w:rsidRPr="00000000" w14:paraId="00000066">
      <w:pPr>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доступу: URL: </w:t>
      </w:r>
      <w:hyperlink r:id="rId7">
        <w:r w:rsidDel="00000000" w:rsidR="00000000" w:rsidRPr="00000000">
          <w:rPr>
            <w:rFonts w:ascii="Times New Roman" w:cs="Times New Roman" w:eastAsia="Times New Roman" w:hAnsi="Times New Roman"/>
            <w:sz w:val="28"/>
            <w:szCs w:val="28"/>
            <w:u w:val="single"/>
            <w:rtl w:val="0"/>
          </w:rPr>
          <w:t xml:space="preserve">http://zakon3.rada.gov.ua/laws/show/2341-14</w:t>
        </w:r>
      </w:hyperlink>
      <w:r w:rsidDel="00000000" w:rsidR="00000000" w:rsidRPr="00000000">
        <w:rPr>
          <w:rFonts w:ascii="Times New Roman" w:cs="Times New Roman" w:eastAsia="Times New Roman" w:hAnsi="Times New Roman"/>
          <w:sz w:val="28"/>
          <w:szCs w:val="28"/>
          <w:rtl w:val="0"/>
        </w:rPr>
        <w:t xml:space="preserve">.</w:t>
        <w:br w:type="textWrapping"/>
        <w:t xml:space="preserve">3. </w:t>
      </w:r>
      <w:r w:rsidDel="00000000" w:rsidR="00000000" w:rsidRPr="00000000">
        <w:rPr>
          <w:rFonts w:ascii="Times New Roman" w:cs="Times New Roman" w:eastAsia="Times New Roman" w:hAnsi="Times New Roman"/>
          <w:sz w:val="28"/>
          <w:szCs w:val="28"/>
          <w:rtl w:val="0"/>
        </w:rPr>
        <w:t xml:space="preserve">Музичук К. С. "Принципи кримінального провадження щодо неповнолітніх у світлі практики ЄСПЛ." Завжди Поруч. 2021. 1-38с.</w:t>
      </w:r>
      <w:r w:rsidDel="00000000" w:rsidR="00000000" w:rsidRPr="00000000">
        <w:rPr>
          <w:rFonts w:ascii="Times New Roman" w:cs="Times New Roman" w:eastAsia="Times New Roman" w:hAnsi="Times New Roman"/>
          <w:sz w:val="28"/>
          <w:szCs w:val="28"/>
          <w:rtl w:val="0"/>
        </w:rPr>
        <w:br w:type="textWrapping"/>
        <w:t xml:space="preserve">4. </w:t>
      </w:r>
      <w:r w:rsidDel="00000000" w:rsidR="00000000" w:rsidRPr="00000000">
        <w:rPr>
          <w:rFonts w:ascii="Times New Roman" w:cs="Times New Roman" w:eastAsia="Times New Roman" w:hAnsi="Times New Roman"/>
          <w:sz w:val="28"/>
          <w:szCs w:val="28"/>
          <w:rtl w:val="0"/>
        </w:rPr>
        <w:t xml:space="preserve">Крикунов О. "Особливості суб’єктного складу кримінального провадження щодо неповнолітніх." Історико-правовий часопис ". 2019. 98-107с.</w:t>
        <w:br w:type="textWrapping"/>
        <w:t xml:space="preserve">5. </w:t>
      </w:r>
      <w:r w:rsidDel="00000000" w:rsidR="00000000" w:rsidRPr="00000000">
        <w:rPr>
          <w:rFonts w:ascii="Times New Roman" w:cs="Times New Roman" w:eastAsia="Times New Roman" w:hAnsi="Times New Roman"/>
          <w:sz w:val="28"/>
          <w:szCs w:val="28"/>
          <w:rtl w:val="0"/>
        </w:rPr>
        <w:t xml:space="preserve">Сащенко М. Особливості здійснення досудового розслідування щодо неповнолітніх. Молодий вчений. 2019. 154-156 с.</w:t>
      </w:r>
    </w:p>
    <w:p w:rsidR="00000000" w:rsidDel="00000000" w:rsidP="00000000" w:rsidRDefault="00000000" w:rsidRPr="00000000" w14:paraId="00000067">
      <w:pPr>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w:t>
      </w:r>
      <w:r w:rsidDel="00000000" w:rsidR="00000000" w:rsidRPr="00000000">
        <w:rPr>
          <w:rFonts w:ascii="Times New Roman" w:cs="Times New Roman" w:eastAsia="Times New Roman" w:hAnsi="Times New Roman"/>
          <w:sz w:val="28"/>
          <w:szCs w:val="28"/>
          <w:rtl w:val="0"/>
        </w:rPr>
        <w:t xml:space="preserve">Денисовський М. Д. Захист прав неповнолітніх в контексті здійснення кримінального провадження: українські реалії та міжнародний досвід. Тернопіль. Економічна думка. 2016. 29-33 с.</w:t>
        <w:br w:type="textWrapping"/>
        <w:t xml:space="preserve">7. Юсупова К.О. "Участь адвоката в кримінальному провадженні щодо неповнолітніх як гарантія застосування правосуддя, дружнього до дитини." Захист дитини від насильства та жорстокого поводження: сучасні виклики. 2021. 185-188с.</w:t>
        <w:br w:type="textWrapping"/>
        <w:t xml:space="preserve">8. Федченко В.М. "судовий контроль в кримінальному провадженні у справах щодо неповнолітніх". Дніпропетровський державний університет внутрішніх справ. 2023.  272 с.</w:t>
        <w:br w:type="textWrapping"/>
        <w:t xml:space="preserve">9. Сопільник Л. С., "Судовий захист прав неповнолітніх, які постраждали від військової агресії Росії." Наукові записки Львівського Університету Бізнесу і Права. 36. 2023. 157-164с.</w:t>
        <w:br w:type="textWrapping"/>
        <w:t xml:space="preserve">10. Рогатинська Н. та Чижовська Н. " превентивна діяльність злочинності неповнолітніх." Актуальні проблеми правознавства 2. 2023.198-205с.</w:t>
        <w:br w:type="textWrapping"/>
        <w:t xml:space="preserve">11. </w:t>
      </w:r>
      <w:r w:rsidDel="00000000" w:rsidR="00000000" w:rsidRPr="00000000">
        <w:rPr>
          <w:rFonts w:ascii="Times New Roman" w:cs="Times New Roman" w:eastAsia="Times New Roman" w:hAnsi="Times New Roman"/>
          <w:sz w:val="28"/>
          <w:szCs w:val="28"/>
          <w:rtl w:val="0"/>
        </w:rPr>
        <w:t xml:space="preserve">Тертишник В. М., Шемшученко Ю. С. Правнича допомога та захист у кримінальному процесі: Підручник.  К.: Алерта. 2018. 446 с.</w:t>
      </w:r>
      <w:r w:rsidDel="00000000" w:rsidR="00000000" w:rsidRPr="00000000">
        <w:rPr>
          <w:rFonts w:ascii="Times New Roman" w:cs="Times New Roman" w:eastAsia="Times New Roman" w:hAnsi="Times New Roman"/>
          <w:sz w:val="28"/>
          <w:szCs w:val="28"/>
          <w:rtl w:val="0"/>
        </w:rPr>
        <w:br w:type="textWrapping"/>
        <w:t xml:space="preserve">12. Юсупова К. О. "Гарантії права на захист неповнолітніх у кримінальному провадженні." Наукові заходи Юридичного факультету Західноукраїнського національного університету. 2022. 167-170с.</w:t>
        <w:br w:type="textWrapping"/>
        <w:t xml:space="preserve">13. Булдакова К. Е. "Застосування практики Європейського суду з прав людини у кримінальних провадженнях щодо неповнолітніх." Право та державне управління 3. 2022. 116-121с.</w:t>
        <w:br w:type="textWrapping"/>
        <w:t xml:space="preserve">14. Ракіпова І. К. Черноморченко. "Неповнолітній потерпілий у кримінальному провадженні: забезпечення права на представництво та комунікацію." Науковий вісник Ужгородського національного університету. Серія: Право 2. 2022. 124-129с. </w:t>
      </w:r>
    </w:p>
    <w:p w:rsidR="00000000" w:rsidDel="00000000" w:rsidP="00000000" w:rsidRDefault="00000000" w:rsidRPr="00000000" w14:paraId="00000068">
      <w:pPr>
        <w:spacing w:line="360" w:lineRule="auto"/>
        <w:ind w:left="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15. Брянцева К.Л. "Особливості залучення педагога та психолога у кримінальному провадженні за участю малолітніх і неповнолітніх." Актуальні проблеми сучасної науки в дослідженнях молодих учених, курсантів та студентів: тези доп. Всеукр. наук.-практ. конф. Вінниця: ХНУВС. 2023. 94-97с.</w:t>
      </w:r>
      <w:r w:rsidDel="00000000" w:rsidR="00000000" w:rsidRPr="00000000">
        <w:rPr>
          <w:rtl w:val="0"/>
        </w:rPr>
      </w:r>
    </w:p>
    <w:sectPr>
      <w:headerReference r:id="rId8" w:type="default"/>
      <w:headerReference r:id="rId9"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jc w:val="right"/>
      <w:rPr/>
    </w:pPr>
    <w:r w:rsidDel="00000000" w:rsidR="00000000" w:rsidRPr="00000000">
      <w:rPr>
        <w:rFonts w:ascii="Times New Roman" w:cs="Times New Roman" w:eastAsia="Times New Roman" w:hAnsi="Times New Roman"/>
        <w:b w:val="1"/>
        <w:sz w:val="28"/>
        <w:szCs w:val="28"/>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rFonts w:ascii="Times New Roman" w:cs="Times New Roman" w:eastAsia="Times New Roman" w:hAnsi="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zakon3.rada.gov.ua/laws/show/2341-14"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Jcr3UlXBxMPYdhPrUBaM+zNjHg==">CgMxLjA4AHIhMTlwY1BUQl8yY21YdUlnYTk0TWhUV0pVV21TY1Y4dGlI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