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F6" w:rsidRDefault="00E22BF6" w:rsidP="00E22B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2BF6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ФІНАНСОВА БЕЗПЕКА: ТЕОРЕТИЧНІ ОСНОВИ</w:t>
      </w:r>
    </w:p>
    <w:p w:rsidR="00E22BF6" w:rsidRDefault="00F10582" w:rsidP="00F1058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10582">
        <w:rPr>
          <w:rFonts w:ascii="Times New Roman" w:hAnsi="Times New Roman" w:cs="Times New Roman"/>
          <w:bCs/>
          <w:sz w:val="28"/>
          <w:szCs w:val="28"/>
          <w:lang w:val="uk-UA"/>
        </w:rPr>
        <w:t>Баранецька О. В.</w:t>
      </w:r>
    </w:p>
    <w:p w:rsidR="00F10582" w:rsidRPr="00F10582" w:rsidRDefault="00F10582" w:rsidP="00F1058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0582">
        <w:rPr>
          <w:rFonts w:ascii="Times New Roman" w:hAnsi="Times New Roman" w:cs="Times New Roman"/>
          <w:sz w:val="28"/>
          <w:szCs w:val="28"/>
          <w:lang w:val="uk-UA"/>
        </w:rPr>
        <w:t xml:space="preserve">Кандидат економічних наук, доцент кафедри </w:t>
      </w:r>
    </w:p>
    <w:p w:rsidR="00F10582" w:rsidRPr="00F10582" w:rsidRDefault="00F10582" w:rsidP="00F1058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0582">
        <w:rPr>
          <w:rFonts w:ascii="Times New Roman" w:hAnsi="Times New Roman" w:cs="Times New Roman"/>
          <w:sz w:val="28"/>
          <w:szCs w:val="28"/>
          <w:lang w:val="uk-UA"/>
        </w:rPr>
        <w:t>фінансово-економічної безпеки та інтелектуальної власності</w:t>
      </w:r>
    </w:p>
    <w:p w:rsidR="00F10582" w:rsidRPr="00F10582" w:rsidRDefault="00F10582" w:rsidP="00F1058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0582">
        <w:rPr>
          <w:rFonts w:ascii="Times New Roman" w:eastAsia="Times New Roman" w:hAnsi="Times New Roman" w:cs="Times New Roman"/>
          <w:sz w:val="28"/>
          <w:szCs w:val="28"/>
          <w:lang w:val="uk-UA"/>
        </w:rPr>
        <w:t>Тернопільський національний економічний університет</w:t>
      </w:r>
    </w:p>
    <w:p w:rsidR="00F10582" w:rsidRDefault="00F10582" w:rsidP="00946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91DF7" w:rsidRPr="00E22BF6" w:rsidRDefault="00B91DF7" w:rsidP="00946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2BF6">
        <w:rPr>
          <w:rFonts w:ascii="Times New Roman" w:hAnsi="Times New Roman" w:cs="Times New Roman"/>
          <w:bCs/>
          <w:sz w:val="28"/>
          <w:szCs w:val="28"/>
          <w:lang w:val="uk-UA"/>
        </w:rPr>
        <w:t>Зростання різноманітних глобалізаційних викликів сучасності, які створюють небезпечні умови існування та стабільного функціонування людської цивілізації, державних утворень, суспільства, господарюючих суб</w:t>
      </w:r>
      <w:r w:rsidRPr="00E22BF6">
        <w:rPr>
          <w:rFonts w:ascii="Times New Roman" w:hAnsi="Times New Roman" w:cs="Times New Roman"/>
          <w:spacing w:val="-4"/>
          <w:sz w:val="28"/>
          <w:szCs w:val="28"/>
          <w:lang w:val="uk-UA"/>
        </w:rPr>
        <w:t>’</w:t>
      </w:r>
      <w:r w:rsidRPr="00E22BF6">
        <w:rPr>
          <w:rFonts w:ascii="Times New Roman" w:hAnsi="Times New Roman" w:cs="Times New Roman"/>
          <w:bCs/>
          <w:sz w:val="28"/>
          <w:szCs w:val="28"/>
          <w:lang w:val="uk-UA"/>
        </w:rPr>
        <w:t>єктів, особистості, активізували спалах інтересу до проблематики забезпечення безпеки на усіх її ієрархічних рівнях з боку владних структур, наукових діячів та громадскості загалом.</w:t>
      </w:r>
    </w:p>
    <w:p w:rsidR="00B91DF7" w:rsidRPr="00946C40" w:rsidRDefault="00B91DF7" w:rsidP="00946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322">
        <w:rPr>
          <w:rFonts w:ascii="Times New Roman" w:hAnsi="Times New Roman" w:cs="Times New Roman"/>
          <w:sz w:val="28"/>
          <w:szCs w:val="28"/>
          <w:lang w:val="uk-UA"/>
        </w:rPr>
        <w:t>Проблематика безпеки апріорі займає статус найвищого пріоритету в державній політиці, тому вона виступає предметом дослідження суб’єктів різноманітних сфер діяльності: політологів, правознавців, економістів, психологів, філософів, представників державних органів виконавчої влади і т.д., які вбачають у ній “визначальний чинник у збереженні, стійкому функціонуванні і стабільному розвиткові”</w:t>
      </w:r>
      <w:r w:rsidR="0048232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82322" w:rsidRPr="00482322">
        <w:rPr>
          <w:rFonts w:ascii="Times New Roman" w:hAnsi="Times New Roman" w:cs="Times New Roman"/>
          <w:sz w:val="28"/>
          <w:szCs w:val="28"/>
          <w:lang w:val="uk-UA"/>
        </w:rPr>
        <w:t>1, с.</w:t>
      </w:r>
      <w:r w:rsidR="00A26762">
        <w:rPr>
          <w:rFonts w:ascii="Times New Roman" w:hAnsi="Times New Roman" w:cs="Times New Roman"/>
          <w:sz w:val="28"/>
          <w:szCs w:val="28"/>
          <w:lang w:val="uk-UA"/>
        </w:rPr>
        <w:t xml:space="preserve"> 74</w:t>
      </w:r>
      <w:r w:rsidR="0048232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46C40" w:rsidRPr="00946C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82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6C40" w:rsidRPr="00946C40" w:rsidRDefault="00946C40" w:rsidP="00946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46C40">
        <w:rPr>
          <w:rFonts w:ascii="Times New Roman" w:hAnsi="Times New Roman" w:cs="Times New Roman"/>
          <w:spacing w:val="-4"/>
          <w:sz w:val="28"/>
          <w:szCs w:val="28"/>
          <w:lang w:val="uk-UA"/>
        </w:rPr>
        <w:t>Потреба в безпеці іманентно властива будь-якій системі, а проблема миру та безпеки стали одними з найголовніших стратегічних орієнтирів, що здатні забезпечити прийнятне для розвитку цивілізації, суспільства й держави існування та процвітання.</w:t>
      </w:r>
    </w:p>
    <w:p w:rsidR="00946C40" w:rsidRPr="00946C40" w:rsidRDefault="00946C40" w:rsidP="00946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C40">
        <w:rPr>
          <w:rFonts w:ascii="Times New Roman" w:hAnsi="Times New Roman" w:cs="Times New Roman"/>
          <w:sz w:val="28"/>
          <w:szCs w:val="28"/>
        </w:rPr>
        <w:t>До того ж, в сучасних умовах вплив геофінансів, світових фінансових систем на окремо взяту державу переходить на якісно інший рівень. З урахуванням панівного становища, що займає фінансова складова в сучасній економіці, можна характеризувати останню як економіку, що керується в основі своїй фінансовим чином, через фінансові механізми, за допомогою фінансових важелів і стимулів й у фінансових цілях</w:t>
      </w:r>
      <w:r w:rsidR="003F3D5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3F3D56" w:rsidRPr="003F3D56">
        <w:rPr>
          <w:rFonts w:ascii="Times New Roman" w:hAnsi="Times New Roman" w:cs="Times New Roman"/>
          <w:sz w:val="28"/>
          <w:szCs w:val="28"/>
        </w:rPr>
        <w:t xml:space="preserve">2, с. </w:t>
      </w:r>
      <w:r w:rsidR="003F3D56">
        <w:rPr>
          <w:rFonts w:ascii="Times New Roman" w:hAnsi="Times New Roman" w:cs="Times New Roman"/>
          <w:sz w:val="28"/>
          <w:szCs w:val="28"/>
          <w:lang w:val="uk-UA"/>
        </w:rPr>
        <w:t>245]</w:t>
      </w:r>
      <w:r w:rsidRPr="00946C40">
        <w:rPr>
          <w:rFonts w:ascii="Times New Roman" w:hAnsi="Times New Roman" w:cs="Times New Roman"/>
          <w:sz w:val="28"/>
          <w:szCs w:val="28"/>
        </w:rPr>
        <w:t>.</w:t>
      </w:r>
    </w:p>
    <w:p w:rsidR="00946C40" w:rsidRPr="00946C40" w:rsidRDefault="00946C40" w:rsidP="00946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C40">
        <w:rPr>
          <w:rFonts w:ascii="Times New Roman" w:hAnsi="Times New Roman" w:cs="Times New Roman"/>
          <w:sz w:val="28"/>
          <w:szCs w:val="28"/>
        </w:rPr>
        <w:t>Тому правомірно вважати фінансову безпеку частиною економічної, а відтак, національної безпеки.</w:t>
      </w:r>
    </w:p>
    <w:p w:rsidR="00946C40" w:rsidRPr="00946C40" w:rsidRDefault="00946C40" w:rsidP="00946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C40">
        <w:rPr>
          <w:rFonts w:ascii="Times New Roman" w:hAnsi="Times New Roman" w:cs="Times New Roman"/>
          <w:sz w:val="28"/>
          <w:szCs w:val="28"/>
        </w:rPr>
        <w:lastRenderedPageBreak/>
        <w:t xml:space="preserve">На наш погляд, фінансова безпека </w:t>
      </w:r>
      <w:r w:rsidRPr="00946C40">
        <w:rPr>
          <w:rFonts w:ascii="Times New Roman" w:hAnsi="Times New Roman" w:cs="Times New Roman"/>
          <w:spacing w:val="-4"/>
          <w:sz w:val="28"/>
          <w:szCs w:val="28"/>
        </w:rPr>
        <w:t xml:space="preserve">– це важлива складова економічної безпеки, яка має прояв </w:t>
      </w:r>
      <w:r w:rsidRPr="00946C40">
        <w:rPr>
          <w:rFonts w:ascii="Times New Roman" w:hAnsi="Times New Roman" w:cs="Times New Roman"/>
          <w:sz w:val="28"/>
          <w:szCs w:val="28"/>
        </w:rPr>
        <w:t>на усіх рівнях фінансових відносин</w:t>
      </w:r>
      <w:r w:rsidR="00A26762">
        <w:rPr>
          <w:rFonts w:ascii="Times New Roman" w:hAnsi="Times New Roman" w:cs="Times New Roman"/>
          <w:sz w:val="28"/>
          <w:szCs w:val="28"/>
        </w:rPr>
        <w:t xml:space="preserve"> </w:t>
      </w:r>
      <w:r w:rsidR="005F3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762">
        <w:rPr>
          <w:rFonts w:ascii="Times New Roman" w:hAnsi="Times New Roman" w:cs="Times New Roman"/>
          <w:sz w:val="28"/>
          <w:szCs w:val="28"/>
        </w:rPr>
        <w:t>(мікро-, мезо-, макр</w:t>
      </w:r>
      <w:r w:rsidR="00A26762">
        <w:rPr>
          <w:rFonts w:ascii="Times New Roman" w:hAnsi="Times New Roman" w:cs="Times New Roman"/>
          <w:sz w:val="28"/>
          <w:szCs w:val="28"/>
          <w:lang w:val="uk-UA"/>
        </w:rPr>
        <w:t>о-</w:t>
      </w:r>
      <w:r w:rsidRPr="00946C40">
        <w:rPr>
          <w:rFonts w:ascii="Times New Roman" w:hAnsi="Times New Roman" w:cs="Times New Roman"/>
          <w:sz w:val="28"/>
          <w:szCs w:val="28"/>
        </w:rPr>
        <w:t xml:space="preserve">, мегаекономічний рівні), й спрямована на захист життєво  важливих фінансово-економічних інтересів </w:t>
      </w:r>
      <w:r w:rsidRPr="00DA65D1">
        <w:rPr>
          <w:rFonts w:ascii="Times New Roman" w:hAnsi="Times New Roman" w:cs="Times New Roman"/>
          <w:sz w:val="28"/>
          <w:szCs w:val="28"/>
        </w:rPr>
        <w:t>особистості, домогосподарства, підприємства, огранізації, установи, галузі господарського комплексу, підсистем національної економіки, регіону, держави, економічної системи на рівні світового господарства через</w:t>
      </w:r>
      <w:r w:rsidRPr="00DA65D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дослідження джерел зародження можливих небезпек і </w:t>
      </w:r>
      <w:r w:rsidRPr="0060066A">
        <w:rPr>
          <w:rFonts w:ascii="Times New Roman" w:hAnsi="Times New Roman" w:cs="Times New Roman"/>
          <w:bCs/>
          <w:spacing w:val="-4"/>
          <w:sz w:val="28"/>
          <w:szCs w:val="28"/>
        </w:rPr>
        <w:t>потенційних загроз,</w:t>
      </w:r>
      <w:r w:rsidRPr="0060066A">
        <w:rPr>
          <w:rFonts w:ascii="Times New Roman" w:hAnsi="Times New Roman" w:cs="Times New Roman"/>
          <w:sz w:val="28"/>
          <w:szCs w:val="28"/>
        </w:rPr>
        <w:t xml:space="preserve"> та вжиття необхідних цільових заходів щодо нейтралізації дестабілізуючих чинників й мінімізації / елімінації ендогенних й екзогенних загроз з метою досягення фінансової незалежності,  стабільності, забезпечення збалансованого розвитку фіскальної сфери, банківського та небанківського фінансового секторів</w:t>
      </w:r>
      <w:r w:rsidR="0060066A" w:rsidRPr="0060066A">
        <w:rPr>
          <w:rFonts w:ascii="Times New Roman" w:hAnsi="Times New Roman" w:cs="Times New Roman"/>
          <w:sz w:val="28"/>
          <w:szCs w:val="28"/>
          <w:lang w:val="uk-UA"/>
        </w:rPr>
        <w:t>, ефективного здійснення митної справи</w:t>
      </w:r>
      <w:r w:rsidRPr="0060066A">
        <w:rPr>
          <w:rFonts w:ascii="Times New Roman" w:hAnsi="Times New Roman" w:cs="Times New Roman"/>
          <w:sz w:val="28"/>
          <w:szCs w:val="28"/>
        </w:rPr>
        <w:t xml:space="preserve">, </w:t>
      </w:r>
      <w:r w:rsidR="00DA65D1" w:rsidRPr="0060066A">
        <w:rPr>
          <w:rFonts w:ascii="Times New Roman" w:hAnsi="Times New Roman" w:cs="Times New Roman"/>
          <w:sz w:val="28"/>
          <w:szCs w:val="28"/>
        </w:rPr>
        <w:t>реалізації о</w:t>
      </w:r>
      <w:r w:rsidR="00DA65D1" w:rsidRPr="0060066A">
        <w:rPr>
          <w:rFonts w:ascii="Times New Roman" w:hAnsi="Times New Roman" w:cs="Times New Roman"/>
          <w:sz w:val="28"/>
          <w:szCs w:val="28"/>
          <w:lang w:val="uk-UA"/>
        </w:rPr>
        <w:t xml:space="preserve">бґрунтованих </w:t>
      </w:r>
      <w:r w:rsidRPr="0060066A">
        <w:rPr>
          <w:rFonts w:ascii="Times New Roman" w:hAnsi="Times New Roman" w:cs="Times New Roman"/>
          <w:sz w:val="28"/>
          <w:szCs w:val="28"/>
        </w:rPr>
        <w:t>грошово-кредитної</w:t>
      </w:r>
      <w:r w:rsidR="00DA65D1" w:rsidRPr="0060066A">
        <w:rPr>
          <w:rFonts w:ascii="Times New Roman" w:hAnsi="Times New Roman" w:cs="Times New Roman"/>
          <w:sz w:val="28"/>
          <w:szCs w:val="28"/>
          <w:lang w:val="uk-UA"/>
        </w:rPr>
        <w:t xml:space="preserve">, антиінфляційної </w:t>
      </w:r>
      <w:r w:rsidRPr="0060066A">
        <w:rPr>
          <w:rFonts w:ascii="Times New Roman" w:hAnsi="Times New Roman" w:cs="Times New Roman"/>
          <w:sz w:val="28"/>
          <w:szCs w:val="28"/>
        </w:rPr>
        <w:t>та валютної політики, здійснення виваженої боргової політики,  поліпшенння інвестиційного клімату,</w:t>
      </w:r>
      <w:r w:rsidRPr="00946C40">
        <w:rPr>
          <w:rFonts w:ascii="Times New Roman" w:hAnsi="Times New Roman" w:cs="Times New Roman"/>
          <w:sz w:val="28"/>
          <w:szCs w:val="28"/>
        </w:rPr>
        <w:t xml:space="preserve"> зміцнення фінансового потенціалу реального сектору економіки, суб</w:t>
      </w:r>
      <w:r w:rsidRPr="00946C40">
        <w:rPr>
          <w:rFonts w:ascii="Times New Roman" w:hAnsi="Times New Roman" w:cs="Times New Roman"/>
          <w:spacing w:val="-4"/>
          <w:sz w:val="28"/>
          <w:szCs w:val="28"/>
        </w:rPr>
        <w:t>’</w:t>
      </w:r>
      <w:r w:rsidRPr="00946C40">
        <w:rPr>
          <w:rFonts w:ascii="Times New Roman" w:hAnsi="Times New Roman" w:cs="Times New Roman"/>
          <w:sz w:val="28"/>
          <w:szCs w:val="28"/>
        </w:rPr>
        <w:t xml:space="preserve">єктів господарювання, домашніх господарств.  </w:t>
      </w:r>
    </w:p>
    <w:p w:rsidR="00D60199" w:rsidRPr="00D60199" w:rsidRDefault="00F670F7" w:rsidP="00F670F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762">
        <w:rPr>
          <w:rFonts w:ascii="Times New Roman" w:hAnsi="Times New Roman" w:cs="Times New Roman"/>
          <w:sz w:val="28"/>
          <w:szCs w:val="28"/>
          <w:lang w:val="uk-UA"/>
        </w:rPr>
        <w:t>Механізм забезпечення фінансової безпеки реалізується через призму формування відповідної методології, визначення стратегічних і тактичних цілей і шляхів їх досягнення (концептуальне забезпечення), підготовки нормативних правових актів, які регулюють фінансову сферу, організаційно-виконавчої діяльності державних органів в межах їх владних повноважень із забезпечення фінансової безпеки (організаційно-управлінське забезпечення), залучення необхідних ресурсів для</w:t>
      </w:r>
      <w:r w:rsidRPr="00D60199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прийнятного рівня фінансової безпеки та слідування національним фінансовим інтересам (ресурсне забезпечення)</w:t>
      </w:r>
      <w:r w:rsidR="00D60199" w:rsidRPr="00D601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70F7" w:rsidRPr="00D60199" w:rsidRDefault="00D60199" w:rsidP="00F670F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199">
        <w:rPr>
          <w:rFonts w:ascii="Times New Roman" w:hAnsi="Times New Roman" w:cs="Times New Roman"/>
          <w:sz w:val="28"/>
          <w:szCs w:val="28"/>
          <w:lang w:val="uk-UA"/>
        </w:rPr>
        <w:t xml:space="preserve">Він спрямований на досягнення захисту національних фінансових інтересів шляхом проведення об’єктивного та всебічного моніторингу фінансової сфери та комплексної оцінки рівня фінансової безпеки з метою розробки програмно-цільових заходів з мінімізації / нейтралізації виявлених загроз внутрішнього та зовнішнього характеру та запобігання проявам потенційно можливих дестабілізаційних чинників </w:t>
      </w:r>
      <w:r w:rsidR="00F670F7" w:rsidRPr="00D60199">
        <w:rPr>
          <w:rFonts w:ascii="Times New Roman" w:hAnsi="Times New Roman" w:cs="Times New Roman"/>
          <w:sz w:val="28"/>
          <w:szCs w:val="28"/>
          <w:lang w:val="uk-UA"/>
        </w:rPr>
        <w:t>(рис.</w:t>
      </w:r>
      <w:r w:rsidR="00A26762" w:rsidRPr="00D6019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670F7" w:rsidRPr="00D60199">
        <w:rPr>
          <w:rFonts w:ascii="Times New Roman" w:hAnsi="Times New Roman" w:cs="Times New Roman"/>
          <w:sz w:val="28"/>
          <w:szCs w:val="28"/>
          <w:lang w:val="uk-UA"/>
        </w:rPr>
        <w:t xml:space="preserve"> 1).</w:t>
      </w:r>
    </w:p>
    <w:p w:rsidR="00F670F7" w:rsidRPr="00200D52" w:rsidRDefault="005F30AC" w:rsidP="00F670F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D52">
        <w:rPr>
          <w:rFonts w:ascii="Times New Roman" w:hAnsi="Times New Roman"/>
          <w:sz w:val="28"/>
          <w:szCs w:val="28"/>
        </w:rPr>
        <w:object w:dxaOrig="12960" w:dyaOrig="7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333pt" o:ole="">
            <v:imagedata r:id="rId7" o:title=""/>
          </v:shape>
          <o:OLEObject Type="Embed" ProgID="Word.Picture.8" ShapeID="_x0000_i1025" DrawAspect="Content" ObjectID="_1522312767" r:id="rId8"/>
        </w:object>
      </w:r>
      <w:r w:rsidR="00F670F7" w:rsidRPr="00200D52">
        <w:rPr>
          <w:rFonts w:ascii="Times New Roman" w:hAnsi="Times New Roman"/>
          <w:b/>
          <w:sz w:val="28"/>
          <w:szCs w:val="28"/>
          <w:lang w:val="uk-UA"/>
        </w:rPr>
        <w:t>Рис.</w:t>
      </w:r>
      <w:r w:rsidR="00F670F7">
        <w:rPr>
          <w:rFonts w:ascii="Times New Roman" w:hAnsi="Times New Roman"/>
          <w:b/>
          <w:sz w:val="28"/>
          <w:szCs w:val="28"/>
          <w:lang w:val="uk-UA"/>
        </w:rPr>
        <w:t>1</w:t>
      </w:r>
      <w:r w:rsidR="00F670F7" w:rsidRPr="00200D52">
        <w:rPr>
          <w:rFonts w:ascii="Times New Roman" w:hAnsi="Times New Roman"/>
          <w:b/>
          <w:sz w:val="28"/>
          <w:szCs w:val="28"/>
          <w:lang w:val="uk-UA"/>
        </w:rPr>
        <w:t xml:space="preserve">. Механізм забезпечення </w:t>
      </w:r>
      <w:r w:rsidR="00F670F7">
        <w:rPr>
          <w:rFonts w:ascii="Times New Roman" w:hAnsi="Times New Roman"/>
          <w:b/>
          <w:sz w:val="28"/>
          <w:szCs w:val="28"/>
          <w:lang w:val="uk-UA"/>
        </w:rPr>
        <w:t>фі</w:t>
      </w:r>
      <w:r w:rsidR="00482322">
        <w:rPr>
          <w:rFonts w:ascii="Times New Roman" w:hAnsi="Times New Roman"/>
          <w:b/>
          <w:sz w:val="28"/>
          <w:szCs w:val="28"/>
          <w:lang w:val="uk-UA"/>
        </w:rPr>
        <w:t>нансов</w:t>
      </w:r>
      <w:r w:rsidR="00F670F7">
        <w:rPr>
          <w:rFonts w:ascii="Times New Roman" w:hAnsi="Times New Roman"/>
          <w:b/>
          <w:sz w:val="28"/>
          <w:szCs w:val="28"/>
          <w:lang w:val="uk-UA"/>
        </w:rPr>
        <w:t xml:space="preserve">ої безпеки </w:t>
      </w:r>
    </w:p>
    <w:p w:rsidR="00A26762" w:rsidRDefault="00D60199" w:rsidP="00D60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фінансової політики та забезпечення фінансової безпеки на прийнятному рівні є одним із головних чинників динамічного розвитку національної економіки. </w:t>
      </w:r>
    </w:p>
    <w:p w:rsidR="00C87063" w:rsidRDefault="00C87063" w:rsidP="00D60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</w:pPr>
    </w:p>
    <w:p w:rsidR="00946C40" w:rsidRPr="00A26762" w:rsidRDefault="00A26762" w:rsidP="00A2676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</w:pPr>
      <w:r w:rsidRPr="00A26762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Література:</w:t>
      </w:r>
    </w:p>
    <w:p w:rsidR="0060066A" w:rsidRPr="0060066A" w:rsidRDefault="00482322" w:rsidP="0060066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66A">
        <w:rPr>
          <w:rFonts w:ascii="Times New Roman" w:hAnsi="Times New Roman" w:cs="Times New Roman"/>
          <w:sz w:val="28"/>
          <w:szCs w:val="28"/>
        </w:rPr>
        <w:t xml:space="preserve">Соломатина Е. Н. Концепция безопасности в русской социологии ХІХ </w:t>
      </w:r>
      <w:r w:rsidRPr="0060066A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60066A">
        <w:rPr>
          <w:rFonts w:ascii="Times New Roman" w:hAnsi="Times New Roman" w:cs="Times New Roman"/>
          <w:sz w:val="28"/>
          <w:szCs w:val="28"/>
        </w:rPr>
        <w:t xml:space="preserve">ХХ вв. // Пространство и время. </w:t>
      </w:r>
      <w:r w:rsidRPr="0060066A">
        <w:rPr>
          <w:rFonts w:ascii="Times New Roman" w:hAnsi="Times New Roman" w:cs="Times New Roman"/>
          <w:spacing w:val="-4"/>
          <w:sz w:val="28"/>
          <w:szCs w:val="28"/>
        </w:rPr>
        <w:t>– 2012. – № 1.  – С. 74.</w:t>
      </w:r>
    </w:p>
    <w:p w:rsidR="0060066A" w:rsidRPr="0060066A" w:rsidRDefault="0060066A" w:rsidP="0060066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66A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безпеки: монографія: у 2 т. / О. І. Барановський. </w:t>
      </w:r>
      <w:r w:rsidRPr="0060066A">
        <w:rPr>
          <w:rFonts w:ascii="Times New Roman" w:hAnsi="Times New Roman" w:cs="Times New Roman"/>
          <w:spacing w:val="-4"/>
          <w:sz w:val="28"/>
          <w:szCs w:val="28"/>
          <w:lang w:val="uk-UA"/>
        </w:rPr>
        <w:t>– К.: УБС НБУ, 2014. – Т. 1: Основи економічної і фінансової безпеки економічних агентів. – 831 с.</w:t>
      </w:r>
    </w:p>
    <w:p w:rsidR="0060066A" w:rsidRPr="00A26762" w:rsidRDefault="0060066A" w:rsidP="0060066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066A" w:rsidRPr="00A26762" w:rsidSect="004823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84" w:rsidRDefault="00337184" w:rsidP="00B91DF7">
      <w:pPr>
        <w:spacing w:after="0" w:line="240" w:lineRule="auto"/>
      </w:pPr>
      <w:r>
        <w:separator/>
      </w:r>
    </w:p>
  </w:endnote>
  <w:endnote w:type="continuationSeparator" w:id="1">
    <w:p w:rsidR="00337184" w:rsidRDefault="00337184" w:rsidP="00B9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84" w:rsidRDefault="00337184" w:rsidP="00B91DF7">
      <w:pPr>
        <w:spacing w:after="0" w:line="240" w:lineRule="auto"/>
      </w:pPr>
      <w:r>
        <w:separator/>
      </w:r>
    </w:p>
  </w:footnote>
  <w:footnote w:type="continuationSeparator" w:id="1">
    <w:p w:rsidR="00337184" w:rsidRDefault="00337184" w:rsidP="00B9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F4918"/>
    <w:multiLevelType w:val="hybridMultilevel"/>
    <w:tmpl w:val="EE22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DF7"/>
    <w:rsid w:val="002271EF"/>
    <w:rsid w:val="00337184"/>
    <w:rsid w:val="003F3D56"/>
    <w:rsid w:val="00482322"/>
    <w:rsid w:val="005F30AC"/>
    <w:rsid w:val="0060066A"/>
    <w:rsid w:val="006B3094"/>
    <w:rsid w:val="00774FA5"/>
    <w:rsid w:val="00946C40"/>
    <w:rsid w:val="0098635D"/>
    <w:rsid w:val="00A26762"/>
    <w:rsid w:val="00A36ABC"/>
    <w:rsid w:val="00B91DF7"/>
    <w:rsid w:val="00C87063"/>
    <w:rsid w:val="00D60199"/>
    <w:rsid w:val="00DA65D1"/>
    <w:rsid w:val="00E22BF6"/>
    <w:rsid w:val="00F10582"/>
    <w:rsid w:val="00F6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B91DF7"/>
    <w:rPr>
      <w:vertAlign w:val="superscript"/>
    </w:rPr>
  </w:style>
  <w:style w:type="paragraph" w:styleId="a4">
    <w:name w:val="List Paragraph"/>
    <w:basedOn w:val="a"/>
    <w:uiPriority w:val="34"/>
    <w:qFormat/>
    <w:rsid w:val="00A26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2016-04-14T17:50:00Z</dcterms:created>
  <dcterms:modified xsi:type="dcterms:W3CDTF">2016-04-16T08:53:00Z</dcterms:modified>
</cp:coreProperties>
</file>