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53" w:rsidRPr="00E868AD" w:rsidRDefault="00D06B42" w:rsidP="00D06B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68AD">
        <w:rPr>
          <w:rFonts w:ascii="Times New Roman" w:hAnsi="Times New Roman" w:cs="Times New Roman"/>
          <w:b/>
          <w:sz w:val="28"/>
          <w:szCs w:val="28"/>
          <w:lang w:val="uk-UA"/>
        </w:rPr>
        <w:t>Органи досудового слідства в Україні, їх система  та проблеми реформування</w:t>
      </w:r>
    </w:p>
    <w:p w:rsidR="00572BB2" w:rsidRPr="00BF6A40" w:rsidRDefault="00214F33" w:rsidP="00765F77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95B49">
        <w:rPr>
          <w:rFonts w:ascii="Times New Roman" w:hAnsi="Times New Roman" w:cs="Times New Roman"/>
          <w:b/>
          <w:i/>
          <w:lang w:val="uk-UA"/>
        </w:rPr>
        <w:t xml:space="preserve">                                                                                                                          </w:t>
      </w:r>
      <w:r w:rsidR="00765F77" w:rsidRPr="00A95B49">
        <w:rPr>
          <w:rFonts w:ascii="Times New Roman" w:hAnsi="Times New Roman" w:cs="Times New Roman"/>
          <w:b/>
          <w:i/>
          <w:lang w:val="uk-UA"/>
        </w:rPr>
        <w:t xml:space="preserve">                             </w:t>
      </w:r>
      <w:r w:rsidR="00A95B49">
        <w:rPr>
          <w:rFonts w:ascii="Times New Roman" w:hAnsi="Times New Roman" w:cs="Times New Roman"/>
          <w:b/>
          <w:i/>
          <w:lang w:val="uk-UA"/>
        </w:rPr>
        <w:t xml:space="preserve">   </w:t>
      </w:r>
      <w:r w:rsidRPr="00BF6A40">
        <w:rPr>
          <w:rFonts w:ascii="Times New Roman" w:hAnsi="Times New Roman" w:cs="Times New Roman"/>
          <w:b/>
          <w:i/>
          <w:sz w:val="28"/>
          <w:szCs w:val="28"/>
          <w:lang w:val="uk-UA"/>
        </w:rPr>
        <w:t>Рогатинська</w:t>
      </w:r>
      <w:r w:rsidR="000669B3" w:rsidRPr="000669B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669B3" w:rsidRPr="00BF6A40">
        <w:rPr>
          <w:rFonts w:ascii="Times New Roman" w:hAnsi="Times New Roman" w:cs="Times New Roman"/>
          <w:b/>
          <w:i/>
          <w:sz w:val="28"/>
          <w:szCs w:val="28"/>
          <w:lang w:val="uk-UA"/>
        </w:rPr>
        <w:t>Н.З.</w:t>
      </w:r>
    </w:p>
    <w:p w:rsidR="006B7B1E" w:rsidRDefault="00214F33" w:rsidP="00765F77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5B49">
        <w:rPr>
          <w:rFonts w:ascii="Times New Roman" w:hAnsi="Times New Roman" w:cs="Times New Roman"/>
          <w:lang w:val="uk-UA"/>
        </w:rPr>
        <w:t xml:space="preserve">                   </w:t>
      </w:r>
      <w:r w:rsidR="00121934" w:rsidRPr="00A95B49">
        <w:rPr>
          <w:rFonts w:ascii="Times New Roman" w:hAnsi="Times New Roman" w:cs="Times New Roman"/>
          <w:lang w:val="uk-UA"/>
        </w:rPr>
        <w:t xml:space="preserve">                     </w:t>
      </w:r>
      <w:r w:rsidR="00121934" w:rsidRPr="006B7B1E">
        <w:rPr>
          <w:rFonts w:ascii="Times New Roman" w:hAnsi="Times New Roman" w:cs="Times New Roman"/>
          <w:sz w:val="28"/>
          <w:szCs w:val="28"/>
          <w:lang w:val="uk-UA"/>
        </w:rPr>
        <w:t>к.ю.н., старший</w:t>
      </w:r>
      <w:r w:rsidRPr="006B7B1E">
        <w:rPr>
          <w:rFonts w:ascii="Times New Roman" w:hAnsi="Times New Roman" w:cs="Times New Roman"/>
          <w:sz w:val="28"/>
          <w:szCs w:val="28"/>
          <w:lang w:val="uk-UA"/>
        </w:rPr>
        <w:t xml:space="preserve"> викладач кафедри </w:t>
      </w:r>
    </w:p>
    <w:p w:rsidR="00765F77" w:rsidRPr="006B7B1E" w:rsidRDefault="006B7B1E" w:rsidP="006B7B1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кримінального </w:t>
      </w:r>
      <w:r w:rsidR="00214F33" w:rsidRPr="006B7B1E">
        <w:rPr>
          <w:rFonts w:ascii="Times New Roman" w:hAnsi="Times New Roman" w:cs="Times New Roman"/>
          <w:sz w:val="28"/>
          <w:szCs w:val="28"/>
          <w:lang w:val="uk-UA"/>
        </w:rPr>
        <w:t xml:space="preserve">права і процесу </w:t>
      </w:r>
    </w:p>
    <w:p w:rsidR="00765F77" w:rsidRPr="006B7B1E" w:rsidRDefault="006B7B1E" w:rsidP="006B7B1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214F33" w:rsidRPr="006B7B1E">
        <w:rPr>
          <w:rFonts w:ascii="Times New Roman" w:hAnsi="Times New Roman" w:cs="Times New Roman"/>
          <w:sz w:val="28"/>
          <w:szCs w:val="28"/>
          <w:lang w:val="uk-UA"/>
        </w:rPr>
        <w:t xml:space="preserve">та криміналістики </w:t>
      </w:r>
    </w:p>
    <w:p w:rsidR="00765F77" w:rsidRPr="006B7B1E" w:rsidRDefault="006B7B1E" w:rsidP="006B7B1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BF6A40">
        <w:rPr>
          <w:rFonts w:ascii="Times New Roman" w:hAnsi="Times New Roman" w:cs="Times New Roman"/>
          <w:sz w:val="28"/>
          <w:szCs w:val="28"/>
          <w:lang w:val="uk-UA"/>
        </w:rPr>
        <w:t>юридичного</w:t>
      </w:r>
      <w:r w:rsidR="00765F77" w:rsidRPr="006B7B1E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</w:t>
      </w:r>
      <w:r w:rsidR="00BF6A4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65F77" w:rsidRPr="006B7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7B1E" w:rsidRDefault="006B7B1E" w:rsidP="006B7B1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="00765F77" w:rsidRPr="006B7B1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F6A40">
        <w:rPr>
          <w:rFonts w:ascii="Times New Roman" w:hAnsi="Times New Roman" w:cs="Times New Roman"/>
          <w:sz w:val="28"/>
          <w:szCs w:val="28"/>
          <w:lang w:val="uk-UA"/>
        </w:rPr>
        <w:t>ернопільського національного</w:t>
      </w:r>
      <w:r w:rsidR="00765F77" w:rsidRPr="006B7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4F33" w:rsidRPr="006B7B1E" w:rsidRDefault="006B7B1E" w:rsidP="006B7B1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BF6A40">
        <w:rPr>
          <w:rFonts w:ascii="Times New Roman" w:hAnsi="Times New Roman" w:cs="Times New Roman"/>
          <w:sz w:val="28"/>
          <w:szCs w:val="28"/>
          <w:lang w:val="uk-UA"/>
        </w:rPr>
        <w:t>економічного</w:t>
      </w:r>
      <w:r w:rsidR="00765F77" w:rsidRPr="006B7B1E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 w:rsidR="00BF6A40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214F33" w:rsidRPr="006B7B1E" w:rsidRDefault="00214F33" w:rsidP="009C2B22">
      <w:pPr>
        <w:spacing w:line="360" w:lineRule="auto"/>
        <w:rPr>
          <w:b/>
          <w:sz w:val="28"/>
          <w:szCs w:val="28"/>
          <w:lang w:val="uk-UA"/>
        </w:rPr>
      </w:pPr>
    </w:p>
    <w:p w:rsidR="000D7ACA" w:rsidRPr="007158DF" w:rsidRDefault="007F0537" w:rsidP="006634AD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58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0D7ACA" w:rsidRPr="007158D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0D7ACA" w:rsidRPr="007158DF">
        <w:rPr>
          <w:rFonts w:ascii="Times New Roman" w:eastAsia="Times New Roman" w:hAnsi="Times New Roman" w:cs="Times New Roman"/>
          <w:sz w:val="28"/>
          <w:szCs w:val="28"/>
        </w:rPr>
        <w:t xml:space="preserve">ктуальним </w:t>
      </w:r>
      <w:r w:rsidR="00B004A3" w:rsidRPr="007158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сьогоднішній день стає </w:t>
      </w:r>
      <w:r w:rsidR="000D7ACA" w:rsidRPr="007158DF">
        <w:rPr>
          <w:rFonts w:ascii="Times New Roman" w:eastAsia="Times New Roman" w:hAnsi="Times New Roman" w:cs="Times New Roman"/>
          <w:sz w:val="28"/>
          <w:szCs w:val="28"/>
        </w:rPr>
        <w:t xml:space="preserve">питання </w:t>
      </w:r>
      <w:r w:rsidR="000D7ACA" w:rsidRPr="007158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</w:t>
      </w:r>
      <w:r w:rsidR="000D7ACA" w:rsidRPr="007158DF">
        <w:rPr>
          <w:rFonts w:ascii="Times New Roman" w:eastAsia="Times New Roman" w:hAnsi="Times New Roman" w:cs="Times New Roman"/>
          <w:sz w:val="28"/>
          <w:szCs w:val="28"/>
        </w:rPr>
        <w:t>вдосконалення кримінально-процесуального законодавства</w:t>
      </w:r>
      <w:r w:rsidR="006D35D0" w:rsidRPr="007158DF">
        <w:rPr>
          <w:rFonts w:ascii="Times New Roman" w:eastAsia="Times New Roman" w:hAnsi="Times New Roman" w:cs="Times New Roman"/>
          <w:sz w:val="28"/>
          <w:szCs w:val="28"/>
          <w:lang w:val="uk-UA"/>
        </w:rPr>
        <w:t>, судової реформи</w:t>
      </w:r>
      <w:r w:rsidR="000D7ACA" w:rsidRPr="007158DF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="000D7ACA" w:rsidRPr="007158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004A3" w:rsidRPr="007158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зокрема </w:t>
      </w:r>
      <w:r w:rsidR="000D7ACA" w:rsidRPr="007158DF">
        <w:rPr>
          <w:rFonts w:ascii="Times New Roman" w:eastAsia="Times New Roman" w:hAnsi="Times New Roman" w:cs="Times New Roman"/>
          <w:sz w:val="28"/>
          <w:szCs w:val="28"/>
          <w:lang w:val="uk-UA"/>
        </w:rPr>
        <w:t>проблеми</w:t>
      </w:r>
      <w:r w:rsidR="000D7ACA" w:rsidRPr="007158DF">
        <w:rPr>
          <w:rFonts w:ascii="Times New Roman" w:eastAsia="Times New Roman" w:hAnsi="Times New Roman" w:cs="Times New Roman"/>
          <w:sz w:val="28"/>
          <w:szCs w:val="28"/>
        </w:rPr>
        <w:t xml:space="preserve"> реформування системи органів досудового слідства, що є неминучим, оскільки викликано вимогами</w:t>
      </w:r>
      <w:r w:rsidR="006D35D0" w:rsidRPr="007158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D7ACA" w:rsidRPr="007158DF">
        <w:rPr>
          <w:rFonts w:ascii="Times New Roman" w:eastAsia="Times New Roman" w:hAnsi="Times New Roman" w:cs="Times New Roman"/>
          <w:sz w:val="28"/>
          <w:szCs w:val="28"/>
        </w:rPr>
        <w:t xml:space="preserve">Конституції України. </w:t>
      </w:r>
    </w:p>
    <w:p w:rsidR="009C2B22" w:rsidRPr="007158DF" w:rsidRDefault="007158DF" w:rsidP="006634AD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9C2B22" w:rsidRPr="007158D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Проголошення України правовою державою дозволяє констатувати, що принцип поділу державної влади на законодавчу, виконавчу та судову стає головним  стрижнем функціонування як державного організму в цілому, так і  всіх його складових, зокрема – кримінального процесу. Це положення повертає до життя питання про відокремлення досудового слідства від адміністративної влади з метою  забезпечення реальної незалежності слідчого. І ця проблема  дійсно викликає сьогодні бурхливі суперечки, що зводяться до обговорення і місця  слідчого апарату в системі державних органів, і тих процесуальних функцій, що мають бути покладені на слідчого.</w:t>
      </w:r>
    </w:p>
    <w:p w:rsidR="009C2B22" w:rsidRPr="007158DF" w:rsidRDefault="009C2B22" w:rsidP="006634AD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15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Відповідно до діючого законодавства органи досудового слідства діють у прокуратурі, органах внутрішніх справ, податковій міліції і органах служби безпеки.</w:t>
      </w:r>
    </w:p>
    <w:p w:rsidR="009C2B22" w:rsidRDefault="009C2B22" w:rsidP="006634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5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Для підвищення ефективності досудового слідства в різні роки висловлювалося багато думок стосовно того, кому повинні підпорядковуватися органи  слідства. </w:t>
      </w:r>
      <w:r w:rsidRPr="007158DF">
        <w:rPr>
          <w:rFonts w:ascii="Times New Roman" w:hAnsi="Times New Roman" w:cs="Times New Roman"/>
          <w:sz w:val="28"/>
          <w:szCs w:val="28"/>
          <w:lang w:val="uk-UA"/>
        </w:rPr>
        <w:t xml:space="preserve">Одні вчені і практики висловлюються за створення єдиного слідчого комітету. Інші — пропонують запровадити при судах інститут судових слідчих. Треті виступають за збереження </w:t>
      </w:r>
      <w:r w:rsidRPr="007158DF">
        <w:rPr>
          <w:rFonts w:ascii="Times New Roman" w:hAnsi="Times New Roman" w:cs="Times New Roman"/>
          <w:sz w:val="28"/>
          <w:szCs w:val="28"/>
          <w:lang w:val="uk-UA"/>
        </w:rPr>
        <w:lastRenderedPageBreak/>
        <w:t>існуючого «відомчого» досудового слідства. Дискусія набула затяжного характеру.</w:t>
      </w:r>
    </w:p>
    <w:p w:rsidR="00256019" w:rsidRPr="00256019" w:rsidRDefault="00256019" w:rsidP="0025601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Pr="00256019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ст. 121 Конституції України прокуратуру не наділено правом проводити досудове слідство, але п. 9 її Перехідних положень передбачає, що прокуратура відповідно до чинних законів продовжує виконувати функцію досудового слідства – до сформування системи досудового слідства і введення в дію законів, що регулюють її функціонування. На нашу думку, це є позитивним моментом. Зазначимо, що прокуратура України – не єдиний правоохоронний орган, що має у своїй структурі слідчі підрозділи. Такі ж підрозділи є в органах внутрішніх справ, Служби безпеки України, податковій міліції. </w:t>
      </w:r>
    </w:p>
    <w:p w:rsidR="00256019" w:rsidRPr="00256019" w:rsidRDefault="00256019" w:rsidP="0025601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C654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56019">
        <w:rPr>
          <w:rFonts w:ascii="Times New Roman" w:eastAsia="Times New Roman" w:hAnsi="Times New Roman" w:cs="Times New Roman"/>
          <w:sz w:val="28"/>
          <w:szCs w:val="28"/>
        </w:rPr>
        <w:t xml:space="preserve">Таким чином, на сьогодні система органів досудового слідства України є різноманітною і складається з багатьох слідчих підрозділів, що створені в різних за своїм призначенням правоохоронних органах держави. І якщо відокремлення слідства від прокуратури чітко регламентоване вимогами Конституції Україні, то виокремлення слідчих підрозділів інших правоохоронних органів в єдину систему цілком логічно випливає з вимог Конституції України. </w:t>
      </w:r>
    </w:p>
    <w:p w:rsidR="00A75585" w:rsidRDefault="00C65419" w:rsidP="00A75585">
      <w:pPr>
        <w:pStyle w:val="a3"/>
        <w:spacing w:line="360" w:lineRule="auto"/>
        <w:rPr>
          <w:rStyle w:val="rvts6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25CFF" w:rsidRPr="00725CFF">
        <w:rPr>
          <w:rStyle w:val="rvts6"/>
          <w:rFonts w:ascii="Times New Roman" w:hAnsi="Times New Roman" w:cs="Times New Roman"/>
          <w:sz w:val="28"/>
          <w:szCs w:val="28"/>
        </w:rPr>
        <w:t xml:space="preserve">На органи дізнання та досудового слідства покладається найбільш складна й відповідальна частина роботи по боротьбі з протиправними посяганнями. Від ефективності їх діяльності, від ініціативи та професійного уміння слідчих правильно, на діловій основі налагодити взаємини з оперативними підрозділами органів внутрішніх справ і, зрештою, від уникнення паралелізму в роботі залежить успіх боротьби із злочинними проявами. Досудове розслідування набуває важливого значення в кримінальному процесі, адже від того, наскільки швидко, повно, всебічно і об єктивно будуть досліджені обставини справи, настільки результати розслідування відповідатимуть фактичним обставинам, а від цього залежить </w:t>
      </w:r>
      <w:r w:rsidR="00725CFF" w:rsidRPr="005F6CFD">
        <w:rPr>
          <w:rStyle w:val="rvts6"/>
          <w:rFonts w:ascii="Times New Roman" w:hAnsi="Times New Roman" w:cs="Times New Roman"/>
          <w:sz w:val="28"/>
          <w:szCs w:val="28"/>
        </w:rPr>
        <w:t xml:space="preserve">вирішення питання про вчасну подачу матеріалів до суду, і в разі </w:t>
      </w:r>
      <w:r w:rsidR="00725CFF" w:rsidRPr="005F6CFD">
        <w:rPr>
          <w:rStyle w:val="rvts6"/>
          <w:rFonts w:ascii="Times New Roman" w:hAnsi="Times New Roman" w:cs="Times New Roman"/>
          <w:sz w:val="28"/>
          <w:szCs w:val="28"/>
        </w:rPr>
        <w:lastRenderedPageBreak/>
        <w:t xml:space="preserve">перспективи судового розгляду </w:t>
      </w:r>
      <w:r w:rsidR="00725CFF" w:rsidRPr="00A75585">
        <w:rPr>
          <w:rStyle w:val="rvts6"/>
          <w:rFonts w:ascii="Times New Roman" w:hAnsi="Times New Roman" w:cs="Times New Roman"/>
          <w:sz w:val="28"/>
          <w:szCs w:val="28"/>
        </w:rPr>
        <w:t>якість і всебічність розслідування забезпечує обґрунтованість винесеного вироку</w:t>
      </w:r>
      <w:r w:rsidR="00A75585" w:rsidRPr="00A75585">
        <w:rPr>
          <w:rStyle w:val="rvts6"/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C2B22" w:rsidRPr="00A75585" w:rsidRDefault="00A75585" w:rsidP="00A7558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6"/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C2B22" w:rsidRPr="00A75585">
        <w:rPr>
          <w:rFonts w:ascii="Times New Roman" w:hAnsi="Times New Roman" w:cs="Times New Roman"/>
          <w:sz w:val="28"/>
          <w:szCs w:val="28"/>
          <w:lang w:val="uk-UA"/>
        </w:rPr>
        <w:t>В умовах зростання злочинності проблема подальшого удосконалення роботи слідчого апарату — кримінальної юстиції держави — має для України першочергове значення. Разом з тим, це складне і відповідальне завдання вирішується неоднозначно.</w:t>
      </w:r>
    </w:p>
    <w:p w:rsidR="009C2B22" w:rsidRPr="005F6CFD" w:rsidRDefault="009C2B22" w:rsidP="007F4B6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6CFD">
        <w:rPr>
          <w:rFonts w:ascii="Times New Roman" w:hAnsi="Times New Roman" w:cs="Times New Roman"/>
          <w:sz w:val="28"/>
          <w:szCs w:val="28"/>
          <w:lang w:val="uk-UA"/>
        </w:rPr>
        <w:t xml:space="preserve">       Невизначеність з цього питання підриває престиж слідчої роботи, призводить до плинності-кадрів, негативно позначається на результатах слідчої діяльності.</w:t>
      </w:r>
    </w:p>
    <w:p w:rsidR="007F4B68" w:rsidRPr="007F4B68" w:rsidRDefault="006C60C6" w:rsidP="007F4B6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6C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5F6CFD">
        <w:rPr>
          <w:rFonts w:ascii="Times New Roman" w:hAnsi="Times New Roman" w:cs="Times New Roman"/>
          <w:sz w:val="28"/>
          <w:szCs w:val="28"/>
          <w:lang w:val="uk-UA"/>
        </w:rPr>
        <w:t xml:space="preserve">    Однак, на сьогоднішній день, полеміка щодо питання реформування органів досудового слідства, як і раніше проходить здебільшого навколо місця  слідчого апарату в системі державних органів, що безумовно немаловажно, зате висловлюється дуже мало кваліфікованих</w:t>
      </w:r>
      <w:r w:rsidRPr="007F4B68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пропозицій фахівців щодо  пріоритетних засад правового статусу і функціонування самого інституту слідчих, що є пріоритетним і найефективнішим</w:t>
      </w:r>
      <w:r w:rsidR="00DC612F" w:rsidRPr="007F4B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C612F" w:rsidRPr="007F4B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Сьогодні реформуванню системи органів досудового слідства заважає відсутність необхідної законодавчої бази та концептуальних програм реформування даних органів. </w:t>
      </w:r>
      <w:r w:rsidR="00DC612F" w:rsidRPr="007F4B68">
        <w:rPr>
          <w:rFonts w:ascii="Times New Roman" w:eastAsia="Times New Roman" w:hAnsi="Times New Roman" w:cs="Times New Roman"/>
          <w:sz w:val="28"/>
          <w:szCs w:val="28"/>
        </w:rPr>
        <w:t xml:space="preserve">Дотепер не прийнятий новий Кримінально-процесуальний кодекс України, а проект Закону України „Про органи дізнання і досудового слідства” </w:t>
      </w:r>
      <w:r w:rsidR="00DC612F" w:rsidRPr="007F4B68">
        <w:rPr>
          <w:rFonts w:ascii="Times New Roman" w:eastAsia="Times New Roman" w:hAnsi="Times New Roman" w:cs="Times New Roman"/>
          <w:sz w:val="28"/>
          <w:szCs w:val="28"/>
          <w:lang w:val="uk-UA"/>
        </w:rPr>
        <w:t>не береться до увги</w:t>
      </w:r>
      <w:r w:rsidR="00DC612F" w:rsidRPr="007F4B68">
        <w:rPr>
          <w:rFonts w:ascii="Times New Roman" w:eastAsia="Times New Roman" w:hAnsi="Times New Roman" w:cs="Times New Roman"/>
          <w:sz w:val="28"/>
          <w:szCs w:val="28"/>
        </w:rPr>
        <w:t xml:space="preserve"> Верховно</w:t>
      </w:r>
      <w:r w:rsidR="00DC612F" w:rsidRPr="007F4B68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DC612F" w:rsidRPr="007F4B68">
        <w:rPr>
          <w:rFonts w:ascii="Times New Roman" w:eastAsia="Times New Roman" w:hAnsi="Times New Roman" w:cs="Times New Roman"/>
          <w:sz w:val="28"/>
          <w:szCs w:val="28"/>
        </w:rPr>
        <w:t xml:space="preserve"> Рад</w:t>
      </w:r>
      <w:r w:rsidR="00DC612F" w:rsidRPr="007F4B68">
        <w:rPr>
          <w:rFonts w:ascii="Times New Roman" w:eastAsia="Times New Roman" w:hAnsi="Times New Roman" w:cs="Times New Roman"/>
          <w:sz w:val="28"/>
          <w:szCs w:val="28"/>
          <w:lang w:val="uk-UA"/>
        </w:rPr>
        <w:t>ою</w:t>
      </w:r>
      <w:r w:rsidR="007F4B68" w:rsidRPr="007F4B68">
        <w:rPr>
          <w:rFonts w:ascii="Times New Roman" w:eastAsia="Times New Roman" w:hAnsi="Times New Roman" w:cs="Times New Roman"/>
          <w:sz w:val="28"/>
          <w:szCs w:val="28"/>
        </w:rPr>
        <w:t xml:space="preserve"> України.</w:t>
      </w:r>
      <w:r w:rsidR="007F4B68" w:rsidRPr="007F4B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F4B68" w:rsidRPr="007F4B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4B68" w:rsidRPr="00916BA6" w:rsidRDefault="007F4B68" w:rsidP="007F4B6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4B6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9396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F4B68">
        <w:rPr>
          <w:rFonts w:ascii="Times New Roman" w:eastAsia="Times New Roman" w:hAnsi="Times New Roman" w:cs="Times New Roman"/>
          <w:sz w:val="28"/>
          <w:szCs w:val="28"/>
        </w:rPr>
        <w:t xml:space="preserve">О.А. Баулін правильно зазначає, що всебічне, повне й об’єктивне дослідження слідчим обставин справи сприяє її розгляду та справедливому вирішенню в суді. За своєю метою, предметом, деякими умовами та досить чітко визначеною законом формою процесуальна діяльність слідчого багато в чому схожа з діяльністю судді по здійсненню правосуддя. Слідчий, як і суддя, може бути дійсно об’єктивним при дослідженні доказів у кожній справі лише тоді, коли він буде процесуально незалежним суб’єктом судової влади, який підпорядкований тільки закону </w:t>
      </w:r>
      <w:r w:rsidR="00916BA6">
        <w:rPr>
          <w:rFonts w:ascii="Times New Roman" w:hAnsi="Times New Roman" w:cs="Times New Roman"/>
          <w:sz w:val="28"/>
          <w:szCs w:val="28"/>
          <w:lang w:val="uk-UA"/>
        </w:rPr>
        <w:t>[1, 346-349]</w:t>
      </w:r>
    </w:p>
    <w:p w:rsidR="00224331" w:rsidRDefault="007F4B68" w:rsidP="0022433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39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F4B68">
        <w:rPr>
          <w:rFonts w:ascii="Times New Roman" w:eastAsia="Times New Roman" w:hAnsi="Times New Roman" w:cs="Times New Roman"/>
          <w:sz w:val="28"/>
          <w:szCs w:val="28"/>
        </w:rPr>
        <w:t>На жаль, такого слідчого і такого слідства в Україн</w:t>
      </w:r>
      <w:r w:rsidR="00A56DAC">
        <w:rPr>
          <w:rFonts w:ascii="Times New Roman" w:eastAsia="Times New Roman" w:hAnsi="Times New Roman" w:cs="Times New Roman"/>
          <w:sz w:val="28"/>
          <w:szCs w:val="28"/>
        </w:rPr>
        <w:t>і поки що немає. Причина цього,</w:t>
      </w:r>
      <w:r w:rsidRPr="007F4B68">
        <w:rPr>
          <w:rFonts w:ascii="Times New Roman" w:eastAsia="Times New Roman" w:hAnsi="Times New Roman" w:cs="Times New Roman"/>
          <w:sz w:val="28"/>
          <w:szCs w:val="28"/>
        </w:rPr>
        <w:t xml:space="preserve"> полягає в тому, що слідчі позбавлені самостійності, оскільки </w:t>
      </w:r>
      <w:r w:rsidRPr="007F4B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фактично є однією із структур дізнання і, по суті, виконують його функції. Аналіз свідчить, що сучасне законодавство тільки декларує процесуальну самостійність слідчого як визначальну засаду досудового слідства, але така самостійність відсутня, оскільки </w:t>
      </w:r>
      <w:r w:rsidRPr="00224331">
        <w:rPr>
          <w:rFonts w:ascii="Times New Roman" w:eastAsia="Times New Roman" w:hAnsi="Times New Roman" w:cs="Times New Roman"/>
          <w:sz w:val="28"/>
          <w:szCs w:val="28"/>
        </w:rPr>
        <w:t>законодавство не містить у собі системи правових гарантій її забезпечення.</w:t>
      </w:r>
    </w:p>
    <w:p w:rsidR="0019396D" w:rsidRPr="00686B75" w:rsidRDefault="00224331" w:rsidP="007F4B6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224331">
        <w:rPr>
          <w:rFonts w:ascii="Times New Roman" w:eastAsia="Times New Roman" w:hAnsi="Times New Roman" w:cs="Times New Roman"/>
          <w:sz w:val="28"/>
          <w:szCs w:val="28"/>
        </w:rPr>
        <w:t>Сьогодні пе</w:t>
      </w:r>
      <w:r w:rsidR="002D64E6">
        <w:rPr>
          <w:rFonts w:ascii="Times New Roman" w:eastAsia="Times New Roman" w:hAnsi="Times New Roman" w:cs="Times New Roman"/>
          <w:sz w:val="28"/>
          <w:szCs w:val="28"/>
        </w:rPr>
        <w:t xml:space="preserve">ред Україною </w:t>
      </w:r>
      <w:r w:rsidR="002D64E6">
        <w:rPr>
          <w:rFonts w:ascii="Times New Roman" w:eastAsia="Times New Roman" w:hAnsi="Times New Roman" w:cs="Times New Roman"/>
          <w:sz w:val="28"/>
          <w:szCs w:val="28"/>
          <w:lang w:val="uk-UA"/>
        </w:rPr>
        <w:t>постає ряд таких проблем</w:t>
      </w:r>
      <w:r w:rsidRPr="00224331">
        <w:rPr>
          <w:rFonts w:ascii="Times New Roman" w:eastAsia="Times New Roman" w:hAnsi="Times New Roman" w:cs="Times New Roman"/>
          <w:sz w:val="28"/>
          <w:szCs w:val="28"/>
        </w:rPr>
        <w:t>. Йде боротьба, в тому числі за місце слідчого в кримінальному процесі та засади, на яких повинне бут</w:t>
      </w:r>
      <w:r w:rsidR="00315793">
        <w:rPr>
          <w:rFonts w:ascii="Times New Roman" w:eastAsia="Times New Roman" w:hAnsi="Times New Roman" w:cs="Times New Roman"/>
          <w:sz w:val="28"/>
          <w:szCs w:val="28"/>
        </w:rPr>
        <w:t>и побудоване досудове слідство</w:t>
      </w:r>
      <w:r w:rsidR="003157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тому є сподівання, </w:t>
      </w:r>
      <w:r w:rsidRPr="00224331">
        <w:rPr>
          <w:rFonts w:ascii="Times New Roman" w:eastAsia="Times New Roman" w:hAnsi="Times New Roman" w:cs="Times New Roman"/>
          <w:sz w:val="28"/>
          <w:szCs w:val="28"/>
        </w:rPr>
        <w:t>що його розробники звернуть увагу на т</w:t>
      </w:r>
      <w:r w:rsidR="00315793">
        <w:rPr>
          <w:rFonts w:ascii="Times New Roman" w:eastAsia="Times New Roman" w:hAnsi="Times New Roman" w:cs="Times New Roman"/>
          <w:sz w:val="28"/>
          <w:szCs w:val="28"/>
        </w:rPr>
        <w:t>е, що кінцева мета реформування</w:t>
      </w:r>
      <w:r w:rsidR="003157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24331">
        <w:rPr>
          <w:rFonts w:ascii="Times New Roman" w:eastAsia="Times New Roman" w:hAnsi="Times New Roman" w:cs="Times New Roman"/>
          <w:sz w:val="28"/>
          <w:szCs w:val="28"/>
        </w:rPr>
        <w:t>крим</w:t>
      </w:r>
      <w:r w:rsidR="00315793">
        <w:rPr>
          <w:rFonts w:ascii="Times New Roman" w:eastAsia="Times New Roman" w:hAnsi="Times New Roman" w:cs="Times New Roman"/>
          <w:sz w:val="28"/>
          <w:szCs w:val="28"/>
        </w:rPr>
        <w:t xml:space="preserve">інального судочинства України  буде досягнута, якщо </w:t>
      </w:r>
      <w:r w:rsidRPr="00224331">
        <w:rPr>
          <w:rFonts w:ascii="Times New Roman" w:eastAsia="Times New Roman" w:hAnsi="Times New Roman" w:cs="Times New Roman"/>
          <w:sz w:val="28"/>
          <w:szCs w:val="28"/>
        </w:rPr>
        <w:t xml:space="preserve"> буде забезпечена дійсна процесуальна незалежність слідчого та затверджена змагальність сторін на досудовому слідстві зі всіма притаманними їй умовами. </w:t>
      </w:r>
    </w:p>
    <w:p w:rsidR="0019396D" w:rsidRDefault="0019396D" w:rsidP="007F4B6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6574" w:rsidRDefault="00EC6574" w:rsidP="002B4CF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396D" w:rsidRDefault="0019396D" w:rsidP="002B4CF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Літероатура:</w:t>
      </w:r>
    </w:p>
    <w:p w:rsidR="0019396D" w:rsidRDefault="0019396D" w:rsidP="00063C4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458A" w:rsidRPr="00435EF1" w:rsidRDefault="0051458A" w:rsidP="0051458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EF1">
        <w:rPr>
          <w:rFonts w:ascii="Times New Roman" w:hAnsi="Times New Roman" w:cs="Times New Roman"/>
          <w:sz w:val="28"/>
          <w:szCs w:val="28"/>
          <w:lang w:val="uk-UA"/>
        </w:rPr>
        <w:t>Конституція України</w:t>
      </w:r>
      <w:r w:rsidRPr="00435EF1">
        <w:rPr>
          <w:rFonts w:ascii="Times New Roman" w:hAnsi="Times New Roman" w:cs="Times New Roman"/>
          <w:sz w:val="28"/>
          <w:szCs w:val="28"/>
        </w:rPr>
        <w:t xml:space="preserve"> //</w:t>
      </w:r>
      <w:r w:rsidRPr="00435EF1">
        <w:rPr>
          <w:rFonts w:ascii="Times New Roman" w:hAnsi="Times New Roman" w:cs="Times New Roman"/>
          <w:sz w:val="28"/>
          <w:szCs w:val="28"/>
          <w:lang w:val="uk-UA"/>
        </w:rPr>
        <w:t xml:space="preserve"> Відомості Верховної Ради України. – 1996. - № 30. – ст.41.</w:t>
      </w:r>
    </w:p>
    <w:p w:rsidR="00435EF1" w:rsidRPr="00435EF1" w:rsidRDefault="00435EF1" w:rsidP="00435EF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35EF1">
        <w:rPr>
          <w:rFonts w:ascii="Times New Roman" w:hAnsi="Times New Roman" w:cs="Times New Roman"/>
          <w:sz w:val="28"/>
          <w:lang w:val="uk-UA"/>
        </w:rPr>
        <w:t>Кримінально – процесуальний кодекс України. Науково – практичний коментар. За заг. ред. В.Т. Маляренка, В.Г. Гончаренка – вид. п’яте, перероблене та доповнене – К.:”Юрисконсульт”, КНТ. – 2008. – 896 с.</w:t>
      </w:r>
    </w:p>
    <w:p w:rsidR="00063C42" w:rsidRPr="00435EF1" w:rsidRDefault="00063C42" w:rsidP="0051458A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5EF1">
        <w:rPr>
          <w:rFonts w:ascii="Times New Roman" w:eastAsia="Times New Roman" w:hAnsi="Times New Roman" w:cs="Times New Roman"/>
          <w:sz w:val="28"/>
          <w:szCs w:val="28"/>
        </w:rPr>
        <w:t xml:space="preserve">Б а у л і н О.А. Реальне забезпечення процесуальної незалежності слідчого у майбутній правній системі України // Концепція розвитку законодавства України : Матеріали наук.-практ. конф. — К., 1996. — С. 346—349. </w:t>
      </w:r>
    </w:p>
    <w:p w:rsidR="00063C42" w:rsidRPr="0051458A" w:rsidRDefault="00063C42" w:rsidP="0051458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396D" w:rsidRPr="0019396D" w:rsidRDefault="0019396D" w:rsidP="001939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9396D" w:rsidRPr="0019396D" w:rsidSect="002A2A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578" w:rsidRDefault="00AF7578" w:rsidP="00423406">
      <w:pPr>
        <w:spacing w:after="0" w:line="240" w:lineRule="auto"/>
      </w:pPr>
      <w:r>
        <w:separator/>
      </w:r>
    </w:p>
  </w:endnote>
  <w:endnote w:type="continuationSeparator" w:id="1">
    <w:p w:rsidR="00AF7578" w:rsidRDefault="00AF7578" w:rsidP="0042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06" w:rsidRDefault="0042340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06" w:rsidRDefault="0042340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06" w:rsidRDefault="004234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578" w:rsidRDefault="00AF7578" w:rsidP="00423406">
      <w:pPr>
        <w:spacing w:after="0" w:line="240" w:lineRule="auto"/>
      </w:pPr>
      <w:r>
        <w:separator/>
      </w:r>
    </w:p>
  </w:footnote>
  <w:footnote w:type="continuationSeparator" w:id="1">
    <w:p w:rsidR="00AF7578" w:rsidRDefault="00AF7578" w:rsidP="00423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06" w:rsidRDefault="0042340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9297"/>
      <w:docPartObj>
        <w:docPartGallery w:val="Page Numbers (Top of Page)"/>
        <w:docPartUnique/>
      </w:docPartObj>
    </w:sdtPr>
    <w:sdtContent>
      <w:p w:rsidR="00423406" w:rsidRDefault="0037273F">
        <w:pPr>
          <w:pStyle w:val="a6"/>
          <w:jc w:val="right"/>
        </w:pPr>
        <w:fldSimple w:instr=" PAGE   \* MERGEFORMAT ">
          <w:r w:rsidR="000669B3">
            <w:rPr>
              <w:noProof/>
            </w:rPr>
            <w:t>1</w:t>
          </w:r>
        </w:fldSimple>
      </w:p>
    </w:sdtContent>
  </w:sdt>
  <w:p w:rsidR="00423406" w:rsidRDefault="0042340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06" w:rsidRDefault="004234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7207"/>
    <w:multiLevelType w:val="hybridMultilevel"/>
    <w:tmpl w:val="7E82C4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F53BF3"/>
    <w:multiLevelType w:val="hybridMultilevel"/>
    <w:tmpl w:val="3994764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F812F7D"/>
    <w:multiLevelType w:val="hybridMultilevel"/>
    <w:tmpl w:val="1248B8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6B42"/>
    <w:rsid w:val="00033805"/>
    <w:rsid w:val="00057C46"/>
    <w:rsid w:val="00063C42"/>
    <w:rsid w:val="000669B3"/>
    <w:rsid w:val="00070825"/>
    <w:rsid w:val="000D7ACA"/>
    <w:rsid w:val="000E0C3D"/>
    <w:rsid w:val="00121934"/>
    <w:rsid w:val="0019396D"/>
    <w:rsid w:val="001B1B82"/>
    <w:rsid w:val="001B2E1A"/>
    <w:rsid w:val="00214F33"/>
    <w:rsid w:val="00224331"/>
    <w:rsid w:val="00256019"/>
    <w:rsid w:val="002A2A58"/>
    <w:rsid w:val="002B4CF7"/>
    <w:rsid w:val="002D64E6"/>
    <w:rsid w:val="002E1444"/>
    <w:rsid w:val="003020E7"/>
    <w:rsid w:val="00315793"/>
    <w:rsid w:val="0037273F"/>
    <w:rsid w:val="00423406"/>
    <w:rsid w:val="00435EF1"/>
    <w:rsid w:val="004C63BF"/>
    <w:rsid w:val="0051458A"/>
    <w:rsid w:val="00572BB2"/>
    <w:rsid w:val="00596A1F"/>
    <w:rsid w:val="005D55EB"/>
    <w:rsid w:val="005F6CFD"/>
    <w:rsid w:val="006634AD"/>
    <w:rsid w:val="00686B75"/>
    <w:rsid w:val="006B7B1E"/>
    <w:rsid w:val="006C60C6"/>
    <w:rsid w:val="006D35D0"/>
    <w:rsid w:val="007158DF"/>
    <w:rsid w:val="00725CFF"/>
    <w:rsid w:val="00765F77"/>
    <w:rsid w:val="007E39B6"/>
    <w:rsid w:val="007F0537"/>
    <w:rsid w:val="007F4B68"/>
    <w:rsid w:val="00916BA6"/>
    <w:rsid w:val="009C2B22"/>
    <w:rsid w:val="00A56DAC"/>
    <w:rsid w:val="00A75585"/>
    <w:rsid w:val="00A95B49"/>
    <w:rsid w:val="00AF7578"/>
    <w:rsid w:val="00B004A3"/>
    <w:rsid w:val="00BA0FC9"/>
    <w:rsid w:val="00BC1B56"/>
    <w:rsid w:val="00BF6A40"/>
    <w:rsid w:val="00C15B00"/>
    <w:rsid w:val="00C21BB4"/>
    <w:rsid w:val="00C31234"/>
    <w:rsid w:val="00C51DA4"/>
    <w:rsid w:val="00C65419"/>
    <w:rsid w:val="00D061F8"/>
    <w:rsid w:val="00D06B42"/>
    <w:rsid w:val="00DC612F"/>
    <w:rsid w:val="00E20994"/>
    <w:rsid w:val="00E868AD"/>
    <w:rsid w:val="00EC6574"/>
    <w:rsid w:val="00F6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58"/>
  </w:style>
  <w:style w:type="paragraph" w:styleId="2">
    <w:name w:val="heading 2"/>
    <w:basedOn w:val="a"/>
    <w:next w:val="a"/>
    <w:link w:val="20"/>
    <w:semiHidden/>
    <w:unhideWhenUsed/>
    <w:qFormat/>
    <w:rsid w:val="00572B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72BB2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3">
    <w:name w:val="No Spacing"/>
    <w:uiPriority w:val="1"/>
    <w:qFormat/>
    <w:rsid w:val="00C15B0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F4B6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3C42"/>
    <w:pPr>
      <w:ind w:left="720"/>
      <w:contextualSpacing/>
    </w:pPr>
  </w:style>
  <w:style w:type="character" w:customStyle="1" w:styleId="rvts6">
    <w:name w:val="rvts6"/>
    <w:basedOn w:val="a0"/>
    <w:rsid w:val="00725CFF"/>
  </w:style>
  <w:style w:type="paragraph" w:styleId="a6">
    <w:name w:val="header"/>
    <w:basedOn w:val="a"/>
    <w:link w:val="a7"/>
    <w:uiPriority w:val="99"/>
    <w:unhideWhenUsed/>
    <w:rsid w:val="00423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3406"/>
  </w:style>
  <w:style w:type="paragraph" w:styleId="a8">
    <w:name w:val="footer"/>
    <w:basedOn w:val="a"/>
    <w:link w:val="a9"/>
    <w:uiPriority w:val="99"/>
    <w:semiHidden/>
    <w:unhideWhenUsed/>
    <w:rsid w:val="00423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3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CC8CB8-9578-43EA-8C03-955BE9B8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dcterms:created xsi:type="dcterms:W3CDTF">2009-03-16T09:44:00Z</dcterms:created>
  <dcterms:modified xsi:type="dcterms:W3CDTF">2009-03-22T08:45:00Z</dcterms:modified>
</cp:coreProperties>
</file>