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E3A" w:rsidRDefault="00CE4152" w:rsidP="00CE4152">
      <w:pPr>
        <w:spacing w:after="0" w:line="360" w:lineRule="auto"/>
        <w:jc w:val="center"/>
        <w:rPr>
          <w:rStyle w:val="hps"/>
          <w:rFonts w:ascii="Times New Roman" w:hAnsi="Times New Roman" w:cs="Times New Roman"/>
          <w:sz w:val="28"/>
          <w:szCs w:val="28"/>
        </w:rPr>
      </w:pPr>
      <w:r>
        <w:rPr>
          <w:rStyle w:val="hps"/>
          <w:rFonts w:ascii="Times New Roman" w:hAnsi="Times New Roman" w:cs="Times New Roman"/>
          <w:b/>
          <w:sz w:val="28"/>
          <w:szCs w:val="28"/>
        </w:rPr>
        <w:t xml:space="preserve">Секція: </w:t>
      </w:r>
      <w:r w:rsidRPr="00CE4152">
        <w:rPr>
          <w:rStyle w:val="hps"/>
          <w:rFonts w:ascii="Times New Roman" w:hAnsi="Times New Roman" w:cs="Times New Roman"/>
          <w:sz w:val="28"/>
          <w:szCs w:val="28"/>
        </w:rPr>
        <w:t>Сучасні математичні методи, моделі та інформаційні технології в економіці</w:t>
      </w:r>
      <w:r>
        <w:rPr>
          <w:rStyle w:val="hps"/>
          <w:rFonts w:ascii="Times New Roman" w:hAnsi="Times New Roman" w:cs="Times New Roman"/>
          <w:sz w:val="28"/>
          <w:szCs w:val="28"/>
        </w:rPr>
        <w:t>.</w:t>
      </w:r>
    </w:p>
    <w:p w:rsidR="00CE4152" w:rsidRDefault="00CE4152" w:rsidP="00CE4152">
      <w:pPr>
        <w:spacing w:after="0" w:line="360" w:lineRule="auto"/>
        <w:jc w:val="center"/>
        <w:rPr>
          <w:rFonts w:ascii="Times New Roman" w:hAnsi="Times New Roman" w:cs="Times New Roman"/>
          <w:sz w:val="28"/>
          <w:szCs w:val="28"/>
        </w:rPr>
      </w:pPr>
    </w:p>
    <w:p w:rsidR="00CE4152" w:rsidRPr="00CE4152" w:rsidRDefault="00CE4152" w:rsidP="00CE4152">
      <w:pPr>
        <w:spacing w:after="0" w:line="360" w:lineRule="auto"/>
        <w:jc w:val="right"/>
        <w:rPr>
          <w:rFonts w:ascii="Times New Roman" w:hAnsi="Times New Roman" w:cs="Times New Roman"/>
          <w:b/>
          <w:sz w:val="28"/>
          <w:szCs w:val="28"/>
        </w:rPr>
      </w:pPr>
      <w:r w:rsidRPr="00CE4152">
        <w:rPr>
          <w:rFonts w:ascii="Times New Roman" w:hAnsi="Times New Roman" w:cs="Times New Roman"/>
          <w:b/>
          <w:sz w:val="28"/>
          <w:szCs w:val="28"/>
        </w:rPr>
        <w:t>Іванечко Н. Р.</w:t>
      </w:r>
    </w:p>
    <w:p w:rsidR="00CE4152" w:rsidRPr="00CE4152" w:rsidRDefault="00CE4152" w:rsidP="00CE4152">
      <w:pPr>
        <w:spacing w:after="0" w:line="360" w:lineRule="auto"/>
        <w:jc w:val="right"/>
        <w:rPr>
          <w:rFonts w:ascii="Times New Roman" w:hAnsi="Times New Roman" w:cs="Times New Roman"/>
          <w:i/>
          <w:sz w:val="28"/>
          <w:szCs w:val="28"/>
        </w:rPr>
      </w:pPr>
      <w:r w:rsidRPr="00CE4152">
        <w:rPr>
          <w:rFonts w:ascii="Times New Roman" w:hAnsi="Times New Roman" w:cs="Times New Roman"/>
          <w:i/>
          <w:sz w:val="28"/>
          <w:szCs w:val="28"/>
        </w:rPr>
        <w:t>кандидат економічних наук,</w:t>
      </w:r>
    </w:p>
    <w:p w:rsidR="00CE4152" w:rsidRPr="00CE4152" w:rsidRDefault="00CE4152" w:rsidP="00CE4152">
      <w:pPr>
        <w:spacing w:after="0" w:line="360" w:lineRule="auto"/>
        <w:jc w:val="right"/>
        <w:rPr>
          <w:rFonts w:ascii="Times New Roman" w:hAnsi="Times New Roman" w:cs="Times New Roman"/>
          <w:i/>
          <w:sz w:val="28"/>
          <w:szCs w:val="28"/>
        </w:rPr>
      </w:pPr>
      <w:r w:rsidRPr="00CE4152">
        <w:rPr>
          <w:rFonts w:ascii="Times New Roman" w:hAnsi="Times New Roman" w:cs="Times New Roman"/>
          <w:i/>
          <w:sz w:val="28"/>
          <w:szCs w:val="28"/>
        </w:rPr>
        <w:t>викладач кафедри міжнародного менеджменту та маркетингу,</w:t>
      </w:r>
    </w:p>
    <w:p w:rsidR="00CE4152" w:rsidRPr="00CE4152" w:rsidRDefault="00CE4152" w:rsidP="00CE4152">
      <w:pPr>
        <w:spacing w:after="0" w:line="360" w:lineRule="auto"/>
        <w:jc w:val="right"/>
        <w:rPr>
          <w:rFonts w:ascii="Times New Roman" w:hAnsi="Times New Roman" w:cs="Times New Roman"/>
          <w:i/>
          <w:sz w:val="28"/>
          <w:szCs w:val="28"/>
        </w:rPr>
      </w:pPr>
      <w:r w:rsidRPr="00CE4152">
        <w:rPr>
          <w:rFonts w:ascii="Times New Roman" w:hAnsi="Times New Roman" w:cs="Times New Roman"/>
          <w:i/>
          <w:sz w:val="28"/>
          <w:szCs w:val="28"/>
        </w:rPr>
        <w:t>Тернопільський національний економічний університет,</w:t>
      </w:r>
    </w:p>
    <w:p w:rsidR="00CE4152" w:rsidRPr="00CE4152" w:rsidRDefault="00CE4152" w:rsidP="00CE4152">
      <w:pPr>
        <w:spacing w:after="0" w:line="360" w:lineRule="auto"/>
        <w:jc w:val="right"/>
        <w:rPr>
          <w:rFonts w:ascii="Times New Roman" w:hAnsi="Times New Roman" w:cs="Times New Roman"/>
          <w:i/>
          <w:sz w:val="28"/>
          <w:szCs w:val="28"/>
        </w:rPr>
      </w:pPr>
      <w:r w:rsidRPr="00CE4152">
        <w:rPr>
          <w:rFonts w:ascii="Times New Roman" w:hAnsi="Times New Roman" w:cs="Times New Roman"/>
          <w:i/>
          <w:sz w:val="28"/>
          <w:szCs w:val="28"/>
        </w:rPr>
        <w:t>Тернопіль, Україна</w:t>
      </w:r>
    </w:p>
    <w:p w:rsidR="00CE4152" w:rsidRDefault="00CE4152" w:rsidP="00CE415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ВИКОРИСТАННЯ СУЧАСНИХ МЕТОДІВ У ДОСЛІДЖЕННЯХ</w:t>
      </w:r>
    </w:p>
    <w:p w:rsidR="002E7BA4" w:rsidRDefault="002E7BA4" w:rsidP="002E7BA4">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Моделювання поведінки споживачів допомагає при формуванні маркетингової стратегії у визначенні цільового ринку, а саме при виборі найбільш привабливих для то</w:t>
      </w:r>
      <w:r w:rsidR="00FB07C0">
        <w:rPr>
          <w:rFonts w:ascii="Times New Roman" w:hAnsi="Times New Roman" w:cs="Times New Roman"/>
          <w:sz w:val="28"/>
          <w:szCs w:val="28"/>
        </w:rPr>
        <w:t>рговельно-розважального центр</w:t>
      </w:r>
      <w:r>
        <w:rPr>
          <w:rFonts w:ascii="Times New Roman" w:hAnsi="Times New Roman" w:cs="Times New Roman"/>
          <w:sz w:val="28"/>
          <w:szCs w:val="28"/>
        </w:rPr>
        <w:t xml:space="preserve">у </w:t>
      </w:r>
      <w:r w:rsidR="00FB07C0">
        <w:rPr>
          <w:rFonts w:ascii="Times New Roman" w:hAnsi="Times New Roman" w:cs="Times New Roman"/>
          <w:sz w:val="28"/>
          <w:szCs w:val="28"/>
        </w:rPr>
        <w:t xml:space="preserve">(ТРЦ) </w:t>
      </w:r>
      <w:r>
        <w:rPr>
          <w:rFonts w:ascii="Times New Roman" w:hAnsi="Times New Roman" w:cs="Times New Roman"/>
          <w:sz w:val="28"/>
          <w:szCs w:val="28"/>
        </w:rPr>
        <w:t xml:space="preserve">сегментів ринку. </w:t>
      </w:r>
    </w:p>
    <w:p w:rsidR="00FB07C0" w:rsidRDefault="00FB07C0" w:rsidP="00FB07C0">
      <w:pPr>
        <w:spacing w:after="0" w:line="360" w:lineRule="auto"/>
        <w:ind w:firstLine="567"/>
        <w:jc w:val="both"/>
        <w:rPr>
          <w:rFonts w:ascii="Times New Roman" w:hAnsi="Times New Roman" w:cs="Times New Roman"/>
          <w:sz w:val="28"/>
          <w:szCs w:val="28"/>
        </w:rPr>
      </w:pPr>
      <w:r w:rsidRPr="00FB07C0">
        <w:rPr>
          <w:rFonts w:ascii="Times New Roman" w:hAnsi="Times New Roman" w:cs="Times New Roman"/>
          <w:sz w:val="28"/>
          <w:szCs w:val="28"/>
        </w:rPr>
        <w:t>Щоб уточнити висновки, отримані на основі якісного аналізу даних опитування відвідувачів ТРЦ поставлено задачу виконати автоматизований їхній аналіз. Зокрема – виконати за цими даними класифікацію відвідувачів ТРЦ з</w:t>
      </w:r>
      <w:r>
        <w:rPr>
          <w:rFonts w:ascii="Times New Roman" w:hAnsi="Times New Roman" w:cs="Times New Roman"/>
          <w:sz w:val="28"/>
          <w:szCs w:val="28"/>
        </w:rPr>
        <w:t xml:space="preserve"> допомогою </w:t>
      </w:r>
      <w:proofErr w:type="spellStart"/>
      <w:r>
        <w:rPr>
          <w:rFonts w:ascii="Times New Roman" w:hAnsi="Times New Roman" w:cs="Times New Roman"/>
          <w:sz w:val="28"/>
          <w:szCs w:val="28"/>
        </w:rPr>
        <w:t>кластерного</w:t>
      </w:r>
      <w:proofErr w:type="spellEnd"/>
      <w:r>
        <w:rPr>
          <w:rFonts w:ascii="Times New Roman" w:hAnsi="Times New Roman" w:cs="Times New Roman"/>
          <w:sz w:val="28"/>
          <w:szCs w:val="28"/>
        </w:rPr>
        <w:t xml:space="preserve"> аналізу</w:t>
      </w:r>
      <w:r w:rsidRPr="00FB07C0">
        <w:rPr>
          <w:rFonts w:ascii="Times New Roman" w:hAnsi="Times New Roman" w:cs="Times New Roman"/>
          <w:sz w:val="28"/>
          <w:szCs w:val="28"/>
        </w:rPr>
        <w:t xml:space="preserve">. Для розв’язання поставленої задачі застосовано систему обчислень </w:t>
      </w:r>
      <w:proofErr w:type="spellStart"/>
      <w:r w:rsidRPr="00FB07C0">
        <w:rPr>
          <w:rFonts w:ascii="Times New Roman" w:hAnsi="Times New Roman" w:cs="Times New Roman"/>
          <w:sz w:val="28"/>
          <w:szCs w:val="28"/>
        </w:rPr>
        <w:t>Matlab</w:t>
      </w:r>
      <w:proofErr w:type="spellEnd"/>
      <w:r w:rsidRPr="00FB07C0">
        <w:rPr>
          <w:rFonts w:ascii="Times New Roman" w:hAnsi="Times New Roman" w:cs="Times New Roman"/>
          <w:sz w:val="28"/>
          <w:szCs w:val="28"/>
        </w:rPr>
        <w:t>. З допомогою програмних функцій цієї системи вибірку з 200 спостережень, яка об’єднує 10 показни</w:t>
      </w:r>
      <w:r>
        <w:rPr>
          <w:rFonts w:ascii="Times New Roman" w:hAnsi="Times New Roman" w:cs="Times New Roman"/>
          <w:sz w:val="28"/>
          <w:szCs w:val="28"/>
        </w:rPr>
        <w:t>ків</w:t>
      </w:r>
      <w:r w:rsidRPr="00FB07C0">
        <w:rPr>
          <w:rFonts w:ascii="Times New Roman" w:hAnsi="Times New Roman" w:cs="Times New Roman"/>
          <w:sz w:val="28"/>
          <w:szCs w:val="28"/>
        </w:rPr>
        <w:t xml:space="preserve"> розділено на 4 групи. Результати цього розділення проілюстро</w:t>
      </w:r>
      <w:r>
        <w:rPr>
          <w:rFonts w:ascii="Times New Roman" w:hAnsi="Times New Roman" w:cs="Times New Roman"/>
          <w:sz w:val="28"/>
          <w:szCs w:val="28"/>
        </w:rPr>
        <w:t>вано на рис. 1.</w:t>
      </w:r>
    </w:p>
    <w:p w:rsidR="00FB07C0" w:rsidRDefault="00FB07C0" w:rsidP="00FB07C0">
      <w:pPr>
        <w:spacing w:after="0" w:line="360" w:lineRule="auto"/>
        <w:jc w:val="center"/>
        <w:rPr>
          <w:rFonts w:ascii="Times New Roman" w:hAnsi="Times New Roman" w:cs="Times New Roman"/>
          <w:sz w:val="28"/>
          <w:szCs w:val="28"/>
        </w:rPr>
      </w:pPr>
      <w:r w:rsidRPr="00FB07C0">
        <w:rPr>
          <w:rFonts w:ascii="Times New Roman" w:hAnsi="Times New Roman" w:cs="Times New Roman"/>
          <w:sz w:val="28"/>
          <w:szCs w:val="28"/>
        </w:rPr>
        <w:drawing>
          <wp:inline distT="0" distB="0" distL="0" distR="0">
            <wp:extent cx="5943600" cy="2371725"/>
            <wp:effectExtent l="19050" t="0" r="0" b="0"/>
            <wp:docPr id="1" name="Рисунок 203" descr="klaster_6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klaster_6_7"/>
                    <pic:cNvPicPr>
                      <a:picLocks noChangeAspect="1" noChangeArrowheads="1"/>
                    </pic:cNvPicPr>
                  </pic:nvPicPr>
                  <pic:blipFill>
                    <a:blip r:embed="rId6" cstate="print"/>
                    <a:srcRect/>
                    <a:stretch>
                      <a:fillRect/>
                    </a:stretch>
                  </pic:blipFill>
                  <pic:spPr bwMode="auto">
                    <a:xfrm>
                      <a:off x="0" y="0"/>
                      <a:ext cx="5943600" cy="2371725"/>
                    </a:xfrm>
                    <a:prstGeom prst="rect">
                      <a:avLst/>
                    </a:prstGeom>
                    <a:noFill/>
                    <a:ln w="9525">
                      <a:noFill/>
                      <a:miter lim="800000"/>
                      <a:headEnd/>
                      <a:tailEnd/>
                    </a:ln>
                  </pic:spPr>
                </pic:pic>
              </a:graphicData>
            </a:graphic>
          </wp:inline>
        </w:drawing>
      </w:r>
    </w:p>
    <w:p w:rsidR="00FB07C0" w:rsidRDefault="00FB07C0" w:rsidP="00FB07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Рис.</w:t>
      </w:r>
      <w:r w:rsidRPr="00FB07C0">
        <w:rPr>
          <w:rFonts w:ascii="Times New Roman" w:hAnsi="Times New Roman" w:cs="Times New Roman"/>
          <w:sz w:val="28"/>
          <w:szCs w:val="28"/>
        </w:rPr>
        <w:t xml:space="preserve">1. Ілюстрація </w:t>
      </w:r>
      <w:proofErr w:type="spellStart"/>
      <w:r w:rsidRPr="00FB07C0">
        <w:rPr>
          <w:rFonts w:ascii="Times New Roman" w:hAnsi="Times New Roman" w:cs="Times New Roman"/>
          <w:sz w:val="28"/>
          <w:szCs w:val="28"/>
        </w:rPr>
        <w:t>кластерного</w:t>
      </w:r>
      <w:proofErr w:type="spellEnd"/>
      <w:r w:rsidRPr="00FB07C0">
        <w:rPr>
          <w:rFonts w:ascii="Times New Roman" w:hAnsi="Times New Roman" w:cs="Times New Roman"/>
          <w:sz w:val="28"/>
          <w:szCs w:val="28"/>
        </w:rPr>
        <w:t xml:space="preserve"> розділення відвідувачів ТРЦ на групи за даними анкетування. </w:t>
      </w:r>
    </w:p>
    <w:p w:rsidR="00FB07C0" w:rsidRPr="00FB07C0" w:rsidRDefault="00FB07C0" w:rsidP="00FB07C0">
      <w:pPr>
        <w:spacing w:after="0" w:line="360" w:lineRule="auto"/>
        <w:ind w:firstLine="567"/>
        <w:jc w:val="both"/>
        <w:rPr>
          <w:rFonts w:ascii="Times New Roman" w:hAnsi="Times New Roman" w:cs="Times New Roman"/>
          <w:sz w:val="28"/>
          <w:szCs w:val="28"/>
        </w:rPr>
      </w:pPr>
      <w:r w:rsidRPr="00FB07C0">
        <w:rPr>
          <w:rFonts w:ascii="Times New Roman" w:hAnsi="Times New Roman" w:cs="Times New Roman"/>
          <w:sz w:val="28"/>
          <w:szCs w:val="28"/>
        </w:rPr>
        <w:lastRenderedPageBreak/>
        <w:t xml:space="preserve">З’ясувалося, що результати </w:t>
      </w:r>
      <w:proofErr w:type="spellStart"/>
      <w:r w:rsidRPr="00FB07C0">
        <w:rPr>
          <w:rFonts w:ascii="Times New Roman" w:hAnsi="Times New Roman" w:cs="Times New Roman"/>
          <w:sz w:val="28"/>
          <w:szCs w:val="28"/>
        </w:rPr>
        <w:t>кластерного</w:t>
      </w:r>
      <w:proofErr w:type="spellEnd"/>
      <w:r w:rsidRPr="00FB07C0">
        <w:rPr>
          <w:rFonts w:ascii="Times New Roman" w:hAnsi="Times New Roman" w:cs="Times New Roman"/>
          <w:sz w:val="28"/>
          <w:szCs w:val="28"/>
        </w:rPr>
        <w:t xml:space="preserve"> аналізу досліджуваних спостережень суттєво залежать від таких показників: доходи за місяць, витрати в ТРЦ за місяць, кількість відвідувань ТРЦ за місяць, витрати під час відвідування ТРЦ на одну людину. Решта показників (вік, стать, сімейний стан, кількість дітей, професія) мало впливають на структурування споживачів послуг ТРЦ. Це проявляється в тому, що за цими показниками респонденти розділені приблизно рівн</w:t>
      </w:r>
      <w:r>
        <w:rPr>
          <w:rFonts w:ascii="Times New Roman" w:hAnsi="Times New Roman" w:cs="Times New Roman"/>
          <w:sz w:val="28"/>
          <w:szCs w:val="28"/>
        </w:rPr>
        <w:t xml:space="preserve">омірно в усіх групах. На рис. </w:t>
      </w:r>
      <w:r w:rsidRPr="00FB07C0">
        <w:rPr>
          <w:rFonts w:ascii="Times New Roman" w:hAnsi="Times New Roman" w:cs="Times New Roman"/>
          <w:sz w:val="28"/>
          <w:szCs w:val="28"/>
        </w:rPr>
        <w:t xml:space="preserve">1 показано типову діаграму, які ілюструє розділення споживачів послуг ТРЦ на 4 групи. На цій діаграмі дані окремих анкет (спостережень) позначено кружечком, прямокутником і трикутниками різної орієнтації. Групи респондентів сполучено суцільними або пунктирними лініями світлішого або темнішого тону. Видно, що респонденти з різними доходами утворюють окремі групи. </w:t>
      </w:r>
      <w:r w:rsidR="009C445D">
        <w:rPr>
          <w:rFonts w:ascii="Times New Roman" w:hAnsi="Times New Roman" w:cs="Times New Roman"/>
          <w:sz w:val="28"/>
          <w:szCs w:val="28"/>
        </w:rPr>
        <w:t>З  рисунку</w:t>
      </w:r>
      <w:r w:rsidRPr="00FB07C0">
        <w:rPr>
          <w:rFonts w:ascii="Times New Roman" w:hAnsi="Times New Roman" w:cs="Times New Roman"/>
          <w:sz w:val="28"/>
          <w:szCs w:val="28"/>
        </w:rPr>
        <w:t xml:space="preserve"> видно, що послуги ТРЦ споживають групи відвідувачів, які мають доходи в таких межах: до 1750, від 1750 до 3200, від 3200 до 5100, і понад 5100 гривень на місяць. Ці висновки збігаються з результатами як</w:t>
      </w:r>
      <w:r w:rsidR="009C445D">
        <w:rPr>
          <w:rFonts w:ascii="Times New Roman" w:hAnsi="Times New Roman" w:cs="Times New Roman"/>
          <w:sz w:val="28"/>
          <w:szCs w:val="28"/>
        </w:rPr>
        <w:t>існого аналізу</w:t>
      </w:r>
      <w:r w:rsidRPr="00FB07C0">
        <w:rPr>
          <w:rFonts w:ascii="Times New Roman" w:hAnsi="Times New Roman" w:cs="Times New Roman"/>
          <w:sz w:val="28"/>
          <w:szCs w:val="28"/>
        </w:rPr>
        <w:t xml:space="preserve">. </w:t>
      </w:r>
    </w:p>
    <w:p w:rsidR="00FB07C0" w:rsidRPr="00FB07C0" w:rsidRDefault="00FB07C0" w:rsidP="00FB07C0">
      <w:pPr>
        <w:spacing w:after="0" w:line="360" w:lineRule="auto"/>
        <w:ind w:firstLine="567"/>
        <w:jc w:val="both"/>
        <w:rPr>
          <w:rFonts w:ascii="Times New Roman" w:hAnsi="Times New Roman" w:cs="Times New Roman"/>
          <w:sz w:val="28"/>
          <w:szCs w:val="28"/>
        </w:rPr>
      </w:pPr>
      <w:r w:rsidRPr="00FB07C0">
        <w:rPr>
          <w:rFonts w:ascii="Times New Roman" w:hAnsi="Times New Roman" w:cs="Times New Roman"/>
          <w:sz w:val="28"/>
          <w:szCs w:val="28"/>
        </w:rPr>
        <w:t xml:space="preserve">Щоб розкрити особливості фінансового стану різних груп відвідувачів ТРЦ поставлено задачу встановити за накопиченими даними опитування функцію споживання послуг ТРЦ. Вище показано, що структурування споживачів послуг ТРЦ найбільше залежить від доходу і витрат в ТРЦ за місяць. Ці ж показники описують функцію споживання, яка задає залежність кількості послуг, отриманих в ТРЦ (у грошовому або натуральному вимірі) від доходу їхніх споживачів. </w:t>
      </w:r>
    </w:p>
    <w:p w:rsidR="00FB07C0" w:rsidRPr="00FB07C0" w:rsidRDefault="00FB07C0" w:rsidP="00FB07C0">
      <w:pPr>
        <w:spacing w:after="0" w:line="360" w:lineRule="auto"/>
        <w:ind w:firstLine="567"/>
        <w:jc w:val="both"/>
        <w:rPr>
          <w:rFonts w:ascii="Times New Roman" w:hAnsi="Times New Roman" w:cs="Times New Roman"/>
          <w:sz w:val="28"/>
          <w:szCs w:val="28"/>
        </w:rPr>
      </w:pPr>
      <w:r w:rsidRPr="00FB07C0">
        <w:rPr>
          <w:rFonts w:ascii="Times New Roman" w:hAnsi="Times New Roman" w:cs="Times New Roman"/>
          <w:sz w:val="28"/>
          <w:szCs w:val="28"/>
        </w:rPr>
        <w:t>Позначимо дохід і витрати відвідувачів ТРЦ такими символами:</w:t>
      </w:r>
    </w:p>
    <w:p w:rsidR="00FB07C0" w:rsidRPr="00FB07C0" w:rsidRDefault="00FB07C0" w:rsidP="00FB07C0">
      <w:pPr>
        <w:pStyle w:val="formula"/>
        <w:ind w:firstLine="567"/>
        <w:jc w:val="both"/>
        <w:rPr>
          <w:szCs w:val="28"/>
        </w:rPr>
      </w:pPr>
      <w:r w:rsidRPr="00FB07C0">
        <w:rPr>
          <w:position w:val="-12"/>
          <w:szCs w:val="28"/>
        </w:rPr>
        <w:object w:dxaOrig="7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8.75pt" o:ole="">
            <v:imagedata r:id="rId7" o:title=""/>
          </v:shape>
          <o:OLEObject Type="Embed" ProgID="Equation.DSMT4" ShapeID="_x0000_i1025" DrawAspect="Content" ObjectID="_1513769345" r:id="rId8"/>
        </w:object>
      </w:r>
      <w:r w:rsidRPr="00FB07C0">
        <w:rPr>
          <w:szCs w:val="28"/>
        </w:rPr>
        <w:t xml:space="preserve"> (</w:t>
      </w:r>
      <w:r w:rsidRPr="00FB07C0">
        <w:rPr>
          <w:position w:val="-10"/>
          <w:szCs w:val="28"/>
        </w:rPr>
        <w:object w:dxaOrig="1200" w:dyaOrig="340">
          <v:shape id="_x0000_i1026" type="#_x0000_t75" style="width:60pt;height:17.25pt" o:ole="">
            <v:imagedata r:id="rId9" o:title=""/>
          </v:shape>
          <o:OLEObject Type="Embed" ProgID="Equation.DSMT4" ShapeID="_x0000_i1026" DrawAspect="Content" ObjectID="_1513769346" r:id="rId10"/>
        </w:object>
      </w:r>
      <w:r w:rsidRPr="00FB07C0">
        <w:rPr>
          <w:szCs w:val="28"/>
        </w:rPr>
        <w:t xml:space="preserve">) </w:t>
      </w:r>
      <w:r w:rsidRPr="00FB07C0">
        <w:rPr>
          <w:szCs w:val="28"/>
          <w:lang w:val="ru-RU"/>
        </w:rPr>
        <w:tab/>
      </w:r>
      <w:r w:rsidRPr="00FB07C0">
        <w:rPr>
          <w:szCs w:val="28"/>
          <w:lang w:val="ru-RU"/>
        </w:rPr>
        <w:tab/>
      </w:r>
      <w:r w:rsidRPr="00FB07C0">
        <w:rPr>
          <w:szCs w:val="28"/>
          <w:lang w:val="ru-RU"/>
        </w:rPr>
        <w:tab/>
      </w:r>
      <w:r w:rsidRPr="00FB07C0">
        <w:rPr>
          <w:szCs w:val="28"/>
          <w:lang w:val="ru-RU"/>
        </w:rPr>
        <w:tab/>
      </w:r>
      <w:r w:rsidR="009C445D">
        <w:rPr>
          <w:szCs w:val="28"/>
        </w:rPr>
        <w:t>(</w:t>
      </w:r>
      <w:r w:rsidRPr="00FB07C0">
        <w:rPr>
          <w:szCs w:val="28"/>
        </w:rPr>
        <w:t>1)</w:t>
      </w:r>
    </w:p>
    <w:p w:rsidR="00FB07C0" w:rsidRPr="00FB07C0" w:rsidRDefault="00FB07C0" w:rsidP="00FB07C0">
      <w:pPr>
        <w:spacing w:after="0" w:line="360" w:lineRule="auto"/>
        <w:ind w:firstLine="567"/>
        <w:jc w:val="both"/>
        <w:rPr>
          <w:rFonts w:ascii="Times New Roman" w:hAnsi="Times New Roman" w:cs="Times New Roman"/>
          <w:sz w:val="28"/>
          <w:szCs w:val="28"/>
        </w:rPr>
      </w:pPr>
      <w:r w:rsidRPr="00FB07C0">
        <w:rPr>
          <w:rFonts w:ascii="Times New Roman" w:hAnsi="Times New Roman" w:cs="Times New Roman"/>
          <w:sz w:val="28"/>
          <w:szCs w:val="28"/>
        </w:rPr>
        <w:t xml:space="preserve">де: </w:t>
      </w:r>
      <w:r w:rsidRPr="00FB07C0">
        <w:rPr>
          <w:rFonts w:ascii="Times New Roman" w:hAnsi="Times New Roman" w:cs="Times New Roman"/>
          <w:position w:val="-12"/>
          <w:sz w:val="28"/>
          <w:szCs w:val="28"/>
        </w:rPr>
        <w:object w:dxaOrig="320" w:dyaOrig="380">
          <v:shape id="_x0000_i1027" type="#_x0000_t75" style="width:15.75pt;height:18.75pt" o:ole="">
            <v:imagedata r:id="rId11" o:title=""/>
          </v:shape>
          <o:OLEObject Type="Embed" ProgID="Equation.DSMT4" ShapeID="_x0000_i1027" DrawAspect="Content" ObjectID="_1513769347" r:id="rId12"/>
        </w:object>
      </w:r>
      <w:r w:rsidRPr="00FB07C0">
        <w:rPr>
          <w:rFonts w:ascii="Times New Roman" w:hAnsi="Times New Roman" w:cs="Times New Roman"/>
          <w:sz w:val="28"/>
          <w:szCs w:val="28"/>
        </w:rPr>
        <w:t xml:space="preserve"> - дохід </w:t>
      </w:r>
      <w:r w:rsidRPr="00FB07C0">
        <w:rPr>
          <w:rFonts w:ascii="Times New Roman" w:hAnsi="Times New Roman" w:cs="Times New Roman"/>
          <w:position w:val="-4"/>
          <w:sz w:val="28"/>
          <w:szCs w:val="28"/>
        </w:rPr>
        <w:object w:dxaOrig="440" w:dyaOrig="220">
          <v:shape id="_x0000_i1028" type="#_x0000_t75" style="width:21.75pt;height:11.25pt" o:ole="">
            <v:imagedata r:id="rId13" o:title=""/>
          </v:shape>
          <o:OLEObject Type="Embed" ProgID="Equation.DSMT4" ShapeID="_x0000_i1028" DrawAspect="Content" ObjectID="_1513769348" r:id="rId14"/>
        </w:object>
      </w:r>
      <w:r w:rsidRPr="00FB07C0">
        <w:rPr>
          <w:rFonts w:ascii="Times New Roman" w:hAnsi="Times New Roman" w:cs="Times New Roman"/>
          <w:sz w:val="28"/>
          <w:szCs w:val="28"/>
        </w:rPr>
        <w:t xml:space="preserve">того споживача (грн. за міс.); </w:t>
      </w:r>
      <w:r w:rsidRPr="00FB07C0">
        <w:rPr>
          <w:rFonts w:ascii="Times New Roman" w:hAnsi="Times New Roman" w:cs="Times New Roman"/>
          <w:position w:val="-12"/>
          <w:sz w:val="28"/>
          <w:szCs w:val="28"/>
        </w:rPr>
        <w:object w:dxaOrig="320" w:dyaOrig="380">
          <v:shape id="_x0000_i1029" type="#_x0000_t75" style="width:15.75pt;height:18.75pt" o:ole="">
            <v:imagedata r:id="rId15" o:title=""/>
          </v:shape>
          <o:OLEObject Type="Embed" ProgID="Equation.DSMT4" ShapeID="_x0000_i1029" DrawAspect="Content" ObjectID="_1513769349" r:id="rId16"/>
        </w:object>
      </w:r>
      <w:r w:rsidRPr="00FB07C0">
        <w:rPr>
          <w:rFonts w:ascii="Times New Roman" w:hAnsi="Times New Roman" w:cs="Times New Roman"/>
          <w:sz w:val="28"/>
          <w:szCs w:val="28"/>
        </w:rPr>
        <w:t xml:space="preserve"> - витрати </w:t>
      </w:r>
      <w:r w:rsidRPr="00FB07C0">
        <w:rPr>
          <w:rFonts w:ascii="Times New Roman" w:hAnsi="Times New Roman" w:cs="Times New Roman"/>
          <w:position w:val="-4"/>
          <w:sz w:val="28"/>
          <w:szCs w:val="28"/>
        </w:rPr>
        <w:object w:dxaOrig="440" w:dyaOrig="220">
          <v:shape id="_x0000_i1030" type="#_x0000_t75" style="width:21.75pt;height:11.25pt" o:ole="">
            <v:imagedata r:id="rId13" o:title=""/>
          </v:shape>
          <o:OLEObject Type="Embed" ProgID="Equation.DSMT4" ShapeID="_x0000_i1030" DrawAspect="Content" ObjectID="_1513769350" r:id="rId17"/>
        </w:object>
      </w:r>
      <w:r w:rsidRPr="00FB07C0">
        <w:rPr>
          <w:rFonts w:ascii="Times New Roman" w:hAnsi="Times New Roman" w:cs="Times New Roman"/>
          <w:sz w:val="28"/>
          <w:szCs w:val="28"/>
        </w:rPr>
        <w:t xml:space="preserve">того споживача у ТРЦ (грн. за міс.); </w:t>
      </w:r>
      <w:r w:rsidRPr="00FB07C0">
        <w:rPr>
          <w:rFonts w:ascii="Times New Roman" w:hAnsi="Times New Roman" w:cs="Times New Roman"/>
          <w:position w:val="-4"/>
          <w:sz w:val="28"/>
          <w:szCs w:val="28"/>
        </w:rPr>
        <w:object w:dxaOrig="240" w:dyaOrig="220">
          <v:shape id="_x0000_i1031" type="#_x0000_t75" style="width:12pt;height:11.25pt" o:ole="">
            <v:imagedata r:id="rId18" o:title=""/>
          </v:shape>
          <o:OLEObject Type="Embed" ProgID="Equation.DSMT4" ShapeID="_x0000_i1031" DrawAspect="Content" ObjectID="_1513769351" r:id="rId19"/>
        </w:object>
      </w:r>
      <w:r w:rsidRPr="00FB07C0">
        <w:rPr>
          <w:rFonts w:ascii="Times New Roman" w:hAnsi="Times New Roman" w:cs="Times New Roman"/>
          <w:sz w:val="28"/>
          <w:szCs w:val="28"/>
        </w:rPr>
        <w:t xml:space="preserve"> - номер анкети респондента; </w:t>
      </w:r>
      <w:r w:rsidRPr="00FB07C0">
        <w:rPr>
          <w:rFonts w:ascii="Times New Roman" w:hAnsi="Times New Roman" w:cs="Times New Roman"/>
          <w:position w:val="-6"/>
          <w:sz w:val="28"/>
          <w:szCs w:val="28"/>
        </w:rPr>
        <w:object w:dxaOrig="980" w:dyaOrig="300">
          <v:shape id="_x0000_i1032" type="#_x0000_t75" style="width:48.75pt;height:15pt" o:ole="">
            <v:imagedata r:id="rId20" o:title=""/>
          </v:shape>
          <o:OLEObject Type="Embed" ProgID="Equation.DSMT4" ShapeID="_x0000_i1032" DrawAspect="Content" ObjectID="_1513769352" r:id="rId21"/>
        </w:object>
      </w:r>
      <w:r w:rsidRPr="00FB07C0">
        <w:rPr>
          <w:rFonts w:ascii="Times New Roman" w:hAnsi="Times New Roman" w:cs="Times New Roman"/>
          <w:sz w:val="28"/>
          <w:szCs w:val="28"/>
        </w:rPr>
        <w:t xml:space="preserve"> - кількість споживачів (анкет респондентів). Дані (2.1) відображають результати виконаного опитування.</w:t>
      </w:r>
    </w:p>
    <w:p w:rsidR="00FB07C0" w:rsidRPr="00FB07C0" w:rsidRDefault="00FB07C0" w:rsidP="00FB07C0">
      <w:pPr>
        <w:spacing w:after="0" w:line="360" w:lineRule="auto"/>
        <w:ind w:firstLine="567"/>
        <w:jc w:val="both"/>
        <w:rPr>
          <w:rFonts w:ascii="Times New Roman" w:hAnsi="Times New Roman" w:cs="Times New Roman"/>
          <w:sz w:val="28"/>
          <w:szCs w:val="28"/>
          <w:lang w:val="ru-RU"/>
        </w:rPr>
      </w:pPr>
      <w:r w:rsidRPr="00FB07C0">
        <w:rPr>
          <w:rFonts w:ascii="Times New Roman" w:hAnsi="Times New Roman" w:cs="Times New Roman"/>
          <w:sz w:val="28"/>
          <w:szCs w:val="28"/>
        </w:rPr>
        <w:t>Від</w:t>
      </w:r>
      <w:r w:rsidR="009C445D">
        <w:rPr>
          <w:rFonts w:ascii="Times New Roman" w:hAnsi="Times New Roman" w:cs="Times New Roman"/>
          <w:sz w:val="28"/>
          <w:szCs w:val="28"/>
        </w:rPr>
        <w:t>сортуємо масиви значень (</w:t>
      </w:r>
      <w:r w:rsidRPr="00FB07C0">
        <w:rPr>
          <w:rFonts w:ascii="Times New Roman" w:hAnsi="Times New Roman" w:cs="Times New Roman"/>
          <w:sz w:val="28"/>
          <w:szCs w:val="28"/>
        </w:rPr>
        <w:t xml:space="preserve">1) за зростанням показника </w:t>
      </w:r>
      <w:r w:rsidRPr="00FB07C0">
        <w:rPr>
          <w:rFonts w:ascii="Times New Roman" w:hAnsi="Times New Roman" w:cs="Times New Roman"/>
          <w:position w:val="-12"/>
          <w:sz w:val="28"/>
          <w:szCs w:val="28"/>
        </w:rPr>
        <w:object w:dxaOrig="320" w:dyaOrig="380">
          <v:shape id="_x0000_i1033" type="#_x0000_t75" style="width:15.75pt;height:18.75pt" o:ole="">
            <v:imagedata r:id="rId11" o:title=""/>
          </v:shape>
          <o:OLEObject Type="Embed" ProgID="Equation.DSMT4" ShapeID="_x0000_i1033" DrawAspect="Content" ObjectID="_1513769353" r:id="rId22"/>
        </w:object>
      </w:r>
      <w:r w:rsidRPr="00FB07C0">
        <w:rPr>
          <w:rFonts w:ascii="Times New Roman" w:hAnsi="Times New Roman" w:cs="Times New Roman"/>
          <w:sz w:val="28"/>
          <w:szCs w:val="28"/>
        </w:rPr>
        <w:t xml:space="preserve">. В результаті отримаємо дискретну функціональну залежність:  </w:t>
      </w:r>
    </w:p>
    <w:p w:rsidR="00FB07C0" w:rsidRPr="00FB07C0" w:rsidRDefault="00FB07C0" w:rsidP="00FB07C0">
      <w:pPr>
        <w:pStyle w:val="formula"/>
        <w:ind w:firstLine="567"/>
        <w:jc w:val="both"/>
        <w:rPr>
          <w:szCs w:val="28"/>
        </w:rPr>
      </w:pPr>
      <w:r w:rsidRPr="00FB07C0">
        <w:rPr>
          <w:position w:val="-12"/>
          <w:szCs w:val="28"/>
        </w:rPr>
        <w:object w:dxaOrig="680" w:dyaOrig="380">
          <v:shape id="_x0000_i1034" type="#_x0000_t75" style="width:33.75pt;height:18.75pt" o:ole="">
            <v:imagedata r:id="rId23" o:title=""/>
          </v:shape>
          <o:OLEObject Type="Embed" ProgID="Equation.DSMT4" ShapeID="_x0000_i1034" DrawAspect="Content" ObjectID="_1513769354" r:id="rId24"/>
        </w:object>
      </w:r>
      <w:r w:rsidRPr="00FB07C0">
        <w:rPr>
          <w:szCs w:val="28"/>
        </w:rPr>
        <w:t xml:space="preserve"> (</w:t>
      </w:r>
      <w:r w:rsidRPr="00FB07C0">
        <w:rPr>
          <w:position w:val="-10"/>
          <w:szCs w:val="28"/>
        </w:rPr>
        <w:object w:dxaOrig="1160" w:dyaOrig="340">
          <v:shape id="_x0000_i1035" type="#_x0000_t75" style="width:57.75pt;height:17.25pt" o:ole="">
            <v:imagedata r:id="rId25" o:title=""/>
          </v:shape>
          <o:OLEObject Type="Embed" ProgID="Equation.DSMT4" ShapeID="_x0000_i1035" DrawAspect="Content" ObjectID="_1513769355" r:id="rId26"/>
        </w:object>
      </w:r>
      <w:r w:rsidRPr="00FB07C0">
        <w:rPr>
          <w:szCs w:val="28"/>
        </w:rPr>
        <w:t xml:space="preserve">) </w:t>
      </w:r>
      <w:r w:rsidRPr="00FB07C0">
        <w:rPr>
          <w:szCs w:val="28"/>
          <w:lang w:val="ru-RU"/>
        </w:rPr>
        <w:tab/>
      </w:r>
      <w:r w:rsidRPr="00FB07C0">
        <w:rPr>
          <w:szCs w:val="28"/>
          <w:lang w:val="ru-RU"/>
        </w:rPr>
        <w:tab/>
      </w:r>
      <w:r w:rsidRPr="00FB07C0">
        <w:rPr>
          <w:szCs w:val="28"/>
          <w:lang w:val="ru-RU"/>
        </w:rPr>
        <w:tab/>
      </w:r>
      <w:r w:rsidRPr="00FB07C0">
        <w:rPr>
          <w:szCs w:val="28"/>
          <w:lang w:val="ru-RU"/>
        </w:rPr>
        <w:tab/>
      </w:r>
      <w:r w:rsidR="009C445D">
        <w:rPr>
          <w:szCs w:val="28"/>
        </w:rPr>
        <w:t>(2</w:t>
      </w:r>
      <w:r w:rsidRPr="00FB07C0">
        <w:rPr>
          <w:szCs w:val="28"/>
        </w:rPr>
        <w:t>)</w:t>
      </w:r>
    </w:p>
    <w:p w:rsidR="00FB07C0" w:rsidRPr="00FB07C0" w:rsidRDefault="00FB07C0" w:rsidP="00FB07C0">
      <w:pPr>
        <w:spacing w:after="0" w:line="360" w:lineRule="auto"/>
        <w:ind w:firstLine="567"/>
        <w:jc w:val="both"/>
        <w:rPr>
          <w:rFonts w:ascii="Times New Roman" w:hAnsi="Times New Roman" w:cs="Times New Roman"/>
          <w:sz w:val="28"/>
          <w:szCs w:val="28"/>
        </w:rPr>
      </w:pPr>
      <w:r w:rsidRPr="00FB07C0">
        <w:rPr>
          <w:rFonts w:ascii="Times New Roman" w:hAnsi="Times New Roman" w:cs="Times New Roman"/>
          <w:sz w:val="28"/>
          <w:szCs w:val="28"/>
        </w:rPr>
        <w:t xml:space="preserve">де: </w:t>
      </w:r>
      <w:r w:rsidRPr="00FB07C0">
        <w:rPr>
          <w:rFonts w:ascii="Times New Roman" w:hAnsi="Times New Roman" w:cs="Times New Roman"/>
          <w:position w:val="-12"/>
          <w:sz w:val="28"/>
          <w:szCs w:val="28"/>
        </w:rPr>
        <w:object w:dxaOrig="300" w:dyaOrig="380">
          <v:shape id="_x0000_i1036" type="#_x0000_t75" style="width:15pt;height:18.75pt" o:ole="">
            <v:imagedata r:id="rId27" o:title=""/>
          </v:shape>
          <o:OLEObject Type="Embed" ProgID="Equation.DSMT4" ShapeID="_x0000_i1036" DrawAspect="Content" ObjectID="_1513769356" r:id="rId28"/>
        </w:object>
      </w:r>
      <w:r w:rsidRPr="00FB07C0">
        <w:rPr>
          <w:rFonts w:ascii="Times New Roman" w:hAnsi="Times New Roman" w:cs="Times New Roman"/>
          <w:sz w:val="28"/>
          <w:szCs w:val="28"/>
        </w:rPr>
        <w:t xml:space="preserve"> - дохід </w:t>
      </w:r>
      <w:r w:rsidRPr="00FB07C0">
        <w:rPr>
          <w:rFonts w:ascii="Times New Roman" w:hAnsi="Times New Roman" w:cs="Times New Roman"/>
          <w:position w:val="-6"/>
          <w:sz w:val="28"/>
          <w:szCs w:val="28"/>
        </w:rPr>
        <w:object w:dxaOrig="420" w:dyaOrig="300">
          <v:shape id="_x0000_i1037" type="#_x0000_t75" style="width:21pt;height:15pt" o:ole="">
            <v:imagedata r:id="rId29" o:title=""/>
          </v:shape>
          <o:OLEObject Type="Embed" ProgID="Equation.DSMT4" ShapeID="_x0000_i1037" DrawAspect="Content" ObjectID="_1513769357" r:id="rId30"/>
        </w:object>
      </w:r>
      <w:r w:rsidRPr="00FB07C0">
        <w:rPr>
          <w:rFonts w:ascii="Times New Roman" w:hAnsi="Times New Roman" w:cs="Times New Roman"/>
          <w:sz w:val="28"/>
          <w:szCs w:val="28"/>
        </w:rPr>
        <w:t xml:space="preserve">того споживача послуг ТРЦ; (грн. за міс.); </w:t>
      </w:r>
      <w:r w:rsidRPr="00FB07C0">
        <w:rPr>
          <w:rFonts w:ascii="Times New Roman" w:hAnsi="Times New Roman" w:cs="Times New Roman"/>
          <w:position w:val="-12"/>
          <w:sz w:val="28"/>
          <w:szCs w:val="28"/>
        </w:rPr>
        <w:object w:dxaOrig="300" w:dyaOrig="380">
          <v:shape id="_x0000_i1038" type="#_x0000_t75" style="width:15pt;height:18.75pt" o:ole="">
            <v:imagedata r:id="rId31" o:title=""/>
          </v:shape>
          <o:OLEObject Type="Embed" ProgID="Equation.DSMT4" ShapeID="_x0000_i1038" DrawAspect="Content" ObjectID="_1513769358" r:id="rId32"/>
        </w:object>
      </w:r>
      <w:r w:rsidRPr="00FB07C0">
        <w:rPr>
          <w:rFonts w:ascii="Times New Roman" w:hAnsi="Times New Roman" w:cs="Times New Roman"/>
          <w:sz w:val="28"/>
          <w:szCs w:val="28"/>
        </w:rPr>
        <w:t xml:space="preserve"> - витрати </w:t>
      </w:r>
      <w:r w:rsidRPr="00FB07C0">
        <w:rPr>
          <w:rFonts w:ascii="Times New Roman" w:hAnsi="Times New Roman" w:cs="Times New Roman"/>
          <w:position w:val="-6"/>
          <w:sz w:val="28"/>
          <w:szCs w:val="28"/>
        </w:rPr>
        <w:object w:dxaOrig="420" w:dyaOrig="300">
          <v:shape id="_x0000_i1039" type="#_x0000_t75" style="width:21pt;height:15pt" o:ole="">
            <v:imagedata r:id="rId29" o:title=""/>
          </v:shape>
          <o:OLEObject Type="Embed" ProgID="Equation.DSMT4" ShapeID="_x0000_i1039" DrawAspect="Content" ObjectID="_1513769359" r:id="rId33"/>
        </w:object>
      </w:r>
      <w:r w:rsidRPr="00FB07C0">
        <w:rPr>
          <w:rFonts w:ascii="Times New Roman" w:hAnsi="Times New Roman" w:cs="Times New Roman"/>
          <w:sz w:val="28"/>
          <w:szCs w:val="28"/>
        </w:rPr>
        <w:t xml:space="preserve">того споживача у ТРЦ (грн. за міс.); </w:t>
      </w:r>
      <w:r w:rsidRPr="00FB07C0">
        <w:rPr>
          <w:rFonts w:ascii="Times New Roman" w:hAnsi="Times New Roman" w:cs="Times New Roman"/>
          <w:position w:val="-6"/>
          <w:sz w:val="28"/>
          <w:szCs w:val="28"/>
        </w:rPr>
        <w:object w:dxaOrig="220" w:dyaOrig="300">
          <v:shape id="_x0000_i1040" type="#_x0000_t75" style="width:11.25pt;height:15pt" o:ole="">
            <v:imagedata r:id="rId34" o:title=""/>
          </v:shape>
          <o:OLEObject Type="Embed" ProgID="Equation.DSMT4" ShapeID="_x0000_i1040" DrawAspect="Content" ObjectID="_1513769360" r:id="rId35"/>
        </w:object>
      </w:r>
      <w:r w:rsidRPr="00FB07C0">
        <w:rPr>
          <w:rFonts w:ascii="Times New Roman" w:hAnsi="Times New Roman" w:cs="Times New Roman"/>
          <w:sz w:val="28"/>
          <w:szCs w:val="28"/>
        </w:rPr>
        <w:t xml:space="preserve"> - номер респондента в порядку зростання його доходів у вибірці з </w:t>
      </w:r>
      <w:r w:rsidRPr="00FB07C0">
        <w:rPr>
          <w:rFonts w:ascii="Times New Roman" w:hAnsi="Times New Roman" w:cs="Times New Roman"/>
          <w:position w:val="-6"/>
          <w:sz w:val="28"/>
          <w:szCs w:val="28"/>
        </w:rPr>
        <w:object w:dxaOrig="279" w:dyaOrig="240">
          <v:shape id="_x0000_i1041" type="#_x0000_t75" style="width:14.25pt;height:12pt" o:ole="">
            <v:imagedata r:id="rId36" o:title=""/>
          </v:shape>
          <o:OLEObject Type="Embed" ProgID="Equation.DSMT4" ShapeID="_x0000_i1041" DrawAspect="Content" ObjectID="_1513769361" r:id="rId37"/>
        </w:object>
      </w:r>
      <w:r w:rsidR="009C445D">
        <w:rPr>
          <w:rFonts w:ascii="Times New Roman" w:hAnsi="Times New Roman" w:cs="Times New Roman"/>
          <w:sz w:val="28"/>
          <w:szCs w:val="28"/>
        </w:rPr>
        <w:t xml:space="preserve"> елементів. Дані (</w:t>
      </w:r>
      <w:r w:rsidRPr="00FB07C0">
        <w:rPr>
          <w:rFonts w:ascii="Times New Roman" w:hAnsi="Times New Roman" w:cs="Times New Roman"/>
          <w:sz w:val="28"/>
          <w:szCs w:val="28"/>
        </w:rPr>
        <w:t xml:space="preserve">2) задають функціональну залежність обсягу витрат в ТРЦ від доходу. </w:t>
      </w:r>
    </w:p>
    <w:p w:rsidR="00FB07C0" w:rsidRPr="00FB07C0" w:rsidRDefault="00FB07C0" w:rsidP="00FB07C0">
      <w:pPr>
        <w:spacing w:after="0" w:line="360" w:lineRule="auto"/>
        <w:ind w:firstLine="567"/>
        <w:jc w:val="both"/>
        <w:rPr>
          <w:rFonts w:ascii="Times New Roman" w:hAnsi="Times New Roman" w:cs="Times New Roman"/>
          <w:sz w:val="28"/>
          <w:szCs w:val="28"/>
          <w:lang w:val="en-US"/>
        </w:rPr>
      </w:pPr>
      <w:r w:rsidRPr="00FB07C0">
        <w:rPr>
          <w:rFonts w:ascii="Times New Roman" w:hAnsi="Times New Roman" w:cs="Times New Roman"/>
          <w:noProof/>
          <w:sz w:val="28"/>
          <w:szCs w:val="28"/>
          <w:lang w:eastAsia="uk-UA"/>
        </w:rPr>
        <w:drawing>
          <wp:inline distT="0" distB="0" distL="0" distR="0">
            <wp:extent cx="5943600" cy="2333625"/>
            <wp:effectExtent l="19050" t="0" r="0" b="0"/>
            <wp:docPr id="221" name="Рисунок 221" descr="ry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rys1"/>
                    <pic:cNvPicPr>
                      <a:picLocks noChangeAspect="1" noChangeArrowheads="1"/>
                    </pic:cNvPicPr>
                  </pic:nvPicPr>
                  <pic:blipFill>
                    <a:blip r:embed="rId38" cstate="print"/>
                    <a:srcRect/>
                    <a:stretch>
                      <a:fillRect/>
                    </a:stretch>
                  </pic:blipFill>
                  <pic:spPr bwMode="auto">
                    <a:xfrm>
                      <a:off x="0" y="0"/>
                      <a:ext cx="5943600" cy="2333625"/>
                    </a:xfrm>
                    <a:prstGeom prst="rect">
                      <a:avLst/>
                    </a:prstGeom>
                    <a:noFill/>
                    <a:ln w="9525">
                      <a:noFill/>
                      <a:miter lim="800000"/>
                      <a:headEnd/>
                      <a:tailEnd/>
                    </a:ln>
                  </pic:spPr>
                </pic:pic>
              </a:graphicData>
            </a:graphic>
          </wp:inline>
        </w:drawing>
      </w:r>
    </w:p>
    <w:p w:rsidR="00FB07C0" w:rsidRPr="00FB07C0" w:rsidRDefault="009C445D" w:rsidP="00FB07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Рис. 2.</w:t>
      </w:r>
      <w:r w:rsidR="00FB07C0" w:rsidRPr="00FB07C0">
        <w:rPr>
          <w:rFonts w:ascii="Times New Roman" w:hAnsi="Times New Roman" w:cs="Times New Roman"/>
          <w:sz w:val="28"/>
          <w:szCs w:val="28"/>
        </w:rPr>
        <w:t xml:space="preserve"> Графік залежності витрат в ТРЦ від доходу, отриманий з допомогою </w:t>
      </w:r>
      <w:proofErr w:type="spellStart"/>
      <w:r w:rsidR="00FB07C0" w:rsidRPr="00FB07C0">
        <w:rPr>
          <w:rFonts w:ascii="Times New Roman" w:hAnsi="Times New Roman" w:cs="Times New Roman"/>
          <w:sz w:val="28"/>
          <w:szCs w:val="28"/>
        </w:rPr>
        <w:t>згладжуючої</w:t>
      </w:r>
      <w:proofErr w:type="spellEnd"/>
      <w:r w:rsidR="00FB07C0" w:rsidRPr="00FB07C0">
        <w:rPr>
          <w:rFonts w:ascii="Times New Roman" w:hAnsi="Times New Roman" w:cs="Times New Roman"/>
          <w:sz w:val="28"/>
          <w:szCs w:val="28"/>
        </w:rPr>
        <w:t xml:space="preserve"> апроксимації </w:t>
      </w:r>
      <w:proofErr w:type="spellStart"/>
      <w:r w:rsidR="00FB07C0" w:rsidRPr="00FB07C0">
        <w:rPr>
          <w:rFonts w:ascii="Times New Roman" w:hAnsi="Times New Roman" w:cs="Times New Roman"/>
          <w:sz w:val="28"/>
          <w:szCs w:val="28"/>
        </w:rPr>
        <w:t>сплайнами</w:t>
      </w:r>
      <w:proofErr w:type="spellEnd"/>
      <w:r w:rsidR="00FB07C0" w:rsidRPr="00FB07C0">
        <w:rPr>
          <w:rFonts w:ascii="Times New Roman" w:hAnsi="Times New Roman" w:cs="Times New Roman"/>
          <w:sz w:val="28"/>
          <w:szCs w:val="28"/>
        </w:rPr>
        <w:t>.</w:t>
      </w:r>
    </w:p>
    <w:p w:rsidR="00FB07C0" w:rsidRPr="00FB07C0" w:rsidRDefault="009C445D" w:rsidP="00FB07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рис. 2</w:t>
      </w:r>
      <w:r w:rsidR="00FB07C0" w:rsidRPr="00FB07C0">
        <w:rPr>
          <w:rFonts w:ascii="Times New Roman" w:hAnsi="Times New Roman" w:cs="Times New Roman"/>
          <w:sz w:val="28"/>
          <w:szCs w:val="28"/>
        </w:rPr>
        <w:t xml:space="preserve"> координати</w:t>
      </w:r>
      <w:r>
        <w:rPr>
          <w:rFonts w:ascii="Times New Roman" w:hAnsi="Times New Roman" w:cs="Times New Roman"/>
          <w:sz w:val="28"/>
          <w:szCs w:val="28"/>
        </w:rPr>
        <w:t xml:space="preserve"> точок (</w:t>
      </w:r>
      <w:r w:rsidR="00FB07C0" w:rsidRPr="00FB07C0">
        <w:rPr>
          <w:rFonts w:ascii="Times New Roman" w:hAnsi="Times New Roman" w:cs="Times New Roman"/>
          <w:sz w:val="28"/>
          <w:szCs w:val="28"/>
        </w:rPr>
        <w:t xml:space="preserve">2) зображено крапками. Лінією на цьому рисунку зображено графік функції </w:t>
      </w:r>
      <w:r w:rsidR="00FB07C0" w:rsidRPr="00FB07C0">
        <w:rPr>
          <w:rFonts w:ascii="Times New Roman" w:hAnsi="Times New Roman" w:cs="Times New Roman"/>
          <w:position w:val="-12"/>
          <w:sz w:val="28"/>
          <w:szCs w:val="28"/>
        </w:rPr>
        <w:object w:dxaOrig="980" w:dyaOrig="360">
          <v:shape id="_x0000_i1042" type="#_x0000_t75" style="width:48.75pt;height:18pt" o:ole="">
            <v:imagedata r:id="rId39" o:title=""/>
          </v:shape>
          <o:OLEObject Type="Embed" ProgID="Equation.DSMT4" ShapeID="_x0000_i1042" DrawAspect="Content" ObjectID="_1513769362" r:id="rId40"/>
        </w:object>
      </w:r>
      <w:r w:rsidR="00FB07C0" w:rsidRPr="00FB07C0">
        <w:rPr>
          <w:rFonts w:ascii="Times New Roman" w:hAnsi="Times New Roman" w:cs="Times New Roman"/>
          <w:sz w:val="28"/>
          <w:szCs w:val="28"/>
        </w:rPr>
        <w:t xml:space="preserve">, яка приблизно відображає залежність витрат в ТРЦ від доходу, на проміжку </w:t>
      </w:r>
      <w:r w:rsidR="00FB07C0" w:rsidRPr="00FB07C0">
        <w:rPr>
          <w:rFonts w:ascii="Times New Roman" w:hAnsi="Times New Roman" w:cs="Times New Roman"/>
          <w:position w:val="-12"/>
          <w:sz w:val="28"/>
          <w:szCs w:val="28"/>
        </w:rPr>
        <w:object w:dxaOrig="1440" w:dyaOrig="360">
          <v:shape id="_x0000_i1043" type="#_x0000_t75" style="width:1in;height:18pt" o:ole="">
            <v:imagedata r:id="rId41" o:title=""/>
          </v:shape>
          <o:OLEObject Type="Embed" ProgID="Equation.DSMT4" ShapeID="_x0000_i1043" DrawAspect="Content" ObjectID="_1513769363" r:id="rId42"/>
        </w:object>
      </w:r>
      <w:r w:rsidR="00FB07C0" w:rsidRPr="00FB07C0">
        <w:rPr>
          <w:rFonts w:ascii="Times New Roman" w:hAnsi="Times New Roman" w:cs="Times New Roman"/>
          <w:sz w:val="28"/>
          <w:szCs w:val="28"/>
        </w:rPr>
        <w:t xml:space="preserve"> (грн. за міс.). Функцію </w:t>
      </w:r>
      <w:r w:rsidR="00FB07C0" w:rsidRPr="00FB07C0">
        <w:rPr>
          <w:rFonts w:ascii="Times New Roman" w:hAnsi="Times New Roman" w:cs="Times New Roman"/>
          <w:position w:val="-12"/>
          <w:sz w:val="28"/>
          <w:szCs w:val="28"/>
        </w:rPr>
        <w:object w:dxaOrig="980" w:dyaOrig="360">
          <v:shape id="_x0000_i1044" type="#_x0000_t75" style="width:48.75pt;height:18pt" o:ole="">
            <v:imagedata r:id="rId39" o:title=""/>
          </v:shape>
          <o:OLEObject Type="Embed" ProgID="Equation.DSMT4" ShapeID="_x0000_i1044" DrawAspect="Content" ObjectID="_1513769364" r:id="rId43"/>
        </w:object>
      </w:r>
      <w:r w:rsidR="00FB07C0" w:rsidRPr="00FB07C0">
        <w:rPr>
          <w:rFonts w:ascii="Times New Roman" w:hAnsi="Times New Roman" w:cs="Times New Roman"/>
          <w:sz w:val="28"/>
          <w:szCs w:val="28"/>
        </w:rPr>
        <w:t xml:space="preserve"> встановлено з допомогою згладженої апроксимації </w:t>
      </w:r>
      <w:proofErr w:type="spellStart"/>
      <w:r w:rsidR="00FB07C0" w:rsidRPr="00FB07C0">
        <w:rPr>
          <w:rFonts w:ascii="Times New Roman" w:hAnsi="Times New Roman" w:cs="Times New Roman"/>
          <w:sz w:val="28"/>
          <w:szCs w:val="28"/>
        </w:rPr>
        <w:t>сплайнами</w:t>
      </w:r>
      <w:proofErr w:type="spellEnd"/>
      <w:r w:rsidR="00FB07C0" w:rsidRPr="00FB07C0">
        <w:rPr>
          <w:rFonts w:ascii="Times New Roman" w:hAnsi="Times New Roman" w:cs="Times New Roman"/>
          <w:sz w:val="28"/>
          <w:szCs w:val="28"/>
        </w:rPr>
        <w:t xml:space="preserve">. Ця функція має максимуми за значень доходу </w:t>
      </w:r>
      <w:r w:rsidR="00FB07C0" w:rsidRPr="00FB07C0">
        <w:rPr>
          <w:rFonts w:ascii="Times New Roman" w:hAnsi="Times New Roman" w:cs="Times New Roman"/>
          <w:position w:val="-6"/>
          <w:sz w:val="28"/>
          <w:szCs w:val="28"/>
        </w:rPr>
        <w:object w:dxaOrig="220" w:dyaOrig="240">
          <v:shape id="_x0000_i1045" type="#_x0000_t75" style="width:11.25pt;height:12pt" o:ole="">
            <v:imagedata r:id="rId44" o:title=""/>
          </v:shape>
          <o:OLEObject Type="Embed" ProgID="Equation.DSMT4" ShapeID="_x0000_i1045" DrawAspect="Content" ObjectID="_1513769365" r:id="rId45"/>
        </w:object>
      </w:r>
      <w:r w:rsidR="00FB07C0" w:rsidRPr="00FB07C0">
        <w:rPr>
          <w:rFonts w:ascii="Times New Roman" w:hAnsi="Times New Roman" w:cs="Times New Roman"/>
          <w:sz w:val="28"/>
          <w:szCs w:val="28"/>
        </w:rPr>
        <w:t xml:space="preserve">, коли споживачі схильні більше витрачати на послуги ТРЦ. Мінімуми цієї функції відповідають значенням доходу, за якого споживачі схильні менше споживати послуги ТРЦ (в порівнянні з більшими або меншими доходами). Відтак, функція </w:t>
      </w:r>
      <w:r w:rsidR="00FB07C0" w:rsidRPr="00FB07C0">
        <w:rPr>
          <w:rFonts w:ascii="Times New Roman" w:hAnsi="Times New Roman" w:cs="Times New Roman"/>
          <w:position w:val="-12"/>
          <w:sz w:val="28"/>
          <w:szCs w:val="28"/>
        </w:rPr>
        <w:object w:dxaOrig="980" w:dyaOrig="360">
          <v:shape id="_x0000_i1046" type="#_x0000_t75" style="width:48.75pt;height:18pt" o:ole="">
            <v:imagedata r:id="rId39" o:title=""/>
          </v:shape>
          <o:OLEObject Type="Embed" ProgID="Equation.DSMT4" ShapeID="_x0000_i1046" DrawAspect="Content" ObjectID="_1513769366" r:id="rId46"/>
        </w:object>
      </w:r>
      <w:r w:rsidR="00FB07C0" w:rsidRPr="00FB07C0">
        <w:rPr>
          <w:rFonts w:ascii="Times New Roman" w:hAnsi="Times New Roman" w:cs="Times New Roman"/>
          <w:sz w:val="28"/>
          <w:szCs w:val="28"/>
        </w:rPr>
        <w:t xml:space="preserve"> також описує структуру споживачів п</w:t>
      </w:r>
      <w:r>
        <w:rPr>
          <w:rFonts w:ascii="Times New Roman" w:hAnsi="Times New Roman" w:cs="Times New Roman"/>
          <w:sz w:val="28"/>
          <w:szCs w:val="28"/>
        </w:rPr>
        <w:t>ослуг ТРЦ. З графіка на рис. 2</w:t>
      </w:r>
      <w:r w:rsidR="00FB07C0" w:rsidRPr="00FB07C0">
        <w:rPr>
          <w:rFonts w:ascii="Times New Roman" w:hAnsi="Times New Roman" w:cs="Times New Roman"/>
          <w:sz w:val="28"/>
          <w:szCs w:val="28"/>
        </w:rPr>
        <w:t xml:space="preserve"> видно, що функція </w:t>
      </w:r>
      <w:r w:rsidR="00FB07C0" w:rsidRPr="00FB07C0">
        <w:rPr>
          <w:rFonts w:ascii="Times New Roman" w:hAnsi="Times New Roman" w:cs="Times New Roman"/>
          <w:position w:val="-12"/>
          <w:sz w:val="28"/>
          <w:szCs w:val="28"/>
        </w:rPr>
        <w:object w:dxaOrig="980" w:dyaOrig="360">
          <v:shape id="_x0000_i1047" type="#_x0000_t75" style="width:48.75pt;height:18pt" o:ole="">
            <v:imagedata r:id="rId39" o:title=""/>
          </v:shape>
          <o:OLEObject Type="Embed" ProgID="Equation.DSMT4" ShapeID="_x0000_i1047" DrawAspect="Content" ObjectID="_1513769367" r:id="rId47"/>
        </w:object>
      </w:r>
      <w:r w:rsidR="00FB07C0" w:rsidRPr="00FB07C0">
        <w:rPr>
          <w:rFonts w:ascii="Times New Roman" w:hAnsi="Times New Roman" w:cs="Times New Roman"/>
          <w:sz w:val="28"/>
          <w:szCs w:val="28"/>
        </w:rPr>
        <w:t xml:space="preserve"> має максимум в околі доходів </w:t>
      </w:r>
      <w:r w:rsidR="00FB07C0" w:rsidRPr="00FB07C0">
        <w:rPr>
          <w:rFonts w:ascii="Times New Roman" w:hAnsi="Times New Roman" w:cs="Times New Roman"/>
          <w:position w:val="-12"/>
          <w:sz w:val="28"/>
          <w:szCs w:val="28"/>
        </w:rPr>
        <w:object w:dxaOrig="1080" w:dyaOrig="380">
          <v:shape id="_x0000_i1048" type="#_x0000_t75" style="width:54pt;height:18.75pt" o:ole="">
            <v:imagedata r:id="rId48" o:title=""/>
          </v:shape>
          <o:OLEObject Type="Embed" ProgID="Equation.DSMT4" ShapeID="_x0000_i1048" DrawAspect="Content" ObjectID="_1513769368" r:id="rId49"/>
        </w:object>
      </w:r>
      <w:r w:rsidR="00FB07C0" w:rsidRPr="00FB07C0">
        <w:rPr>
          <w:rFonts w:ascii="Times New Roman" w:hAnsi="Times New Roman" w:cs="Times New Roman"/>
          <w:sz w:val="28"/>
          <w:szCs w:val="28"/>
        </w:rPr>
        <w:t xml:space="preserve">, </w:t>
      </w:r>
      <w:r w:rsidR="00FB07C0" w:rsidRPr="00FB07C0">
        <w:rPr>
          <w:rFonts w:ascii="Times New Roman" w:hAnsi="Times New Roman" w:cs="Times New Roman"/>
          <w:position w:val="-12"/>
          <w:sz w:val="28"/>
          <w:szCs w:val="28"/>
        </w:rPr>
        <w:object w:dxaOrig="1140" w:dyaOrig="380">
          <v:shape id="_x0000_i1049" type="#_x0000_t75" style="width:57pt;height:18.75pt" o:ole="">
            <v:imagedata r:id="rId50" o:title=""/>
          </v:shape>
          <o:OLEObject Type="Embed" ProgID="Equation.DSMT4" ShapeID="_x0000_i1049" DrawAspect="Content" ObjectID="_1513769369" r:id="rId51"/>
        </w:object>
      </w:r>
      <w:r w:rsidR="00FB07C0" w:rsidRPr="00FB07C0">
        <w:rPr>
          <w:rFonts w:ascii="Times New Roman" w:hAnsi="Times New Roman" w:cs="Times New Roman"/>
          <w:sz w:val="28"/>
          <w:szCs w:val="28"/>
        </w:rPr>
        <w:t xml:space="preserve"> (грн. за міс.), майже лінійно зростає на відрізу </w:t>
      </w:r>
      <w:r w:rsidR="00FB07C0" w:rsidRPr="00FB07C0">
        <w:rPr>
          <w:rFonts w:ascii="Times New Roman" w:hAnsi="Times New Roman" w:cs="Times New Roman"/>
          <w:position w:val="-12"/>
          <w:sz w:val="28"/>
          <w:szCs w:val="28"/>
        </w:rPr>
        <w:object w:dxaOrig="1939" w:dyaOrig="380">
          <v:shape id="_x0000_i1050" type="#_x0000_t75" style="width:96.75pt;height:18.75pt" o:ole="">
            <v:imagedata r:id="rId52" o:title=""/>
          </v:shape>
          <o:OLEObject Type="Embed" ProgID="Equation.DSMT4" ShapeID="_x0000_i1050" DrawAspect="Content" ObjectID="_1513769370" r:id="rId53"/>
        </w:object>
      </w:r>
      <w:r w:rsidR="00FB07C0" w:rsidRPr="00FB07C0">
        <w:rPr>
          <w:rFonts w:ascii="Times New Roman" w:hAnsi="Times New Roman" w:cs="Times New Roman"/>
          <w:sz w:val="28"/>
          <w:szCs w:val="28"/>
        </w:rPr>
        <w:t xml:space="preserve"> (грн. за міс.). Такі значення доходу відповідають утворенню своєрідних стійких груп споживачів послуг ТРЦ. Ця «стійкість» проявляється у тому, що збільшення або зменшення доходу в порівнянні зі значеннями </w:t>
      </w:r>
      <w:r w:rsidR="00FB07C0" w:rsidRPr="00FB07C0">
        <w:rPr>
          <w:rFonts w:ascii="Times New Roman" w:hAnsi="Times New Roman" w:cs="Times New Roman"/>
          <w:position w:val="-12"/>
          <w:sz w:val="28"/>
          <w:szCs w:val="28"/>
        </w:rPr>
        <w:object w:dxaOrig="639" w:dyaOrig="380">
          <v:shape id="_x0000_i1051" type="#_x0000_t75" style="width:32.25pt;height:18.75pt" o:ole="">
            <v:imagedata r:id="rId54" o:title=""/>
          </v:shape>
          <o:OLEObject Type="Embed" ProgID="Equation.DSMT4" ShapeID="_x0000_i1051" DrawAspect="Content" ObjectID="_1513769371" r:id="rId55"/>
        </w:object>
      </w:r>
      <w:r w:rsidR="00FB07C0" w:rsidRPr="00FB07C0">
        <w:rPr>
          <w:rFonts w:ascii="Times New Roman" w:hAnsi="Times New Roman" w:cs="Times New Roman"/>
          <w:sz w:val="28"/>
          <w:szCs w:val="28"/>
        </w:rPr>
        <w:t xml:space="preserve"> призводить до зменшення споживання </w:t>
      </w:r>
      <w:r w:rsidR="00FB07C0" w:rsidRPr="00FB07C0">
        <w:rPr>
          <w:rFonts w:ascii="Times New Roman" w:hAnsi="Times New Roman" w:cs="Times New Roman"/>
          <w:sz w:val="28"/>
          <w:szCs w:val="28"/>
        </w:rPr>
        <w:lastRenderedPageBreak/>
        <w:t xml:space="preserve">послуг ТРЦ, а зміна доходу на області значень </w:t>
      </w:r>
      <w:r w:rsidR="00FB07C0" w:rsidRPr="00FB07C0">
        <w:rPr>
          <w:rFonts w:ascii="Times New Roman" w:hAnsi="Times New Roman" w:cs="Times New Roman"/>
          <w:position w:val="-12"/>
          <w:sz w:val="28"/>
          <w:szCs w:val="28"/>
        </w:rPr>
        <w:object w:dxaOrig="279" w:dyaOrig="380">
          <v:shape id="_x0000_i1052" type="#_x0000_t75" style="width:14.25pt;height:18.75pt" o:ole="">
            <v:imagedata r:id="rId56" o:title=""/>
          </v:shape>
          <o:OLEObject Type="Embed" ProgID="Equation.DSMT4" ShapeID="_x0000_i1052" DrawAspect="Content" ObjectID="_1513769372" r:id="rId57"/>
        </w:object>
      </w:r>
      <w:r w:rsidR="00FB07C0" w:rsidRPr="00FB07C0">
        <w:rPr>
          <w:rFonts w:ascii="Times New Roman" w:hAnsi="Times New Roman" w:cs="Times New Roman"/>
          <w:sz w:val="28"/>
          <w:szCs w:val="28"/>
        </w:rPr>
        <w:t xml:space="preserve"> зумовлює пропорційну зміну споживання послуг ТРЦ.</w:t>
      </w:r>
    </w:p>
    <w:p w:rsidR="00FB07C0" w:rsidRPr="00FB07C0" w:rsidRDefault="00FB07C0" w:rsidP="00FB07C0">
      <w:pPr>
        <w:spacing w:after="0" w:line="360" w:lineRule="auto"/>
        <w:ind w:firstLine="567"/>
        <w:jc w:val="both"/>
        <w:rPr>
          <w:rFonts w:ascii="Times New Roman" w:hAnsi="Times New Roman" w:cs="Times New Roman"/>
          <w:sz w:val="28"/>
          <w:szCs w:val="28"/>
        </w:rPr>
      </w:pPr>
      <w:r w:rsidRPr="00FB07C0">
        <w:rPr>
          <w:rFonts w:ascii="Times New Roman" w:hAnsi="Times New Roman" w:cs="Times New Roman"/>
          <w:sz w:val="28"/>
          <w:szCs w:val="28"/>
        </w:rPr>
        <w:t xml:space="preserve">Мінімум </w:t>
      </w:r>
      <w:r w:rsidRPr="00FB07C0">
        <w:rPr>
          <w:rFonts w:ascii="Times New Roman" w:hAnsi="Times New Roman" w:cs="Times New Roman"/>
          <w:position w:val="-12"/>
          <w:sz w:val="28"/>
          <w:szCs w:val="28"/>
        </w:rPr>
        <w:object w:dxaOrig="980" w:dyaOrig="360">
          <v:shape id="_x0000_i1053" type="#_x0000_t75" style="width:48.75pt;height:18pt" o:ole="">
            <v:imagedata r:id="rId39" o:title=""/>
          </v:shape>
          <o:OLEObject Type="Embed" ProgID="Equation.DSMT4" ShapeID="_x0000_i1053" DrawAspect="Content" ObjectID="_1513769373" r:id="rId58"/>
        </w:object>
      </w:r>
      <w:r w:rsidRPr="00FB07C0">
        <w:rPr>
          <w:rFonts w:ascii="Times New Roman" w:hAnsi="Times New Roman" w:cs="Times New Roman"/>
          <w:sz w:val="28"/>
          <w:szCs w:val="28"/>
        </w:rPr>
        <w:t xml:space="preserve"> функції відображає ситуацію, за якої відвідувачі мають такий дохід, за якого вони споживають менше послуг ТРЦ в порівнянні з відвідувачами, котрі мають більший або менший дохід. Це є наслідком того, що споживачі цієї групи менше зацікавлені у споживанні послуг ТРЦ. </w:t>
      </w:r>
      <w:r w:rsidR="009C445D">
        <w:rPr>
          <w:rFonts w:ascii="Times New Roman" w:hAnsi="Times New Roman" w:cs="Times New Roman"/>
          <w:sz w:val="28"/>
          <w:szCs w:val="28"/>
        </w:rPr>
        <w:t>З рис. 2</w:t>
      </w:r>
      <w:r w:rsidRPr="00FB07C0">
        <w:rPr>
          <w:rFonts w:ascii="Times New Roman" w:hAnsi="Times New Roman" w:cs="Times New Roman"/>
          <w:sz w:val="28"/>
          <w:szCs w:val="28"/>
        </w:rPr>
        <w:t xml:space="preserve">, а також з результатів </w:t>
      </w:r>
      <w:proofErr w:type="spellStart"/>
      <w:r w:rsidRPr="00FB07C0">
        <w:rPr>
          <w:rFonts w:ascii="Times New Roman" w:hAnsi="Times New Roman" w:cs="Times New Roman"/>
          <w:sz w:val="28"/>
          <w:szCs w:val="28"/>
        </w:rPr>
        <w:t>к</w:t>
      </w:r>
      <w:r w:rsidR="009C445D">
        <w:rPr>
          <w:rFonts w:ascii="Times New Roman" w:hAnsi="Times New Roman" w:cs="Times New Roman"/>
          <w:sz w:val="28"/>
          <w:szCs w:val="28"/>
        </w:rPr>
        <w:t>ластерного</w:t>
      </w:r>
      <w:proofErr w:type="spellEnd"/>
      <w:r w:rsidR="009C445D">
        <w:rPr>
          <w:rFonts w:ascii="Times New Roman" w:hAnsi="Times New Roman" w:cs="Times New Roman"/>
          <w:sz w:val="28"/>
          <w:szCs w:val="28"/>
        </w:rPr>
        <w:t xml:space="preserve"> аналізу (рис. </w:t>
      </w:r>
      <w:r w:rsidRPr="00FB07C0">
        <w:rPr>
          <w:rFonts w:ascii="Times New Roman" w:hAnsi="Times New Roman" w:cs="Times New Roman"/>
          <w:sz w:val="28"/>
          <w:szCs w:val="28"/>
        </w:rPr>
        <w:t xml:space="preserve">1) випливає, що мінімум функції </w:t>
      </w:r>
      <w:r w:rsidRPr="00FB07C0">
        <w:rPr>
          <w:rFonts w:ascii="Times New Roman" w:hAnsi="Times New Roman" w:cs="Times New Roman"/>
          <w:position w:val="-12"/>
          <w:sz w:val="28"/>
          <w:szCs w:val="28"/>
        </w:rPr>
        <w:object w:dxaOrig="980" w:dyaOrig="360">
          <v:shape id="_x0000_i1054" type="#_x0000_t75" style="width:48.75pt;height:18pt" o:ole="">
            <v:imagedata r:id="rId39" o:title=""/>
          </v:shape>
          <o:OLEObject Type="Embed" ProgID="Equation.DSMT4" ShapeID="_x0000_i1054" DrawAspect="Content" ObjectID="_1513769374" r:id="rId59"/>
        </w:object>
      </w:r>
      <w:r w:rsidRPr="00FB07C0">
        <w:rPr>
          <w:rFonts w:ascii="Times New Roman" w:hAnsi="Times New Roman" w:cs="Times New Roman"/>
          <w:sz w:val="28"/>
          <w:szCs w:val="28"/>
        </w:rPr>
        <w:t xml:space="preserve"> виникає на межі доходів групи студентів та молоді та доходів групи молодих батьків з дітьми. Перші і другі зацікавлені у споживанні доходів. Адже серед 200 опитаних респондентів 34 груп відвідувачів – це хлопець з дівчиною, 37 – двоє дівчат, 71 – молоде подружжя, 31 – один з батьків з дітьми, 33 – двоє батьків з дітьми. За таких умов немає суспільної групи з середніми. Тому функція </w:t>
      </w:r>
      <w:r w:rsidRPr="00FB07C0">
        <w:rPr>
          <w:rFonts w:ascii="Times New Roman" w:hAnsi="Times New Roman" w:cs="Times New Roman"/>
          <w:position w:val="-12"/>
          <w:sz w:val="28"/>
          <w:szCs w:val="28"/>
        </w:rPr>
        <w:object w:dxaOrig="980" w:dyaOrig="360">
          <v:shape id="_x0000_i1055" type="#_x0000_t75" style="width:48.75pt;height:18pt" o:ole="">
            <v:imagedata r:id="rId39" o:title=""/>
          </v:shape>
          <o:OLEObject Type="Embed" ProgID="Equation.DSMT4" ShapeID="_x0000_i1055" DrawAspect="Content" ObjectID="_1513769375" r:id="rId60"/>
        </w:object>
      </w:r>
      <w:r w:rsidRPr="00FB07C0">
        <w:rPr>
          <w:rFonts w:ascii="Times New Roman" w:hAnsi="Times New Roman" w:cs="Times New Roman"/>
          <w:sz w:val="28"/>
          <w:szCs w:val="28"/>
        </w:rPr>
        <w:t xml:space="preserve"> має відповідний мінімум. Іншими словами, функція </w:t>
      </w:r>
      <w:r w:rsidRPr="00FB07C0">
        <w:rPr>
          <w:rFonts w:ascii="Times New Roman" w:hAnsi="Times New Roman" w:cs="Times New Roman"/>
          <w:position w:val="-12"/>
          <w:sz w:val="28"/>
          <w:szCs w:val="28"/>
        </w:rPr>
        <w:object w:dxaOrig="980" w:dyaOrig="360">
          <v:shape id="_x0000_i1056" type="#_x0000_t75" style="width:48.75pt;height:18pt" o:ole="">
            <v:imagedata r:id="rId39" o:title=""/>
          </v:shape>
          <o:OLEObject Type="Embed" ProgID="Equation.DSMT4" ShapeID="_x0000_i1056" DrawAspect="Content" ObjectID="_1513769376" r:id="rId61"/>
        </w:object>
      </w:r>
      <w:r w:rsidRPr="00FB07C0">
        <w:rPr>
          <w:rFonts w:ascii="Times New Roman" w:hAnsi="Times New Roman" w:cs="Times New Roman"/>
          <w:sz w:val="28"/>
          <w:szCs w:val="28"/>
        </w:rPr>
        <w:t xml:space="preserve"> досягає максимуму за таких значень </w:t>
      </w:r>
      <w:r w:rsidRPr="00FB07C0">
        <w:rPr>
          <w:rFonts w:ascii="Times New Roman" w:hAnsi="Times New Roman" w:cs="Times New Roman"/>
          <w:position w:val="-6"/>
          <w:sz w:val="28"/>
          <w:szCs w:val="28"/>
        </w:rPr>
        <w:object w:dxaOrig="220" w:dyaOrig="240">
          <v:shape id="_x0000_i1057" type="#_x0000_t75" style="width:11.25pt;height:12pt" o:ole="">
            <v:imagedata r:id="rId62" o:title=""/>
          </v:shape>
          <o:OLEObject Type="Embed" ProgID="Equation.DSMT4" ShapeID="_x0000_i1057" DrawAspect="Content" ObjectID="_1513769377" r:id="rId63"/>
        </w:object>
      </w:r>
      <w:r w:rsidRPr="00FB07C0">
        <w:rPr>
          <w:rFonts w:ascii="Times New Roman" w:hAnsi="Times New Roman" w:cs="Times New Roman"/>
          <w:sz w:val="28"/>
          <w:szCs w:val="28"/>
        </w:rPr>
        <w:t>, які лежать приблизно посередині областей значень цього показника для різних груп споживачів і має мінімум між такими областями. Ц</w:t>
      </w:r>
      <w:r w:rsidR="009C445D">
        <w:rPr>
          <w:rFonts w:ascii="Times New Roman" w:hAnsi="Times New Roman" w:cs="Times New Roman"/>
          <w:sz w:val="28"/>
          <w:szCs w:val="28"/>
        </w:rPr>
        <w:t>е видно з порівняння рисунків 1 та 2</w:t>
      </w:r>
      <w:r w:rsidRPr="00FB07C0">
        <w:rPr>
          <w:rFonts w:ascii="Times New Roman" w:hAnsi="Times New Roman" w:cs="Times New Roman"/>
          <w:sz w:val="28"/>
          <w:szCs w:val="28"/>
        </w:rPr>
        <w:t>.</w:t>
      </w:r>
    </w:p>
    <w:p w:rsidR="00FB07C0" w:rsidRPr="00FB07C0" w:rsidRDefault="00FB07C0" w:rsidP="00FB07C0">
      <w:pPr>
        <w:spacing w:after="0" w:line="360" w:lineRule="auto"/>
        <w:ind w:firstLine="567"/>
        <w:jc w:val="both"/>
        <w:rPr>
          <w:rFonts w:ascii="Times New Roman" w:hAnsi="Times New Roman" w:cs="Times New Roman"/>
          <w:sz w:val="28"/>
          <w:szCs w:val="28"/>
        </w:rPr>
      </w:pPr>
      <w:r w:rsidRPr="00FB07C0">
        <w:rPr>
          <w:rFonts w:ascii="Times New Roman" w:hAnsi="Times New Roman" w:cs="Times New Roman"/>
          <w:sz w:val="28"/>
          <w:szCs w:val="28"/>
        </w:rPr>
        <w:t xml:space="preserve">Важливо, що функція </w:t>
      </w:r>
      <w:r w:rsidRPr="00FB07C0">
        <w:rPr>
          <w:rFonts w:ascii="Times New Roman" w:hAnsi="Times New Roman" w:cs="Times New Roman"/>
          <w:position w:val="-12"/>
          <w:sz w:val="28"/>
          <w:szCs w:val="28"/>
        </w:rPr>
        <w:object w:dxaOrig="980" w:dyaOrig="360">
          <v:shape id="_x0000_i1058" type="#_x0000_t75" style="width:48.75pt;height:18pt" o:ole="">
            <v:imagedata r:id="rId39" o:title=""/>
          </v:shape>
          <o:OLEObject Type="Embed" ProgID="Equation.DSMT4" ShapeID="_x0000_i1058" DrawAspect="Content" ObjectID="_1513769378" r:id="rId64"/>
        </w:object>
      </w:r>
      <w:r w:rsidRPr="00FB07C0">
        <w:rPr>
          <w:rFonts w:ascii="Times New Roman" w:hAnsi="Times New Roman" w:cs="Times New Roman"/>
          <w:sz w:val="28"/>
          <w:szCs w:val="28"/>
        </w:rPr>
        <w:t xml:space="preserve"> має мінімум за великого значення доходу, в околі точки </w:t>
      </w:r>
      <w:r w:rsidRPr="00FB07C0">
        <w:rPr>
          <w:rFonts w:ascii="Times New Roman" w:hAnsi="Times New Roman" w:cs="Times New Roman"/>
          <w:position w:val="-12"/>
          <w:sz w:val="28"/>
          <w:szCs w:val="28"/>
        </w:rPr>
        <w:object w:dxaOrig="1140" w:dyaOrig="380">
          <v:shape id="_x0000_i1059" type="#_x0000_t75" style="width:57pt;height:18.75pt" o:ole="">
            <v:imagedata r:id="rId65" o:title=""/>
          </v:shape>
          <o:OLEObject Type="Embed" ProgID="Equation.DSMT4" ShapeID="_x0000_i1059" DrawAspect="Content" ObjectID="_1513769379" r:id="rId66"/>
        </w:object>
      </w:r>
      <w:r w:rsidRPr="00FB07C0">
        <w:rPr>
          <w:rFonts w:ascii="Times New Roman" w:hAnsi="Times New Roman" w:cs="Times New Roman"/>
          <w:sz w:val="28"/>
          <w:szCs w:val="28"/>
        </w:rPr>
        <w:t xml:space="preserve"> (грн. за міс.). Така закономірність суперечить суті економічної поведінки людини: за великого доходу споживання одного і того ж товару прямує до лінійної асимптоти. Зменшення функції споживання відбувається лише тоді коли в суспільстві є групи споживачів, які різняться доходом та попитом на товар. З погляду апроксимації мінімум </w:t>
      </w:r>
      <w:r w:rsidRPr="00FB07C0">
        <w:rPr>
          <w:rFonts w:ascii="Times New Roman" w:hAnsi="Times New Roman" w:cs="Times New Roman"/>
          <w:position w:val="-12"/>
          <w:sz w:val="28"/>
          <w:szCs w:val="28"/>
        </w:rPr>
        <w:object w:dxaOrig="980" w:dyaOrig="360">
          <v:shape id="_x0000_i1060" type="#_x0000_t75" style="width:48.75pt;height:18pt" o:ole="">
            <v:imagedata r:id="rId39" o:title=""/>
          </v:shape>
          <o:OLEObject Type="Embed" ProgID="Equation.DSMT4" ShapeID="_x0000_i1060" DrawAspect="Content" ObjectID="_1513769380" r:id="rId67"/>
        </w:object>
      </w:r>
      <w:r w:rsidRPr="00FB07C0">
        <w:rPr>
          <w:rFonts w:ascii="Times New Roman" w:hAnsi="Times New Roman" w:cs="Times New Roman"/>
          <w:sz w:val="28"/>
          <w:szCs w:val="28"/>
        </w:rPr>
        <w:t xml:space="preserve"> в околі точки </w:t>
      </w:r>
      <w:r w:rsidRPr="00FB07C0">
        <w:rPr>
          <w:rFonts w:ascii="Times New Roman" w:hAnsi="Times New Roman" w:cs="Times New Roman"/>
          <w:position w:val="-12"/>
          <w:sz w:val="28"/>
          <w:szCs w:val="28"/>
        </w:rPr>
        <w:object w:dxaOrig="300" w:dyaOrig="380">
          <v:shape id="_x0000_i1061" type="#_x0000_t75" style="width:15pt;height:18.75pt" o:ole="">
            <v:imagedata r:id="rId68" o:title=""/>
          </v:shape>
          <o:OLEObject Type="Embed" ProgID="Equation.DSMT4" ShapeID="_x0000_i1061" DrawAspect="Content" ObjectID="_1513769381" r:id="rId69"/>
        </w:object>
      </w:r>
      <w:r w:rsidRPr="00FB07C0">
        <w:rPr>
          <w:rFonts w:ascii="Times New Roman" w:hAnsi="Times New Roman" w:cs="Times New Roman"/>
          <w:sz w:val="28"/>
          <w:szCs w:val="28"/>
        </w:rPr>
        <w:t xml:space="preserve"> виник тому, що серед опитаних респондентів є декілька відвідувачів, які мають відносно «великий дохід», але споживають послуг ТРЦ, менше ніж інші відвідувачі з таким же, або меншим доходом. Анкетні д</w:t>
      </w:r>
      <w:r w:rsidR="009C445D">
        <w:rPr>
          <w:rFonts w:ascii="Times New Roman" w:hAnsi="Times New Roman" w:cs="Times New Roman"/>
          <w:sz w:val="28"/>
          <w:szCs w:val="28"/>
        </w:rPr>
        <w:t>ані цих відвідувачів на рис. 2</w:t>
      </w:r>
      <w:r w:rsidRPr="00FB07C0">
        <w:rPr>
          <w:rFonts w:ascii="Times New Roman" w:hAnsi="Times New Roman" w:cs="Times New Roman"/>
          <w:sz w:val="28"/>
          <w:szCs w:val="28"/>
        </w:rPr>
        <w:t xml:space="preserve"> позначено овалом. Це означає, що для них послуги ТРЦ є менш важливими, ніж для решти учасників опитування, котрі, маючи навіть невеликі доходи, споживають більше таких послуг. Така ситуація виникає тоді, коли для переважної більшості респондентів послуги ТРЦ є необхідними, вони </w:t>
      </w:r>
      <w:r w:rsidRPr="00FB07C0">
        <w:rPr>
          <w:rFonts w:ascii="Times New Roman" w:hAnsi="Times New Roman" w:cs="Times New Roman"/>
          <w:sz w:val="28"/>
          <w:szCs w:val="28"/>
        </w:rPr>
        <w:lastRenderedPageBreak/>
        <w:t>є для них своєрідним товаром повсякчасної потреби. А для малої групи респонденті</w:t>
      </w:r>
      <w:r w:rsidR="009C445D">
        <w:rPr>
          <w:rFonts w:ascii="Times New Roman" w:hAnsi="Times New Roman" w:cs="Times New Roman"/>
          <w:sz w:val="28"/>
          <w:szCs w:val="28"/>
        </w:rPr>
        <w:t>в</w:t>
      </w:r>
      <w:r w:rsidRPr="00FB07C0">
        <w:rPr>
          <w:rFonts w:ascii="Times New Roman" w:hAnsi="Times New Roman" w:cs="Times New Roman"/>
          <w:sz w:val="28"/>
          <w:szCs w:val="28"/>
        </w:rPr>
        <w:t xml:space="preserve"> послуги ТРЦ є предметом розкоші або своєрідним «товаром довготривалого вжитку» (наступного разу такий респондент звернеться за ним після майже 50-ти інших відвідувачів). </w:t>
      </w:r>
    </w:p>
    <w:p w:rsidR="00FB07C0" w:rsidRPr="00FB07C0" w:rsidRDefault="00FB07C0" w:rsidP="00FB07C0">
      <w:pPr>
        <w:spacing w:after="0" w:line="360" w:lineRule="auto"/>
        <w:ind w:firstLine="567"/>
        <w:jc w:val="both"/>
        <w:rPr>
          <w:rFonts w:ascii="Times New Roman" w:hAnsi="Times New Roman" w:cs="Times New Roman"/>
          <w:sz w:val="28"/>
          <w:szCs w:val="28"/>
        </w:rPr>
      </w:pPr>
      <w:r w:rsidRPr="00FB07C0">
        <w:rPr>
          <w:rFonts w:ascii="Times New Roman" w:hAnsi="Times New Roman" w:cs="Times New Roman"/>
          <w:sz w:val="28"/>
          <w:szCs w:val="28"/>
        </w:rPr>
        <w:t>З цього випливає, що для більшості опитаних відвідувачів послуги ТРЦ є предметом повсякчасного попиту. Справді, молоді неодружені люди разом відпочивають в ТРЦ, так само – там відпочивають молоді батьки з малими дітьми. Соціальний і сімейний стан цих груп громадян такий, що вони потребують послуг ТРЦ, інакше їм не вдасться створити сім</w:t>
      </w:r>
      <w:r w:rsidRPr="00FB07C0">
        <w:rPr>
          <w:rFonts w:ascii="Times New Roman" w:hAnsi="Times New Roman" w:cs="Times New Roman"/>
          <w:sz w:val="28"/>
          <w:szCs w:val="28"/>
          <w:lang w:val="ru-RU"/>
        </w:rPr>
        <w:t>’</w:t>
      </w:r>
      <w:r w:rsidRPr="00FB07C0">
        <w:rPr>
          <w:rFonts w:ascii="Times New Roman" w:hAnsi="Times New Roman" w:cs="Times New Roman"/>
          <w:sz w:val="28"/>
          <w:szCs w:val="28"/>
        </w:rPr>
        <w:t>ї</w:t>
      </w:r>
      <w:r w:rsidRPr="00FB07C0">
        <w:rPr>
          <w:rFonts w:ascii="Times New Roman" w:hAnsi="Times New Roman" w:cs="Times New Roman"/>
          <w:sz w:val="28"/>
          <w:szCs w:val="28"/>
          <w:lang w:val="ru-RU"/>
        </w:rPr>
        <w:t xml:space="preserve">, </w:t>
      </w:r>
      <w:r w:rsidRPr="00FB07C0">
        <w:rPr>
          <w:rFonts w:ascii="Times New Roman" w:hAnsi="Times New Roman" w:cs="Times New Roman"/>
          <w:sz w:val="28"/>
          <w:szCs w:val="28"/>
        </w:rPr>
        <w:t xml:space="preserve">або буде порушено виховання й догляд дітей. Тому для цих учасників економіки – послуги ТРЦ є необхідним товаром. Навпаки, для декількох  споживачів з великим доходом такі послуги є лише додатковим засобом заповнити дозвілля. </w:t>
      </w:r>
    </w:p>
    <w:p w:rsidR="00FB07C0" w:rsidRPr="00FB07C0" w:rsidRDefault="00FB07C0" w:rsidP="00FB07C0">
      <w:pPr>
        <w:spacing w:after="0" w:line="360" w:lineRule="auto"/>
        <w:ind w:firstLine="567"/>
        <w:jc w:val="both"/>
        <w:rPr>
          <w:rFonts w:ascii="Times New Roman" w:hAnsi="Times New Roman" w:cs="Times New Roman"/>
          <w:sz w:val="28"/>
          <w:szCs w:val="28"/>
        </w:rPr>
      </w:pPr>
      <w:r w:rsidRPr="00FB07C0">
        <w:rPr>
          <w:rFonts w:ascii="Times New Roman" w:hAnsi="Times New Roman" w:cs="Times New Roman"/>
          <w:sz w:val="28"/>
          <w:szCs w:val="28"/>
        </w:rPr>
        <w:t>Отже, вибірка даних, взятих для дослідження проказує, що основним споживачам послуг ТРЦ є громадяни з малими доходами, яким за віком, сімейним станом ці послуги необхідні. А громадяни з великими доходами споживають такі послуги лише спорадично, за виняткових умов. За умов можливого покращення фінансового стану учасників економіки в нашій країні виникне споживання по</w:t>
      </w:r>
      <w:r w:rsidR="00BA5348">
        <w:rPr>
          <w:rFonts w:ascii="Times New Roman" w:hAnsi="Times New Roman" w:cs="Times New Roman"/>
          <w:sz w:val="28"/>
          <w:szCs w:val="28"/>
        </w:rPr>
        <w:t xml:space="preserve">слуг ТРЦ як предмету дозвілля. </w:t>
      </w:r>
      <w:r w:rsidRPr="00FB07C0">
        <w:rPr>
          <w:rFonts w:ascii="Times New Roman" w:hAnsi="Times New Roman" w:cs="Times New Roman"/>
          <w:sz w:val="28"/>
          <w:szCs w:val="28"/>
        </w:rPr>
        <w:t>Це необхідно враховувати під час стратегічного планування розвитку ТРЦ. За сучасних же умов, плануючи діяльність ТРЦ необхідно брати до уваги потреби двох груп споживачів послуг як товару першої потреби: студенти і неодружена молодь, молоді батьки з малими дітьми. А також – урахувати можливе відвідуван</w:t>
      </w:r>
      <w:r w:rsidR="00BA5348">
        <w:rPr>
          <w:rFonts w:ascii="Times New Roman" w:hAnsi="Times New Roman" w:cs="Times New Roman"/>
          <w:sz w:val="28"/>
          <w:szCs w:val="28"/>
        </w:rPr>
        <w:t>ня ТРЦ громадянами</w:t>
      </w:r>
      <w:r w:rsidRPr="00FB07C0">
        <w:rPr>
          <w:rFonts w:ascii="Times New Roman" w:hAnsi="Times New Roman" w:cs="Times New Roman"/>
          <w:sz w:val="28"/>
          <w:szCs w:val="28"/>
        </w:rPr>
        <w:t xml:space="preserve"> з більшими доходами задля заповнення дозвілля.</w:t>
      </w:r>
    </w:p>
    <w:p w:rsidR="00FB07C0" w:rsidRDefault="00065871" w:rsidP="002E7BA4">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eastAsia="TimesNewRomanPSMT" w:hAnsi="Times New Roman" w:cs="Times New Roman"/>
          <w:sz w:val="28"/>
          <w:szCs w:val="28"/>
          <w:lang w:val="ru-RU"/>
        </w:rPr>
        <w:t xml:space="preserve">На </w:t>
      </w:r>
      <w:proofErr w:type="spellStart"/>
      <w:r>
        <w:rPr>
          <w:rFonts w:ascii="Times New Roman" w:eastAsia="TimesNewRomanPSMT" w:hAnsi="Times New Roman" w:cs="Times New Roman"/>
          <w:sz w:val="28"/>
          <w:szCs w:val="28"/>
          <w:lang w:val="ru-RU"/>
        </w:rPr>
        <w:t>сьогодні</w:t>
      </w:r>
      <w:proofErr w:type="spellEnd"/>
      <w:r>
        <w:rPr>
          <w:rFonts w:ascii="Times New Roman" w:eastAsia="TimesNewRomanPSMT" w:hAnsi="Times New Roman" w:cs="Times New Roman"/>
          <w:sz w:val="28"/>
          <w:szCs w:val="28"/>
          <w:lang w:val="ru-RU"/>
        </w:rPr>
        <w:t xml:space="preserve"> </w:t>
      </w:r>
      <w:proofErr w:type="spellStart"/>
      <w:r>
        <w:rPr>
          <w:rFonts w:ascii="Times New Roman" w:eastAsia="TimesNewRomanPSMT" w:hAnsi="Times New Roman" w:cs="Times New Roman"/>
          <w:sz w:val="28"/>
          <w:szCs w:val="28"/>
          <w:lang w:val="ru-RU"/>
        </w:rPr>
        <w:t>теорія</w:t>
      </w:r>
      <w:proofErr w:type="spellEnd"/>
      <w:r>
        <w:rPr>
          <w:rFonts w:ascii="Times New Roman" w:eastAsia="TimesNewRomanPSMT" w:hAnsi="Times New Roman" w:cs="Times New Roman"/>
          <w:sz w:val="28"/>
          <w:szCs w:val="28"/>
          <w:lang w:val="ru-RU"/>
        </w:rPr>
        <w:t xml:space="preserve"> </w:t>
      </w:r>
      <w:proofErr w:type="spellStart"/>
      <w:r>
        <w:rPr>
          <w:rFonts w:ascii="Times New Roman" w:eastAsia="TimesNewRomanPSMT" w:hAnsi="Times New Roman" w:cs="Times New Roman"/>
          <w:sz w:val="28"/>
          <w:szCs w:val="28"/>
          <w:lang w:val="ru-RU"/>
        </w:rPr>
        <w:t>і</w:t>
      </w:r>
      <w:proofErr w:type="spellEnd"/>
      <w:r w:rsidRPr="008900A6">
        <w:rPr>
          <w:rFonts w:ascii="Times New Roman" w:eastAsia="TimesNewRomanPSMT" w:hAnsi="Times New Roman" w:cs="Times New Roman"/>
          <w:sz w:val="28"/>
          <w:szCs w:val="28"/>
          <w:lang w:val="ru-RU"/>
        </w:rPr>
        <w:t xml:space="preserve"> практика </w:t>
      </w:r>
      <w:proofErr w:type="spellStart"/>
      <w:r w:rsidRPr="008900A6">
        <w:rPr>
          <w:rFonts w:ascii="Times New Roman" w:eastAsia="TimesNewRomanPSMT" w:hAnsi="Times New Roman" w:cs="Times New Roman"/>
          <w:sz w:val="28"/>
          <w:szCs w:val="28"/>
          <w:lang w:val="ru-RU"/>
        </w:rPr>
        <w:t>управління</w:t>
      </w:r>
      <w:proofErr w:type="spellEnd"/>
      <w:r w:rsidRPr="008900A6">
        <w:rPr>
          <w:rFonts w:ascii="Times New Roman" w:eastAsia="TimesNewRomanPSMT" w:hAnsi="Times New Roman" w:cs="Times New Roman"/>
          <w:sz w:val="28"/>
          <w:szCs w:val="28"/>
          <w:lang w:val="ru-RU"/>
        </w:rPr>
        <w:t xml:space="preserve"> </w:t>
      </w:r>
      <w:proofErr w:type="spellStart"/>
      <w:proofErr w:type="gramStart"/>
      <w:r w:rsidRPr="008900A6">
        <w:rPr>
          <w:rFonts w:ascii="Times New Roman" w:eastAsia="TimesNewRomanPSMT" w:hAnsi="Times New Roman" w:cs="Times New Roman"/>
          <w:sz w:val="28"/>
          <w:szCs w:val="28"/>
          <w:lang w:val="ru-RU"/>
        </w:rPr>
        <w:t>п</w:t>
      </w:r>
      <w:proofErr w:type="gramEnd"/>
      <w:r w:rsidRPr="008900A6">
        <w:rPr>
          <w:rFonts w:ascii="Times New Roman" w:eastAsia="TimesNewRomanPSMT" w:hAnsi="Times New Roman" w:cs="Times New Roman"/>
          <w:sz w:val="28"/>
          <w:szCs w:val="28"/>
          <w:lang w:val="ru-RU"/>
        </w:rPr>
        <w:t>ідприємствами</w:t>
      </w:r>
      <w:proofErr w:type="spellEnd"/>
      <w:r w:rsidRPr="008900A6">
        <w:rPr>
          <w:rFonts w:ascii="Times New Roman" w:eastAsia="TimesNewRomanPSMT" w:hAnsi="Times New Roman" w:cs="Times New Roman"/>
          <w:sz w:val="28"/>
          <w:szCs w:val="28"/>
          <w:lang w:val="ru-RU"/>
        </w:rPr>
        <w:t xml:space="preserve"> </w:t>
      </w:r>
      <w:r>
        <w:rPr>
          <w:rFonts w:ascii="Times New Roman" w:eastAsia="TimesNewRomanPSMT" w:hAnsi="Times New Roman" w:cs="Times New Roman"/>
          <w:sz w:val="28"/>
          <w:szCs w:val="28"/>
          <w:lang w:val="ru-RU"/>
        </w:rPr>
        <w:t xml:space="preserve">на ринку </w:t>
      </w:r>
      <w:proofErr w:type="spellStart"/>
      <w:r>
        <w:rPr>
          <w:rFonts w:ascii="Times New Roman" w:eastAsia="TimesNewRomanPSMT" w:hAnsi="Times New Roman" w:cs="Times New Roman"/>
          <w:sz w:val="28"/>
          <w:szCs w:val="28"/>
          <w:lang w:val="ru-RU"/>
        </w:rPr>
        <w:t>торговельно-розважальних</w:t>
      </w:r>
      <w:proofErr w:type="spellEnd"/>
      <w:r>
        <w:rPr>
          <w:rFonts w:ascii="Times New Roman" w:eastAsia="TimesNewRomanPSMT" w:hAnsi="Times New Roman" w:cs="Times New Roman"/>
          <w:sz w:val="28"/>
          <w:szCs w:val="28"/>
          <w:lang w:val="ru-RU"/>
        </w:rPr>
        <w:t xml:space="preserve"> </w:t>
      </w:r>
      <w:proofErr w:type="spellStart"/>
      <w:r>
        <w:rPr>
          <w:rFonts w:ascii="Times New Roman" w:eastAsia="TimesNewRomanPSMT" w:hAnsi="Times New Roman" w:cs="Times New Roman"/>
          <w:sz w:val="28"/>
          <w:szCs w:val="28"/>
          <w:lang w:val="ru-RU"/>
        </w:rPr>
        <w:t>послуг</w:t>
      </w:r>
      <w:proofErr w:type="spellEnd"/>
      <w:r>
        <w:rPr>
          <w:rFonts w:ascii="Times New Roman" w:eastAsia="TimesNewRomanPSMT" w:hAnsi="Times New Roman" w:cs="Times New Roman"/>
          <w:sz w:val="28"/>
          <w:szCs w:val="28"/>
          <w:lang w:val="ru-RU"/>
        </w:rPr>
        <w:t xml:space="preserve"> нечасто </w:t>
      </w:r>
      <w:proofErr w:type="spellStart"/>
      <w:r>
        <w:rPr>
          <w:rFonts w:ascii="Times New Roman" w:eastAsia="TimesNewRomanPSMT" w:hAnsi="Times New Roman" w:cs="Times New Roman"/>
          <w:sz w:val="28"/>
          <w:szCs w:val="28"/>
          <w:lang w:val="ru-RU"/>
        </w:rPr>
        <w:t>повною</w:t>
      </w:r>
      <w:proofErr w:type="spellEnd"/>
      <w:r>
        <w:rPr>
          <w:rFonts w:ascii="Times New Roman" w:eastAsia="TimesNewRomanPSMT" w:hAnsi="Times New Roman" w:cs="Times New Roman"/>
          <w:sz w:val="28"/>
          <w:szCs w:val="28"/>
          <w:lang w:val="ru-RU"/>
        </w:rPr>
        <w:t xml:space="preserve"> </w:t>
      </w:r>
      <w:proofErr w:type="spellStart"/>
      <w:r>
        <w:rPr>
          <w:rFonts w:ascii="Times New Roman" w:eastAsia="TimesNewRomanPSMT" w:hAnsi="Times New Roman" w:cs="Times New Roman"/>
          <w:sz w:val="28"/>
          <w:szCs w:val="28"/>
          <w:lang w:val="ru-RU"/>
        </w:rPr>
        <w:t>мірою</w:t>
      </w:r>
      <w:proofErr w:type="spellEnd"/>
      <w:r>
        <w:rPr>
          <w:rFonts w:ascii="Times New Roman" w:eastAsia="TimesNewRomanPSMT" w:hAnsi="Times New Roman" w:cs="Times New Roman"/>
          <w:sz w:val="28"/>
          <w:szCs w:val="28"/>
          <w:lang w:val="ru-RU"/>
        </w:rPr>
        <w:t xml:space="preserve"> </w:t>
      </w:r>
      <w:proofErr w:type="spellStart"/>
      <w:r>
        <w:rPr>
          <w:rFonts w:ascii="Times New Roman" w:eastAsia="TimesNewRomanPSMT" w:hAnsi="Times New Roman" w:cs="Times New Roman"/>
          <w:sz w:val="28"/>
          <w:szCs w:val="28"/>
          <w:lang w:val="ru-RU"/>
        </w:rPr>
        <w:t>використовують</w:t>
      </w:r>
      <w:proofErr w:type="spellEnd"/>
      <w:r>
        <w:rPr>
          <w:rFonts w:ascii="Times New Roman" w:eastAsia="TimesNewRomanPSMT" w:hAnsi="Times New Roman" w:cs="Times New Roman"/>
          <w:sz w:val="28"/>
          <w:szCs w:val="28"/>
          <w:lang w:val="ru-RU"/>
        </w:rPr>
        <w:t xml:space="preserve"> </w:t>
      </w:r>
      <w:proofErr w:type="spellStart"/>
      <w:r w:rsidRPr="008900A6">
        <w:rPr>
          <w:rFonts w:ascii="Times New Roman" w:eastAsia="TimesNewRomanPSMT" w:hAnsi="Times New Roman" w:cs="Times New Roman"/>
          <w:sz w:val="28"/>
          <w:szCs w:val="28"/>
          <w:lang w:val="ru-RU"/>
        </w:rPr>
        <w:t>можливості</w:t>
      </w:r>
      <w:proofErr w:type="spellEnd"/>
      <w:r w:rsidRPr="008900A6">
        <w:rPr>
          <w:rFonts w:ascii="Times New Roman" w:eastAsia="TimesNewRomanPSMT" w:hAnsi="Times New Roman" w:cs="Times New Roman"/>
          <w:sz w:val="28"/>
          <w:szCs w:val="28"/>
          <w:lang w:val="ru-RU"/>
        </w:rPr>
        <w:t xml:space="preserve"> </w:t>
      </w:r>
      <w:proofErr w:type="spellStart"/>
      <w:r w:rsidRPr="008900A6">
        <w:rPr>
          <w:rFonts w:ascii="Times New Roman" w:eastAsia="TimesNewRomanPSMT" w:hAnsi="Times New Roman" w:cs="Times New Roman"/>
          <w:sz w:val="28"/>
          <w:szCs w:val="28"/>
          <w:lang w:val="ru-RU"/>
        </w:rPr>
        <w:t>математичних</w:t>
      </w:r>
      <w:proofErr w:type="spellEnd"/>
      <w:r w:rsidRPr="008900A6">
        <w:rPr>
          <w:rFonts w:ascii="Times New Roman" w:eastAsia="TimesNewRomanPSMT" w:hAnsi="Times New Roman" w:cs="Times New Roman"/>
          <w:sz w:val="28"/>
          <w:szCs w:val="28"/>
          <w:lang w:val="ru-RU"/>
        </w:rPr>
        <w:t xml:space="preserve"> </w:t>
      </w:r>
      <w:proofErr w:type="spellStart"/>
      <w:r w:rsidRPr="008900A6">
        <w:rPr>
          <w:rFonts w:ascii="Times New Roman" w:eastAsia="TimesNewRomanPSMT" w:hAnsi="Times New Roman" w:cs="Times New Roman"/>
          <w:sz w:val="28"/>
          <w:szCs w:val="28"/>
          <w:lang w:val="ru-RU"/>
        </w:rPr>
        <w:t>методів</w:t>
      </w:r>
      <w:proofErr w:type="spellEnd"/>
      <w:r w:rsidRPr="008900A6">
        <w:rPr>
          <w:rFonts w:ascii="Times New Roman" w:eastAsia="TimesNewRomanPSMT" w:hAnsi="Times New Roman" w:cs="Times New Roman"/>
          <w:sz w:val="28"/>
          <w:szCs w:val="28"/>
          <w:lang w:val="ru-RU"/>
        </w:rPr>
        <w:t xml:space="preserve">. </w:t>
      </w:r>
      <w:proofErr w:type="spellStart"/>
      <w:r>
        <w:rPr>
          <w:rFonts w:ascii="Times New Roman" w:eastAsia="TimesNewRomanPSMT" w:hAnsi="Times New Roman" w:cs="Times New Roman"/>
          <w:sz w:val="28"/>
          <w:szCs w:val="28"/>
          <w:lang w:val="ru-RU"/>
        </w:rPr>
        <w:t>Адже</w:t>
      </w:r>
      <w:proofErr w:type="spellEnd"/>
      <w:r>
        <w:rPr>
          <w:rFonts w:ascii="Times New Roman" w:eastAsia="TimesNewRomanPSMT" w:hAnsi="Times New Roman" w:cs="Times New Roman"/>
          <w:sz w:val="28"/>
          <w:szCs w:val="28"/>
          <w:lang w:val="ru-RU"/>
        </w:rPr>
        <w:t xml:space="preserve"> зараз </w:t>
      </w:r>
      <w:proofErr w:type="spellStart"/>
      <w:r>
        <w:rPr>
          <w:rFonts w:ascii="Times New Roman" w:eastAsia="TimesNewRomanPSMT" w:hAnsi="Times New Roman" w:cs="Times New Roman"/>
          <w:sz w:val="28"/>
          <w:szCs w:val="28"/>
          <w:lang w:val="ru-RU"/>
        </w:rPr>
        <w:t>розроблено</w:t>
      </w:r>
      <w:proofErr w:type="spellEnd"/>
      <w:r>
        <w:rPr>
          <w:rFonts w:ascii="Times New Roman" w:eastAsia="TimesNewRomanPSMT" w:hAnsi="Times New Roman" w:cs="Times New Roman"/>
          <w:sz w:val="28"/>
          <w:szCs w:val="28"/>
          <w:lang w:val="ru-RU"/>
        </w:rPr>
        <w:t xml:space="preserve"> </w:t>
      </w:r>
      <w:proofErr w:type="spellStart"/>
      <w:r>
        <w:rPr>
          <w:rFonts w:ascii="Times New Roman" w:eastAsia="TimesNewRomanPSMT" w:hAnsi="Times New Roman" w:cs="Times New Roman"/>
          <w:sz w:val="28"/>
          <w:szCs w:val="28"/>
          <w:lang w:val="ru-RU"/>
        </w:rPr>
        <w:t>достатньо</w:t>
      </w:r>
      <w:proofErr w:type="spellEnd"/>
      <w:r>
        <w:rPr>
          <w:rFonts w:ascii="Times New Roman" w:eastAsia="TimesNewRomanPSMT" w:hAnsi="Times New Roman" w:cs="Times New Roman"/>
          <w:sz w:val="28"/>
          <w:szCs w:val="28"/>
          <w:lang w:val="ru-RU"/>
        </w:rPr>
        <w:t xml:space="preserve"> </w:t>
      </w:r>
      <w:proofErr w:type="spellStart"/>
      <w:r>
        <w:rPr>
          <w:rFonts w:ascii="Times New Roman" w:eastAsia="TimesNewRomanPSMT" w:hAnsi="Times New Roman" w:cs="Times New Roman"/>
          <w:sz w:val="28"/>
          <w:szCs w:val="28"/>
          <w:lang w:val="ru-RU"/>
        </w:rPr>
        <w:t>прикладних</w:t>
      </w:r>
      <w:proofErr w:type="spellEnd"/>
      <w:r>
        <w:rPr>
          <w:rFonts w:ascii="Times New Roman" w:eastAsia="TimesNewRomanPSMT" w:hAnsi="Times New Roman" w:cs="Times New Roman"/>
          <w:sz w:val="28"/>
          <w:szCs w:val="28"/>
          <w:lang w:val="ru-RU"/>
        </w:rPr>
        <w:t xml:space="preserve"> </w:t>
      </w:r>
      <w:proofErr w:type="spellStart"/>
      <w:r>
        <w:rPr>
          <w:rFonts w:ascii="Times New Roman" w:eastAsia="TimesNewRomanPSMT" w:hAnsi="Times New Roman" w:cs="Times New Roman"/>
          <w:sz w:val="28"/>
          <w:szCs w:val="28"/>
          <w:lang w:val="ru-RU"/>
        </w:rPr>
        <w:t>програм</w:t>
      </w:r>
      <w:proofErr w:type="spellEnd"/>
      <w:r>
        <w:rPr>
          <w:rFonts w:ascii="Times New Roman" w:eastAsia="TimesNewRomanPSMT" w:hAnsi="Times New Roman" w:cs="Times New Roman"/>
          <w:sz w:val="28"/>
          <w:szCs w:val="28"/>
          <w:lang w:val="ru-RU"/>
        </w:rPr>
        <w:t xml:space="preserve"> для числового </w:t>
      </w:r>
      <w:proofErr w:type="spellStart"/>
      <w:r>
        <w:rPr>
          <w:rFonts w:ascii="Times New Roman" w:eastAsia="TimesNewRomanPSMT" w:hAnsi="Times New Roman" w:cs="Times New Roman"/>
          <w:sz w:val="28"/>
          <w:szCs w:val="28"/>
          <w:lang w:val="ru-RU"/>
        </w:rPr>
        <w:t>аналізу</w:t>
      </w:r>
      <w:proofErr w:type="spellEnd"/>
      <w:r>
        <w:rPr>
          <w:rFonts w:ascii="Times New Roman" w:eastAsia="TimesNewRomanPSMT" w:hAnsi="Times New Roman" w:cs="Times New Roman"/>
          <w:sz w:val="28"/>
          <w:szCs w:val="28"/>
          <w:lang w:val="ru-RU"/>
        </w:rPr>
        <w:t xml:space="preserve">, </w:t>
      </w:r>
      <w:proofErr w:type="spellStart"/>
      <w:r>
        <w:rPr>
          <w:rFonts w:ascii="Times New Roman" w:eastAsia="TimesNewRomanPSMT" w:hAnsi="Times New Roman" w:cs="Times New Roman"/>
          <w:sz w:val="28"/>
          <w:szCs w:val="28"/>
          <w:lang w:val="ru-RU"/>
        </w:rPr>
        <w:t>зокрема</w:t>
      </w:r>
      <w:proofErr w:type="spellEnd"/>
      <w:r>
        <w:rPr>
          <w:rFonts w:ascii="Times New Roman" w:eastAsia="TimesNewRomanPSMT" w:hAnsi="Times New Roman" w:cs="Times New Roman"/>
          <w:sz w:val="28"/>
          <w:szCs w:val="28"/>
          <w:lang w:val="ru-RU"/>
        </w:rPr>
        <w:t xml:space="preserve"> </w:t>
      </w:r>
      <w:proofErr w:type="spellStart"/>
      <w:r>
        <w:rPr>
          <w:rFonts w:ascii="Times New Roman" w:eastAsia="TimesNewRomanPSMT" w:hAnsi="Times New Roman" w:cs="Times New Roman"/>
          <w:sz w:val="28"/>
          <w:szCs w:val="28"/>
          <w:lang w:val="ru-RU"/>
        </w:rPr>
        <w:t>програмний</w:t>
      </w:r>
      <w:proofErr w:type="spellEnd"/>
      <w:r>
        <w:rPr>
          <w:rFonts w:ascii="Times New Roman" w:eastAsia="TimesNewRomanPSMT" w:hAnsi="Times New Roman" w:cs="Times New Roman"/>
          <w:sz w:val="28"/>
          <w:szCs w:val="28"/>
          <w:lang w:val="ru-RU"/>
        </w:rPr>
        <w:t xml:space="preserve"> </w:t>
      </w:r>
      <w:proofErr w:type="spellStart"/>
      <w:r>
        <w:rPr>
          <w:rFonts w:ascii="Times New Roman" w:eastAsia="TimesNewRomanPSMT" w:hAnsi="Times New Roman" w:cs="Times New Roman"/>
          <w:sz w:val="28"/>
          <w:szCs w:val="28"/>
          <w:lang w:val="ru-RU"/>
        </w:rPr>
        <w:t>засіб</w:t>
      </w:r>
      <w:proofErr w:type="spellEnd"/>
      <w:r>
        <w:rPr>
          <w:rFonts w:ascii="Times New Roman" w:eastAsia="TimesNewRomanPSMT" w:hAnsi="Times New Roman" w:cs="Times New Roman"/>
          <w:sz w:val="28"/>
          <w:szCs w:val="28"/>
          <w:lang w:val="ru-RU"/>
        </w:rPr>
        <w:t xml:space="preserve"> </w:t>
      </w:r>
      <w:proofErr w:type="spellStart"/>
      <w:r>
        <w:rPr>
          <w:rFonts w:ascii="Times New Roman" w:eastAsia="TimesNewRomanPSMT" w:hAnsi="Times New Roman" w:cs="Times New Roman"/>
          <w:sz w:val="28"/>
          <w:szCs w:val="28"/>
          <w:lang w:val="en-US"/>
        </w:rPr>
        <w:t>Matlab</w:t>
      </w:r>
      <w:proofErr w:type="spellEnd"/>
      <w:r w:rsidRPr="006F2560">
        <w:rPr>
          <w:rFonts w:ascii="Times New Roman" w:eastAsia="TimesNewRomanPSMT" w:hAnsi="Times New Roman" w:cs="Times New Roman"/>
          <w:sz w:val="28"/>
          <w:szCs w:val="28"/>
          <w:lang w:val="ru-RU"/>
        </w:rPr>
        <w:t>.</w:t>
      </w:r>
      <w:r>
        <w:rPr>
          <w:rFonts w:ascii="Times New Roman" w:eastAsia="TimesNewRomanPSMT" w:hAnsi="Times New Roman" w:cs="Times New Roman"/>
          <w:sz w:val="28"/>
          <w:szCs w:val="28"/>
        </w:rPr>
        <w:t xml:space="preserve"> Цей засіб пропонує користувачеві велику кількість функцій для проведення аналізу даних, що стосуються майже всіх галузей математики.</w:t>
      </w:r>
    </w:p>
    <w:sectPr w:rsidR="00FB07C0" w:rsidSect="00CE4152">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057" w:rsidRDefault="00541057" w:rsidP="00FB07C0">
      <w:pPr>
        <w:spacing w:after="0" w:line="240" w:lineRule="auto"/>
      </w:pPr>
      <w:r>
        <w:separator/>
      </w:r>
    </w:p>
  </w:endnote>
  <w:endnote w:type="continuationSeparator" w:id="0">
    <w:p w:rsidR="00541057" w:rsidRDefault="00541057" w:rsidP="00FB07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057" w:rsidRDefault="00541057" w:rsidP="00FB07C0">
      <w:pPr>
        <w:spacing w:after="0" w:line="240" w:lineRule="auto"/>
      </w:pPr>
      <w:r>
        <w:separator/>
      </w:r>
    </w:p>
  </w:footnote>
  <w:footnote w:type="continuationSeparator" w:id="0">
    <w:p w:rsidR="00541057" w:rsidRDefault="00541057" w:rsidP="00FB07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E4152"/>
    <w:rsid w:val="00065871"/>
    <w:rsid w:val="002E7BA4"/>
    <w:rsid w:val="00541057"/>
    <w:rsid w:val="009C445D"/>
    <w:rsid w:val="00AC4E3A"/>
    <w:rsid w:val="00BA5348"/>
    <w:rsid w:val="00BE0746"/>
    <w:rsid w:val="00CE4152"/>
    <w:rsid w:val="00FB07C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E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rsid w:val="00CE4152"/>
  </w:style>
  <w:style w:type="paragraph" w:customStyle="1" w:styleId="formula">
    <w:name w:val="formula"/>
    <w:rsid w:val="002E7BA4"/>
    <w:pPr>
      <w:spacing w:after="0" w:line="360" w:lineRule="auto"/>
      <w:jc w:val="right"/>
    </w:pPr>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2E7B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7BA4"/>
    <w:rPr>
      <w:rFonts w:ascii="Tahoma" w:hAnsi="Tahoma" w:cs="Tahoma"/>
      <w:sz w:val="16"/>
      <w:szCs w:val="16"/>
    </w:rPr>
  </w:style>
  <w:style w:type="paragraph" w:styleId="a5">
    <w:name w:val="endnote text"/>
    <w:basedOn w:val="a"/>
    <w:link w:val="a6"/>
    <w:semiHidden/>
    <w:rsid w:val="00FB07C0"/>
    <w:pPr>
      <w:widowControl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6">
    <w:name w:val="Текст концевой сноски Знак"/>
    <w:basedOn w:val="a0"/>
    <w:link w:val="a5"/>
    <w:semiHidden/>
    <w:rsid w:val="00FB07C0"/>
    <w:rPr>
      <w:rFonts w:ascii="Times New Roman" w:eastAsia="Times New Roman" w:hAnsi="Times New Roman" w:cs="Times New Roman"/>
      <w:sz w:val="28"/>
      <w:szCs w:val="20"/>
      <w:lang w:eastAsia="ru-RU"/>
    </w:rPr>
  </w:style>
  <w:style w:type="character" w:styleId="a7">
    <w:name w:val="endnote reference"/>
    <w:basedOn w:val="a0"/>
    <w:semiHidden/>
    <w:rsid w:val="00FB07C0"/>
    <w:rPr>
      <w:sz w:val="28"/>
      <w:szCs w:val="24"/>
      <w:vertAlign w:val="baseline"/>
    </w:rPr>
  </w:style>
  <w:style w:type="paragraph" w:customStyle="1" w:styleId="a8">
    <w:name w:val="Знак Знак Знак Знак Знак Знак"/>
    <w:basedOn w:val="a"/>
    <w:next w:val="a"/>
    <w:semiHidden/>
    <w:rsid w:val="00FB07C0"/>
    <w:pPr>
      <w:widowControl w:val="0"/>
      <w:spacing w:after="0" w:line="240" w:lineRule="auto"/>
      <w:ind w:firstLine="709"/>
      <w:jc w:val="both"/>
    </w:pPr>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oleObject" Target="embeddings/oleObject19.bin"/><Relationship Id="rId47" Type="http://schemas.openxmlformats.org/officeDocument/2006/relationships/oleObject" Target="embeddings/oleObject23.bin"/><Relationship Id="rId50" Type="http://schemas.openxmlformats.org/officeDocument/2006/relationships/image" Target="media/image21.wmf"/><Relationship Id="rId55" Type="http://schemas.openxmlformats.org/officeDocument/2006/relationships/oleObject" Target="embeddings/oleObject27.bin"/><Relationship Id="rId63" Type="http://schemas.openxmlformats.org/officeDocument/2006/relationships/oleObject" Target="embeddings/oleObject33.bin"/><Relationship Id="rId68" Type="http://schemas.openxmlformats.org/officeDocument/2006/relationships/image" Target="media/image27.wmf"/><Relationship Id="rId7" Type="http://schemas.openxmlformats.org/officeDocument/2006/relationships/image" Target="media/image2.wmf"/><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oleObject" Target="embeddings/oleObject35.bin"/><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28.bin"/><Relationship Id="rId61" Type="http://schemas.openxmlformats.org/officeDocument/2006/relationships/oleObject" Target="embeddings/oleObject32.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2.wmf"/><Relationship Id="rId60" Type="http://schemas.openxmlformats.org/officeDocument/2006/relationships/oleObject" Target="embeddings/oleObject31.bin"/><Relationship Id="rId65" Type="http://schemas.openxmlformats.org/officeDocument/2006/relationships/image" Target="media/image26.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34.bin"/><Relationship Id="rId69"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oleObject" Target="embeddings/oleObject25.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image" Target="media/image16.jpeg"/><Relationship Id="rId46" Type="http://schemas.openxmlformats.org/officeDocument/2006/relationships/oleObject" Target="embeddings/oleObject22.bin"/><Relationship Id="rId59" Type="http://schemas.openxmlformats.org/officeDocument/2006/relationships/oleObject" Target="embeddings/oleObject30.bin"/><Relationship Id="rId67" Type="http://schemas.openxmlformats.org/officeDocument/2006/relationships/oleObject" Target="embeddings/oleObject36.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3.wmf"/><Relationship Id="rId62" Type="http://schemas.openxmlformats.org/officeDocument/2006/relationships/image" Target="media/image25.wmf"/><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5979</Words>
  <Characters>3409</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Сомр</dc:creator>
  <cp:keywords/>
  <dc:description/>
  <cp:lastModifiedBy>Сомр</cp:lastModifiedBy>
  <cp:revision>5</cp:revision>
  <dcterms:created xsi:type="dcterms:W3CDTF">2015-12-30T16:10:00Z</dcterms:created>
  <dcterms:modified xsi:type="dcterms:W3CDTF">2016-01-08T12:39:00Z</dcterms:modified>
</cp:coreProperties>
</file>