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9D" w:rsidRPr="000435E4" w:rsidRDefault="00087A9D" w:rsidP="00087A9D">
      <w:pPr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93DF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УДК 372.881.1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435E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Л.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М. </w:t>
      </w:r>
      <w:proofErr w:type="spellStart"/>
      <w:r w:rsidRPr="000435E4">
        <w:rPr>
          <w:rFonts w:ascii="Times New Roman" w:hAnsi="Times New Roman" w:cs="Times New Roman"/>
          <w:b/>
          <w:i/>
          <w:color w:val="000000"/>
          <w:sz w:val="28"/>
          <w:szCs w:val="28"/>
        </w:rPr>
        <w:t>Штохман</w:t>
      </w:r>
      <w:proofErr w:type="spellEnd"/>
    </w:p>
    <w:p w:rsidR="00087A9D" w:rsidRDefault="00087A9D" w:rsidP="00087A9D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Тернопільський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аціональний         </w:t>
      </w:r>
    </w:p>
    <w:p w:rsidR="00087A9D" w:rsidRDefault="00087A9D" w:rsidP="00087A9D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>економічний університет</w:t>
      </w:r>
    </w:p>
    <w:p w:rsidR="00087A9D" w:rsidRPr="00B93DF0" w:rsidRDefault="00087A9D" w:rsidP="00087A9D">
      <w:pPr>
        <w:ind w:left="637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</w:t>
      </w:r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>м. Тернопіль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 Україна</w:t>
      </w:r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9E3D64" w:rsidRPr="00FA2636" w:rsidRDefault="000D396D" w:rsidP="000D396D">
      <w:pPr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ділова іноземна мова</w:t>
      </w:r>
      <w:r w:rsidR="009E3D64" w:rsidRPr="00FA2636">
        <w:rPr>
          <w:rFonts w:ascii="Times New Roman" w:hAnsi="Times New Roman" w:cs="Times New Roman"/>
          <w:b/>
          <w:smallCaps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mallCaps/>
          <w:sz w:val="28"/>
          <w:szCs w:val="28"/>
        </w:rPr>
        <w:t>мотиваційний фактор</w:t>
      </w:r>
    </w:p>
    <w:p w:rsidR="00FA2636" w:rsidRDefault="00FA2636" w:rsidP="00FA2636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6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Актуальність.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7A9D" w:rsidRPr="00B9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із основних завдань викладання іноземних мов у вищому навчальному закладі є пошук шляхів підвищення комунікативної компетенції фахівця.</w:t>
      </w:r>
      <w:r w:rsidR="00087A9D" w:rsidRPr="00B93DF0">
        <w:rPr>
          <w:rFonts w:ascii="Times New Roman" w:hAnsi="Times New Roman" w:cs="Times New Roman"/>
          <w:sz w:val="28"/>
          <w:szCs w:val="28"/>
        </w:rPr>
        <w:tab/>
      </w:r>
      <w:r w:rsidR="00087A9D" w:rsidRPr="00B9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Досягнення цієї мети вимагає використання методичної концепції навчання іноземним мовам у вищому навчальному закладі, яка виходить з найголовнішого, комунікативного підходу до професійно орієнтованого навчання чотирьом видам мовленнєвої діяльності.</w:t>
      </w:r>
      <w:r w:rsidR="00087A9D" w:rsidRPr="00B93D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2636" w:rsidRPr="001E4637" w:rsidRDefault="00FA2636" w:rsidP="00FA26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8E3">
        <w:rPr>
          <w:rFonts w:ascii="Times New Roman" w:hAnsi="Times New Roman" w:cs="Times New Roman"/>
          <w:sz w:val="28"/>
          <w:szCs w:val="28"/>
        </w:rPr>
        <w:t>Значення високої мотивації навчальної діяльності у концептуальному сприйнятті іноземної мови неодноразово відзначалось спеціалістами в області психології навчання і методики викладання. [</w:t>
      </w:r>
      <w:r w:rsidR="003A1D9B">
        <w:rPr>
          <w:rFonts w:ascii="Times New Roman" w:hAnsi="Times New Roman" w:cs="Times New Roman"/>
          <w:sz w:val="28"/>
          <w:szCs w:val="28"/>
        </w:rPr>
        <w:t>1;3;7</w:t>
      </w:r>
      <w:r w:rsidRPr="008E18E3">
        <w:rPr>
          <w:rFonts w:ascii="Times New Roman" w:hAnsi="Times New Roman" w:cs="Times New Roman"/>
          <w:sz w:val="28"/>
          <w:szCs w:val="28"/>
        </w:rPr>
        <w:t>]</w:t>
      </w:r>
      <w:r w:rsidR="000D3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Визнано</w:t>
      </w:r>
      <w:r w:rsidRPr="001E46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ділової іноземної мови</w:t>
      </w:r>
      <w:r w:rsidRPr="001E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E4637">
        <w:rPr>
          <w:rFonts w:ascii="Times New Roman" w:hAnsi="Times New Roman" w:cs="Times New Roman"/>
          <w:sz w:val="28"/>
          <w:szCs w:val="28"/>
        </w:rPr>
        <w:t>має бути головною характерною рисою навчання іноземн</w:t>
      </w:r>
      <w:r w:rsidRPr="004107BC">
        <w:rPr>
          <w:rFonts w:ascii="Times New Roman" w:hAnsi="Times New Roman" w:cs="Times New Roman"/>
          <w:sz w:val="28"/>
          <w:szCs w:val="28"/>
        </w:rPr>
        <w:t>ої</w:t>
      </w:r>
      <w:r w:rsidRPr="001E4637">
        <w:rPr>
          <w:rFonts w:ascii="Times New Roman" w:hAnsi="Times New Roman" w:cs="Times New Roman"/>
          <w:sz w:val="28"/>
          <w:szCs w:val="28"/>
        </w:rPr>
        <w:t xml:space="preserve"> мови у вищих навчальних закладах немовного профілю, бо вон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4637">
        <w:rPr>
          <w:rFonts w:ascii="Times New Roman" w:hAnsi="Times New Roman" w:cs="Times New Roman"/>
          <w:sz w:val="28"/>
          <w:szCs w:val="28"/>
        </w:rPr>
        <w:t xml:space="preserve"> ґрунтується на врахуванні потреб майбутніх фахівців і  є запорукою успіху і вдалої кар’єри</w:t>
      </w:r>
      <w:r w:rsidRPr="004240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[12] </w:t>
      </w:r>
      <w:r w:rsidRPr="0042402A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Так, створення Європейського простору вищої освіти висуває складні завдання щодо збільшення мобільності студентів, більше ефективного міжнародного спілкування, легшого доступу до інформації тощо, а тому слід розвивати комунікативну компетенцію студентів вищих навчальних закладів</w:t>
      </w:r>
      <w:r w:rsidR="008842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402A">
        <w:rPr>
          <w:rFonts w:ascii="Times New Roman" w:eastAsia="Times New Roman" w:hAnsi="Times New Roman" w:cs="Times New Roman"/>
          <w:sz w:val="28"/>
          <w:szCs w:val="28"/>
          <w:lang w:eastAsia="uk-UA"/>
        </w:rPr>
        <w:t>(ВНЗ) і ті стратегії, які їм необхідні для ефективної участі в процесі навчання та в тих ситуаціях професійного спілкування, в яких вони можуть опинитися.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[1]</w:t>
      </w:r>
    </w:p>
    <w:p w:rsidR="00FA2636" w:rsidRPr="001B22BC" w:rsidRDefault="00FA2636" w:rsidP="00FA263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B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Зростає потреба у діловій англійській, адже ті, хто її вивчають, мають чітке уявлення про свої цілі її застосування. У сучасній  світовій економіці необхідними є не лише навички вільного читання, письма, говоріння – ті, хто вивчають мову, хочу</w:t>
      </w:r>
      <w:r w:rsidR="003A1D9B">
        <w:rPr>
          <w:rFonts w:ascii="Times New Roman" w:eastAsia="Times New Roman" w:hAnsi="Times New Roman" w:cs="Times New Roman"/>
          <w:sz w:val="28"/>
          <w:szCs w:val="28"/>
          <w:lang w:eastAsia="uk-UA"/>
        </w:rPr>
        <w:t>ть також спілкуватись так, щоб ї</w:t>
      </w:r>
      <w:r w:rsidRPr="001B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 рівень визнали та </w:t>
      </w:r>
      <w:r w:rsidRPr="001B22B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оцінили співрозмовники - партнери із багатьох країн. Вони орієнтуються саме на такі результати і мають на меті, щоб їх результати оцінювались за такими, визнаними у світі критеріями – звідси і підвищений попит на іспити з ділової англійської. </w:t>
      </w:r>
      <w:r w:rsidRPr="001B22BC">
        <w:rPr>
          <w:rFonts w:ascii="Times New Roman" w:hAnsi="Times New Roman" w:cs="Times New Roman"/>
          <w:sz w:val="28"/>
          <w:szCs w:val="28"/>
        </w:rPr>
        <w:t xml:space="preserve">Потенційний ринок робочих місць зростає із великою швидкістю, а школи, коледжі, університети пропонують освітні послуги із викладання предмету «Ділова англійська мова» не лише для студентів, але й для спеціалістів, які  відчувають високу мотивацію та бажання здобути необхідні, чи доповнити вже здобуті знання для покращення комунікативних навичок з метою просування  у </w:t>
      </w:r>
      <w:r w:rsidRPr="00250385">
        <w:rPr>
          <w:rFonts w:ascii="Times New Roman" w:hAnsi="Times New Roman" w:cs="Times New Roman"/>
          <w:sz w:val="28"/>
          <w:szCs w:val="28"/>
        </w:rPr>
        <w:t>кар’єрі</w:t>
      </w:r>
      <w:r w:rsidRPr="001B22BC">
        <w:rPr>
          <w:rFonts w:ascii="Times New Roman" w:hAnsi="Times New Roman" w:cs="Times New Roman"/>
          <w:sz w:val="28"/>
          <w:szCs w:val="28"/>
        </w:rPr>
        <w:t>.</w:t>
      </w:r>
    </w:p>
    <w:p w:rsidR="00FA2636" w:rsidRDefault="00FA2636" w:rsidP="00FA263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02443">
        <w:rPr>
          <w:rFonts w:ascii="Times New Roman" w:hAnsi="Times New Roman" w:cs="Times New Roman"/>
          <w:sz w:val="28"/>
          <w:szCs w:val="28"/>
        </w:rPr>
        <w:t xml:space="preserve">З огляду на це, </w:t>
      </w:r>
      <w:r w:rsidRPr="00C02443">
        <w:rPr>
          <w:rFonts w:ascii="Times New Roman" w:hAnsi="Times New Roman" w:cs="Times New Roman"/>
          <w:b/>
          <w:sz w:val="28"/>
          <w:szCs w:val="28"/>
        </w:rPr>
        <w:t>метою</w:t>
      </w:r>
      <w:r w:rsidRPr="00C02443">
        <w:rPr>
          <w:rFonts w:ascii="Times New Roman" w:hAnsi="Times New Roman" w:cs="Times New Roman"/>
          <w:sz w:val="28"/>
          <w:szCs w:val="28"/>
        </w:rPr>
        <w:t xml:space="preserve"> нашої статті є </w:t>
      </w:r>
      <w:r>
        <w:rPr>
          <w:rFonts w:ascii="Times New Roman" w:hAnsi="Times New Roman" w:cs="Times New Roman"/>
          <w:sz w:val="28"/>
          <w:szCs w:val="28"/>
        </w:rPr>
        <w:t>аналіз</w:t>
      </w:r>
      <w:r w:rsidRPr="00C02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особливостей</w:t>
      </w:r>
      <w:r w:rsidRPr="00C02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викладання  і </w:t>
      </w:r>
      <w:r w:rsidR="00CA10D6" w:rsidRPr="008E18E3">
        <w:rPr>
          <w:rFonts w:ascii="Times New Roman" w:hAnsi="Times New Roman" w:cs="Times New Roman"/>
          <w:sz w:val="28"/>
          <w:szCs w:val="28"/>
        </w:rPr>
        <w:t xml:space="preserve">керування </w:t>
      </w:r>
      <w:r w:rsidR="00631774">
        <w:rPr>
          <w:rFonts w:ascii="Times New Roman" w:hAnsi="Times New Roman" w:cs="Times New Roman"/>
          <w:sz w:val="28"/>
          <w:szCs w:val="28"/>
        </w:rPr>
        <w:t>мотиваційним фактором</w:t>
      </w:r>
      <w:r w:rsidR="00CA10D6" w:rsidRPr="008E18E3">
        <w:rPr>
          <w:rFonts w:ascii="Times New Roman" w:hAnsi="Times New Roman" w:cs="Times New Roman"/>
          <w:sz w:val="28"/>
          <w:szCs w:val="28"/>
        </w:rPr>
        <w:t xml:space="preserve"> на всіх рівнях і всіх компонентах навчального процесу</w:t>
      </w:r>
      <w:r w:rsidR="00CA10D6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вивченн</w:t>
      </w:r>
      <w:r w:rsidR="00CA10D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443">
        <w:rPr>
          <w:rFonts w:ascii="Times New Roman" w:hAnsi="Times New Roman" w:cs="Times New Roman"/>
          <w:sz w:val="28"/>
          <w:szCs w:val="28"/>
        </w:rPr>
        <w:t xml:space="preserve">ділової </w:t>
      </w:r>
      <w:r w:rsidR="00631774">
        <w:rPr>
          <w:rFonts w:ascii="Times New Roman" w:hAnsi="Times New Roman" w:cs="Times New Roman"/>
          <w:sz w:val="28"/>
          <w:szCs w:val="28"/>
        </w:rPr>
        <w:t>іноземної</w:t>
      </w:r>
      <w:r w:rsidRPr="00C02443">
        <w:rPr>
          <w:rFonts w:ascii="Times New Roman" w:hAnsi="Times New Roman" w:cs="Times New Roman"/>
          <w:sz w:val="28"/>
          <w:szCs w:val="28"/>
        </w:rPr>
        <w:t xml:space="preserve"> мови</w:t>
      </w:r>
      <w:r w:rsidR="000D396D">
        <w:rPr>
          <w:rFonts w:ascii="Times New Roman" w:hAnsi="Times New Roman" w:cs="Times New Roman"/>
          <w:sz w:val="28"/>
          <w:szCs w:val="28"/>
        </w:rPr>
        <w:t xml:space="preserve">, висвітлених у працях </w:t>
      </w:r>
      <w:r w:rsidR="00CF3EDF">
        <w:rPr>
          <w:rFonts w:ascii="Times New Roman" w:hAnsi="Times New Roman" w:cs="Times New Roman"/>
          <w:sz w:val="28"/>
          <w:szCs w:val="28"/>
        </w:rPr>
        <w:t xml:space="preserve">вітчизняних та </w:t>
      </w:r>
      <w:r w:rsidRPr="00C02443">
        <w:rPr>
          <w:rFonts w:ascii="Times New Roman" w:hAnsi="Times New Roman" w:cs="Times New Roman"/>
          <w:sz w:val="28"/>
          <w:szCs w:val="28"/>
        </w:rPr>
        <w:t>іноземних науковців</w:t>
      </w:r>
      <w:r w:rsidRPr="007548D8">
        <w:rPr>
          <w:rFonts w:ascii="Times New Roman" w:hAnsi="Times New Roman" w:cs="Times New Roman"/>
          <w:sz w:val="28"/>
          <w:szCs w:val="28"/>
        </w:rPr>
        <w:t>.</w:t>
      </w:r>
    </w:p>
    <w:p w:rsidR="0099054D" w:rsidRPr="00C02443" w:rsidRDefault="0099054D" w:rsidP="00FA263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19">
        <w:rPr>
          <w:rFonts w:ascii="Times New Roman" w:hAnsi="Times New Roman" w:cs="Times New Roman"/>
          <w:sz w:val="28"/>
          <w:szCs w:val="28"/>
        </w:rPr>
        <w:t xml:space="preserve">Відповідно до дидактичної теорії, у руслі якої здійснюється процес навчання, визначаються особливості підготовки і проведення </w:t>
      </w:r>
      <w:r>
        <w:rPr>
          <w:rFonts w:ascii="Times New Roman" w:hAnsi="Times New Roman" w:cs="Times New Roman"/>
          <w:sz w:val="28"/>
          <w:szCs w:val="28"/>
        </w:rPr>
        <w:t>навчального заняття</w:t>
      </w:r>
      <w:r w:rsidRPr="00942319">
        <w:rPr>
          <w:rFonts w:ascii="Times New Roman" w:hAnsi="Times New Roman" w:cs="Times New Roman"/>
          <w:sz w:val="28"/>
          <w:szCs w:val="28"/>
        </w:rPr>
        <w:t xml:space="preserve">. Досить докладно описана їхня специфіка в пояснювально-ілюстративному і проблемному навчанні (І.Я. </w:t>
      </w:r>
      <w:proofErr w:type="spellStart"/>
      <w:r w:rsidRPr="00942319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942319">
        <w:rPr>
          <w:rFonts w:ascii="Times New Roman" w:hAnsi="Times New Roman" w:cs="Times New Roman"/>
          <w:sz w:val="28"/>
          <w:szCs w:val="28"/>
        </w:rPr>
        <w:t>Матюшкін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 xml:space="preserve">, М.І. </w:t>
      </w:r>
      <w:proofErr w:type="spellStart"/>
      <w:r w:rsidRPr="00942319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>, И.М. Черг та ін.)</w:t>
      </w:r>
      <w:r w:rsidR="00CF3EDF">
        <w:rPr>
          <w:rFonts w:ascii="Times New Roman" w:hAnsi="Times New Roman" w:cs="Times New Roman"/>
          <w:sz w:val="28"/>
          <w:szCs w:val="28"/>
        </w:rPr>
        <w:t xml:space="preserve"> [1, с. 12-15]</w:t>
      </w:r>
      <w:r w:rsidRPr="009423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Його суть полягає у </w:t>
      </w:r>
      <w:r w:rsidRPr="00942319">
        <w:rPr>
          <w:rFonts w:ascii="Times New Roman" w:hAnsi="Times New Roman" w:cs="Times New Roman"/>
          <w:sz w:val="28"/>
          <w:szCs w:val="28"/>
        </w:rPr>
        <w:t>виході за меж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42319">
        <w:rPr>
          <w:rFonts w:ascii="Times New Roman" w:hAnsi="Times New Roman" w:cs="Times New Roman"/>
          <w:sz w:val="28"/>
          <w:szCs w:val="28"/>
        </w:rPr>
        <w:t xml:space="preserve"> сучасного світогляду, інтегруванні традиційного і нетрадиційного знання, у пошуку нестандартних шляхів вирішення професійних задач, посиленні суб'єктивної поведінки студента (Сисоєва С.О., Рибалка В.В., Піхота О.М.).</w:t>
      </w:r>
      <w:r w:rsidR="00CF3EDF">
        <w:rPr>
          <w:rFonts w:ascii="Times New Roman" w:hAnsi="Times New Roman" w:cs="Times New Roman"/>
          <w:sz w:val="28"/>
          <w:szCs w:val="28"/>
        </w:rPr>
        <w:t>[1, с. 18-20]</w:t>
      </w:r>
    </w:p>
    <w:p w:rsidR="00FA2636" w:rsidRPr="001B22BC" w:rsidRDefault="00FA2636" w:rsidP="00FA263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BC">
        <w:rPr>
          <w:rFonts w:ascii="Times New Roman" w:hAnsi="Times New Roman" w:cs="Times New Roman"/>
          <w:sz w:val="28"/>
          <w:szCs w:val="28"/>
        </w:rPr>
        <w:t xml:space="preserve">Ділова </w:t>
      </w:r>
      <w:r w:rsidR="00924746">
        <w:rPr>
          <w:rFonts w:ascii="Times New Roman" w:hAnsi="Times New Roman" w:cs="Times New Roman"/>
          <w:sz w:val="28"/>
          <w:szCs w:val="28"/>
        </w:rPr>
        <w:t>іноземна</w:t>
      </w:r>
      <w:r w:rsidRPr="001B22BC">
        <w:rPr>
          <w:rFonts w:ascii="Times New Roman" w:hAnsi="Times New Roman" w:cs="Times New Roman"/>
          <w:sz w:val="28"/>
          <w:szCs w:val="28"/>
        </w:rPr>
        <w:t xml:space="preserve"> не є предметом, в основі якого лежить незмінний матеріал і напрацювання попередників . Це – практика, що </w:t>
      </w:r>
      <w:r>
        <w:rPr>
          <w:rFonts w:ascii="Times New Roman" w:hAnsi="Times New Roman" w:cs="Times New Roman"/>
          <w:sz w:val="28"/>
          <w:szCs w:val="28"/>
        </w:rPr>
        <w:t xml:space="preserve">показує </w:t>
      </w:r>
      <w:r w:rsidRPr="001B22BC">
        <w:rPr>
          <w:rFonts w:ascii="Times New Roman" w:hAnsi="Times New Roman" w:cs="Times New Roman"/>
          <w:sz w:val="28"/>
          <w:szCs w:val="28"/>
        </w:rPr>
        <w:t xml:space="preserve">розмаїття і світ, що приймає безліч форм залежно від </w:t>
      </w:r>
      <w:r>
        <w:rPr>
          <w:rFonts w:ascii="Times New Roman" w:hAnsi="Times New Roman" w:cs="Times New Roman"/>
          <w:sz w:val="28"/>
          <w:szCs w:val="28"/>
        </w:rPr>
        <w:t>національних особливостей</w:t>
      </w:r>
      <w:r w:rsidRPr="001B22BC">
        <w:rPr>
          <w:rFonts w:ascii="Times New Roman" w:hAnsi="Times New Roman" w:cs="Times New Roman"/>
          <w:sz w:val="28"/>
          <w:szCs w:val="28"/>
        </w:rPr>
        <w:t xml:space="preserve">. Ділова англійська є </w:t>
      </w:r>
      <w:r>
        <w:rPr>
          <w:rFonts w:ascii="Times New Roman" w:hAnsi="Times New Roman" w:cs="Times New Roman"/>
          <w:sz w:val="28"/>
          <w:szCs w:val="28"/>
        </w:rPr>
        <w:t>засобом</w:t>
      </w:r>
      <w:r w:rsidRPr="001B22BC">
        <w:rPr>
          <w:rFonts w:ascii="Times New Roman" w:hAnsi="Times New Roman" w:cs="Times New Roman"/>
          <w:sz w:val="28"/>
          <w:szCs w:val="28"/>
        </w:rPr>
        <w:t xml:space="preserve"> комунікації між інтернаціональними партнерами і мови, яка для неї застосовується – англійської. Викладання ділової англійської є </w:t>
      </w:r>
      <w:r w:rsidRPr="001B22BC">
        <w:rPr>
          <w:rFonts w:ascii="Times New Roman" w:hAnsi="Times New Roman" w:cs="Times New Roman"/>
          <w:sz w:val="28"/>
          <w:szCs w:val="28"/>
        </w:rPr>
        <w:lastRenderedPageBreak/>
        <w:t>порівняно новим явищем на вітчизняних теренах, та підтверджує значні перспективи цього сегменту англійської для особливих потреб.</w:t>
      </w:r>
      <w:r w:rsidRPr="00800CC3">
        <w:rPr>
          <w:rFonts w:ascii="Times New Roman" w:hAnsi="Times New Roman" w:cs="Times New Roman"/>
          <w:sz w:val="28"/>
          <w:szCs w:val="28"/>
        </w:rPr>
        <w:t xml:space="preserve"> [</w:t>
      </w:r>
      <w:r w:rsidRPr="007548D8">
        <w:rPr>
          <w:rFonts w:ascii="Times New Roman" w:hAnsi="Times New Roman" w:cs="Times New Roman"/>
          <w:sz w:val="28"/>
          <w:szCs w:val="28"/>
        </w:rPr>
        <w:t>8]</w:t>
      </w:r>
      <w:r w:rsidRPr="001B2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3DF" w:rsidRDefault="007173DF" w:rsidP="007173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Американський науковець </w:t>
      </w:r>
      <w:r w:rsidRPr="001B22BC">
        <w:rPr>
          <w:rFonts w:ascii="Times New Roman" w:hAnsi="Times New Roman" w:cs="Times New Roman"/>
          <w:sz w:val="28"/>
          <w:szCs w:val="28"/>
        </w:rPr>
        <w:t>Браун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22BC">
        <w:rPr>
          <w:rFonts w:ascii="Times New Roman" w:hAnsi="Times New Roman" w:cs="Times New Roman"/>
          <w:sz w:val="28"/>
          <w:szCs w:val="28"/>
        </w:rPr>
        <w:t xml:space="preserve"> у свою чергу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22BC">
        <w:rPr>
          <w:rFonts w:ascii="Times New Roman" w:hAnsi="Times New Roman" w:cs="Times New Roman"/>
          <w:sz w:val="28"/>
          <w:szCs w:val="28"/>
        </w:rPr>
        <w:t xml:space="preserve"> зазначає, що забезпечуючи навчання, </w:t>
      </w:r>
      <w:r>
        <w:rPr>
          <w:rFonts w:ascii="Times New Roman" w:hAnsi="Times New Roman" w:cs="Times New Roman"/>
          <w:sz w:val="28"/>
          <w:szCs w:val="28"/>
        </w:rPr>
        <w:t>яке</w:t>
      </w:r>
      <w:r w:rsidRPr="001B22BC">
        <w:rPr>
          <w:rFonts w:ascii="Times New Roman" w:hAnsi="Times New Roman" w:cs="Times New Roman"/>
          <w:sz w:val="28"/>
          <w:szCs w:val="28"/>
        </w:rPr>
        <w:t xml:space="preserve"> </w:t>
      </w:r>
      <w:r w:rsidRPr="00453D35">
        <w:rPr>
          <w:rFonts w:ascii="Times New Roman" w:hAnsi="Times New Roman" w:cs="Times New Roman"/>
          <w:sz w:val="28"/>
          <w:szCs w:val="28"/>
        </w:rPr>
        <w:t>вимагає</w:t>
      </w:r>
      <w:r w:rsidRPr="001B22BC">
        <w:rPr>
          <w:rFonts w:ascii="Times New Roman" w:hAnsi="Times New Roman" w:cs="Times New Roman"/>
          <w:sz w:val="28"/>
          <w:szCs w:val="28"/>
        </w:rPr>
        <w:t xml:space="preserve"> якнайповнішого змістового </w:t>
      </w:r>
      <w:r w:rsidRPr="00453D35">
        <w:rPr>
          <w:rFonts w:ascii="Times New Roman" w:hAnsi="Times New Roman" w:cs="Times New Roman"/>
          <w:sz w:val="28"/>
          <w:szCs w:val="28"/>
        </w:rPr>
        <w:t>наповнення,</w:t>
      </w:r>
      <w:r w:rsidRPr="001B22BC">
        <w:rPr>
          <w:rFonts w:ascii="Times New Roman" w:hAnsi="Times New Roman" w:cs="Times New Roman"/>
          <w:sz w:val="28"/>
          <w:szCs w:val="28"/>
        </w:rPr>
        <w:t xml:space="preserve"> викладаючи англійську як </w:t>
      </w:r>
      <w:r w:rsidRPr="00FD0919">
        <w:rPr>
          <w:rFonts w:ascii="Times New Roman" w:hAnsi="Times New Roman" w:cs="Times New Roman"/>
          <w:sz w:val="28"/>
          <w:szCs w:val="28"/>
        </w:rPr>
        <w:t>незамінний</w:t>
      </w:r>
      <w:r w:rsidRPr="001B22BC">
        <w:rPr>
          <w:rFonts w:ascii="Times New Roman" w:hAnsi="Times New Roman" w:cs="Times New Roman"/>
          <w:sz w:val="28"/>
          <w:szCs w:val="28"/>
        </w:rPr>
        <w:t xml:space="preserve"> засіб бізнес-комунікації, викладач </w:t>
      </w:r>
      <w:r w:rsidRPr="00453D35">
        <w:rPr>
          <w:rFonts w:ascii="Times New Roman" w:hAnsi="Times New Roman" w:cs="Times New Roman"/>
          <w:sz w:val="28"/>
          <w:szCs w:val="28"/>
        </w:rPr>
        <w:t>передусім</w:t>
      </w:r>
      <w:r w:rsidRPr="001B22BC">
        <w:rPr>
          <w:rFonts w:ascii="Times New Roman" w:hAnsi="Times New Roman" w:cs="Times New Roman"/>
          <w:sz w:val="28"/>
          <w:szCs w:val="28"/>
        </w:rPr>
        <w:t xml:space="preserve"> повинен пам’ятати про </w:t>
      </w:r>
      <w:r w:rsidRPr="00453D35">
        <w:rPr>
          <w:rFonts w:ascii="Times New Roman" w:hAnsi="Times New Roman" w:cs="Times New Roman"/>
          <w:sz w:val="28"/>
          <w:szCs w:val="28"/>
        </w:rPr>
        <w:t>забезпечення</w:t>
      </w:r>
      <w:r w:rsidRPr="001B2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2BC">
        <w:rPr>
          <w:rFonts w:ascii="Times New Roman" w:hAnsi="Times New Roman" w:cs="Times New Roman"/>
          <w:sz w:val="28"/>
          <w:szCs w:val="28"/>
        </w:rPr>
        <w:t>зворотнього</w:t>
      </w:r>
      <w:proofErr w:type="spellEnd"/>
      <w:r w:rsidRPr="001B22BC">
        <w:rPr>
          <w:rFonts w:ascii="Times New Roman" w:hAnsi="Times New Roman" w:cs="Times New Roman"/>
          <w:sz w:val="28"/>
          <w:szCs w:val="28"/>
        </w:rPr>
        <w:t xml:space="preserve"> зв‘язку шляхом підготовки відповідних завдань. На відміну від </w:t>
      </w:r>
      <w:r w:rsidRPr="00453D35">
        <w:rPr>
          <w:rFonts w:ascii="Times New Roman" w:hAnsi="Times New Roman" w:cs="Times New Roman"/>
          <w:sz w:val="28"/>
          <w:szCs w:val="28"/>
        </w:rPr>
        <w:t>репродуктивних чи інструктивних</w:t>
      </w:r>
      <w:r>
        <w:rPr>
          <w:rFonts w:ascii="Times New Roman" w:hAnsi="Times New Roman" w:cs="Times New Roman"/>
          <w:sz w:val="28"/>
          <w:szCs w:val="28"/>
        </w:rPr>
        <w:t xml:space="preserve"> вправ,</w:t>
      </w:r>
      <w:r w:rsidRPr="001B22BC">
        <w:rPr>
          <w:rFonts w:ascii="Times New Roman" w:hAnsi="Times New Roman" w:cs="Times New Roman"/>
          <w:sz w:val="28"/>
          <w:szCs w:val="28"/>
        </w:rPr>
        <w:t xml:space="preserve"> так зване  «навчання у співпраці» є запорукою його результативності. Він також зауважує, що при вивченні ділової </w:t>
      </w:r>
      <w:r w:rsidR="00631774">
        <w:rPr>
          <w:rFonts w:ascii="Times New Roman" w:hAnsi="Times New Roman" w:cs="Times New Roman"/>
          <w:sz w:val="28"/>
          <w:szCs w:val="28"/>
        </w:rPr>
        <w:t>іноземної</w:t>
      </w:r>
      <w:r w:rsidRPr="001B22BC">
        <w:rPr>
          <w:rFonts w:ascii="Times New Roman" w:hAnsi="Times New Roman" w:cs="Times New Roman"/>
          <w:sz w:val="28"/>
          <w:szCs w:val="28"/>
        </w:rPr>
        <w:t xml:space="preserve"> мови найкращою формою контролю </w:t>
      </w:r>
      <w:r>
        <w:rPr>
          <w:rFonts w:ascii="Times New Roman" w:hAnsi="Times New Roman" w:cs="Times New Roman"/>
          <w:sz w:val="28"/>
          <w:szCs w:val="28"/>
        </w:rPr>
        <w:t>могли б</w:t>
      </w:r>
      <w:r w:rsidRPr="001B22BC">
        <w:rPr>
          <w:rFonts w:ascii="Times New Roman" w:hAnsi="Times New Roman" w:cs="Times New Roman"/>
          <w:sz w:val="28"/>
          <w:szCs w:val="28"/>
        </w:rPr>
        <w:t xml:space="preserve"> стати не тести та екзамени, а самоконтроль у виді самодіагностики, вправ на перевірку рівня сформованості навичок, що, крім того, і підвищило б внутрішню мотивацію тих, хто її вивчають. </w:t>
      </w:r>
      <w:bookmarkStart w:id="0" w:name="OLE_LINK1"/>
      <w:r w:rsidRPr="001B22BC">
        <w:rPr>
          <w:rFonts w:ascii="Times New Roman" w:hAnsi="Times New Roman" w:cs="Times New Roman"/>
          <w:sz w:val="28"/>
          <w:szCs w:val="28"/>
        </w:rPr>
        <w:t>[</w:t>
      </w:r>
      <w:r w:rsidRPr="00453D35">
        <w:rPr>
          <w:rFonts w:ascii="Times New Roman" w:hAnsi="Times New Roman" w:cs="Times New Roman"/>
          <w:sz w:val="28"/>
          <w:szCs w:val="28"/>
        </w:rPr>
        <w:t>4</w:t>
      </w:r>
      <w:r w:rsidRPr="001B22BC">
        <w:rPr>
          <w:rFonts w:ascii="Times New Roman" w:hAnsi="Times New Roman" w:cs="Times New Roman"/>
          <w:sz w:val="28"/>
          <w:szCs w:val="28"/>
        </w:rPr>
        <w:t xml:space="preserve">] </w:t>
      </w:r>
      <w:bookmarkEnd w:id="0"/>
      <w:r w:rsidRPr="001B22BC">
        <w:rPr>
          <w:rFonts w:ascii="Times New Roman" w:hAnsi="Times New Roman" w:cs="Times New Roman"/>
          <w:sz w:val="28"/>
          <w:szCs w:val="28"/>
        </w:rPr>
        <w:t xml:space="preserve">Викладач у такій ситуації може допомогти у постановці персональних цілей, чи то на близьку, чи на дальшу перспективу, мотивувати у здобутках і досягненнях. </w:t>
      </w:r>
    </w:p>
    <w:p w:rsidR="007173DF" w:rsidRPr="001B22BC" w:rsidRDefault="007173DF" w:rsidP="007173D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2BC">
        <w:rPr>
          <w:rFonts w:ascii="Times New Roman" w:hAnsi="Times New Roman" w:cs="Times New Roman"/>
          <w:sz w:val="28"/>
          <w:szCs w:val="28"/>
        </w:rPr>
        <w:t xml:space="preserve">Рівень мотивації значним чином залежить від очікувань тих, хто здобуває знання, тобто від причин, що спонукали до вивчення ділової </w:t>
      </w:r>
      <w:r w:rsidR="00631774">
        <w:rPr>
          <w:rFonts w:ascii="Times New Roman" w:hAnsi="Times New Roman" w:cs="Times New Roman"/>
          <w:sz w:val="28"/>
          <w:szCs w:val="28"/>
        </w:rPr>
        <w:t>іноземної</w:t>
      </w:r>
      <w:r w:rsidRPr="001B22BC">
        <w:rPr>
          <w:rFonts w:ascii="Times New Roman" w:hAnsi="Times New Roman" w:cs="Times New Roman"/>
          <w:sz w:val="28"/>
          <w:szCs w:val="28"/>
        </w:rPr>
        <w:t>. Дослідження показують, що він зазвичай є вищим,  ніж у випадку вивчення розмовної мови [</w:t>
      </w:r>
      <w:r w:rsidRPr="00453D35">
        <w:rPr>
          <w:rFonts w:ascii="Times New Roman" w:hAnsi="Times New Roman" w:cs="Times New Roman"/>
          <w:sz w:val="28"/>
          <w:szCs w:val="28"/>
        </w:rPr>
        <w:t>5</w:t>
      </w:r>
      <w:r w:rsidRPr="001B22BC">
        <w:rPr>
          <w:rFonts w:ascii="Times New Roman" w:hAnsi="Times New Roman" w:cs="Times New Roman"/>
          <w:sz w:val="28"/>
          <w:szCs w:val="28"/>
        </w:rPr>
        <w:t>].</w:t>
      </w:r>
    </w:p>
    <w:p w:rsidR="009E3D64" w:rsidRDefault="007173DF" w:rsidP="00FB74D1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E18E3">
        <w:rPr>
          <w:rFonts w:ascii="Times New Roman" w:hAnsi="Times New Roman" w:cs="Times New Roman"/>
          <w:sz w:val="28"/>
          <w:szCs w:val="28"/>
        </w:rPr>
        <w:t xml:space="preserve">Можна вважати, що сама форма навчальної діяльності і можливість досягнення високих практичних результатів створюють передумову для стимулювання </w:t>
      </w:r>
      <w:r>
        <w:rPr>
          <w:rFonts w:ascii="Times New Roman" w:hAnsi="Times New Roman" w:cs="Times New Roman"/>
          <w:sz w:val="28"/>
          <w:szCs w:val="28"/>
        </w:rPr>
        <w:t>студентів</w:t>
      </w:r>
      <w:r w:rsidRPr="008E18E3">
        <w:rPr>
          <w:rFonts w:ascii="Times New Roman" w:hAnsi="Times New Roman" w:cs="Times New Roman"/>
          <w:sz w:val="28"/>
          <w:szCs w:val="28"/>
        </w:rPr>
        <w:t>. Але вирішальним у забезпеченні ефективності навчання є свідоме врахування мотиваційного фактору і керування ним на всіх рівнях і всіх компонентах навчального процесу, вплив на нього через особливу організацію навчального матеріалу, методів і прийомів його введення і закріплення, а також організацію форм групової взаємодії.</w:t>
      </w:r>
    </w:p>
    <w:p w:rsidR="00FB74D1" w:rsidRDefault="00FB74D1" w:rsidP="00FB74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комунікативному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підході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зазначають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найефективнішими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A1D9B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3A1D9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A1D9B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Велику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відіграє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креативність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підбір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ізноманітних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автентичні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аудіо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відеоматеріали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інтересу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уроків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послаблюється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74D1" w:rsidRPr="00B93DF0" w:rsidRDefault="00FB74D1" w:rsidP="00FB74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вести мову про справжню </w:t>
      </w:r>
      <w:proofErr w:type="spellStart"/>
      <w:r w:rsidRPr="003A1D9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комунікативність</w:t>
      </w:r>
      <w:proofErr w:type="spellEnd"/>
      <w:r w:rsidRPr="003A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насамперед потрібно викликати у тих, хто навчається, природну потребу у спілкуванні іноземною мовою на занятті. </w:t>
      </w:r>
      <w:r w:rsidRPr="00B93DF0">
        <w:rPr>
          <w:rFonts w:ascii="Times New Roman" w:hAnsi="Times New Roman" w:cs="Times New Roman"/>
          <w:sz w:val="28"/>
          <w:szCs w:val="28"/>
        </w:rPr>
        <w:t>Комунікативний підхід до навчання мови полягає у використанні реальних ситуацій із життя, що спонукають до спілкування.</w:t>
      </w:r>
      <w:r w:rsidRPr="00D96000">
        <w:rPr>
          <w:rFonts w:ascii="Times New Roman" w:hAnsi="Times New Roman" w:cs="Times New Roman"/>
          <w:sz w:val="28"/>
          <w:szCs w:val="28"/>
        </w:rPr>
        <w:t xml:space="preserve"> </w:t>
      </w:r>
      <w:r w:rsidRPr="00B93DF0">
        <w:rPr>
          <w:rFonts w:ascii="Times New Roman" w:hAnsi="Times New Roman" w:cs="Times New Roman"/>
          <w:sz w:val="28"/>
          <w:szCs w:val="28"/>
        </w:rPr>
        <w:t xml:space="preserve">На відміну від </w:t>
      </w:r>
      <w:proofErr w:type="spellStart"/>
      <w:r w:rsidRPr="00B93DF0">
        <w:rPr>
          <w:rFonts w:ascii="Times New Roman" w:hAnsi="Times New Roman" w:cs="Times New Roman"/>
          <w:sz w:val="28"/>
          <w:szCs w:val="28"/>
        </w:rPr>
        <w:t>аудіо-лінгвального</w:t>
      </w:r>
      <w:proofErr w:type="spellEnd"/>
      <w:r w:rsidRPr="00B93DF0">
        <w:rPr>
          <w:rFonts w:ascii="Times New Roman" w:hAnsi="Times New Roman" w:cs="Times New Roman"/>
          <w:sz w:val="28"/>
          <w:szCs w:val="28"/>
        </w:rPr>
        <w:t xml:space="preserve"> методу навчання мови, що в своїй основі має повторення та тренування, комунікативний підхід дозволяє завжди забезпечити студентам відчуття </w:t>
      </w:r>
      <w:proofErr w:type="spellStart"/>
      <w:r w:rsidRPr="00B93DF0">
        <w:rPr>
          <w:rFonts w:ascii="Times New Roman" w:hAnsi="Times New Roman" w:cs="Times New Roman"/>
          <w:sz w:val="28"/>
          <w:szCs w:val="28"/>
        </w:rPr>
        <w:t>неочікуваності</w:t>
      </w:r>
      <w:proofErr w:type="spellEnd"/>
      <w:r w:rsidRPr="00B93DF0">
        <w:rPr>
          <w:rFonts w:ascii="Times New Roman" w:hAnsi="Times New Roman" w:cs="Times New Roman"/>
          <w:sz w:val="28"/>
          <w:szCs w:val="28"/>
        </w:rPr>
        <w:t xml:space="preserve"> під час виконання вправ,  адже їх результат залежатиме від реагування та відповідей тих, хто навчається. Моделі ситуацій з реального життя змінюються щоразу, а мотивація студентів до навчання зумовлюється їхнім бажанням до змістовної комунікації на значущі для них теми.</w:t>
      </w:r>
      <w:r w:rsidR="00924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[7]</w:t>
      </w:r>
    </w:p>
    <w:p w:rsidR="009E3D64" w:rsidRPr="006007F4" w:rsidRDefault="009E3D64" w:rsidP="003F59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4F">
        <w:rPr>
          <w:rFonts w:ascii="Times New Roman" w:hAnsi="Times New Roman" w:cs="Times New Roman"/>
          <w:sz w:val="28"/>
          <w:szCs w:val="28"/>
        </w:rPr>
        <w:t xml:space="preserve">Відсутність видимого прогресу може бути </w:t>
      </w:r>
      <w:proofErr w:type="spellStart"/>
      <w:r w:rsidRPr="00AE334F">
        <w:rPr>
          <w:rFonts w:ascii="Times New Roman" w:hAnsi="Times New Roman" w:cs="Times New Roman"/>
          <w:sz w:val="28"/>
          <w:szCs w:val="28"/>
        </w:rPr>
        <w:t>демотивуючим</w:t>
      </w:r>
      <w:proofErr w:type="spellEnd"/>
      <w:r w:rsidRPr="00AE334F">
        <w:rPr>
          <w:rFonts w:ascii="Times New Roman" w:hAnsi="Times New Roman" w:cs="Times New Roman"/>
          <w:sz w:val="28"/>
          <w:szCs w:val="28"/>
        </w:rPr>
        <w:t xml:space="preserve"> фактором як для студентів, так і для викладача.  </w:t>
      </w:r>
      <w:r w:rsidR="00687913" w:rsidRPr="00AE334F">
        <w:rPr>
          <w:rFonts w:ascii="Times New Roman" w:hAnsi="Times New Roman" w:cs="Times New Roman"/>
          <w:sz w:val="28"/>
          <w:szCs w:val="28"/>
        </w:rPr>
        <w:t xml:space="preserve">У свою чергу, низький рівень мотивації є основною причиною незадовільної якості навчання. Іншими </w:t>
      </w:r>
      <w:proofErr w:type="spellStart"/>
      <w:r w:rsidR="00687913" w:rsidRPr="00AE334F">
        <w:rPr>
          <w:rFonts w:ascii="Times New Roman" w:hAnsi="Times New Roman" w:cs="Times New Roman"/>
          <w:sz w:val="28"/>
          <w:szCs w:val="28"/>
        </w:rPr>
        <w:t>демотивуючими</w:t>
      </w:r>
      <w:proofErr w:type="spellEnd"/>
      <w:r w:rsidR="00687913" w:rsidRPr="00AE334F">
        <w:rPr>
          <w:rFonts w:ascii="Times New Roman" w:hAnsi="Times New Roman" w:cs="Times New Roman"/>
          <w:sz w:val="28"/>
          <w:szCs w:val="28"/>
        </w:rPr>
        <w:t xml:space="preserve"> факторами часто є також </w:t>
      </w:r>
      <w:r w:rsidR="00195557">
        <w:rPr>
          <w:rFonts w:ascii="Times New Roman" w:hAnsi="Times New Roman" w:cs="Times New Roman"/>
          <w:sz w:val="28"/>
          <w:szCs w:val="28"/>
        </w:rPr>
        <w:t>те, щ</w:t>
      </w:r>
      <w:r w:rsidR="006007F4">
        <w:rPr>
          <w:rFonts w:ascii="Times New Roman" w:hAnsi="Times New Roman" w:cs="Times New Roman"/>
          <w:sz w:val="28"/>
          <w:szCs w:val="28"/>
        </w:rPr>
        <w:t>о</w:t>
      </w:r>
      <w:r w:rsidR="00195557">
        <w:rPr>
          <w:rFonts w:ascii="Times New Roman" w:hAnsi="Times New Roman" w:cs="Times New Roman"/>
          <w:sz w:val="28"/>
          <w:szCs w:val="28"/>
        </w:rPr>
        <w:t xml:space="preserve"> відвідують заняття тому, що роботодавець платить повністю чи частково за їх навчання</w:t>
      </w:r>
      <w:r w:rsidR="006007F4">
        <w:rPr>
          <w:rFonts w:ascii="Times New Roman" w:hAnsi="Times New Roman" w:cs="Times New Roman"/>
          <w:sz w:val="28"/>
          <w:szCs w:val="28"/>
        </w:rPr>
        <w:t>;</w:t>
      </w:r>
      <w:r w:rsidR="00195557">
        <w:rPr>
          <w:rFonts w:ascii="Times New Roman" w:hAnsi="Times New Roman" w:cs="Times New Roman"/>
          <w:sz w:val="28"/>
          <w:szCs w:val="28"/>
        </w:rPr>
        <w:t xml:space="preserve"> викладач </w:t>
      </w:r>
      <w:r w:rsidR="006007F4">
        <w:rPr>
          <w:rFonts w:ascii="Times New Roman" w:hAnsi="Times New Roman" w:cs="Times New Roman"/>
          <w:sz w:val="28"/>
          <w:szCs w:val="28"/>
        </w:rPr>
        <w:t xml:space="preserve">іноді </w:t>
      </w:r>
      <w:r w:rsidR="00195557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="00687913" w:rsidRPr="00AE334F">
        <w:rPr>
          <w:rFonts w:ascii="Times New Roman" w:hAnsi="Times New Roman" w:cs="Times New Roman"/>
          <w:sz w:val="28"/>
          <w:szCs w:val="28"/>
        </w:rPr>
        <w:t>перезавантажен</w:t>
      </w:r>
      <w:r w:rsidR="00195557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AE334F" w:rsidRPr="00AE334F">
        <w:rPr>
          <w:rFonts w:ascii="Times New Roman" w:hAnsi="Times New Roman" w:cs="Times New Roman"/>
          <w:sz w:val="28"/>
          <w:szCs w:val="28"/>
        </w:rPr>
        <w:t xml:space="preserve"> </w:t>
      </w:r>
      <w:r w:rsidR="00687913" w:rsidRPr="00AE334F">
        <w:rPr>
          <w:rFonts w:ascii="Times New Roman" w:hAnsi="Times New Roman" w:cs="Times New Roman"/>
          <w:sz w:val="28"/>
          <w:szCs w:val="28"/>
        </w:rPr>
        <w:t xml:space="preserve">роботою </w:t>
      </w:r>
      <w:r w:rsidR="00195557">
        <w:rPr>
          <w:rFonts w:ascii="Times New Roman" w:hAnsi="Times New Roman" w:cs="Times New Roman"/>
          <w:sz w:val="28"/>
          <w:szCs w:val="28"/>
        </w:rPr>
        <w:t>чи</w:t>
      </w:r>
      <w:r w:rsidR="00687913" w:rsidRPr="00AE334F">
        <w:rPr>
          <w:rFonts w:ascii="Times New Roman" w:hAnsi="Times New Roman" w:cs="Times New Roman"/>
          <w:sz w:val="28"/>
          <w:szCs w:val="28"/>
        </w:rPr>
        <w:t xml:space="preserve"> сімейн</w:t>
      </w:r>
      <w:r w:rsidR="00AE334F" w:rsidRPr="00AE334F">
        <w:rPr>
          <w:rFonts w:ascii="Times New Roman" w:hAnsi="Times New Roman" w:cs="Times New Roman"/>
          <w:sz w:val="28"/>
          <w:szCs w:val="28"/>
        </w:rPr>
        <w:t>ими</w:t>
      </w:r>
      <w:r w:rsidR="00687913" w:rsidRPr="00AE334F">
        <w:rPr>
          <w:rFonts w:ascii="Times New Roman" w:hAnsi="Times New Roman" w:cs="Times New Roman"/>
          <w:sz w:val="28"/>
          <w:szCs w:val="28"/>
        </w:rPr>
        <w:t xml:space="preserve"> обов’язк</w:t>
      </w:r>
      <w:r w:rsidR="00AE334F" w:rsidRPr="00AE334F">
        <w:rPr>
          <w:rFonts w:ascii="Times New Roman" w:hAnsi="Times New Roman" w:cs="Times New Roman"/>
          <w:sz w:val="28"/>
          <w:szCs w:val="28"/>
        </w:rPr>
        <w:t xml:space="preserve">ами </w:t>
      </w:r>
      <w:r w:rsidR="00195557">
        <w:rPr>
          <w:rFonts w:ascii="Times New Roman" w:hAnsi="Times New Roman" w:cs="Times New Roman"/>
          <w:sz w:val="28"/>
          <w:szCs w:val="28"/>
        </w:rPr>
        <w:t>або</w:t>
      </w:r>
      <w:r w:rsidR="00AE334F" w:rsidRPr="00AE334F">
        <w:rPr>
          <w:rFonts w:ascii="Times New Roman" w:hAnsi="Times New Roman" w:cs="Times New Roman"/>
          <w:sz w:val="28"/>
          <w:szCs w:val="28"/>
        </w:rPr>
        <w:t xml:space="preserve"> навіть </w:t>
      </w:r>
      <w:r w:rsidR="00195557">
        <w:rPr>
          <w:rFonts w:ascii="Times New Roman" w:hAnsi="Times New Roman" w:cs="Times New Roman"/>
          <w:sz w:val="28"/>
          <w:szCs w:val="28"/>
        </w:rPr>
        <w:t xml:space="preserve">його </w:t>
      </w:r>
      <w:r w:rsidR="00AE334F" w:rsidRPr="00AE334F">
        <w:rPr>
          <w:rFonts w:ascii="Times New Roman" w:hAnsi="Times New Roman" w:cs="Times New Roman"/>
          <w:sz w:val="28"/>
          <w:szCs w:val="28"/>
        </w:rPr>
        <w:t>точка зору про те, що іноземна є надто обтяжливим завданням для студентів</w:t>
      </w:r>
      <w:r w:rsidR="00195557">
        <w:rPr>
          <w:rFonts w:ascii="Times New Roman" w:hAnsi="Times New Roman" w:cs="Times New Roman"/>
          <w:sz w:val="28"/>
          <w:szCs w:val="28"/>
        </w:rPr>
        <w:t>, тому немає змісту приділяти цьому надмір уваги</w:t>
      </w:r>
      <w:r w:rsidR="00AE334F" w:rsidRPr="00AE334F">
        <w:rPr>
          <w:rFonts w:ascii="Times New Roman" w:hAnsi="Times New Roman" w:cs="Times New Roman"/>
          <w:sz w:val="28"/>
          <w:szCs w:val="28"/>
        </w:rPr>
        <w:t xml:space="preserve">. </w:t>
      </w:r>
      <w:r w:rsidR="00195557">
        <w:rPr>
          <w:rFonts w:ascii="Times New Roman" w:hAnsi="Times New Roman" w:cs="Times New Roman"/>
          <w:sz w:val="28"/>
          <w:szCs w:val="28"/>
        </w:rPr>
        <w:t xml:space="preserve">За </w:t>
      </w:r>
      <w:r w:rsidR="006007F4">
        <w:rPr>
          <w:rFonts w:ascii="Times New Roman" w:hAnsi="Times New Roman" w:cs="Times New Roman"/>
          <w:sz w:val="28"/>
          <w:szCs w:val="28"/>
        </w:rPr>
        <w:t xml:space="preserve">спостереженнями канадських </w:t>
      </w:r>
      <w:r w:rsidR="00195557">
        <w:rPr>
          <w:rFonts w:ascii="Times New Roman" w:hAnsi="Times New Roman" w:cs="Times New Roman"/>
          <w:sz w:val="28"/>
          <w:szCs w:val="28"/>
        </w:rPr>
        <w:t xml:space="preserve"> </w:t>
      </w:r>
      <w:r w:rsidR="006007F4">
        <w:rPr>
          <w:rFonts w:ascii="Times New Roman" w:hAnsi="Times New Roman" w:cs="Times New Roman"/>
          <w:sz w:val="28"/>
          <w:szCs w:val="28"/>
        </w:rPr>
        <w:t xml:space="preserve">викладачів, усі ці причини часто </w:t>
      </w:r>
      <w:proofErr w:type="spellStart"/>
      <w:r w:rsidR="006007F4">
        <w:rPr>
          <w:rFonts w:ascii="Times New Roman" w:hAnsi="Times New Roman" w:cs="Times New Roman"/>
          <w:sz w:val="28"/>
          <w:szCs w:val="28"/>
        </w:rPr>
        <w:t>взаємопов</w:t>
      </w:r>
      <w:proofErr w:type="spellEnd"/>
      <w:r w:rsidR="006007F4" w:rsidRPr="006007F4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6007F4">
        <w:rPr>
          <w:rFonts w:ascii="Times New Roman" w:hAnsi="Times New Roman" w:cs="Times New Roman"/>
          <w:sz w:val="28"/>
          <w:szCs w:val="28"/>
        </w:rPr>
        <w:t>язані</w:t>
      </w:r>
      <w:proofErr w:type="spellEnd"/>
      <w:r w:rsidR="006007F4">
        <w:rPr>
          <w:rFonts w:ascii="Times New Roman" w:hAnsi="Times New Roman" w:cs="Times New Roman"/>
          <w:sz w:val="28"/>
          <w:szCs w:val="28"/>
        </w:rPr>
        <w:t xml:space="preserve"> і перетинаються, одна іноді призводить до іншої. [</w:t>
      </w:r>
      <w:r w:rsidR="000D396D">
        <w:rPr>
          <w:rFonts w:ascii="Times New Roman" w:hAnsi="Times New Roman" w:cs="Times New Roman"/>
          <w:sz w:val="28"/>
          <w:szCs w:val="28"/>
        </w:rPr>
        <w:t>14</w:t>
      </w:r>
      <w:r w:rsidR="006007F4">
        <w:rPr>
          <w:rFonts w:ascii="Times New Roman" w:hAnsi="Times New Roman" w:cs="Times New Roman"/>
          <w:sz w:val="28"/>
          <w:szCs w:val="28"/>
        </w:rPr>
        <w:t>]</w:t>
      </w:r>
    </w:p>
    <w:p w:rsidR="009E3D64" w:rsidRDefault="006007F4" w:rsidP="003F59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6007F4">
        <w:rPr>
          <w:rFonts w:ascii="Times New Roman" w:hAnsi="Times New Roman" w:cs="Times New Roman"/>
          <w:sz w:val="28"/>
          <w:szCs w:val="28"/>
        </w:rPr>
        <w:t>Скарги студентів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D9B">
        <w:rPr>
          <w:rFonts w:ascii="Times New Roman" w:hAnsi="Times New Roman" w:cs="Times New Roman"/>
          <w:sz w:val="28"/>
          <w:szCs w:val="28"/>
        </w:rPr>
        <w:t>іноді</w:t>
      </w:r>
      <w:r>
        <w:rPr>
          <w:rFonts w:ascii="Times New Roman" w:hAnsi="Times New Roman" w:cs="Times New Roman"/>
          <w:sz w:val="28"/>
          <w:szCs w:val="28"/>
        </w:rPr>
        <w:t xml:space="preserve"> зводяться до того, що ви</w:t>
      </w:r>
      <w:r w:rsidR="00B052D7">
        <w:rPr>
          <w:rFonts w:ascii="Times New Roman" w:hAnsi="Times New Roman" w:cs="Times New Roman"/>
          <w:sz w:val="28"/>
          <w:szCs w:val="28"/>
        </w:rPr>
        <w:t>кладач не є достатньо підготованим до заняття, яке в</w:t>
      </w:r>
      <w:r w:rsidR="003F5957">
        <w:rPr>
          <w:rFonts w:ascii="Times New Roman" w:hAnsi="Times New Roman" w:cs="Times New Roman"/>
          <w:sz w:val="28"/>
          <w:szCs w:val="28"/>
        </w:rPr>
        <w:t>ін в</w:t>
      </w:r>
      <w:r w:rsidR="00B052D7">
        <w:rPr>
          <w:rFonts w:ascii="Times New Roman" w:hAnsi="Times New Roman" w:cs="Times New Roman"/>
          <w:sz w:val="28"/>
          <w:szCs w:val="28"/>
        </w:rPr>
        <w:t xml:space="preserve"> результаті перетворює на імпровізовані розмови. Це зрозуміло, що потрапити </w:t>
      </w:r>
      <w:r w:rsidR="00B052D7" w:rsidRPr="003A1D9B">
        <w:rPr>
          <w:rFonts w:ascii="Times New Roman" w:hAnsi="Times New Roman" w:cs="Times New Roman"/>
          <w:sz w:val="28"/>
          <w:szCs w:val="28"/>
        </w:rPr>
        <w:t>на гачок</w:t>
      </w:r>
      <w:r w:rsidR="003A1D9B">
        <w:rPr>
          <w:rFonts w:ascii="Times New Roman" w:hAnsi="Times New Roman" w:cs="Times New Roman"/>
          <w:sz w:val="28"/>
          <w:szCs w:val="28"/>
        </w:rPr>
        <w:t xml:space="preserve"> до</w:t>
      </w:r>
      <w:r w:rsidR="00B052D7">
        <w:rPr>
          <w:rFonts w:ascii="Times New Roman" w:hAnsi="Times New Roman" w:cs="Times New Roman"/>
          <w:sz w:val="28"/>
          <w:szCs w:val="28"/>
        </w:rPr>
        <w:t xml:space="preserve"> студентів</w:t>
      </w:r>
      <w:r w:rsidR="003F5957" w:rsidRPr="003F5957">
        <w:rPr>
          <w:rFonts w:ascii="Times New Roman" w:hAnsi="Times New Roman" w:cs="Times New Roman"/>
          <w:sz w:val="28"/>
          <w:szCs w:val="28"/>
        </w:rPr>
        <w:t xml:space="preserve"> </w:t>
      </w:r>
      <w:r w:rsidR="003F5957">
        <w:rPr>
          <w:rFonts w:ascii="Times New Roman" w:hAnsi="Times New Roman" w:cs="Times New Roman"/>
          <w:sz w:val="28"/>
          <w:szCs w:val="28"/>
        </w:rPr>
        <w:t>легко</w:t>
      </w:r>
      <w:r w:rsidR="00B052D7">
        <w:rPr>
          <w:rFonts w:ascii="Times New Roman" w:hAnsi="Times New Roman" w:cs="Times New Roman"/>
          <w:sz w:val="28"/>
          <w:szCs w:val="28"/>
        </w:rPr>
        <w:t xml:space="preserve">,  дозволивши їм </w:t>
      </w:r>
      <w:r w:rsidR="00B052D7" w:rsidRPr="003A1D9B">
        <w:rPr>
          <w:rFonts w:ascii="Times New Roman" w:hAnsi="Times New Roman" w:cs="Times New Roman"/>
          <w:sz w:val="28"/>
          <w:szCs w:val="28"/>
        </w:rPr>
        <w:t>лише розмовляти</w:t>
      </w:r>
      <w:r w:rsidR="00B052D7">
        <w:rPr>
          <w:rFonts w:ascii="Times New Roman" w:hAnsi="Times New Roman" w:cs="Times New Roman"/>
          <w:sz w:val="28"/>
          <w:szCs w:val="28"/>
        </w:rPr>
        <w:t xml:space="preserve">, не приділяючи уваги серйозній роботі з предмету. </w:t>
      </w:r>
      <w:r w:rsidR="003F5957">
        <w:rPr>
          <w:rFonts w:ascii="Times New Roman" w:hAnsi="Times New Roman" w:cs="Times New Roman"/>
          <w:sz w:val="28"/>
          <w:szCs w:val="28"/>
        </w:rPr>
        <w:lastRenderedPageBreak/>
        <w:t>Викладачі, потрапляючи в таке середовище, діють так, як вони вірять, бажають студенти і так, як простіше для них самих.</w:t>
      </w:r>
    </w:p>
    <w:p w:rsidR="009E3D64" w:rsidRDefault="003F5957" w:rsidP="00592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Найкращим виходом із ситуації </w:t>
      </w:r>
      <w:r w:rsidR="00574F71">
        <w:rPr>
          <w:rFonts w:ascii="Times New Roman" w:hAnsi="Times New Roman" w:cs="Times New Roman"/>
          <w:sz w:val="28"/>
          <w:szCs w:val="28"/>
        </w:rPr>
        <w:t xml:space="preserve">викладачі мовної школи </w:t>
      </w:r>
      <w:proofErr w:type="spellStart"/>
      <w:r w:rsidR="00574F71" w:rsidRPr="00574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Ontesol</w:t>
      </w:r>
      <w:proofErr w:type="spellEnd"/>
      <w:r w:rsidR="00574F71" w:rsidRPr="00574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бачать </w:t>
      </w:r>
      <w:r w:rsidR="00574F71">
        <w:rPr>
          <w:rFonts w:ascii="Times New Roman" w:hAnsi="Times New Roman" w:cs="Times New Roman"/>
          <w:sz w:val="28"/>
          <w:szCs w:val="28"/>
        </w:rPr>
        <w:t>по</w:t>
      </w:r>
      <w:r w:rsidRPr="00574F71">
        <w:rPr>
          <w:rFonts w:ascii="Times New Roman" w:hAnsi="Times New Roman" w:cs="Times New Roman"/>
          <w:sz w:val="28"/>
          <w:szCs w:val="28"/>
        </w:rPr>
        <w:t>розуміння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F71">
        <w:rPr>
          <w:rFonts w:ascii="Times New Roman" w:hAnsi="Times New Roman" w:cs="Times New Roman"/>
          <w:sz w:val="28"/>
          <w:szCs w:val="28"/>
        </w:rPr>
        <w:t>зі студентами</w:t>
      </w:r>
      <w:r>
        <w:rPr>
          <w:rFonts w:ascii="Times New Roman" w:hAnsi="Times New Roman" w:cs="Times New Roman"/>
          <w:sz w:val="28"/>
          <w:szCs w:val="28"/>
        </w:rPr>
        <w:t>. Викладач повинен дізнатись, якою роботою вони займают</w:t>
      </w:r>
      <w:r w:rsidR="00574F71">
        <w:rPr>
          <w:rFonts w:ascii="Times New Roman" w:hAnsi="Times New Roman" w:cs="Times New Roman"/>
          <w:sz w:val="28"/>
          <w:szCs w:val="28"/>
        </w:rPr>
        <w:t>ься, чим захоплюються і чого не люблять, чого очікують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A04">
        <w:rPr>
          <w:rFonts w:ascii="Times New Roman" w:hAnsi="Times New Roman" w:cs="Times New Roman"/>
          <w:sz w:val="28"/>
          <w:szCs w:val="28"/>
        </w:rPr>
        <w:t>занять,</w:t>
      </w:r>
      <w:r w:rsidR="00574F71">
        <w:rPr>
          <w:rFonts w:ascii="Times New Roman" w:hAnsi="Times New Roman" w:cs="Times New Roman"/>
          <w:sz w:val="28"/>
          <w:szCs w:val="28"/>
        </w:rPr>
        <w:t xml:space="preserve"> чого чекає від них викладач</w:t>
      </w:r>
      <w:r w:rsidR="00592A04">
        <w:rPr>
          <w:rFonts w:ascii="Times New Roman" w:hAnsi="Times New Roman" w:cs="Times New Roman"/>
          <w:sz w:val="28"/>
          <w:szCs w:val="28"/>
        </w:rPr>
        <w:t xml:space="preserve">. Дружнє ставлення і підтримка допоможуть професійному підходу до викладання. Якщо </w:t>
      </w:r>
      <w:r w:rsidR="00574F71">
        <w:rPr>
          <w:rFonts w:ascii="Times New Roman" w:hAnsi="Times New Roman" w:cs="Times New Roman"/>
          <w:sz w:val="28"/>
          <w:szCs w:val="28"/>
        </w:rPr>
        <w:t>студенти</w:t>
      </w:r>
      <w:r w:rsidR="00592A04">
        <w:rPr>
          <w:rFonts w:ascii="Times New Roman" w:hAnsi="Times New Roman" w:cs="Times New Roman"/>
          <w:sz w:val="28"/>
          <w:szCs w:val="28"/>
        </w:rPr>
        <w:t xml:space="preserve"> </w:t>
      </w:r>
      <w:r w:rsidR="00592A04" w:rsidRPr="003A1D9B">
        <w:rPr>
          <w:rFonts w:ascii="Times New Roman" w:hAnsi="Times New Roman" w:cs="Times New Roman"/>
          <w:sz w:val="28"/>
          <w:szCs w:val="28"/>
        </w:rPr>
        <w:t>відчують</w:t>
      </w:r>
      <w:r w:rsidR="00592A04">
        <w:rPr>
          <w:rFonts w:ascii="Times New Roman" w:hAnsi="Times New Roman" w:cs="Times New Roman"/>
          <w:sz w:val="28"/>
          <w:szCs w:val="28"/>
        </w:rPr>
        <w:t xml:space="preserve"> кваліфікованого, </w:t>
      </w:r>
      <w:r w:rsidR="003A1D9B">
        <w:rPr>
          <w:rFonts w:ascii="Times New Roman" w:hAnsi="Times New Roman" w:cs="Times New Roman"/>
          <w:sz w:val="28"/>
          <w:szCs w:val="28"/>
        </w:rPr>
        <w:t>щирого</w:t>
      </w:r>
      <w:r w:rsidR="00592A04">
        <w:rPr>
          <w:rFonts w:ascii="Times New Roman" w:hAnsi="Times New Roman" w:cs="Times New Roman"/>
          <w:sz w:val="28"/>
          <w:szCs w:val="28"/>
        </w:rPr>
        <w:t xml:space="preserve"> викладача, який робить все можливе і справді вболіває за їх навчання, результати</w:t>
      </w:r>
      <w:r w:rsidR="00592A04" w:rsidRPr="00592A04">
        <w:rPr>
          <w:rFonts w:ascii="Times New Roman" w:hAnsi="Times New Roman" w:cs="Times New Roman"/>
          <w:sz w:val="28"/>
          <w:szCs w:val="28"/>
        </w:rPr>
        <w:t xml:space="preserve"> </w:t>
      </w:r>
      <w:r w:rsidR="00592A04">
        <w:rPr>
          <w:rFonts w:ascii="Times New Roman" w:hAnsi="Times New Roman" w:cs="Times New Roman"/>
          <w:sz w:val="28"/>
          <w:szCs w:val="28"/>
        </w:rPr>
        <w:t>будуть приємними і багато проблем зникнуть</w:t>
      </w:r>
      <w:r w:rsidR="00BF2218">
        <w:rPr>
          <w:rFonts w:ascii="Times New Roman" w:hAnsi="Times New Roman" w:cs="Times New Roman"/>
          <w:sz w:val="28"/>
          <w:szCs w:val="28"/>
        </w:rPr>
        <w:t>.</w:t>
      </w:r>
      <w:r w:rsidR="00CD3B5F" w:rsidRPr="00CD3B5F">
        <w:rPr>
          <w:rFonts w:ascii="Times New Roman" w:hAnsi="Times New Roman" w:cs="Times New Roman"/>
          <w:sz w:val="28"/>
          <w:szCs w:val="28"/>
        </w:rPr>
        <w:t xml:space="preserve"> </w:t>
      </w:r>
      <w:r w:rsidR="00574F71">
        <w:rPr>
          <w:rFonts w:ascii="Times New Roman" w:hAnsi="Times New Roman" w:cs="Times New Roman"/>
          <w:sz w:val="28"/>
          <w:szCs w:val="28"/>
        </w:rPr>
        <w:t>[14]</w:t>
      </w:r>
    </w:p>
    <w:p w:rsidR="00BF2218" w:rsidRDefault="00BF2218" w:rsidP="00BF22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такому випадку основним завданням залишиться утримувати інтерес студентів. Багато з них перевантажені </w:t>
      </w:r>
      <w:r w:rsidR="00574F71">
        <w:rPr>
          <w:rFonts w:ascii="Times New Roman" w:hAnsi="Times New Roman" w:cs="Times New Roman"/>
          <w:sz w:val="28"/>
          <w:szCs w:val="28"/>
        </w:rPr>
        <w:t xml:space="preserve">у навчанні чи </w:t>
      </w:r>
      <w:r>
        <w:rPr>
          <w:rFonts w:ascii="Times New Roman" w:hAnsi="Times New Roman" w:cs="Times New Roman"/>
          <w:sz w:val="28"/>
          <w:szCs w:val="28"/>
        </w:rPr>
        <w:t>на роботі</w:t>
      </w:r>
      <w:r w:rsidR="00574F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F71">
        <w:rPr>
          <w:rFonts w:ascii="Times New Roman" w:hAnsi="Times New Roman" w:cs="Times New Roman"/>
          <w:sz w:val="28"/>
          <w:szCs w:val="28"/>
        </w:rPr>
        <w:t xml:space="preserve">тому часто втомлені, а заняття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774">
        <w:rPr>
          <w:rFonts w:ascii="Times New Roman" w:hAnsi="Times New Roman" w:cs="Times New Roman"/>
          <w:sz w:val="28"/>
          <w:szCs w:val="28"/>
        </w:rPr>
        <w:t xml:space="preserve">іноземної мови </w:t>
      </w:r>
      <w:r>
        <w:rPr>
          <w:rFonts w:ascii="Times New Roman" w:hAnsi="Times New Roman" w:cs="Times New Roman"/>
          <w:sz w:val="28"/>
          <w:szCs w:val="28"/>
        </w:rPr>
        <w:t>можуть бути</w:t>
      </w:r>
      <w:r w:rsidR="008857E8">
        <w:rPr>
          <w:rFonts w:ascii="Times New Roman" w:hAnsi="Times New Roman" w:cs="Times New Roman"/>
          <w:sz w:val="28"/>
          <w:szCs w:val="28"/>
        </w:rPr>
        <w:t xml:space="preserve"> можливістю втечі від щоденних </w:t>
      </w:r>
      <w:proofErr w:type="spellStart"/>
      <w:r w:rsidR="008857E8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8857E8" w:rsidRPr="008857E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8857E8">
        <w:rPr>
          <w:rFonts w:ascii="Times New Roman" w:hAnsi="Times New Roman" w:cs="Times New Roman"/>
          <w:sz w:val="28"/>
          <w:szCs w:val="28"/>
          <w:lang w:val="ru-RU"/>
        </w:rPr>
        <w:t>язків</w:t>
      </w:r>
      <w:proofErr w:type="spellEnd"/>
      <w:r w:rsidR="008857E8">
        <w:rPr>
          <w:rFonts w:ascii="Times New Roman" w:hAnsi="Times New Roman" w:cs="Times New Roman"/>
          <w:sz w:val="28"/>
          <w:szCs w:val="28"/>
          <w:lang w:val="ru-RU"/>
        </w:rPr>
        <w:t xml:space="preserve">. Часто </w:t>
      </w:r>
      <w:proofErr w:type="spellStart"/>
      <w:r w:rsidR="00574F71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="00574F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57E8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="008857E8">
        <w:rPr>
          <w:rFonts w:ascii="Times New Roman" w:hAnsi="Times New Roman" w:cs="Times New Roman"/>
          <w:sz w:val="28"/>
          <w:szCs w:val="28"/>
          <w:lang w:val="ru-RU"/>
        </w:rPr>
        <w:t xml:space="preserve"> є для студента </w:t>
      </w:r>
      <w:proofErr w:type="spellStart"/>
      <w:r w:rsidR="008857E8">
        <w:rPr>
          <w:rFonts w:ascii="Times New Roman" w:hAnsi="Times New Roman" w:cs="Times New Roman"/>
          <w:sz w:val="28"/>
          <w:szCs w:val="28"/>
          <w:lang w:val="ru-RU"/>
        </w:rPr>
        <w:t>єдиною</w:t>
      </w:r>
      <w:proofErr w:type="spellEnd"/>
      <w:r w:rsidR="008857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57E8">
        <w:rPr>
          <w:rFonts w:ascii="Times New Roman" w:hAnsi="Times New Roman" w:cs="Times New Roman"/>
          <w:sz w:val="28"/>
          <w:szCs w:val="28"/>
          <w:lang w:val="ru-RU"/>
        </w:rPr>
        <w:t>можливістю</w:t>
      </w:r>
      <w:proofErr w:type="spellEnd"/>
      <w:r w:rsidR="008857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57E8">
        <w:rPr>
          <w:rFonts w:ascii="Times New Roman" w:hAnsi="Times New Roman" w:cs="Times New Roman"/>
          <w:sz w:val="28"/>
          <w:szCs w:val="28"/>
          <w:lang w:val="ru-RU"/>
        </w:rPr>
        <w:t>поділитись</w:t>
      </w:r>
      <w:proofErr w:type="spellEnd"/>
      <w:r w:rsidR="008857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57E8">
        <w:rPr>
          <w:rFonts w:ascii="Times New Roman" w:hAnsi="Times New Roman" w:cs="Times New Roman"/>
          <w:sz w:val="28"/>
          <w:szCs w:val="28"/>
          <w:lang w:val="ru-RU"/>
        </w:rPr>
        <w:t>своїми</w:t>
      </w:r>
      <w:proofErr w:type="spellEnd"/>
      <w:r w:rsidR="008857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57E8">
        <w:rPr>
          <w:rFonts w:ascii="Times New Roman" w:hAnsi="Times New Roman" w:cs="Times New Roman"/>
          <w:sz w:val="28"/>
          <w:szCs w:val="28"/>
          <w:lang w:val="ru-RU"/>
        </w:rPr>
        <w:t>переживаннями</w:t>
      </w:r>
      <w:proofErr w:type="spellEnd"/>
      <w:r w:rsidR="008857E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8857E8">
        <w:rPr>
          <w:rFonts w:ascii="Times New Roman" w:hAnsi="Times New Roman" w:cs="Times New Roman"/>
          <w:sz w:val="28"/>
          <w:szCs w:val="28"/>
          <w:lang w:val="ru-RU"/>
        </w:rPr>
        <w:t>сподіваннями</w:t>
      </w:r>
      <w:proofErr w:type="spellEnd"/>
      <w:r w:rsidR="008857E8">
        <w:rPr>
          <w:rFonts w:ascii="Times New Roman" w:hAnsi="Times New Roman" w:cs="Times New Roman"/>
          <w:sz w:val="28"/>
          <w:szCs w:val="28"/>
          <w:lang w:val="ru-RU"/>
        </w:rPr>
        <w:t xml:space="preserve">, тому так </w:t>
      </w:r>
      <w:proofErr w:type="spellStart"/>
      <w:r w:rsidR="008857E8">
        <w:rPr>
          <w:rFonts w:ascii="Times New Roman" w:hAnsi="Times New Roman" w:cs="Times New Roman"/>
          <w:sz w:val="28"/>
          <w:szCs w:val="28"/>
          <w:lang w:val="ru-RU"/>
        </w:rPr>
        <w:t>важливо</w:t>
      </w:r>
      <w:proofErr w:type="spellEnd"/>
      <w:r w:rsidR="008857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57E8">
        <w:rPr>
          <w:rFonts w:ascii="Times New Roman" w:hAnsi="Times New Roman" w:cs="Times New Roman"/>
          <w:sz w:val="28"/>
          <w:szCs w:val="28"/>
          <w:lang w:val="ru-RU"/>
        </w:rPr>
        <w:t>іноді</w:t>
      </w:r>
      <w:proofErr w:type="spellEnd"/>
      <w:r w:rsidR="008857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57E8">
        <w:rPr>
          <w:rFonts w:ascii="Times New Roman" w:hAnsi="Times New Roman" w:cs="Times New Roman"/>
          <w:sz w:val="28"/>
          <w:szCs w:val="28"/>
          <w:lang w:val="ru-RU"/>
        </w:rPr>
        <w:t>проявити</w:t>
      </w:r>
      <w:proofErr w:type="spellEnd"/>
      <w:r w:rsidR="008857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57E8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="008857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57E8"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 w:rsidR="008857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57E8">
        <w:rPr>
          <w:rFonts w:ascii="Times New Roman" w:hAnsi="Times New Roman" w:cs="Times New Roman"/>
          <w:sz w:val="28"/>
          <w:szCs w:val="28"/>
          <w:lang w:val="ru-RU"/>
        </w:rPr>
        <w:t>співчуття</w:t>
      </w:r>
      <w:proofErr w:type="spellEnd"/>
      <w:r w:rsidR="008857E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="008857E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8857E8">
        <w:rPr>
          <w:rFonts w:ascii="Times New Roman" w:hAnsi="Times New Roman" w:cs="Times New Roman"/>
          <w:sz w:val="28"/>
          <w:szCs w:val="28"/>
          <w:lang w:val="ru-RU"/>
        </w:rPr>
        <w:t>ідтримку</w:t>
      </w:r>
      <w:proofErr w:type="spellEnd"/>
      <w:r w:rsidR="008857E8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="008857E8">
        <w:rPr>
          <w:rFonts w:ascii="Times New Roman" w:hAnsi="Times New Roman" w:cs="Times New Roman"/>
          <w:sz w:val="28"/>
          <w:szCs w:val="28"/>
          <w:lang w:val="ru-RU"/>
        </w:rPr>
        <w:t>забуваючи</w:t>
      </w:r>
      <w:proofErr w:type="spellEnd"/>
      <w:r w:rsidR="008857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857E8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="008857E8">
        <w:rPr>
          <w:rFonts w:ascii="Times New Roman" w:hAnsi="Times New Roman" w:cs="Times New Roman"/>
          <w:sz w:val="28"/>
          <w:szCs w:val="28"/>
          <w:lang w:val="ru-RU"/>
        </w:rPr>
        <w:t xml:space="preserve">, про </w:t>
      </w:r>
      <w:proofErr w:type="spellStart"/>
      <w:r w:rsidR="008857E8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="008857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57E8">
        <w:rPr>
          <w:rFonts w:ascii="Times New Roman" w:hAnsi="Times New Roman" w:cs="Times New Roman"/>
          <w:sz w:val="28"/>
          <w:szCs w:val="28"/>
          <w:lang w:val="ru-RU"/>
        </w:rPr>
        <w:t>цілі</w:t>
      </w:r>
      <w:proofErr w:type="spellEnd"/>
      <w:r w:rsidR="008857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57E8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="008857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857E8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="008857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57E8">
        <w:rPr>
          <w:rFonts w:ascii="Times New Roman" w:hAnsi="Times New Roman" w:cs="Times New Roman"/>
          <w:sz w:val="28"/>
          <w:szCs w:val="28"/>
          <w:lang w:val="ru-RU"/>
        </w:rPr>
        <w:t>хід</w:t>
      </w:r>
      <w:proofErr w:type="spellEnd"/>
      <w:r w:rsidR="008857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57E8">
        <w:rPr>
          <w:rFonts w:ascii="Times New Roman" w:hAnsi="Times New Roman" w:cs="Times New Roman"/>
          <w:sz w:val="28"/>
          <w:szCs w:val="28"/>
          <w:lang w:val="ru-RU"/>
        </w:rPr>
        <w:t>матиме</w:t>
      </w:r>
      <w:proofErr w:type="spellEnd"/>
      <w:r w:rsidR="008857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57E8">
        <w:rPr>
          <w:rFonts w:ascii="Times New Roman" w:hAnsi="Times New Roman" w:cs="Times New Roman"/>
          <w:sz w:val="28"/>
          <w:szCs w:val="28"/>
          <w:lang w:val="ru-RU"/>
        </w:rPr>
        <w:t>найпозитивніші</w:t>
      </w:r>
      <w:proofErr w:type="spellEnd"/>
      <w:r w:rsidR="008857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57E8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="008857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43E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4F71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17AD2">
        <w:rPr>
          <w:rFonts w:ascii="Times New Roman" w:hAnsi="Times New Roman" w:cs="Times New Roman"/>
          <w:sz w:val="28"/>
          <w:szCs w:val="28"/>
          <w:lang w:val="ru-RU"/>
        </w:rPr>
        <w:t>там само</w:t>
      </w:r>
      <w:r w:rsidR="00574F71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8857E8" w:rsidRDefault="008857E8" w:rsidP="00BF22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Часом </w:t>
      </w:r>
      <w:proofErr w:type="spellStart"/>
      <w:r w:rsidR="00574F71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96D">
        <w:rPr>
          <w:rFonts w:ascii="Times New Roman" w:hAnsi="Times New Roman" w:cs="Times New Roman"/>
          <w:sz w:val="28"/>
          <w:szCs w:val="28"/>
          <w:lang w:val="ru-RU"/>
        </w:rPr>
        <w:t>неформальні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зрозуміти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потреби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розробити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ефективні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234D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="00F8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234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F823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8234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F8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234D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="00F8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234D">
        <w:rPr>
          <w:rFonts w:ascii="Times New Roman" w:hAnsi="Times New Roman" w:cs="Times New Roman"/>
          <w:sz w:val="28"/>
          <w:szCs w:val="28"/>
          <w:lang w:val="ru-RU"/>
        </w:rPr>
        <w:t>результативними</w:t>
      </w:r>
      <w:proofErr w:type="spellEnd"/>
      <w:r w:rsidR="00F823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8234D">
        <w:rPr>
          <w:rFonts w:ascii="Times New Roman" w:hAnsi="Times New Roman" w:cs="Times New Roman"/>
          <w:sz w:val="28"/>
          <w:szCs w:val="28"/>
          <w:lang w:val="ru-RU"/>
        </w:rPr>
        <w:t>практиці</w:t>
      </w:r>
      <w:proofErr w:type="spellEnd"/>
      <w:r w:rsidR="00F823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8234D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F823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8234D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="00F823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8234D">
        <w:rPr>
          <w:rFonts w:ascii="Times New Roman" w:hAnsi="Times New Roman" w:cs="Times New Roman"/>
          <w:sz w:val="28"/>
          <w:szCs w:val="28"/>
          <w:lang w:val="ru-RU"/>
        </w:rPr>
        <w:t>рольові</w:t>
      </w:r>
      <w:proofErr w:type="spellEnd"/>
      <w:r w:rsidR="00F8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234D">
        <w:rPr>
          <w:rFonts w:ascii="Times New Roman" w:hAnsi="Times New Roman" w:cs="Times New Roman"/>
          <w:sz w:val="28"/>
          <w:szCs w:val="28"/>
          <w:lang w:val="ru-RU"/>
        </w:rPr>
        <w:t>ігри</w:t>
      </w:r>
      <w:proofErr w:type="spellEnd"/>
      <w:r w:rsidR="00F8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8234D">
        <w:rPr>
          <w:rFonts w:ascii="Times New Roman" w:hAnsi="Times New Roman" w:cs="Times New Roman"/>
          <w:sz w:val="28"/>
          <w:szCs w:val="28"/>
          <w:lang w:val="ru-RU"/>
        </w:rPr>
        <w:t>про</w:t>
      </w:r>
      <w:proofErr w:type="gramEnd"/>
      <w:r w:rsidR="00F8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234D">
        <w:rPr>
          <w:rFonts w:ascii="Times New Roman" w:hAnsi="Times New Roman" w:cs="Times New Roman"/>
          <w:sz w:val="28"/>
          <w:szCs w:val="28"/>
          <w:lang w:val="ru-RU"/>
        </w:rPr>
        <w:t>бізнес-ситуації</w:t>
      </w:r>
      <w:proofErr w:type="spellEnd"/>
      <w:r w:rsidR="00F8234D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="00F8234D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="00F8234D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="00F8234D">
        <w:rPr>
          <w:rFonts w:ascii="Times New Roman" w:hAnsi="Times New Roman" w:cs="Times New Roman"/>
          <w:sz w:val="28"/>
          <w:szCs w:val="28"/>
          <w:lang w:val="ru-RU"/>
        </w:rPr>
        <w:t>стикаються</w:t>
      </w:r>
      <w:proofErr w:type="spellEnd"/>
      <w:r w:rsidR="00F8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234D">
        <w:rPr>
          <w:rFonts w:ascii="Times New Roman" w:hAnsi="Times New Roman" w:cs="Times New Roman"/>
          <w:sz w:val="28"/>
          <w:szCs w:val="28"/>
          <w:lang w:val="ru-RU"/>
        </w:rPr>
        <w:t>щоденно</w:t>
      </w:r>
      <w:proofErr w:type="spellEnd"/>
      <w:r w:rsidR="00F8234D">
        <w:rPr>
          <w:rFonts w:ascii="Times New Roman" w:hAnsi="Times New Roman" w:cs="Times New Roman"/>
          <w:sz w:val="28"/>
          <w:szCs w:val="28"/>
          <w:lang w:val="ru-RU"/>
        </w:rPr>
        <w:t xml:space="preserve">. Вони є </w:t>
      </w:r>
      <w:proofErr w:type="spellStart"/>
      <w:r w:rsidR="00F8234D">
        <w:rPr>
          <w:rFonts w:ascii="Times New Roman" w:hAnsi="Times New Roman" w:cs="Times New Roman"/>
          <w:sz w:val="28"/>
          <w:szCs w:val="28"/>
          <w:lang w:val="ru-RU"/>
        </w:rPr>
        <w:t>чудовим</w:t>
      </w:r>
      <w:proofErr w:type="spellEnd"/>
      <w:r w:rsidR="00F8234D">
        <w:rPr>
          <w:rFonts w:ascii="Times New Roman" w:hAnsi="Times New Roman" w:cs="Times New Roman"/>
          <w:sz w:val="28"/>
          <w:szCs w:val="28"/>
          <w:lang w:val="ru-RU"/>
        </w:rPr>
        <w:t xml:space="preserve"> способом </w:t>
      </w:r>
      <w:proofErr w:type="spellStart"/>
      <w:r w:rsidR="00F8234D">
        <w:rPr>
          <w:rFonts w:ascii="Times New Roman" w:hAnsi="Times New Roman" w:cs="Times New Roman"/>
          <w:sz w:val="28"/>
          <w:szCs w:val="28"/>
          <w:lang w:val="ru-RU"/>
        </w:rPr>
        <w:t>тренування</w:t>
      </w:r>
      <w:proofErr w:type="spellEnd"/>
      <w:r w:rsidR="00F8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1774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="00F8234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F8234D">
        <w:rPr>
          <w:rFonts w:ascii="Times New Roman" w:hAnsi="Times New Roman" w:cs="Times New Roman"/>
          <w:sz w:val="28"/>
          <w:szCs w:val="28"/>
          <w:lang w:val="ru-RU"/>
        </w:rPr>
        <w:t>контексті</w:t>
      </w:r>
      <w:proofErr w:type="spellEnd"/>
      <w:r w:rsidR="00F8234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F8234D">
        <w:rPr>
          <w:rFonts w:ascii="Times New Roman" w:hAnsi="Times New Roman" w:cs="Times New Roman"/>
          <w:sz w:val="28"/>
          <w:szCs w:val="28"/>
          <w:lang w:val="ru-RU"/>
        </w:rPr>
        <w:t>засобом</w:t>
      </w:r>
      <w:proofErr w:type="spellEnd"/>
      <w:r w:rsidR="00F8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234D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F8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234D">
        <w:rPr>
          <w:rFonts w:ascii="Times New Roman" w:hAnsi="Times New Roman" w:cs="Times New Roman"/>
          <w:sz w:val="28"/>
          <w:szCs w:val="28"/>
          <w:lang w:val="ru-RU"/>
        </w:rPr>
        <w:t>впевненості</w:t>
      </w:r>
      <w:proofErr w:type="spellEnd"/>
      <w:r w:rsidR="00F8234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F8234D">
        <w:rPr>
          <w:rFonts w:ascii="Times New Roman" w:hAnsi="Times New Roman" w:cs="Times New Roman"/>
          <w:sz w:val="28"/>
          <w:szCs w:val="28"/>
          <w:lang w:val="ru-RU"/>
        </w:rPr>
        <w:t>використанні</w:t>
      </w:r>
      <w:proofErr w:type="spellEnd"/>
      <w:r w:rsidR="00F8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1774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F8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8234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F8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8234D">
        <w:rPr>
          <w:rFonts w:ascii="Times New Roman" w:hAnsi="Times New Roman" w:cs="Times New Roman"/>
          <w:sz w:val="28"/>
          <w:szCs w:val="28"/>
          <w:lang w:val="ru-RU"/>
        </w:rPr>
        <w:t>робот</w:t>
      </w:r>
      <w:proofErr w:type="gramEnd"/>
      <w:r w:rsidR="00F8234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F823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17AD2">
        <w:rPr>
          <w:rFonts w:ascii="Times New Roman" w:hAnsi="Times New Roman" w:cs="Times New Roman"/>
          <w:sz w:val="28"/>
          <w:szCs w:val="28"/>
          <w:lang w:val="ru-RU"/>
        </w:rPr>
        <w:t>[5, с.</w:t>
      </w:r>
      <w:r w:rsidR="00F17AD2" w:rsidRPr="00F41A0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17AD2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C41375" w:rsidRDefault="00C25EDD" w:rsidP="00BF22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Одним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важливих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компонентів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успішного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r>
        <w:rPr>
          <w:rFonts w:ascii="Times New Roman" w:hAnsi="Times New Roman" w:cs="Times New Roman"/>
          <w:sz w:val="28"/>
          <w:szCs w:val="28"/>
        </w:rPr>
        <w:t xml:space="preserve">зворотній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C25EDD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викладачем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студентами.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наголошують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іалісти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знайти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похвалити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успіхи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студента.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Вагому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роль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відіграють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нотатки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портфоліо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письмовими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роботами, 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B56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FE1B56">
        <w:rPr>
          <w:rFonts w:ascii="Times New Roman" w:hAnsi="Times New Roman" w:cs="Times New Roman"/>
          <w:sz w:val="28"/>
          <w:szCs w:val="28"/>
          <w:lang w:val="ru-RU"/>
        </w:rPr>
        <w:t>вивченні</w:t>
      </w:r>
      <w:proofErr w:type="spellEnd"/>
      <w:r w:rsidR="00FE1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1B56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="00FE1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1B56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="00FE1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1B56">
        <w:rPr>
          <w:rFonts w:ascii="Times New Roman" w:hAnsi="Times New Roman" w:cs="Times New Roman"/>
          <w:sz w:val="28"/>
          <w:szCs w:val="28"/>
          <w:lang w:val="ru-RU"/>
        </w:rPr>
        <w:t>би</w:t>
      </w:r>
      <w:proofErr w:type="spellEnd"/>
      <w:r w:rsidR="00FE1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1B56">
        <w:rPr>
          <w:rFonts w:ascii="Times New Roman" w:hAnsi="Times New Roman" w:cs="Times New Roman"/>
          <w:sz w:val="28"/>
          <w:szCs w:val="28"/>
          <w:lang w:val="ru-RU"/>
        </w:rPr>
        <w:t>помітним</w:t>
      </w:r>
      <w:proofErr w:type="spellEnd"/>
      <w:r w:rsidR="00FE1B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E1B56">
        <w:rPr>
          <w:rFonts w:ascii="Times New Roman" w:hAnsi="Times New Roman" w:cs="Times New Roman"/>
          <w:sz w:val="28"/>
          <w:szCs w:val="28"/>
          <w:lang w:val="ru-RU"/>
        </w:rPr>
        <w:t>Поради</w:t>
      </w:r>
      <w:proofErr w:type="spellEnd"/>
      <w:r w:rsidR="00F41A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1A09"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 w:rsidR="00F41A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E1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1A09">
        <w:rPr>
          <w:rFonts w:ascii="Times New Roman" w:hAnsi="Times New Roman" w:cs="Times New Roman"/>
          <w:sz w:val="28"/>
          <w:szCs w:val="28"/>
          <w:lang w:val="ru-RU"/>
        </w:rPr>
        <w:t>як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1B56">
        <w:rPr>
          <w:rFonts w:ascii="Times New Roman" w:hAnsi="Times New Roman" w:cs="Times New Roman"/>
          <w:sz w:val="28"/>
          <w:szCs w:val="28"/>
          <w:lang w:val="ru-RU"/>
        </w:rPr>
        <w:t>опанувати</w:t>
      </w:r>
      <w:proofErr w:type="spellEnd"/>
      <w:r w:rsidR="00FE1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1B56">
        <w:rPr>
          <w:rFonts w:ascii="Times New Roman" w:hAnsi="Times New Roman" w:cs="Times New Roman"/>
          <w:sz w:val="28"/>
          <w:szCs w:val="28"/>
          <w:lang w:val="ru-RU"/>
        </w:rPr>
        <w:t>мову</w:t>
      </w:r>
      <w:proofErr w:type="spellEnd"/>
      <w:r w:rsidR="00FE1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1B56">
        <w:rPr>
          <w:rFonts w:ascii="Times New Roman" w:hAnsi="Times New Roman" w:cs="Times New Roman"/>
          <w:sz w:val="28"/>
          <w:szCs w:val="28"/>
          <w:lang w:val="ru-RU"/>
        </w:rPr>
        <w:t>краще</w:t>
      </w:r>
      <w:proofErr w:type="spellEnd"/>
      <w:r w:rsidR="00FE1B56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="00FE1B56">
        <w:rPr>
          <w:rFonts w:ascii="Times New Roman" w:hAnsi="Times New Roman" w:cs="Times New Roman"/>
          <w:sz w:val="28"/>
          <w:szCs w:val="28"/>
          <w:lang w:val="ru-RU"/>
        </w:rPr>
        <w:t>найвищому</w:t>
      </w:r>
      <w:proofErr w:type="spellEnd"/>
      <w:r w:rsidR="00FE1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E1B56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FE1B56">
        <w:rPr>
          <w:rFonts w:ascii="Times New Roman" w:hAnsi="Times New Roman" w:cs="Times New Roman"/>
          <w:sz w:val="28"/>
          <w:szCs w:val="28"/>
          <w:lang w:val="ru-RU"/>
        </w:rPr>
        <w:t>івні</w:t>
      </w:r>
      <w:proofErr w:type="spellEnd"/>
      <w:r w:rsidR="00FE1B56">
        <w:rPr>
          <w:rFonts w:ascii="Times New Roman" w:hAnsi="Times New Roman" w:cs="Times New Roman"/>
          <w:sz w:val="28"/>
          <w:szCs w:val="28"/>
          <w:lang w:val="ru-RU"/>
        </w:rPr>
        <w:t xml:space="preserve">, є </w:t>
      </w:r>
      <w:proofErr w:type="spellStart"/>
      <w:r w:rsidR="00FE1B56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FE1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1B56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="00FE1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1B56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="00FE1B56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="00FE1B56">
        <w:rPr>
          <w:rFonts w:ascii="Times New Roman" w:hAnsi="Times New Roman" w:cs="Times New Roman"/>
          <w:sz w:val="28"/>
          <w:szCs w:val="28"/>
          <w:lang w:val="ru-RU"/>
        </w:rPr>
        <w:t>ефективної</w:t>
      </w:r>
      <w:proofErr w:type="spellEnd"/>
      <w:r w:rsidR="00FE1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1B56">
        <w:rPr>
          <w:rFonts w:ascii="Times New Roman" w:hAnsi="Times New Roman" w:cs="Times New Roman"/>
          <w:sz w:val="28"/>
          <w:szCs w:val="28"/>
          <w:lang w:val="ru-RU"/>
        </w:rPr>
        <w:t>співпраці</w:t>
      </w:r>
      <w:proofErr w:type="spellEnd"/>
      <w:r w:rsidR="00FE1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1B56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="00FE1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1B56">
        <w:rPr>
          <w:rFonts w:ascii="Times New Roman" w:hAnsi="Times New Roman" w:cs="Times New Roman"/>
          <w:sz w:val="28"/>
          <w:szCs w:val="28"/>
          <w:lang w:val="ru-RU"/>
        </w:rPr>
        <w:t>викладачем</w:t>
      </w:r>
      <w:proofErr w:type="spellEnd"/>
      <w:r w:rsidR="00FE1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1B56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="00FE1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1B56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="00FE1B56">
        <w:rPr>
          <w:rFonts w:ascii="Times New Roman" w:hAnsi="Times New Roman" w:cs="Times New Roman"/>
          <w:sz w:val="28"/>
          <w:szCs w:val="28"/>
          <w:lang w:val="ru-RU"/>
        </w:rPr>
        <w:t xml:space="preserve"> та студентом. </w:t>
      </w:r>
      <w:r w:rsidR="00FE1B56" w:rsidRPr="00F41A09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41A09">
        <w:rPr>
          <w:rFonts w:ascii="Times New Roman" w:hAnsi="Times New Roman" w:cs="Times New Roman"/>
          <w:sz w:val="28"/>
          <w:szCs w:val="28"/>
          <w:lang w:val="ru-RU"/>
        </w:rPr>
        <w:t>4, с.</w:t>
      </w:r>
      <w:r w:rsidR="00B64215">
        <w:rPr>
          <w:rFonts w:ascii="Times New Roman" w:hAnsi="Times New Roman" w:cs="Times New Roman"/>
          <w:sz w:val="28"/>
          <w:szCs w:val="28"/>
          <w:lang w:val="ru-RU"/>
        </w:rPr>
        <w:t>116</w:t>
      </w:r>
      <w:r w:rsidR="00FE1B56" w:rsidRPr="00F41A09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CF3EDF" w:rsidRPr="00B93DF0" w:rsidRDefault="00CF3EDF" w:rsidP="00FB74D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Мовленнєва функціональна система, яка забезпечує комунікацію, тобто спілкування, має складний, системний характер 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ключає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 себе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цілий ряд ланок: мотив, задум, внутрішню програму і т.д.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Ще однією умовою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комунікативності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наявність чи відсутність у тих, хто навчається, мотиву для здійснення мовленнєвої діяльності іноземною мовою.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Pr="00B64215">
        <w:rPr>
          <w:rFonts w:ascii="Times New Roman" w:eastAsia="Times New Roman" w:hAnsi="Times New Roman" w:cs="Times New Roman"/>
          <w:sz w:val="28"/>
          <w:szCs w:val="28"/>
          <w:lang w:eastAsia="uk-UA"/>
        </w:rPr>
        <w:t>1;3;</w:t>
      </w:r>
      <w:r w:rsidR="00B6421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Це положення є головним при визначенні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комунікативності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Важливою умовою ефективності діяльності, </w:t>
      </w:r>
      <w:r w:rsidR="00783A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і опанування ділової іноземної,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визначенням багатьох науковців, є наявність і мотиву, і предмету діяльності, їх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співпадіння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.[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4,с.93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Pr="00B93DF0">
        <w:rPr>
          <w:rFonts w:ascii="Times New Roman" w:hAnsi="Times New Roman" w:cs="Times New Roman"/>
          <w:sz w:val="28"/>
          <w:szCs w:val="28"/>
        </w:rPr>
        <w:tab/>
      </w:r>
      <w:r w:rsidR="00783A4A">
        <w:rPr>
          <w:rFonts w:ascii="Times New Roman" w:hAnsi="Times New Roman" w:cs="Times New Roman"/>
          <w:sz w:val="28"/>
          <w:szCs w:val="28"/>
        </w:rPr>
        <w:t xml:space="preserve">Отож, можемо підсумувати тезою 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Margie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S.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Berns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, експерт</w:t>
      </w:r>
      <w:r w:rsidR="00783A4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сфері </w:t>
      </w:r>
      <w:r w:rsidRPr="008B1AB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комунікативного навчання мові</w:t>
      </w:r>
      <w:r w:rsidR="00783A4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8B1A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«…мова є  взаємодією; це – міжособистісна діяльність, її зв’язок із суспільством є природним. У світлі цього вивчення мови повинне бути спрямоване на використання (функціонування) мови у контексті як лінгвістичному, та</w:t>
      </w:r>
      <w:r w:rsidR="00FB74D1">
        <w:rPr>
          <w:rFonts w:ascii="Times New Roman" w:eastAsia="Times New Roman" w:hAnsi="Times New Roman" w:cs="Times New Roman"/>
          <w:sz w:val="28"/>
          <w:szCs w:val="28"/>
          <w:lang w:eastAsia="uk-UA"/>
        </w:rPr>
        <w:t>к і соціальному чи ситуаційному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» </w:t>
      </w:r>
      <w:r w:rsidR="00783A4A">
        <w:rPr>
          <w:rFonts w:ascii="Times New Roman" w:eastAsia="Times New Roman" w:hAnsi="Times New Roman" w:cs="Times New Roman"/>
          <w:sz w:val="28"/>
          <w:szCs w:val="28"/>
          <w:lang w:eastAsia="uk-UA"/>
        </w:rPr>
        <w:t>[3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83A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с.5]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A15EC" w:rsidRPr="00CF3EDF" w:rsidRDefault="00AA15EC" w:rsidP="00BF22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EDF" w:rsidRPr="00FB74D1" w:rsidRDefault="00F8234D" w:rsidP="0033598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F3EDF">
        <w:tab/>
      </w:r>
      <w:proofErr w:type="spellStart"/>
      <w:r w:rsidR="00CF3EDF" w:rsidRPr="00FB74D1">
        <w:rPr>
          <w:rFonts w:ascii="Times New Roman" w:hAnsi="Times New Roman" w:cs="Times New Roman"/>
          <w:b/>
          <w:i/>
          <w:sz w:val="28"/>
          <w:szCs w:val="28"/>
          <w:lang w:val="ru-RU"/>
        </w:rPr>
        <w:t>Література</w:t>
      </w:r>
      <w:proofErr w:type="spellEnd"/>
    </w:p>
    <w:p w:rsidR="00CF3EDF" w:rsidRPr="00FD40D2" w:rsidRDefault="00CF3EDF" w:rsidP="00FD40D2">
      <w:pPr>
        <w:pStyle w:val="a5"/>
        <w:numPr>
          <w:ilvl w:val="0"/>
          <w:numId w:val="17"/>
        </w:numPr>
        <w:spacing w:line="36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0D2">
        <w:rPr>
          <w:rFonts w:ascii="Times New Roman" w:hAnsi="Times New Roman" w:cs="Times New Roman"/>
          <w:sz w:val="28"/>
          <w:szCs w:val="28"/>
        </w:rPr>
        <w:t>Вербицкий</w:t>
      </w:r>
      <w:proofErr w:type="spellEnd"/>
      <w:r w:rsidRPr="00FD40D2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FD40D2">
        <w:rPr>
          <w:rFonts w:ascii="Times New Roman" w:hAnsi="Times New Roman" w:cs="Times New Roman"/>
          <w:sz w:val="28"/>
          <w:szCs w:val="28"/>
        </w:rPr>
        <w:t>Активное</w:t>
      </w:r>
      <w:proofErr w:type="spellEnd"/>
      <w:r w:rsidRPr="00FD4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0D2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FD40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D40D2">
        <w:rPr>
          <w:rFonts w:ascii="Times New Roman" w:hAnsi="Times New Roman" w:cs="Times New Roman"/>
          <w:sz w:val="28"/>
          <w:szCs w:val="28"/>
        </w:rPr>
        <w:t>высшей</w:t>
      </w:r>
      <w:proofErr w:type="spellEnd"/>
      <w:r w:rsidRPr="00FD4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0D2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Pr="00FD40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D40D2">
        <w:rPr>
          <w:rFonts w:ascii="Times New Roman" w:hAnsi="Times New Roman" w:cs="Times New Roman"/>
          <w:sz w:val="28"/>
          <w:szCs w:val="28"/>
        </w:rPr>
        <w:t>контекстный</w:t>
      </w:r>
      <w:proofErr w:type="spellEnd"/>
      <w:r w:rsidRPr="00FD4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0D2">
        <w:rPr>
          <w:rFonts w:ascii="Times New Roman" w:hAnsi="Times New Roman" w:cs="Times New Roman"/>
          <w:sz w:val="28"/>
          <w:szCs w:val="28"/>
        </w:rPr>
        <w:t>подход</w:t>
      </w:r>
      <w:proofErr w:type="spellEnd"/>
      <w:r w:rsidRPr="00FD40D2">
        <w:rPr>
          <w:rFonts w:ascii="Times New Roman" w:hAnsi="Times New Roman" w:cs="Times New Roman"/>
          <w:sz w:val="28"/>
          <w:szCs w:val="28"/>
        </w:rPr>
        <w:t xml:space="preserve">. –М.: </w:t>
      </w:r>
      <w:proofErr w:type="spellStart"/>
      <w:r w:rsidRPr="00FD40D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D40D2">
        <w:rPr>
          <w:rFonts w:ascii="Times New Roman" w:hAnsi="Times New Roman" w:cs="Times New Roman"/>
          <w:sz w:val="28"/>
          <w:szCs w:val="28"/>
        </w:rPr>
        <w:t>. школа, 1991. - 207 с.</w:t>
      </w:r>
    </w:p>
    <w:p w:rsidR="00CF3EDF" w:rsidRPr="00FD40D2" w:rsidRDefault="00CF3EDF" w:rsidP="00FD40D2">
      <w:pPr>
        <w:pStyle w:val="a5"/>
        <w:numPr>
          <w:ilvl w:val="0"/>
          <w:numId w:val="17"/>
        </w:numPr>
        <w:spacing w:line="36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0D2">
        <w:rPr>
          <w:rFonts w:ascii="Times New Roman" w:hAnsi="Times New Roman" w:cs="Times New Roman"/>
          <w:sz w:val="28"/>
          <w:szCs w:val="28"/>
        </w:rPr>
        <w:t>Зязюн</w:t>
      </w:r>
      <w:proofErr w:type="spellEnd"/>
      <w:r w:rsidRPr="00FD40D2">
        <w:rPr>
          <w:rFonts w:ascii="Times New Roman" w:hAnsi="Times New Roman" w:cs="Times New Roman"/>
          <w:sz w:val="28"/>
          <w:szCs w:val="28"/>
        </w:rPr>
        <w:t xml:space="preserve"> І.А. Неперервна освіта: концептуальні засади і сучасні технології // Творча особистість у системі неперервної освіти. - Харків, ХДПУ, 2002 р.</w:t>
      </w:r>
    </w:p>
    <w:p w:rsidR="00FB74D1" w:rsidRPr="00FD40D2" w:rsidRDefault="00FB74D1" w:rsidP="00FD40D2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left="142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Berns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M. S.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Functional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approaches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Another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look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// S.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Savignon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&amp; M. S.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Berns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"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Initiatives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A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book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readings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Pr="00FD40D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D4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Boston</w:t>
      </w:r>
      <w:proofErr w:type="spellEnd"/>
      <w:r w:rsidRPr="00FD40D2">
        <w:rPr>
          <w:rFonts w:ascii="Times New Roman" w:hAnsi="Times New Roman" w:cs="Times New Roman"/>
          <w:color w:val="000000"/>
          <w:sz w:val="28"/>
          <w:szCs w:val="28"/>
        </w:rPr>
        <w:t xml:space="preserve">: Addison-Wesley </w:t>
      </w:r>
      <w:proofErr w:type="spellStart"/>
      <w:r w:rsidRPr="00FD40D2">
        <w:rPr>
          <w:rFonts w:ascii="Times New Roman" w:hAnsi="Times New Roman" w:cs="Times New Roman"/>
          <w:color w:val="000000"/>
          <w:sz w:val="28"/>
          <w:szCs w:val="28"/>
        </w:rPr>
        <w:t>Publishing</w:t>
      </w:r>
      <w:proofErr w:type="spellEnd"/>
      <w:r w:rsidRPr="00FD4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0D2">
        <w:rPr>
          <w:rFonts w:ascii="Times New Roman" w:hAnsi="Times New Roman" w:cs="Times New Roman"/>
          <w:color w:val="000000"/>
          <w:sz w:val="28"/>
          <w:szCs w:val="28"/>
        </w:rPr>
        <w:t>Co</w:t>
      </w:r>
      <w:proofErr w:type="spellEnd"/>
      <w:r w:rsidRPr="00FD40D2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D40D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1984</w:t>
      </w:r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D40D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pp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3-21. </w:t>
      </w:r>
    </w:p>
    <w:p w:rsidR="00FB74D1" w:rsidRPr="00FD40D2" w:rsidRDefault="00FB74D1" w:rsidP="00FD40D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40D2">
        <w:rPr>
          <w:rFonts w:ascii="Times New Roman" w:hAnsi="Times New Roman" w:cs="Times New Roman"/>
          <w:sz w:val="28"/>
          <w:szCs w:val="28"/>
          <w:lang w:val="en-US"/>
        </w:rPr>
        <w:t xml:space="preserve">Brown, G. and Atkins, M. Effective Teaching in Higher Education, </w:t>
      </w:r>
      <w:proofErr w:type="spellStart"/>
      <w:r w:rsidRPr="00FD40D2"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 w:rsidRPr="00FD40D2">
        <w:rPr>
          <w:rFonts w:ascii="Times New Roman" w:hAnsi="Times New Roman" w:cs="Times New Roman"/>
          <w:sz w:val="28"/>
          <w:szCs w:val="28"/>
          <w:lang w:val="en-US"/>
        </w:rPr>
        <w:t>, London</w:t>
      </w:r>
      <w:r w:rsidRPr="00FD40D2">
        <w:rPr>
          <w:rFonts w:ascii="Times New Roman" w:hAnsi="Times New Roman" w:cs="Times New Roman"/>
          <w:sz w:val="28"/>
          <w:szCs w:val="28"/>
        </w:rPr>
        <w:t>,</w:t>
      </w:r>
      <w:r w:rsidRPr="00FD40D2">
        <w:rPr>
          <w:rFonts w:ascii="Times New Roman" w:hAnsi="Times New Roman" w:cs="Times New Roman"/>
          <w:sz w:val="28"/>
          <w:szCs w:val="28"/>
          <w:lang w:val="en-US"/>
        </w:rPr>
        <w:t>1990</w:t>
      </w:r>
      <w:r w:rsidRPr="00FD40D2">
        <w:rPr>
          <w:rFonts w:ascii="Times New Roman" w:hAnsi="Times New Roman" w:cs="Times New Roman"/>
          <w:sz w:val="28"/>
          <w:szCs w:val="28"/>
        </w:rPr>
        <w:t>.- 203 р.</w:t>
      </w:r>
    </w:p>
    <w:p w:rsidR="00CF3EDF" w:rsidRPr="00FD40D2" w:rsidRDefault="00CF3EDF" w:rsidP="003A1D9B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left="142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D40D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Brown</w:t>
      </w:r>
      <w:proofErr w:type="spellEnd"/>
      <w:r w:rsidRPr="00FD40D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H.D.</w:t>
      </w:r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by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principles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An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interactive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approach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pedagogy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Englewood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Cliffs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N.J.: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Prentice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Hall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, 1994.</w:t>
      </w:r>
      <w:r w:rsidRPr="00FD40D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F17A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F17AD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1</w:t>
      </w:r>
      <w:r w:rsidR="00F17A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 </w:t>
      </w:r>
      <w:r w:rsidR="00F17AD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p.</w:t>
      </w:r>
    </w:p>
    <w:p w:rsidR="00FB74D1" w:rsidRPr="00FD40D2" w:rsidRDefault="00FB74D1" w:rsidP="00FD40D2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left="142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Clark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J. L.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Classroom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assessment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approach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. "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British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Journal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,"</w:t>
      </w:r>
      <w:r w:rsidRPr="00FD40D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– Oxford: </w:t>
      </w:r>
      <w:proofErr w:type="spellStart"/>
      <w:r w:rsidRPr="00FD40D2">
        <w:rPr>
          <w:rFonts w:ascii="Times New Roman" w:hAnsi="Times New Roman" w:cs="Times New Roman"/>
          <w:color w:val="000000"/>
          <w:sz w:val="28"/>
          <w:szCs w:val="28"/>
        </w:rPr>
        <w:t>Oxford</w:t>
      </w:r>
      <w:proofErr w:type="spellEnd"/>
      <w:r w:rsidRPr="00FD4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0D2">
        <w:rPr>
          <w:rFonts w:ascii="Times New Roman" w:hAnsi="Times New Roman" w:cs="Times New Roman"/>
          <w:color w:val="000000"/>
          <w:sz w:val="28"/>
          <w:szCs w:val="28"/>
        </w:rPr>
        <w:t>University</w:t>
      </w:r>
      <w:proofErr w:type="spellEnd"/>
      <w:r w:rsidRPr="00FD4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0D2">
        <w:rPr>
          <w:rFonts w:ascii="Times New Roman" w:hAnsi="Times New Roman" w:cs="Times New Roman"/>
          <w:color w:val="000000"/>
          <w:sz w:val="28"/>
          <w:szCs w:val="28"/>
        </w:rPr>
        <w:t>Press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25(1), 1987.</w:t>
      </w:r>
      <w:r w:rsidRPr="00FD40D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– pp.</w:t>
      </w:r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9-19.</w:t>
      </w:r>
    </w:p>
    <w:p w:rsidR="00FB74D1" w:rsidRPr="00FD40D2" w:rsidRDefault="00FB74D1" w:rsidP="00FD40D2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left="1423" w:hanging="35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D40D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Crookes</w:t>
      </w:r>
      <w:proofErr w:type="spellEnd"/>
      <w:r w:rsidRPr="00FD40D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Pr="00FD40D2">
        <w:rPr>
          <w:rFonts w:ascii="Times New Roman" w:eastAsia="Times New Roman" w:hAnsi="Times New Roman" w:cs="Times New Roman"/>
          <w:iCs/>
          <w:sz w:val="28"/>
          <w:szCs w:val="28"/>
          <w:lang w:val="en-US" w:eastAsia="uk-UA"/>
        </w:rPr>
        <w:t>G</w:t>
      </w:r>
      <w:r w:rsidRPr="00FD40D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., </w:t>
      </w:r>
      <w:proofErr w:type="spellStart"/>
      <w:r w:rsidRPr="00FD40D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Schmidt</w:t>
      </w:r>
      <w:proofErr w:type="spellEnd"/>
      <w:r w:rsidRPr="00FD40D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R.W.</w:t>
      </w:r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Motivation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Reopening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research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agenda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learning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. 1991. № 41.</w:t>
      </w:r>
    </w:p>
    <w:p w:rsidR="00FB74D1" w:rsidRPr="00FD40D2" w:rsidRDefault="00FB74D1" w:rsidP="00FD40D2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left="142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Dolle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D.,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Willems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G. M.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approach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foreign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teacher's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case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. // "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European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Journal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Teacher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Education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,"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Routledge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: </w:t>
      </w:r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Routledge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. Part of the Taylor and Francis </w:t>
      </w:r>
      <w:proofErr w:type="gramStart"/>
      <w:r w:rsidRPr="00FD40D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group </w:t>
      </w:r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</w:t>
      </w:r>
      <w:proofErr w:type="gram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(2), 1984. </w:t>
      </w:r>
      <w:r w:rsidRPr="00FD40D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– pp. </w:t>
      </w:r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145-54.</w:t>
      </w:r>
    </w:p>
    <w:p w:rsidR="00FD40D2" w:rsidRPr="00FD40D2" w:rsidRDefault="00FD40D2" w:rsidP="00FD40D2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left="142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Gerngross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G.,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Puchta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H.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Beyond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notions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functions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or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art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letting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go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. /</w:t>
      </w:r>
      <w:r w:rsidRPr="00FD40D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/</w:t>
      </w:r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S.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Savignon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</w:t>
      </w:r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M. S.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Berns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Initiatives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A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book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readings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Pr="00FD40D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D4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Boston</w:t>
      </w:r>
      <w:proofErr w:type="spellEnd"/>
      <w:r w:rsidRPr="00FD40D2">
        <w:rPr>
          <w:rFonts w:ascii="Times New Roman" w:hAnsi="Times New Roman" w:cs="Times New Roman"/>
          <w:color w:val="000000"/>
          <w:sz w:val="28"/>
          <w:szCs w:val="28"/>
        </w:rPr>
        <w:t xml:space="preserve">: Addison-Wesley </w:t>
      </w:r>
      <w:proofErr w:type="spellStart"/>
      <w:r w:rsidRPr="00FD40D2">
        <w:rPr>
          <w:rFonts w:ascii="Times New Roman" w:hAnsi="Times New Roman" w:cs="Times New Roman"/>
          <w:color w:val="000000"/>
          <w:sz w:val="28"/>
          <w:szCs w:val="28"/>
        </w:rPr>
        <w:t>Publishing</w:t>
      </w:r>
      <w:proofErr w:type="spellEnd"/>
      <w:r w:rsidRPr="00FD4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0D2">
        <w:rPr>
          <w:rFonts w:ascii="Times New Roman" w:hAnsi="Times New Roman" w:cs="Times New Roman"/>
          <w:color w:val="000000"/>
          <w:sz w:val="28"/>
          <w:szCs w:val="28"/>
        </w:rPr>
        <w:t>Co</w:t>
      </w:r>
      <w:proofErr w:type="spellEnd"/>
      <w:r w:rsidRPr="00FD40D2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D40D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1984</w:t>
      </w:r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D40D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pp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FD40D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89-107</w:t>
      </w:r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FB74D1" w:rsidRPr="00FD40D2" w:rsidRDefault="00FB74D1" w:rsidP="00FD40D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40D2">
        <w:rPr>
          <w:rFonts w:ascii="Times New Roman" w:hAnsi="Times New Roman" w:cs="Times New Roman"/>
          <w:sz w:val="28"/>
          <w:szCs w:val="28"/>
          <w:lang w:val="en-US"/>
        </w:rPr>
        <w:t>Light, G. and Cox, R. Learning and Teaching in Higher Education: The Reflective Professional, Paul Chapman Publishing, London</w:t>
      </w:r>
      <w:r w:rsidRPr="00FD40D2">
        <w:rPr>
          <w:rFonts w:ascii="Times New Roman" w:hAnsi="Times New Roman" w:cs="Times New Roman"/>
          <w:sz w:val="28"/>
          <w:szCs w:val="28"/>
        </w:rPr>
        <w:t xml:space="preserve">, </w:t>
      </w:r>
      <w:r w:rsidRPr="00FD40D2">
        <w:rPr>
          <w:rFonts w:ascii="Times New Roman" w:hAnsi="Times New Roman" w:cs="Times New Roman"/>
          <w:sz w:val="28"/>
          <w:szCs w:val="28"/>
          <w:lang w:val="en-US"/>
        </w:rPr>
        <w:t>2001</w:t>
      </w:r>
    </w:p>
    <w:p w:rsidR="00FB74D1" w:rsidRPr="00FD40D2" w:rsidRDefault="00FB74D1" w:rsidP="00FD40D2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left="142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Pica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T. P.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An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aid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second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acquisition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Some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insights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from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classroom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research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. //"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English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Quarterly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," 21(2), 1988. </w:t>
      </w:r>
      <w:r w:rsidRPr="00FD40D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pp.</w:t>
      </w:r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70-80.</w:t>
      </w:r>
    </w:p>
    <w:p w:rsidR="00FB74D1" w:rsidRPr="00FD40D2" w:rsidRDefault="00FB74D1" w:rsidP="00FD40D2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left="142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Rosenthal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A. S., 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Sloane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R. A. A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approach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foreign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instruction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UMBC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project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. //"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Foreign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Annals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," 20(3), 1987. </w:t>
      </w:r>
      <w:r w:rsidRPr="00FD40D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pp.</w:t>
      </w:r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245-53.</w:t>
      </w:r>
    </w:p>
    <w:p w:rsidR="009E3D64" w:rsidRDefault="00FB74D1" w:rsidP="00FD40D2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left="1423" w:hanging="357"/>
        <w:jc w:val="both"/>
      </w:pP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Swan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M. A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critical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look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at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approach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(1). //"ELT </w:t>
      </w:r>
      <w:proofErr w:type="spellStart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Journal</w:t>
      </w:r>
      <w:proofErr w:type="spellEnd"/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>," 39(1), 1985.</w:t>
      </w:r>
      <w:r w:rsidRPr="00FD40D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pp.</w:t>
      </w:r>
      <w:r w:rsidRPr="00FD4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2-12.</w:t>
      </w:r>
    </w:p>
    <w:p w:rsidR="009E3D64" w:rsidRDefault="00FB74D1" w:rsidP="00FD40D2">
      <w:pPr>
        <w:pStyle w:val="a5"/>
        <w:numPr>
          <w:ilvl w:val="0"/>
          <w:numId w:val="17"/>
        </w:numPr>
        <w:spacing w:line="360" w:lineRule="auto"/>
        <w:ind w:left="1423" w:hanging="357"/>
      </w:pPr>
      <w:proofErr w:type="spellStart"/>
      <w:r>
        <w:t>Ел</w:t>
      </w:r>
      <w:proofErr w:type="spellEnd"/>
      <w:r>
        <w:t xml:space="preserve">. ресурс : </w:t>
      </w:r>
      <w:hyperlink r:id="rId8" w:history="1">
        <w:r w:rsidR="009E3D64" w:rsidRPr="00AC7350">
          <w:rPr>
            <w:rStyle w:val="a3"/>
          </w:rPr>
          <w:t>http://www.ontesol.com/blog2/index.php/2013/06/teaching-business-english-in-prague-understanding-and-motivating-students-at-their-workplace/</w:t>
        </w:r>
      </w:hyperlink>
    </w:p>
    <w:p w:rsidR="00FD40D2" w:rsidRDefault="00FD40D2" w:rsidP="00FD40D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1774" w:rsidRPr="00924746" w:rsidRDefault="00FD40D2" w:rsidP="0063177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0D2">
        <w:rPr>
          <w:rFonts w:ascii="Times New Roman" w:hAnsi="Times New Roman" w:cs="Times New Roman"/>
          <w:b/>
          <w:i/>
          <w:sz w:val="28"/>
          <w:szCs w:val="28"/>
        </w:rPr>
        <w:t>Анотація:</w:t>
      </w:r>
      <w:r w:rsidR="009247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1D9B" w:rsidRPr="003A1D9B">
        <w:rPr>
          <w:rFonts w:ascii="Times New Roman" w:hAnsi="Times New Roman" w:cs="Times New Roman"/>
          <w:i/>
          <w:sz w:val="28"/>
          <w:szCs w:val="28"/>
        </w:rPr>
        <w:t xml:space="preserve">У статті </w:t>
      </w:r>
      <w:r w:rsidR="003A1D9B">
        <w:rPr>
          <w:rFonts w:ascii="Times New Roman" w:hAnsi="Times New Roman" w:cs="Times New Roman"/>
          <w:i/>
          <w:sz w:val="28"/>
          <w:szCs w:val="28"/>
        </w:rPr>
        <w:t>проводиться</w:t>
      </w:r>
      <w:r w:rsidR="003A1D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1D9B" w:rsidRPr="00631774">
        <w:rPr>
          <w:rFonts w:ascii="Times New Roman" w:hAnsi="Times New Roman" w:cs="Times New Roman"/>
          <w:i/>
          <w:sz w:val="28"/>
          <w:szCs w:val="28"/>
        </w:rPr>
        <w:t xml:space="preserve">аналіз </w:t>
      </w:r>
      <w:r w:rsidR="00631774" w:rsidRPr="00631774">
        <w:rPr>
          <w:rFonts w:ascii="Times New Roman" w:hAnsi="Times New Roman" w:cs="Times New Roman"/>
          <w:i/>
          <w:sz w:val="28"/>
          <w:szCs w:val="28"/>
        </w:rPr>
        <w:t xml:space="preserve">особливостей викладання  і керування мотиваційним фактором у вивченні ділової іноземної мови, </w:t>
      </w:r>
      <w:r w:rsidR="00F00E8D" w:rsidRPr="00F00E8D">
        <w:rPr>
          <w:rFonts w:ascii="Times New Roman" w:hAnsi="Times New Roman" w:cs="Times New Roman"/>
          <w:i/>
          <w:sz w:val="28"/>
          <w:szCs w:val="28"/>
        </w:rPr>
        <w:t>описан</w:t>
      </w:r>
      <w:r w:rsidR="00F00E8D">
        <w:rPr>
          <w:rFonts w:ascii="Times New Roman" w:hAnsi="Times New Roman" w:cs="Times New Roman"/>
          <w:i/>
          <w:sz w:val="28"/>
          <w:szCs w:val="28"/>
        </w:rPr>
        <w:t>их</w:t>
      </w:r>
      <w:r w:rsidR="00631774" w:rsidRPr="00631774">
        <w:rPr>
          <w:rFonts w:ascii="Times New Roman" w:hAnsi="Times New Roman" w:cs="Times New Roman"/>
          <w:i/>
          <w:sz w:val="28"/>
          <w:szCs w:val="28"/>
        </w:rPr>
        <w:t xml:space="preserve"> у працях вітчизняних та іноземних науковців.</w:t>
      </w:r>
      <w:r w:rsidR="009247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4746" w:rsidRPr="00924746">
        <w:rPr>
          <w:rFonts w:ascii="Times New Roman" w:hAnsi="Times New Roman" w:cs="Times New Roman"/>
          <w:i/>
          <w:sz w:val="28"/>
          <w:szCs w:val="28"/>
        </w:rPr>
        <w:t xml:space="preserve">З’ясовано, що вирішальним у </w:t>
      </w:r>
      <w:r w:rsidR="00924746" w:rsidRPr="00924746">
        <w:rPr>
          <w:rFonts w:ascii="Times New Roman" w:hAnsi="Times New Roman" w:cs="Times New Roman"/>
          <w:i/>
          <w:sz w:val="28"/>
          <w:szCs w:val="28"/>
        </w:rPr>
        <w:lastRenderedPageBreak/>
        <w:t>забезпеченні ефективності навчання є свідомий вплив на мотиваційний фактор через особливу організацію навчального матеріалу, методів і прийомів його введення і закріплення.</w:t>
      </w:r>
    </w:p>
    <w:p w:rsidR="00FD40D2" w:rsidRPr="00924746" w:rsidRDefault="00FD40D2" w:rsidP="0063177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Ключові слова:</w:t>
      </w:r>
      <w:r w:rsidR="009247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4746" w:rsidRPr="00924746">
        <w:rPr>
          <w:rFonts w:ascii="Times New Roman" w:hAnsi="Times New Roman" w:cs="Times New Roman"/>
          <w:i/>
          <w:sz w:val="28"/>
          <w:szCs w:val="28"/>
        </w:rPr>
        <w:t>ділова</w:t>
      </w:r>
      <w:r w:rsidR="000435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353D">
        <w:rPr>
          <w:rFonts w:ascii="Times New Roman" w:hAnsi="Times New Roman" w:cs="Times New Roman"/>
          <w:i/>
          <w:sz w:val="28"/>
          <w:szCs w:val="28"/>
        </w:rPr>
        <w:t>і</w:t>
      </w:r>
      <w:proofErr w:type="spellStart"/>
      <w:r w:rsidR="0004353D">
        <w:rPr>
          <w:rFonts w:ascii="Times New Roman" w:hAnsi="Times New Roman" w:cs="Times New Roman"/>
          <w:i/>
          <w:sz w:val="28"/>
          <w:szCs w:val="28"/>
          <w:lang w:val="ru-RU"/>
        </w:rPr>
        <w:t>ноземна</w:t>
      </w:r>
      <w:proofErr w:type="spellEnd"/>
      <w:r w:rsidR="00924746">
        <w:rPr>
          <w:rFonts w:ascii="Times New Roman" w:hAnsi="Times New Roman" w:cs="Times New Roman"/>
          <w:i/>
          <w:sz w:val="28"/>
          <w:szCs w:val="28"/>
        </w:rPr>
        <w:t xml:space="preserve"> мова, навчання,  мотивація, комунікативний підхід</w:t>
      </w:r>
    </w:p>
    <w:p w:rsidR="00FD40D2" w:rsidRPr="00924746" w:rsidRDefault="00FD40D2" w:rsidP="00FD40D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D40D2" w:rsidRPr="00924746" w:rsidRDefault="00FD40D2" w:rsidP="00FD40D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GoBack"/>
      <w:proofErr w:type="spellStart"/>
      <w:r w:rsidRPr="00FD40D2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proofErr w:type="spellEnd"/>
      <w:r w:rsidRPr="00FD40D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247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4746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924746">
        <w:rPr>
          <w:rFonts w:ascii="Times New Roman" w:hAnsi="Times New Roman" w:cs="Times New Roman"/>
          <w:i/>
          <w:sz w:val="28"/>
          <w:szCs w:val="28"/>
        </w:rPr>
        <w:t>статье</w:t>
      </w:r>
      <w:proofErr w:type="spellEnd"/>
      <w:r w:rsidR="00924746" w:rsidRPr="003A1D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746">
        <w:rPr>
          <w:rFonts w:ascii="Times New Roman" w:hAnsi="Times New Roman" w:cs="Times New Roman"/>
          <w:i/>
          <w:sz w:val="28"/>
          <w:szCs w:val="28"/>
        </w:rPr>
        <w:t>проводится</w:t>
      </w:r>
      <w:proofErr w:type="spellEnd"/>
      <w:r w:rsidR="009247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24746">
        <w:rPr>
          <w:rFonts w:ascii="Times New Roman" w:hAnsi="Times New Roman" w:cs="Times New Roman"/>
          <w:i/>
          <w:sz w:val="28"/>
          <w:szCs w:val="28"/>
        </w:rPr>
        <w:t>анали</w:t>
      </w:r>
      <w:r w:rsidR="00924746" w:rsidRPr="00631774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="00924746" w:rsidRPr="006317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746" w:rsidRPr="00631774">
        <w:rPr>
          <w:rFonts w:ascii="Times New Roman" w:hAnsi="Times New Roman" w:cs="Times New Roman"/>
          <w:i/>
          <w:sz w:val="28"/>
          <w:szCs w:val="28"/>
        </w:rPr>
        <w:t>особ</w:t>
      </w:r>
      <w:r w:rsidR="00924746">
        <w:rPr>
          <w:rFonts w:ascii="Times New Roman" w:hAnsi="Times New Roman" w:cs="Times New Roman"/>
          <w:i/>
          <w:sz w:val="28"/>
          <w:szCs w:val="28"/>
          <w:lang w:val="ru-RU"/>
        </w:rPr>
        <w:t>енностей</w:t>
      </w:r>
      <w:proofErr w:type="spellEnd"/>
      <w:r w:rsidR="009247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преподавания</w:t>
      </w:r>
      <w:r w:rsidR="00924746" w:rsidRPr="0063177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24746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9913B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управления</w:t>
      </w:r>
      <w:r w:rsidR="00924746" w:rsidRPr="006317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746" w:rsidRPr="00631774">
        <w:rPr>
          <w:rFonts w:ascii="Times New Roman" w:hAnsi="Times New Roman" w:cs="Times New Roman"/>
          <w:i/>
          <w:sz w:val="28"/>
          <w:szCs w:val="28"/>
        </w:rPr>
        <w:t>мотивац</w:t>
      </w:r>
      <w:proofErr w:type="spellEnd"/>
      <w:r w:rsidR="009913B0">
        <w:rPr>
          <w:rFonts w:ascii="Times New Roman" w:hAnsi="Times New Roman" w:cs="Times New Roman"/>
          <w:i/>
          <w:sz w:val="28"/>
          <w:szCs w:val="28"/>
          <w:lang w:val="ru-RU"/>
        </w:rPr>
        <w:t>ионным</w:t>
      </w:r>
      <w:r w:rsidR="00924746" w:rsidRPr="00631774">
        <w:rPr>
          <w:rFonts w:ascii="Times New Roman" w:hAnsi="Times New Roman" w:cs="Times New Roman"/>
          <w:i/>
          <w:sz w:val="28"/>
          <w:szCs w:val="28"/>
        </w:rPr>
        <w:t xml:space="preserve"> фактором </w:t>
      </w:r>
      <w:r w:rsidR="009913B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="00F00E8D">
        <w:rPr>
          <w:rFonts w:ascii="Times New Roman" w:hAnsi="Times New Roman" w:cs="Times New Roman"/>
          <w:i/>
          <w:sz w:val="28"/>
          <w:szCs w:val="28"/>
          <w:lang w:val="ru-RU"/>
        </w:rPr>
        <w:t>изучении</w:t>
      </w:r>
      <w:r w:rsidR="00924746" w:rsidRPr="00631774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9913B0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proofErr w:type="spellStart"/>
      <w:r w:rsidR="00924746" w:rsidRPr="00631774">
        <w:rPr>
          <w:rFonts w:ascii="Times New Roman" w:hAnsi="Times New Roman" w:cs="Times New Roman"/>
          <w:i/>
          <w:sz w:val="28"/>
          <w:szCs w:val="28"/>
        </w:rPr>
        <w:t>лово</w:t>
      </w:r>
      <w:r w:rsidR="009913B0">
        <w:rPr>
          <w:rFonts w:ascii="Times New Roman" w:hAnsi="Times New Roman" w:cs="Times New Roman"/>
          <w:i/>
          <w:sz w:val="28"/>
          <w:szCs w:val="28"/>
          <w:lang w:val="ru-RU"/>
        </w:rPr>
        <w:t>го</w:t>
      </w:r>
      <w:proofErr w:type="spellEnd"/>
      <w:r w:rsidR="00924746" w:rsidRPr="006317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13B0">
        <w:rPr>
          <w:rFonts w:ascii="Times New Roman" w:hAnsi="Times New Roman" w:cs="Times New Roman"/>
          <w:i/>
          <w:sz w:val="28"/>
          <w:szCs w:val="28"/>
          <w:lang w:val="ru-RU"/>
        </w:rPr>
        <w:t>иностранного языка</w:t>
      </w:r>
      <w:r w:rsidR="00924746" w:rsidRPr="0063177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00E8D">
        <w:rPr>
          <w:rFonts w:ascii="Times New Roman" w:hAnsi="Times New Roman" w:cs="Times New Roman"/>
          <w:i/>
          <w:sz w:val="28"/>
          <w:szCs w:val="28"/>
        </w:rPr>
        <w:t>описа</w:t>
      </w:r>
      <w:r w:rsidR="009913B0">
        <w:rPr>
          <w:rFonts w:ascii="Times New Roman" w:hAnsi="Times New Roman" w:cs="Times New Roman"/>
          <w:i/>
          <w:sz w:val="28"/>
          <w:szCs w:val="28"/>
          <w:lang w:val="ru-RU"/>
        </w:rPr>
        <w:t>ных</w:t>
      </w:r>
      <w:proofErr w:type="spellEnd"/>
      <w:r w:rsidR="00924746" w:rsidRPr="006317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13B0">
        <w:rPr>
          <w:rFonts w:ascii="Times New Roman" w:hAnsi="Times New Roman" w:cs="Times New Roman"/>
          <w:i/>
          <w:sz w:val="28"/>
          <w:szCs w:val="28"/>
          <w:lang w:val="ru-RU"/>
        </w:rPr>
        <w:t>в работах</w:t>
      </w:r>
      <w:r w:rsidR="00924746" w:rsidRPr="006317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13B0">
        <w:rPr>
          <w:rFonts w:ascii="Times New Roman" w:hAnsi="Times New Roman" w:cs="Times New Roman"/>
          <w:i/>
          <w:sz w:val="28"/>
          <w:szCs w:val="28"/>
          <w:lang w:val="ru-RU"/>
        </w:rPr>
        <w:t>отечественных и иностранных ученых</w:t>
      </w:r>
      <w:r w:rsidR="00924746" w:rsidRPr="00631774">
        <w:rPr>
          <w:rFonts w:ascii="Times New Roman" w:hAnsi="Times New Roman" w:cs="Times New Roman"/>
          <w:i/>
          <w:sz w:val="28"/>
          <w:szCs w:val="28"/>
        </w:rPr>
        <w:t>.</w:t>
      </w:r>
      <w:r w:rsidR="009247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13B0" w:rsidRPr="009913B0">
        <w:rPr>
          <w:rFonts w:ascii="Times New Roman" w:hAnsi="Times New Roman" w:cs="Times New Roman"/>
          <w:i/>
          <w:sz w:val="28"/>
          <w:szCs w:val="28"/>
        </w:rPr>
        <w:t>Установлено</w:t>
      </w:r>
      <w:r w:rsidR="00924746" w:rsidRPr="0092474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913B0" w:rsidRPr="009913B0">
        <w:rPr>
          <w:rFonts w:ascii="Times New Roman" w:hAnsi="Times New Roman" w:cs="Times New Roman"/>
          <w:i/>
          <w:sz w:val="28"/>
          <w:szCs w:val="28"/>
        </w:rPr>
        <w:t>что</w:t>
      </w:r>
      <w:proofErr w:type="spellEnd"/>
      <w:r w:rsidR="00924746" w:rsidRPr="009247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13B0">
        <w:rPr>
          <w:rFonts w:ascii="Times New Roman" w:hAnsi="Times New Roman" w:cs="Times New Roman"/>
          <w:i/>
          <w:sz w:val="28"/>
          <w:szCs w:val="28"/>
          <w:lang w:val="ru-RU"/>
        </w:rPr>
        <w:t>решающими</w:t>
      </w:r>
      <w:r w:rsidR="00924746" w:rsidRPr="009247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53D">
        <w:rPr>
          <w:rFonts w:ascii="Times New Roman" w:hAnsi="Times New Roman" w:cs="Times New Roman"/>
          <w:i/>
          <w:sz w:val="28"/>
          <w:szCs w:val="28"/>
          <w:lang w:val="ru-RU"/>
        </w:rPr>
        <w:t>в обеспечении</w:t>
      </w:r>
      <w:r w:rsidR="00924746" w:rsidRPr="00924746">
        <w:rPr>
          <w:rFonts w:ascii="Times New Roman" w:hAnsi="Times New Roman" w:cs="Times New Roman"/>
          <w:i/>
          <w:sz w:val="28"/>
          <w:szCs w:val="28"/>
        </w:rPr>
        <w:t xml:space="preserve"> е</w:t>
      </w:r>
      <w:r w:rsidR="0004353D">
        <w:rPr>
          <w:rFonts w:ascii="Times New Roman" w:hAnsi="Times New Roman" w:cs="Times New Roman"/>
          <w:i/>
          <w:sz w:val="28"/>
          <w:szCs w:val="28"/>
          <w:lang w:val="ru-RU"/>
        </w:rPr>
        <w:t>ф</w:t>
      </w:r>
      <w:proofErr w:type="spellStart"/>
      <w:r w:rsidR="00924746" w:rsidRPr="00924746">
        <w:rPr>
          <w:rFonts w:ascii="Times New Roman" w:hAnsi="Times New Roman" w:cs="Times New Roman"/>
          <w:i/>
          <w:sz w:val="28"/>
          <w:szCs w:val="28"/>
        </w:rPr>
        <w:t>фективност</w:t>
      </w:r>
      <w:proofErr w:type="spellEnd"/>
      <w:r w:rsidR="0004353D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924746" w:rsidRPr="009247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53D">
        <w:rPr>
          <w:rFonts w:ascii="Times New Roman" w:hAnsi="Times New Roman" w:cs="Times New Roman"/>
          <w:i/>
          <w:sz w:val="28"/>
          <w:szCs w:val="28"/>
          <w:lang w:val="ru-RU"/>
        </w:rPr>
        <w:t>обучения</w:t>
      </w:r>
      <w:r w:rsidR="00924746" w:rsidRPr="009247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5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являются сознательное влияние </w:t>
      </w:r>
      <w:r w:rsidR="00924746" w:rsidRPr="00924746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="00924746" w:rsidRPr="00924746">
        <w:rPr>
          <w:rFonts w:ascii="Times New Roman" w:hAnsi="Times New Roman" w:cs="Times New Roman"/>
          <w:i/>
          <w:sz w:val="28"/>
          <w:szCs w:val="28"/>
        </w:rPr>
        <w:t>мотивац</w:t>
      </w:r>
      <w:proofErr w:type="spellEnd"/>
      <w:r w:rsidR="0004353D">
        <w:rPr>
          <w:rFonts w:ascii="Times New Roman" w:hAnsi="Times New Roman" w:cs="Times New Roman"/>
          <w:i/>
          <w:sz w:val="28"/>
          <w:szCs w:val="28"/>
          <w:lang w:val="ru-RU"/>
        </w:rPr>
        <w:t>ионный</w:t>
      </w:r>
      <w:r w:rsidR="00924746" w:rsidRPr="00924746">
        <w:rPr>
          <w:rFonts w:ascii="Times New Roman" w:hAnsi="Times New Roman" w:cs="Times New Roman"/>
          <w:i/>
          <w:sz w:val="28"/>
          <w:szCs w:val="28"/>
        </w:rPr>
        <w:t xml:space="preserve"> фактор через </w:t>
      </w:r>
      <w:proofErr w:type="spellStart"/>
      <w:r w:rsidR="00924746" w:rsidRPr="00924746">
        <w:rPr>
          <w:rFonts w:ascii="Times New Roman" w:hAnsi="Times New Roman" w:cs="Times New Roman"/>
          <w:i/>
          <w:sz w:val="28"/>
          <w:szCs w:val="28"/>
        </w:rPr>
        <w:t>особ</w:t>
      </w:r>
      <w:r w:rsidR="0004353D">
        <w:rPr>
          <w:rFonts w:ascii="Times New Roman" w:hAnsi="Times New Roman" w:cs="Times New Roman"/>
          <w:i/>
          <w:sz w:val="28"/>
          <w:szCs w:val="28"/>
          <w:lang w:val="ru-RU"/>
        </w:rPr>
        <w:t>енную</w:t>
      </w:r>
      <w:proofErr w:type="spellEnd"/>
      <w:r w:rsidR="000435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24746" w:rsidRPr="00924746">
        <w:rPr>
          <w:rFonts w:ascii="Times New Roman" w:hAnsi="Times New Roman" w:cs="Times New Roman"/>
          <w:i/>
          <w:sz w:val="28"/>
          <w:szCs w:val="28"/>
        </w:rPr>
        <w:t>орган</w:t>
      </w:r>
      <w:r w:rsidR="0004353D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proofErr w:type="spellStart"/>
      <w:r w:rsidR="00924746" w:rsidRPr="00924746">
        <w:rPr>
          <w:rFonts w:ascii="Times New Roman" w:hAnsi="Times New Roman" w:cs="Times New Roman"/>
          <w:i/>
          <w:sz w:val="28"/>
          <w:szCs w:val="28"/>
        </w:rPr>
        <w:t>зац</w:t>
      </w:r>
      <w:proofErr w:type="spellEnd"/>
      <w:r w:rsidR="0004353D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924746" w:rsidRPr="00924746">
        <w:rPr>
          <w:rFonts w:ascii="Times New Roman" w:hAnsi="Times New Roman" w:cs="Times New Roman"/>
          <w:i/>
          <w:sz w:val="28"/>
          <w:szCs w:val="28"/>
        </w:rPr>
        <w:t xml:space="preserve">ю </w:t>
      </w:r>
      <w:r w:rsidR="0004353D">
        <w:rPr>
          <w:rFonts w:ascii="Times New Roman" w:hAnsi="Times New Roman" w:cs="Times New Roman"/>
          <w:i/>
          <w:sz w:val="28"/>
          <w:szCs w:val="28"/>
          <w:lang w:val="ru-RU"/>
        </w:rPr>
        <w:t>учеб</w:t>
      </w:r>
      <w:proofErr w:type="spellStart"/>
      <w:r w:rsidR="00924746" w:rsidRPr="00924746">
        <w:rPr>
          <w:rFonts w:ascii="Times New Roman" w:hAnsi="Times New Roman" w:cs="Times New Roman"/>
          <w:i/>
          <w:sz w:val="28"/>
          <w:szCs w:val="28"/>
        </w:rPr>
        <w:t>ного</w:t>
      </w:r>
      <w:proofErr w:type="spellEnd"/>
      <w:r w:rsidR="00924746" w:rsidRPr="009247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746" w:rsidRPr="00924746">
        <w:rPr>
          <w:rFonts w:ascii="Times New Roman" w:hAnsi="Times New Roman" w:cs="Times New Roman"/>
          <w:i/>
          <w:sz w:val="28"/>
          <w:szCs w:val="28"/>
        </w:rPr>
        <w:t>матер</w:t>
      </w:r>
      <w:proofErr w:type="spellEnd"/>
      <w:r w:rsidR="0004353D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proofErr w:type="spellStart"/>
      <w:r w:rsidR="0004353D">
        <w:rPr>
          <w:rFonts w:ascii="Times New Roman" w:hAnsi="Times New Roman" w:cs="Times New Roman"/>
          <w:i/>
          <w:sz w:val="28"/>
          <w:szCs w:val="28"/>
        </w:rPr>
        <w:t>ал</w:t>
      </w:r>
      <w:proofErr w:type="spellEnd"/>
      <w:r w:rsidR="0004353D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="00924746" w:rsidRPr="00924746">
        <w:rPr>
          <w:rFonts w:ascii="Times New Roman" w:hAnsi="Times New Roman" w:cs="Times New Roman"/>
          <w:i/>
          <w:sz w:val="28"/>
          <w:szCs w:val="28"/>
        </w:rPr>
        <w:t>, метод</w:t>
      </w:r>
      <w:r w:rsidR="0004353D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="00924746" w:rsidRPr="0092474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04353D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924746" w:rsidRPr="00924746">
        <w:rPr>
          <w:rFonts w:ascii="Times New Roman" w:hAnsi="Times New Roman" w:cs="Times New Roman"/>
          <w:i/>
          <w:sz w:val="28"/>
          <w:szCs w:val="28"/>
        </w:rPr>
        <w:t xml:space="preserve"> при</w:t>
      </w:r>
      <w:r w:rsidR="0004353D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924746" w:rsidRPr="00924746">
        <w:rPr>
          <w:rFonts w:ascii="Times New Roman" w:hAnsi="Times New Roman" w:cs="Times New Roman"/>
          <w:i/>
          <w:sz w:val="28"/>
          <w:szCs w:val="28"/>
        </w:rPr>
        <w:t>м</w:t>
      </w:r>
      <w:r w:rsidR="0004353D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="00924746" w:rsidRPr="0092474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04353D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proofErr w:type="spellStart"/>
      <w:r w:rsidR="00924746" w:rsidRPr="00924746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="00924746" w:rsidRPr="009247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746" w:rsidRPr="00924746">
        <w:rPr>
          <w:rFonts w:ascii="Times New Roman" w:hAnsi="Times New Roman" w:cs="Times New Roman"/>
          <w:i/>
          <w:sz w:val="28"/>
          <w:szCs w:val="28"/>
        </w:rPr>
        <w:t>введен</w:t>
      </w:r>
      <w:proofErr w:type="spellEnd"/>
      <w:r w:rsidR="0004353D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924746" w:rsidRPr="00924746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04353D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924746" w:rsidRPr="009247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746" w:rsidRPr="00924746">
        <w:rPr>
          <w:rFonts w:ascii="Times New Roman" w:hAnsi="Times New Roman" w:cs="Times New Roman"/>
          <w:i/>
          <w:sz w:val="28"/>
          <w:szCs w:val="28"/>
        </w:rPr>
        <w:t>закр</w:t>
      </w:r>
      <w:proofErr w:type="spellEnd"/>
      <w:r w:rsidR="0004353D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proofErr w:type="spellStart"/>
      <w:r w:rsidR="00924746" w:rsidRPr="00924746">
        <w:rPr>
          <w:rFonts w:ascii="Times New Roman" w:hAnsi="Times New Roman" w:cs="Times New Roman"/>
          <w:i/>
          <w:sz w:val="28"/>
          <w:szCs w:val="28"/>
        </w:rPr>
        <w:t>плен</w:t>
      </w:r>
      <w:proofErr w:type="spellEnd"/>
      <w:r w:rsidR="0004353D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924746" w:rsidRPr="00924746">
        <w:rPr>
          <w:rFonts w:ascii="Times New Roman" w:hAnsi="Times New Roman" w:cs="Times New Roman"/>
          <w:i/>
          <w:sz w:val="28"/>
          <w:szCs w:val="28"/>
        </w:rPr>
        <w:t>я.</w:t>
      </w:r>
    </w:p>
    <w:p w:rsidR="00FD40D2" w:rsidRPr="00F00E8D" w:rsidRDefault="00FD40D2" w:rsidP="00FD40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Ключевые</w:t>
      </w:r>
      <w:r w:rsidRPr="000435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слова</w:t>
      </w:r>
      <w:r w:rsidRPr="0004353D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="000435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4353D" w:rsidRPr="000435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деловой </w:t>
      </w:r>
      <w:r w:rsidR="000435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иностранный </w:t>
      </w:r>
      <w:r w:rsidR="0004353D" w:rsidRPr="0004353D">
        <w:rPr>
          <w:rFonts w:ascii="Times New Roman" w:hAnsi="Times New Roman" w:cs="Times New Roman"/>
          <w:i/>
          <w:sz w:val="28"/>
          <w:szCs w:val="28"/>
          <w:lang w:val="ru-RU"/>
        </w:rPr>
        <w:t>язык</w:t>
      </w:r>
      <w:r w:rsidR="0004353D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  <w:r w:rsidR="00F00E8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00E8D" w:rsidRPr="00F00E8D">
        <w:rPr>
          <w:rFonts w:ascii="Times New Roman" w:hAnsi="Times New Roman" w:cs="Times New Roman"/>
          <w:i/>
          <w:sz w:val="28"/>
          <w:szCs w:val="28"/>
          <w:lang w:val="ru-RU"/>
        </w:rPr>
        <w:t>обучение</w:t>
      </w:r>
      <w:r w:rsidR="00F00E8D">
        <w:rPr>
          <w:rFonts w:ascii="Times New Roman" w:hAnsi="Times New Roman" w:cs="Times New Roman"/>
          <w:i/>
          <w:sz w:val="28"/>
          <w:szCs w:val="28"/>
          <w:lang w:val="ru-RU"/>
        </w:rPr>
        <w:t>, мотивация, коммуникативный подход</w:t>
      </w:r>
    </w:p>
    <w:p w:rsidR="00FD40D2" w:rsidRPr="0004353D" w:rsidRDefault="00FD40D2" w:rsidP="00FD40D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D40D2" w:rsidRPr="00D4202D" w:rsidRDefault="00FD40D2" w:rsidP="00FD40D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D40D2">
        <w:rPr>
          <w:rFonts w:ascii="Times New Roman" w:hAnsi="Times New Roman" w:cs="Times New Roman"/>
          <w:b/>
          <w:i/>
          <w:sz w:val="28"/>
          <w:szCs w:val="28"/>
          <w:lang w:val="en-US"/>
        </w:rPr>
        <w:t>Summary</w:t>
      </w:r>
      <w:r w:rsidRPr="00F00E8D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="00F00E8D" w:rsidRPr="00F00E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F00E8D" w:rsidRPr="00F00E8D">
        <w:rPr>
          <w:rFonts w:ascii="Times New Roman" w:hAnsi="Times New Roman" w:cs="Times New Roman"/>
          <w:i/>
          <w:sz w:val="28"/>
          <w:szCs w:val="28"/>
          <w:lang w:val="en-US"/>
        </w:rPr>
        <w:t>The article deals with the analysis of teaching features and</w:t>
      </w:r>
      <w:r w:rsidR="00F00E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motivational factor management in studying foreign business language</w:t>
      </w:r>
      <w:r w:rsidR="00DA2C4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revealed in scientific works. It is defined that </w:t>
      </w:r>
      <w:proofErr w:type="spellStart"/>
      <w:r w:rsidR="00FA4FB8" w:rsidRPr="00D420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effective</w:t>
      </w:r>
      <w:proofErr w:type="spellEnd"/>
      <w:r w:rsidR="00FA4FB8" w:rsidRPr="00D420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4FB8" w:rsidRPr="00D420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training</w:t>
      </w:r>
      <w:proofErr w:type="spellEnd"/>
      <w:r w:rsidR="00FA4F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is provided by </w:t>
      </w:r>
      <w:r w:rsidR="00DA2C47">
        <w:rPr>
          <w:rFonts w:ascii="Times New Roman" w:hAnsi="Times New Roman" w:cs="Times New Roman"/>
          <w:i/>
          <w:sz w:val="28"/>
          <w:szCs w:val="28"/>
          <w:lang w:val="en-US"/>
        </w:rPr>
        <w:t xml:space="preserve">consciously influencing the motivational factor </w:t>
      </w:r>
      <w:r w:rsidR="00D4202D">
        <w:rPr>
          <w:rFonts w:ascii="Times New Roman" w:hAnsi="Times New Roman" w:cs="Times New Roman"/>
          <w:i/>
          <w:sz w:val="28"/>
          <w:szCs w:val="28"/>
          <w:lang w:val="en-US"/>
        </w:rPr>
        <w:t>by means of special</w:t>
      </w:r>
      <w:r w:rsidR="00C3608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organization of teaching material</w:t>
      </w:r>
      <w:r w:rsidR="00FA4FB8">
        <w:rPr>
          <w:rFonts w:ascii="Times New Roman" w:hAnsi="Times New Roman" w:cs="Times New Roman"/>
          <w:i/>
          <w:sz w:val="28"/>
          <w:szCs w:val="28"/>
          <w:lang w:val="en-US"/>
        </w:rPr>
        <w:t>, methods and ways of its introducing and</w:t>
      </w:r>
      <w:r w:rsidR="00C3608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A4FB8">
        <w:rPr>
          <w:rFonts w:ascii="Times New Roman" w:hAnsi="Times New Roman" w:cs="Times New Roman"/>
          <w:i/>
          <w:sz w:val="28"/>
          <w:szCs w:val="28"/>
          <w:lang w:val="en-US"/>
        </w:rPr>
        <w:t>training</w:t>
      </w:r>
      <w:r w:rsidR="00595AD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FD40D2" w:rsidRPr="00595AD3" w:rsidRDefault="00FD40D2" w:rsidP="00FD40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Key words:</w:t>
      </w:r>
      <w:r w:rsidR="00595AD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595AD3" w:rsidRPr="00595AD3">
        <w:rPr>
          <w:rFonts w:ascii="Times New Roman" w:hAnsi="Times New Roman" w:cs="Times New Roman"/>
          <w:i/>
          <w:sz w:val="28"/>
          <w:szCs w:val="28"/>
          <w:lang w:val="en-US"/>
        </w:rPr>
        <w:t>foreign</w:t>
      </w:r>
      <w:r w:rsidR="00595AD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595A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business language, training, motivation, </w:t>
      </w:r>
      <w:r w:rsidR="00C43EAB">
        <w:rPr>
          <w:rFonts w:ascii="Times New Roman" w:hAnsi="Times New Roman" w:cs="Times New Roman"/>
          <w:i/>
          <w:sz w:val="28"/>
          <w:szCs w:val="28"/>
          <w:lang w:val="en-US"/>
        </w:rPr>
        <w:t>communicative approach</w:t>
      </w:r>
    </w:p>
    <w:bookmarkEnd w:id="1"/>
    <w:p w:rsidR="009E3D64" w:rsidRDefault="009E3D64" w:rsidP="00FB74D1">
      <w:pPr>
        <w:spacing w:line="360" w:lineRule="auto"/>
      </w:pPr>
    </w:p>
    <w:sectPr w:rsidR="009E3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72" w:rsidRDefault="00A76C72" w:rsidP="00F00E8D">
      <w:pPr>
        <w:spacing w:after="0" w:line="240" w:lineRule="auto"/>
      </w:pPr>
      <w:r>
        <w:separator/>
      </w:r>
    </w:p>
  </w:endnote>
  <w:endnote w:type="continuationSeparator" w:id="0">
    <w:p w:rsidR="00A76C72" w:rsidRDefault="00A76C72" w:rsidP="00F0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AB" w:rsidRDefault="00C43EA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771496"/>
      <w:docPartObj>
        <w:docPartGallery w:val="Page Numbers (Bottom of Page)"/>
        <w:docPartUnique/>
      </w:docPartObj>
    </w:sdtPr>
    <w:sdtEndPr/>
    <w:sdtContent>
      <w:p w:rsidR="00C43EAB" w:rsidRDefault="00C43E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A8F" w:rsidRPr="00F82A8F">
          <w:rPr>
            <w:noProof/>
            <w:lang w:val="ru-RU"/>
          </w:rPr>
          <w:t>8</w:t>
        </w:r>
        <w:r>
          <w:fldChar w:fldCharType="end"/>
        </w:r>
      </w:p>
    </w:sdtContent>
  </w:sdt>
  <w:p w:rsidR="00C43EAB" w:rsidRDefault="00C43EA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AB" w:rsidRDefault="00C43E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72" w:rsidRDefault="00A76C72" w:rsidP="00F00E8D">
      <w:pPr>
        <w:spacing w:after="0" w:line="240" w:lineRule="auto"/>
      </w:pPr>
      <w:r>
        <w:separator/>
      </w:r>
    </w:p>
  </w:footnote>
  <w:footnote w:type="continuationSeparator" w:id="0">
    <w:p w:rsidR="00A76C72" w:rsidRDefault="00A76C72" w:rsidP="00F0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AB" w:rsidRDefault="00C43E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AB" w:rsidRDefault="00C43EA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AB" w:rsidRDefault="00C43E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8E4"/>
    <w:multiLevelType w:val="hybridMultilevel"/>
    <w:tmpl w:val="942609E4"/>
    <w:lvl w:ilvl="0" w:tplc="CFAA3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7616"/>
    <w:multiLevelType w:val="multilevel"/>
    <w:tmpl w:val="FB14D8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44417BA"/>
    <w:multiLevelType w:val="hybridMultilevel"/>
    <w:tmpl w:val="F3361A00"/>
    <w:lvl w:ilvl="0" w:tplc="CFAA3B8A">
      <w:start w:val="1"/>
      <w:numFmt w:val="decimal"/>
      <w:lvlText w:val="%1."/>
      <w:lvlJc w:val="left"/>
      <w:pPr>
        <w:ind w:left="249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C0E7646"/>
    <w:multiLevelType w:val="hybridMultilevel"/>
    <w:tmpl w:val="551EFA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E6DC1"/>
    <w:multiLevelType w:val="hybridMultilevel"/>
    <w:tmpl w:val="13ECC950"/>
    <w:lvl w:ilvl="0" w:tplc="CFAA3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F0E03C2"/>
    <w:multiLevelType w:val="hybridMultilevel"/>
    <w:tmpl w:val="A762EFCC"/>
    <w:lvl w:ilvl="0" w:tplc="CFAA3B8A">
      <w:start w:val="1"/>
      <w:numFmt w:val="decimal"/>
      <w:lvlText w:val="%1."/>
      <w:lvlJc w:val="left"/>
      <w:pPr>
        <w:ind w:left="249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F4B2970"/>
    <w:multiLevelType w:val="hybridMultilevel"/>
    <w:tmpl w:val="1426531C"/>
    <w:lvl w:ilvl="0" w:tplc="CFAA3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44B3D"/>
    <w:multiLevelType w:val="hybridMultilevel"/>
    <w:tmpl w:val="73C82DC6"/>
    <w:lvl w:ilvl="0" w:tplc="CFAA3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32BD"/>
    <w:multiLevelType w:val="hybridMultilevel"/>
    <w:tmpl w:val="4F26DCC6"/>
    <w:lvl w:ilvl="0" w:tplc="CFAA3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D093D"/>
    <w:multiLevelType w:val="hybridMultilevel"/>
    <w:tmpl w:val="7C821CC4"/>
    <w:lvl w:ilvl="0" w:tplc="CFAA3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3EE52BB"/>
    <w:multiLevelType w:val="hybridMultilevel"/>
    <w:tmpl w:val="F3361A00"/>
    <w:lvl w:ilvl="0" w:tplc="CFAA3B8A">
      <w:start w:val="1"/>
      <w:numFmt w:val="decimal"/>
      <w:lvlText w:val="%1."/>
      <w:lvlJc w:val="left"/>
      <w:pPr>
        <w:ind w:left="249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51CE1854"/>
    <w:multiLevelType w:val="hybridMultilevel"/>
    <w:tmpl w:val="EF10C05E"/>
    <w:lvl w:ilvl="0" w:tplc="CFAA3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40BF2"/>
    <w:multiLevelType w:val="hybridMultilevel"/>
    <w:tmpl w:val="7C821CC4"/>
    <w:lvl w:ilvl="0" w:tplc="CFAA3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2EB281D"/>
    <w:multiLevelType w:val="hybridMultilevel"/>
    <w:tmpl w:val="452E42B8"/>
    <w:lvl w:ilvl="0" w:tplc="CFAA3B8A">
      <w:start w:val="1"/>
      <w:numFmt w:val="decimal"/>
      <w:lvlText w:val="%1."/>
      <w:lvlJc w:val="left"/>
      <w:pPr>
        <w:ind w:left="249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677718B5"/>
    <w:multiLevelType w:val="hybridMultilevel"/>
    <w:tmpl w:val="28F6AA88"/>
    <w:lvl w:ilvl="0" w:tplc="CFAA3B8A">
      <w:start w:val="1"/>
      <w:numFmt w:val="decimal"/>
      <w:lvlText w:val="%1."/>
      <w:lvlJc w:val="left"/>
      <w:pPr>
        <w:ind w:left="249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690D7513"/>
    <w:multiLevelType w:val="hybridMultilevel"/>
    <w:tmpl w:val="36082A0E"/>
    <w:lvl w:ilvl="0" w:tplc="CFAA3B8A">
      <w:start w:val="1"/>
      <w:numFmt w:val="decimal"/>
      <w:lvlText w:val="%1."/>
      <w:lvlJc w:val="left"/>
      <w:pPr>
        <w:ind w:left="178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75405A"/>
    <w:multiLevelType w:val="hybridMultilevel"/>
    <w:tmpl w:val="193EDC18"/>
    <w:lvl w:ilvl="0" w:tplc="CFAA3B8A">
      <w:start w:val="1"/>
      <w:numFmt w:val="decimal"/>
      <w:lvlText w:val="%1."/>
      <w:lvlJc w:val="left"/>
      <w:pPr>
        <w:ind w:left="249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16"/>
  </w:num>
  <w:num w:numId="6">
    <w:abstractNumId w:val="2"/>
  </w:num>
  <w:num w:numId="7">
    <w:abstractNumId w:val="3"/>
  </w:num>
  <w:num w:numId="8">
    <w:abstractNumId w:val="10"/>
  </w:num>
  <w:num w:numId="9">
    <w:abstractNumId w:val="15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 w:numId="14">
    <w:abstractNumId w:val="5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06"/>
    <w:rsid w:val="00022D9F"/>
    <w:rsid w:val="0004353D"/>
    <w:rsid w:val="00087A9D"/>
    <w:rsid w:val="000D396D"/>
    <w:rsid w:val="00127900"/>
    <w:rsid w:val="00195557"/>
    <w:rsid w:val="001C1CCB"/>
    <w:rsid w:val="002D4B55"/>
    <w:rsid w:val="00335987"/>
    <w:rsid w:val="003A1D9B"/>
    <w:rsid w:val="003F5957"/>
    <w:rsid w:val="004400F9"/>
    <w:rsid w:val="00574F71"/>
    <w:rsid w:val="00592A04"/>
    <w:rsid w:val="00595AD3"/>
    <w:rsid w:val="006007F4"/>
    <w:rsid w:val="00603C58"/>
    <w:rsid w:val="00616038"/>
    <w:rsid w:val="00631774"/>
    <w:rsid w:val="00643406"/>
    <w:rsid w:val="00682D0E"/>
    <w:rsid w:val="00687913"/>
    <w:rsid w:val="007173DF"/>
    <w:rsid w:val="00783A4A"/>
    <w:rsid w:val="0088420B"/>
    <w:rsid w:val="008857E8"/>
    <w:rsid w:val="00891279"/>
    <w:rsid w:val="008E7922"/>
    <w:rsid w:val="00924746"/>
    <w:rsid w:val="00987BA2"/>
    <w:rsid w:val="0099054D"/>
    <w:rsid w:val="009913B0"/>
    <w:rsid w:val="009E3D64"/>
    <w:rsid w:val="00A76C72"/>
    <w:rsid w:val="00AA15EC"/>
    <w:rsid w:val="00AE334F"/>
    <w:rsid w:val="00B052D7"/>
    <w:rsid w:val="00B64215"/>
    <w:rsid w:val="00BF2218"/>
    <w:rsid w:val="00C03D24"/>
    <w:rsid w:val="00C25EDD"/>
    <w:rsid w:val="00C36084"/>
    <w:rsid w:val="00C41375"/>
    <w:rsid w:val="00C43EAB"/>
    <w:rsid w:val="00CA10D6"/>
    <w:rsid w:val="00CD3B5F"/>
    <w:rsid w:val="00CF3EDF"/>
    <w:rsid w:val="00D4202D"/>
    <w:rsid w:val="00DA2C47"/>
    <w:rsid w:val="00EF1F66"/>
    <w:rsid w:val="00F00E8D"/>
    <w:rsid w:val="00F17AD2"/>
    <w:rsid w:val="00F41A09"/>
    <w:rsid w:val="00F8234D"/>
    <w:rsid w:val="00F82A8F"/>
    <w:rsid w:val="00F83BD2"/>
    <w:rsid w:val="00FA2636"/>
    <w:rsid w:val="00FA4FB8"/>
    <w:rsid w:val="00FB74D1"/>
    <w:rsid w:val="00FD40D2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D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3D6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87A9D"/>
  </w:style>
  <w:style w:type="paragraph" w:styleId="a5">
    <w:name w:val="List Paragraph"/>
    <w:basedOn w:val="a"/>
    <w:uiPriority w:val="34"/>
    <w:qFormat/>
    <w:rsid w:val="00CF3E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0E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E8D"/>
  </w:style>
  <w:style w:type="paragraph" w:styleId="a8">
    <w:name w:val="footer"/>
    <w:basedOn w:val="a"/>
    <w:link w:val="a9"/>
    <w:uiPriority w:val="99"/>
    <w:unhideWhenUsed/>
    <w:rsid w:val="00F00E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D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3D6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87A9D"/>
  </w:style>
  <w:style w:type="paragraph" w:styleId="a5">
    <w:name w:val="List Paragraph"/>
    <w:basedOn w:val="a"/>
    <w:uiPriority w:val="34"/>
    <w:qFormat/>
    <w:rsid w:val="00CF3E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0E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E8D"/>
  </w:style>
  <w:style w:type="paragraph" w:styleId="a8">
    <w:name w:val="footer"/>
    <w:basedOn w:val="a"/>
    <w:link w:val="a9"/>
    <w:uiPriority w:val="99"/>
    <w:unhideWhenUsed/>
    <w:rsid w:val="00F00E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esol.com/blog2/index.php/2013/06/teaching-business-english-in-prague-understanding-and-motivating-students-at-their-workplace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</Pages>
  <Words>8907</Words>
  <Characters>5078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comptech</dc:creator>
  <cp:keywords/>
  <dc:description/>
  <cp:lastModifiedBy>comptech</cp:lastModifiedBy>
  <cp:revision>17</cp:revision>
  <dcterms:created xsi:type="dcterms:W3CDTF">2014-04-14T09:50:00Z</dcterms:created>
  <dcterms:modified xsi:type="dcterms:W3CDTF">2014-10-22T19:22:00Z</dcterms:modified>
</cp:coreProperties>
</file>