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144D" w:rsidRPr="00C12A97" w:rsidRDefault="004F144D" w:rsidP="004F144D">
      <w:pPr>
        <w:spacing w:after="0" w:line="240" w:lineRule="auto"/>
        <w:ind w:firstLine="709"/>
        <w:jc w:val="right"/>
        <w:rPr>
          <w:rFonts w:ascii="Times New Roman" w:hAnsi="Times New Roman" w:cs="Times New Roman"/>
          <w:b/>
          <w:sz w:val="28"/>
          <w:szCs w:val="28"/>
        </w:rPr>
      </w:pPr>
      <w:r w:rsidRPr="00C12A97">
        <w:rPr>
          <w:rFonts w:ascii="Times New Roman" w:hAnsi="Times New Roman" w:cs="Times New Roman"/>
          <w:b/>
          <w:sz w:val="28"/>
          <w:szCs w:val="28"/>
        </w:rPr>
        <w:t>Н.</w:t>
      </w:r>
      <w:proofErr w:type="spellStart"/>
      <w:r w:rsidRPr="00C12A97">
        <w:rPr>
          <w:rFonts w:ascii="Times New Roman" w:hAnsi="Times New Roman" w:cs="Times New Roman"/>
          <w:b/>
          <w:sz w:val="28"/>
          <w:szCs w:val="28"/>
        </w:rPr>
        <w:t>Собецька</w:t>
      </w:r>
      <w:proofErr w:type="spellEnd"/>
    </w:p>
    <w:p w:rsidR="004F144D" w:rsidRPr="00C12A97" w:rsidRDefault="004F144D" w:rsidP="004F144D">
      <w:pPr>
        <w:spacing w:after="0" w:line="240" w:lineRule="auto"/>
        <w:ind w:firstLine="709"/>
        <w:jc w:val="right"/>
        <w:rPr>
          <w:rFonts w:ascii="Times New Roman" w:hAnsi="Times New Roman" w:cs="Times New Roman"/>
          <w:sz w:val="28"/>
          <w:szCs w:val="28"/>
          <w:lang w:val="ru-RU"/>
        </w:rPr>
      </w:pPr>
      <w:r w:rsidRPr="00C12A97">
        <w:rPr>
          <w:rFonts w:ascii="Times New Roman" w:hAnsi="Times New Roman" w:cs="Times New Roman"/>
          <w:sz w:val="28"/>
          <w:szCs w:val="28"/>
        </w:rPr>
        <w:t xml:space="preserve">доцент кафедри іноземних мов та </w:t>
      </w:r>
    </w:p>
    <w:p w:rsidR="004F144D" w:rsidRPr="00C12A97" w:rsidRDefault="004F144D" w:rsidP="004F144D">
      <w:pPr>
        <w:spacing w:after="0" w:line="240" w:lineRule="auto"/>
        <w:ind w:firstLine="709"/>
        <w:jc w:val="right"/>
        <w:rPr>
          <w:rFonts w:ascii="Times New Roman" w:hAnsi="Times New Roman" w:cs="Times New Roman"/>
          <w:sz w:val="28"/>
          <w:szCs w:val="28"/>
        </w:rPr>
      </w:pPr>
      <w:r w:rsidRPr="00C12A97">
        <w:rPr>
          <w:rFonts w:ascii="Times New Roman" w:hAnsi="Times New Roman" w:cs="Times New Roman"/>
          <w:sz w:val="28"/>
          <w:szCs w:val="28"/>
        </w:rPr>
        <w:t>професійної комунікації</w:t>
      </w:r>
    </w:p>
    <w:p w:rsidR="004F144D" w:rsidRPr="00C12A97" w:rsidRDefault="004F144D" w:rsidP="004F144D">
      <w:pPr>
        <w:spacing w:after="0" w:line="240" w:lineRule="auto"/>
        <w:ind w:firstLine="709"/>
        <w:jc w:val="right"/>
        <w:rPr>
          <w:rFonts w:ascii="Times New Roman" w:hAnsi="Times New Roman" w:cs="Times New Roman"/>
          <w:sz w:val="28"/>
          <w:szCs w:val="28"/>
          <w:lang w:val="ru-RU"/>
        </w:rPr>
      </w:pPr>
      <w:r w:rsidRPr="00C12A97">
        <w:rPr>
          <w:rFonts w:ascii="Times New Roman" w:hAnsi="Times New Roman" w:cs="Times New Roman"/>
          <w:sz w:val="28"/>
          <w:szCs w:val="28"/>
        </w:rPr>
        <w:t xml:space="preserve">Тернопільського національного </w:t>
      </w:r>
    </w:p>
    <w:p w:rsidR="004F144D" w:rsidRDefault="004F144D" w:rsidP="004F144D">
      <w:pPr>
        <w:spacing w:after="0" w:line="240" w:lineRule="auto"/>
        <w:ind w:firstLine="709"/>
        <w:jc w:val="right"/>
        <w:rPr>
          <w:rFonts w:ascii="Times New Roman" w:hAnsi="Times New Roman" w:cs="Times New Roman"/>
          <w:sz w:val="28"/>
          <w:szCs w:val="28"/>
        </w:rPr>
      </w:pPr>
      <w:r w:rsidRPr="00C12A97">
        <w:rPr>
          <w:rFonts w:ascii="Times New Roman" w:hAnsi="Times New Roman" w:cs="Times New Roman"/>
          <w:sz w:val="28"/>
          <w:szCs w:val="28"/>
        </w:rPr>
        <w:t>економічного університету</w:t>
      </w:r>
    </w:p>
    <w:p w:rsidR="004F144D" w:rsidRPr="00C12A97" w:rsidRDefault="004F144D" w:rsidP="004F144D">
      <w:pPr>
        <w:spacing w:after="0" w:line="240" w:lineRule="auto"/>
        <w:ind w:firstLine="709"/>
        <w:jc w:val="right"/>
        <w:rPr>
          <w:rFonts w:ascii="Times New Roman" w:hAnsi="Times New Roman" w:cs="Times New Roman"/>
          <w:sz w:val="28"/>
          <w:szCs w:val="28"/>
        </w:rPr>
      </w:pPr>
    </w:p>
    <w:p w:rsidR="00DF2C5F" w:rsidRPr="004F144D" w:rsidRDefault="004F144D" w:rsidP="004F144D">
      <w:pPr>
        <w:spacing w:after="0"/>
        <w:jc w:val="center"/>
        <w:rPr>
          <w:rFonts w:ascii="Times New Roman" w:hAnsi="Times New Roman" w:cs="Times New Roman"/>
          <w:b/>
          <w:sz w:val="28"/>
          <w:szCs w:val="28"/>
        </w:rPr>
      </w:pPr>
      <w:r w:rsidRPr="004F144D">
        <w:rPr>
          <w:rFonts w:ascii="Times New Roman" w:hAnsi="Times New Roman" w:cs="Times New Roman"/>
          <w:b/>
          <w:sz w:val="28"/>
          <w:szCs w:val="28"/>
        </w:rPr>
        <w:t>ФЕМІНІТИВИ У ПРОЦЕСІ ЛІНГВІСТИЧНИХ ТРАНСФОРМАЦІЙ</w:t>
      </w:r>
    </w:p>
    <w:p w:rsidR="004F144D" w:rsidRPr="00184E96" w:rsidRDefault="004F144D" w:rsidP="004F144D">
      <w:pPr>
        <w:spacing w:after="0"/>
        <w:rPr>
          <w:rFonts w:ascii="Times New Roman" w:hAnsi="Times New Roman" w:cs="Times New Roman"/>
          <w:lang w:val="ru-RU"/>
        </w:rPr>
      </w:pPr>
    </w:p>
    <w:p w:rsidR="00567938" w:rsidRPr="00670331" w:rsidRDefault="00567938" w:rsidP="00E30443">
      <w:pPr>
        <w:spacing w:after="0" w:line="360" w:lineRule="auto"/>
        <w:ind w:firstLine="709"/>
        <w:jc w:val="both"/>
        <w:rPr>
          <w:rFonts w:ascii="Times New Roman" w:eastAsia="Times New Roman" w:hAnsi="Times New Roman" w:cs="Times New Roman"/>
          <w:sz w:val="28"/>
          <w:szCs w:val="28"/>
          <w:lang w:eastAsia="uk-UA"/>
        </w:rPr>
      </w:pPr>
      <w:r w:rsidRPr="00670331">
        <w:rPr>
          <w:rFonts w:ascii="Times New Roman" w:hAnsi="Times New Roman" w:cs="Times New Roman"/>
          <w:sz w:val="28"/>
          <w:szCs w:val="28"/>
        </w:rPr>
        <w:t xml:space="preserve">Україна на початку ХХІ століття опинилася у вирі складних і тривалих політичних, економічних, соціальних трансформацій, пов'язаних з поступовою зміною адміністративно-командної моделі управління суспільством демократичною моделлю, побудовою громадянського суспільства. Такі трансформації супроводжуються необхідністю формування демократичної культури суспільства і її невід'ємного елементу - ґендерної культури. </w:t>
      </w:r>
      <w:r w:rsidRPr="00670331">
        <w:rPr>
          <w:rFonts w:ascii="Times New Roman" w:eastAsia="Times New Roman" w:hAnsi="Times New Roman" w:cs="Times New Roman"/>
          <w:sz w:val="28"/>
          <w:szCs w:val="28"/>
          <w:lang w:eastAsia="uk-UA"/>
        </w:rPr>
        <w:t xml:space="preserve">Саме тому дослідження ґендеру є досить актуальним напрямом, особливо сьогодні, адже проблема рівноправ'я чоловіка і жінки охопила всі сфери соціуму, та впливає на їх місце та роль суспільстві. Стать позначає біологічні особливості людини, а ґендер – це соціальна стать, що характеризує особистість з усіма її психологічними та соціальними складовими. </w:t>
      </w:r>
    </w:p>
    <w:p w:rsidR="00567938" w:rsidRPr="00670331" w:rsidRDefault="00567938" w:rsidP="00E30443">
      <w:pPr>
        <w:spacing w:after="0" w:line="360" w:lineRule="auto"/>
        <w:ind w:firstLine="709"/>
        <w:jc w:val="both"/>
        <w:rPr>
          <w:rFonts w:ascii="Times New Roman" w:hAnsi="Times New Roman" w:cs="Times New Roman"/>
          <w:sz w:val="28"/>
          <w:szCs w:val="28"/>
        </w:rPr>
      </w:pPr>
      <w:r w:rsidRPr="00670331">
        <w:rPr>
          <w:rFonts w:ascii="Times New Roman" w:hAnsi="Times New Roman" w:cs="Times New Roman"/>
          <w:sz w:val="28"/>
          <w:szCs w:val="28"/>
        </w:rPr>
        <w:t xml:space="preserve">Потужним інструментом формування і транслювання ґендеру, ґендерної демократії, ґендерної культури суспільства є література та медіа-технології, що в епоху становлення інформаційного суспільства стають частиною повсякденного життя людини, частиною культури суспільства. Засоби масової інформації здатні легітимізувати ґендерні ідеї і поняття, що формуються ґендерною політикою й ідеологією, значно підвищити ймовірність їхнього прийняття глядачами й читачами. Ефективність формування ґендерної культури залежить як від державної, політичної і громадської ґендерної політики, так і від ґендерної стратегії й ідеології, презентованих суспільству образів у літературі та засобах масової інформації. </w:t>
      </w:r>
    </w:p>
    <w:p w:rsidR="00567938" w:rsidRPr="00670331" w:rsidRDefault="00567938" w:rsidP="00E30443">
      <w:pPr>
        <w:spacing w:after="0" w:line="360" w:lineRule="auto"/>
        <w:ind w:firstLine="709"/>
        <w:jc w:val="both"/>
        <w:rPr>
          <w:rFonts w:ascii="Times New Roman" w:eastAsia="Times New Roman" w:hAnsi="Times New Roman" w:cs="Times New Roman"/>
          <w:sz w:val="28"/>
          <w:szCs w:val="28"/>
          <w:lang w:eastAsia="uk-UA"/>
        </w:rPr>
      </w:pPr>
      <w:r w:rsidRPr="00670331">
        <w:rPr>
          <w:rFonts w:ascii="Times New Roman" w:eastAsia="Times New Roman" w:hAnsi="Times New Roman" w:cs="Times New Roman"/>
          <w:sz w:val="28"/>
          <w:szCs w:val="28"/>
          <w:lang w:eastAsia="uk-UA"/>
        </w:rPr>
        <w:t>Упровадження гендерної рівності в освіту,</w:t>
      </w:r>
      <w:r w:rsidR="00670331" w:rsidRPr="00670331">
        <w:rPr>
          <w:rFonts w:ascii="Times New Roman" w:eastAsia="Times New Roman" w:hAnsi="Times New Roman" w:cs="Times New Roman"/>
          <w:sz w:val="28"/>
          <w:szCs w:val="28"/>
          <w:lang w:eastAsia="uk-UA"/>
        </w:rPr>
        <w:t xml:space="preserve"> </w:t>
      </w:r>
      <w:r w:rsidRPr="00670331">
        <w:rPr>
          <w:rFonts w:ascii="Times New Roman" w:eastAsia="Times New Roman" w:hAnsi="Times New Roman" w:cs="Times New Roman"/>
          <w:sz w:val="28"/>
          <w:szCs w:val="28"/>
          <w:lang w:eastAsia="uk-UA"/>
        </w:rPr>
        <w:t xml:space="preserve">літературу, засоби масової інформації має багатоаспектний характер та висвітлюється в значній кількості сучасних публікацій. </w:t>
      </w:r>
      <w:r w:rsidR="00670331" w:rsidRPr="00670331">
        <w:rPr>
          <w:rFonts w:ascii="Times New Roman" w:eastAsia="Times New Roman" w:hAnsi="Times New Roman" w:cs="Times New Roman"/>
          <w:sz w:val="28"/>
          <w:szCs w:val="28"/>
          <w:lang w:eastAsia="uk-UA"/>
        </w:rPr>
        <w:t>Ж</w:t>
      </w:r>
      <w:r w:rsidRPr="00670331">
        <w:rPr>
          <w:rFonts w:ascii="Times New Roman" w:eastAsia="Times New Roman" w:hAnsi="Times New Roman" w:cs="Times New Roman"/>
          <w:sz w:val="28"/>
          <w:szCs w:val="28"/>
          <w:lang w:eastAsia="uk-UA"/>
        </w:rPr>
        <w:t>одна гендерно-зорієнтована робота не обходиться без посилання на праці, які можна вже вважати класичними: наприклад, С.Вихор, Т.Говорун, Т.</w:t>
      </w:r>
      <w:proofErr w:type="spellStart"/>
      <w:r w:rsidRPr="00670331">
        <w:rPr>
          <w:rFonts w:ascii="Times New Roman" w:eastAsia="Times New Roman" w:hAnsi="Times New Roman" w:cs="Times New Roman"/>
          <w:sz w:val="28"/>
          <w:szCs w:val="28"/>
          <w:lang w:eastAsia="uk-UA"/>
        </w:rPr>
        <w:t>Голованової</w:t>
      </w:r>
      <w:proofErr w:type="spellEnd"/>
      <w:r w:rsidRPr="00670331">
        <w:rPr>
          <w:rFonts w:ascii="Times New Roman" w:eastAsia="Times New Roman" w:hAnsi="Times New Roman" w:cs="Times New Roman"/>
          <w:sz w:val="28"/>
          <w:szCs w:val="28"/>
          <w:lang w:eastAsia="uk-UA"/>
        </w:rPr>
        <w:t>, І.Іванової, О.</w:t>
      </w:r>
      <w:proofErr w:type="spellStart"/>
      <w:r w:rsidRPr="00670331">
        <w:rPr>
          <w:rFonts w:ascii="Times New Roman" w:eastAsia="Times New Roman" w:hAnsi="Times New Roman" w:cs="Times New Roman"/>
          <w:sz w:val="28"/>
          <w:szCs w:val="28"/>
          <w:lang w:eastAsia="uk-UA"/>
        </w:rPr>
        <w:t>Кізь</w:t>
      </w:r>
      <w:proofErr w:type="spellEnd"/>
      <w:r w:rsidRPr="00670331">
        <w:rPr>
          <w:rFonts w:ascii="Times New Roman" w:eastAsia="Times New Roman" w:hAnsi="Times New Roman" w:cs="Times New Roman"/>
          <w:sz w:val="28"/>
          <w:szCs w:val="28"/>
          <w:lang w:eastAsia="uk-UA"/>
        </w:rPr>
        <w:t>, Л.</w:t>
      </w:r>
      <w:proofErr w:type="spellStart"/>
      <w:r w:rsidRPr="00670331">
        <w:rPr>
          <w:rFonts w:ascii="Times New Roman" w:eastAsia="Times New Roman" w:hAnsi="Times New Roman" w:cs="Times New Roman"/>
          <w:sz w:val="28"/>
          <w:szCs w:val="28"/>
          <w:lang w:eastAsia="uk-UA"/>
        </w:rPr>
        <w:t>Кобелянської</w:t>
      </w:r>
      <w:proofErr w:type="spellEnd"/>
      <w:r w:rsidRPr="00670331">
        <w:rPr>
          <w:rFonts w:ascii="Times New Roman" w:eastAsia="Times New Roman" w:hAnsi="Times New Roman" w:cs="Times New Roman"/>
          <w:sz w:val="28"/>
          <w:szCs w:val="28"/>
          <w:lang w:eastAsia="uk-UA"/>
        </w:rPr>
        <w:t xml:space="preserve">, В.Кравець, </w:t>
      </w:r>
      <w:r w:rsidRPr="00670331">
        <w:rPr>
          <w:rFonts w:ascii="Times New Roman" w:eastAsia="Times New Roman" w:hAnsi="Times New Roman" w:cs="Times New Roman"/>
          <w:sz w:val="28"/>
          <w:szCs w:val="28"/>
          <w:lang w:eastAsia="uk-UA"/>
        </w:rPr>
        <w:lastRenderedPageBreak/>
        <w:t>Г.</w:t>
      </w:r>
      <w:proofErr w:type="spellStart"/>
      <w:r w:rsidRPr="00670331">
        <w:rPr>
          <w:rFonts w:ascii="Times New Roman" w:eastAsia="Times New Roman" w:hAnsi="Times New Roman" w:cs="Times New Roman"/>
          <w:sz w:val="28"/>
          <w:szCs w:val="28"/>
          <w:lang w:eastAsia="uk-UA"/>
        </w:rPr>
        <w:t>Лактіонової</w:t>
      </w:r>
      <w:proofErr w:type="spellEnd"/>
      <w:r w:rsidRPr="00670331">
        <w:rPr>
          <w:rFonts w:ascii="Times New Roman" w:eastAsia="Times New Roman" w:hAnsi="Times New Roman" w:cs="Times New Roman"/>
          <w:sz w:val="28"/>
          <w:szCs w:val="28"/>
          <w:lang w:eastAsia="uk-UA"/>
        </w:rPr>
        <w:t>, О.Луценко, І.</w:t>
      </w:r>
      <w:proofErr w:type="spellStart"/>
      <w:r w:rsidRPr="00670331">
        <w:rPr>
          <w:rFonts w:ascii="Times New Roman" w:eastAsia="Times New Roman" w:hAnsi="Times New Roman" w:cs="Times New Roman"/>
          <w:sz w:val="28"/>
          <w:szCs w:val="28"/>
          <w:lang w:eastAsia="uk-UA"/>
        </w:rPr>
        <w:t>Мунтян</w:t>
      </w:r>
      <w:proofErr w:type="spellEnd"/>
      <w:r w:rsidRPr="00670331">
        <w:rPr>
          <w:rFonts w:ascii="Times New Roman" w:eastAsia="Times New Roman" w:hAnsi="Times New Roman" w:cs="Times New Roman"/>
          <w:sz w:val="28"/>
          <w:szCs w:val="28"/>
          <w:lang w:eastAsia="uk-UA"/>
        </w:rPr>
        <w:t xml:space="preserve">, О.Остапчук, О.Петренко, Ю. </w:t>
      </w:r>
      <w:proofErr w:type="spellStart"/>
      <w:r w:rsidRPr="00670331">
        <w:rPr>
          <w:rFonts w:ascii="Times New Roman" w:eastAsia="Times New Roman" w:hAnsi="Times New Roman" w:cs="Times New Roman"/>
          <w:sz w:val="28"/>
          <w:szCs w:val="28"/>
          <w:lang w:eastAsia="uk-UA"/>
        </w:rPr>
        <w:t>Стребкова</w:t>
      </w:r>
      <w:proofErr w:type="spellEnd"/>
      <w:r w:rsidRPr="00670331">
        <w:rPr>
          <w:rFonts w:ascii="Times New Roman" w:eastAsia="Times New Roman" w:hAnsi="Times New Roman" w:cs="Times New Roman"/>
          <w:sz w:val="28"/>
          <w:szCs w:val="28"/>
          <w:lang w:eastAsia="uk-UA"/>
        </w:rPr>
        <w:t>, П.</w:t>
      </w:r>
      <w:proofErr w:type="spellStart"/>
      <w:r w:rsidRPr="00670331">
        <w:rPr>
          <w:rFonts w:ascii="Times New Roman" w:eastAsia="Times New Roman" w:hAnsi="Times New Roman" w:cs="Times New Roman"/>
          <w:sz w:val="28"/>
          <w:szCs w:val="28"/>
          <w:lang w:eastAsia="uk-UA"/>
        </w:rPr>
        <w:t>Терзі</w:t>
      </w:r>
      <w:proofErr w:type="spellEnd"/>
      <w:r w:rsidRPr="00670331">
        <w:rPr>
          <w:rFonts w:ascii="Times New Roman" w:eastAsia="Times New Roman" w:hAnsi="Times New Roman" w:cs="Times New Roman"/>
          <w:sz w:val="28"/>
          <w:szCs w:val="28"/>
          <w:lang w:eastAsia="uk-UA"/>
        </w:rPr>
        <w:t>, О.</w:t>
      </w:r>
      <w:proofErr w:type="spellStart"/>
      <w:r w:rsidRPr="00670331">
        <w:rPr>
          <w:rFonts w:ascii="Times New Roman" w:eastAsia="Times New Roman" w:hAnsi="Times New Roman" w:cs="Times New Roman"/>
          <w:sz w:val="28"/>
          <w:szCs w:val="28"/>
          <w:lang w:eastAsia="uk-UA"/>
        </w:rPr>
        <w:t>Цокур</w:t>
      </w:r>
      <w:proofErr w:type="spellEnd"/>
      <w:r w:rsidRPr="00670331">
        <w:rPr>
          <w:rFonts w:ascii="Times New Roman" w:eastAsia="Times New Roman" w:hAnsi="Times New Roman" w:cs="Times New Roman"/>
          <w:sz w:val="28"/>
          <w:szCs w:val="28"/>
          <w:lang w:eastAsia="uk-UA"/>
        </w:rPr>
        <w:t xml:space="preserve">, </w:t>
      </w:r>
      <w:proofErr w:type="spellStart"/>
      <w:r w:rsidRPr="00670331">
        <w:rPr>
          <w:rFonts w:ascii="Times New Roman" w:eastAsia="Times New Roman" w:hAnsi="Times New Roman" w:cs="Times New Roman"/>
          <w:sz w:val="28"/>
          <w:szCs w:val="28"/>
          <w:lang w:eastAsia="uk-UA"/>
        </w:rPr>
        <w:t>С.де</w:t>
      </w:r>
      <w:proofErr w:type="spellEnd"/>
      <w:r w:rsidRPr="00670331">
        <w:rPr>
          <w:rFonts w:ascii="Times New Roman" w:eastAsia="Times New Roman" w:hAnsi="Times New Roman" w:cs="Times New Roman"/>
          <w:sz w:val="28"/>
          <w:szCs w:val="28"/>
          <w:lang w:eastAsia="uk-UA"/>
        </w:rPr>
        <w:t xml:space="preserve"> </w:t>
      </w:r>
      <w:proofErr w:type="spellStart"/>
      <w:r w:rsidRPr="00670331">
        <w:rPr>
          <w:rFonts w:ascii="Times New Roman" w:eastAsia="Times New Roman" w:hAnsi="Times New Roman" w:cs="Times New Roman"/>
          <w:sz w:val="28"/>
          <w:szCs w:val="28"/>
          <w:lang w:eastAsia="uk-UA"/>
        </w:rPr>
        <w:t>Бовуар</w:t>
      </w:r>
      <w:proofErr w:type="spellEnd"/>
      <w:r w:rsidRPr="00670331">
        <w:rPr>
          <w:rFonts w:ascii="Times New Roman" w:eastAsia="Times New Roman" w:hAnsi="Times New Roman" w:cs="Times New Roman"/>
          <w:sz w:val="28"/>
          <w:szCs w:val="28"/>
          <w:lang w:eastAsia="uk-UA"/>
        </w:rPr>
        <w:t>, К.</w:t>
      </w:r>
      <w:proofErr w:type="spellStart"/>
      <w:r w:rsidRPr="00670331">
        <w:rPr>
          <w:rFonts w:ascii="Times New Roman" w:eastAsia="Times New Roman" w:hAnsi="Times New Roman" w:cs="Times New Roman"/>
          <w:sz w:val="28"/>
          <w:szCs w:val="28"/>
          <w:lang w:eastAsia="uk-UA"/>
        </w:rPr>
        <w:t>Мілет</w:t>
      </w:r>
      <w:proofErr w:type="spellEnd"/>
      <w:r w:rsidRPr="00670331">
        <w:rPr>
          <w:rFonts w:ascii="Times New Roman" w:eastAsia="Times New Roman" w:hAnsi="Times New Roman" w:cs="Times New Roman"/>
          <w:sz w:val="28"/>
          <w:szCs w:val="28"/>
          <w:lang w:eastAsia="uk-UA"/>
        </w:rPr>
        <w:t>, О.Забужко, С.Павличко та багато інших відомих авторів.</w:t>
      </w:r>
    </w:p>
    <w:p w:rsidR="00567938" w:rsidRPr="00670331" w:rsidRDefault="00567938" w:rsidP="00E30443">
      <w:pPr>
        <w:spacing w:after="0" w:line="360" w:lineRule="auto"/>
        <w:ind w:firstLine="709"/>
        <w:jc w:val="both"/>
        <w:rPr>
          <w:rFonts w:ascii="Times New Roman" w:hAnsi="Times New Roman" w:cs="Times New Roman"/>
          <w:sz w:val="28"/>
          <w:szCs w:val="28"/>
          <w:lang w:val="en-US"/>
        </w:rPr>
      </w:pPr>
      <w:r w:rsidRPr="00670331">
        <w:rPr>
          <w:rFonts w:ascii="Times New Roman" w:hAnsi="Times New Roman" w:cs="Times New Roman"/>
          <w:sz w:val="28"/>
          <w:szCs w:val="28"/>
        </w:rPr>
        <w:t>Лінгвістичні стосунки влади не вичерпуються лінгвістичними силами. Головними є не суфікси чи словотвірні моделі, а статус мовців, які вживають ці слова. Ціла соціальна структура присутня у кожному акті мовної взаємодії. Безперечно, мова формується на перетині влади, ідеології, політики, і сила слів залежить від віри в їхню легітимність, а також легітимність тих, хто їх промовляє.</w:t>
      </w:r>
    </w:p>
    <w:p w:rsidR="0092589F" w:rsidRPr="00670331" w:rsidRDefault="0092589F" w:rsidP="00E30443">
      <w:pPr>
        <w:spacing w:after="0" w:line="360" w:lineRule="auto"/>
        <w:ind w:firstLine="709"/>
        <w:jc w:val="both"/>
        <w:rPr>
          <w:rFonts w:ascii="Times New Roman" w:hAnsi="Times New Roman" w:cs="Times New Roman"/>
          <w:sz w:val="28"/>
          <w:szCs w:val="28"/>
        </w:rPr>
      </w:pPr>
      <w:r w:rsidRPr="00670331">
        <w:rPr>
          <w:rFonts w:ascii="Times New Roman" w:hAnsi="Times New Roman" w:cs="Times New Roman"/>
          <w:sz w:val="28"/>
          <w:szCs w:val="28"/>
        </w:rPr>
        <w:t xml:space="preserve">Особливих і рекордних змін упродовж історії розвитку української мови зазнали найменування осіб жіночої статі. Завдяки цьому вони виокремилися на українському лексичному тлі з власною неповторною історією і становлять окрему підсистему слів. Зі словника </w:t>
      </w:r>
      <w:proofErr w:type="spellStart"/>
      <w:r w:rsidRPr="00670331">
        <w:rPr>
          <w:rFonts w:ascii="Times New Roman" w:hAnsi="Times New Roman" w:cs="Times New Roman"/>
          <w:sz w:val="28"/>
          <w:szCs w:val="28"/>
        </w:rPr>
        <w:t>ґендерних</w:t>
      </w:r>
      <w:proofErr w:type="spellEnd"/>
      <w:r w:rsidRPr="00670331">
        <w:rPr>
          <w:rFonts w:ascii="Times New Roman" w:hAnsi="Times New Roman" w:cs="Times New Roman"/>
          <w:sz w:val="28"/>
          <w:szCs w:val="28"/>
        </w:rPr>
        <w:t xml:space="preserve"> термінів дізнаємося, що </w:t>
      </w:r>
      <w:proofErr w:type="spellStart"/>
      <w:r w:rsidRPr="00217C17">
        <w:rPr>
          <w:rStyle w:val="a3"/>
          <w:rFonts w:ascii="Times New Roman" w:hAnsi="Times New Roman" w:cs="Times New Roman"/>
          <w:b w:val="0"/>
          <w:sz w:val="28"/>
          <w:szCs w:val="28"/>
        </w:rPr>
        <w:t>фемінітіви</w:t>
      </w:r>
      <w:proofErr w:type="spellEnd"/>
      <w:r w:rsidRPr="00670331">
        <w:rPr>
          <w:rFonts w:ascii="Times New Roman" w:hAnsi="Times New Roman" w:cs="Times New Roman"/>
          <w:sz w:val="28"/>
          <w:szCs w:val="28"/>
        </w:rPr>
        <w:t xml:space="preserve"> — це слова жіночого роду, альтернативні або парні аналогічним поняттям чоловічого роду, що належать до всіх людей, незалежно від їхньої статі: льотчик — льотчиця, письменник — письменниця, професор — професорка, директор — директриса тощо. Тобто, можна сказати «Вона є викладачем англійської мови», так само, як і «Вона є викладачкою англійської мови». </w:t>
      </w:r>
      <w:proofErr w:type="spellStart"/>
      <w:r w:rsidRPr="00670331">
        <w:rPr>
          <w:rFonts w:ascii="Times New Roman" w:hAnsi="Times New Roman" w:cs="Times New Roman"/>
          <w:sz w:val="28"/>
          <w:szCs w:val="28"/>
          <w:lang w:val="ru-RU"/>
        </w:rPr>
        <w:t>Проте</w:t>
      </w:r>
      <w:proofErr w:type="spellEnd"/>
      <w:r w:rsidRPr="00670331">
        <w:rPr>
          <w:rFonts w:ascii="Times New Roman" w:hAnsi="Times New Roman" w:cs="Times New Roman"/>
          <w:sz w:val="28"/>
          <w:szCs w:val="28"/>
          <w:lang w:val="ru-RU"/>
        </w:rPr>
        <w:t xml:space="preserve"> </w:t>
      </w:r>
      <w:proofErr w:type="spellStart"/>
      <w:r w:rsidRPr="00670331">
        <w:rPr>
          <w:rFonts w:ascii="Times New Roman" w:hAnsi="Times New Roman" w:cs="Times New Roman"/>
          <w:sz w:val="28"/>
          <w:szCs w:val="28"/>
          <w:lang w:val="ru-RU"/>
        </w:rPr>
        <w:t>вважаємо</w:t>
      </w:r>
      <w:proofErr w:type="spellEnd"/>
      <w:r w:rsidRPr="00670331">
        <w:rPr>
          <w:rFonts w:ascii="Times New Roman" w:hAnsi="Times New Roman" w:cs="Times New Roman"/>
          <w:sz w:val="28"/>
          <w:szCs w:val="28"/>
          <w:lang w:val="ru-RU"/>
        </w:rPr>
        <w:t xml:space="preserve">, </w:t>
      </w:r>
      <w:proofErr w:type="spellStart"/>
      <w:r w:rsidRPr="00670331">
        <w:rPr>
          <w:rFonts w:ascii="Times New Roman" w:hAnsi="Times New Roman" w:cs="Times New Roman"/>
          <w:sz w:val="28"/>
          <w:szCs w:val="28"/>
          <w:lang w:val="ru-RU"/>
        </w:rPr>
        <w:t>що</w:t>
      </w:r>
      <w:proofErr w:type="spellEnd"/>
      <w:r w:rsidRPr="00670331">
        <w:rPr>
          <w:rFonts w:ascii="Times New Roman" w:hAnsi="Times New Roman" w:cs="Times New Roman"/>
          <w:sz w:val="28"/>
          <w:szCs w:val="28"/>
          <w:lang w:val="ru-RU"/>
        </w:rPr>
        <w:t xml:space="preserve"> </w:t>
      </w:r>
      <w:proofErr w:type="spellStart"/>
      <w:r w:rsidRPr="00670331">
        <w:rPr>
          <w:rFonts w:ascii="Times New Roman" w:hAnsi="Times New Roman" w:cs="Times New Roman"/>
          <w:sz w:val="28"/>
          <w:szCs w:val="28"/>
          <w:lang w:val="ru-RU"/>
        </w:rPr>
        <w:t>ф</w:t>
      </w:r>
      <w:r w:rsidRPr="00670331">
        <w:rPr>
          <w:rFonts w:ascii="Times New Roman" w:hAnsi="Times New Roman" w:cs="Times New Roman"/>
          <w:sz w:val="28"/>
          <w:szCs w:val="28"/>
        </w:rPr>
        <w:t>емінітиви</w:t>
      </w:r>
      <w:proofErr w:type="spellEnd"/>
      <w:r w:rsidRPr="00670331">
        <w:rPr>
          <w:rFonts w:ascii="Times New Roman" w:hAnsi="Times New Roman" w:cs="Times New Roman"/>
          <w:sz w:val="28"/>
          <w:szCs w:val="28"/>
        </w:rPr>
        <w:t xml:space="preserve"> — не просто слова для називання жінки. Якщо мова виражає нерівності між чоловіками та жінками, применшуючи досягнення жінки, то вже самим вираженням такого стану справ — це узаконює. Саме тому </w:t>
      </w:r>
      <w:r w:rsidRPr="00217C17">
        <w:rPr>
          <w:rFonts w:ascii="Times New Roman" w:hAnsi="Times New Roman" w:cs="Times New Roman"/>
          <w:sz w:val="28"/>
          <w:szCs w:val="28"/>
        </w:rPr>
        <w:t xml:space="preserve">метою </w:t>
      </w:r>
      <w:r w:rsidRPr="00670331">
        <w:rPr>
          <w:rFonts w:ascii="Times New Roman" w:hAnsi="Times New Roman" w:cs="Times New Roman"/>
          <w:sz w:val="28"/>
          <w:szCs w:val="28"/>
        </w:rPr>
        <w:t>нашого огляду є розкриття фемінітивів у їх лексичних підгрупах, мовне планування до активного вживання фемінітивів у повсякденному житті, засобах масової інформації та літературі.</w:t>
      </w:r>
    </w:p>
    <w:p w:rsidR="00DF37AE" w:rsidRPr="00670331" w:rsidRDefault="00DF37AE" w:rsidP="00E30443">
      <w:pPr>
        <w:spacing w:after="0" w:line="360" w:lineRule="auto"/>
        <w:ind w:firstLine="709"/>
        <w:jc w:val="both"/>
        <w:rPr>
          <w:rFonts w:ascii="Times New Roman" w:hAnsi="Times New Roman" w:cs="Times New Roman"/>
          <w:sz w:val="28"/>
          <w:szCs w:val="28"/>
        </w:rPr>
      </w:pPr>
      <w:r w:rsidRPr="00670331">
        <w:rPr>
          <w:rFonts w:ascii="Times New Roman" w:hAnsi="Times New Roman" w:cs="Times New Roman"/>
          <w:sz w:val="28"/>
          <w:szCs w:val="28"/>
        </w:rPr>
        <w:t xml:space="preserve">Сьогодні </w:t>
      </w:r>
      <w:proofErr w:type="spellStart"/>
      <w:r w:rsidRPr="00670331">
        <w:rPr>
          <w:rFonts w:ascii="Times New Roman" w:hAnsi="Times New Roman" w:cs="Times New Roman"/>
          <w:sz w:val="28"/>
          <w:szCs w:val="28"/>
        </w:rPr>
        <w:t>фемінітиви</w:t>
      </w:r>
      <w:proofErr w:type="spellEnd"/>
      <w:r w:rsidRPr="00670331">
        <w:rPr>
          <w:rFonts w:ascii="Times New Roman" w:hAnsi="Times New Roman" w:cs="Times New Roman"/>
          <w:sz w:val="28"/>
          <w:szCs w:val="28"/>
        </w:rPr>
        <w:t xml:space="preserve"> становлять досить </w:t>
      </w:r>
      <w:proofErr w:type="spellStart"/>
      <w:r w:rsidRPr="00670331">
        <w:rPr>
          <w:rFonts w:ascii="Times New Roman" w:hAnsi="Times New Roman" w:cs="Times New Roman"/>
          <w:sz w:val="28"/>
          <w:szCs w:val="28"/>
        </w:rPr>
        <w:t>обширну</w:t>
      </w:r>
      <w:proofErr w:type="spellEnd"/>
      <w:r w:rsidRPr="00670331">
        <w:rPr>
          <w:rFonts w:ascii="Times New Roman" w:hAnsi="Times New Roman" w:cs="Times New Roman"/>
          <w:sz w:val="28"/>
          <w:szCs w:val="28"/>
        </w:rPr>
        <w:t xml:space="preserve"> і багатогранну підсистему слів в понад п’ять тисяч номінацій. Вони мають належну термінологічну базу (поняття з основою </w:t>
      </w:r>
      <w:proofErr w:type="spellStart"/>
      <w:r w:rsidRPr="00670331">
        <w:rPr>
          <w:rFonts w:ascii="Times New Roman" w:hAnsi="Times New Roman" w:cs="Times New Roman"/>
          <w:sz w:val="28"/>
          <w:szCs w:val="28"/>
        </w:rPr>
        <w:t>фемін-</w:t>
      </w:r>
      <w:proofErr w:type="spellEnd"/>
      <w:r w:rsidRPr="00670331">
        <w:rPr>
          <w:rFonts w:ascii="Times New Roman" w:hAnsi="Times New Roman" w:cs="Times New Roman"/>
          <w:sz w:val="28"/>
          <w:szCs w:val="28"/>
        </w:rPr>
        <w:t xml:space="preserve"> та інші), відповідний статус самостійних лексичних одиниць, утворюють велику кількість лексичних підгруп (назви жінок за діяльністю, назви жінок за спорідненням тощо), характеризуються різними стилістичними ознаками, семантичними відношеннями між собою, мають усталену словотвірну базу, власні способи </w:t>
      </w:r>
      <w:r w:rsidRPr="00670331">
        <w:rPr>
          <w:rFonts w:ascii="Times New Roman" w:hAnsi="Times New Roman" w:cs="Times New Roman"/>
          <w:sz w:val="28"/>
          <w:szCs w:val="28"/>
        </w:rPr>
        <w:lastRenderedPageBreak/>
        <w:t xml:space="preserve">деривації і самі виявлять словотвірну спроможність. Проте здобутки й перспективи розвитку </w:t>
      </w:r>
      <w:proofErr w:type="spellStart"/>
      <w:r w:rsidRPr="00670331">
        <w:rPr>
          <w:rFonts w:ascii="Times New Roman" w:hAnsi="Times New Roman" w:cs="Times New Roman"/>
          <w:sz w:val="28"/>
          <w:szCs w:val="28"/>
        </w:rPr>
        <w:t>фемінітивної</w:t>
      </w:r>
      <w:proofErr w:type="spellEnd"/>
      <w:r w:rsidRPr="00670331">
        <w:rPr>
          <w:rFonts w:ascii="Times New Roman" w:hAnsi="Times New Roman" w:cs="Times New Roman"/>
          <w:sz w:val="28"/>
          <w:szCs w:val="28"/>
        </w:rPr>
        <w:t xml:space="preserve"> системи української мови потребують цілісного й комплексного опрацювання.</w:t>
      </w:r>
    </w:p>
    <w:p w:rsidR="00E87D01" w:rsidRPr="00670331" w:rsidRDefault="00E87D01" w:rsidP="00E30443">
      <w:pPr>
        <w:spacing w:after="0" w:line="360" w:lineRule="auto"/>
        <w:ind w:firstLine="709"/>
        <w:jc w:val="both"/>
        <w:rPr>
          <w:rFonts w:ascii="Times New Roman" w:hAnsi="Times New Roman" w:cs="Times New Roman"/>
          <w:sz w:val="28"/>
          <w:szCs w:val="28"/>
        </w:rPr>
      </w:pPr>
      <w:r w:rsidRPr="00670331">
        <w:rPr>
          <w:rFonts w:ascii="Times New Roman" w:hAnsi="Times New Roman" w:cs="Times New Roman"/>
          <w:sz w:val="28"/>
          <w:szCs w:val="28"/>
        </w:rPr>
        <w:t xml:space="preserve">Кожний період в розвитку </w:t>
      </w:r>
      <w:proofErr w:type="spellStart"/>
      <w:r w:rsidRPr="00670331">
        <w:rPr>
          <w:rFonts w:ascii="Times New Roman" w:hAnsi="Times New Roman" w:cs="Times New Roman"/>
          <w:sz w:val="28"/>
          <w:szCs w:val="28"/>
        </w:rPr>
        <w:t>фемінітивної</w:t>
      </w:r>
      <w:proofErr w:type="spellEnd"/>
      <w:r w:rsidRPr="00670331">
        <w:rPr>
          <w:rFonts w:ascii="Times New Roman" w:hAnsi="Times New Roman" w:cs="Times New Roman"/>
          <w:sz w:val="28"/>
          <w:szCs w:val="28"/>
        </w:rPr>
        <w:t xml:space="preserve"> системи характеризувався певним співвідношенням питомих і запозичених лексичних одиниць, але сьогодні воно набуло ще й додаткової характеристики – питомі й іншомовні </w:t>
      </w:r>
      <w:proofErr w:type="spellStart"/>
      <w:r w:rsidRPr="00670331">
        <w:rPr>
          <w:rFonts w:ascii="Times New Roman" w:hAnsi="Times New Roman" w:cs="Times New Roman"/>
          <w:sz w:val="28"/>
          <w:szCs w:val="28"/>
        </w:rPr>
        <w:t>фемінітиви</w:t>
      </w:r>
      <w:proofErr w:type="spellEnd"/>
      <w:r w:rsidRPr="00670331">
        <w:rPr>
          <w:rFonts w:ascii="Times New Roman" w:hAnsi="Times New Roman" w:cs="Times New Roman"/>
          <w:sz w:val="28"/>
          <w:szCs w:val="28"/>
        </w:rPr>
        <w:t xml:space="preserve"> зіставляються на стилістичному рівні. Так, слова мадам, леді, місіс, дама, панна та подібні мають урочистий, пишний стиль, виражають поважне звертання до жінки і можуть належати до книжної лексики, а слова жінка, баба </w:t>
      </w:r>
      <w:proofErr w:type="spellStart"/>
      <w:r w:rsidRPr="00670331">
        <w:rPr>
          <w:rFonts w:ascii="Times New Roman" w:hAnsi="Times New Roman" w:cs="Times New Roman"/>
          <w:sz w:val="28"/>
          <w:szCs w:val="28"/>
        </w:rPr>
        <w:t>“жінка”</w:t>
      </w:r>
      <w:proofErr w:type="spellEnd"/>
      <w:r w:rsidRPr="00670331">
        <w:rPr>
          <w:rFonts w:ascii="Times New Roman" w:hAnsi="Times New Roman" w:cs="Times New Roman"/>
          <w:sz w:val="28"/>
          <w:szCs w:val="28"/>
        </w:rPr>
        <w:t xml:space="preserve">, </w:t>
      </w:r>
      <w:proofErr w:type="spellStart"/>
      <w:r w:rsidRPr="00670331">
        <w:rPr>
          <w:rFonts w:ascii="Times New Roman" w:hAnsi="Times New Roman" w:cs="Times New Roman"/>
          <w:sz w:val="28"/>
          <w:szCs w:val="28"/>
        </w:rPr>
        <w:t>невіста</w:t>
      </w:r>
      <w:proofErr w:type="spellEnd"/>
      <w:r w:rsidRPr="00670331">
        <w:rPr>
          <w:rFonts w:ascii="Times New Roman" w:hAnsi="Times New Roman" w:cs="Times New Roman"/>
          <w:sz w:val="28"/>
          <w:szCs w:val="28"/>
        </w:rPr>
        <w:t xml:space="preserve"> </w:t>
      </w:r>
      <w:proofErr w:type="spellStart"/>
      <w:r w:rsidRPr="00670331">
        <w:rPr>
          <w:rFonts w:ascii="Times New Roman" w:hAnsi="Times New Roman" w:cs="Times New Roman"/>
          <w:sz w:val="28"/>
          <w:szCs w:val="28"/>
        </w:rPr>
        <w:t>“жінка”</w:t>
      </w:r>
      <w:proofErr w:type="spellEnd"/>
      <w:r w:rsidRPr="00670331">
        <w:rPr>
          <w:rFonts w:ascii="Times New Roman" w:hAnsi="Times New Roman" w:cs="Times New Roman"/>
          <w:sz w:val="28"/>
          <w:szCs w:val="28"/>
        </w:rPr>
        <w:t xml:space="preserve"> мають розмовний, дещо знижений відтінок і властиві народній мові. Книжний характер мають також найменування жінок з іншомовними складовими частинами (префіксами, коренями, суфіксами) на зразок </w:t>
      </w:r>
      <w:proofErr w:type="spellStart"/>
      <w:r w:rsidRPr="00670331">
        <w:rPr>
          <w:rFonts w:ascii="Times New Roman" w:hAnsi="Times New Roman" w:cs="Times New Roman"/>
          <w:sz w:val="28"/>
          <w:szCs w:val="28"/>
        </w:rPr>
        <w:t>псевдомама</w:t>
      </w:r>
      <w:proofErr w:type="spellEnd"/>
      <w:r w:rsidRPr="00670331">
        <w:rPr>
          <w:rFonts w:ascii="Times New Roman" w:hAnsi="Times New Roman" w:cs="Times New Roman"/>
          <w:sz w:val="28"/>
          <w:szCs w:val="28"/>
        </w:rPr>
        <w:t xml:space="preserve">, суперзірка, </w:t>
      </w:r>
      <w:proofErr w:type="spellStart"/>
      <w:r w:rsidRPr="00670331">
        <w:rPr>
          <w:rFonts w:ascii="Times New Roman" w:hAnsi="Times New Roman" w:cs="Times New Roman"/>
          <w:sz w:val="28"/>
          <w:szCs w:val="28"/>
        </w:rPr>
        <w:t>екс-фігуристка</w:t>
      </w:r>
      <w:proofErr w:type="spellEnd"/>
      <w:r w:rsidRPr="00670331">
        <w:rPr>
          <w:rFonts w:ascii="Times New Roman" w:hAnsi="Times New Roman" w:cs="Times New Roman"/>
          <w:sz w:val="28"/>
          <w:szCs w:val="28"/>
        </w:rPr>
        <w:t xml:space="preserve">, що відповідають синтаксичним сполученням в українській мові несправжня мама, найкраща зірка, колишня фігуристка. Іншомовні слова на зразок синьйора, </w:t>
      </w:r>
      <w:proofErr w:type="spellStart"/>
      <w:r w:rsidRPr="00670331">
        <w:rPr>
          <w:rFonts w:ascii="Times New Roman" w:hAnsi="Times New Roman" w:cs="Times New Roman"/>
          <w:sz w:val="28"/>
          <w:szCs w:val="28"/>
        </w:rPr>
        <w:t>герлфренд</w:t>
      </w:r>
      <w:proofErr w:type="spellEnd"/>
      <w:r w:rsidRPr="00670331">
        <w:rPr>
          <w:rFonts w:ascii="Times New Roman" w:hAnsi="Times New Roman" w:cs="Times New Roman"/>
          <w:sz w:val="28"/>
          <w:szCs w:val="28"/>
        </w:rPr>
        <w:t xml:space="preserve">, </w:t>
      </w:r>
      <w:proofErr w:type="spellStart"/>
      <w:r w:rsidRPr="00670331">
        <w:rPr>
          <w:rFonts w:ascii="Times New Roman" w:hAnsi="Times New Roman" w:cs="Times New Roman"/>
          <w:sz w:val="28"/>
          <w:szCs w:val="28"/>
        </w:rPr>
        <w:t>путана</w:t>
      </w:r>
      <w:proofErr w:type="spellEnd"/>
      <w:r w:rsidRPr="00670331">
        <w:rPr>
          <w:rFonts w:ascii="Times New Roman" w:hAnsi="Times New Roman" w:cs="Times New Roman"/>
          <w:sz w:val="28"/>
          <w:szCs w:val="28"/>
        </w:rPr>
        <w:t xml:space="preserve"> звучать більш строго, твердо, поважно у порівнянні з відповідними милозвучними українськими словами жінка, подруга, повія. Питомі </w:t>
      </w:r>
      <w:proofErr w:type="spellStart"/>
      <w:r w:rsidRPr="00670331">
        <w:rPr>
          <w:rFonts w:ascii="Times New Roman" w:hAnsi="Times New Roman" w:cs="Times New Roman"/>
          <w:sz w:val="28"/>
          <w:szCs w:val="28"/>
        </w:rPr>
        <w:t>фемінітиви</w:t>
      </w:r>
      <w:proofErr w:type="spellEnd"/>
      <w:r w:rsidRPr="00670331">
        <w:rPr>
          <w:rFonts w:ascii="Times New Roman" w:hAnsi="Times New Roman" w:cs="Times New Roman"/>
          <w:sz w:val="28"/>
          <w:szCs w:val="28"/>
        </w:rPr>
        <w:t xml:space="preserve"> є більш вживаними, ніж іншомовні, наприклад: жінка і </w:t>
      </w:r>
      <w:proofErr w:type="spellStart"/>
      <w:r w:rsidRPr="00670331">
        <w:rPr>
          <w:rFonts w:ascii="Times New Roman" w:hAnsi="Times New Roman" w:cs="Times New Roman"/>
          <w:sz w:val="28"/>
          <w:szCs w:val="28"/>
        </w:rPr>
        <w:t>феміна</w:t>
      </w:r>
      <w:proofErr w:type="spellEnd"/>
      <w:r w:rsidRPr="00670331">
        <w:rPr>
          <w:rFonts w:ascii="Times New Roman" w:hAnsi="Times New Roman" w:cs="Times New Roman"/>
          <w:sz w:val="28"/>
          <w:szCs w:val="28"/>
        </w:rPr>
        <w:t xml:space="preserve">, красуня і міс, служниця й одаліска, хоч може бути і навпаки, наприклад: манекенниця і </w:t>
      </w:r>
      <w:proofErr w:type="spellStart"/>
      <w:r w:rsidRPr="00670331">
        <w:rPr>
          <w:rFonts w:ascii="Times New Roman" w:hAnsi="Times New Roman" w:cs="Times New Roman"/>
          <w:sz w:val="28"/>
          <w:szCs w:val="28"/>
        </w:rPr>
        <w:t>позувальниця</w:t>
      </w:r>
      <w:proofErr w:type="spellEnd"/>
      <w:r w:rsidRPr="00670331">
        <w:rPr>
          <w:rFonts w:ascii="Times New Roman" w:hAnsi="Times New Roman" w:cs="Times New Roman"/>
          <w:sz w:val="28"/>
          <w:szCs w:val="28"/>
        </w:rPr>
        <w:t xml:space="preserve">, поетеса і </w:t>
      </w:r>
      <w:proofErr w:type="spellStart"/>
      <w:r w:rsidRPr="00670331">
        <w:rPr>
          <w:rFonts w:ascii="Times New Roman" w:hAnsi="Times New Roman" w:cs="Times New Roman"/>
          <w:sz w:val="28"/>
          <w:szCs w:val="28"/>
        </w:rPr>
        <w:t>віршовниця</w:t>
      </w:r>
      <w:proofErr w:type="spellEnd"/>
      <w:r w:rsidRPr="00670331">
        <w:rPr>
          <w:rFonts w:ascii="Times New Roman" w:hAnsi="Times New Roman" w:cs="Times New Roman"/>
          <w:sz w:val="28"/>
          <w:szCs w:val="28"/>
        </w:rPr>
        <w:t xml:space="preserve"> чи </w:t>
      </w:r>
      <w:proofErr w:type="spellStart"/>
      <w:r w:rsidRPr="00670331">
        <w:rPr>
          <w:rFonts w:ascii="Times New Roman" w:hAnsi="Times New Roman" w:cs="Times New Roman"/>
          <w:sz w:val="28"/>
          <w:szCs w:val="28"/>
        </w:rPr>
        <w:t>віршувальниця</w:t>
      </w:r>
      <w:proofErr w:type="spellEnd"/>
      <w:r w:rsidRPr="00670331">
        <w:rPr>
          <w:rFonts w:ascii="Times New Roman" w:hAnsi="Times New Roman" w:cs="Times New Roman"/>
          <w:sz w:val="28"/>
          <w:szCs w:val="28"/>
        </w:rPr>
        <w:t xml:space="preserve">. Такі приклади засвідчують, що питомі та іншомовні </w:t>
      </w:r>
      <w:proofErr w:type="spellStart"/>
      <w:r w:rsidRPr="00670331">
        <w:rPr>
          <w:rFonts w:ascii="Times New Roman" w:hAnsi="Times New Roman" w:cs="Times New Roman"/>
          <w:sz w:val="28"/>
          <w:szCs w:val="28"/>
        </w:rPr>
        <w:t>фемінітиви</w:t>
      </w:r>
      <w:proofErr w:type="spellEnd"/>
      <w:r w:rsidRPr="00670331">
        <w:rPr>
          <w:rFonts w:ascii="Times New Roman" w:hAnsi="Times New Roman" w:cs="Times New Roman"/>
          <w:sz w:val="28"/>
          <w:szCs w:val="28"/>
        </w:rPr>
        <w:t xml:space="preserve"> можна характеризувати як книжні й розмовні, згрубіло-зневажливі й лагідно-пестливі, активні й пасивні</w:t>
      </w:r>
      <w:r w:rsidR="00175136">
        <w:rPr>
          <w:rFonts w:ascii="Times New Roman" w:hAnsi="Times New Roman" w:cs="Times New Roman"/>
          <w:sz w:val="28"/>
          <w:szCs w:val="28"/>
        </w:rPr>
        <w:t xml:space="preserve"> [1</w:t>
      </w:r>
      <w:r w:rsidRPr="00670331">
        <w:rPr>
          <w:rFonts w:ascii="Times New Roman" w:hAnsi="Times New Roman" w:cs="Times New Roman"/>
          <w:sz w:val="28"/>
          <w:szCs w:val="28"/>
        </w:rPr>
        <w:t>].</w:t>
      </w:r>
    </w:p>
    <w:p w:rsidR="0092589F" w:rsidRDefault="00E87D01" w:rsidP="00E30443">
      <w:pPr>
        <w:spacing w:after="0" w:line="360" w:lineRule="auto"/>
        <w:ind w:firstLine="709"/>
        <w:jc w:val="both"/>
        <w:rPr>
          <w:rFonts w:ascii="Times New Roman" w:hAnsi="Times New Roman" w:cs="Times New Roman"/>
          <w:sz w:val="28"/>
          <w:szCs w:val="28"/>
        </w:rPr>
      </w:pPr>
      <w:r w:rsidRPr="00670331">
        <w:rPr>
          <w:rFonts w:ascii="Times New Roman" w:hAnsi="Times New Roman" w:cs="Times New Roman"/>
          <w:sz w:val="28"/>
          <w:szCs w:val="28"/>
        </w:rPr>
        <w:t xml:space="preserve">У зв'язку з тим, що жінки в Україні почали виходити на політичну й економічну арену значно пізніше, гостра потреба фемінізації назв посад та професій виникла нещодавно. Проте, багато науковців, а серед них і доктор філологічних наук, професор Олександр Пономарів підкреслюють, що доцільно вживати жіночі відповідники й до даної лексичної підгрупи. «Коли чоловічі посади чи професії опановують жінки, то утворюються й слова на позначення їх: директорка, завідувачка, лікарка, організаторка. Так само </w:t>
      </w:r>
      <w:proofErr w:type="spellStart"/>
      <w:r w:rsidRPr="00670331">
        <w:rPr>
          <w:rFonts w:ascii="Times New Roman" w:hAnsi="Times New Roman" w:cs="Times New Roman"/>
          <w:sz w:val="28"/>
          <w:szCs w:val="28"/>
        </w:rPr>
        <w:t>дизайнерка</w:t>
      </w:r>
      <w:proofErr w:type="spellEnd"/>
      <w:r w:rsidRPr="00670331">
        <w:rPr>
          <w:rFonts w:ascii="Times New Roman" w:hAnsi="Times New Roman" w:cs="Times New Roman"/>
          <w:sz w:val="28"/>
          <w:szCs w:val="28"/>
        </w:rPr>
        <w:t xml:space="preserve">, </w:t>
      </w:r>
      <w:proofErr w:type="spellStart"/>
      <w:r w:rsidRPr="00670331">
        <w:rPr>
          <w:rFonts w:ascii="Times New Roman" w:hAnsi="Times New Roman" w:cs="Times New Roman"/>
          <w:sz w:val="28"/>
          <w:szCs w:val="28"/>
        </w:rPr>
        <w:t>лідерка</w:t>
      </w:r>
      <w:proofErr w:type="spellEnd"/>
      <w:r w:rsidRPr="00670331">
        <w:rPr>
          <w:rFonts w:ascii="Times New Roman" w:hAnsi="Times New Roman" w:cs="Times New Roman"/>
          <w:sz w:val="28"/>
          <w:szCs w:val="28"/>
        </w:rPr>
        <w:t xml:space="preserve">, </w:t>
      </w:r>
      <w:proofErr w:type="spellStart"/>
      <w:r w:rsidRPr="00670331">
        <w:rPr>
          <w:rFonts w:ascii="Times New Roman" w:hAnsi="Times New Roman" w:cs="Times New Roman"/>
          <w:sz w:val="28"/>
          <w:szCs w:val="28"/>
        </w:rPr>
        <w:t>прем’єрка</w:t>
      </w:r>
      <w:proofErr w:type="spellEnd"/>
      <w:r w:rsidRPr="00670331">
        <w:rPr>
          <w:rFonts w:ascii="Times New Roman" w:hAnsi="Times New Roman" w:cs="Times New Roman"/>
          <w:sz w:val="28"/>
          <w:szCs w:val="28"/>
        </w:rPr>
        <w:t>».</w:t>
      </w:r>
    </w:p>
    <w:p w:rsidR="00217C17" w:rsidRDefault="00217C17" w:rsidP="00217C17">
      <w:pPr>
        <w:pStyle w:val="a4"/>
        <w:spacing w:before="0" w:beforeAutospacing="0" w:after="0" w:afterAutospacing="0" w:line="360" w:lineRule="auto"/>
        <w:ind w:firstLine="709"/>
        <w:jc w:val="both"/>
        <w:rPr>
          <w:sz w:val="28"/>
          <w:szCs w:val="28"/>
        </w:rPr>
      </w:pPr>
      <w:r w:rsidRPr="00C12A97">
        <w:rPr>
          <w:sz w:val="28"/>
          <w:szCs w:val="28"/>
        </w:rPr>
        <w:lastRenderedPageBreak/>
        <w:t xml:space="preserve">У своєму ще одному </w:t>
      </w:r>
      <w:hyperlink r:id="rId4" w:history="1">
        <w:r w:rsidRPr="00175136">
          <w:rPr>
            <w:rStyle w:val="a5"/>
            <w:color w:val="auto"/>
            <w:sz w:val="28"/>
            <w:szCs w:val="28"/>
            <w:u w:val="none"/>
          </w:rPr>
          <w:t>записі</w:t>
        </w:r>
      </w:hyperlink>
      <w:r w:rsidRPr="00C12A97">
        <w:rPr>
          <w:sz w:val="28"/>
          <w:szCs w:val="28"/>
        </w:rPr>
        <w:t xml:space="preserve"> доктор філологічних наук пише: «</w:t>
      </w:r>
      <w:proofErr w:type="spellStart"/>
      <w:r w:rsidRPr="00C12A97">
        <w:rPr>
          <w:sz w:val="28"/>
          <w:szCs w:val="28"/>
        </w:rPr>
        <w:t>Продавчиня</w:t>
      </w:r>
      <w:proofErr w:type="spellEnd"/>
      <w:r w:rsidRPr="00C12A97">
        <w:rPr>
          <w:sz w:val="28"/>
          <w:szCs w:val="28"/>
        </w:rPr>
        <w:t>» звучить набагато краще, ніж «продавщиця». Порівняймо: «кравчиня» від «кравець», як «</w:t>
      </w:r>
      <w:proofErr w:type="spellStart"/>
      <w:r w:rsidRPr="00C12A97">
        <w:rPr>
          <w:sz w:val="28"/>
          <w:szCs w:val="28"/>
        </w:rPr>
        <w:t>продавчиня</w:t>
      </w:r>
      <w:proofErr w:type="spellEnd"/>
      <w:r w:rsidRPr="00C12A97">
        <w:rPr>
          <w:sz w:val="28"/>
          <w:szCs w:val="28"/>
        </w:rPr>
        <w:t>» від «продавець». «</w:t>
      </w:r>
      <w:proofErr w:type="spellStart"/>
      <w:r w:rsidRPr="00C12A97">
        <w:rPr>
          <w:sz w:val="28"/>
          <w:szCs w:val="28"/>
        </w:rPr>
        <w:t>Фотографиня</w:t>
      </w:r>
      <w:proofErr w:type="spellEnd"/>
      <w:r w:rsidRPr="00C12A97">
        <w:rPr>
          <w:sz w:val="28"/>
          <w:szCs w:val="28"/>
        </w:rPr>
        <w:t xml:space="preserve">» – незвично, але відповідає законам українського словотвору, і до цього слова можна звикнути». Автор зазначає, що у засобах масової інформації досить часто можна почути й прочитати: перед мікрофоном </w:t>
      </w:r>
      <w:r w:rsidRPr="00C12A97">
        <w:rPr>
          <w:rStyle w:val="a6"/>
          <w:sz w:val="28"/>
          <w:szCs w:val="28"/>
        </w:rPr>
        <w:t xml:space="preserve">журналіст Леся Чорна; </w:t>
      </w:r>
      <w:r w:rsidRPr="00C12A97">
        <w:rPr>
          <w:sz w:val="28"/>
          <w:szCs w:val="28"/>
        </w:rPr>
        <w:t xml:space="preserve">гостей </w:t>
      </w:r>
      <w:r w:rsidRPr="00C12A97">
        <w:rPr>
          <w:rStyle w:val="a6"/>
          <w:sz w:val="28"/>
          <w:szCs w:val="28"/>
        </w:rPr>
        <w:t xml:space="preserve">привітала вчитель </w:t>
      </w:r>
      <w:r w:rsidRPr="00C12A97">
        <w:rPr>
          <w:sz w:val="28"/>
          <w:szCs w:val="28"/>
        </w:rPr>
        <w:t xml:space="preserve">української мови; </w:t>
      </w:r>
      <w:r w:rsidRPr="00C12A97">
        <w:rPr>
          <w:rStyle w:val="a6"/>
          <w:sz w:val="28"/>
          <w:szCs w:val="28"/>
        </w:rPr>
        <w:t xml:space="preserve">ваша кореспондент взялась </w:t>
      </w:r>
      <w:r w:rsidRPr="00C12A97">
        <w:rPr>
          <w:sz w:val="28"/>
          <w:szCs w:val="28"/>
        </w:rPr>
        <w:t xml:space="preserve">перевірити ці факти; </w:t>
      </w:r>
      <w:r w:rsidRPr="00C12A97">
        <w:rPr>
          <w:rStyle w:val="a6"/>
          <w:sz w:val="28"/>
          <w:szCs w:val="28"/>
        </w:rPr>
        <w:t xml:space="preserve">Софія </w:t>
      </w:r>
      <w:proofErr w:type="spellStart"/>
      <w:r w:rsidRPr="00C12A97">
        <w:rPr>
          <w:rStyle w:val="a6"/>
          <w:sz w:val="28"/>
          <w:szCs w:val="28"/>
        </w:rPr>
        <w:t>Русова</w:t>
      </w:r>
      <w:proofErr w:type="spellEnd"/>
      <w:r w:rsidRPr="00C12A97">
        <w:rPr>
          <w:rStyle w:val="a6"/>
          <w:sz w:val="28"/>
          <w:szCs w:val="28"/>
        </w:rPr>
        <w:t xml:space="preserve"> </w:t>
      </w:r>
      <w:r w:rsidRPr="00C12A97">
        <w:rPr>
          <w:sz w:val="28"/>
          <w:szCs w:val="28"/>
        </w:rPr>
        <w:t xml:space="preserve">— </w:t>
      </w:r>
      <w:r w:rsidRPr="00C12A97">
        <w:rPr>
          <w:rStyle w:val="a6"/>
          <w:sz w:val="28"/>
          <w:szCs w:val="28"/>
        </w:rPr>
        <w:t xml:space="preserve">письменник, </w:t>
      </w:r>
      <w:r w:rsidRPr="00C12A97">
        <w:rPr>
          <w:sz w:val="28"/>
          <w:szCs w:val="28"/>
        </w:rPr>
        <w:t xml:space="preserve">історик, педагог, </w:t>
      </w:r>
      <w:r w:rsidRPr="00C12A97">
        <w:rPr>
          <w:rStyle w:val="a6"/>
          <w:sz w:val="28"/>
          <w:szCs w:val="28"/>
        </w:rPr>
        <w:t xml:space="preserve">викладач, громадський діяч. </w:t>
      </w:r>
      <w:r w:rsidRPr="00C12A97">
        <w:rPr>
          <w:sz w:val="28"/>
          <w:szCs w:val="28"/>
        </w:rPr>
        <w:t xml:space="preserve">Такі конструкції суперечать </w:t>
      </w:r>
      <w:proofErr w:type="spellStart"/>
      <w:r w:rsidRPr="00C12A97">
        <w:rPr>
          <w:sz w:val="28"/>
          <w:szCs w:val="28"/>
        </w:rPr>
        <w:t>морфолого-стилістичним</w:t>
      </w:r>
      <w:proofErr w:type="spellEnd"/>
      <w:r w:rsidRPr="00C12A97">
        <w:rPr>
          <w:sz w:val="28"/>
          <w:szCs w:val="28"/>
        </w:rPr>
        <w:t xml:space="preserve"> нормам української мови. Вони є наслідком невмотивованого перенесення рис офіційно-ділового стилю (де підкреслюється не стать людини, а її службове чи суспільне становище) на художнє, публіцистичне та розмовне мовлення»</w:t>
      </w:r>
      <w:r w:rsidR="00175136">
        <w:rPr>
          <w:sz w:val="28"/>
          <w:szCs w:val="28"/>
          <w:lang w:val="ru-RU"/>
        </w:rPr>
        <w:t>[2</w:t>
      </w:r>
      <w:r w:rsidRPr="00C12A97">
        <w:rPr>
          <w:sz w:val="28"/>
          <w:szCs w:val="28"/>
          <w:lang w:val="ru-RU"/>
        </w:rPr>
        <w:t>, с.57-62]</w:t>
      </w:r>
      <w:r w:rsidRPr="00C12A97">
        <w:rPr>
          <w:sz w:val="28"/>
          <w:szCs w:val="28"/>
        </w:rPr>
        <w:t>.</w:t>
      </w:r>
    </w:p>
    <w:p w:rsidR="00184E96" w:rsidRPr="00C12A97" w:rsidRDefault="00184E96" w:rsidP="00184E96">
      <w:pPr>
        <w:spacing w:after="0" w:line="360" w:lineRule="auto"/>
        <w:ind w:firstLine="709"/>
        <w:jc w:val="both"/>
        <w:rPr>
          <w:rFonts w:ascii="Times New Roman" w:eastAsia="Times New Roman" w:hAnsi="Times New Roman" w:cs="Times New Roman"/>
          <w:sz w:val="28"/>
          <w:szCs w:val="28"/>
          <w:lang w:eastAsia="uk-UA"/>
        </w:rPr>
      </w:pPr>
      <w:r w:rsidRPr="00C12A97">
        <w:rPr>
          <w:rFonts w:ascii="Times New Roman" w:eastAsia="Times New Roman" w:hAnsi="Times New Roman" w:cs="Times New Roman"/>
          <w:sz w:val="28"/>
          <w:szCs w:val="28"/>
          <w:lang w:eastAsia="uk-UA"/>
        </w:rPr>
        <w:t xml:space="preserve">З позицій словотвору, українській мові властиве утворення фемінізованих назв посад через суфіксальну деривацію. Суфікси : -к, </w:t>
      </w:r>
      <w:proofErr w:type="spellStart"/>
      <w:r w:rsidRPr="00C12A97">
        <w:rPr>
          <w:rFonts w:ascii="Times New Roman" w:eastAsia="Times New Roman" w:hAnsi="Times New Roman" w:cs="Times New Roman"/>
          <w:sz w:val="28"/>
          <w:szCs w:val="28"/>
          <w:lang w:eastAsia="uk-UA"/>
        </w:rPr>
        <w:t>-иц</w:t>
      </w:r>
      <w:proofErr w:type="spellEnd"/>
      <w:r w:rsidRPr="00C12A97">
        <w:rPr>
          <w:rFonts w:ascii="Times New Roman" w:eastAsia="Times New Roman" w:hAnsi="Times New Roman" w:cs="Times New Roman"/>
          <w:sz w:val="28"/>
          <w:szCs w:val="28"/>
          <w:lang w:eastAsia="uk-UA"/>
        </w:rPr>
        <w:t xml:space="preserve">, </w:t>
      </w:r>
      <w:proofErr w:type="spellStart"/>
      <w:r w:rsidRPr="00C12A97">
        <w:rPr>
          <w:rFonts w:ascii="Times New Roman" w:eastAsia="Times New Roman" w:hAnsi="Times New Roman" w:cs="Times New Roman"/>
          <w:sz w:val="28"/>
          <w:szCs w:val="28"/>
          <w:lang w:eastAsia="uk-UA"/>
        </w:rPr>
        <w:t>-ин</w:t>
      </w:r>
      <w:proofErr w:type="spellEnd"/>
      <w:r w:rsidRPr="00C12A97">
        <w:rPr>
          <w:rFonts w:ascii="Times New Roman" w:eastAsia="Times New Roman" w:hAnsi="Times New Roman" w:cs="Times New Roman"/>
          <w:sz w:val="28"/>
          <w:szCs w:val="28"/>
          <w:lang w:eastAsia="uk-UA"/>
        </w:rPr>
        <w:t xml:space="preserve"> є історично закоріненими та продуктивними. Такі назви як викладачка, дослідниця та письменниця стали загальновживаними в українській мові, іменник </w:t>
      </w:r>
      <w:proofErr w:type="spellStart"/>
      <w:r w:rsidRPr="00C12A97">
        <w:rPr>
          <w:rFonts w:ascii="Times New Roman" w:eastAsia="Times New Roman" w:hAnsi="Times New Roman" w:cs="Times New Roman"/>
          <w:sz w:val="28"/>
          <w:szCs w:val="28"/>
          <w:lang w:eastAsia="uk-UA"/>
        </w:rPr>
        <w:t>адвокатеса</w:t>
      </w:r>
      <w:proofErr w:type="spellEnd"/>
      <w:r w:rsidRPr="00C12A97">
        <w:rPr>
          <w:rFonts w:ascii="Times New Roman" w:eastAsia="Times New Roman" w:hAnsi="Times New Roman" w:cs="Times New Roman"/>
          <w:sz w:val="28"/>
          <w:szCs w:val="28"/>
          <w:lang w:eastAsia="uk-UA"/>
        </w:rPr>
        <w:t xml:space="preserve">, хоч не є узусом, але це слово зазначене в словниках, з позначкою розмовне, а </w:t>
      </w:r>
      <w:proofErr w:type="spellStart"/>
      <w:r w:rsidRPr="00C12A97">
        <w:rPr>
          <w:rFonts w:ascii="Times New Roman" w:eastAsia="Times New Roman" w:hAnsi="Times New Roman" w:cs="Times New Roman"/>
          <w:sz w:val="28"/>
          <w:szCs w:val="28"/>
          <w:lang w:eastAsia="uk-UA"/>
        </w:rPr>
        <w:t>програмістка</w:t>
      </w:r>
      <w:proofErr w:type="spellEnd"/>
      <w:r w:rsidRPr="00C12A97">
        <w:rPr>
          <w:rFonts w:ascii="Times New Roman" w:eastAsia="Times New Roman" w:hAnsi="Times New Roman" w:cs="Times New Roman"/>
          <w:sz w:val="28"/>
          <w:szCs w:val="28"/>
          <w:lang w:eastAsia="uk-UA"/>
        </w:rPr>
        <w:t xml:space="preserve">, депутатка, контролерка часто зустрічаються в мові ЗМІ. </w:t>
      </w:r>
    </w:p>
    <w:p w:rsidR="00184E96" w:rsidRPr="00C12A97" w:rsidRDefault="00184E96" w:rsidP="00184E96">
      <w:pPr>
        <w:spacing w:after="0" w:line="360" w:lineRule="auto"/>
        <w:ind w:firstLine="709"/>
        <w:jc w:val="both"/>
        <w:rPr>
          <w:rFonts w:ascii="Times New Roman" w:eastAsia="Times New Roman" w:hAnsi="Times New Roman" w:cs="Times New Roman"/>
          <w:sz w:val="28"/>
          <w:szCs w:val="28"/>
          <w:lang w:eastAsia="uk-UA"/>
        </w:rPr>
      </w:pPr>
      <w:r w:rsidRPr="00C12A97">
        <w:rPr>
          <w:rFonts w:ascii="Times New Roman" w:eastAsia="Times New Roman" w:hAnsi="Times New Roman" w:cs="Times New Roman"/>
          <w:sz w:val="28"/>
          <w:szCs w:val="28"/>
          <w:lang w:eastAsia="uk-UA"/>
        </w:rPr>
        <w:t xml:space="preserve">Однак, деякі аналогічні утворення мають здебільшого розмовний та </w:t>
      </w:r>
      <w:proofErr w:type="spellStart"/>
      <w:r w:rsidRPr="00C12A97">
        <w:rPr>
          <w:rFonts w:ascii="Times New Roman" w:eastAsia="Times New Roman" w:hAnsi="Times New Roman" w:cs="Times New Roman"/>
          <w:sz w:val="28"/>
          <w:szCs w:val="28"/>
          <w:lang w:eastAsia="uk-UA"/>
        </w:rPr>
        <w:t>пейоративний</w:t>
      </w:r>
      <w:proofErr w:type="spellEnd"/>
      <w:r w:rsidRPr="00C12A97">
        <w:rPr>
          <w:rFonts w:ascii="Times New Roman" w:eastAsia="Times New Roman" w:hAnsi="Times New Roman" w:cs="Times New Roman"/>
          <w:sz w:val="28"/>
          <w:szCs w:val="28"/>
          <w:lang w:eastAsia="uk-UA"/>
        </w:rPr>
        <w:t xml:space="preserve"> відтінок: президент – </w:t>
      </w:r>
      <w:proofErr w:type="spellStart"/>
      <w:r w:rsidRPr="00C12A97">
        <w:rPr>
          <w:rFonts w:ascii="Times New Roman" w:eastAsia="Times New Roman" w:hAnsi="Times New Roman" w:cs="Times New Roman"/>
          <w:sz w:val="28"/>
          <w:szCs w:val="28"/>
          <w:lang w:eastAsia="uk-UA"/>
        </w:rPr>
        <w:t>президенша</w:t>
      </w:r>
      <w:proofErr w:type="spellEnd"/>
      <w:r w:rsidRPr="00C12A97">
        <w:rPr>
          <w:rFonts w:ascii="Times New Roman" w:eastAsia="Times New Roman" w:hAnsi="Times New Roman" w:cs="Times New Roman"/>
          <w:sz w:val="28"/>
          <w:szCs w:val="28"/>
          <w:lang w:eastAsia="uk-UA"/>
        </w:rPr>
        <w:t xml:space="preserve">, посол – </w:t>
      </w:r>
      <w:proofErr w:type="spellStart"/>
      <w:r w:rsidRPr="00C12A97">
        <w:rPr>
          <w:rFonts w:ascii="Times New Roman" w:eastAsia="Times New Roman" w:hAnsi="Times New Roman" w:cs="Times New Roman"/>
          <w:sz w:val="28"/>
          <w:szCs w:val="28"/>
          <w:lang w:eastAsia="uk-UA"/>
        </w:rPr>
        <w:t>посолша</w:t>
      </w:r>
      <w:proofErr w:type="spellEnd"/>
      <w:r w:rsidRPr="00C12A97">
        <w:rPr>
          <w:rFonts w:ascii="Times New Roman" w:eastAsia="Times New Roman" w:hAnsi="Times New Roman" w:cs="Times New Roman"/>
          <w:sz w:val="28"/>
          <w:szCs w:val="28"/>
          <w:lang w:eastAsia="uk-UA"/>
        </w:rPr>
        <w:t xml:space="preserve">, доцент – </w:t>
      </w:r>
      <w:proofErr w:type="spellStart"/>
      <w:r w:rsidRPr="00C12A97">
        <w:rPr>
          <w:rFonts w:ascii="Times New Roman" w:eastAsia="Times New Roman" w:hAnsi="Times New Roman" w:cs="Times New Roman"/>
          <w:sz w:val="28"/>
          <w:szCs w:val="28"/>
          <w:lang w:eastAsia="uk-UA"/>
        </w:rPr>
        <w:t>доцентка</w:t>
      </w:r>
      <w:proofErr w:type="spellEnd"/>
      <w:r w:rsidRPr="00C12A97">
        <w:rPr>
          <w:rFonts w:ascii="Times New Roman" w:eastAsia="Times New Roman" w:hAnsi="Times New Roman" w:cs="Times New Roman"/>
          <w:sz w:val="28"/>
          <w:szCs w:val="28"/>
          <w:lang w:eastAsia="uk-UA"/>
        </w:rPr>
        <w:t xml:space="preserve">, директор – директриса (директорка </w:t>
      </w:r>
      <w:proofErr w:type="spellStart"/>
      <w:r w:rsidRPr="00C12A97">
        <w:rPr>
          <w:rFonts w:ascii="Times New Roman" w:eastAsia="Times New Roman" w:hAnsi="Times New Roman" w:cs="Times New Roman"/>
          <w:sz w:val="28"/>
          <w:szCs w:val="28"/>
          <w:lang w:eastAsia="uk-UA"/>
        </w:rPr>
        <w:t>пейоративного</w:t>
      </w:r>
      <w:proofErr w:type="spellEnd"/>
      <w:r w:rsidRPr="00C12A97">
        <w:rPr>
          <w:rFonts w:ascii="Times New Roman" w:eastAsia="Times New Roman" w:hAnsi="Times New Roman" w:cs="Times New Roman"/>
          <w:sz w:val="28"/>
          <w:szCs w:val="28"/>
          <w:lang w:eastAsia="uk-UA"/>
        </w:rPr>
        <w:t xml:space="preserve"> відтінку немає, але вживається зазвичай в усній формі). Такі форми жіночого роду в українській мові неможливо використовувати в офіційному спілкуванні, тому в аспекті перекладу українською з інших мов виникає проблема їх відтворення. </w:t>
      </w:r>
    </w:p>
    <w:p w:rsidR="00621387" w:rsidRPr="00C12A97" w:rsidRDefault="00621387" w:rsidP="00621387">
      <w:pPr>
        <w:spacing w:after="0" w:line="360" w:lineRule="auto"/>
        <w:ind w:firstLine="709"/>
        <w:jc w:val="both"/>
        <w:rPr>
          <w:rFonts w:ascii="Times New Roman" w:eastAsia="Times New Roman" w:hAnsi="Times New Roman" w:cs="Times New Roman"/>
          <w:sz w:val="28"/>
          <w:szCs w:val="28"/>
          <w:lang w:eastAsia="uk-UA"/>
        </w:rPr>
      </w:pPr>
      <w:r w:rsidRPr="00C12A97">
        <w:rPr>
          <w:rFonts w:ascii="Times New Roman" w:hAnsi="Times New Roman" w:cs="Times New Roman"/>
          <w:sz w:val="28"/>
          <w:szCs w:val="28"/>
        </w:rPr>
        <w:t xml:space="preserve">Наведені приклади </w:t>
      </w:r>
      <w:proofErr w:type="spellStart"/>
      <w:r w:rsidRPr="00C12A97">
        <w:rPr>
          <w:rFonts w:ascii="Times New Roman" w:hAnsi="Times New Roman" w:cs="Times New Roman"/>
          <w:sz w:val="28"/>
          <w:szCs w:val="28"/>
        </w:rPr>
        <w:t>вияскравлюють</w:t>
      </w:r>
      <w:proofErr w:type="spellEnd"/>
      <w:r w:rsidRPr="00C12A97">
        <w:rPr>
          <w:rFonts w:ascii="Times New Roman" w:hAnsi="Times New Roman" w:cs="Times New Roman"/>
          <w:sz w:val="28"/>
          <w:szCs w:val="28"/>
        </w:rPr>
        <w:t xml:space="preserve"> чинники, які насправді визначають напрям мовної політики щодо вживання чи уникання фемінітивів у публічному просторі. Очевидно, найважливішими серед них є ставлення до жінок, яке панує в конкретному суспільстві, прийняті у мовній спільності взаємини між статями, а також стан жіночого руху. Водночас аргументи, які в нас часто наводять: "звучить — не звучить", "неможливо утворити жіночу назву через </w:t>
      </w:r>
      <w:r w:rsidRPr="00C12A97">
        <w:rPr>
          <w:rFonts w:ascii="Times New Roman" w:hAnsi="Times New Roman" w:cs="Times New Roman"/>
          <w:sz w:val="28"/>
          <w:szCs w:val="28"/>
        </w:rPr>
        <w:lastRenderedPageBreak/>
        <w:t xml:space="preserve">збіг приголосних", "виражає </w:t>
      </w:r>
      <w:proofErr w:type="spellStart"/>
      <w:r w:rsidRPr="00C12A97">
        <w:rPr>
          <w:rFonts w:ascii="Times New Roman" w:hAnsi="Times New Roman" w:cs="Times New Roman"/>
          <w:sz w:val="28"/>
          <w:szCs w:val="28"/>
        </w:rPr>
        <w:t>применшувальні</w:t>
      </w:r>
      <w:proofErr w:type="spellEnd"/>
      <w:r w:rsidRPr="00C12A97">
        <w:rPr>
          <w:rFonts w:ascii="Times New Roman" w:hAnsi="Times New Roman" w:cs="Times New Roman"/>
          <w:sz w:val="28"/>
          <w:szCs w:val="28"/>
        </w:rPr>
        <w:t xml:space="preserve"> смисли" — затемнюють сам факт, що Україна уже більше двадцяти років живе без належного </w:t>
      </w:r>
      <w:proofErr w:type="spellStart"/>
      <w:r w:rsidRPr="00C12A97">
        <w:rPr>
          <w:rFonts w:ascii="Times New Roman" w:hAnsi="Times New Roman" w:cs="Times New Roman"/>
          <w:sz w:val="28"/>
          <w:szCs w:val="28"/>
        </w:rPr>
        <w:t>ґендерного</w:t>
      </w:r>
      <w:proofErr w:type="spellEnd"/>
      <w:r w:rsidRPr="00C12A97">
        <w:rPr>
          <w:rFonts w:ascii="Times New Roman" w:hAnsi="Times New Roman" w:cs="Times New Roman"/>
          <w:sz w:val="28"/>
          <w:szCs w:val="28"/>
        </w:rPr>
        <w:t xml:space="preserve"> регулювання і мови, і суспільного життя загалом. Адже, доцільне, чи то пак безпечне, мовне планування мало б сьогодні повернути українську мову назад у центральноєвропейське русло, зокрема, завдяки частішому вживанню фемінітивів.</w:t>
      </w:r>
    </w:p>
    <w:p w:rsidR="00621387" w:rsidRPr="00C12A97" w:rsidRDefault="00621387" w:rsidP="00621387">
      <w:pPr>
        <w:spacing w:after="0" w:line="360" w:lineRule="auto"/>
        <w:ind w:firstLine="709"/>
        <w:jc w:val="center"/>
        <w:rPr>
          <w:rFonts w:ascii="Times New Roman" w:eastAsia="Times New Roman" w:hAnsi="Times New Roman" w:cs="Times New Roman"/>
          <w:b/>
          <w:sz w:val="28"/>
          <w:szCs w:val="28"/>
          <w:lang w:eastAsia="uk-UA"/>
        </w:rPr>
      </w:pPr>
      <w:r w:rsidRPr="00C12A97">
        <w:rPr>
          <w:rFonts w:ascii="Times New Roman" w:eastAsia="Times New Roman" w:hAnsi="Times New Roman" w:cs="Times New Roman"/>
          <w:b/>
          <w:sz w:val="28"/>
          <w:szCs w:val="28"/>
          <w:lang w:eastAsia="uk-UA"/>
        </w:rPr>
        <w:t>Список літератури:</w:t>
      </w:r>
    </w:p>
    <w:p w:rsidR="00621387" w:rsidRPr="00C12A97" w:rsidRDefault="00621387" w:rsidP="00621387">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bCs/>
          <w:kern w:val="36"/>
          <w:sz w:val="28"/>
          <w:szCs w:val="28"/>
          <w:lang w:eastAsia="uk-UA"/>
        </w:rPr>
        <w:t>1</w:t>
      </w:r>
      <w:r w:rsidRPr="00C12A97">
        <w:rPr>
          <w:rFonts w:ascii="Times New Roman" w:eastAsia="Times New Roman" w:hAnsi="Times New Roman" w:cs="Times New Roman"/>
          <w:bCs/>
          <w:kern w:val="36"/>
          <w:sz w:val="28"/>
          <w:szCs w:val="28"/>
          <w:lang w:eastAsia="uk-UA"/>
        </w:rPr>
        <w:t xml:space="preserve">. </w:t>
      </w:r>
      <w:r w:rsidRPr="00635CD8">
        <w:rPr>
          <w:rFonts w:ascii="Times New Roman" w:eastAsia="Times New Roman" w:hAnsi="Times New Roman" w:cs="Times New Roman"/>
          <w:bCs/>
          <w:kern w:val="36"/>
          <w:sz w:val="28"/>
          <w:szCs w:val="28"/>
          <w:lang w:eastAsia="uk-UA"/>
        </w:rPr>
        <w:t>Брус</w:t>
      </w:r>
      <w:r w:rsidRPr="00C12A97">
        <w:rPr>
          <w:rFonts w:ascii="Times New Roman" w:eastAsia="Times New Roman" w:hAnsi="Times New Roman" w:cs="Times New Roman"/>
          <w:bCs/>
          <w:kern w:val="36"/>
          <w:sz w:val="28"/>
          <w:szCs w:val="28"/>
          <w:lang w:eastAsia="uk-UA"/>
        </w:rPr>
        <w:t xml:space="preserve"> М. </w:t>
      </w:r>
      <w:proofErr w:type="spellStart"/>
      <w:r w:rsidRPr="00C12A97">
        <w:rPr>
          <w:rFonts w:ascii="Times New Roman" w:eastAsia="Times New Roman" w:hAnsi="Times New Roman" w:cs="Times New Roman"/>
          <w:bCs/>
          <w:kern w:val="36"/>
          <w:sz w:val="28"/>
          <w:szCs w:val="28"/>
          <w:lang w:eastAsia="uk-UA"/>
        </w:rPr>
        <w:t>Фемінітиви</w:t>
      </w:r>
      <w:proofErr w:type="spellEnd"/>
      <w:r w:rsidRPr="00C12A97">
        <w:rPr>
          <w:rFonts w:ascii="Times New Roman" w:eastAsia="Times New Roman" w:hAnsi="Times New Roman" w:cs="Times New Roman"/>
          <w:bCs/>
          <w:kern w:val="36"/>
          <w:sz w:val="28"/>
          <w:szCs w:val="28"/>
          <w:lang w:eastAsia="uk-UA"/>
        </w:rPr>
        <w:t xml:space="preserve"> української мови в переплетенні давніх і сучасних тенденцій. - http://litmisto.org.ua</w:t>
      </w:r>
    </w:p>
    <w:p w:rsidR="00621387" w:rsidRPr="00C12A97" w:rsidRDefault="00621387" w:rsidP="00621387">
      <w:pPr>
        <w:spacing w:after="0" w:line="240" w:lineRule="auto"/>
        <w:outlineLvl w:val="0"/>
        <w:rPr>
          <w:rFonts w:ascii="Times New Roman" w:hAnsi="Times New Roman" w:cs="Times New Roman"/>
          <w:sz w:val="28"/>
          <w:szCs w:val="28"/>
        </w:rPr>
      </w:pPr>
      <w:r>
        <w:rPr>
          <w:rFonts w:ascii="Times New Roman" w:hAnsi="Times New Roman" w:cs="Times New Roman"/>
          <w:sz w:val="28"/>
          <w:szCs w:val="28"/>
        </w:rPr>
        <w:t>2</w:t>
      </w:r>
      <w:r w:rsidRPr="00C12A97">
        <w:rPr>
          <w:rFonts w:ascii="Times New Roman" w:hAnsi="Times New Roman" w:cs="Times New Roman"/>
          <w:sz w:val="28"/>
          <w:szCs w:val="28"/>
        </w:rPr>
        <w:t xml:space="preserve">. Пономарів О. Культура слова: мовностилістичні поради. - </w:t>
      </w:r>
      <w:proofErr w:type="spellStart"/>
      <w:r w:rsidRPr="00C12A97">
        <w:rPr>
          <w:rFonts w:ascii="Times New Roman" w:hAnsi="Times New Roman" w:cs="Times New Roman"/>
          <w:sz w:val="28"/>
          <w:szCs w:val="28"/>
        </w:rPr>
        <w:t>Навч</w:t>
      </w:r>
      <w:proofErr w:type="spellEnd"/>
      <w:r w:rsidRPr="00C12A97">
        <w:rPr>
          <w:rFonts w:ascii="Times New Roman" w:hAnsi="Times New Roman" w:cs="Times New Roman"/>
          <w:sz w:val="28"/>
          <w:szCs w:val="28"/>
        </w:rPr>
        <w:t>. посібник. 2-ге вид., стереотип. - К.: Либідь, 2001. - 240 с</w:t>
      </w:r>
    </w:p>
    <w:p w:rsidR="00567938" w:rsidRPr="00670331" w:rsidRDefault="00567938" w:rsidP="00E30443">
      <w:pPr>
        <w:spacing w:after="0"/>
        <w:rPr>
          <w:rFonts w:ascii="Times New Roman" w:hAnsi="Times New Roman" w:cs="Times New Roman"/>
        </w:rPr>
      </w:pPr>
    </w:p>
    <w:sectPr w:rsidR="00567938" w:rsidRPr="00670331" w:rsidSect="00DF2C5F">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67938"/>
    <w:rsid w:val="00175136"/>
    <w:rsid w:val="00184E96"/>
    <w:rsid w:val="00217C17"/>
    <w:rsid w:val="004F144D"/>
    <w:rsid w:val="00567938"/>
    <w:rsid w:val="00621387"/>
    <w:rsid w:val="00670331"/>
    <w:rsid w:val="0092589F"/>
    <w:rsid w:val="00954638"/>
    <w:rsid w:val="00DF2C5F"/>
    <w:rsid w:val="00DF37AE"/>
    <w:rsid w:val="00E30443"/>
    <w:rsid w:val="00E87D01"/>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793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67938"/>
    <w:rPr>
      <w:b/>
      <w:bCs/>
    </w:rPr>
  </w:style>
  <w:style w:type="paragraph" w:styleId="a4">
    <w:name w:val="Normal (Web)"/>
    <w:basedOn w:val="a"/>
    <w:uiPriority w:val="99"/>
    <w:semiHidden/>
    <w:unhideWhenUsed/>
    <w:rsid w:val="00217C17"/>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5">
    <w:name w:val="Hyperlink"/>
    <w:basedOn w:val="a0"/>
    <w:uiPriority w:val="99"/>
    <w:semiHidden/>
    <w:unhideWhenUsed/>
    <w:rsid w:val="00217C17"/>
    <w:rPr>
      <w:color w:val="0000FF"/>
      <w:u w:val="single"/>
    </w:rPr>
  </w:style>
  <w:style w:type="character" w:styleId="a6">
    <w:name w:val="Emphasis"/>
    <w:basedOn w:val="a0"/>
    <w:uiPriority w:val="20"/>
    <w:qFormat/>
    <w:rsid w:val="00217C17"/>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bbc.co.uk/blogs/legacy/ukrainian/ponomariv/2011/05/-----2.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5</Pages>
  <Words>5762</Words>
  <Characters>3285</Characters>
  <Application>Microsoft Office Word</Application>
  <DocSecurity>0</DocSecurity>
  <Lines>27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XATA</dc:creator>
  <cp:keywords/>
  <dc:description/>
  <cp:lastModifiedBy>XATA</cp:lastModifiedBy>
  <cp:revision>11</cp:revision>
  <dcterms:created xsi:type="dcterms:W3CDTF">2017-02-16T18:24:00Z</dcterms:created>
  <dcterms:modified xsi:type="dcterms:W3CDTF">2017-02-16T20:23:00Z</dcterms:modified>
</cp:coreProperties>
</file>