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A8" w:rsidRDefault="00DD1CE9" w:rsidP="00DD1CE9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Сидор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Ірина Петрівна</w:t>
      </w:r>
    </w:p>
    <w:p w:rsidR="00DD1CE9" w:rsidRPr="00DD1CE9" w:rsidRDefault="00DD1CE9" w:rsidP="00DD1CE9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к.е.н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., доцент кафедри фінансів імені С.І. Юрія</w:t>
      </w:r>
    </w:p>
    <w:p w:rsidR="00DD1CE9" w:rsidRDefault="00DD1CE9" w:rsidP="00DD1CE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D1CE9" w:rsidRPr="00285E42" w:rsidRDefault="00285E42" w:rsidP="00DD1CE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85E4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НАПРЯМИ ПІДВИЩЕННЯ ЕКОЛОГІЧНОЇ ЕФЕКТИВНОСТІ </w:t>
      </w:r>
    </w:p>
    <w:p w:rsidR="00285E42" w:rsidRPr="00285E42" w:rsidRDefault="00285E42" w:rsidP="00285E4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85E4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СПРАВЛЯННЯ РЕСУРСНИХ ПЛАТЕЖІВ В УКРАЇНІ</w:t>
      </w:r>
    </w:p>
    <w:p w:rsidR="000879C6" w:rsidRPr="00DD1CE9" w:rsidRDefault="000879C6" w:rsidP="0008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E1" w:rsidRPr="00A173E1" w:rsidRDefault="00A173E1" w:rsidP="00A1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справляють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величезний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обумовлено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перш за все,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73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E1">
        <w:rPr>
          <w:rFonts w:ascii="Times New Roman" w:hAnsi="Times New Roman" w:cs="Times New Roman"/>
          <w:sz w:val="28"/>
          <w:szCs w:val="28"/>
        </w:rPr>
        <w:t>ідкістю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виснаженням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Непродумана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благополуччю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зачіпають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політичну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роль, тому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природокористуванням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73E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173E1">
        <w:rPr>
          <w:rFonts w:ascii="Times New Roman" w:hAnsi="Times New Roman" w:cs="Times New Roman"/>
          <w:sz w:val="28"/>
          <w:szCs w:val="28"/>
        </w:rPr>
        <w:t>ієї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>.</w:t>
      </w:r>
    </w:p>
    <w:p w:rsidR="00A173E1" w:rsidRPr="00A173E1" w:rsidRDefault="00A173E1" w:rsidP="00A1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73E1">
        <w:rPr>
          <w:rFonts w:ascii="Times New Roman" w:hAnsi="Times New Roman" w:cs="Times New Roman"/>
          <w:sz w:val="28"/>
          <w:szCs w:val="28"/>
        </w:rPr>
        <w:t>Ресурсний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секторів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актуальною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ресурсних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використанн</w:t>
      </w:r>
      <w:proofErr w:type="gramEnd"/>
      <w:r w:rsidRPr="00A173E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достатніх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стимулів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>.</w:t>
      </w:r>
    </w:p>
    <w:p w:rsidR="00A173E1" w:rsidRPr="00A173E1" w:rsidRDefault="00A173E1" w:rsidP="00A1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ресурсних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податкі</w:t>
      </w:r>
      <w:proofErr w:type="gramStart"/>
      <w:r w:rsidRPr="00A173E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173E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E1">
        <w:rPr>
          <w:rFonts w:ascii="Times New Roman" w:hAnsi="Times New Roman" w:cs="Times New Roman"/>
          <w:sz w:val="28"/>
          <w:szCs w:val="28"/>
        </w:rPr>
        <w:t>ними</w:t>
      </w:r>
      <w:proofErr w:type="gramEnd"/>
      <w:r w:rsidRPr="00A173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173E1">
        <w:rPr>
          <w:rFonts w:ascii="Times New Roman" w:hAnsi="Times New Roman" w:cs="Times New Roman"/>
          <w:sz w:val="28"/>
          <w:szCs w:val="28"/>
        </w:rPr>
        <w:t xml:space="preserve"> форм. </w:t>
      </w:r>
    </w:p>
    <w:p w:rsidR="000879C6" w:rsidRPr="005F2004" w:rsidRDefault="005F2004" w:rsidP="005F2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Україні п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латежі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ресурсами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r w:rsidR="008D2336">
        <w:rPr>
          <w:rFonts w:ascii="Times New Roman" w:hAnsi="Times New Roman" w:cs="Times New Roman"/>
          <w:sz w:val="28"/>
          <w:szCs w:val="28"/>
          <w:lang w:val="uk-UA"/>
        </w:rPr>
        <w:t>групу</w:t>
      </w:r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ресурсних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E42" w:rsidRPr="00285E42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="00285E42" w:rsidRPr="00285E4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, в першу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вмістом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конкретного виду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механізмом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Ресурсні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вагомих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lastRenderedPageBreak/>
        <w:t>інструментів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перешкоджати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42" w:rsidRPr="00285E4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285E42" w:rsidRPr="00285E42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, с. 25</w:t>
      </w:r>
      <w:r w:rsidR="00285E42" w:rsidRPr="00285E42">
        <w:rPr>
          <w:rFonts w:ascii="Times New Roman" w:hAnsi="Times New Roman" w:cs="Times New Roman"/>
          <w:sz w:val="28"/>
          <w:szCs w:val="28"/>
        </w:rPr>
        <w:t>]</w:t>
      </w:r>
      <w:r w:rsidR="00285E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79C6" w:rsidRPr="00285E42" w:rsidRDefault="000879C6" w:rsidP="00285E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Нині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екологічна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складова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вітчизняної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податкової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E42">
        <w:rPr>
          <w:rFonts w:ascii="Times New Roman" w:eastAsia="Calibri" w:hAnsi="Times New Roman" w:cs="Times New Roman"/>
          <w:sz w:val="28"/>
          <w:szCs w:val="28"/>
          <w:lang w:val="uk-UA"/>
        </w:rPr>
        <w:t>представлена</w:t>
      </w:r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рентними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9C6">
        <w:rPr>
          <w:rFonts w:ascii="Times New Roman" w:eastAsia="Calibri" w:hAnsi="Times New Roman" w:cs="Times New Roman"/>
          <w:sz w:val="28"/>
          <w:szCs w:val="28"/>
        </w:rPr>
        <w:t>платежами</w:t>
      </w:r>
      <w:r w:rsidR="00285E42" w:rsidRPr="00285E42">
        <w:rPr>
          <w:rFonts w:ascii="Times New Roman" w:hAnsi="Times New Roman" w:cs="Times New Roman"/>
          <w:sz w:val="28"/>
          <w:szCs w:val="28"/>
        </w:rPr>
        <w:t xml:space="preserve"> </w:t>
      </w:r>
      <w:r w:rsidRPr="00285E4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надрами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водними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лісовими, </w:t>
      </w:r>
      <w:r w:rsidRPr="000879C6">
        <w:rPr>
          <w:rFonts w:ascii="Times New Roman" w:eastAsia="Calibri" w:hAnsi="Times New Roman" w:cs="Times New Roman"/>
          <w:sz w:val="28"/>
          <w:szCs w:val="28"/>
        </w:rPr>
        <w:t>ресурсами</w:t>
      </w:r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),  </w:t>
      </w:r>
      <w:r w:rsidRPr="000879C6">
        <w:rPr>
          <w:rFonts w:ascii="Times New Roman" w:eastAsia="Calibri" w:hAnsi="Times New Roman" w:cs="Times New Roman"/>
          <w:sz w:val="28"/>
          <w:szCs w:val="28"/>
        </w:rPr>
        <w:t>платою</w:t>
      </w:r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9C6">
        <w:rPr>
          <w:rFonts w:ascii="Times New Roman" w:eastAsia="Calibri" w:hAnsi="Times New Roman" w:cs="Times New Roman"/>
          <w:sz w:val="28"/>
          <w:szCs w:val="28"/>
        </w:rPr>
        <w:t>за</w:t>
      </w:r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9C6">
        <w:rPr>
          <w:rFonts w:ascii="Times New Roman" w:eastAsia="Calibri" w:hAnsi="Times New Roman" w:cs="Times New Roman"/>
          <w:sz w:val="28"/>
          <w:szCs w:val="28"/>
        </w:rPr>
        <w:t>землю</w:t>
      </w:r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орендною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9C6">
        <w:rPr>
          <w:rFonts w:ascii="Times New Roman" w:eastAsia="Calibri" w:hAnsi="Times New Roman" w:cs="Times New Roman"/>
          <w:sz w:val="28"/>
          <w:szCs w:val="28"/>
        </w:rPr>
        <w:t>платою</w:t>
      </w:r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екологічним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податком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bookmarkStart w:id="0" w:name="n5962"/>
      <w:bookmarkEnd w:id="0"/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скиди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забруднюючих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речовин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безпосередньо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9C6">
        <w:rPr>
          <w:rFonts w:ascii="Times New Roman" w:eastAsia="Calibri" w:hAnsi="Times New Roman" w:cs="Times New Roman"/>
          <w:sz w:val="28"/>
          <w:szCs w:val="28"/>
        </w:rPr>
        <w:t>у</w:t>
      </w:r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водні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об</w:t>
      </w:r>
      <w:r w:rsidRPr="00285E42">
        <w:rPr>
          <w:rFonts w:ascii="Times New Roman" w:eastAsia="Calibri" w:hAnsi="Times New Roman" w:cs="Times New Roman"/>
          <w:sz w:val="28"/>
          <w:szCs w:val="28"/>
        </w:rPr>
        <w:t>'</w:t>
      </w:r>
      <w:r w:rsidRPr="000879C6">
        <w:rPr>
          <w:rFonts w:ascii="Times New Roman" w:eastAsia="Calibri" w:hAnsi="Times New Roman" w:cs="Times New Roman"/>
          <w:sz w:val="28"/>
          <w:szCs w:val="28"/>
        </w:rPr>
        <w:t>єкти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>;</w:t>
      </w:r>
      <w:bookmarkStart w:id="1" w:name="n5963"/>
      <w:bookmarkEnd w:id="1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розміщення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відходів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>;</w:t>
      </w:r>
      <w:bookmarkStart w:id="2" w:name="n5965"/>
      <w:bookmarkEnd w:id="2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утворення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радіоактивних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відходів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>;</w:t>
      </w:r>
      <w:bookmarkStart w:id="3" w:name="n5966"/>
      <w:bookmarkEnd w:id="3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тимчасове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зберігання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радіоактивних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відходів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загальнодержавними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обов</w:t>
      </w:r>
      <w:r w:rsidRPr="00285E42">
        <w:rPr>
          <w:rFonts w:ascii="Times New Roman" w:eastAsia="Calibri" w:hAnsi="Times New Roman" w:cs="Times New Roman"/>
          <w:sz w:val="28"/>
          <w:szCs w:val="28"/>
        </w:rPr>
        <w:t>'</w:t>
      </w:r>
      <w:r w:rsidRPr="000879C6">
        <w:rPr>
          <w:rFonts w:ascii="Times New Roman" w:eastAsia="Calibri" w:hAnsi="Times New Roman" w:cs="Times New Roman"/>
          <w:sz w:val="28"/>
          <w:szCs w:val="28"/>
        </w:rPr>
        <w:t>язковими</w:t>
      </w:r>
      <w:proofErr w:type="spellEnd"/>
      <w:r w:rsidRPr="00285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9C6">
        <w:rPr>
          <w:rFonts w:ascii="Times New Roman" w:eastAsia="Calibri" w:hAnsi="Times New Roman" w:cs="Times New Roman"/>
          <w:sz w:val="28"/>
          <w:szCs w:val="28"/>
        </w:rPr>
        <w:t>платежами</w:t>
      </w:r>
      <w:r w:rsidRPr="00285E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9C6" w:rsidRPr="001954BD" w:rsidRDefault="000879C6" w:rsidP="000879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Основною метою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вітчизняну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оподаткування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платежів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є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вони по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клика</w:t>
      </w:r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ні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сприяти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зменшенню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негативного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впливу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навколишнє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заохочувати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економного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споживання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альтернативних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дж</w:t>
      </w:r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ерел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енергії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Проте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Україні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ні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набрання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чинності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одаткового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кодексу </w:t>
      </w:r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85E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країни</w:t>
      </w:r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ні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ісля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його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практично не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стимулююча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плат</w:t>
      </w:r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ежів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Екологічне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оподаткування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переорієнтацію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оподаткування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спричинену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шкоду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довкіллю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шкідливому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впливу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насамперед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повинно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відбуватись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техніко-технологічне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галузей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зокрема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принципу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спрямована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стимулююче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адміністрування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ресу</w:t>
      </w:r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рсних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платежів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раціональне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викорис</w:t>
      </w:r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тання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E42">
        <w:rPr>
          <w:rFonts w:ascii="Times New Roman" w:eastAsia="Calibri" w:hAnsi="Times New Roman" w:cs="Times New Roman"/>
          <w:sz w:val="28"/>
          <w:szCs w:val="28"/>
          <w:lang w:eastAsia="ru-RU"/>
        </w:rPr>
        <w:t>середовища</w:t>
      </w:r>
      <w:proofErr w:type="spellEnd"/>
      <w:proofErr w:type="gramEnd"/>
      <w:r w:rsidR="00285E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інноваційний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техніко-технологічного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="001954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954BD" w:rsidRPr="00285E42">
        <w:rPr>
          <w:rFonts w:ascii="Times New Roman" w:eastAsia="Calibri" w:hAnsi="Times New Roman" w:cs="Times New Roman"/>
          <w:sz w:val="28"/>
          <w:szCs w:val="28"/>
        </w:rPr>
        <w:t>[</w:t>
      </w:r>
      <w:r w:rsidR="001954B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954BD" w:rsidRPr="00285E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54BD" w:rsidRPr="000879C6">
        <w:rPr>
          <w:rFonts w:ascii="Times New Roman" w:eastAsia="Calibri" w:hAnsi="Times New Roman" w:cs="Times New Roman"/>
          <w:sz w:val="28"/>
          <w:szCs w:val="28"/>
        </w:rPr>
        <w:t>с</w:t>
      </w:r>
      <w:r w:rsidR="001954BD" w:rsidRPr="00285E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54BD"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  <w:r w:rsidR="001954BD" w:rsidRPr="00285E42">
        <w:rPr>
          <w:rFonts w:ascii="Times New Roman" w:eastAsia="Calibri" w:hAnsi="Times New Roman" w:cs="Times New Roman"/>
          <w:sz w:val="28"/>
          <w:szCs w:val="28"/>
        </w:rPr>
        <w:t>]</w:t>
      </w:r>
      <w:r w:rsidR="001954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879C6" w:rsidRPr="000879C6" w:rsidRDefault="000879C6" w:rsidP="000879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існуючої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практики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стягнення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платежів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до бюджету та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державних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коштів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складова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податково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яскраво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виражений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фіскальний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характер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спрямована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здебільшого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поповнення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бюджетних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коштів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по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суті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рахунок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експлуатації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забруднення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природного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середовища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Крім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того</w:t>
      </w:r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>кладається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враження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держава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переважно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декларативно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вирішує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збереження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довкілля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взагалі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виступає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таким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суб’єктом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природокористування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котрому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насправді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lastRenderedPageBreak/>
        <w:t>вигідне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заподіяння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екологічної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шкоди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компенсація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за яку 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вигляді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зборів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штрафів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E42">
        <w:rPr>
          <w:rFonts w:ascii="Times New Roman" w:eastAsia="Calibri" w:hAnsi="Times New Roman" w:cs="Times New Roman"/>
          <w:sz w:val="28"/>
          <w:szCs w:val="28"/>
          <w:lang w:val="uk-UA"/>
        </w:rPr>
        <w:t>формує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бюджетн</w:t>
      </w:r>
      <w:proofErr w:type="spellEnd"/>
      <w:r w:rsidR="00285E42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285E42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природи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879C6" w:rsidRPr="000879C6" w:rsidRDefault="000879C6" w:rsidP="000879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розвинутих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країнах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>іту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Швеції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Данії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Нідерландах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Великобританії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Норвегії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Німеччині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Італії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реалізуються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в рамках «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зеленої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податкової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реформи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тобто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вони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вводяться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податкову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систему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країни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урахуванням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взаємодії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іншими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неекологічними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) платежами,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дозволяє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врахувати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ефект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податкової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взаємодії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» та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загальне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податкове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навантаження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юридичних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="005F20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F2004" w:rsidRPr="005F2004">
        <w:rPr>
          <w:rFonts w:ascii="Times New Roman" w:eastAsia="Calibri" w:hAnsi="Times New Roman" w:cs="Times New Roman"/>
          <w:sz w:val="28"/>
          <w:szCs w:val="28"/>
        </w:rPr>
        <w:t>[</w:t>
      </w:r>
      <w:r w:rsidR="005F2004">
        <w:rPr>
          <w:rFonts w:ascii="Times New Roman" w:eastAsia="Calibri" w:hAnsi="Times New Roman" w:cs="Times New Roman"/>
          <w:sz w:val="28"/>
          <w:szCs w:val="28"/>
          <w:lang w:val="uk-UA"/>
        </w:rPr>
        <w:t>4, с. 22</w:t>
      </w:r>
      <w:r w:rsidR="005F2004" w:rsidRPr="005F2004">
        <w:rPr>
          <w:rFonts w:ascii="Times New Roman" w:eastAsia="Calibri" w:hAnsi="Times New Roman" w:cs="Times New Roman"/>
          <w:sz w:val="28"/>
          <w:szCs w:val="28"/>
        </w:rPr>
        <w:t>]</w:t>
      </w:r>
      <w:r w:rsidRPr="00087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9C6" w:rsidRPr="000879C6" w:rsidRDefault="00050E04" w:rsidP="000879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Україні з метою</w:t>
      </w:r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удосконалення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екологічного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оподаткування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необхідним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перш за все:</w:t>
      </w:r>
    </w:p>
    <w:p w:rsidR="000879C6" w:rsidRPr="000879C6" w:rsidRDefault="000879C6" w:rsidP="000879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постійного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моніторингу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впливу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зростання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ставки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>івень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забруднення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довкілля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природними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ресурсами та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господарську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діяльність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підприємств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метою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принцип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забруднювач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платить»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також вплив </w:t>
      </w:r>
      <w:proofErr w:type="spellStart"/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ставик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екологічного податку 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фінансову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діяльність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підприємств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середньостроков</w:t>
      </w:r>
      <w:r w:rsidR="00050E04">
        <w:rPr>
          <w:rFonts w:ascii="Times New Roman" w:eastAsia="Calibri" w:hAnsi="Times New Roman" w:cs="Times New Roman"/>
          <w:sz w:val="28"/>
          <w:szCs w:val="28"/>
        </w:rPr>
        <w:t>ій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0E04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0E04">
        <w:rPr>
          <w:rFonts w:ascii="Times New Roman" w:eastAsia="Calibri" w:hAnsi="Times New Roman" w:cs="Times New Roman"/>
          <w:sz w:val="28"/>
          <w:szCs w:val="28"/>
        </w:rPr>
        <w:t>довгостроковій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0E04">
        <w:rPr>
          <w:rFonts w:ascii="Times New Roman" w:eastAsia="Calibri" w:hAnsi="Times New Roman" w:cs="Times New Roman"/>
          <w:sz w:val="28"/>
          <w:szCs w:val="28"/>
        </w:rPr>
        <w:t>перспективі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9C6" w:rsidRPr="000879C6" w:rsidRDefault="000879C6" w:rsidP="000879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запровадження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механізму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постійної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щорічної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індексації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нормативних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показників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>ідповідно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інфляції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цін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товаровиробників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9C6" w:rsidRPr="00050E04" w:rsidRDefault="000879C6" w:rsidP="000879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посл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>ідовн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застосування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принципу «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забруднювач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платить»,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урахуванням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розширення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бази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оподаткування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потенці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можливостей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відповідних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фінансових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інструментів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зокрема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широке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запровадження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механізму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торгівлі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правами на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викиди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податків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продукти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використ</w:t>
      </w:r>
      <w:r w:rsidR="00050E04">
        <w:rPr>
          <w:rFonts w:ascii="Times New Roman" w:eastAsia="Calibri" w:hAnsi="Times New Roman" w:cs="Times New Roman"/>
          <w:sz w:val="28"/>
          <w:szCs w:val="28"/>
        </w:rPr>
        <w:t>ання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0E04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0E04">
        <w:rPr>
          <w:rFonts w:ascii="Times New Roman" w:eastAsia="Calibri" w:hAnsi="Times New Roman" w:cs="Times New Roman"/>
          <w:sz w:val="28"/>
          <w:szCs w:val="28"/>
        </w:rPr>
        <w:t>спричиняє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0E04">
        <w:rPr>
          <w:rFonts w:ascii="Times New Roman" w:eastAsia="Calibri" w:hAnsi="Times New Roman" w:cs="Times New Roman"/>
          <w:sz w:val="28"/>
          <w:szCs w:val="28"/>
        </w:rPr>
        <w:t>забруднення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довкілля;</w:t>
      </w:r>
    </w:p>
    <w:p w:rsidR="000879C6" w:rsidRPr="000879C6" w:rsidRDefault="00050E04" w:rsidP="000879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для кожного виду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природних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ресурсів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ієї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частк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платежів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ними, яка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матиме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природоохоронне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спрямування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надходитиме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відповідних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бюджетів</w:t>
      </w:r>
      <w:proofErr w:type="spellEnd"/>
      <w:r w:rsidR="000879C6" w:rsidRPr="000879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9C6" w:rsidRPr="000879C6" w:rsidRDefault="000879C6" w:rsidP="000879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враховуючи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сучасні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тенденції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ресурсні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платежі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повинні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стимулювати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зменшення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забруднення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навколишнього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середовища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забезпечувати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004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proofErr w:type="spellStart"/>
      <w:r w:rsidR="005F2004">
        <w:rPr>
          <w:rFonts w:ascii="Times New Roman" w:eastAsia="Calibri" w:hAnsi="Times New Roman" w:cs="Times New Roman"/>
          <w:sz w:val="28"/>
          <w:szCs w:val="28"/>
        </w:rPr>
        <w:t>ережливе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нього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господарської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="005F20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F2004" w:rsidRPr="005F2004">
        <w:rPr>
          <w:rFonts w:ascii="Times New Roman" w:eastAsia="Calibri" w:hAnsi="Times New Roman" w:cs="Times New Roman"/>
          <w:sz w:val="28"/>
          <w:szCs w:val="28"/>
        </w:rPr>
        <w:t>[</w:t>
      </w:r>
      <w:r w:rsidR="005F2004">
        <w:rPr>
          <w:rFonts w:ascii="Times New Roman" w:eastAsia="Calibri" w:hAnsi="Times New Roman" w:cs="Times New Roman"/>
          <w:sz w:val="28"/>
          <w:szCs w:val="28"/>
          <w:lang w:val="uk-UA"/>
        </w:rPr>
        <w:t>3, с. 56</w:t>
      </w:r>
      <w:r w:rsidR="005F2004" w:rsidRPr="005F2004">
        <w:rPr>
          <w:rFonts w:ascii="Times New Roman" w:eastAsia="Calibri" w:hAnsi="Times New Roman" w:cs="Times New Roman"/>
          <w:sz w:val="28"/>
          <w:szCs w:val="28"/>
        </w:rPr>
        <w:t>]</w:t>
      </w:r>
      <w:r w:rsidRPr="000879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9C6" w:rsidRPr="000879C6" w:rsidRDefault="000879C6" w:rsidP="000879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екологічне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оподаткування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сприяти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впровадженню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виробництво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чистих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ресурсо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енергозберігаючих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маловідходних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9C6" w:rsidRPr="00050E04" w:rsidRDefault="000879C6" w:rsidP="00050E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– система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екологічного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оподаткування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повинна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вписуватись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загальну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систему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оподаткування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доволі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гнучкою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щоб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сталий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розвиток</w:t>
      </w:r>
      <w:proofErr w:type="spellEnd"/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економіки країни</w:t>
      </w:r>
      <w:r w:rsidRPr="00087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9C6" w:rsidRPr="00050E04" w:rsidRDefault="000879C6" w:rsidP="000879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вдосконалення системи управління природними ресурсами на територіальному рівні, а 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відтак</w:t>
      </w:r>
      <w:r w:rsidRP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підвищенн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50E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економічної та екологічної ефективності ресурсних платежів, необхідно реалізувати відповідний комплекс першочергових заходів</w:t>
      </w:r>
      <w:r w:rsidR="00050E04">
        <w:rPr>
          <w:rFonts w:ascii="Times New Roman" w:eastAsia="Calibri" w:hAnsi="Times New Roman" w:cs="Times New Roman"/>
          <w:sz w:val="28"/>
          <w:szCs w:val="28"/>
          <w:lang w:val="uk-UA"/>
        </w:rPr>
        <w:t>. Насамперед, на нашу думку, необхідно</w:t>
      </w:r>
      <w:r w:rsidRPr="00050E0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2015E" w:rsidRDefault="000879C6" w:rsidP="00A201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0879C6">
        <w:t>розробити корпоративно-партнерські схеми взаємодії державного та приватного секторів у сфері використання природних ресурсів;</w:t>
      </w:r>
    </w:p>
    <w:p w:rsidR="00A2015E" w:rsidRDefault="000879C6" w:rsidP="00A201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0879C6">
        <w:t xml:space="preserve">впровадити інноваційні форми управління експлуатацією природно-ресурсних об’єктів (структурні, проектні, </w:t>
      </w:r>
      <w:proofErr w:type="spellStart"/>
      <w:r w:rsidRPr="000879C6">
        <w:t>кластерні</w:t>
      </w:r>
      <w:proofErr w:type="spellEnd"/>
      <w:r w:rsidRPr="000879C6">
        <w:t>, корпоративні);</w:t>
      </w:r>
    </w:p>
    <w:p w:rsidR="00A2015E" w:rsidRDefault="000879C6" w:rsidP="00A201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0879C6">
        <w:t>удосконалити контроль за станом природно ресурсних об’єктів на засадах корпоративної соціальної відповідальності;</w:t>
      </w:r>
    </w:p>
    <w:p w:rsidR="00A2015E" w:rsidRDefault="000879C6" w:rsidP="00A201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0879C6">
        <w:t>упорядкувати відносини володіння, розпорядження та використання територіальни</w:t>
      </w:r>
      <w:r w:rsidR="00A2015E">
        <w:t>ми</w:t>
      </w:r>
      <w:r w:rsidRPr="000879C6">
        <w:t xml:space="preserve"> природн</w:t>
      </w:r>
      <w:r w:rsidR="00A2015E">
        <w:t>ими</w:t>
      </w:r>
      <w:r w:rsidRPr="000879C6">
        <w:t xml:space="preserve"> ресурс</w:t>
      </w:r>
      <w:r w:rsidR="00A2015E">
        <w:t>ами</w:t>
      </w:r>
      <w:r w:rsidRPr="000879C6">
        <w:t xml:space="preserve"> на засадах делегування відповідних повноважень;</w:t>
      </w:r>
    </w:p>
    <w:p w:rsidR="00A2015E" w:rsidRDefault="000879C6" w:rsidP="00A201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0879C6">
        <w:t>здійснити комплексну оцінк</w:t>
      </w:r>
      <w:r w:rsidR="00A2015E">
        <w:t>у</w:t>
      </w:r>
      <w:r w:rsidRPr="000879C6">
        <w:t xml:space="preserve"> регіональних природних ресурсів, підвищити капіталізацію природних ресурсів на основі природно-ресурсної ренти;</w:t>
      </w:r>
    </w:p>
    <w:p w:rsidR="00A2015E" w:rsidRDefault="000879C6" w:rsidP="00A201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0879C6">
        <w:t>запровадити на основі концепту муніципального управління систему паритетної участі владних та бізнес структур в управлінні природно-ресурсними комплексами шляхом створення корпорацій сталого розвитку регіонів;</w:t>
      </w:r>
    </w:p>
    <w:p w:rsidR="000879C6" w:rsidRPr="000879C6" w:rsidRDefault="000879C6" w:rsidP="00A201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0879C6">
        <w:t>створити на різних територіальних рівнях фонди суверенного добробуту з використанням їх коштів для забезпечення сталого розвитку згідно з місцевими, регіональними та загальнодержавними інтересами.</w:t>
      </w:r>
    </w:p>
    <w:p w:rsidR="000879C6" w:rsidRDefault="000879C6" w:rsidP="000879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0879C6">
        <w:rPr>
          <w:rFonts w:ascii="Times New Roman" w:eastAsia="Calibri" w:hAnsi="Times New Roman" w:cs="Times New Roman"/>
          <w:sz w:val="28"/>
          <w:szCs w:val="28"/>
        </w:rPr>
        <w:t>Доц</w:t>
      </w:r>
      <w:proofErr w:type="gramEnd"/>
      <w:r w:rsidRPr="000879C6">
        <w:rPr>
          <w:rFonts w:ascii="Times New Roman" w:eastAsia="Calibri" w:hAnsi="Times New Roman" w:cs="Times New Roman"/>
          <w:sz w:val="28"/>
          <w:szCs w:val="28"/>
        </w:rPr>
        <w:t>ільно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підкреслити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сучасних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еколого-техногенних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кризових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явищ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багатьох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регіонах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тільки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продовжується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скорочення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lastRenderedPageBreak/>
        <w:t>інвестицій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природоохоронну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структуру, а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щорічно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CE9">
        <w:rPr>
          <w:rFonts w:ascii="Times New Roman" w:eastAsia="Calibri" w:hAnsi="Times New Roman" w:cs="Times New Roman"/>
          <w:sz w:val="28"/>
          <w:szCs w:val="28"/>
        </w:rPr>
        <w:t>–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тенденція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CE9">
        <w:rPr>
          <w:rFonts w:ascii="Times New Roman" w:eastAsia="Calibri" w:hAnsi="Times New Roman" w:cs="Times New Roman"/>
          <w:sz w:val="28"/>
          <w:szCs w:val="28"/>
        </w:rPr>
        <w:t>–</w:t>
      </w:r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виконуються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дію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природоохоронних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впровадження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екологобезпечних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природоохоронного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9C6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 w:rsidRPr="000879C6">
        <w:rPr>
          <w:rFonts w:ascii="Times New Roman" w:eastAsia="Calibri" w:hAnsi="Times New Roman" w:cs="Times New Roman"/>
          <w:sz w:val="28"/>
          <w:szCs w:val="28"/>
        </w:rPr>
        <w:t>.</w:t>
      </w:r>
      <w:r w:rsidR="00A201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тому комплекс намічених заходів сприятиме розвитку системи екологічного оподаткування в частині формування фінансових ресурсів задля забезпечення природоохоронних заходів довкілля.</w:t>
      </w:r>
    </w:p>
    <w:p w:rsidR="00A2015E" w:rsidRPr="00A2015E" w:rsidRDefault="00A2015E" w:rsidP="000879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015E" w:rsidRDefault="00DD1CE9" w:rsidP="00DD1C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Список використаних джерел:</w:t>
      </w:r>
    </w:p>
    <w:p w:rsidR="005F2004" w:rsidRDefault="005F2004" w:rsidP="005F2004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004">
        <w:rPr>
          <w:rFonts w:ascii="Times New Roman" w:hAnsi="Times New Roman" w:cs="Times New Roman"/>
          <w:sz w:val="28"/>
          <w:szCs w:val="28"/>
          <w:lang w:val="uk-UA"/>
        </w:rPr>
        <w:t xml:space="preserve">Авраменко Н.Л. Екологічне оподаткування як складова державного регулювання екологічної безпеки України //Економіка природокористування та охорони навколишнього середовища: монографія/ за ред. </w:t>
      </w:r>
      <w:proofErr w:type="spellStart"/>
      <w:r w:rsidRPr="005F2004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5F2004">
        <w:rPr>
          <w:rFonts w:ascii="Times New Roman" w:hAnsi="Times New Roman" w:cs="Times New Roman"/>
          <w:sz w:val="28"/>
          <w:szCs w:val="28"/>
          <w:lang w:val="uk-UA"/>
        </w:rPr>
        <w:t>., проф.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004">
        <w:rPr>
          <w:rFonts w:ascii="Times New Roman" w:hAnsi="Times New Roman" w:cs="Times New Roman"/>
          <w:sz w:val="28"/>
          <w:szCs w:val="28"/>
          <w:lang w:val="uk-UA"/>
        </w:rPr>
        <w:t>О.І. Маслак. – Кременчук: Кременчуцький національний університет імені Михайла Остроградського, 2012.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250 с</w:t>
      </w:r>
      <w:r w:rsidRPr="005F20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004" w:rsidRDefault="005F2004" w:rsidP="005F2004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2004">
        <w:rPr>
          <w:rFonts w:ascii="Times New Roman" w:hAnsi="Times New Roman" w:cs="Times New Roman"/>
          <w:sz w:val="28"/>
          <w:szCs w:val="28"/>
          <w:lang w:val="uk-UA"/>
        </w:rPr>
        <w:t>Віленчук</w:t>
      </w:r>
      <w:proofErr w:type="spellEnd"/>
      <w:r w:rsidRPr="005F2004">
        <w:rPr>
          <w:rFonts w:ascii="Times New Roman" w:hAnsi="Times New Roman" w:cs="Times New Roman"/>
          <w:sz w:val="28"/>
          <w:szCs w:val="28"/>
          <w:lang w:val="uk-UA"/>
        </w:rPr>
        <w:t xml:space="preserve"> О. Гармонізація єдиного </w:t>
      </w:r>
      <w:proofErr w:type="spellStart"/>
      <w:r w:rsidRPr="005F2004">
        <w:rPr>
          <w:rFonts w:ascii="Times New Roman" w:hAnsi="Times New Roman" w:cs="Times New Roman"/>
          <w:sz w:val="28"/>
          <w:szCs w:val="28"/>
          <w:lang w:val="uk-UA"/>
        </w:rPr>
        <w:t>еколого-економічного</w:t>
      </w:r>
      <w:proofErr w:type="spellEnd"/>
      <w:r w:rsidRPr="005F2004">
        <w:rPr>
          <w:rFonts w:ascii="Times New Roman" w:hAnsi="Times New Roman" w:cs="Times New Roman"/>
          <w:sz w:val="28"/>
          <w:szCs w:val="28"/>
          <w:lang w:val="uk-UA"/>
        </w:rPr>
        <w:t xml:space="preserve"> простору України / О. </w:t>
      </w:r>
      <w:proofErr w:type="spellStart"/>
      <w:r w:rsidRPr="005F2004">
        <w:rPr>
          <w:rFonts w:ascii="Times New Roman" w:hAnsi="Times New Roman" w:cs="Times New Roman"/>
          <w:sz w:val="28"/>
          <w:szCs w:val="28"/>
          <w:lang w:val="uk-UA"/>
        </w:rPr>
        <w:t>Віленчук</w:t>
      </w:r>
      <w:proofErr w:type="spellEnd"/>
      <w:r w:rsidRPr="005F2004">
        <w:rPr>
          <w:rFonts w:ascii="Times New Roman" w:hAnsi="Times New Roman" w:cs="Times New Roman"/>
          <w:sz w:val="28"/>
          <w:szCs w:val="28"/>
          <w:lang w:val="uk-UA"/>
        </w:rPr>
        <w:t xml:space="preserve"> // Економіка України. – 2011. – № 3 (568). – С. 80-91.</w:t>
      </w:r>
    </w:p>
    <w:p w:rsidR="005F2004" w:rsidRDefault="005F2004" w:rsidP="005F2004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Доброовольска</w:t>
      </w:r>
      <w:proofErr w:type="spellEnd"/>
      <w:r w:rsidRPr="005F2004">
        <w:rPr>
          <w:rFonts w:ascii="Times New Roman" w:hAnsi="Times New Roman" w:cs="Times New Roman"/>
          <w:sz w:val="28"/>
          <w:szCs w:val="28"/>
          <w:lang w:val="uk-UA"/>
        </w:rPr>
        <w:t xml:space="preserve"> О.П. Податкове регулювання екологічної безпеки регіону. / О.П.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Добровольска</w:t>
      </w:r>
      <w:proofErr w:type="spellEnd"/>
      <w:r w:rsidRPr="005F2004">
        <w:rPr>
          <w:rFonts w:ascii="Times New Roman" w:hAnsi="Times New Roman" w:cs="Times New Roman"/>
          <w:sz w:val="28"/>
          <w:szCs w:val="28"/>
          <w:lang w:val="uk-UA"/>
        </w:rPr>
        <w:t xml:space="preserve"> // Вчені записки Хмельницького національного економічного університету. Серія «Економіка». – 2010. – Т. 21(60). – №1. – С. 51-60.</w:t>
      </w:r>
    </w:p>
    <w:p w:rsidR="005F2004" w:rsidRPr="005F2004" w:rsidRDefault="005F2004" w:rsidP="005F2004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20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F2004">
        <w:rPr>
          <w:rFonts w:ascii="Times New Roman" w:hAnsi="Times New Roman" w:cs="Times New Roman"/>
          <w:sz w:val="28"/>
          <w:szCs w:val="28"/>
        </w:rPr>
        <w:t>ітового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: Наук. Вид. НАН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Ін-т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. О.О.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Веклич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F200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F2004">
        <w:rPr>
          <w:rFonts w:ascii="Times New Roman" w:hAnsi="Times New Roman" w:cs="Times New Roman"/>
          <w:sz w:val="28"/>
          <w:szCs w:val="28"/>
        </w:rPr>
        <w:t xml:space="preserve">, 2001. – 45 </w:t>
      </w:r>
      <w:proofErr w:type="gramStart"/>
      <w:r w:rsidRPr="005F20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20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CE9" w:rsidRPr="00DD1CE9" w:rsidRDefault="00DD1CE9" w:rsidP="005F2004">
      <w:pPr>
        <w:pStyle w:val="a3"/>
        <w:spacing w:line="360" w:lineRule="auto"/>
        <w:ind w:left="1069"/>
        <w:jc w:val="both"/>
        <w:rPr>
          <w:rFonts w:eastAsia="Calibri"/>
        </w:rPr>
      </w:pPr>
    </w:p>
    <w:p w:rsidR="001C32A8" w:rsidRPr="005F2004" w:rsidRDefault="001C32A8" w:rsidP="000879C6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32A8" w:rsidRPr="005F2004" w:rsidSect="000879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2EC2"/>
    <w:multiLevelType w:val="multilevel"/>
    <w:tmpl w:val="8A625FA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A57809"/>
    <w:multiLevelType w:val="hybridMultilevel"/>
    <w:tmpl w:val="FE5EF584"/>
    <w:lvl w:ilvl="0" w:tplc="A434F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EE1768"/>
    <w:multiLevelType w:val="hybridMultilevel"/>
    <w:tmpl w:val="93E8D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2A8"/>
    <w:rsid w:val="00050E04"/>
    <w:rsid w:val="000879C6"/>
    <w:rsid w:val="001954BD"/>
    <w:rsid w:val="001C32A8"/>
    <w:rsid w:val="00285E42"/>
    <w:rsid w:val="005F2004"/>
    <w:rsid w:val="007F1810"/>
    <w:rsid w:val="008D2336"/>
    <w:rsid w:val="00A173E1"/>
    <w:rsid w:val="00A2015E"/>
    <w:rsid w:val="00AE247F"/>
    <w:rsid w:val="00DD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C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2017-11-19T13:03:00Z</dcterms:created>
  <dcterms:modified xsi:type="dcterms:W3CDTF">2017-11-19T17:30:00Z</dcterms:modified>
</cp:coreProperties>
</file>