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AAF" w:rsidRDefault="00C83AAF">
      <w:pPr>
        <w:pStyle w:val="s5"/>
        <w:pBdr>
          <w:bottom w:val="single" w:sz="2" w:space="0" w:color="000000"/>
        </w:pBdr>
        <w:spacing w:before="180" w:beforeAutospacing="0" w:after="180" w:afterAutospacing="0"/>
        <w:jc w:val="center"/>
        <w:rPr>
          <w:rFonts w:ascii="-webkit-standard" w:hAnsi="-webkit-standard"/>
          <w:color w:val="000000"/>
          <w:sz w:val="27"/>
          <w:szCs w:val="27"/>
        </w:rPr>
      </w:pPr>
      <w:r>
        <w:rPr>
          <w:rStyle w:val="bumpedfont15"/>
          <w:b/>
          <w:bCs/>
          <w:color w:val="000000"/>
          <w:sz w:val="32"/>
          <w:szCs w:val="32"/>
        </w:rPr>
        <w:t>Міністерство освіти і науки України</w:t>
      </w:r>
      <w:r>
        <w:rPr>
          <w:rStyle w:val="apple-converted-space"/>
          <w:b/>
          <w:bCs/>
          <w:color w:val="000000"/>
          <w:sz w:val="32"/>
          <w:szCs w:val="32"/>
        </w:rPr>
        <w:t> </w:t>
      </w:r>
    </w:p>
    <w:p w:rsidR="00C83AAF" w:rsidRDefault="00C83AAF">
      <w:pPr>
        <w:pStyle w:val="s5"/>
        <w:pBdr>
          <w:bottom w:val="single" w:sz="2" w:space="0" w:color="000000"/>
        </w:pBdr>
        <w:spacing w:before="180" w:beforeAutospacing="0" w:after="180" w:afterAutospacing="0"/>
        <w:jc w:val="center"/>
        <w:rPr>
          <w:rFonts w:ascii="-webkit-standard" w:hAnsi="-webkit-standard"/>
          <w:color w:val="000000"/>
          <w:sz w:val="27"/>
          <w:szCs w:val="27"/>
        </w:rPr>
      </w:pPr>
      <w:r>
        <w:rPr>
          <w:rStyle w:val="bumpedfont15"/>
          <w:b/>
          <w:bCs/>
          <w:color w:val="000000"/>
          <w:sz w:val="32"/>
          <w:szCs w:val="32"/>
        </w:rPr>
        <w:t>Західноукраїнський</w:t>
      </w:r>
      <w:r>
        <w:rPr>
          <w:rStyle w:val="apple-converted-space"/>
          <w:b/>
          <w:bCs/>
          <w:color w:val="000000"/>
          <w:sz w:val="32"/>
          <w:szCs w:val="32"/>
        </w:rPr>
        <w:t> </w:t>
      </w:r>
      <w:r>
        <w:rPr>
          <w:rStyle w:val="bumpedfont15"/>
          <w:b/>
          <w:bCs/>
          <w:color w:val="000000"/>
          <w:sz w:val="32"/>
          <w:szCs w:val="32"/>
        </w:rPr>
        <w:t>національний університет</w:t>
      </w:r>
    </w:p>
    <w:p w:rsidR="00C83AAF" w:rsidRDefault="00C83AAF" w:rsidP="00891A59">
      <w:pPr>
        <w:pStyle w:val="s5"/>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i/>
          <w:iCs/>
          <w:color w:val="000000"/>
          <w:sz w:val="32"/>
          <w:szCs w:val="32"/>
        </w:rPr>
        <w:t>Юридичний факультет</w:t>
      </w:r>
      <w:r>
        <w:rPr>
          <w:rStyle w:val="apple-converted-space"/>
          <w:i/>
          <w:iCs/>
          <w:color w:val="000000"/>
          <w:sz w:val="32"/>
          <w:szCs w:val="32"/>
        </w:rPr>
        <w:t> </w:t>
      </w:r>
    </w:p>
    <w:p w:rsidR="00C83AAF" w:rsidRDefault="00C83AAF" w:rsidP="00653FA3">
      <w:pPr>
        <w:pStyle w:val="s5"/>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i/>
          <w:iCs/>
          <w:color w:val="000000"/>
          <w:sz w:val="32"/>
          <w:szCs w:val="32"/>
        </w:rPr>
        <w:t>Кафедра теорії та історії де</w:t>
      </w:r>
      <w:r w:rsidR="00653FA3">
        <w:rPr>
          <w:rStyle w:val="bumpedfont15"/>
          <w:i/>
          <w:iCs/>
          <w:color w:val="000000"/>
          <w:sz w:val="32"/>
          <w:szCs w:val="32"/>
        </w:rPr>
        <w:t>ржави і права</w:t>
      </w:r>
    </w:p>
    <w:p w:rsidR="00653FA3" w:rsidRDefault="00653FA3">
      <w:pPr>
        <w:pStyle w:val="s5"/>
        <w:pBdr>
          <w:bottom w:val="single" w:sz="2" w:space="0" w:color="000000"/>
        </w:pBdr>
        <w:spacing w:before="180" w:beforeAutospacing="0" w:after="180" w:afterAutospacing="0"/>
        <w:jc w:val="center"/>
        <w:rPr>
          <w:rStyle w:val="bumpedfont15"/>
          <w:color w:val="000000"/>
          <w:sz w:val="32"/>
          <w:szCs w:val="32"/>
        </w:rPr>
      </w:pPr>
    </w:p>
    <w:p w:rsidR="00C83AAF" w:rsidRDefault="00C83AAF">
      <w:pPr>
        <w:pStyle w:val="s5"/>
        <w:pBdr>
          <w:bottom w:val="single" w:sz="2" w:space="0" w:color="000000"/>
        </w:pBdr>
        <w:spacing w:before="180" w:beforeAutospacing="0" w:after="180" w:afterAutospacing="0"/>
        <w:jc w:val="center"/>
        <w:rPr>
          <w:rFonts w:ascii="-webkit-standard" w:hAnsi="-webkit-standard"/>
          <w:color w:val="000000"/>
          <w:sz w:val="27"/>
          <w:szCs w:val="27"/>
        </w:rPr>
      </w:pPr>
      <w:r>
        <w:rPr>
          <w:rStyle w:val="bumpedfont15"/>
          <w:color w:val="000000"/>
          <w:sz w:val="32"/>
          <w:szCs w:val="32"/>
        </w:rPr>
        <w:t>КУРСОВА РОБОТА № 3</w:t>
      </w:r>
    </w:p>
    <w:p w:rsidR="00C83AAF" w:rsidRDefault="00C83AAF">
      <w:pPr>
        <w:pStyle w:val="s5"/>
        <w:pBdr>
          <w:bottom w:val="single" w:sz="2" w:space="0" w:color="000000"/>
        </w:pBdr>
        <w:spacing w:before="180" w:beforeAutospacing="0" w:after="180" w:afterAutospacing="0"/>
        <w:jc w:val="center"/>
        <w:rPr>
          <w:rFonts w:ascii="-webkit-standard" w:hAnsi="-webkit-standard"/>
          <w:color w:val="000000"/>
          <w:sz w:val="27"/>
          <w:szCs w:val="27"/>
        </w:rPr>
      </w:pPr>
      <w:r>
        <w:rPr>
          <w:rStyle w:val="bumpedfont15"/>
          <w:color w:val="000000"/>
          <w:sz w:val="32"/>
          <w:szCs w:val="32"/>
        </w:rPr>
        <w:t>з дисципліни «Теорія держави і права»</w:t>
      </w:r>
    </w:p>
    <w:p w:rsidR="00C83AAF" w:rsidRPr="00F27F86" w:rsidRDefault="00C83AAF" w:rsidP="000A1F67">
      <w:pPr>
        <w:pStyle w:val="s5"/>
        <w:pBdr>
          <w:bottom w:val="single" w:sz="2" w:space="0" w:color="000000"/>
        </w:pBdr>
        <w:spacing w:before="180" w:beforeAutospacing="0" w:after="180" w:afterAutospacing="0"/>
        <w:jc w:val="center"/>
        <w:rPr>
          <w:rFonts w:ascii="-webkit-standard" w:hAnsi="-webkit-standard"/>
          <w:b/>
          <w:bCs/>
          <w:color w:val="000000"/>
          <w:sz w:val="27"/>
          <w:szCs w:val="27"/>
        </w:rPr>
      </w:pPr>
      <w:r>
        <w:rPr>
          <w:rStyle w:val="bumpedfont15"/>
          <w:color w:val="000000"/>
          <w:sz w:val="32"/>
          <w:szCs w:val="32"/>
        </w:rPr>
        <w:t>на тему:</w:t>
      </w:r>
      <w:r>
        <w:rPr>
          <w:rStyle w:val="apple-converted-space"/>
          <w:color w:val="000000"/>
          <w:sz w:val="32"/>
          <w:szCs w:val="32"/>
        </w:rPr>
        <w:t> </w:t>
      </w:r>
      <w:r w:rsidRPr="00F27F86">
        <w:rPr>
          <w:rFonts w:ascii="-webkit-standard" w:hAnsi="-webkit-standard"/>
          <w:b/>
          <w:bCs/>
          <w:color w:val="000000"/>
          <w:sz w:val="27"/>
          <w:szCs w:val="27"/>
        </w:rPr>
        <w:t> </w:t>
      </w:r>
      <w:r w:rsidR="00F27F86" w:rsidRPr="00F27F86">
        <w:rPr>
          <w:rFonts w:ascii="-webkit-standard" w:hAnsi="-webkit-standard"/>
          <w:b/>
          <w:bCs/>
          <w:color w:val="000000"/>
          <w:sz w:val="27"/>
          <w:szCs w:val="27"/>
        </w:rPr>
        <w:t>«Загальна характеристика романо-германської правової системи»</w:t>
      </w: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653A76" w:rsidRDefault="00653A76">
      <w:pPr>
        <w:pStyle w:val="s10"/>
        <w:pBdr>
          <w:bottom w:val="single" w:sz="2" w:space="0" w:color="000000"/>
        </w:pBdr>
        <w:spacing w:before="180" w:beforeAutospacing="0" w:after="180" w:afterAutospacing="0"/>
        <w:jc w:val="right"/>
        <w:rPr>
          <w:rStyle w:val="bumpedfont15"/>
          <w:b/>
          <w:bCs/>
          <w:color w:val="000000"/>
          <w:sz w:val="32"/>
          <w:szCs w:val="32"/>
        </w:rPr>
      </w:pPr>
    </w:p>
    <w:p w:rsidR="00C83AAF" w:rsidRDefault="00C83AAF">
      <w:pPr>
        <w:pStyle w:val="s10"/>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b/>
          <w:bCs/>
          <w:color w:val="000000"/>
          <w:sz w:val="32"/>
          <w:szCs w:val="32"/>
        </w:rPr>
        <w:t>Курсова робота</w:t>
      </w:r>
    </w:p>
    <w:p w:rsidR="00891A59" w:rsidRDefault="00C83AAF" w:rsidP="00891A59">
      <w:pPr>
        <w:pStyle w:val="s10"/>
        <w:pBdr>
          <w:bottom w:val="single" w:sz="2" w:space="0" w:color="000000"/>
        </w:pBdr>
        <w:spacing w:before="180" w:beforeAutospacing="0" w:after="180" w:afterAutospacing="0"/>
        <w:jc w:val="right"/>
        <w:rPr>
          <w:rStyle w:val="bumpedfont15"/>
          <w:b/>
          <w:bCs/>
          <w:color w:val="000000"/>
          <w:sz w:val="32"/>
          <w:szCs w:val="32"/>
        </w:rPr>
      </w:pPr>
      <w:r>
        <w:rPr>
          <w:rStyle w:val="bumpedfont15"/>
          <w:b/>
          <w:bCs/>
          <w:color w:val="000000"/>
          <w:sz w:val="32"/>
          <w:szCs w:val="32"/>
        </w:rPr>
        <w:t>Студентки групи ПР-1</w:t>
      </w:r>
      <w:r w:rsidR="00891A59">
        <w:rPr>
          <w:rStyle w:val="bumpedfont15"/>
          <w:b/>
          <w:bCs/>
          <w:color w:val="000000"/>
          <w:sz w:val="32"/>
          <w:szCs w:val="32"/>
        </w:rPr>
        <w:t>5</w:t>
      </w:r>
    </w:p>
    <w:p w:rsidR="00C83AAF" w:rsidRDefault="00891A59" w:rsidP="00891A59">
      <w:pPr>
        <w:pStyle w:val="s10"/>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b/>
          <w:bCs/>
          <w:color w:val="000000"/>
          <w:sz w:val="32"/>
          <w:szCs w:val="32"/>
        </w:rPr>
        <w:t xml:space="preserve">Пашинської К. Ю. </w:t>
      </w:r>
      <w:r w:rsidR="00C83AAF">
        <w:rPr>
          <w:rFonts w:ascii="-webkit-standard" w:hAnsi="-webkit-standard"/>
          <w:color w:val="000000"/>
          <w:sz w:val="27"/>
          <w:szCs w:val="27"/>
        </w:rPr>
        <w:t> </w:t>
      </w:r>
    </w:p>
    <w:p w:rsidR="00255FDF" w:rsidRPr="00255FDF" w:rsidRDefault="00C83AAF" w:rsidP="00255FDF">
      <w:pPr>
        <w:pStyle w:val="s10"/>
        <w:pBdr>
          <w:bottom w:val="single" w:sz="2" w:space="0" w:color="000000"/>
        </w:pBdr>
        <w:spacing w:before="180" w:beforeAutospacing="0" w:after="180" w:afterAutospacing="0"/>
        <w:jc w:val="right"/>
        <w:rPr>
          <w:rFonts w:ascii="-webkit-standard" w:hAnsi="-webkit-standard"/>
          <w:b/>
          <w:bCs/>
          <w:color w:val="000000"/>
          <w:sz w:val="27"/>
          <w:szCs w:val="27"/>
        </w:rPr>
      </w:pPr>
      <w:r w:rsidRPr="00255FDF">
        <w:rPr>
          <w:rStyle w:val="bumpedfont15"/>
          <w:b/>
          <w:bCs/>
          <w:color w:val="000000"/>
          <w:sz w:val="32"/>
          <w:szCs w:val="32"/>
        </w:rPr>
        <w:t>Науковий керівник</w:t>
      </w:r>
      <w:r w:rsidRPr="00255FDF">
        <w:rPr>
          <w:rFonts w:ascii="-webkit-standard" w:hAnsi="-webkit-standard"/>
          <w:b/>
          <w:bCs/>
          <w:color w:val="000000"/>
          <w:sz w:val="27"/>
          <w:szCs w:val="27"/>
        </w:rPr>
        <w:t> </w:t>
      </w:r>
    </w:p>
    <w:p w:rsidR="00C83AAF" w:rsidRPr="00255FDF" w:rsidRDefault="00255FDF" w:rsidP="00255FDF">
      <w:pPr>
        <w:pStyle w:val="s10"/>
        <w:pBdr>
          <w:bottom w:val="single" w:sz="2" w:space="0" w:color="000000"/>
        </w:pBdr>
        <w:spacing w:before="180" w:beforeAutospacing="0" w:after="180" w:afterAutospacing="0"/>
        <w:jc w:val="right"/>
        <w:rPr>
          <w:rFonts w:ascii="-webkit-standard" w:hAnsi="-webkit-standard"/>
          <w:b/>
          <w:bCs/>
          <w:color w:val="000000"/>
          <w:sz w:val="27"/>
          <w:szCs w:val="27"/>
        </w:rPr>
      </w:pPr>
      <w:r w:rsidRPr="00255FDF">
        <w:rPr>
          <w:rFonts w:ascii="-webkit-standard" w:hAnsi="-webkit-standard"/>
          <w:b/>
          <w:bCs/>
          <w:color w:val="000000"/>
          <w:sz w:val="27"/>
          <w:szCs w:val="27"/>
        </w:rPr>
        <w:t>К.ю.н., доц. М. В. КРАВЧУК</w:t>
      </w:r>
      <w:r w:rsidR="00C83AAF" w:rsidRPr="00255FDF">
        <w:rPr>
          <w:rFonts w:ascii="-webkit-standard" w:hAnsi="-webkit-standard"/>
          <w:b/>
          <w:bCs/>
          <w:color w:val="000000"/>
          <w:sz w:val="27"/>
          <w:szCs w:val="27"/>
        </w:rPr>
        <w:t> </w:t>
      </w:r>
    </w:p>
    <w:p w:rsidR="00C83AAF" w:rsidRDefault="00C83AAF">
      <w:pPr>
        <w:pStyle w:val="s11"/>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b/>
          <w:bCs/>
          <w:color w:val="000000"/>
          <w:sz w:val="32"/>
          <w:szCs w:val="32"/>
        </w:rPr>
        <w:t>Національна шкала ________________    </w:t>
      </w:r>
    </w:p>
    <w:p w:rsidR="00C83AAF" w:rsidRDefault="00C83AAF">
      <w:pPr>
        <w:pStyle w:val="s11"/>
        <w:pBdr>
          <w:bottom w:val="single" w:sz="2" w:space="0" w:color="000000"/>
        </w:pBdr>
        <w:spacing w:before="180" w:beforeAutospacing="0" w:after="180" w:afterAutospacing="0"/>
        <w:jc w:val="right"/>
        <w:rPr>
          <w:rFonts w:ascii="-webkit-standard" w:hAnsi="-webkit-standard"/>
          <w:color w:val="000000"/>
          <w:sz w:val="27"/>
          <w:szCs w:val="27"/>
        </w:rPr>
      </w:pPr>
      <w:r>
        <w:rPr>
          <w:rStyle w:val="bumpedfont15"/>
          <w:b/>
          <w:bCs/>
          <w:color w:val="000000"/>
          <w:sz w:val="32"/>
          <w:szCs w:val="32"/>
        </w:rPr>
        <w:t>Кількість балів: _______ Оцінка:  ECTS _____</w:t>
      </w:r>
    </w:p>
    <w:p w:rsidR="00C83AAF" w:rsidRDefault="00C83AAF">
      <w:pPr>
        <w:pStyle w:val="s12"/>
        <w:spacing w:before="180" w:beforeAutospacing="0" w:after="180" w:afterAutospacing="0"/>
        <w:rPr>
          <w:rFonts w:ascii="-webkit-standard" w:hAnsi="-webkit-standard"/>
          <w:color w:val="000000"/>
          <w:sz w:val="27"/>
          <w:szCs w:val="27"/>
        </w:rPr>
      </w:pPr>
      <w:r>
        <w:rPr>
          <w:rFonts w:ascii="-webkit-standard" w:hAnsi="-webkit-standard"/>
          <w:color w:val="000000"/>
          <w:sz w:val="27"/>
          <w:szCs w:val="27"/>
        </w:rPr>
        <w:t> </w:t>
      </w:r>
    </w:p>
    <w:p w:rsidR="00C83AAF" w:rsidRDefault="00C83AAF">
      <w:pPr>
        <w:pStyle w:val="s13"/>
        <w:spacing w:before="0" w:beforeAutospacing="0" w:after="150" w:afterAutospacing="0"/>
        <w:jc w:val="center"/>
        <w:rPr>
          <w:rStyle w:val="bumpedfont15"/>
          <w:color w:val="000000"/>
          <w:sz w:val="32"/>
          <w:szCs w:val="32"/>
        </w:rPr>
      </w:pPr>
    </w:p>
    <w:p w:rsidR="00C83AAF" w:rsidRDefault="00C83AAF">
      <w:pPr>
        <w:pStyle w:val="s13"/>
        <w:spacing w:before="0" w:beforeAutospacing="0" w:after="150" w:afterAutospacing="0"/>
        <w:jc w:val="center"/>
        <w:rPr>
          <w:rStyle w:val="bumpedfont15"/>
          <w:color w:val="000000"/>
          <w:sz w:val="32"/>
          <w:szCs w:val="32"/>
        </w:rPr>
      </w:pPr>
    </w:p>
    <w:p w:rsidR="00C83AAF" w:rsidRDefault="00C83AAF">
      <w:pPr>
        <w:pStyle w:val="s13"/>
        <w:spacing w:before="0" w:beforeAutospacing="0" w:after="150" w:afterAutospacing="0"/>
        <w:jc w:val="center"/>
        <w:rPr>
          <w:rStyle w:val="bumpedfont15"/>
          <w:color w:val="000000"/>
          <w:sz w:val="32"/>
          <w:szCs w:val="32"/>
        </w:rPr>
      </w:pPr>
    </w:p>
    <w:p w:rsidR="00C83AAF" w:rsidRDefault="00C83AAF">
      <w:pPr>
        <w:pStyle w:val="s13"/>
        <w:spacing w:before="0" w:beforeAutospacing="0" w:after="150" w:afterAutospacing="0"/>
        <w:jc w:val="center"/>
        <w:rPr>
          <w:rStyle w:val="bumpedfont15"/>
          <w:color w:val="000000"/>
          <w:sz w:val="32"/>
          <w:szCs w:val="32"/>
        </w:rPr>
      </w:pPr>
    </w:p>
    <w:p w:rsidR="00C83AAF" w:rsidRDefault="00C83AAF">
      <w:pPr>
        <w:pStyle w:val="s13"/>
        <w:spacing w:before="0" w:beforeAutospacing="0" w:after="150" w:afterAutospacing="0"/>
        <w:jc w:val="center"/>
        <w:rPr>
          <w:rFonts w:ascii="-webkit-standard" w:hAnsi="-webkit-standard"/>
          <w:color w:val="000000"/>
          <w:sz w:val="27"/>
          <w:szCs w:val="27"/>
        </w:rPr>
      </w:pPr>
      <w:r>
        <w:rPr>
          <w:rStyle w:val="bumpedfont15"/>
          <w:color w:val="000000"/>
          <w:sz w:val="32"/>
          <w:szCs w:val="32"/>
        </w:rPr>
        <w:t>Тернопіль – 2020 р.</w:t>
      </w:r>
    </w:p>
    <w:p w:rsidR="009B1641" w:rsidRPr="00C83AAF" w:rsidRDefault="009B1641" w:rsidP="00C83AAF">
      <w:pPr>
        <w:spacing w:after="0" w:line="240" w:lineRule="auto"/>
        <w:jc w:val="center"/>
        <w:rPr>
          <w:rFonts w:ascii="Times New Roman" w:eastAsiaTheme="minorEastAsia" w:hAnsi="Times New Roman" w:cs="Times New Roman"/>
          <w:sz w:val="28"/>
          <w:szCs w:val="28"/>
          <w:lang w:eastAsia="uk-UA"/>
        </w:rPr>
      </w:pPr>
    </w:p>
    <w:p w:rsidR="007C7309" w:rsidRPr="00614F36" w:rsidRDefault="00614F36" w:rsidP="009B1641">
      <w:pPr>
        <w:shd w:val="clear" w:color="auto" w:fill="FFFFFF"/>
        <w:spacing w:after="240" w:line="240" w:lineRule="auto"/>
        <w:jc w:val="center"/>
        <w:textAlignment w:val="baseline"/>
        <w:rPr>
          <w:rFonts w:ascii="Times New Roman" w:eastAsia="Times New Roman" w:hAnsi="Times New Roman" w:cs="Times New Roman"/>
          <w:b/>
          <w:color w:val="000000"/>
          <w:sz w:val="28"/>
          <w:szCs w:val="28"/>
          <w:lang w:eastAsia="uk-UA"/>
        </w:rPr>
      </w:pPr>
      <w:r w:rsidRPr="00614F36">
        <w:rPr>
          <w:rFonts w:ascii="Times New Roman" w:eastAsia="Times New Roman" w:hAnsi="Times New Roman" w:cs="Times New Roman"/>
          <w:b/>
          <w:color w:val="000000"/>
          <w:sz w:val="28"/>
          <w:szCs w:val="28"/>
          <w:lang w:eastAsia="uk-UA"/>
        </w:rPr>
        <w:t>ЗМІСТ</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Вступ</w:t>
      </w:r>
      <w:r w:rsidR="00614F36">
        <w:rPr>
          <w:rFonts w:ascii="Times New Roman" w:eastAsia="Times New Roman" w:hAnsi="Times New Roman" w:cs="Times New Roman"/>
          <w:color w:val="000000"/>
          <w:sz w:val="28"/>
          <w:szCs w:val="28"/>
          <w:lang w:eastAsia="uk-UA"/>
        </w:rPr>
        <w:t>………………………………………………………………………………....3</w:t>
      </w:r>
    </w:p>
    <w:p w:rsidR="007C7309" w:rsidRPr="00614F36" w:rsidRDefault="00614F36"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Розділ </w:t>
      </w:r>
      <w:r w:rsidR="007C7309" w:rsidRPr="00614F36">
        <w:rPr>
          <w:rFonts w:ascii="Times New Roman" w:eastAsia="Times New Roman" w:hAnsi="Times New Roman" w:cs="Times New Roman"/>
          <w:color w:val="000000"/>
          <w:sz w:val="28"/>
          <w:szCs w:val="28"/>
          <w:lang w:eastAsia="uk-UA"/>
        </w:rPr>
        <w:t>1. Загальна характеристика поняття – правова система</w:t>
      </w:r>
      <w:r>
        <w:rPr>
          <w:rFonts w:ascii="Times New Roman" w:eastAsia="Times New Roman" w:hAnsi="Times New Roman" w:cs="Times New Roman"/>
          <w:color w:val="000000"/>
          <w:sz w:val="28"/>
          <w:szCs w:val="28"/>
          <w:lang w:eastAsia="uk-UA"/>
        </w:rPr>
        <w:t>………………….5</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1.1 Сутність правової системи та її відмінність від інших правових категорій</w:t>
      </w:r>
      <w:r w:rsidR="00614F36">
        <w:rPr>
          <w:rFonts w:ascii="Times New Roman" w:eastAsia="Times New Roman" w:hAnsi="Times New Roman" w:cs="Times New Roman"/>
          <w:color w:val="000000"/>
          <w:sz w:val="28"/>
          <w:szCs w:val="28"/>
          <w:lang w:eastAsia="uk-UA"/>
        </w:rPr>
        <w:t>……………………………………………………………………………..5</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1.2 Класифікація правових систем</w:t>
      </w:r>
      <w:r w:rsidR="00614F36">
        <w:rPr>
          <w:rFonts w:ascii="Times New Roman" w:eastAsia="Times New Roman" w:hAnsi="Times New Roman" w:cs="Times New Roman"/>
          <w:color w:val="000000"/>
          <w:sz w:val="28"/>
          <w:szCs w:val="28"/>
          <w:lang w:eastAsia="uk-UA"/>
        </w:rPr>
        <w:t>………………………………………….……...8</w:t>
      </w:r>
    </w:p>
    <w:p w:rsidR="007C7309" w:rsidRPr="00614F36" w:rsidRDefault="00614F36"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Розділ </w:t>
      </w:r>
      <w:r w:rsidR="007C7309" w:rsidRPr="00614F36">
        <w:rPr>
          <w:rFonts w:ascii="Times New Roman" w:eastAsia="Times New Roman" w:hAnsi="Times New Roman" w:cs="Times New Roman"/>
          <w:color w:val="000000"/>
          <w:sz w:val="28"/>
          <w:szCs w:val="28"/>
          <w:lang w:eastAsia="uk-UA"/>
        </w:rPr>
        <w:t>2. Характеристика романо-германської правової системи</w:t>
      </w:r>
      <w:r>
        <w:rPr>
          <w:rFonts w:ascii="Times New Roman" w:eastAsia="Times New Roman" w:hAnsi="Times New Roman" w:cs="Times New Roman"/>
          <w:color w:val="000000"/>
          <w:sz w:val="28"/>
          <w:szCs w:val="28"/>
          <w:lang w:eastAsia="uk-UA"/>
        </w:rPr>
        <w:t>……..……….10</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2.1 Формування та основні етапи розвитку романо-германської правової сім’ї</w:t>
      </w:r>
      <w:r w:rsidR="00614F36">
        <w:rPr>
          <w:rFonts w:ascii="Times New Roman" w:eastAsia="Times New Roman" w:hAnsi="Times New Roman" w:cs="Times New Roman"/>
          <w:color w:val="000000"/>
          <w:sz w:val="28"/>
          <w:szCs w:val="28"/>
          <w:lang w:eastAsia="uk-UA"/>
        </w:rPr>
        <w:t>………………………………………………………………………….………10</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2.2 Структура права в романо-германській правовій системі</w:t>
      </w:r>
      <w:r w:rsidR="00614F36">
        <w:rPr>
          <w:rFonts w:ascii="Times New Roman" w:eastAsia="Times New Roman" w:hAnsi="Times New Roman" w:cs="Times New Roman"/>
          <w:color w:val="000000"/>
          <w:sz w:val="28"/>
          <w:szCs w:val="28"/>
          <w:lang w:eastAsia="uk-UA"/>
        </w:rPr>
        <w:t>………….……….12</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2.3 Поняття норми права</w:t>
      </w:r>
      <w:r w:rsidR="00614F36">
        <w:rPr>
          <w:rFonts w:ascii="Times New Roman" w:eastAsia="Times New Roman" w:hAnsi="Times New Roman" w:cs="Times New Roman"/>
          <w:color w:val="000000"/>
          <w:sz w:val="28"/>
          <w:szCs w:val="28"/>
          <w:lang w:eastAsia="uk-UA"/>
        </w:rPr>
        <w:t>………………………………………………….……….13</w:t>
      </w:r>
    </w:p>
    <w:p w:rsidR="007C7309" w:rsidRPr="00614F36" w:rsidRDefault="00614F36"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Розділ </w:t>
      </w:r>
      <w:r w:rsidR="007C7309" w:rsidRPr="00614F36">
        <w:rPr>
          <w:rFonts w:ascii="Times New Roman" w:eastAsia="Times New Roman" w:hAnsi="Times New Roman" w:cs="Times New Roman"/>
          <w:color w:val="000000"/>
          <w:sz w:val="28"/>
          <w:szCs w:val="28"/>
          <w:lang w:eastAsia="uk-UA"/>
        </w:rPr>
        <w:t>3. Роль та особливість судового прецеденту в романо-германській правовій системі</w:t>
      </w:r>
      <w:r>
        <w:rPr>
          <w:rFonts w:ascii="Times New Roman" w:eastAsia="Times New Roman" w:hAnsi="Times New Roman" w:cs="Times New Roman"/>
          <w:color w:val="000000"/>
          <w:sz w:val="28"/>
          <w:szCs w:val="28"/>
          <w:lang w:eastAsia="uk-UA"/>
        </w:rPr>
        <w:t>…………………………………………………………………...16</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Висновок</w:t>
      </w:r>
      <w:r w:rsidR="00614F36">
        <w:rPr>
          <w:rFonts w:ascii="Times New Roman" w:eastAsia="Times New Roman" w:hAnsi="Times New Roman" w:cs="Times New Roman"/>
          <w:color w:val="000000"/>
          <w:sz w:val="28"/>
          <w:szCs w:val="28"/>
          <w:lang w:eastAsia="uk-UA"/>
        </w:rPr>
        <w:t>…………………………………………………………………………...18</w:t>
      </w:r>
    </w:p>
    <w:p w:rsidR="007C7309" w:rsidRPr="00614F36" w:rsidRDefault="007C7309" w:rsidP="00614F36">
      <w:pPr>
        <w:shd w:val="clear" w:color="auto" w:fill="FFFFFF"/>
        <w:spacing w:after="0" w:line="360" w:lineRule="auto"/>
        <w:textAlignment w:val="baseline"/>
        <w:rPr>
          <w:rFonts w:ascii="Times New Roman" w:eastAsia="Times New Roman" w:hAnsi="Times New Roman" w:cs="Times New Roman"/>
          <w:color w:val="000000"/>
          <w:sz w:val="28"/>
          <w:szCs w:val="28"/>
          <w:lang w:eastAsia="uk-UA"/>
        </w:rPr>
      </w:pPr>
      <w:r w:rsidRPr="00614F36">
        <w:rPr>
          <w:rFonts w:ascii="Times New Roman" w:eastAsia="Times New Roman" w:hAnsi="Times New Roman" w:cs="Times New Roman"/>
          <w:color w:val="000000"/>
          <w:sz w:val="28"/>
          <w:szCs w:val="28"/>
          <w:lang w:eastAsia="uk-UA"/>
        </w:rPr>
        <w:t>Список використаної літератури</w:t>
      </w:r>
      <w:r w:rsidR="00614F36">
        <w:rPr>
          <w:rFonts w:ascii="Times New Roman" w:eastAsia="Times New Roman" w:hAnsi="Times New Roman" w:cs="Times New Roman"/>
          <w:color w:val="000000"/>
          <w:sz w:val="28"/>
          <w:szCs w:val="28"/>
          <w:lang w:eastAsia="uk-UA"/>
        </w:rPr>
        <w:t>…………………………………………………20</w:t>
      </w:r>
    </w:p>
    <w:p w:rsidR="007C7309" w:rsidRDefault="007C7309">
      <w:r>
        <w:br w:type="page"/>
      </w:r>
    </w:p>
    <w:p w:rsidR="003E75C6" w:rsidRPr="008C1B3A" w:rsidRDefault="008C1B3A" w:rsidP="008C1B3A">
      <w:pPr>
        <w:spacing w:line="360" w:lineRule="auto"/>
        <w:jc w:val="center"/>
        <w:rPr>
          <w:rFonts w:ascii="Times New Roman" w:hAnsi="Times New Roman" w:cs="Times New Roman"/>
          <w:b/>
          <w:sz w:val="28"/>
          <w:szCs w:val="28"/>
        </w:rPr>
      </w:pPr>
      <w:r w:rsidRPr="008C1B3A">
        <w:rPr>
          <w:rFonts w:ascii="Times New Roman" w:hAnsi="Times New Roman" w:cs="Times New Roman"/>
          <w:b/>
          <w:sz w:val="28"/>
          <w:szCs w:val="28"/>
        </w:rPr>
        <w:lastRenderedPageBreak/>
        <w:t>ВСТУП</w:t>
      </w:r>
    </w:p>
    <w:p w:rsidR="008C1B3A" w:rsidRDefault="008C1B3A" w:rsidP="008C1B3A">
      <w:pPr>
        <w:spacing w:after="0" w:line="360" w:lineRule="auto"/>
        <w:ind w:firstLine="709"/>
        <w:jc w:val="both"/>
        <w:rPr>
          <w:rFonts w:ascii="Times New Roman" w:hAnsi="Times New Roman" w:cs="Times New Roman"/>
          <w:sz w:val="28"/>
          <w:szCs w:val="28"/>
        </w:rPr>
      </w:pPr>
      <w:r w:rsidRPr="007E221A">
        <w:rPr>
          <w:b/>
          <w:color w:val="000000" w:themeColor="text1"/>
          <w:sz w:val="28"/>
          <w:szCs w:val="28"/>
        </w:rPr>
        <w:t>Постановка проблеми.</w:t>
      </w:r>
      <w:r w:rsidRPr="007E221A">
        <w:rPr>
          <w:color w:val="000000" w:themeColor="text1"/>
          <w:sz w:val="28"/>
          <w:szCs w:val="28"/>
        </w:rPr>
        <w:t xml:space="preserve"> </w:t>
      </w:r>
      <w:r w:rsidR="003E75C6" w:rsidRPr="003E75C6">
        <w:rPr>
          <w:rFonts w:ascii="Times New Roman" w:hAnsi="Times New Roman" w:cs="Times New Roman"/>
          <w:sz w:val="28"/>
          <w:szCs w:val="28"/>
        </w:rPr>
        <w:t xml:space="preserve">Однією з основних правових систем сучасності є романо-германська правова сім’я. </w:t>
      </w:r>
      <w:r w:rsidR="007C7309" w:rsidRPr="003E75C6">
        <w:rPr>
          <w:rFonts w:ascii="Times New Roman" w:hAnsi="Times New Roman" w:cs="Times New Roman"/>
          <w:sz w:val="28"/>
          <w:szCs w:val="28"/>
        </w:rPr>
        <w:t>Романо-германська правова сім’я має досить давню історію. Це пов’язано із давньоримським правом, проте понад тисячу років еволюції вдалось витягнули не лише матеріальні та процесуальні норми, а й концепцію правопорядку даної системи. Р</w:t>
      </w:r>
      <w:r w:rsidR="003E75C6" w:rsidRPr="003E75C6">
        <w:rPr>
          <w:rFonts w:ascii="Times New Roman" w:hAnsi="Times New Roman" w:cs="Times New Roman"/>
          <w:sz w:val="28"/>
          <w:szCs w:val="28"/>
        </w:rPr>
        <w:t>омано</w:t>
      </w:r>
      <w:r w:rsidR="007C7309" w:rsidRPr="003E75C6">
        <w:rPr>
          <w:rFonts w:ascii="Times New Roman" w:hAnsi="Times New Roman" w:cs="Times New Roman"/>
          <w:sz w:val="28"/>
          <w:szCs w:val="28"/>
        </w:rPr>
        <w:t xml:space="preserve">-германська правова система </w:t>
      </w:r>
      <w:r w:rsidR="003E75C6" w:rsidRPr="003E75C6">
        <w:rPr>
          <w:rFonts w:ascii="Times New Roman" w:hAnsi="Times New Roman" w:cs="Times New Roman"/>
          <w:sz w:val="28"/>
          <w:szCs w:val="28"/>
        </w:rPr>
        <w:t>є</w:t>
      </w:r>
      <w:r w:rsidR="007C7309" w:rsidRPr="003E75C6">
        <w:rPr>
          <w:rFonts w:ascii="Times New Roman" w:hAnsi="Times New Roman" w:cs="Times New Roman"/>
          <w:sz w:val="28"/>
          <w:szCs w:val="28"/>
        </w:rPr>
        <w:t xml:space="preserve"> продовженням римського права,</w:t>
      </w:r>
      <w:r w:rsidR="003E75C6" w:rsidRPr="003E75C6">
        <w:rPr>
          <w:rFonts w:ascii="Times New Roman" w:hAnsi="Times New Roman" w:cs="Times New Roman"/>
          <w:sz w:val="28"/>
          <w:szCs w:val="28"/>
        </w:rPr>
        <w:t xml:space="preserve"> а також</w:t>
      </w:r>
      <w:r w:rsidR="007C7309" w:rsidRPr="003E75C6">
        <w:rPr>
          <w:rFonts w:ascii="Times New Roman" w:hAnsi="Times New Roman" w:cs="Times New Roman"/>
          <w:sz w:val="28"/>
          <w:szCs w:val="28"/>
        </w:rPr>
        <w:t xml:space="preserve"> результатом його розвитку, але жодним чином не </w:t>
      </w:r>
      <w:r w:rsidR="003E75C6" w:rsidRPr="003E75C6">
        <w:rPr>
          <w:rFonts w:ascii="Times New Roman" w:hAnsi="Times New Roman" w:cs="Times New Roman"/>
          <w:sz w:val="28"/>
          <w:szCs w:val="28"/>
        </w:rPr>
        <w:t xml:space="preserve">його </w:t>
      </w:r>
      <w:r w:rsidR="007C7309" w:rsidRPr="003E75C6">
        <w:rPr>
          <w:rFonts w:ascii="Times New Roman" w:hAnsi="Times New Roman" w:cs="Times New Roman"/>
          <w:sz w:val="28"/>
          <w:szCs w:val="28"/>
        </w:rPr>
        <w:t>копі</w:t>
      </w:r>
      <w:r w:rsidR="003E75C6" w:rsidRPr="003E75C6">
        <w:rPr>
          <w:rFonts w:ascii="Times New Roman" w:hAnsi="Times New Roman" w:cs="Times New Roman"/>
          <w:sz w:val="28"/>
          <w:szCs w:val="28"/>
        </w:rPr>
        <w:t>єю</w:t>
      </w:r>
      <w:r w:rsidR="007C7309" w:rsidRPr="003E75C6">
        <w:rPr>
          <w:rFonts w:ascii="Times New Roman" w:hAnsi="Times New Roman" w:cs="Times New Roman"/>
          <w:sz w:val="28"/>
          <w:szCs w:val="28"/>
        </w:rPr>
        <w:t xml:space="preserve">. Тим більше, що багато </w:t>
      </w:r>
      <w:r w:rsidR="003E75C6" w:rsidRPr="003E75C6">
        <w:rPr>
          <w:rFonts w:ascii="Times New Roman" w:hAnsi="Times New Roman" w:cs="Times New Roman"/>
          <w:sz w:val="28"/>
          <w:szCs w:val="28"/>
        </w:rPr>
        <w:t xml:space="preserve">її </w:t>
      </w:r>
      <w:r w:rsidR="007C7309" w:rsidRPr="003E75C6">
        <w:rPr>
          <w:rFonts w:ascii="Times New Roman" w:hAnsi="Times New Roman" w:cs="Times New Roman"/>
          <w:sz w:val="28"/>
          <w:szCs w:val="28"/>
        </w:rPr>
        <w:t>елементів мають</w:t>
      </w:r>
      <w:r w:rsidR="003E75C6" w:rsidRPr="003E75C6">
        <w:rPr>
          <w:rFonts w:ascii="Times New Roman" w:hAnsi="Times New Roman" w:cs="Times New Roman"/>
          <w:sz w:val="28"/>
          <w:szCs w:val="28"/>
        </w:rPr>
        <w:t xml:space="preserve"> інші</w:t>
      </w:r>
      <w:r w:rsidR="007C7309" w:rsidRPr="003E75C6">
        <w:rPr>
          <w:rFonts w:ascii="Times New Roman" w:hAnsi="Times New Roman" w:cs="Times New Roman"/>
          <w:sz w:val="28"/>
          <w:szCs w:val="28"/>
        </w:rPr>
        <w:t xml:space="preserve"> джерела, </w:t>
      </w:r>
      <w:r w:rsidR="003E75C6" w:rsidRPr="003E75C6">
        <w:rPr>
          <w:rFonts w:ascii="Times New Roman" w:hAnsi="Times New Roman" w:cs="Times New Roman"/>
          <w:sz w:val="28"/>
          <w:szCs w:val="28"/>
        </w:rPr>
        <w:t>а не лише</w:t>
      </w:r>
      <w:r w:rsidR="007C7309" w:rsidRPr="003E75C6">
        <w:rPr>
          <w:rFonts w:ascii="Times New Roman" w:hAnsi="Times New Roman" w:cs="Times New Roman"/>
          <w:sz w:val="28"/>
          <w:szCs w:val="28"/>
        </w:rPr>
        <w:t xml:space="preserve"> римськ</w:t>
      </w:r>
      <w:r w:rsidR="003E75C6" w:rsidRPr="003E75C6">
        <w:rPr>
          <w:rFonts w:ascii="Times New Roman" w:hAnsi="Times New Roman" w:cs="Times New Roman"/>
          <w:sz w:val="28"/>
          <w:szCs w:val="28"/>
        </w:rPr>
        <w:t>е право</w:t>
      </w:r>
      <w:r w:rsidR="007C7309" w:rsidRPr="003E75C6">
        <w:rPr>
          <w:rFonts w:ascii="Times New Roman" w:hAnsi="Times New Roman" w:cs="Times New Roman"/>
          <w:sz w:val="28"/>
          <w:szCs w:val="28"/>
        </w:rPr>
        <w:t xml:space="preserve">. </w:t>
      </w:r>
    </w:p>
    <w:p w:rsidR="008C1B3A" w:rsidRDefault="007C7309" w:rsidP="008C1B3A">
      <w:pPr>
        <w:spacing w:after="0" w:line="360" w:lineRule="auto"/>
        <w:ind w:firstLine="709"/>
        <w:jc w:val="both"/>
        <w:rPr>
          <w:rFonts w:ascii="Times New Roman" w:hAnsi="Times New Roman" w:cs="Times New Roman"/>
          <w:sz w:val="28"/>
          <w:szCs w:val="28"/>
        </w:rPr>
      </w:pPr>
      <w:r w:rsidRPr="003E75C6">
        <w:rPr>
          <w:rFonts w:ascii="Times New Roman" w:hAnsi="Times New Roman" w:cs="Times New Roman"/>
          <w:sz w:val="28"/>
          <w:szCs w:val="28"/>
        </w:rPr>
        <w:t>В даний час романо-германська правова сім'я роз</w:t>
      </w:r>
      <w:r w:rsidR="008C1B3A">
        <w:rPr>
          <w:rFonts w:ascii="Times New Roman" w:hAnsi="Times New Roman" w:cs="Times New Roman"/>
          <w:sz w:val="28"/>
          <w:szCs w:val="28"/>
        </w:rPr>
        <w:t>пов</w:t>
      </w:r>
      <w:r w:rsidR="008C1B3A" w:rsidRPr="003E75C6">
        <w:rPr>
          <w:rFonts w:ascii="Times New Roman" w:hAnsi="Times New Roman" w:cs="Times New Roman"/>
          <w:sz w:val="28"/>
          <w:szCs w:val="28"/>
        </w:rPr>
        <w:t>с</w:t>
      </w:r>
      <w:r w:rsidR="008C1B3A">
        <w:rPr>
          <w:rFonts w:ascii="Times New Roman" w:hAnsi="Times New Roman" w:cs="Times New Roman"/>
          <w:sz w:val="28"/>
          <w:szCs w:val="28"/>
        </w:rPr>
        <w:t>юджена</w:t>
      </w:r>
      <w:r w:rsidRPr="003E75C6">
        <w:rPr>
          <w:rFonts w:ascii="Times New Roman" w:hAnsi="Times New Roman" w:cs="Times New Roman"/>
          <w:sz w:val="28"/>
          <w:szCs w:val="28"/>
        </w:rPr>
        <w:t xml:space="preserve"> по всьому світу. В</w:t>
      </w:r>
      <w:r w:rsidR="003E75C6" w:rsidRPr="003E75C6">
        <w:rPr>
          <w:rFonts w:ascii="Times New Roman" w:hAnsi="Times New Roman" w:cs="Times New Roman"/>
          <w:sz w:val="28"/>
          <w:szCs w:val="28"/>
        </w:rPr>
        <w:t>она</w:t>
      </w:r>
      <w:r w:rsidRPr="003E75C6">
        <w:rPr>
          <w:rFonts w:ascii="Times New Roman" w:hAnsi="Times New Roman" w:cs="Times New Roman"/>
          <w:sz w:val="28"/>
          <w:szCs w:val="28"/>
        </w:rPr>
        <w:t xml:space="preserve"> пошири</w:t>
      </w:r>
      <w:r w:rsidR="003E75C6" w:rsidRPr="003E75C6">
        <w:rPr>
          <w:rFonts w:ascii="Times New Roman" w:hAnsi="Times New Roman" w:cs="Times New Roman"/>
          <w:sz w:val="28"/>
          <w:szCs w:val="28"/>
        </w:rPr>
        <w:t>лась</w:t>
      </w:r>
      <w:r w:rsidRPr="003E75C6">
        <w:rPr>
          <w:rFonts w:ascii="Times New Roman" w:hAnsi="Times New Roman" w:cs="Times New Roman"/>
          <w:sz w:val="28"/>
          <w:szCs w:val="28"/>
        </w:rPr>
        <w:t xml:space="preserve"> за межі колишньої Римської імперії на значні частини Латинської Америки, Африки, Близького Сходу, Японії та Індонезії. Це розширення частково пояснюється колонізацією, а частково можливістю застосува</w:t>
      </w:r>
      <w:r w:rsidR="003E75C6" w:rsidRPr="003E75C6">
        <w:rPr>
          <w:rFonts w:ascii="Times New Roman" w:hAnsi="Times New Roman" w:cs="Times New Roman"/>
          <w:sz w:val="28"/>
          <w:szCs w:val="28"/>
        </w:rPr>
        <w:t>ння</w:t>
      </w:r>
      <w:r w:rsidRPr="003E75C6">
        <w:rPr>
          <w:rFonts w:ascii="Times New Roman" w:hAnsi="Times New Roman" w:cs="Times New Roman"/>
          <w:sz w:val="28"/>
          <w:szCs w:val="28"/>
        </w:rPr>
        <w:t xml:space="preserve"> метод</w:t>
      </w:r>
      <w:r w:rsidR="003E75C6" w:rsidRPr="003E75C6">
        <w:rPr>
          <w:rFonts w:ascii="Times New Roman" w:hAnsi="Times New Roman" w:cs="Times New Roman"/>
          <w:sz w:val="28"/>
          <w:szCs w:val="28"/>
        </w:rPr>
        <w:t>ів</w:t>
      </w:r>
      <w:r w:rsidRPr="003E75C6">
        <w:rPr>
          <w:rFonts w:ascii="Times New Roman" w:hAnsi="Times New Roman" w:cs="Times New Roman"/>
          <w:sz w:val="28"/>
          <w:szCs w:val="28"/>
        </w:rPr>
        <w:t xml:space="preserve"> юридичного кодування, </w:t>
      </w:r>
      <w:r w:rsidR="003E75C6" w:rsidRPr="003E75C6">
        <w:rPr>
          <w:rFonts w:ascii="Times New Roman" w:hAnsi="Times New Roman" w:cs="Times New Roman"/>
          <w:sz w:val="28"/>
          <w:szCs w:val="28"/>
        </w:rPr>
        <w:t xml:space="preserve">які були </w:t>
      </w:r>
      <w:r w:rsidRPr="003E75C6">
        <w:rPr>
          <w:rFonts w:ascii="Times New Roman" w:hAnsi="Times New Roman" w:cs="Times New Roman"/>
          <w:sz w:val="28"/>
          <w:szCs w:val="28"/>
        </w:rPr>
        <w:t>загальноприйнят</w:t>
      </w:r>
      <w:r w:rsidR="003E75C6" w:rsidRPr="003E75C6">
        <w:rPr>
          <w:rFonts w:ascii="Times New Roman" w:hAnsi="Times New Roman" w:cs="Times New Roman"/>
          <w:sz w:val="28"/>
          <w:szCs w:val="28"/>
        </w:rPr>
        <w:t>ими</w:t>
      </w:r>
      <w:r w:rsidRPr="003E75C6">
        <w:rPr>
          <w:rFonts w:ascii="Times New Roman" w:hAnsi="Times New Roman" w:cs="Times New Roman"/>
          <w:sz w:val="28"/>
          <w:szCs w:val="28"/>
        </w:rPr>
        <w:t xml:space="preserve"> в романській правовій системі в XIX столітті. Широке використання цих сімейних та кодових методів, на перший погляд, не дозволяє розпізнати елементи єдності, що мають суто національний характер, </w:t>
      </w:r>
      <w:r w:rsidR="003E75C6" w:rsidRPr="003E75C6">
        <w:rPr>
          <w:rFonts w:ascii="Times New Roman" w:hAnsi="Times New Roman" w:cs="Times New Roman"/>
          <w:sz w:val="28"/>
          <w:szCs w:val="28"/>
        </w:rPr>
        <w:t>а також</w:t>
      </w:r>
      <w:r w:rsidRPr="003E75C6">
        <w:rPr>
          <w:rFonts w:ascii="Times New Roman" w:hAnsi="Times New Roman" w:cs="Times New Roman"/>
          <w:sz w:val="28"/>
          <w:szCs w:val="28"/>
        </w:rPr>
        <w:t xml:space="preserve"> пов’язати ці абсолютно різні прав</w:t>
      </w:r>
      <w:r w:rsidR="003E75C6" w:rsidRPr="003E75C6">
        <w:rPr>
          <w:rFonts w:ascii="Times New Roman" w:hAnsi="Times New Roman" w:cs="Times New Roman"/>
          <w:sz w:val="28"/>
          <w:szCs w:val="28"/>
        </w:rPr>
        <w:t xml:space="preserve">ові системи між собою. </w:t>
      </w:r>
    </w:p>
    <w:p w:rsidR="00834B9D" w:rsidRDefault="007C7309" w:rsidP="00BC21BF">
      <w:pPr>
        <w:spacing w:after="0" w:line="360" w:lineRule="auto"/>
        <w:ind w:firstLine="709"/>
        <w:jc w:val="both"/>
        <w:rPr>
          <w:rFonts w:ascii="Times New Roman" w:hAnsi="Times New Roman" w:cs="Times New Roman"/>
          <w:sz w:val="28"/>
          <w:szCs w:val="28"/>
        </w:rPr>
      </w:pPr>
      <w:r w:rsidRPr="003E75C6">
        <w:rPr>
          <w:rFonts w:ascii="Times New Roman" w:hAnsi="Times New Roman" w:cs="Times New Roman"/>
          <w:sz w:val="28"/>
          <w:szCs w:val="28"/>
        </w:rPr>
        <w:t>Дана правова система є яскравим прикладом того, як всередині одного історичного типу можуть співіснувати декілька абсолютно різних правових систем. Романо-германська правова сім’я являє собою групу правових систем, котрі виникли на підставі римської правової спадщини. Вона є найбільш великою правовою сім’єю</w:t>
      </w:r>
      <w:r w:rsidR="003E75C6" w:rsidRPr="003E75C6">
        <w:rPr>
          <w:rFonts w:ascii="Times New Roman" w:hAnsi="Times New Roman" w:cs="Times New Roman"/>
          <w:sz w:val="28"/>
          <w:szCs w:val="28"/>
        </w:rPr>
        <w:t>.</w:t>
      </w:r>
    </w:p>
    <w:p w:rsidR="008C1B3A" w:rsidRDefault="00BC21BF" w:rsidP="003E75C6">
      <w:pPr>
        <w:spacing w:line="360" w:lineRule="auto"/>
        <w:ind w:firstLine="709"/>
        <w:jc w:val="both"/>
        <w:rPr>
          <w:rFonts w:ascii="Times New Roman" w:hAnsi="Times New Roman" w:cs="Times New Roman"/>
          <w:color w:val="000000" w:themeColor="text1"/>
          <w:sz w:val="28"/>
          <w:szCs w:val="28"/>
        </w:rPr>
      </w:pPr>
      <w:r w:rsidRPr="007E221A">
        <w:rPr>
          <w:b/>
          <w:color w:val="000000" w:themeColor="text1"/>
          <w:sz w:val="28"/>
          <w:szCs w:val="28"/>
        </w:rPr>
        <w:t>Актуальність теми.</w:t>
      </w:r>
      <w:r w:rsidRPr="007E221A">
        <w:rPr>
          <w:color w:val="000000" w:themeColor="text1"/>
          <w:sz w:val="28"/>
          <w:szCs w:val="28"/>
        </w:rPr>
        <w:t xml:space="preserve"> </w:t>
      </w:r>
      <w:r w:rsidR="008C1B3A" w:rsidRPr="00BC21BF">
        <w:rPr>
          <w:rFonts w:ascii="Times New Roman" w:hAnsi="Times New Roman" w:cs="Times New Roman"/>
          <w:color w:val="000000" w:themeColor="text1"/>
          <w:sz w:val="28"/>
          <w:szCs w:val="28"/>
        </w:rPr>
        <w:t xml:space="preserve">Правова сім'я є сукупністю правових систем, заснованих на загальному генезисі, джерелах, формах, консолідації та вираженні права, а також структурній єдності, ідентичності, загальних принципах регулювання суспільних відносин, єдності термінології та понять, </w:t>
      </w:r>
      <w:r w:rsidRPr="00BC21BF">
        <w:rPr>
          <w:rFonts w:ascii="Times New Roman" w:hAnsi="Times New Roman" w:cs="Times New Roman"/>
          <w:iCs/>
          <w:color w:val="000000" w:themeColor="text1"/>
          <w:sz w:val="28"/>
          <w:szCs w:val="28"/>
          <w:shd w:val="clear" w:color="auto" w:fill="FFFFFF"/>
        </w:rPr>
        <w:t>а також техніки викладення та систематизації норм права</w:t>
      </w:r>
      <w:r w:rsidR="008C1B3A" w:rsidRPr="00BC21BF">
        <w:rPr>
          <w:rFonts w:ascii="Times New Roman" w:hAnsi="Times New Roman" w:cs="Times New Roman"/>
          <w:color w:val="000000" w:themeColor="text1"/>
          <w:sz w:val="28"/>
          <w:szCs w:val="28"/>
        </w:rPr>
        <w:t>. У цьому контексті питання теоретичного дослідження правової системи в структурі романсько-германської правової сім'ї пр</w:t>
      </w:r>
      <w:r w:rsidRPr="00BC21BF">
        <w:rPr>
          <w:rFonts w:ascii="Times New Roman" w:hAnsi="Times New Roman" w:cs="Times New Roman"/>
          <w:color w:val="000000" w:themeColor="text1"/>
          <w:sz w:val="28"/>
          <w:szCs w:val="28"/>
        </w:rPr>
        <w:t>оявляється його</w:t>
      </w:r>
      <w:r w:rsidR="008C1B3A" w:rsidRPr="00BC21BF">
        <w:rPr>
          <w:rFonts w:ascii="Times New Roman" w:hAnsi="Times New Roman" w:cs="Times New Roman"/>
          <w:color w:val="000000" w:themeColor="text1"/>
          <w:sz w:val="28"/>
          <w:szCs w:val="28"/>
        </w:rPr>
        <w:t xml:space="preserve"> актуальн</w:t>
      </w:r>
      <w:r w:rsidRPr="00BC21BF">
        <w:rPr>
          <w:rFonts w:ascii="Times New Roman" w:hAnsi="Times New Roman" w:cs="Times New Roman"/>
          <w:color w:val="000000" w:themeColor="text1"/>
          <w:sz w:val="28"/>
          <w:szCs w:val="28"/>
        </w:rPr>
        <w:t>ість</w:t>
      </w:r>
      <w:r w:rsidR="008C1B3A" w:rsidRPr="00BC21BF">
        <w:rPr>
          <w:rFonts w:ascii="Times New Roman" w:hAnsi="Times New Roman" w:cs="Times New Roman"/>
          <w:color w:val="000000" w:themeColor="text1"/>
          <w:sz w:val="28"/>
          <w:szCs w:val="28"/>
        </w:rPr>
        <w:t>.</w:t>
      </w:r>
    </w:p>
    <w:p w:rsidR="00BC21BF" w:rsidRPr="00451987" w:rsidRDefault="00BC21BF" w:rsidP="00451987">
      <w:pPr>
        <w:spacing w:after="0" w:line="360" w:lineRule="auto"/>
        <w:ind w:firstLine="709"/>
        <w:jc w:val="both"/>
        <w:rPr>
          <w:rFonts w:ascii="Times New Roman" w:hAnsi="Times New Roman" w:cs="Times New Roman"/>
          <w:iCs/>
          <w:color w:val="000000" w:themeColor="text1"/>
          <w:sz w:val="28"/>
          <w:szCs w:val="28"/>
          <w:shd w:val="clear" w:color="auto" w:fill="FFFFFF"/>
        </w:rPr>
      </w:pPr>
      <w:r w:rsidRPr="00451987">
        <w:rPr>
          <w:rFonts w:ascii="Times New Roman" w:hAnsi="Times New Roman" w:cs="Times New Roman"/>
          <w:iCs/>
          <w:color w:val="000000" w:themeColor="text1"/>
          <w:sz w:val="28"/>
          <w:szCs w:val="28"/>
          <w:shd w:val="clear" w:color="auto" w:fill="FFFFFF"/>
        </w:rPr>
        <w:lastRenderedPageBreak/>
        <w:t xml:space="preserve">Предметом дослідження є розвиток романо-германської правової сім’ї. </w:t>
      </w:r>
    </w:p>
    <w:p w:rsidR="00BC21BF" w:rsidRDefault="00BC21BF" w:rsidP="00451987">
      <w:pPr>
        <w:spacing w:after="0" w:line="360" w:lineRule="auto"/>
        <w:ind w:firstLine="709"/>
        <w:jc w:val="both"/>
        <w:rPr>
          <w:rFonts w:ascii="Times New Roman" w:hAnsi="Times New Roman" w:cs="Times New Roman"/>
          <w:iCs/>
          <w:color w:val="000000" w:themeColor="text1"/>
          <w:sz w:val="28"/>
          <w:szCs w:val="28"/>
          <w:shd w:val="clear" w:color="auto" w:fill="FFFFFF"/>
        </w:rPr>
      </w:pPr>
      <w:r w:rsidRPr="00451987">
        <w:rPr>
          <w:rFonts w:ascii="Times New Roman" w:hAnsi="Times New Roman" w:cs="Times New Roman"/>
          <w:iCs/>
          <w:color w:val="000000" w:themeColor="text1"/>
          <w:sz w:val="28"/>
          <w:szCs w:val="28"/>
          <w:shd w:val="clear" w:color="auto" w:fill="FFFFFF"/>
        </w:rPr>
        <w:t xml:space="preserve">Об’єктом дослідження є етапи формування романо-германської системи, а також характеристика особливостей </w:t>
      </w:r>
      <w:r w:rsidR="00451987" w:rsidRPr="00451987">
        <w:rPr>
          <w:rFonts w:ascii="Times New Roman" w:hAnsi="Times New Roman" w:cs="Times New Roman"/>
          <w:iCs/>
          <w:color w:val="000000" w:themeColor="text1"/>
          <w:sz w:val="28"/>
          <w:szCs w:val="28"/>
          <w:shd w:val="clear" w:color="auto" w:fill="FFFFFF"/>
        </w:rPr>
        <w:t>романо-германської</w:t>
      </w:r>
      <w:r w:rsidRPr="00451987">
        <w:rPr>
          <w:rFonts w:ascii="Times New Roman" w:hAnsi="Times New Roman" w:cs="Times New Roman"/>
          <w:iCs/>
          <w:color w:val="000000" w:themeColor="text1"/>
          <w:sz w:val="28"/>
          <w:szCs w:val="28"/>
          <w:shd w:val="clear" w:color="auto" w:fill="FFFFFF"/>
        </w:rPr>
        <w:t xml:space="preserve"> правової системи</w:t>
      </w:r>
      <w:r w:rsidR="00451987">
        <w:rPr>
          <w:rFonts w:ascii="Times New Roman" w:hAnsi="Times New Roman" w:cs="Times New Roman"/>
          <w:iCs/>
          <w:color w:val="000000" w:themeColor="text1"/>
          <w:sz w:val="28"/>
          <w:szCs w:val="28"/>
          <w:shd w:val="clear" w:color="auto" w:fill="FFFFFF"/>
        </w:rPr>
        <w:t xml:space="preserve"> </w:t>
      </w:r>
      <w:r w:rsidR="00451987" w:rsidRPr="00451987">
        <w:rPr>
          <w:rFonts w:ascii="Times New Roman" w:hAnsi="Times New Roman" w:cs="Times New Roman"/>
          <w:iCs/>
          <w:color w:val="000000" w:themeColor="text1"/>
          <w:sz w:val="28"/>
          <w:szCs w:val="28"/>
          <w:shd w:val="clear" w:color="auto" w:fill="FFFFFF"/>
        </w:rPr>
        <w:t>с</w:t>
      </w:r>
      <w:r w:rsidR="00451987">
        <w:rPr>
          <w:rFonts w:ascii="Times New Roman" w:hAnsi="Times New Roman" w:cs="Times New Roman"/>
          <w:iCs/>
          <w:color w:val="000000" w:themeColor="text1"/>
          <w:sz w:val="28"/>
          <w:szCs w:val="28"/>
          <w:shd w:val="clear" w:color="auto" w:fill="FFFFFF"/>
        </w:rPr>
        <w:t>таном</w:t>
      </w:r>
      <w:r w:rsidRPr="00451987">
        <w:rPr>
          <w:rFonts w:ascii="Times New Roman" w:hAnsi="Times New Roman" w:cs="Times New Roman"/>
          <w:iCs/>
          <w:color w:val="000000" w:themeColor="text1"/>
          <w:sz w:val="28"/>
          <w:szCs w:val="28"/>
          <w:shd w:val="clear" w:color="auto" w:fill="FFFFFF"/>
        </w:rPr>
        <w:t xml:space="preserve"> на сьогоднішній день. </w:t>
      </w:r>
    </w:p>
    <w:p w:rsidR="00451987" w:rsidRPr="00451987" w:rsidRDefault="00451987" w:rsidP="00451987">
      <w:pPr>
        <w:spacing w:after="0" w:line="360" w:lineRule="auto"/>
        <w:ind w:firstLine="709"/>
        <w:jc w:val="both"/>
        <w:rPr>
          <w:rFonts w:ascii="Times New Roman" w:hAnsi="Times New Roman" w:cs="Times New Roman"/>
          <w:iCs/>
          <w:color w:val="000000" w:themeColor="text1"/>
          <w:sz w:val="28"/>
          <w:szCs w:val="28"/>
          <w:shd w:val="clear" w:color="auto" w:fill="FFFFFF"/>
        </w:rPr>
      </w:pPr>
      <w:r w:rsidRPr="00451987">
        <w:rPr>
          <w:rFonts w:ascii="Times New Roman" w:hAnsi="Times New Roman" w:cs="Times New Roman"/>
          <w:iCs/>
          <w:color w:val="000000" w:themeColor="text1"/>
          <w:sz w:val="28"/>
          <w:szCs w:val="28"/>
          <w:shd w:val="clear" w:color="auto" w:fill="FFFFFF"/>
        </w:rPr>
        <w:t xml:space="preserve">Мета роботи полягає в аналізі системи права у структурі романо-германської правової сім’ї. </w:t>
      </w:r>
    </w:p>
    <w:p w:rsidR="00451987" w:rsidRDefault="00451987" w:rsidP="00451987">
      <w:pPr>
        <w:spacing w:after="0" w:line="360" w:lineRule="auto"/>
        <w:ind w:firstLine="709"/>
        <w:jc w:val="both"/>
        <w:rPr>
          <w:rFonts w:ascii="Times New Roman" w:hAnsi="Times New Roman" w:cs="Times New Roman"/>
          <w:iCs/>
          <w:color w:val="000000" w:themeColor="text1"/>
          <w:sz w:val="28"/>
          <w:szCs w:val="28"/>
          <w:shd w:val="clear" w:color="auto" w:fill="FFFFFF"/>
        </w:rPr>
      </w:pPr>
      <w:r w:rsidRPr="00451987">
        <w:rPr>
          <w:rFonts w:ascii="Times New Roman" w:hAnsi="Times New Roman" w:cs="Times New Roman"/>
          <w:iCs/>
          <w:color w:val="000000" w:themeColor="text1"/>
          <w:sz w:val="28"/>
          <w:szCs w:val="28"/>
          <w:shd w:val="clear" w:color="auto" w:fill="FFFFFF"/>
        </w:rPr>
        <w:t xml:space="preserve">Завдання, які необхідно виконати для досягнення поставленої мети: </w:t>
      </w:r>
    </w:p>
    <w:p w:rsidR="00451987" w:rsidRPr="00451987" w:rsidRDefault="00451987" w:rsidP="00451987">
      <w:pPr>
        <w:pStyle w:val="a4"/>
        <w:numPr>
          <w:ilvl w:val="0"/>
          <w:numId w:val="1"/>
        </w:numPr>
        <w:spacing w:after="0" w:line="360" w:lineRule="auto"/>
        <w:ind w:left="0" w:firstLine="709"/>
        <w:jc w:val="both"/>
        <w:rPr>
          <w:rFonts w:ascii="Times New Roman" w:hAnsi="Times New Roman" w:cs="Times New Roman"/>
          <w:color w:val="000000" w:themeColor="text1"/>
          <w:sz w:val="28"/>
          <w:szCs w:val="28"/>
        </w:rPr>
      </w:pPr>
      <w:r w:rsidRPr="00451987">
        <w:rPr>
          <w:rFonts w:ascii="Times New Roman" w:hAnsi="Times New Roman" w:cs="Times New Roman"/>
          <w:iCs/>
          <w:color w:val="000000" w:themeColor="text1"/>
          <w:sz w:val="28"/>
          <w:szCs w:val="28"/>
          <w:shd w:val="clear" w:color="auto" w:fill="FFFFFF"/>
        </w:rPr>
        <w:t>дослідити процес формування романо-гер</w:t>
      </w:r>
      <w:r>
        <w:rPr>
          <w:rFonts w:ascii="Times New Roman" w:hAnsi="Times New Roman" w:cs="Times New Roman"/>
          <w:iCs/>
          <w:color w:val="000000" w:themeColor="text1"/>
          <w:sz w:val="28"/>
          <w:szCs w:val="28"/>
          <w:shd w:val="clear" w:color="auto" w:fill="FFFFFF"/>
        </w:rPr>
        <w:t>манського типу правової сім’ї;</w:t>
      </w:r>
    </w:p>
    <w:p w:rsidR="00451987" w:rsidRPr="00451987" w:rsidRDefault="00451987" w:rsidP="00451987">
      <w:pPr>
        <w:pStyle w:val="a4"/>
        <w:numPr>
          <w:ilvl w:val="0"/>
          <w:numId w:val="1"/>
        </w:numPr>
        <w:spacing w:after="0" w:line="360" w:lineRule="auto"/>
        <w:ind w:left="0" w:firstLine="709"/>
        <w:jc w:val="both"/>
        <w:rPr>
          <w:rFonts w:ascii="Times New Roman" w:hAnsi="Times New Roman" w:cs="Times New Roman"/>
          <w:color w:val="000000" w:themeColor="text1"/>
          <w:sz w:val="28"/>
          <w:szCs w:val="28"/>
        </w:rPr>
      </w:pPr>
      <w:r w:rsidRPr="00451987">
        <w:rPr>
          <w:rFonts w:ascii="Times New Roman" w:hAnsi="Times New Roman" w:cs="Times New Roman"/>
          <w:iCs/>
          <w:color w:val="000000" w:themeColor="text1"/>
          <w:sz w:val="28"/>
          <w:szCs w:val="28"/>
          <w:shd w:val="clear" w:color="auto" w:fill="FFFFFF"/>
        </w:rPr>
        <w:t>дослідити особливості</w:t>
      </w:r>
      <w:r>
        <w:rPr>
          <w:rFonts w:ascii="Times New Roman" w:hAnsi="Times New Roman" w:cs="Times New Roman"/>
          <w:iCs/>
          <w:color w:val="000000" w:themeColor="text1"/>
          <w:sz w:val="28"/>
          <w:szCs w:val="28"/>
          <w:shd w:val="clear" w:color="auto" w:fill="FFFFFF"/>
        </w:rPr>
        <w:t xml:space="preserve"> </w:t>
      </w:r>
      <w:r w:rsidRPr="00451987">
        <w:rPr>
          <w:rFonts w:ascii="Times New Roman" w:hAnsi="Times New Roman" w:cs="Times New Roman"/>
          <w:iCs/>
          <w:color w:val="000000" w:themeColor="text1"/>
          <w:sz w:val="28"/>
          <w:szCs w:val="28"/>
          <w:shd w:val="clear" w:color="auto" w:fill="FFFFFF"/>
        </w:rPr>
        <w:t>романо-германської правової системи</w:t>
      </w:r>
      <w:r>
        <w:rPr>
          <w:rFonts w:ascii="Times New Roman" w:hAnsi="Times New Roman" w:cs="Times New Roman"/>
          <w:iCs/>
          <w:color w:val="000000" w:themeColor="text1"/>
          <w:sz w:val="28"/>
          <w:szCs w:val="28"/>
          <w:shd w:val="clear" w:color="auto" w:fill="FFFFFF"/>
        </w:rPr>
        <w:t>;</w:t>
      </w:r>
    </w:p>
    <w:p w:rsidR="00451987" w:rsidRPr="00451987" w:rsidRDefault="00451987" w:rsidP="00451987">
      <w:pPr>
        <w:pStyle w:val="a4"/>
        <w:numPr>
          <w:ilvl w:val="0"/>
          <w:numId w:val="1"/>
        </w:numPr>
        <w:spacing w:after="0" w:line="360" w:lineRule="auto"/>
        <w:ind w:left="0" w:firstLine="709"/>
        <w:jc w:val="both"/>
        <w:rPr>
          <w:rFonts w:ascii="Times New Roman" w:hAnsi="Times New Roman" w:cs="Times New Roman"/>
          <w:color w:val="000000" w:themeColor="text1"/>
          <w:sz w:val="28"/>
          <w:szCs w:val="28"/>
        </w:rPr>
      </w:pPr>
      <w:r w:rsidRPr="00451987">
        <w:rPr>
          <w:rFonts w:ascii="Times New Roman" w:hAnsi="Times New Roman" w:cs="Times New Roman"/>
          <w:iCs/>
          <w:color w:val="000000" w:themeColor="text1"/>
          <w:sz w:val="28"/>
          <w:szCs w:val="28"/>
          <w:shd w:val="clear" w:color="auto" w:fill="FFFFFF"/>
        </w:rPr>
        <w:t>проаналізувати систему права континентальних країн Європи.</w:t>
      </w:r>
    </w:p>
    <w:p w:rsidR="00451987" w:rsidRPr="00963857" w:rsidRDefault="00451987" w:rsidP="00963857">
      <w:pPr>
        <w:pStyle w:val="a4"/>
        <w:spacing w:after="0" w:line="360" w:lineRule="auto"/>
        <w:ind w:left="0" w:firstLine="709"/>
        <w:jc w:val="both"/>
        <w:rPr>
          <w:rFonts w:ascii="Times New Roman" w:hAnsi="Times New Roman" w:cs="Times New Roman"/>
          <w:color w:val="000000" w:themeColor="text1"/>
          <w:sz w:val="28"/>
          <w:szCs w:val="28"/>
        </w:rPr>
      </w:pPr>
      <w:r w:rsidRPr="00963857">
        <w:rPr>
          <w:rFonts w:ascii="Times New Roman" w:hAnsi="Times New Roman" w:cs="Times New Roman"/>
          <w:color w:val="000000" w:themeColor="text1"/>
          <w:sz w:val="28"/>
          <w:szCs w:val="28"/>
        </w:rPr>
        <w:t>Рівень розробки. У сучасній науці теорії держави та права</w:t>
      </w:r>
      <w:r w:rsidR="00963857" w:rsidRPr="00963857">
        <w:rPr>
          <w:rFonts w:ascii="Times New Roman" w:hAnsi="Times New Roman" w:cs="Times New Roman"/>
          <w:color w:val="000000" w:themeColor="text1"/>
          <w:sz w:val="28"/>
          <w:szCs w:val="28"/>
        </w:rPr>
        <w:t xml:space="preserve"> дану тематику вивчали П.М. Рабінович, М.В. Кравчук, М. Г. </w:t>
      </w:r>
      <w:r w:rsidR="00963857" w:rsidRPr="00963857">
        <w:rPr>
          <w:rFonts w:ascii="Times New Roman" w:hAnsi="Times New Roman" w:cs="Times New Roman"/>
          <w:sz w:val="28"/>
          <w:szCs w:val="28"/>
        </w:rPr>
        <w:t xml:space="preserve">Хаустова тощо. </w:t>
      </w:r>
    </w:p>
    <w:p w:rsidR="00451987" w:rsidRDefault="00451987">
      <w:pPr>
        <w:rPr>
          <w:color w:val="000000" w:themeColor="text1"/>
          <w:sz w:val="28"/>
          <w:szCs w:val="28"/>
        </w:rPr>
      </w:pPr>
      <w:r>
        <w:rPr>
          <w:color w:val="000000" w:themeColor="text1"/>
          <w:sz w:val="28"/>
          <w:szCs w:val="28"/>
        </w:rPr>
        <w:br w:type="page"/>
      </w:r>
    </w:p>
    <w:p w:rsidR="00451987" w:rsidRPr="007C7309" w:rsidRDefault="00451987" w:rsidP="00451987">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uk-UA"/>
        </w:rPr>
      </w:pPr>
      <w:r w:rsidRPr="00451987">
        <w:rPr>
          <w:rFonts w:ascii="Times New Roman" w:eastAsia="Times New Roman" w:hAnsi="Times New Roman" w:cs="Times New Roman"/>
          <w:b/>
          <w:color w:val="000000"/>
          <w:sz w:val="28"/>
          <w:szCs w:val="28"/>
          <w:lang w:eastAsia="uk-UA"/>
        </w:rPr>
        <w:lastRenderedPageBreak/>
        <w:t xml:space="preserve">Розділ </w:t>
      </w:r>
      <w:r w:rsidRPr="007C7309">
        <w:rPr>
          <w:rFonts w:ascii="Times New Roman" w:eastAsia="Times New Roman" w:hAnsi="Times New Roman" w:cs="Times New Roman"/>
          <w:b/>
          <w:color w:val="000000"/>
          <w:sz w:val="28"/>
          <w:szCs w:val="28"/>
          <w:lang w:eastAsia="uk-UA"/>
        </w:rPr>
        <w:t>1. За</w:t>
      </w:r>
      <w:r w:rsidRPr="00451987">
        <w:rPr>
          <w:rFonts w:ascii="Times New Roman" w:eastAsia="Times New Roman" w:hAnsi="Times New Roman" w:cs="Times New Roman"/>
          <w:b/>
          <w:color w:val="000000"/>
          <w:sz w:val="28"/>
          <w:szCs w:val="28"/>
          <w:lang w:eastAsia="uk-UA"/>
        </w:rPr>
        <w:t xml:space="preserve">гальна характеристика поняття </w:t>
      </w:r>
      <w:r w:rsidRPr="007C7309">
        <w:rPr>
          <w:rFonts w:ascii="Times New Roman" w:eastAsia="Times New Roman" w:hAnsi="Times New Roman" w:cs="Times New Roman"/>
          <w:b/>
          <w:color w:val="000000"/>
          <w:sz w:val="28"/>
          <w:szCs w:val="28"/>
          <w:lang w:eastAsia="uk-UA"/>
        </w:rPr>
        <w:t>правова система</w:t>
      </w:r>
    </w:p>
    <w:p w:rsidR="00451987" w:rsidRPr="007C7309" w:rsidRDefault="00451987" w:rsidP="00451987">
      <w:pPr>
        <w:shd w:val="clear" w:color="auto" w:fill="FFFFFF"/>
        <w:spacing w:after="240" w:line="360" w:lineRule="auto"/>
        <w:jc w:val="center"/>
        <w:textAlignment w:val="baseline"/>
        <w:rPr>
          <w:rFonts w:ascii="Times New Roman" w:eastAsia="Times New Roman" w:hAnsi="Times New Roman" w:cs="Times New Roman"/>
          <w:b/>
          <w:color w:val="000000"/>
          <w:sz w:val="28"/>
          <w:szCs w:val="28"/>
          <w:lang w:eastAsia="uk-UA"/>
        </w:rPr>
      </w:pPr>
      <w:r w:rsidRPr="007C7309">
        <w:rPr>
          <w:rFonts w:ascii="Times New Roman" w:eastAsia="Times New Roman" w:hAnsi="Times New Roman" w:cs="Times New Roman"/>
          <w:b/>
          <w:color w:val="000000"/>
          <w:sz w:val="28"/>
          <w:szCs w:val="28"/>
          <w:lang w:eastAsia="uk-UA"/>
        </w:rPr>
        <w:t>1.1 Сутність правової системи та її відмінність від інших правових категорій</w:t>
      </w:r>
    </w:p>
    <w:p w:rsidR="00186E6D" w:rsidRDefault="00186E6D" w:rsidP="0088324F">
      <w:pPr>
        <w:spacing w:after="0" w:line="360" w:lineRule="auto"/>
        <w:ind w:firstLine="709"/>
        <w:jc w:val="both"/>
        <w:rPr>
          <w:rFonts w:ascii="Times New Roman" w:hAnsi="Times New Roman" w:cs="Times New Roman"/>
          <w:sz w:val="28"/>
          <w:szCs w:val="28"/>
        </w:rPr>
      </w:pPr>
      <w:r w:rsidRPr="00186E6D">
        <w:rPr>
          <w:rFonts w:ascii="Times New Roman" w:hAnsi="Times New Roman" w:cs="Times New Roman"/>
          <w:sz w:val="28"/>
          <w:szCs w:val="28"/>
        </w:rPr>
        <w:t>Правова система відіграє особливу роль у вирішенні проблем гармонізації суспільства. Вона активно впливає на зміни в суспільстві, сприяє гуманізації держави і права, удосконалює законодавчий процес, підвищує ефективність правового регулювання і формує високий рівень суспільної та індивідуальної правової обізнаності. Важливість характеру і ролі правової системи в суспільстві вимагає комплексного підходу до розуміння правових явищ з урахуванням різних аспектів їх взаємодії, а також особливостей правових явищ щодо людини, держави і суспільства. Правова система є одним з засобів забезпечення оптимальної єдності політичної і соціальної стабільності і динамізму, а також збереження цілісності суспільства, взаємодії окремих осіб і суспільних, приватних і публічних чинників, які завжди взаємодіють з антиноміями та мають внутрішні протиріччя.</w:t>
      </w:r>
    </w:p>
    <w:p w:rsidR="0088324F" w:rsidRDefault="0088324F" w:rsidP="00314D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 В. Кравчук визначає п</w:t>
      </w:r>
      <w:r w:rsidRPr="0088324F">
        <w:rPr>
          <w:rFonts w:ascii="Times New Roman" w:hAnsi="Times New Roman" w:cs="Times New Roman"/>
          <w:sz w:val="28"/>
          <w:szCs w:val="28"/>
        </w:rPr>
        <w:t>равов</w:t>
      </w:r>
      <w:r>
        <w:rPr>
          <w:rFonts w:ascii="Times New Roman" w:hAnsi="Times New Roman" w:cs="Times New Roman"/>
          <w:sz w:val="28"/>
          <w:szCs w:val="28"/>
        </w:rPr>
        <w:t>у</w:t>
      </w:r>
      <w:r w:rsidRPr="0088324F">
        <w:rPr>
          <w:rFonts w:ascii="Times New Roman" w:hAnsi="Times New Roman" w:cs="Times New Roman"/>
          <w:sz w:val="28"/>
          <w:szCs w:val="28"/>
        </w:rPr>
        <w:t xml:space="preserve"> (юридичн</w:t>
      </w:r>
      <w:r>
        <w:rPr>
          <w:rFonts w:ascii="Times New Roman" w:hAnsi="Times New Roman" w:cs="Times New Roman"/>
          <w:sz w:val="28"/>
          <w:szCs w:val="28"/>
        </w:rPr>
        <w:t>у</w:t>
      </w:r>
      <w:r w:rsidRPr="0088324F">
        <w:rPr>
          <w:rFonts w:ascii="Times New Roman" w:hAnsi="Times New Roman" w:cs="Times New Roman"/>
          <w:sz w:val="28"/>
          <w:szCs w:val="28"/>
        </w:rPr>
        <w:t>) систем</w:t>
      </w:r>
      <w:r>
        <w:rPr>
          <w:rFonts w:ascii="Times New Roman" w:hAnsi="Times New Roman" w:cs="Times New Roman"/>
          <w:sz w:val="28"/>
          <w:szCs w:val="28"/>
        </w:rPr>
        <w:t>у</w:t>
      </w:r>
      <w:r w:rsidRPr="0088324F">
        <w:rPr>
          <w:rFonts w:ascii="Times New Roman" w:hAnsi="Times New Roman" w:cs="Times New Roman"/>
          <w:sz w:val="28"/>
          <w:szCs w:val="28"/>
        </w:rPr>
        <w:t xml:space="preserve"> суспільства </w:t>
      </w:r>
      <w:r>
        <w:rPr>
          <w:rFonts w:ascii="Times New Roman" w:hAnsi="Times New Roman" w:cs="Times New Roman"/>
          <w:sz w:val="28"/>
          <w:szCs w:val="28"/>
        </w:rPr>
        <w:t xml:space="preserve">як </w:t>
      </w:r>
      <w:r w:rsidRPr="0088324F">
        <w:rPr>
          <w:rFonts w:ascii="Times New Roman" w:hAnsi="Times New Roman" w:cs="Times New Roman"/>
          <w:sz w:val="28"/>
          <w:szCs w:val="28"/>
        </w:rPr>
        <w:t>систем</w:t>
      </w:r>
      <w:r>
        <w:rPr>
          <w:rFonts w:ascii="Times New Roman" w:hAnsi="Times New Roman" w:cs="Times New Roman"/>
          <w:sz w:val="28"/>
          <w:szCs w:val="28"/>
        </w:rPr>
        <w:t>у</w:t>
      </w:r>
      <w:r w:rsidRPr="0088324F">
        <w:rPr>
          <w:rFonts w:ascii="Times New Roman" w:hAnsi="Times New Roman" w:cs="Times New Roman"/>
          <w:sz w:val="28"/>
          <w:szCs w:val="28"/>
        </w:rPr>
        <w:t xml:space="preserve"> всіх юридичних явищ (наприклад, система права, правосвідомість, правова культура, система законодавства, правовідносини, тощо), що існують у тій чи іншій державі або ж у групі однотипних </w:t>
      </w:r>
      <w:r w:rsidR="00314D33">
        <w:rPr>
          <w:rFonts w:ascii="Times New Roman" w:hAnsi="Times New Roman" w:cs="Times New Roman"/>
          <w:sz w:val="28"/>
          <w:szCs w:val="28"/>
        </w:rPr>
        <w:t>держав.</w:t>
      </w:r>
      <w:r>
        <w:rPr>
          <w:rStyle w:val="ab"/>
          <w:rFonts w:ascii="Times New Roman" w:hAnsi="Times New Roman" w:cs="Times New Roman"/>
          <w:sz w:val="28"/>
          <w:szCs w:val="28"/>
        </w:rPr>
        <w:footnoteReference w:customMarkFollows="1" w:id="1"/>
        <w:t>1</w:t>
      </w:r>
    </w:p>
    <w:p w:rsidR="0078183D" w:rsidRPr="0078183D" w:rsidRDefault="00314D33" w:rsidP="0078183D">
      <w:pPr>
        <w:pStyle w:val="a3"/>
        <w:shd w:val="clear" w:color="auto" w:fill="FFFFFF"/>
        <w:spacing w:before="0" w:beforeAutospacing="0" w:after="0" w:afterAutospacing="0" w:line="360" w:lineRule="auto"/>
        <w:ind w:firstLine="709"/>
        <w:rPr>
          <w:color w:val="2B1E1B"/>
          <w:sz w:val="28"/>
          <w:szCs w:val="28"/>
        </w:rPr>
      </w:pPr>
      <w:r w:rsidRPr="0078183D">
        <w:rPr>
          <w:color w:val="2B1E1B"/>
          <w:sz w:val="28"/>
          <w:szCs w:val="28"/>
        </w:rPr>
        <w:t xml:space="preserve">До складу такої системи </w:t>
      </w:r>
      <w:r w:rsidR="0078183D" w:rsidRPr="0078183D">
        <w:rPr>
          <w:color w:val="2B1E1B"/>
          <w:sz w:val="28"/>
          <w:szCs w:val="28"/>
        </w:rPr>
        <w:t>Рабінович П.М. відно</w:t>
      </w:r>
      <w:r w:rsidR="0078183D" w:rsidRPr="0078183D">
        <w:rPr>
          <w:sz w:val="28"/>
          <w:szCs w:val="28"/>
        </w:rPr>
        <w:t>сить такі</w:t>
      </w:r>
      <w:r w:rsidRPr="0078183D">
        <w:rPr>
          <w:color w:val="2B1E1B"/>
          <w:sz w:val="28"/>
          <w:szCs w:val="28"/>
        </w:rPr>
        <w:t> </w:t>
      </w:r>
      <w:r w:rsidRPr="0078183D">
        <w:rPr>
          <w:bCs/>
          <w:iCs/>
          <w:color w:val="2B1E1B"/>
          <w:sz w:val="28"/>
          <w:szCs w:val="28"/>
        </w:rPr>
        <w:t>еле</w:t>
      </w:r>
      <w:r w:rsidRPr="0078183D">
        <w:rPr>
          <w:bCs/>
          <w:iCs/>
          <w:color w:val="2B1E1B"/>
          <w:sz w:val="28"/>
          <w:szCs w:val="28"/>
        </w:rPr>
        <w:softHyphen/>
        <w:t>менти:</w:t>
      </w:r>
    </w:p>
    <w:p w:rsidR="0078183D" w:rsidRPr="0078183D" w:rsidRDefault="00314D33" w:rsidP="0078183D">
      <w:pPr>
        <w:pStyle w:val="a3"/>
        <w:numPr>
          <w:ilvl w:val="0"/>
          <w:numId w:val="2"/>
        </w:numPr>
        <w:shd w:val="clear" w:color="auto" w:fill="FFFFFF"/>
        <w:spacing w:before="0" w:beforeAutospacing="0" w:after="0" w:afterAutospacing="0" w:line="360" w:lineRule="auto"/>
        <w:ind w:left="0" w:firstLine="709"/>
        <w:rPr>
          <w:color w:val="2B1E1B"/>
          <w:sz w:val="28"/>
          <w:szCs w:val="28"/>
        </w:rPr>
      </w:pPr>
      <w:r w:rsidRPr="0078183D">
        <w:rPr>
          <w:color w:val="2B1E1B"/>
          <w:sz w:val="28"/>
          <w:szCs w:val="28"/>
        </w:rPr>
        <w:t>правові акти (</w:t>
      </w:r>
      <w:r w:rsidR="0078183D">
        <w:rPr>
          <w:color w:val="2B1E1B"/>
          <w:sz w:val="28"/>
          <w:szCs w:val="28"/>
        </w:rPr>
        <w:t xml:space="preserve">тобто </w:t>
      </w:r>
      <w:r w:rsidRPr="0078183D">
        <w:rPr>
          <w:color w:val="2B1E1B"/>
          <w:sz w:val="28"/>
          <w:szCs w:val="28"/>
        </w:rPr>
        <w:t>юридичні норми </w:t>
      </w:r>
      <w:r w:rsidR="0078183D">
        <w:rPr>
          <w:bCs/>
          <w:color w:val="2B1E1B"/>
          <w:sz w:val="28"/>
          <w:szCs w:val="28"/>
        </w:rPr>
        <w:t>разом з</w:t>
      </w:r>
      <w:r w:rsidRPr="0078183D">
        <w:rPr>
          <w:bCs/>
          <w:color w:val="2B1E1B"/>
          <w:sz w:val="28"/>
          <w:szCs w:val="28"/>
        </w:rPr>
        <w:t> </w:t>
      </w:r>
      <w:r w:rsidRPr="0078183D">
        <w:rPr>
          <w:color w:val="2B1E1B"/>
          <w:sz w:val="28"/>
          <w:szCs w:val="28"/>
        </w:rPr>
        <w:t>їх</w:t>
      </w:r>
      <w:r w:rsidR="0078183D">
        <w:rPr>
          <w:color w:val="2B1E1B"/>
          <w:sz w:val="28"/>
          <w:szCs w:val="28"/>
        </w:rPr>
        <w:t>німи</w:t>
      </w:r>
      <w:r w:rsidRPr="0078183D">
        <w:rPr>
          <w:color w:val="2B1E1B"/>
          <w:sz w:val="28"/>
          <w:szCs w:val="28"/>
        </w:rPr>
        <w:t xml:space="preserve"> зовнішніми джерелами,</w:t>
      </w:r>
      <w:r w:rsidR="0078183D">
        <w:rPr>
          <w:color w:val="2B1E1B"/>
          <w:sz w:val="28"/>
          <w:szCs w:val="28"/>
        </w:rPr>
        <w:t xml:space="preserve"> а також</w:t>
      </w:r>
      <w:r w:rsidRPr="0078183D">
        <w:rPr>
          <w:color w:val="2B1E1B"/>
          <w:sz w:val="28"/>
          <w:szCs w:val="28"/>
        </w:rPr>
        <w:t xml:space="preserve"> об'єктивовані акти тлумачення </w:t>
      </w:r>
      <w:r w:rsidR="0078183D">
        <w:rPr>
          <w:color w:val="2B1E1B"/>
          <w:sz w:val="28"/>
          <w:szCs w:val="28"/>
        </w:rPr>
        <w:t>та</w:t>
      </w:r>
      <w:r w:rsidRPr="0078183D">
        <w:rPr>
          <w:color w:val="2B1E1B"/>
          <w:sz w:val="28"/>
          <w:szCs w:val="28"/>
        </w:rPr>
        <w:t xml:space="preserve"> застосування </w:t>
      </w:r>
      <w:r w:rsidR="0078183D">
        <w:rPr>
          <w:color w:val="2B1E1B"/>
          <w:sz w:val="28"/>
          <w:szCs w:val="28"/>
        </w:rPr>
        <w:t xml:space="preserve">названих норм), діяльність суб'єктів, що відповідають за </w:t>
      </w:r>
      <w:r w:rsidRPr="0078183D">
        <w:rPr>
          <w:color w:val="2B1E1B"/>
          <w:sz w:val="28"/>
          <w:szCs w:val="28"/>
        </w:rPr>
        <w:t>створення цих актів;</w:t>
      </w:r>
    </w:p>
    <w:p w:rsidR="0078183D" w:rsidRPr="0078183D" w:rsidRDefault="00314D33" w:rsidP="0078183D">
      <w:pPr>
        <w:pStyle w:val="a3"/>
        <w:numPr>
          <w:ilvl w:val="0"/>
          <w:numId w:val="2"/>
        </w:numPr>
        <w:shd w:val="clear" w:color="auto" w:fill="FFFFFF"/>
        <w:spacing w:before="0" w:beforeAutospacing="0" w:after="0" w:afterAutospacing="0" w:line="360" w:lineRule="auto"/>
        <w:ind w:left="0" w:firstLine="709"/>
        <w:rPr>
          <w:color w:val="2B1E1B"/>
          <w:sz w:val="28"/>
          <w:szCs w:val="28"/>
        </w:rPr>
      </w:pPr>
      <w:r w:rsidRPr="0078183D">
        <w:rPr>
          <w:color w:val="2B1E1B"/>
          <w:sz w:val="28"/>
          <w:szCs w:val="28"/>
        </w:rPr>
        <w:t xml:space="preserve">види </w:t>
      </w:r>
      <w:r w:rsidR="0078183D">
        <w:rPr>
          <w:color w:val="2B1E1B"/>
          <w:sz w:val="28"/>
          <w:szCs w:val="28"/>
        </w:rPr>
        <w:t>та</w:t>
      </w:r>
      <w:r w:rsidRPr="0078183D">
        <w:rPr>
          <w:color w:val="2B1E1B"/>
          <w:sz w:val="28"/>
          <w:szCs w:val="28"/>
        </w:rPr>
        <w:t xml:space="preserve"> прояви правосвідомості;</w:t>
      </w:r>
    </w:p>
    <w:p w:rsidR="00314D33" w:rsidRDefault="00314D33" w:rsidP="0078183D">
      <w:pPr>
        <w:pStyle w:val="a3"/>
        <w:numPr>
          <w:ilvl w:val="0"/>
          <w:numId w:val="2"/>
        </w:numPr>
        <w:shd w:val="clear" w:color="auto" w:fill="FFFFFF"/>
        <w:spacing w:before="0" w:beforeAutospacing="0" w:after="0" w:afterAutospacing="0" w:line="360" w:lineRule="auto"/>
        <w:ind w:left="0" w:firstLine="709"/>
        <w:rPr>
          <w:color w:val="2B1E1B"/>
          <w:sz w:val="28"/>
          <w:szCs w:val="28"/>
        </w:rPr>
      </w:pPr>
      <w:r w:rsidRPr="0078183D">
        <w:rPr>
          <w:color w:val="2B1E1B"/>
          <w:sz w:val="28"/>
          <w:szCs w:val="28"/>
        </w:rPr>
        <w:t>стан законності та деформації</w:t>
      </w:r>
      <w:r w:rsidR="0078183D">
        <w:rPr>
          <w:color w:val="2B1E1B"/>
          <w:sz w:val="28"/>
          <w:szCs w:val="28"/>
        </w:rPr>
        <w:t xml:space="preserve"> цього </w:t>
      </w:r>
      <w:r w:rsidR="0078183D" w:rsidRPr="0088324F">
        <w:rPr>
          <w:sz w:val="28"/>
          <w:szCs w:val="28"/>
        </w:rPr>
        <w:t>с</w:t>
      </w:r>
      <w:r w:rsidR="0078183D">
        <w:rPr>
          <w:sz w:val="28"/>
          <w:szCs w:val="28"/>
        </w:rPr>
        <w:t>тану</w:t>
      </w:r>
      <w:r w:rsidRPr="0078183D">
        <w:rPr>
          <w:color w:val="2B1E1B"/>
          <w:sz w:val="28"/>
          <w:szCs w:val="28"/>
        </w:rPr>
        <w:t xml:space="preserve"> (</w:t>
      </w:r>
      <w:r w:rsidR="0078183D">
        <w:rPr>
          <w:color w:val="2B1E1B"/>
          <w:sz w:val="28"/>
          <w:szCs w:val="28"/>
        </w:rPr>
        <w:t xml:space="preserve">тобто </w:t>
      </w:r>
      <w:r w:rsidRPr="0078183D">
        <w:rPr>
          <w:color w:val="2B1E1B"/>
          <w:sz w:val="28"/>
          <w:szCs w:val="28"/>
        </w:rPr>
        <w:t>акти пра</w:t>
      </w:r>
      <w:r w:rsidRPr="0078183D">
        <w:rPr>
          <w:color w:val="2B1E1B"/>
          <w:sz w:val="28"/>
          <w:szCs w:val="28"/>
        </w:rPr>
        <w:softHyphen/>
        <w:t>вомірної</w:t>
      </w:r>
      <w:r w:rsidR="0078183D">
        <w:rPr>
          <w:color w:val="2B1E1B"/>
          <w:sz w:val="28"/>
          <w:szCs w:val="28"/>
        </w:rPr>
        <w:t xml:space="preserve"> та </w:t>
      </w:r>
      <w:r w:rsidRPr="0078183D">
        <w:rPr>
          <w:color w:val="2B1E1B"/>
          <w:sz w:val="28"/>
          <w:szCs w:val="28"/>
        </w:rPr>
        <w:t>неправомірної поведінки).</w:t>
      </w:r>
      <w:r w:rsidR="0078183D">
        <w:rPr>
          <w:rStyle w:val="ab"/>
          <w:color w:val="2B1E1B"/>
          <w:sz w:val="28"/>
          <w:szCs w:val="28"/>
        </w:rPr>
        <w:footnoteReference w:customMarkFollows="1" w:id="2"/>
        <w:t>2</w:t>
      </w:r>
    </w:p>
    <w:p w:rsidR="0078183D" w:rsidRPr="0078183D" w:rsidRDefault="0078183D" w:rsidP="0078183D">
      <w:pPr>
        <w:pStyle w:val="a3"/>
        <w:shd w:val="clear" w:color="auto" w:fill="FFFFFF"/>
        <w:spacing w:before="0" w:beforeAutospacing="0" w:after="0" w:afterAutospacing="0" w:line="360" w:lineRule="auto"/>
        <w:ind w:firstLine="709"/>
        <w:jc w:val="both"/>
        <w:rPr>
          <w:color w:val="2B1E1B"/>
          <w:sz w:val="28"/>
          <w:szCs w:val="28"/>
        </w:rPr>
      </w:pPr>
      <w:r w:rsidRPr="0078183D">
        <w:rPr>
          <w:color w:val="000000"/>
          <w:sz w:val="28"/>
          <w:szCs w:val="28"/>
          <w:shd w:val="clear" w:color="auto" w:fill="FFFFFF"/>
        </w:rPr>
        <w:lastRenderedPageBreak/>
        <w:t>Правова система дає можливість проаналізувати та оцінити всю правову реальність в загальному вигляді, а не певні її компоненти. В цей же час немає необхідності заміняти концепцію правлячи концепцією правової системи. Достатньо того, що концепція права має стати складовим елементом концепції правової системи як найширшої.</w:t>
      </w:r>
    </w:p>
    <w:p w:rsidR="00314D33" w:rsidRDefault="0078183D" w:rsidP="00A57CF2">
      <w:pPr>
        <w:spacing w:after="0" w:line="360" w:lineRule="auto"/>
        <w:ind w:firstLine="709"/>
        <w:jc w:val="both"/>
        <w:rPr>
          <w:rFonts w:ascii="Times New Roman" w:hAnsi="Times New Roman" w:cs="Times New Roman"/>
          <w:sz w:val="28"/>
          <w:szCs w:val="28"/>
        </w:rPr>
      </w:pPr>
      <w:r w:rsidRPr="007A0914">
        <w:rPr>
          <w:rFonts w:ascii="Times New Roman" w:hAnsi="Times New Roman" w:cs="Times New Roman"/>
          <w:sz w:val="28"/>
          <w:szCs w:val="28"/>
        </w:rPr>
        <w:t>Правова</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система</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є</w:t>
      </w:r>
      <w:r w:rsidR="007A0914">
        <w:rPr>
          <w:rFonts w:ascii="Times New Roman" w:hAnsi="Times New Roman" w:cs="Times New Roman"/>
          <w:sz w:val="28"/>
          <w:szCs w:val="28"/>
        </w:rPr>
        <w:t xml:space="preserve"> </w:t>
      </w:r>
      <w:r w:rsidRPr="007A0914">
        <w:rPr>
          <w:rFonts w:ascii="Times New Roman" w:hAnsi="Times New Roman" w:cs="Times New Roman"/>
          <w:sz w:val="28"/>
          <w:szCs w:val="28"/>
        </w:rPr>
        <w:t>не</w:t>
      </w:r>
      <w:r w:rsidR="007A0914" w:rsidRPr="007A0914">
        <w:rPr>
          <w:rFonts w:ascii="Times New Roman" w:hAnsi="Times New Roman" w:cs="Times New Roman"/>
          <w:sz w:val="28"/>
          <w:szCs w:val="28"/>
        </w:rPr>
        <w:t xml:space="preserve"> </w:t>
      </w:r>
      <w:r w:rsidR="007A0914">
        <w:rPr>
          <w:rFonts w:ascii="Times New Roman" w:hAnsi="Times New Roman" w:cs="Times New Roman"/>
          <w:sz w:val="28"/>
          <w:szCs w:val="28"/>
        </w:rPr>
        <w:t>лише</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системою</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об’єктивних</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норм, а</w:t>
      </w:r>
      <w:r w:rsidR="007A0914" w:rsidRPr="007A0914">
        <w:rPr>
          <w:rFonts w:ascii="Times New Roman" w:hAnsi="Times New Roman" w:cs="Times New Roman"/>
          <w:sz w:val="28"/>
          <w:szCs w:val="28"/>
        </w:rPr>
        <w:t xml:space="preserve"> </w:t>
      </w:r>
      <w:r w:rsidR="007A0914">
        <w:rPr>
          <w:rFonts w:ascii="Times New Roman" w:hAnsi="Times New Roman" w:cs="Times New Roman"/>
          <w:sz w:val="28"/>
          <w:szCs w:val="28"/>
        </w:rPr>
        <w:t>ще</w:t>
      </w:r>
      <w:r w:rsidRPr="007A0914">
        <w:rPr>
          <w:rFonts w:ascii="Times New Roman" w:hAnsi="Times New Roman" w:cs="Times New Roman"/>
          <w:sz w:val="28"/>
          <w:szCs w:val="28"/>
        </w:rPr>
        <w:t xml:space="preserve"> діючою системою права</w:t>
      </w:r>
      <w:r w:rsidR="007A0914">
        <w:rPr>
          <w:rFonts w:ascii="Times New Roman" w:hAnsi="Times New Roman" w:cs="Times New Roman"/>
          <w:sz w:val="28"/>
          <w:szCs w:val="28"/>
        </w:rPr>
        <w:t>, що поєднує</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його</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конкретн</w:t>
      </w:r>
      <w:r w:rsidR="007A0914">
        <w:rPr>
          <w:rFonts w:ascii="Times New Roman" w:hAnsi="Times New Roman" w:cs="Times New Roman"/>
          <w:sz w:val="28"/>
          <w:szCs w:val="28"/>
        </w:rPr>
        <w:t>і</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і абстрактн</w:t>
      </w:r>
      <w:r w:rsidR="007A0914">
        <w:rPr>
          <w:rFonts w:ascii="Times New Roman" w:hAnsi="Times New Roman" w:cs="Times New Roman"/>
          <w:sz w:val="28"/>
          <w:szCs w:val="28"/>
        </w:rPr>
        <w:t>і</w:t>
      </w:r>
      <w:r w:rsidRPr="007A0914">
        <w:rPr>
          <w:rFonts w:ascii="Times New Roman" w:hAnsi="Times New Roman" w:cs="Times New Roman"/>
          <w:sz w:val="28"/>
          <w:szCs w:val="28"/>
        </w:rPr>
        <w:t xml:space="preserve"> форм</w:t>
      </w:r>
      <w:r w:rsidR="007A0914">
        <w:rPr>
          <w:rFonts w:ascii="Times New Roman" w:hAnsi="Times New Roman" w:cs="Times New Roman"/>
          <w:sz w:val="28"/>
          <w:szCs w:val="28"/>
        </w:rPr>
        <w:t>и</w:t>
      </w:r>
      <w:r w:rsidRPr="007A0914">
        <w:rPr>
          <w:rFonts w:ascii="Times New Roman" w:hAnsi="Times New Roman" w:cs="Times New Roman"/>
          <w:sz w:val="28"/>
          <w:szCs w:val="28"/>
        </w:rPr>
        <w:t xml:space="preserve"> (правосвідом</w:t>
      </w:r>
      <w:r w:rsidR="007A0914">
        <w:rPr>
          <w:rFonts w:ascii="Times New Roman" w:hAnsi="Times New Roman" w:cs="Times New Roman"/>
          <w:sz w:val="28"/>
          <w:szCs w:val="28"/>
        </w:rPr>
        <w:t>і</w:t>
      </w:r>
      <w:r w:rsidRPr="007A0914">
        <w:rPr>
          <w:rFonts w:ascii="Times New Roman" w:hAnsi="Times New Roman" w:cs="Times New Roman"/>
          <w:sz w:val="28"/>
          <w:szCs w:val="28"/>
        </w:rPr>
        <w:t>ст</w:t>
      </w:r>
      <w:r w:rsidR="007A0914">
        <w:rPr>
          <w:rFonts w:ascii="Times New Roman" w:hAnsi="Times New Roman" w:cs="Times New Roman"/>
          <w:sz w:val="28"/>
          <w:szCs w:val="28"/>
        </w:rPr>
        <w:t>ь</w:t>
      </w:r>
      <w:r w:rsidRPr="007A0914">
        <w:rPr>
          <w:rFonts w:ascii="Times New Roman" w:hAnsi="Times New Roman" w:cs="Times New Roman"/>
          <w:sz w:val="28"/>
          <w:szCs w:val="28"/>
        </w:rPr>
        <w:t>,</w:t>
      </w:r>
      <w:r w:rsidR="007A0914" w:rsidRPr="007A0914">
        <w:rPr>
          <w:rFonts w:ascii="Times New Roman" w:hAnsi="Times New Roman" w:cs="Times New Roman"/>
          <w:sz w:val="28"/>
          <w:szCs w:val="28"/>
        </w:rPr>
        <w:t xml:space="preserve"> правовідносин</w:t>
      </w:r>
      <w:r w:rsidR="007A0914">
        <w:rPr>
          <w:rFonts w:ascii="Times New Roman" w:hAnsi="Times New Roman" w:cs="Times New Roman"/>
          <w:sz w:val="28"/>
          <w:szCs w:val="28"/>
        </w:rPr>
        <w:t>и</w:t>
      </w:r>
      <w:r w:rsidR="007A0914" w:rsidRPr="007A0914">
        <w:rPr>
          <w:rFonts w:ascii="Times New Roman" w:hAnsi="Times New Roman" w:cs="Times New Roman"/>
          <w:sz w:val="28"/>
          <w:szCs w:val="28"/>
        </w:rPr>
        <w:t>, норм</w:t>
      </w:r>
      <w:r w:rsidR="007A0914">
        <w:rPr>
          <w:rFonts w:ascii="Times New Roman" w:hAnsi="Times New Roman" w:cs="Times New Roman"/>
          <w:sz w:val="28"/>
          <w:szCs w:val="28"/>
        </w:rPr>
        <w:t>и законодавства,</w:t>
      </w:r>
      <w:r w:rsidRPr="007A0914">
        <w:rPr>
          <w:rFonts w:ascii="Times New Roman" w:hAnsi="Times New Roman" w:cs="Times New Roman"/>
          <w:sz w:val="28"/>
          <w:szCs w:val="28"/>
        </w:rPr>
        <w:t xml:space="preserve"> правов</w:t>
      </w:r>
      <w:r w:rsidR="007A0914">
        <w:rPr>
          <w:rFonts w:ascii="Times New Roman" w:hAnsi="Times New Roman" w:cs="Times New Roman"/>
          <w:sz w:val="28"/>
          <w:szCs w:val="28"/>
        </w:rPr>
        <w:t>у</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ідеологі</w:t>
      </w:r>
      <w:r w:rsidR="007A0914">
        <w:rPr>
          <w:rFonts w:ascii="Times New Roman" w:hAnsi="Times New Roman" w:cs="Times New Roman"/>
          <w:sz w:val="28"/>
          <w:szCs w:val="28"/>
        </w:rPr>
        <w:t>ю</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і</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психологі</w:t>
      </w:r>
      <w:r w:rsidR="007A0914">
        <w:rPr>
          <w:rFonts w:ascii="Times New Roman" w:hAnsi="Times New Roman" w:cs="Times New Roman"/>
          <w:sz w:val="28"/>
          <w:szCs w:val="28"/>
        </w:rPr>
        <w:t xml:space="preserve">ю) завдяки </w:t>
      </w:r>
      <w:r w:rsidR="007A0914" w:rsidRPr="0078183D">
        <w:rPr>
          <w:rFonts w:ascii="Times New Roman" w:hAnsi="Times New Roman" w:cs="Times New Roman"/>
          <w:color w:val="000000"/>
          <w:sz w:val="28"/>
          <w:szCs w:val="28"/>
          <w:shd w:val="clear" w:color="auto" w:fill="FFFFFF"/>
        </w:rPr>
        <w:t>с</w:t>
      </w:r>
      <w:r w:rsidRPr="007A0914">
        <w:rPr>
          <w:rFonts w:ascii="Times New Roman" w:hAnsi="Times New Roman" w:cs="Times New Roman"/>
          <w:sz w:val="28"/>
          <w:szCs w:val="28"/>
        </w:rPr>
        <w:t>піввідношенн</w:t>
      </w:r>
      <w:r w:rsidR="007A0914">
        <w:rPr>
          <w:rFonts w:ascii="Times New Roman" w:hAnsi="Times New Roman" w:cs="Times New Roman"/>
          <w:sz w:val="28"/>
          <w:szCs w:val="28"/>
        </w:rPr>
        <w:t>ю таких</w:t>
      </w:r>
      <w:r w:rsidRPr="007A0914">
        <w:rPr>
          <w:rFonts w:ascii="Times New Roman" w:hAnsi="Times New Roman" w:cs="Times New Roman"/>
          <w:sz w:val="28"/>
          <w:szCs w:val="28"/>
        </w:rPr>
        <w:t xml:space="preserve"> зовнішніх</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засобів</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офіційного</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визнання</w:t>
      </w:r>
      <w:r w:rsidR="007A0914" w:rsidRPr="007A0914">
        <w:rPr>
          <w:rFonts w:ascii="Times New Roman" w:hAnsi="Times New Roman" w:cs="Times New Roman"/>
          <w:sz w:val="28"/>
          <w:szCs w:val="28"/>
        </w:rPr>
        <w:t xml:space="preserve"> </w:t>
      </w:r>
      <w:r w:rsidR="007A0914">
        <w:rPr>
          <w:rFonts w:ascii="Times New Roman" w:hAnsi="Times New Roman" w:cs="Times New Roman"/>
          <w:sz w:val="28"/>
          <w:szCs w:val="28"/>
        </w:rPr>
        <w:t xml:space="preserve">та об’єктивації як </w:t>
      </w:r>
      <w:r w:rsidRPr="007A0914">
        <w:rPr>
          <w:rFonts w:ascii="Times New Roman" w:hAnsi="Times New Roman" w:cs="Times New Roman"/>
          <w:sz w:val="28"/>
          <w:szCs w:val="28"/>
        </w:rPr>
        <w:t>правов</w:t>
      </w:r>
      <w:r w:rsidR="007A0914">
        <w:rPr>
          <w:rFonts w:ascii="Times New Roman" w:hAnsi="Times New Roman" w:cs="Times New Roman"/>
          <w:sz w:val="28"/>
          <w:szCs w:val="28"/>
        </w:rPr>
        <w:t>ий</w:t>
      </w:r>
      <w:r w:rsidRPr="007A0914">
        <w:rPr>
          <w:rFonts w:ascii="Times New Roman" w:hAnsi="Times New Roman" w:cs="Times New Roman"/>
          <w:sz w:val="28"/>
          <w:szCs w:val="28"/>
        </w:rPr>
        <w:t xml:space="preserve"> звича</w:t>
      </w:r>
      <w:r w:rsidR="007A0914">
        <w:rPr>
          <w:rFonts w:ascii="Times New Roman" w:hAnsi="Times New Roman" w:cs="Times New Roman"/>
          <w:sz w:val="28"/>
          <w:szCs w:val="28"/>
        </w:rPr>
        <w:t>й</w:t>
      </w:r>
      <w:r w:rsidRPr="007A0914">
        <w:rPr>
          <w:rFonts w:ascii="Times New Roman" w:hAnsi="Times New Roman" w:cs="Times New Roman"/>
          <w:sz w:val="28"/>
          <w:szCs w:val="28"/>
        </w:rPr>
        <w:t>, судов</w:t>
      </w:r>
      <w:r w:rsidR="007A0914">
        <w:rPr>
          <w:rFonts w:ascii="Times New Roman" w:hAnsi="Times New Roman" w:cs="Times New Roman"/>
          <w:sz w:val="28"/>
          <w:szCs w:val="28"/>
        </w:rPr>
        <w:t>ий</w:t>
      </w:r>
      <w:r w:rsidRPr="007A0914">
        <w:rPr>
          <w:rFonts w:ascii="Times New Roman" w:hAnsi="Times New Roman" w:cs="Times New Roman"/>
          <w:sz w:val="28"/>
          <w:szCs w:val="28"/>
        </w:rPr>
        <w:t xml:space="preserve"> прецедент, законодавство, нормативн</w:t>
      </w:r>
      <w:r w:rsidR="007A0914">
        <w:rPr>
          <w:rFonts w:ascii="Times New Roman" w:hAnsi="Times New Roman" w:cs="Times New Roman"/>
          <w:sz w:val="28"/>
          <w:szCs w:val="28"/>
        </w:rPr>
        <w:t>ий</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догов</w:t>
      </w:r>
      <w:r w:rsidR="007A0914">
        <w:rPr>
          <w:rFonts w:ascii="Times New Roman" w:hAnsi="Times New Roman" w:cs="Times New Roman"/>
          <w:sz w:val="28"/>
          <w:szCs w:val="28"/>
        </w:rPr>
        <w:t>ір</w:t>
      </w:r>
      <w:r w:rsidR="007A0914" w:rsidRPr="007A0914">
        <w:rPr>
          <w:rFonts w:ascii="Times New Roman" w:hAnsi="Times New Roman" w:cs="Times New Roman"/>
          <w:sz w:val="28"/>
          <w:szCs w:val="28"/>
        </w:rPr>
        <w:t xml:space="preserve"> </w:t>
      </w:r>
      <w:r w:rsidR="00A57CF2">
        <w:rPr>
          <w:rFonts w:ascii="Times New Roman" w:hAnsi="Times New Roman" w:cs="Times New Roman"/>
          <w:sz w:val="28"/>
          <w:szCs w:val="28"/>
        </w:rPr>
        <w:t>тощо.</w:t>
      </w:r>
      <w:r w:rsidRPr="007A0914">
        <w:rPr>
          <w:rFonts w:ascii="Times New Roman" w:hAnsi="Times New Roman" w:cs="Times New Roman"/>
          <w:sz w:val="28"/>
          <w:szCs w:val="28"/>
        </w:rPr>
        <w:t xml:space="preserve"> </w:t>
      </w:r>
      <w:r w:rsidR="00A57CF2">
        <w:rPr>
          <w:rFonts w:ascii="Times New Roman" w:hAnsi="Times New Roman" w:cs="Times New Roman"/>
          <w:sz w:val="28"/>
          <w:szCs w:val="28"/>
        </w:rPr>
        <w:t>Чимале</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значення для правової</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 xml:space="preserve">системи </w:t>
      </w:r>
      <w:r w:rsidR="00A57CF2">
        <w:rPr>
          <w:rFonts w:ascii="Times New Roman" w:hAnsi="Times New Roman" w:cs="Times New Roman"/>
          <w:sz w:val="28"/>
          <w:szCs w:val="28"/>
        </w:rPr>
        <w:t>відіграє</w:t>
      </w:r>
      <w:r w:rsidR="007A0914" w:rsidRPr="007A0914">
        <w:rPr>
          <w:rFonts w:ascii="Times New Roman" w:hAnsi="Times New Roman" w:cs="Times New Roman"/>
          <w:sz w:val="28"/>
          <w:szCs w:val="28"/>
        </w:rPr>
        <w:t xml:space="preserve"> </w:t>
      </w:r>
      <w:r w:rsidR="00A57CF2" w:rsidRPr="007A0914">
        <w:rPr>
          <w:rFonts w:ascii="Times New Roman" w:hAnsi="Times New Roman" w:cs="Times New Roman"/>
          <w:sz w:val="28"/>
          <w:szCs w:val="28"/>
        </w:rPr>
        <w:t>канонічне право</w:t>
      </w:r>
      <w:r w:rsidR="00A57CF2">
        <w:rPr>
          <w:rFonts w:ascii="Times New Roman" w:hAnsi="Times New Roman" w:cs="Times New Roman"/>
          <w:sz w:val="28"/>
          <w:szCs w:val="28"/>
        </w:rPr>
        <w:t xml:space="preserve">, </w:t>
      </w:r>
      <w:r w:rsidRPr="007A0914">
        <w:rPr>
          <w:rFonts w:ascii="Times New Roman" w:hAnsi="Times New Roman" w:cs="Times New Roman"/>
          <w:sz w:val="28"/>
          <w:szCs w:val="28"/>
        </w:rPr>
        <w:t>публічне</w:t>
      </w:r>
      <w:r w:rsidR="007A0914" w:rsidRPr="007A0914">
        <w:rPr>
          <w:rFonts w:ascii="Times New Roman" w:hAnsi="Times New Roman" w:cs="Times New Roman"/>
          <w:sz w:val="28"/>
          <w:szCs w:val="28"/>
        </w:rPr>
        <w:t xml:space="preserve"> </w:t>
      </w:r>
      <w:r w:rsidR="00A57CF2">
        <w:rPr>
          <w:rFonts w:ascii="Times New Roman" w:hAnsi="Times New Roman" w:cs="Times New Roman"/>
          <w:sz w:val="28"/>
          <w:szCs w:val="28"/>
        </w:rPr>
        <w:t>та</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приватне право,</w:t>
      </w:r>
      <w:r w:rsidR="00A57CF2">
        <w:rPr>
          <w:rFonts w:ascii="Times New Roman" w:hAnsi="Times New Roman" w:cs="Times New Roman"/>
          <w:sz w:val="28"/>
          <w:szCs w:val="28"/>
        </w:rPr>
        <w:t xml:space="preserve"> а також</w:t>
      </w:r>
      <w:r w:rsidRPr="007A0914">
        <w:rPr>
          <w:rFonts w:ascii="Times New Roman" w:hAnsi="Times New Roman" w:cs="Times New Roman"/>
          <w:sz w:val="28"/>
          <w:szCs w:val="28"/>
        </w:rPr>
        <w:t xml:space="preserve"> норми</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матеріального</w:t>
      </w:r>
      <w:r w:rsidR="007A0914" w:rsidRPr="007A0914">
        <w:rPr>
          <w:rFonts w:ascii="Times New Roman" w:hAnsi="Times New Roman" w:cs="Times New Roman"/>
          <w:sz w:val="28"/>
          <w:szCs w:val="28"/>
        </w:rPr>
        <w:t xml:space="preserve"> </w:t>
      </w:r>
      <w:r w:rsidR="00A57CF2">
        <w:rPr>
          <w:rFonts w:ascii="Times New Roman" w:hAnsi="Times New Roman" w:cs="Times New Roman"/>
          <w:sz w:val="28"/>
          <w:szCs w:val="28"/>
        </w:rPr>
        <w:t>та</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процесуального</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права, рівень</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офіційного</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визнання</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і</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ефективність</w:t>
      </w:r>
      <w:r w:rsidR="007A0914" w:rsidRPr="007A0914">
        <w:rPr>
          <w:rFonts w:ascii="Times New Roman" w:hAnsi="Times New Roman" w:cs="Times New Roman"/>
          <w:sz w:val="28"/>
          <w:szCs w:val="28"/>
        </w:rPr>
        <w:t xml:space="preserve"> </w:t>
      </w:r>
      <w:r w:rsidRPr="007A0914">
        <w:rPr>
          <w:rFonts w:ascii="Times New Roman" w:hAnsi="Times New Roman" w:cs="Times New Roman"/>
          <w:sz w:val="28"/>
          <w:szCs w:val="28"/>
        </w:rPr>
        <w:t>правозастосування</w:t>
      </w:r>
      <w:r w:rsidR="007A0914" w:rsidRPr="007A0914">
        <w:rPr>
          <w:rFonts w:ascii="Times New Roman" w:hAnsi="Times New Roman" w:cs="Times New Roman"/>
          <w:sz w:val="28"/>
          <w:szCs w:val="28"/>
        </w:rPr>
        <w:t>.</w:t>
      </w:r>
      <w:r w:rsidR="00A57CF2">
        <w:rPr>
          <w:rStyle w:val="ab"/>
          <w:rFonts w:ascii="Times New Roman" w:hAnsi="Times New Roman" w:cs="Times New Roman"/>
          <w:sz w:val="28"/>
          <w:szCs w:val="28"/>
        </w:rPr>
        <w:footnoteReference w:customMarkFollows="1" w:id="3"/>
        <w:t>1</w:t>
      </w:r>
    </w:p>
    <w:p w:rsidR="00A57CF2" w:rsidRDefault="00A57CF2" w:rsidP="00A57C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Варто звернути увагу і на те, що до правової </w:t>
      </w:r>
      <w:r w:rsidRPr="007A0914">
        <w:rPr>
          <w:rFonts w:ascii="Times New Roman" w:hAnsi="Times New Roman" w:cs="Times New Roman"/>
          <w:sz w:val="28"/>
          <w:szCs w:val="28"/>
        </w:rPr>
        <w:t>с</w:t>
      </w:r>
      <w:r>
        <w:rPr>
          <w:rFonts w:ascii="Times New Roman" w:hAnsi="Times New Roman" w:cs="Times New Roman"/>
          <w:sz w:val="28"/>
          <w:szCs w:val="28"/>
        </w:rPr>
        <w:t>и</w:t>
      </w:r>
      <w:r w:rsidRPr="007A0914">
        <w:rPr>
          <w:rFonts w:ascii="Times New Roman" w:hAnsi="Times New Roman" w:cs="Times New Roman"/>
          <w:sz w:val="28"/>
          <w:szCs w:val="28"/>
        </w:rPr>
        <w:t>с</w:t>
      </w:r>
      <w:r>
        <w:rPr>
          <w:rFonts w:ascii="Times New Roman" w:hAnsi="Times New Roman" w:cs="Times New Roman"/>
          <w:sz w:val="28"/>
          <w:szCs w:val="28"/>
        </w:rPr>
        <w:t>теми не входять такі юридично значущі факти, що по</w:t>
      </w:r>
      <w:r w:rsidRPr="007A0914">
        <w:rPr>
          <w:rFonts w:ascii="Times New Roman" w:hAnsi="Times New Roman" w:cs="Times New Roman"/>
          <w:sz w:val="28"/>
          <w:szCs w:val="28"/>
        </w:rPr>
        <w:t>с</w:t>
      </w:r>
      <w:r>
        <w:rPr>
          <w:rFonts w:ascii="Times New Roman" w:hAnsi="Times New Roman" w:cs="Times New Roman"/>
          <w:sz w:val="28"/>
          <w:szCs w:val="28"/>
        </w:rPr>
        <w:t>лаблюють її. Я</w:t>
      </w:r>
      <w:r w:rsidRPr="007A0914">
        <w:rPr>
          <w:rFonts w:ascii="Times New Roman" w:hAnsi="Times New Roman" w:cs="Times New Roman"/>
          <w:sz w:val="28"/>
          <w:szCs w:val="28"/>
        </w:rPr>
        <w:t>с</w:t>
      </w:r>
      <w:r>
        <w:rPr>
          <w:rFonts w:ascii="Times New Roman" w:hAnsi="Times New Roman" w:cs="Times New Roman"/>
          <w:sz w:val="28"/>
          <w:szCs w:val="28"/>
        </w:rPr>
        <w:t>кравим прикладом є незаконні рішення або ж нігілі</w:t>
      </w:r>
      <w:r w:rsidRPr="007A0914">
        <w:rPr>
          <w:rFonts w:ascii="Times New Roman" w:hAnsi="Times New Roman" w:cs="Times New Roman"/>
          <w:sz w:val="28"/>
          <w:szCs w:val="28"/>
        </w:rPr>
        <w:t>с</w:t>
      </w:r>
      <w:r>
        <w:rPr>
          <w:rFonts w:ascii="Times New Roman" w:hAnsi="Times New Roman" w:cs="Times New Roman"/>
          <w:sz w:val="28"/>
          <w:szCs w:val="28"/>
        </w:rPr>
        <w:t>тична право</w:t>
      </w:r>
      <w:r w:rsidRPr="007A0914">
        <w:rPr>
          <w:rFonts w:ascii="Times New Roman" w:hAnsi="Times New Roman" w:cs="Times New Roman"/>
          <w:sz w:val="28"/>
          <w:szCs w:val="28"/>
        </w:rPr>
        <w:t>с</w:t>
      </w:r>
      <w:r>
        <w:rPr>
          <w:rFonts w:ascii="Times New Roman" w:hAnsi="Times New Roman" w:cs="Times New Roman"/>
          <w:sz w:val="28"/>
          <w:szCs w:val="28"/>
        </w:rPr>
        <w:t>відомі</w:t>
      </w:r>
      <w:r w:rsidRPr="007A0914">
        <w:rPr>
          <w:rFonts w:ascii="Times New Roman" w:hAnsi="Times New Roman" w:cs="Times New Roman"/>
          <w:sz w:val="28"/>
          <w:szCs w:val="28"/>
        </w:rPr>
        <w:t>с</w:t>
      </w:r>
      <w:r>
        <w:rPr>
          <w:rFonts w:ascii="Times New Roman" w:hAnsi="Times New Roman" w:cs="Times New Roman"/>
          <w:sz w:val="28"/>
          <w:szCs w:val="28"/>
        </w:rPr>
        <w:t>ть, як зазначає П. М. Рабінович.</w:t>
      </w:r>
      <w:r>
        <w:rPr>
          <w:rStyle w:val="ab"/>
          <w:rFonts w:ascii="Times New Roman" w:hAnsi="Times New Roman" w:cs="Times New Roman"/>
          <w:sz w:val="28"/>
          <w:szCs w:val="28"/>
        </w:rPr>
        <w:footnoteReference w:customMarkFollows="1" w:id="4"/>
        <w:t>2</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Досліджуючи поняття «правова система», я зробила висновок, що дане поняття розуміють у трьох значеннях: </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1)</w:t>
      </w:r>
      <w:r>
        <w:rPr>
          <w:rFonts w:ascii="Times New Roman" w:eastAsia="Times New Roman" w:hAnsi="Times New Roman" w:cs="Times New Roman"/>
          <w:color w:val="262626"/>
          <w:sz w:val="28"/>
          <w:szCs w:val="28"/>
          <w:lang w:val="en-US" w:eastAsia="ru-RU"/>
        </w:rPr>
        <w:t> </w:t>
      </w:r>
      <w:r>
        <w:rPr>
          <w:rFonts w:ascii="Times New Roman" w:eastAsia="Times New Roman" w:hAnsi="Times New Roman" w:cs="Times New Roman"/>
          <w:color w:val="262626"/>
          <w:sz w:val="28"/>
          <w:szCs w:val="28"/>
          <w:lang w:eastAsia="ru-RU"/>
        </w:rPr>
        <w:t xml:space="preserve">як тип права; </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2)</w:t>
      </w:r>
      <w:r>
        <w:rPr>
          <w:rFonts w:ascii="Times New Roman" w:eastAsia="Times New Roman" w:hAnsi="Times New Roman" w:cs="Times New Roman"/>
          <w:color w:val="262626"/>
          <w:sz w:val="28"/>
          <w:szCs w:val="28"/>
          <w:lang w:val="en-US" w:eastAsia="ru-RU"/>
        </w:rPr>
        <w:t> </w:t>
      </w:r>
      <w:r>
        <w:rPr>
          <w:rFonts w:ascii="Times New Roman" w:eastAsia="Times New Roman" w:hAnsi="Times New Roman" w:cs="Times New Roman"/>
          <w:color w:val="262626"/>
          <w:sz w:val="28"/>
          <w:szCs w:val="28"/>
          <w:lang w:eastAsia="ru-RU"/>
        </w:rPr>
        <w:t xml:space="preserve">як право або законодавство; </w:t>
      </w:r>
    </w:p>
    <w:p w:rsidR="00A57CF2"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3)</w:t>
      </w:r>
      <w:r>
        <w:rPr>
          <w:rFonts w:ascii="Times New Roman" w:eastAsia="Times New Roman" w:hAnsi="Times New Roman" w:cs="Times New Roman"/>
          <w:color w:val="262626"/>
          <w:sz w:val="28"/>
          <w:szCs w:val="28"/>
          <w:lang w:val="en-US" w:eastAsia="ru-RU"/>
        </w:rPr>
        <w:t> </w:t>
      </w:r>
      <w:r>
        <w:rPr>
          <w:rFonts w:ascii="Times New Roman" w:eastAsia="Times New Roman" w:hAnsi="Times New Roman" w:cs="Times New Roman"/>
          <w:color w:val="262626"/>
          <w:sz w:val="28"/>
          <w:szCs w:val="28"/>
          <w:lang w:eastAsia="ru-RU"/>
        </w:rPr>
        <w:t>як групи правових систем («правова сім’я»).</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Розрізняють також широке та вузьке розуміння правової системи.</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У широкому розумінні її розглядають як сукупність національних правових систем, котрі поєднує спільне походження джерел права, а також основних правових понять, методів та способів розвитку. </w:t>
      </w:r>
    </w:p>
    <w:p w:rsidR="00A75A95" w:rsidRDefault="00A75A95" w:rsidP="00A57CF2">
      <w:pPr>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У вузькому, це – національна правова система.</w:t>
      </w:r>
    </w:p>
    <w:p w:rsidR="00A75A95" w:rsidRDefault="00A75A95" w:rsidP="00CB524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Н.М. Оніщенко зазначає, що правова система є елементом нормативно впорядкованої частини правового життя, тобто процесом виробництва, а також відтворення правових зносин, котрі виникають між людьми стосовно задоволення їхніх інтересів. Правове життя є неперервним процесом діяльності багатьох індивідів, котрі спрямовують свої сили на вирішення значущих для суспільства завдань, за допомогою системи правових засобів.</w:t>
      </w:r>
      <w:r w:rsidR="00CB5248">
        <w:rPr>
          <w:rStyle w:val="ab"/>
          <w:rFonts w:ascii="Times New Roman" w:eastAsia="Times New Roman" w:hAnsi="Times New Roman" w:cs="Times New Roman"/>
          <w:sz w:val="28"/>
          <w:szCs w:val="28"/>
          <w:lang w:eastAsia="ru-RU"/>
        </w:rPr>
        <w:footnoteReference w:customMarkFollows="1" w:id="5"/>
        <w:t>3</w:t>
      </w:r>
      <w:r>
        <w:rPr>
          <w:rFonts w:ascii="Times New Roman" w:eastAsia="Times New Roman" w:hAnsi="Times New Roman" w:cs="Times New Roman"/>
          <w:sz w:val="28"/>
          <w:szCs w:val="28"/>
          <w:lang w:eastAsia="ru-RU"/>
        </w:rPr>
        <w:t xml:space="preserve">  </w:t>
      </w:r>
    </w:p>
    <w:p w:rsidR="00CB5248" w:rsidRPr="00CB5248" w:rsidRDefault="00CB5248" w:rsidP="00A57CF2">
      <w:pPr>
        <w:spacing w:after="0" w:line="360" w:lineRule="auto"/>
        <w:ind w:firstLine="709"/>
        <w:jc w:val="both"/>
        <w:rPr>
          <w:rFonts w:ascii="Times New Roman" w:eastAsia="Times New Roman" w:hAnsi="Times New Roman" w:cs="Times New Roman"/>
          <w:sz w:val="28"/>
          <w:szCs w:val="28"/>
          <w:lang w:eastAsia="ru-RU"/>
        </w:rPr>
      </w:pPr>
      <w:r w:rsidRPr="00CB5248">
        <w:rPr>
          <w:rFonts w:ascii="Times New Roman" w:eastAsia="Times New Roman" w:hAnsi="Times New Roman" w:cs="Times New Roman"/>
          <w:sz w:val="28"/>
          <w:szCs w:val="28"/>
          <w:lang w:eastAsia="ru-RU"/>
        </w:rPr>
        <w:t>Характерними ознаками правової системи є:</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системність;</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циклічність функціонування;</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sidRPr="00CB5248">
        <w:rPr>
          <w:rFonts w:ascii="Times New Roman" w:eastAsia="Times New Roman" w:hAnsi="Times New Roman" w:cs="Times New Roman"/>
          <w:sz w:val="28"/>
          <w:szCs w:val="28"/>
          <w:lang w:eastAsia="ru-RU"/>
        </w:rPr>
        <w:t>послідовність розви</w:t>
      </w:r>
      <w:r>
        <w:rPr>
          <w:rFonts w:ascii="Times New Roman" w:eastAsia="Times New Roman" w:hAnsi="Times New Roman" w:cs="Times New Roman"/>
          <w:sz w:val="28"/>
          <w:szCs w:val="28"/>
          <w:lang w:eastAsia="ru-RU"/>
        </w:rPr>
        <w:t>тку правових процесів у системі;</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sidRPr="00CB5248">
        <w:rPr>
          <w:rFonts w:ascii="Times New Roman" w:eastAsia="Times New Roman" w:hAnsi="Times New Roman" w:cs="Times New Roman"/>
          <w:sz w:val="28"/>
          <w:szCs w:val="28"/>
          <w:lang w:eastAsia="ru-RU"/>
        </w:rPr>
        <w:t>інтегративність</w:t>
      </w:r>
      <w:r>
        <w:rPr>
          <w:rFonts w:ascii="Times New Roman" w:eastAsia="Times New Roman" w:hAnsi="Times New Roman" w:cs="Times New Roman"/>
          <w:sz w:val="28"/>
          <w:szCs w:val="28"/>
          <w:lang w:eastAsia="ru-RU"/>
        </w:rPr>
        <w:t>;</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sidRPr="00CB5248">
        <w:rPr>
          <w:rFonts w:ascii="Times New Roman" w:eastAsia="Times New Roman" w:hAnsi="Times New Roman" w:cs="Times New Roman"/>
          <w:sz w:val="28"/>
          <w:szCs w:val="28"/>
          <w:lang w:eastAsia="ru-RU"/>
        </w:rPr>
        <w:t>поєднання статики і динаміки</w:t>
      </w:r>
      <w:r>
        <w:rPr>
          <w:rFonts w:ascii="Times New Roman" w:eastAsia="Times New Roman" w:hAnsi="Times New Roman" w:cs="Times New Roman"/>
          <w:sz w:val="28"/>
          <w:szCs w:val="28"/>
          <w:lang w:eastAsia="ru-RU"/>
        </w:rPr>
        <w:t>;</w:t>
      </w:r>
    </w:p>
    <w:p w:rsidR="00CB5248" w:rsidRPr="00CB5248" w:rsidRDefault="00CB5248" w:rsidP="00CB5248">
      <w:pPr>
        <w:pStyle w:val="a4"/>
        <w:numPr>
          <w:ilvl w:val="0"/>
          <w:numId w:val="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постійність;</w:t>
      </w:r>
    </w:p>
    <w:p w:rsidR="00E765DF" w:rsidRPr="00E765DF" w:rsidRDefault="00CB5248" w:rsidP="00E765DF">
      <w:pPr>
        <w:pStyle w:val="a4"/>
        <w:numPr>
          <w:ilvl w:val="0"/>
          <w:numId w:val="3"/>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чіткість;</w:t>
      </w:r>
    </w:p>
    <w:p w:rsidR="00A75A95" w:rsidRPr="00E765DF" w:rsidRDefault="00CB5248" w:rsidP="00E765DF">
      <w:pPr>
        <w:pStyle w:val="a4"/>
        <w:numPr>
          <w:ilvl w:val="0"/>
          <w:numId w:val="3"/>
        </w:numPr>
        <w:spacing w:after="0" w:line="360" w:lineRule="auto"/>
        <w:jc w:val="both"/>
        <w:rPr>
          <w:rFonts w:ascii="Times New Roman" w:hAnsi="Times New Roman" w:cs="Times New Roman"/>
          <w:sz w:val="28"/>
          <w:szCs w:val="28"/>
        </w:rPr>
      </w:pPr>
      <w:r w:rsidRPr="00E765DF">
        <w:rPr>
          <w:rFonts w:ascii="Times New Roman" w:eastAsia="Times New Roman" w:hAnsi="Times New Roman" w:cs="Times New Roman"/>
          <w:sz w:val="28"/>
          <w:szCs w:val="28"/>
          <w:lang w:eastAsia="ru-RU"/>
        </w:rPr>
        <w:t>внутрішня впорядкованість.</w:t>
      </w:r>
    </w:p>
    <w:p w:rsidR="00E765DF" w:rsidRDefault="00CB5248" w:rsidP="00E765DF">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E765DF">
        <w:rPr>
          <w:rFonts w:ascii="Times New Roman" w:eastAsia="Times New Roman" w:hAnsi="Times New Roman" w:cs="Times New Roman"/>
          <w:color w:val="000000" w:themeColor="text1"/>
          <w:sz w:val="28"/>
          <w:szCs w:val="28"/>
          <w:lang w:eastAsia="ru-RU"/>
        </w:rPr>
        <w:t>Мета правової системи полягає в передбаченні, отриманні бажаного результату, який повністю або ж частково реально досягти внаслідок функціонування цієї системи, іншими словами – досягнення правового порядку, необхідного для цілі соціальної системи.</w:t>
      </w:r>
    </w:p>
    <w:p w:rsidR="00E765DF" w:rsidRDefault="00E765DF" w:rsidP="00E765DF">
      <w:pPr>
        <w:autoSpaceDE w:val="0"/>
        <w:autoSpaceDN w:val="0"/>
        <w:adjustRightInd w:val="0"/>
        <w:spacing w:after="0" w:line="360" w:lineRule="auto"/>
        <w:ind w:firstLine="709"/>
        <w:jc w:val="both"/>
        <w:rPr>
          <w:rFonts w:ascii="Times New Roman" w:eastAsia="MS Mincho" w:hAnsi="Times New Roman" w:cs="Times New Roman"/>
          <w:color w:val="262626"/>
          <w:sz w:val="28"/>
          <w:szCs w:val="28"/>
          <w:lang w:eastAsia="ru-RU"/>
        </w:rPr>
      </w:pPr>
      <w:r>
        <w:rPr>
          <w:rFonts w:ascii="Times New Roman" w:eastAsia="MS Mincho" w:hAnsi="Times New Roman" w:cs="Times New Roman"/>
          <w:color w:val="262626"/>
          <w:sz w:val="28"/>
          <w:szCs w:val="28"/>
          <w:lang w:eastAsia="ru-RU"/>
        </w:rPr>
        <w:t>Структуру правової системи утворюють</w:t>
      </w:r>
      <w:r w:rsidRPr="00E765DF">
        <w:rPr>
          <w:rFonts w:ascii="Times New Roman" w:eastAsia="MS Mincho" w:hAnsi="Times New Roman" w:cs="Times New Roman"/>
          <w:color w:val="262626"/>
          <w:sz w:val="28"/>
          <w:szCs w:val="28"/>
          <w:lang w:eastAsia="ru-RU"/>
        </w:rPr>
        <w:t xml:space="preserve"> </w:t>
      </w:r>
      <w:r>
        <w:rPr>
          <w:rFonts w:ascii="Times New Roman" w:eastAsia="MS Mincho" w:hAnsi="Times New Roman" w:cs="Times New Roman"/>
          <w:color w:val="262626"/>
          <w:sz w:val="28"/>
          <w:szCs w:val="28"/>
          <w:lang w:eastAsia="ru-RU"/>
        </w:rPr>
        <w:t xml:space="preserve">три частини, які потрібні для її існування як цілісного явища: </w:t>
      </w:r>
    </w:p>
    <w:p w:rsidR="00E765DF" w:rsidRPr="00E765DF" w:rsidRDefault="00E765DF" w:rsidP="00E765DF">
      <w:pPr>
        <w:pStyle w:val="a4"/>
        <w:numPr>
          <w:ilvl w:val="0"/>
          <w:numId w:val="4"/>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E765DF">
        <w:rPr>
          <w:rFonts w:ascii="Times New Roman" w:eastAsia="MS Mincho" w:hAnsi="Times New Roman" w:cs="Times New Roman"/>
          <w:color w:val="262626"/>
          <w:sz w:val="28"/>
          <w:szCs w:val="28"/>
          <w:lang w:eastAsia="ru-RU"/>
        </w:rPr>
        <w:t>інст</w:t>
      </w:r>
      <w:r>
        <w:rPr>
          <w:rFonts w:ascii="Times New Roman" w:eastAsia="MS Mincho" w:hAnsi="Times New Roman" w:cs="Times New Roman"/>
          <w:color w:val="262626"/>
          <w:sz w:val="28"/>
          <w:szCs w:val="28"/>
          <w:lang w:eastAsia="ru-RU"/>
        </w:rPr>
        <w:t>итуційна;</w:t>
      </w:r>
    </w:p>
    <w:p w:rsidR="00E765DF" w:rsidRPr="00E765DF" w:rsidRDefault="00E765DF" w:rsidP="00E765DF">
      <w:pPr>
        <w:pStyle w:val="a4"/>
        <w:numPr>
          <w:ilvl w:val="0"/>
          <w:numId w:val="4"/>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MS Mincho" w:hAnsi="Times New Roman" w:cs="Times New Roman"/>
          <w:color w:val="262626"/>
          <w:sz w:val="28"/>
          <w:szCs w:val="28"/>
          <w:lang w:eastAsia="ru-RU"/>
        </w:rPr>
        <w:t>функціональна;</w:t>
      </w:r>
    </w:p>
    <w:p w:rsidR="00E765DF" w:rsidRPr="00E765DF" w:rsidRDefault="00E765DF" w:rsidP="00E765DF">
      <w:pPr>
        <w:pStyle w:val="a4"/>
        <w:numPr>
          <w:ilvl w:val="0"/>
          <w:numId w:val="4"/>
        </w:num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MS Mincho" w:hAnsi="Times New Roman" w:cs="Times New Roman"/>
          <w:color w:val="262626"/>
          <w:sz w:val="28"/>
          <w:szCs w:val="28"/>
          <w:lang w:eastAsia="ru-RU"/>
        </w:rPr>
        <w:t>нормативна.</w:t>
      </w:r>
    </w:p>
    <w:p w:rsidR="00E765DF" w:rsidRDefault="00E765DF" w:rsidP="002F1B67">
      <w:pPr>
        <w:autoSpaceDE w:val="0"/>
        <w:autoSpaceDN w:val="0"/>
        <w:adjustRightInd w:val="0"/>
        <w:spacing w:after="0" w:line="360" w:lineRule="auto"/>
        <w:ind w:firstLine="709"/>
        <w:jc w:val="both"/>
        <w:rPr>
          <w:rFonts w:ascii="Times New Roman" w:eastAsia="MS Mincho" w:hAnsi="Times New Roman" w:cs="Times New Roman"/>
          <w:color w:val="262626"/>
          <w:sz w:val="28"/>
          <w:szCs w:val="28"/>
          <w:lang w:eastAsia="ru-RU"/>
        </w:rPr>
      </w:pPr>
      <w:r>
        <w:rPr>
          <w:rFonts w:ascii="Times New Roman" w:eastAsia="MS Mincho" w:hAnsi="Times New Roman" w:cs="Times New Roman"/>
          <w:color w:val="262626"/>
          <w:sz w:val="28"/>
          <w:szCs w:val="28"/>
          <w:lang w:eastAsia="ru-RU"/>
        </w:rPr>
        <w:t>Вони</w:t>
      </w:r>
      <w:r w:rsidRPr="00E765DF">
        <w:rPr>
          <w:rFonts w:ascii="Times New Roman" w:eastAsia="MS Mincho" w:hAnsi="Times New Roman" w:cs="Times New Roman"/>
          <w:color w:val="262626"/>
          <w:sz w:val="28"/>
          <w:szCs w:val="28"/>
          <w:lang w:eastAsia="ru-RU"/>
        </w:rPr>
        <w:t xml:space="preserve"> зумовлені </w:t>
      </w:r>
      <w:r>
        <w:rPr>
          <w:rFonts w:ascii="Times New Roman" w:eastAsia="MS Mincho" w:hAnsi="Times New Roman" w:cs="Times New Roman"/>
          <w:color w:val="262626"/>
          <w:sz w:val="28"/>
          <w:szCs w:val="28"/>
          <w:lang w:eastAsia="ru-RU"/>
        </w:rPr>
        <w:t>головними</w:t>
      </w:r>
      <w:r w:rsidRPr="00E765DF">
        <w:rPr>
          <w:rFonts w:ascii="Times New Roman" w:eastAsia="MS Mincho" w:hAnsi="Times New Roman" w:cs="Times New Roman"/>
          <w:color w:val="262626"/>
          <w:sz w:val="28"/>
          <w:szCs w:val="28"/>
          <w:lang w:eastAsia="ru-RU"/>
        </w:rPr>
        <w:t xml:space="preserve"> властивостями її внутрішньої </w:t>
      </w:r>
      <w:r>
        <w:rPr>
          <w:rFonts w:ascii="Times New Roman" w:eastAsia="MS Mincho" w:hAnsi="Times New Roman" w:cs="Times New Roman"/>
          <w:color w:val="262626"/>
          <w:sz w:val="28"/>
          <w:szCs w:val="28"/>
          <w:lang w:eastAsia="ru-RU"/>
        </w:rPr>
        <w:t>по</w:t>
      </w:r>
      <w:r w:rsidRPr="00E765DF">
        <w:rPr>
          <w:rFonts w:ascii="Times New Roman" w:eastAsia="MS Mincho" w:hAnsi="Times New Roman" w:cs="Times New Roman"/>
          <w:color w:val="262626"/>
          <w:sz w:val="28"/>
          <w:szCs w:val="28"/>
          <w:lang w:eastAsia="ru-RU"/>
        </w:rPr>
        <w:t>будови. Інституційн</w:t>
      </w:r>
      <w:r>
        <w:rPr>
          <w:rFonts w:ascii="Times New Roman" w:eastAsia="MS Mincho" w:hAnsi="Times New Roman" w:cs="Times New Roman"/>
          <w:color w:val="262626"/>
          <w:sz w:val="28"/>
          <w:szCs w:val="28"/>
          <w:lang w:eastAsia="ru-RU"/>
        </w:rPr>
        <w:t>а</w:t>
      </w:r>
      <w:r w:rsidRPr="00E765DF">
        <w:rPr>
          <w:rFonts w:ascii="Times New Roman" w:eastAsia="MS Mincho" w:hAnsi="Times New Roman" w:cs="Times New Roman"/>
          <w:color w:val="262626"/>
          <w:sz w:val="28"/>
          <w:szCs w:val="28"/>
          <w:lang w:eastAsia="ru-RU"/>
        </w:rPr>
        <w:t xml:space="preserve"> частин</w:t>
      </w:r>
      <w:r>
        <w:rPr>
          <w:rFonts w:ascii="Times New Roman" w:eastAsia="MS Mincho" w:hAnsi="Times New Roman" w:cs="Times New Roman"/>
          <w:color w:val="262626"/>
          <w:sz w:val="28"/>
          <w:szCs w:val="28"/>
          <w:lang w:eastAsia="ru-RU"/>
        </w:rPr>
        <w:t>а</w:t>
      </w:r>
      <w:r w:rsidRPr="00E765DF">
        <w:rPr>
          <w:rFonts w:ascii="Times New Roman" w:eastAsia="MS Mincho" w:hAnsi="Times New Roman" w:cs="Times New Roman"/>
          <w:color w:val="262626"/>
          <w:sz w:val="28"/>
          <w:szCs w:val="28"/>
          <w:lang w:eastAsia="ru-RU"/>
        </w:rPr>
        <w:t xml:space="preserve"> склада</w:t>
      </w:r>
      <w:r>
        <w:rPr>
          <w:rFonts w:ascii="Times New Roman" w:eastAsia="MS Mincho" w:hAnsi="Times New Roman" w:cs="Times New Roman"/>
          <w:color w:val="262626"/>
          <w:sz w:val="28"/>
          <w:szCs w:val="28"/>
          <w:lang w:eastAsia="ru-RU"/>
        </w:rPr>
        <w:t>єть</w:t>
      </w:r>
      <w:r w:rsidRPr="00E765DF">
        <w:rPr>
          <w:rFonts w:ascii="Times New Roman" w:eastAsia="MS Mincho" w:hAnsi="Times New Roman" w:cs="Times New Roman"/>
          <w:color w:val="262626"/>
          <w:sz w:val="28"/>
          <w:szCs w:val="28"/>
          <w:lang w:eastAsia="ru-RU"/>
        </w:rPr>
        <w:t>с</w:t>
      </w:r>
      <w:r>
        <w:rPr>
          <w:rFonts w:ascii="Times New Roman" w:eastAsia="MS Mincho" w:hAnsi="Times New Roman" w:cs="Times New Roman"/>
          <w:color w:val="262626"/>
          <w:sz w:val="28"/>
          <w:szCs w:val="28"/>
          <w:lang w:eastAsia="ru-RU"/>
        </w:rPr>
        <w:t>я із суб’єктів права. Функціональна</w:t>
      </w:r>
      <w:r w:rsidRPr="00E765DF">
        <w:rPr>
          <w:rFonts w:ascii="Times New Roman" w:eastAsia="MS Mincho" w:hAnsi="Times New Roman" w:cs="Times New Roman"/>
          <w:color w:val="262626"/>
          <w:sz w:val="28"/>
          <w:szCs w:val="28"/>
          <w:lang w:eastAsia="ru-RU"/>
        </w:rPr>
        <w:t xml:space="preserve"> частину –</w:t>
      </w:r>
      <w:r>
        <w:rPr>
          <w:rFonts w:ascii="Times New Roman" w:eastAsia="MS Mincho" w:hAnsi="Times New Roman" w:cs="Times New Roman"/>
          <w:color w:val="262626"/>
          <w:sz w:val="28"/>
          <w:szCs w:val="28"/>
          <w:lang w:eastAsia="ru-RU"/>
        </w:rPr>
        <w:t xml:space="preserve"> із сукупності</w:t>
      </w:r>
      <w:r w:rsidRPr="00E765DF">
        <w:rPr>
          <w:rFonts w:ascii="Times New Roman" w:eastAsia="MS Mincho" w:hAnsi="Times New Roman" w:cs="Times New Roman"/>
          <w:color w:val="262626"/>
          <w:sz w:val="28"/>
          <w:szCs w:val="28"/>
          <w:lang w:eastAsia="ru-RU"/>
        </w:rPr>
        <w:t xml:space="preserve"> зв</w:t>
      </w:r>
      <w:r>
        <w:rPr>
          <w:rFonts w:ascii="Times New Roman" w:eastAsia="MS Mincho" w:hAnsi="Times New Roman" w:cs="Times New Roman"/>
          <w:color w:val="262626"/>
          <w:sz w:val="28"/>
          <w:szCs w:val="28"/>
          <w:lang w:eastAsia="ru-RU"/>
        </w:rPr>
        <w:t>’язків між суб’єктами права, котрі</w:t>
      </w:r>
      <w:r w:rsidRPr="00E765DF">
        <w:rPr>
          <w:rFonts w:ascii="Times New Roman" w:eastAsia="MS Mincho" w:hAnsi="Times New Roman" w:cs="Times New Roman"/>
          <w:color w:val="262626"/>
          <w:sz w:val="28"/>
          <w:szCs w:val="28"/>
          <w:lang w:eastAsia="ru-RU"/>
        </w:rPr>
        <w:t xml:space="preserve"> об’єктивуються через діяльність с</w:t>
      </w:r>
      <w:r>
        <w:rPr>
          <w:rFonts w:ascii="Times New Roman" w:eastAsia="MS Mincho" w:hAnsi="Times New Roman" w:cs="Times New Roman"/>
          <w:color w:val="262626"/>
          <w:sz w:val="28"/>
          <w:szCs w:val="28"/>
          <w:lang w:eastAsia="ru-RU"/>
        </w:rPr>
        <w:t xml:space="preserve">уб’єктів у правові відносини. А нормативна частина – це </w:t>
      </w:r>
      <w:r w:rsidRPr="00E765DF">
        <w:rPr>
          <w:rFonts w:ascii="Times New Roman" w:eastAsia="MS Mincho" w:hAnsi="Times New Roman" w:cs="Times New Roman"/>
          <w:color w:val="262626"/>
          <w:sz w:val="28"/>
          <w:szCs w:val="28"/>
          <w:lang w:eastAsia="ru-RU"/>
        </w:rPr>
        <w:t xml:space="preserve"> сукупність нормативно-правових засобів, які є с</w:t>
      </w:r>
      <w:r>
        <w:rPr>
          <w:rFonts w:ascii="Times New Roman" w:eastAsia="MS Mincho" w:hAnsi="Times New Roman" w:cs="Times New Roman"/>
          <w:color w:val="262626"/>
          <w:sz w:val="28"/>
          <w:szCs w:val="28"/>
          <w:lang w:eastAsia="ru-RU"/>
        </w:rPr>
        <w:t xml:space="preserve">воєрідними </w:t>
      </w:r>
      <w:r w:rsidRPr="00E765DF">
        <w:rPr>
          <w:rFonts w:ascii="Times New Roman" w:eastAsia="MS Mincho" w:hAnsi="Times New Roman" w:cs="Times New Roman"/>
          <w:color w:val="262626"/>
          <w:sz w:val="28"/>
          <w:szCs w:val="28"/>
          <w:lang w:eastAsia="ru-RU"/>
        </w:rPr>
        <w:t xml:space="preserve">посередниками у </w:t>
      </w:r>
      <w:r w:rsidRPr="00E765DF">
        <w:rPr>
          <w:rFonts w:ascii="Times New Roman" w:eastAsia="MS Mincho" w:hAnsi="Times New Roman" w:cs="Times New Roman"/>
          <w:color w:val="262626"/>
          <w:sz w:val="28"/>
          <w:szCs w:val="28"/>
          <w:lang w:eastAsia="ru-RU"/>
        </w:rPr>
        <w:lastRenderedPageBreak/>
        <w:t>виникненні та існуванні</w:t>
      </w:r>
      <w:r>
        <w:rPr>
          <w:rFonts w:ascii="Times New Roman" w:eastAsia="MS Mincho" w:hAnsi="Times New Roman" w:cs="Times New Roman"/>
          <w:color w:val="262626"/>
          <w:sz w:val="28"/>
          <w:szCs w:val="28"/>
          <w:lang w:eastAsia="ru-RU"/>
        </w:rPr>
        <w:t xml:space="preserve"> </w:t>
      </w:r>
      <w:r w:rsidR="002F1B67">
        <w:rPr>
          <w:rFonts w:ascii="Times New Roman" w:eastAsia="MS Mincho" w:hAnsi="Times New Roman" w:cs="Times New Roman"/>
          <w:color w:val="262626"/>
          <w:sz w:val="28"/>
          <w:szCs w:val="28"/>
          <w:lang w:eastAsia="ru-RU"/>
        </w:rPr>
        <w:t>згаданих</w:t>
      </w:r>
      <w:r w:rsidRPr="00E765DF">
        <w:rPr>
          <w:rFonts w:ascii="Times New Roman" w:eastAsia="MS Mincho" w:hAnsi="Times New Roman" w:cs="Times New Roman"/>
          <w:color w:val="262626"/>
          <w:sz w:val="28"/>
          <w:szCs w:val="28"/>
          <w:lang w:eastAsia="ru-RU"/>
        </w:rPr>
        <w:t xml:space="preserve"> зв’язків між суб’єктами. </w:t>
      </w:r>
      <w:r w:rsidR="002F1B67">
        <w:rPr>
          <w:rFonts w:ascii="Times New Roman" w:eastAsia="MS Mincho" w:hAnsi="Times New Roman" w:cs="Times New Roman"/>
          <w:color w:val="262626"/>
          <w:sz w:val="28"/>
          <w:szCs w:val="28"/>
          <w:lang w:eastAsia="ru-RU"/>
        </w:rPr>
        <w:t>В цей ча</w:t>
      </w:r>
      <w:r w:rsidR="002F1B67" w:rsidRPr="00E765DF">
        <w:rPr>
          <w:rFonts w:ascii="Times New Roman" w:eastAsia="MS Mincho" w:hAnsi="Times New Roman" w:cs="Times New Roman"/>
          <w:color w:val="262626"/>
          <w:sz w:val="28"/>
          <w:szCs w:val="28"/>
          <w:lang w:eastAsia="ru-RU"/>
        </w:rPr>
        <w:t>с</w:t>
      </w:r>
      <w:r w:rsidRPr="00E765DF">
        <w:rPr>
          <w:rFonts w:ascii="Times New Roman" w:eastAsia="MS Mincho" w:hAnsi="Times New Roman" w:cs="Times New Roman"/>
          <w:color w:val="262626"/>
          <w:sz w:val="28"/>
          <w:szCs w:val="28"/>
          <w:lang w:eastAsia="ru-RU"/>
        </w:rPr>
        <w:t xml:space="preserve"> інституційна частина є детермінуючою для </w:t>
      </w:r>
      <w:r w:rsidR="002F1B67">
        <w:rPr>
          <w:rFonts w:ascii="Times New Roman" w:eastAsia="MS Mincho" w:hAnsi="Times New Roman" w:cs="Times New Roman"/>
          <w:color w:val="262626"/>
          <w:sz w:val="28"/>
          <w:szCs w:val="28"/>
          <w:lang w:eastAsia="ru-RU"/>
        </w:rPr>
        <w:t>двох інших – тобто нормативної та функціональної.</w:t>
      </w:r>
    </w:p>
    <w:p w:rsidR="002F1B67" w:rsidRDefault="002F1B67" w:rsidP="002F1B67">
      <w:pPr>
        <w:shd w:val="clear" w:color="auto" w:fill="FFFFFF"/>
        <w:spacing w:before="240" w:after="240" w:line="240" w:lineRule="auto"/>
        <w:jc w:val="center"/>
        <w:textAlignment w:val="baseline"/>
        <w:rPr>
          <w:rFonts w:ascii="Times New Roman" w:eastAsia="Times New Roman" w:hAnsi="Times New Roman" w:cs="Times New Roman"/>
          <w:b/>
          <w:color w:val="000000"/>
          <w:sz w:val="28"/>
          <w:szCs w:val="28"/>
          <w:lang w:eastAsia="uk-UA"/>
        </w:rPr>
      </w:pPr>
      <w:r w:rsidRPr="007C7309">
        <w:rPr>
          <w:rFonts w:ascii="Times New Roman" w:eastAsia="Times New Roman" w:hAnsi="Times New Roman" w:cs="Times New Roman"/>
          <w:b/>
          <w:color w:val="000000"/>
          <w:sz w:val="28"/>
          <w:szCs w:val="28"/>
          <w:lang w:eastAsia="uk-UA"/>
        </w:rPr>
        <w:t>1.2 Класифікація правових систем</w:t>
      </w:r>
    </w:p>
    <w:p w:rsidR="006953E5" w:rsidRDefault="002F1B67" w:rsidP="006953E5">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6953E5">
        <w:rPr>
          <w:rFonts w:ascii="Times New Roman" w:hAnsi="Times New Roman" w:cs="Times New Roman"/>
          <w:color w:val="000000"/>
          <w:sz w:val="28"/>
          <w:szCs w:val="28"/>
          <w:shd w:val="clear" w:color="auto" w:fill="FFFFFF"/>
        </w:rPr>
        <w:t>Множинний, неоднорідний характер національних правових систем викликав численні спроби розбити їх на групи, здійснити їх класифікацію за класами, типами, виходячи з тих чи інших критеріїв. Слід, проте, констатувати, що визначення кількості сімей, груп, класів, типів, правових систем і належна їх класифікація завжди були і є дискусійними питаннями.</w:t>
      </w:r>
    </w:p>
    <w:p w:rsidR="00F06072" w:rsidRPr="00F06072" w:rsidRDefault="00F06072" w:rsidP="00F06072">
      <w:pPr>
        <w:pStyle w:val="a3"/>
        <w:shd w:val="clear" w:color="auto" w:fill="FFFFFF"/>
        <w:spacing w:before="0" w:beforeAutospacing="0" w:after="0" w:afterAutospacing="0" w:line="360" w:lineRule="auto"/>
        <w:textAlignment w:val="baseline"/>
        <w:rPr>
          <w:color w:val="000000"/>
          <w:sz w:val="28"/>
          <w:szCs w:val="28"/>
        </w:rPr>
      </w:pPr>
      <w:r w:rsidRPr="00F06072">
        <w:rPr>
          <w:color w:val="000000"/>
          <w:sz w:val="28"/>
          <w:szCs w:val="28"/>
        </w:rPr>
        <w:t>У різний час висувалися такі критерії класифікації:</w:t>
      </w:r>
    </w:p>
    <w:p w:rsidR="00F06072" w:rsidRDefault="00F06072" w:rsidP="00F06072">
      <w:pPr>
        <w:pStyle w:val="a3"/>
        <w:numPr>
          <w:ilvl w:val="0"/>
          <w:numId w:val="7"/>
        </w:numPr>
        <w:shd w:val="clear" w:color="auto" w:fill="FFFFFF"/>
        <w:spacing w:before="0" w:beforeAutospacing="0" w:after="0" w:afterAutospacing="0" w:line="360" w:lineRule="auto"/>
        <w:ind w:left="0" w:firstLine="709"/>
        <w:jc w:val="both"/>
        <w:textAlignment w:val="baseline"/>
        <w:rPr>
          <w:color w:val="000000"/>
          <w:sz w:val="28"/>
          <w:szCs w:val="28"/>
        </w:rPr>
      </w:pPr>
      <w:r w:rsidRPr="00F06072">
        <w:rPr>
          <w:color w:val="000000"/>
          <w:sz w:val="28"/>
          <w:szCs w:val="28"/>
        </w:rPr>
        <w:t>різна роль правових джерел, у зв'язку з чим розрізнялися: континентально-європейське, англо-американське та ісламське право (Леві-Ульман);</w:t>
      </w:r>
    </w:p>
    <w:p w:rsidR="00F06072" w:rsidRDefault="00F06072" w:rsidP="00F06072">
      <w:pPr>
        <w:pStyle w:val="a3"/>
        <w:numPr>
          <w:ilvl w:val="0"/>
          <w:numId w:val="7"/>
        </w:numPr>
        <w:shd w:val="clear" w:color="auto" w:fill="FFFFFF"/>
        <w:spacing w:before="0" w:beforeAutospacing="0" w:after="0" w:afterAutospacing="0" w:line="360" w:lineRule="auto"/>
        <w:ind w:left="0" w:firstLine="709"/>
        <w:jc w:val="both"/>
        <w:textAlignment w:val="baseline"/>
        <w:rPr>
          <w:color w:val="000000"/>
          <w:sz w:val="28"/>
          <w:szCs w:val="28"/>
        </w:rPr>
      </w:pPr>
      <w:r w:rsidRPr="00F06072">
        <w:rPr>
          <w:color w:val="000000"/>
          <w:sz w:val="28"/>
          <w:szCs w:val="28"/>
        </w:rPr>
        <w:t>національний критерій: індоєвропейських, семітських, монгольських, права нецивілізованих народів (Созе-Алль);</w:t>
      </w:r>
    </w:p>
    <w:p w:rsidR="00F06072" w:rsidRDefault="00F06072" w:rsidP="00F06072">
      <w:pPr>
        <w:pStyle w:val="a3"/>
        <w:numPr>
          <w:ilvl w:val="0"/>
          <w:numId w:val="7"/>
        </w:numPr>
        <w:shd w:val="clear" w:color="auto" w:fill="FFFFFF"/>
        <w:spacing w:before="0" w:beforeAutospacing="0" w:after="0" w:afterAutospacing="0" w:line="360" w:lineRule="auto"/>
        <w:ind w:left="0" w:firstLine="709"/>
        <w:jc w:val="both"/>
        <w:textAlignment w:val="baseline"/>
        <w:rPr>
          <w:color w:val="000000"/>
          <w:sz w:val="28"/>
          <w:szCs w:val="28"/>
        </w:rPr>
      </w:pPr>
      <w:r w:rsidRPr="00F06072">
        <w:rPr>
          <w:color w:val="000000"/>
          <w:sz w:val="28"/>
          <w:szCs w:val="28"/>
        </w:rPr>
        <w:t>ідеологічний і техніко-юридичний критерій</w:t>
      </w:r>
      <w:r>
        <w:rPr>
          <w:color w:val="000000"/>
          <w:sz w:val="28"/>
          <w:szCs w:val="28"/>
        </w:rPr>
        <w:t>;</w:t>
      </w:r>
    </w:p>
    <w:p w:rsidR="00F06072" w:rsidRPr="00F06072" w:rsidRDefault="00F06072" w:rsidP="00F06072">
      <w:pPr>
        <w:pStyle w:val="a3"/>
        <w:numPr>
          <w:ilvl w:val="0"/>
          <w:numId w:val="7"/>
        </w:numPr>
        <w:shd w:val="clear" w:color="auto" w:fill="FFFFFF"/>
        <w:spacing w:before="0" w:beforeAutospacing="0" w:after="0" w:afterAutospacing="0" w:line="360" w:lineRule="auto"/>
        <w:ind w:left="0" w:firstLine="709"/>
        <w:jc w:val="both"/>
        <w:textAlignment w:val="baseline"/>
        <w:rPr>
          <w:color w:val="000000"/>
          <w:sz w:val="28"/>
          <w:szCs w:val="28"/>
        </w:rPr>
      </w:pPr>
      <w:r w:rsidRPr="00F06072">
        <w:rPr>
          <w:color w:val="000000"/>
          <w:sz w:val="28"/>
          <w:szCs w:val="28"/>
        </w:rPr>
        <w:t>змістовий критерій, що залежить від ступеня «спорідненої близькості» при відмові від використання зовнішніх критеріїв — географічних, національних та інших, при цьому класифікація включала: французьку, германську, скандинавську, англійську, російську, ісламську, індійську правові системи</w:t>
      </w:r>
      <w:r>
        <w:rPr>
          <w:color w:val="000000"/>
          <w:sz w:val="28"/>
          <w:szCs w:val="28"/>
        </w:rPr>
        <w:t>.</w:t>
      </w:r>
    </w:p>
    <w:p w:rsidR="006953E5" w:rsidRPr="006953E5" w:rsidRDefault="006953E5" w:rsidP="006953E5">
      <w:pPr>
        <w:shd w:val="clear" w:color="auto" w:fill="FFFFFF"/>
        <w:spacing w:after="0" w:line="360" w:lineRule="auto"/>
        <w:ind w:firstLine="709"/>
        <w:jc w:val="both"/>
        <w:textAlignment w:val="baseline"/>
        <w:rPr>
          <w:rFonts w:ascii="Times New Roman" w:hAnsi="Times New Roman" w:cs="Times New Roman"/>
          <w:color w:val="2B1E1B"/>
          <w:sz w:val="28"/>
          <w:szCs w:val="28"/>
        </w:rPr>
      </w:pPr>
      <w:r w:rsidRPr="006953E5">
        <w:rPr>
          <w:rFonts w:ascii="Times New Roman" w:hAnsi="Times New Roman" w:cs="Times New Roman"/>
          <w:color w:val="2B1E1B"/>
          <w:sz w:val="28"/>
          <w:szCs w:val="28"/>
        </w:rPr>
        <w:t xml:space="preserve">У конкретних правових системах, </w:t>
      </w:r>
      <w:r>
        <w:rPr>
          <w:rFonts w:ascii="Times New Roman" w:hAnsi="Times New Roman" w:cs="Times New Roman"/>
          <w:color w:val="2B1E1B"/>
          <w:sz w:val="28"/>
          <w:szCs w:val="28"/>
        </w:rPr>
        <w:t>які</w:t>
      </w:r>
      <w:r w:rsidRPr="006953E5">
        <w:rPr>
          <w:rFonts w:ascii="Times New Roman" w:hAnsi="Times New Roman" w:cs="Times New Roman"/>
          <w:color w:val="2B1E1B"/>
          <w:sz w:val="28"/>
          <w:szCs w:val="28"/>
        </w:rPr>
        <w:t xml:space="preserve"> склада</w:t>
      </w:r>
      <w:r w:rsidRPr="006953E5">
        <w:rPr>
          <w:rFonts w:ascii="Times New Roman" w:hAnsi="Times New Roman" w:cs="Times New Roman"/>
          <w:color w:val="2B1E1B"/>
          <w:sz w:val="28"/>
          <w:szCs w:val="28"/>
        </w:rPr>
        <w:softHyphen/>
        <w:t xml:space="preserve">лись за історичних умов, під впливом </w:t>
      </w:r>
      <w:r>
        <w:rPr>
          <w:rFonts w:ascii="Times New Roman" w:hAnsi="Times New Roman" w:cs="Times New Roman"/>
          <w:color w:val="2B1E1B"/>
          <w:sz w:val="28"/>
          <w:szCs w:val="28"/>
        </w:rPr>
        <w:t>різноманітних соціальних факторів якийсь із</w:t>
      </w:r>
      <w:r w:rsidRPr="006953E5">
        <w:rPr>
          <w:rFonts w:ascii="Times New Roman" w:hAnsi="Times New Roman" w:cs="Times New Roman"/>
          <w:color w:val="2B1E1B"/>
          <w:sz w:val="28"/>
          <w:szCs w:val="28"/>
        </w:rPr>
        <w:t xml:space="preserve"> елементів набував домінуючого значення. В свою чергу, це накладало певний відбиток на таку систему. </w:t>
      </w:r>
    </w:p>
    <w:p w:rsidR="006953E5" w:rsidRDefault="006953E5" w:rsidP="006953E5">
      <w:pPr>
        <w:shd w:val="clear" w:color="auto" w:fill="FFFFFF"/>
        <w:spacing w:after="0" w:line="360" w:lineRule="auto"/>
        <w:ind w:firstLine="709"/>
        <w:jc w:val="both"/>
        <w:textAlignment w:val="baseline"/>
        <w:rPr>
          <w:rFonts w:ascii="Times New Roman" w:hAnsi="Times New Roman" w:cs="Times New Roman"/>
          <w:bCs/>
          <w:iCs/>
          <w:color w:val="2B1E1B"/>
          <w:sz w:val="28"/>
          <w:szCs w:val="28"/>
        </w:rPr>
      </w:pPr>
      <w:r w:rsidRPr="006953E5">
        <w:rPr>
          <w:rFonts w:ascii="Times New Roman" w:hAnsi="Times New Roman" w:cs="Times New Roman"/>
          <w:color w:val="2B1E1B"/>
          <w:sz w:val="28"/>
          <w:szCs w:val="28"/>
        </w:rPr>
        <w:t>Таким чином, залежно від елемента, який був визначальним у тій чи іншій правовій сис</w:t>
      </w:r>
      <w:r w:rsidRPr="006953E5">
        <w:rPr>
          <w:rFonts w:ascii="Times New Roman" w:hAnsi="Times New Roman" w:cs="Times New Roman"/>
          <w:color w:val="2B1E1B"/>
          <w:sz w:val="28"/>
          <w:szCs w:val="28"/>
        </w:rPr>
        <w:softHyphen/>
        <w:t>темі, що існувала раніше та існує зараз, правові системи розподілили на </w:t>
      </w:r>
      <w:r w:rsidRPr="006953E5">
        <w:rPr>
          <w:rFonts w:ascii="Times New Roman" w:hAnsi="Times New Roman" w:cs="Times New Roman"/>
          <w:bCs/>
          <w:iCs/>
          <w:color w:val="2B1E1B"/>
          <w:sz w:val="28"/>
          <w:szCs w:val="28"/>
        </w:rPr>
        <w:t>різновиди </w:t>
      </w:r>
      <w:r w:rsidRPr="006953E5">
        <w:rPr>
          <w:rFonts w:ascii="Times New Roman" w:hAnsi="Times New Roman" w:cs="Times New Roman"/>
          <w:color w:val="2B1E1B"/>
          <w:sz w:val="28"/>
          <w:szCs w:val="28"/>
        </w:rPr>
        <w:t>(або, як іноді їх називають – </w:t>
      </w:r>
      <w:r w:rsidRPr="006953E5">
        <w:rPr>
          <w:rFonts w:ascii="Times New Roman" w:hAnsi="Times New Roman" w:cs="Times New Roman"/>
          <w:bCs/>
          <w:iCs/>
          <w:color w:val="2B1E1B"/>
          <w:sz w:val="28"/>
          <w:szCs w:val="28"/>
        </w:rPr>
        <w:t>правові сім'ї):</w:t>
      </w:r>
    </w:p>
    <w:p w:rsidR="006953E5" w:rsidRPr="006953E5" w:rsidRDefault="006953E5" w:rsidP="006953E5">
      <w:pPr>
        <w:pStyle w:val="a4"/>
        <w:numPr>
          <w:ilvl w:val="0"/>
          <w:numId w:val="5"/>
        </w:numPr>
        <w:shd w:val="clear" w:color="auto" w:fill="FFFFFF"/>
        <w:spacing w:after="0" w:line="360" w:lineRule="auto"/>
        <w:ind w:left="0" w:firstLine="709"/>
        <w:jc w:val="both"/>
        <w:textAlignment w:val="baseline"/>
        <w:rPr>
          <w:rFonts w:ascii="Times New Roman" w:hAnsi="Times New Roman" w:cs="Times New Roman"/>
          <w:bCs/>
          <w:iCs/>
          <w:color w:val="000000" w:themeColor="text1"/>
          <w:sz w:val="28"/>
          <w:szCs w:val="28"/>
        </w:rPr>
      </w:pPr>
      <w:r w:rsidRPr="006953E5">
        <w:rPr>
          <w:rFonts w:ascii="Times New Roman" w:hAnsi="Times New Roman" w:cs="Times New Roman"/>
          <w:bCs/>
          <w:iCs/>
          <w:color w:val="000000" w:themeColor="text1"/>
          <w:sz w:val="28"/>
          <w:szCs w:val="28"/>
        </w:rPr>
        <w:t>нормативно-актн</w:t>
      </w:r>
      <w:r>
        <w:rPr>
          <w:rFonts w:ascii="Times New Roman" w:hAnsi="Times New Roman" w:cs="Times New Roman"/>
          <w:bCs/>
          <w:iCs/>
          <w:color w:val="000000" w:themeColor="text1"/>
          <w:sz w:val="28"/>
          <w:szCs w:val="28"/>
        </w:rPr>
        <w:t>а</w:t>
      </w:r>
      <w:r w:rsidRPr="006953E5">
        <w:rPr>
          <w:rFonts w:ascii="Times New Roman" w:hAnsi="Times New Roman" w:cs="Times New Roman"/>
          <w:bCs/>
          <w:iCs/>
          <w:color w:val="000000" w:themeColor="text1"/>
          <w:sz w:val="28"/>
          <w:szCs w:val="28"/>
        </w:rPr>
        <w:t xml:space="preserve"> систем</w:t>
      </w:r>
      <w:r>
        <w:rPr>
          <w:rFonts w:ascii="Times New Roman" w:hAnsi="Times New Roman" w:cs="Times New Roman"/>
          <w:bCs/>
          <w:iCs/>
          <w:color w:val="000000" w:themeColor="text1"/>
          <w:sz w:val="28"/>
          <w:szCs w:val="28"/>
        </w:rPr>
        <w:t>а</w:t>
      </w:r>
      <w:r w:rsidRPr="006953E5">
        <w:rPr>
          <w:rFonts w:ascii="Times New Roman" w:hAnsi="Times New Roman" w:cs="Times New Roman"/>
          <w:bCs/>
          <w:iCs/>
          <w:color w:val="000000" w:themeColor="text1"/>
          <w:sz w:val="28"/>
          <w:szCs w:val="28"/>
        </w:rPr>
        <w:t> </w:t>
      </w:r>
      <w:r w:rsidRPr="006953E5">
        <w:rPr>
          <w:rFonts w:ascii="Times New Roman" w:hAnsi="Times New Roman" w:cs="Times New Roman"/>
          <w:color w:val="000000" w:themeColor="text1"/>
          <w:sz w:val="28"/>
          <w:szCs w:val="28"/>
        </w:rPr>
        <w:t>(</w:t>
      </w:r>
      <w:r>
        <w:rPr>
          <w:rFonts w:ascii="Times New Roman" w:hAnsi="Times New Roman" w:cs="Times New Roman"/>
          <w:bCs/>
          <w:iCs/>
          <w:color w:val="000000" w:themeColor="text1"/>
          <w:sz w:val="28"/>
          <w:szCs w:val="28"/>
        </w:rPr>
        <w:t xml:space="preserve">«романо-германська» </w:t>
      </w:r>
      <w:r w:rsidRPr="006953E5">
        <w:rPr>
          <w:rFonts w:ascii="Times New Roman" w:hAnsi="Times New Roman" w:cs="Times New Roman"/>
          <w:color w:val="000000" w:themeColor="text1"/>
          <w:sz w:val="28"/>
          <w:szCs w:val="28"/>
        </w:rPr>
        <w:t>або </w:t>
      </w:r>
      <w:r w:rsidRPr="006953E5">
        <w:rPr>
          <w:rFonts w:ascii="Times New Roman" w:hAnsi="Times New Roman" w:cs="Times New Roman"/>
          <w:bCs/>
          <w:iCs/>
          <w:color w:val="000000" w:themeColor="text1"/>
          <w:sz w:val="28"/>
          <w:szCs w:val="28"/>
        </w:rPr>
        <w:t>«євро</w:t>
      </w:r>
      <w:r w:rsidRPr="006953E5">
        <w:rPr>
          <w:rFonts w:ascii="Times New Roman" w:hAnsi="Times New Roman" w:cs="Times New Roman"/>
          <w:bCs/>
          <w:iCs/>
          <w:color w:val="000000" w:themeColor="text1"/>
          <w:sz w:val="28"/>
          <w:szCs w:val="28"/>
        </w:rPr>
        <w:softHyphen/>
        <w:t>пейсько-континентальна»);</w:t>
      </w:r>
    </w:p>
    <w:p w:rsidR="006953E5" w:rsidRPr="006953E5" w:rsidRDefault="006953E5" w:rsidP="006953E5">
      <w:pPr>
        <w:pStyle w:val="a4"/>
        <w:numPr>
          <w:ilvl w:val="0"/>
          <w:numId w:val="5"/>
        </w:numPr>
        <w:shd w:val="clear" w:color="auto" w:fill="FFFFFF"/>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6953E5">
        <w:rPr>
          <w:rFonts w:ascii="Times New Roman" w:hAnsi="Times New Roman" w:cs="Times New Roman"/>
          <w:bCs/>
          <w:iCs/>
          <w:color w:val="000000" w:themeColor="text1"/>
          <w:sz w:val="28"/>
          <w:szCs w:val="28"/>
        </w:rPr>
        <w:lastRenderedPageBreak/>
        <w:t>судово-прецедентна системи </w:t>
      </w:r>
      <w:r w:rsidRPr="006953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953E5">
        <w:rPr>
          <w:rFonts w:ascii="Times New Roman" w:hAnsi="Times New Roman" w:cs="Times New Roman"/>
          <w:bCs/>
          <w:iCs/>
          <w:color w:val="000000" w:themeColor="text1"/>
          <w:sz w:val="28"/>
          <w:szCs w:val="28"/>
        </w:rPr>
        <w:t>«англосаксонська»</w:t>
      </w:r>
      <w:r>
        <w:rPr>
          <w:rFonts w:ascii="Times New Roman" w:hAnsi="Times New Roman" w:cs="Times New Roman"/>
          <w:bCs/>
          <w:iCs/>
          <w:color w:val="000000" w:themeColor="text1"/>
          <w:sz w:val="28"/>
          <w:szCs w:val="28"/>
        </w:rPr>
        <w:t xml:space="preserve"> </w:t>
      </w:r>
      <w:r w:rsidRPr="006953E5">
        <w:rPr>
          <w:rFonts w:ascii="Times New Roman" w:hAnsi="Times New Roman" w:cs="Times New Roman"/>
          <w:bCs/>
          <w:iCs/>
          <w:color w:val="000000" w:themeColor="text1"/>
          <w:sz w:val="28"/>
          <w:szCs w:val="28"/>
        </w:rPr>
        <w:t> </w:t>
      </w:r>
      <w:r>
        <w:rPr>
          <w:rFonts w:ascii="Times New Roman" w:hAnsi="Times New Roman" w:cs="Times New Roman"/>
          <w:color w:val="000000" w:themeColor="text1"/>
          <w:sz w:val="28"/>
          <w:szCs w:val="28"/>
        </w:rPr>
        <w:t>або</w:t>
      </w:r>
      <w:r>
        <w:rPr>
          <w:rFonts w:ascii="Times New Roman" w:hAnsi="Times New Roman" w:cs="Times New Roman"/>
          <w:bCs/>
          <w:iCs/>
          <w:color w:val="000000" w:themeColor="text1"/>
          <w:sz w:val="28"/>
          <w:szCs w:val="28"/>
        </w:rPr>
        <w:t xml:space="preserve"> «загаль</w:t>
      </w:r>
      <w:r>
        <w:rPr>
          <w:rFonts w:ascii="Times New Roman" w:hAnsi="Times New Roman" w:cs="Times New Roman"/>
          <w:bCs/>
          <w:iCs/>
          <w:color w:val="000000" w:themeColor="text1"/>
          <w:sz w:val="28"/>
          <w:szCs w:val="28"/>
        </w:rPr>
        <w:softHyphen/>
        <w:t>ного права»);</w:t>
      </w:r>
    </w:p>
    <w:p w:rsidR="006953E5" w:rsidRPr="006953E5" w:rsidRDefault="006953E5" w:rsidP="006953E5">
      <w:pPr>
        <w:pStyle w:val="a4"/>
        <w:numPr>
          <w:ilvl w:val="0"/>
          <w:numId w:val="5"/>
        </w:numPr>
        <w:shd w:val="clear" w:color="auto" w:fill="FFFFFF"/>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6953E5">
        <w:rPr>
          <w:rFonts w:ascii="Times New Roman" w:hAnsi="Times New Roman" w:cs="Times New Roman"/>
          <w:bCs/>
          <w:iCs/>
          <w:color w:val="000000" w:themeColor="text1"/>
          <w:sz w:val="28"/>
          <w:szCs w:val="28"/>
        </w:rPr>
        <w:t>ідеологічно-релігійна система;</w:t>
      </w:r>
    </w:p>
    <w:p w:rsidR="006953E5" w:rsidRPr="006953E5" w:rsidRDefault="006953E5" w:rsidP="006953E5">
      <w:pPr>
        <w:pStyle w:val="a4"/>
        <w:numPr>
          <w:ilvl w:val="0"/>
          <w:numId w:val="5"/>
        </w:numPr>
        <w:shd w:val="clear" w:color="auto" w:fill="FFFFFF"/>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6953E5">
        <w:rPr>
          <w:rFonts w:ascii="Times New Roman" w:hAnsi="Times New Roman" w:cs="Times New Roman"/>
          <w:bCs/>
          <w:iCs/>
          <w:color w:val="000000" w:themeColor="text1"/>
          <w:sz w:val="28"/>
          <w:szCs w:val="28"/>
        </w:rPr>
        <w:t>традиційно-общинна система.</w:t>
      </w:r>
      <w:r w:rsidR="00FC67E9">
        <w:rPr>
          <w:rStyle w:val="ab"/>
          <w:rFonts w:ascii="Times New Roman" w:hAnsi="Times New Roman" w:cs="Times New Roman"/>
          <w:bCs/>
          <w:iCs/>
          <w:color w:val="000000" w:themeColor="text1"/>
          <w:sz w:val="28"/>
          <w:szCs w:val="28"/>
        </w:rPr>
        <w:footnoteReference w:customMarkFollows="1" w:id="6"/>
        <w:t>2</w:t>
      </w:r>
    </w:p>
    <w:p w:rsidR="00F06072" w:rsidRDefault="00F06072" w:rsidP="00F06072">
      <w:pPr>
        <w:shd w:val="clear" w:color="auto" w:fill="FFFFFF"/>
        <w:spacing w:after="0" w:line="360" w:lineRule="auto"/>
        <w:ind w:firstLine="709"/>
        <w:jc w:val="both"/>
        <w:textAlignment w:val="baseline"/>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shd w:val="clear" w:color="auto" w:fill="FFFFFF"/>
        </w:rPr>
        <w:t>У на</w:t>
      </w:r>
      <w:r w:rsidRPr="006953E5">
        <w:rPr>
          <w:rFonts w:ascii="Times New Roman" w:hAnsi="Times New Roman" w:cs="Times New Roman"/>
          <w:bCs/>
          <w:iCs/>
          <w:color w:val="000000" w:themeColor="text1"/>
          <w:sz w:val="28"/>
          <w:szCs w:val="28"/>
        </w:rPr>
        <w:t>с</w:t>
      </w:r>
      <w:r>
        <w:rPr>
          <w:rFonts w:ascii="Times New Roman" w:hAnsi="Times New Roman" w:cs="Times New Roman"/>
          <w:bCs/>
          <w:iCs/>
          <w:color w:val="000000" w:themeColor="text1"/>
          <w:sz w:val="28"/>
          <w:szCs w:val="28"/>
        </w:rPr>
        <w:t xml:space="preserve">тупному розділі більш детально розберемо нормативно-актну </w:t>
      </w:r>
      <w:r w:rsidRPr="006953E5">
        <w:rPr>
          <w:rFonts w:ascii="Times New Roman" w:hAnsi="Times New Roman" w:cs="Times New Roman"/>
          <w:bCs/>
          <w:iCs/>
          <w:color w:val="000000" w:themeColor="text1"/>
          <w:sz w:val="28"/>
          <w:szCs w:val="28"/>
        </w:rPr>
        <w:t>с</w:t>
      </w:r>
      <w:r>
        <w:rPr>
          <w:rFonts w:ascii="Times New Roman" w:hAnsi="Times New Roman" w:cs="Times New Roman"/>
          <w:bCs/>
          <w:iCs/>
          <w:color w:val="000000" w:themeColor="text1"/>
          <w:sz w:val="28"/>
          <w:szCs w:val="28"/>
        </w:rPr>
        <w:t>и</w:t>
      </w:r>
      <w:r w:rsidRPr="006953E5">
        <w:rPr>
          <w:rFonts w:ascii="Times New Roman" w:hAnsi="Times New Roman" w:cs="Times New Roman"/>
          <w:bCs/>
          <w:iCs/>
          <w:color w:val="000000" w:themeColor="text1"/>
          <w:sz w:val="28"/>
          <w:szCs w:val="28"/>
        </w:rPr>
        <w:t>с</w:t>
      </w:r>
      <w:r>
        <w:rPr>
          <w:rFonts w:ascii="Times New Roman" w:hAnsi="Times New Roman" w:cs="Times New Roman"/>
          <w:bCs/>
          <w:iCs/>
          <w:color w:val="000000" w:themeColor="text1"/>
          <w:sz w:val="28"/>
          <w:szCs w:val="28"/>
        </w:rPr>
        <w:t>тему.</w:t>
      </w:r>
    </w:p>
    <w:p w:rsidR="00F06072" w:rsidRDefault="00F06072">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br w:type="page"/>
      </w:r>
    </w:p>
    <w:p w:rsidR="00F06072" w:rsidRPr="007C7309" w:rsidRDefault="00F06072" w:rsidP="00F06072">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uk-UA"/>
        </w:rPr>
      </w:pPr>
      <w:r w:rsidRPr="007C7309">
        <w:rPr>
          <w:rFonts w:ascii="Times New Roman" w:eastAsia="Times New Roman" w:hAnsi="Times New Roman" w:cs="Times New Roman"/>
          <w:b/>
          <w:color w:val="000000"/>
          <w:sz w:val="28"/>
          <w:szCs w:val="28"/>
          <w:lang w:eastAsia="uk-UA"/>
        </w:rPr>
        <w:lastRenderedPageBreak/>
        <w:t>2. Характеристика романо-германської правової системи</w:t>
      </w:r>
    </w:p>
    <w:p w:rsidR="00F06072" w:rsidRDefault="00F06072" w:rsidP="00F06072">
      <w:pPr>
        <w:shd w:val="clear" w:color="auto" w:fill="FFFFFF"/>
        <w:spacing w:line="360" w:lineRule="auto"/>
        <w:jc w:val="center"/>
        <w:textAlignment w:val="baseline"/>
        <w:rPr>
          <w:rFonts w:ascii="Times New Roman" w:eastAsia="Times New Roman" w:hAnsi="Times New Roman" w:cs="Times New Roman"/>
          <w:b/>
          <w:color w:val="000000"/>
          <w:sz w:val="28"/>
          <w:szCs w:val="28"/>
          <w:lang w:eastAsia="uk-UA"/>
        </w:rPr>
      </w:pPr>
      <w:r w:rsidRPr="007C7309">
        <w:rPr>
          <w:rFonts w:ascii="Times New Roman" w:eastAsia="Times New Roman" w:hAnsi="Times New Roman" w:cs="Times New Roman"/>
          <w:b/>
          <w:color w:val="000000"/>
          <w:sz w:val="28"/>
          <w:szCs w:val="28"/>
          <w:lang w:eastAsia="uk-UA"/>
        </w:rPr>
        <w:t>2.1 Формування та основні етапи розвитку романо-германської правової сім’ї</w:t>
      </w:r>
    </w:p>
    <w:p w:rsidR="00F06072" w:rsidRPr="001E693E" w:rsidRDefault="00F06072" w:rsidP="001E693E">
      <w:pPr>
        <w:pStyle w:val="a3"/>
        <w:shd w:val="clear" w:color="auto" w:fill="FFFFFF"/>
        <w:spacing w:before="72" w:beforeAutospacing="0" w:after="0" w:afterAutospacing="0" w:line="360" w:lineRule="auto"/>
        <w:ind w:firstLine="709"/>
        <w:jc w:val="both"/>
        <w:rPr>
          <w:rFonts w:ascii="Helvetica" w:hAnsi="Helvetica" w:cs="Helvetica"/>
          <w:color w:val="000000"/>
          <w:sz w:val="28"/>
          <w:szCs w:val="28"/>
        </w:rPr>
      </w:pPr>
      <w:r w:rsidRPr="001E693E">
        <w:rPr>
          <w:color w:val="000000"/>
          <w:sz w:val="28"/>
          <w:szCs w:val="28"/>
        </w:rPr>
        <w:t>Романо-германський тип правової системи є найбільш поширений. До нього відносять</w:t>
      </w:r>
      <w:r w:rsidR="001E693E" w:rsidRPr="001E693E">
        <w:rPr>
          <w:color w:val="000000"/>
          <w:sz w:val="28"/>
          <w:szCs w:val="28"/>
        </w:rPr>
        <w:t xml:space="preserve"> такі</w:t>
      </w:r>
      <w:r w:rsidRPr="001E693E">
        <w:rPr>
          <w:color w:val="000000"/>
          <w:sz w:val="28"/>
          <w:szCs w:val="28"/>
        </w:rPr>
        <w:t xml:space="preserve"> національні правові системи</w:t>
      </w:r>
      <w:r w:rsidR="001E693E" w:rsidRPr="001E693E">
        <w:rPr>
          <w:color w:val="000000"/>
          <w:sz w:val="28"/>
          <w:szCs w:val="28"/>
        </w:rPr>
        <w:t xml:space="preserve"> як правові системи </w:t>
      </w:r>
      <w:r w:rsidRPr="001E693E">
        <w:rPr>
          <w:color w:val="000000"/>
          <w:sz w:val="28"/>
          <w:szCs w:val="28"/>
        </w:rPr>
        <w:t xml:space="preserve"> Франції, Італії, Іспанії, </w:t>
      </w:r>
      <w:r w:rsidR="001E693E" w:rsidRPr="001E693E">
        <w:rPr>
          <w:color w:val="000000"/>
          <w:sz w:val="28"/>
          <w:szCs w:val="28"/>
        </w:rPr>
        <w:t>Бель</w:t>
      </w:r>
      <w:r w:rsidR="001E693E" w:rsidRPr="001E693E">
        <w:rPr>
          <w:color w:val="000000"/>
          <w:sz w:val="28"/>
          <w:szCs w:val="28"/>
        </w:rPr>
        <w:softHyphen/>
        <w:t xml:space="preserve">гії, Голландії, </w:t>
      </w:r>
      <w:r w:rsidRPr="001E693E">
        <w:rPr>
          <w:color w:val="000000"/>
          <w:sz w:val="28"/>
          <w:szCs w:val="28"/>
        </w:rPr>
        <w:t>Австрії, Швейцарії, скандинавських країн. Правові системи слов'янських кра</w:t>
      </w:r>
      <w:r w:rsidRPr="001E693E">
        <w:rPr>
          <w:color w:val="000000"/>
          <w:sz w:val="28"/>
          <w:szCs w:val="28"/>
        </w:rPr>
        <w:softHyphen/>
        <w:t xml:space="preserve">їн, зокрема України, </w:t>
      </w:r>
      <w:r w:rsidR="001E693E" w:rsidRPr="001E693E">
        <w:rPr>
          <w:color w:val="000000"/>
          <w:sz w:val="28"/>
          <w:szCs w:val="28"/>
        </w:rPr>
        <w:t xml:space="preserve">також </w:t>
      </w:r>
      <w:r w:rsidRPr="001E693E">
        <w:rPr>
          <w:color w:val="000000"/>
          <w:sz w:val="28"/>
          <w:szCs w:val="28"/>
        </w:rPr>
        <w:t>споріднені саме цьому типові правов</w:t>
      </w:r>
      <w:r w:rsidR="001E693E" w:rsidRPr="001E693E">
        <w:rPr>
          <w:color w:val="000000"/>
          <w:sz w:val="28"/>
          <w:szCs w:val="28"/>
        </w:rPr>
        <w:t>ої</w:t>
      </w:r>
      <w:r w:rsidRPr="001E693E">
        <w:rPr>
          <w:color w:val="000000"/>
          <w:sz w:val="28"/>
          <w:szCs w:val="28"/>
        </w:rPr>
        <w:t xml:space="preserve"> систем</w:t>
      </w:r>
      <w:r w:rsidR="001E693E" w:rsidRPr="001E693E">
        <w:rPr>
          <w:color w:val="000000"/>
          <w:sz w:val="28"/>
          <w:szCs w:val="28"/>
        </w:rPr>
        <w:t>и</w:t>
      </w:r>
      <w:r w:rsidRPr="001E693E">
        <w:rPr>
          <w:color w:val="000000"/>
          <w:sz w:val="28"/>
          <w:szCs w:val="28"/>
        </w:rPr>
        <w:t>. Географі</w:t>
      </w:r>
      <w:r w:rsidR="001E693E" w:rsidRPr="001E693E">
        <w:rPr>
          <w:color w:val="000000"/>
          <w:sz w:val="28"/>
          <w:szCs w:val="28"/>
        </w:rPr>
        <w:t>чно</w:t>
      </w:r>
      <w:r w:rsidRPr="001E693E">
        <w:rPr>
          <w:color w:val="000000"/>
          <w:sz w:val="28"/>
          <w:szCs w:val="28"/>
        </w:rPr>
        <w:t xml:space="preserve"> романо-германськ</w:t>
      </w:r>
      <w:r w:rsidR="001E693E" w:rsidRPr="001E693E">
        <w:rPr>
          <w:color w:val="000000"/>
          <w:sz w:val="28"/>
          <w:szCs w:val="28"/>
        </w:rPr>
        <w:t>ий</w:t>
      </w:r>
      <w:r w:rsidRPr="001E693E">
        <w:rPr>
          <w:color w:val="000000"/>
          <w:sz w:val="28"/>
          <w:szCs w:val="28"/>
        </w:rPr>
        <w:t xml:space="preserve"> тип правової системи </w:t>
      </w:r>
      <w:r w:rsidR="001E693E" w:rsidRPr="001E693E">
        <w:rPr>
          <w:color w:val="000000"/>
          <w:sz w:val="28"/>
          <w:szCs w:val="28"/>
        </w:rPr>
        <w:t>виходить за межі Європи, наприклад на територію</w:t>
      </w:r>
      <w:r w:rsidRPr="001E693E">
        <w:rPr>
          <w:color w:val="000000"/>
          <w:sz w:val="28"/>
          <w:szCs w:val="28"/>
        </w:rPr>
        <w:t xml:space="preserve"> Латинськ</w:t>
      </w:r>
      <w:r w:rsidR="001E693E" w:rsidRPr="001E693E">
        <w:rPr>
          <w:color w:val="000000"/>
          <w:sz w:val="28"/>
          <w:szCs w:val="28"/>
        </w:rPr>
        <w:t>ої</w:t>
      </w:r>
      <w:r w:rsidRPr="001E693E">
        <w:rPr>
          <w:color w:val="000000"/>
          <w:sz w:val="28"/>
          <w:szCs w:val="28"/>
        </w:rPr>
        <w:t> Америк</w:t>
      </w:r>
      <w:r w:rsidR="001E693E" w:rsidRPr="001E693E">
        <w:rPr>
          <w:color w:val="000000"/>
          <w:sz w:val="28"/>
          <w:szCs w:val="28"/>
        </w:rPr>
        <w:t>и</w:t>
      </w:r>
      <w:r w:rsidRPr="001E693E">
        <w:rPr>
          <w:color w:val="000000"/>
          <w:sz w:val="28"/>
          <w:szCs w:val="28"/>
        </w:rPr>
        <w:t>, частин</w:t>
      </w:r>
      <w:r w:rsidR="001E693E" w:rsidRPr="001E693E">
        <w:rPr>
          <w:color w:val="000000"/>
          <w:sz w:val="28"/>
          <w:szCs w:val="28"/>
        </w:rPr>
        <w:t>и</w:t>
      </w:r>
      <w:r w:rsidRPr="001E693E">
        <w:rPr>
          <w:color w:val="000000"/>
          <w:sz w:val="28"/>
          <w:szCs w:val="28"/>
        </w:rPr>
        <w:t xml:space="preserve"> Африки, Японі</w:t>
      </w:r>
      <w:r w:rsidR="001E693E" w:rsidRPr="001E693E">
        <w:rPr>
          <w:color w:val="000000"/>
          <w:sz w:val="28"/>
          <w:szCs w:val="28"/>
        </w:rPr>
        <w:t>ї та</w:t>
      </w:r>
      <w:r w:rsidRPr="001E693E">
        <w:rPr>
          <w:color w:val="000000"/>
          <w:sz w:val="28"/>
          <w:szCs w:val="28"/>
        </w:rPr>
        <w:t xml:space="preserve"> Індонезі</w:t>
      </w:r>
      <w:r w:rsidR="001E693E" w:rsidRPr="001E693E">
        <w:rPr>
          <w:color w:val="000000"/>
          <w:sz w:val="28"/>
          <w:szCs w:val="28"/>
        </w:rPr>
        <w:t>ї</w:t>
      </w:r>
      <w:r w:rsidRPr="001E693E">
        <w:rPr>
          <w:color w:val="000000"/>
          <w:sz w:val="28"/>
          <w:szCs w:val="28"/>
        </w:rPr>
        <w:t>.</w:t>
      </w:r>
    </w:p>
    <w:p w:rsidR="00F06072" w:rsidRPr="001E693E" w:rsidRDefault="00F06072" w:rsidP="00641A4F">
      <w:pPr>
        <w:pStyle w:val="a3"/>
        <w:shd w:val="clear" w:color="auto" w:fill="FFFFFF"/>
        <w:spacing w:before="0" w:beforeAutospacing="0" w:after="0" w:afterAutospacing="0" w:line="360" w:lineRule="auto"/>
        <w:ind w:firstLine="709"/>
        <w:jc w:val="both"/>
        <w:rPr>
          <w:rFonts w:ascii="Helvetica" w:hAnsi="Helvetica" w:cs="Helvetica"/>
          <w:color w:val="000000"/>
          <w:sz w:val="28"/>
          <w:szCs w:val="28"/>
        </w:rPr>
      </w:pPr>
      <w:r w:rsidRPr="001E693E">
        <w:rPr>
          <w:color w:val="000000"/>
          <w:sz w:val="28"/>
          <w:szCs w:val="28"/>
        </w:rPr>
        <w:t>У своєму становленні романо-германська правова сім'я пройшла три основні етапи:</w:t>
      </w:r>
    </w:p>
    <w:p w:rsidR="00F06072" w:rsidRPr="001E693E" w:rsidRDefault="00FC67E9" w:rsidP="001E693E">
      <w:pPr>
        <w:pStyle w:val="a3"/>
        <w:shd w:val="clear" w:color="auto" w:fill="FFFFFF"/>
        <w:spacing w:before="0" w:beforeAutospacing="0" w:after="0" w:afterAutospacing="0" w:line="360" w:lineRule="auto"/>
        <w:ind w:firstLine="709"/>
        <w:jc w:val="both"/>
        <w:rPr>
          <w:rFonts w:ascii="Helvetica" w:hAnsi="Helvetica" w:cs="Helvetica"/>
          <w:color w:val="000000" w:themeColor="text1"/>
          <w:sz w:val="28"/>
          <w:szCs w:val="28"/>
        </w:rPr>
      </w:pPr>
      <w:r>
        <w:rPr>
          <w:color w:val="000000" w:themeColor="text1"/>
          <w:sz w:val="28"/>
          <w:szCs w:val="28"/>
        </w:rPr>
        <w:t xml:space="preserve">1) </w:t>
      </w:r>
      <w:r w:rsidR="00F06072" w:rsidRPr="001E693E">
        <w:rPr>
          <w:color w:val="000000" w:themeColor="text1"/>
          <w:sz w:val="28"/>
          <w:szCs w:val="28"/>
        </w:rPr>
        <w:t>епоха Римської імперії</w:t>
      </w:r>
      <w:r w:rsidR="001E693E" w:rsidRPr="001E693E">
        <w:rPr>
          <w:color w:val="000000" w:themeColor="text1"/>
          <w:sz w:val="28"/>
          <w:szCs w:val="28"/>
        </w:rPr>
        <w:t xml:space="preserve"> (XII ст. н.е.). Тут відбувається зародження римського права, а також його занепад, який спричинила</w:t>
      </w:r>
      <w:r w:rsidR="00F06072" w:rsidRPr="001E693E">
        <w:rPr>
          <w:color w:val="000000" w:themeColor="text1"/>
          <w:sz w:val="28"/>
          <w:szCs w:val="28"/>
        </w:rPr>
        <w:t xml:space="preserve"> загибел</w:t>
      </w:r>
      <w:r w:rsidR="001E693E" w:rsidRPr="001E693E">
        <w:rPr>
          <w:color w:val="000000" w:themeColor="text1"/>
          <w:sz w:val="28"/>
          <w:szCs w:val="28"/>
        </w:rPr>
        <w:t>ь</w:t>
      </w:r>
      <w:r w:rsidR="00F06072" w:rsidRPr="001E693E">
        <w:rPr>
          <w:color w:val="000000" w:themeColor="text1"/>
          <w:sz w:val="28"/>
          <w:szCs w:val="28"/>
        </w:rPr>
        <w:t xml:space="preserve"> Римської імперії (476 р. н.е.),</w:t>
      </w:r>
      <w:r w:rsidR="001E693E" w:rsidRPr="001E693E">
        <w:rPr>
          <w:color w:val="000000" w:themeColor="text1"/>
          <w:sz w:val="28"/>
          <w:szCs w:val="28"/>
        </w:rPr>
        <w:t xml:space="preserve"> в цей час </w:t>
      </w:r>
      <w:r w:rsidR="00F06072" w:rsidRPr="001E693E">
        <w:rPr>
          <w:color w:val="000000" w:themeColor="text1"/>
          <w:sz w:val="28"/>
          <w:szCs w:val="28"/>
        </w:rPr>
        <w:t xml:space="preserve">в Європі </w:t>
      </w:r>
      <w:r w:rsidR="001E693E" w:rsidRPr="001E693E">
        <w:rPr>
          <w:color w:val="000000" w:themeColor="text1"/>
          <w:sz w:val="28"/>
          <w:szCs w:val="28"/>
        </w:rPr>
        <w:t xml:space="preserve">панували </w:t>
      </w:r>
      <w:r w:rsidR="00F06072" w:rsidRPr="001E693E">
        <w:rPr>
          <w:color w:val="000000" w:themeColor="text1"/>
          <w:sz w:val="28"/>
          <w:szCs w:val="28"/>
        </w:rPr>
        <w:t>архаїчн</w:t>
      </w:r>
      <w:r w:rsidR="001E693E" w:rsidRPr="001E693E">
        <w:rPr>
          <w:color w:val="000000" w:themeColor="text1"/>
          <w:sz w:val="28"/>
          <w:szCs w:val="28"/>
        </w:rPr>
        <w:t>і</w:t>
      </w:r>
      <w:r w:rsidR="00F06072" w:rsidRPr="001E693E">
        <w:rPr>
          <w:color w:val="000000" w:themeColor="text1"/>
          <w:sz w:val="28"/>
          <w:szCs w:val="28"/>
        </w:rPr>
        <w:t> способ</w:t>
      </w:r>
      <w:r w:rsidR="001E693E" w:rsidRPr="001E693E">
        <w:rPr>
          <w:color w:val="000000" w:themeColor="text1"/>
          <w:sz w:val="28"/>
          <w:szCs w:val="28"/>
        </w:rPr>
        <w:t>и</w:t>
      </w:r>
      <w:r w:rsidR="00F06072" w:rsidRPr="001E693E">
        <w:rPr>
          <w:color w:val="000000" w:themeColor="text1"/>
          <w:sz w:val="28"/>
          <w:szCs w:val="28"/>
        </w:rPr>
        <w:t xml:space="preserve"> рішення спорів</w:t>
      </w:r>
      <w:r w:rsidR="001E693E" w:rsidRPr="001E693E">
        <w:rPr>
          <w:color w:val="000000" w:themeColor="text1"/>
          <w:sz w:val="28"/>
          <w:szCs w:val="28"/>
        </w:rPr>
        <w:t xml:space="preserve"> – це були </w:t>
      </w:r>
      <w:r w:rsidR="00F06072" w:rsidRPr="001E693E">
        <w:rPr>
          <w:color w:val="000000" w:themeColor="text1"/>
          <w:sz w:val="28"/>
          <w:szCs w:val="28"/>
        </w:rPr>
        <w:t>поєдинки, ордалії (</w:t>
      </w:r>
      <w:r w:rsidR="001E693E" w:rsidRPr="001E693E">
        <w:rPr>
          <w:color w:val="000000" w:themeColor="text1"/>
          <w:sz w:val="28"/>
          <w:szCs w:val="28"/>
        </w:rPr>
        <w:t>тобто випробування), чаклунство. У</w:t>
      </w:r>
      <w:r w:rsidR="00F06072" w:rsidRPr="001E693E">
        <w:rPr>
          <w:color w:val="000000" w:themeColor="text1"/>
          <w:sz w:val="28"/>
          <w:szCs w:val="28"/>
        </w:rPr>
        <w:t xml:space="preserve"> сучасному розумінні </w:t>
      </w:r>
      <w:r w:rsidR="001E693E" w:rsidRPr="001E693E">
        <w:rPr>
          <w:color w:val="000000" w:themeColor="text1"/>
          <w:sz w:val="28"/>
          <w:szCs w:val="28"/>
        </w:rPr>
        <w:t>права – його просто не було</w:t>
      </w:r>
      <w:r w:rsidR="00F06072" w:rsidRPr="001E693E">
        <w:rPr>
          <w:color w:val="000000" w:themeColor="text1"/>
          <w:sz w:val="28"/>
          <w:szCs w:val="28"/>
        </w:rPr>
        <w:t>;</w:t>
      </w:r>
    </w:p>
    <w:p w:rsidR="00F06072" w:rsidRPr="001E693E" w:rsidRDefault="00F06072" w:rsidP="001E693E">
      <w:pPr>
        <w:pStyle w:val="a3"/>
        <w:shd w:val="clear" w:color="auto" w:fill="FFFFFF"/>
        <w:spacing w:before="72" w:beforeAutospacing="0" w:after="72" w:afterAutospacing="0" w:line="360" w:lineRule="auto"/>
        <w:ind w:firstLine="709"/>
        <w:jc w:val="both"/>
        <w:rPr>
          <w:rFonts w:ascii="Helvetica" w:hAnsi="Helvetica" w:cs="Helvetica"/>
          <w:color w:val="000000" w:themeColor="text1"/>
          <w:sz w:val="28"/>
          <w:szCs w:val="28"/>
        </w:rPr>
      </w:pPr>
      <w:r w:rsidRPr="001E693E">
        <w:rPr>
          <w:color w:val="000000" w:themeColor="text1"/>
          <w:sz w:val="28"/>
          <w:szCs w:val="28"/>
        </w:rPr>
        <w:t>2) ХШ-XVII ст.</w:t>
      </w:r>
      <w:r w:rsidR="001E693E" w:rsidRPr="001E693E">
        <w:rPr>
          <w:color w:val="000000" w:themeColor="text1"/>
          <w:sz w:val="28"/>
          <w:szCs w:val="28"/>
        </w:rPr>
        <w:t xml:space="preserve"> Тут мало місце </w:t>
      </w:r>
      <w:r w:rsidRPr="001E693E">
        <w:rPr>
          <w:color w:val="000000" w:themeColor="text1"/>
          <w:sz w:val="28"/>
          <w:szCs w:val="28"/>
        </w:rPr>
        <w:t xml:space="preserve">відродження римського права, </w:t>
      </w:r>
      <w:r w:rsidR="001E693E" w:rsidRPr="001E693E">
        <w:rPr>
          <w:color w:val="000000" w:themeColor="text1"/>
          <w:sz w:val="28"/>
          <w:szCs w:val="28"/>
        </w:rPr>
        <w:t>а також по</w:t>
      </w:r>
      <w:r w:rsidRPr="001E693E">
        <w:rPr>
          <w:color w:val="000000" w:themeColor="text1"/>
          <w:sz w:val="28"/>
          <w:szCs w:val="28"/>
        </w:rPr>
        <w:t>ширення його в Європі та пристосування до нових умов, досягнення незалежності права від королівської влади;</w:t>
      </w:r>
    </w:p>
    <w:p w:rsidR="00F06072" w:rsidRDefault="00F06072" w:rsidP="001E693E">
      <w:pPr>
        <w:pStyle w:val="a3"/>
        <w:shd w:val="clear" w:color="auto" w:fill="FFFFFF"/>
        <w:spacing w:before="72" w:beforeAutospacing="0" w:after="72" w:afterAutospacing="0" w:line="360" w:lineRule="auto"/>
        <w:ind w:firstLine="709"/>
        <w:jc w:val="both"/>
        <w:rPr>
          <w:color w:val="000000" w:themeColor="text1"/>
          <w:sz w:val="28"/>
          <w:szCs w:val="28"/>
        </w:rPr>
      </w:pPr>
      <w:r w:rsidRPr="001E693E">
        <w:rPr>
          <w:color w:val="000000" w:themeColor="text1"/>
          <w:sz w:val="28"/>
          <w:szCs w:val="28"/>
        </w:rPr>
        <w:t>3) XVIII ст. </w:t>
      </w:r>
      <w:r w:rsidR="001E693E" w:rsidRPr="001E693E">
        <w:rPr>
          <w:color w:val="000000" w:themeColor="text1"/>
          <w:sz w:val="28"/>
          <w:szCs w:val="28"/>
        </w:rPr>
        <w:t>і</w:t>
      </w:r>
      <w:r w:rsidRPr="001E693E">
        <w:rPr>
          <w:color w:val="000000" w:themeColor="text1"/>
          <w:sz w:val="28"/>
          <w:szCs w:val="28"/>
        </w:rPr>
        <w:t> до наших днів </w:t>
      </w:r>
      <w:r w:rsidR="001E693E" w:rsidRPr="001E693E">
        <w:rPr>
          <w:color w:val="000000" w:themeColor="text1"/>
          <w:sz w:val="28"/>
          <w:szCs w:val="28"/>
        </w:rPr>
        <w:t xml:space="preserve">відбувається </w:t>
      </w:r>
      <w:r w:rsidRPr="001E693E">
        <w:rPr>
          <w:color w:val="000000" w:themeColor="text1"/>
          <w:sz w:val="28"/>
          <w:szCs w:val="28"/>
        </w:rPr>
        <w:t>кодифікація права, поява конституцій </w:t>
      </w:r>
      <w:r w:rsidR="001E693E" w:rsidRPr="001E693E">
        <w:rPr>
          <w:color w:val="000000" w:themeColor="text1"/>
          <w:sz w:val="28"/>
          <w:szCs w:val="28"/>
        </w:rPr>
        <w:t>та кодексів тощо.</w:t>
      </w:r>
      <w:r w:rsidR="008F1FCB">
        <w:rPr>
          <w:rStyle w:val="ab"/>
          <w:color w:val="000000" w:themeColor="text1"/>
          <w:sz w:val="28"/>
          <w:szCs w:val="28"/>
        </w:rPr>
        <w:footnoteReference w:customMarkFollows="1" w:id="7"/>
        <w:t>7</w:t>
      </w:r>
    </w:p>
    <w:p w:rsidR="00FC67E9" w:rsidRDefault="00FC67E9" w:rsidP="001E693E">
      <w:pPr>
        <w:pStyle w:val="a3"/>
        <w:shd w:val="clear" w:color="auto" w:fill="FFFFFF"/>
        <w:spacing w:before="72" w:beforeAutospacing="0" w:after="72" w:afterAutospacing="0" w:line="360" w:lineRule="auto"/>
        <w:ind w:firstLine="709"/>
        <w:jc w:val="both"/>
        <w:rPr>
          <w:color w:val="000000" w:themeColor="text1"/>
          <w:sz w:val="28"/>
          <w:szCs w:val="28"/>
        </w:rPr>
      </w:pPr>
      <w:r>
        <w:rPr>
          <w:sz w:val="28"/>
          <w:szCs w:val="22"/>
          <w:lang w:eastAsia="ru-RU"/>
        </w:rPr>
        <w:t xml:space="preserve">Отож, з наукової точки зору романо-германська правова сім’я виникла у ХІІ-ХVІ століттях. Утворення романо-германської правової сім’ї пов'язане з відродженням, яке відбувалося у </w:t>
      </w:r>
      <w:r>
        <w:rPr>
          <w:sz w:val="28"/>
          <w:szCs w:val="22"/>
          <w:lang w:val="en-US" w:eastAsia="ru-RU"/>
        </w:rPr>
        <w:t>XII</w:t>
      </w:r>
      <w:r>
        <w:rPr>
          <w:sz w:val="28"/>
          <w:szCs w:val="22"/>
          <w:lang w:eastAsia="ru-RU"/>
        </w:rPr>
        <w:t>-XIII ст.ст.</w:t>
      </w:r>
      <w:r>
        <w:rPr>
          <w:color w:val="008000"/>
          <w:spacing w:val="2"/>
          <w:sz w:val="28"/>
          <w:szCs w:val="22"/>
          <w:lang w:eastAsia="ru-RU"/>
        </w:rPr>
        <w:t xml:space="preserve"> </w:t>
      </w:r>
      <w:r>
        <w:rPr>
          <w:sz w:val="28"/>
          <w:szCs w:val="22"/>
          <w:lang w:eastAsia="ru-RU"/>
        </w:rPr>
        <w:t xml:space="preserve">на заході Європи. Це відродження виявлялося у багатьох сферах, і одним з його аспектів був </w:t>
      </w:r>
      <w:r>
        <w:rPr>
          <w:sz w:val="28"/>
          <w:szCs w:val="22"/>
          <w:lang w:eastAsia="ru-RU"/>
        </w:rPr>
        <w:lastRenderedPageBreak/>
        <w:t>юридичний, зокрема це стосувалося відродження вивчення римського права в італійських, французьких і німецьких університетах.</w:t>
      </w:r>
    </w:p>
    <w:p w:rsidR="00FC67E9" w:rsidRDefault="00FC67E9" w:rsidP="00E87844">
      <w:pPr>
        <w:pStyle w:val="a3"/>
        <w:shd w:val="clear" w:color="auto" w:fill="FFFFFF"/>
        <w:spacing w:before="72" w:beforeAutospacing="0" w:after="0" w:afterAutospacing="0" w:line="360" w:lineRule="auto"/>
        <w:ind w:firstLine="709"/>
        <w:jc w:val="both"/>
        <w:rPr>
          <w:color w:val="000000"/>
          <w:sz w:val="28"/>
          <w:szCs w:val="28"/>
          <w:shd w:val="clear" w:color="auto" w:fill="FFFFFF"/>
        </w:rPr>
      </w:pPr>
      <w:r w:rsidRPr="00E87844">
        <w:rPr>
          <w:color w:val="000000"/>
          <w:sz w:val="28"/>
          <w:szCs w:val="28"/>
          <w:shd w:val="clear" w:color="auto" w:fill="FFFFFF"/>
        </w:rPr>
        <w:t>Джерело виникнення системи даної сім'ї слід шукати першочергово в економічних, соціально-політичних умовах розвитку суспільного життя.</w:t>
      </w:r>
    </w:p>
    <w:p w:rsidR="00C476C9" w:rsidRPr="00920BF1" w:rsidRDefault="00C476C9" w:rsidP="00E87844">
      <w:pPr>
        <w:pStyle w:val="a3"/>
        <w:shd w:val="clear" w:color="auto" w:fill="FFFFFF"/>
        <w:spacing w:before="72" w:beforeAutospacing="0" w:after="0" w:afterAutospacing="0" w:line="360" w:lineRule="auto"/>
        <w:ind w:firstLine="709"/>
        <w:jc w:val="both"/>
        <w:rPr>
          <w:sz w:val="28"/>
        </w:rPr>
      </w:pPr>
      <w:r w:rsidRPr="00920BF1">
        <w:rPr>
          <w:sz w:val="28"/>
        </w:rPr>
        <w:t xml:space="preserve">Найважливішим джерелом нормативно-актної системи права виступає закон. Закони, як відомо, приймаються парламентами країн, а також мають вищу юридичну силу та поширюються на всю територію держави, а відповідно усіх його громадян. </w:t>
      </w:r>
    </w:p>
    <w:p w:rsidR="00C476C9" w:rsidRPr="00920BF1" w:rsidRDefault="00C476C9" w:rsidP="00E87844">
      <w:pPr>
        <w:pStyle w:val="a3"/>
        <w:shd w:val="clear" w:color="auto" w:fill="FFFFFF"/>
        <w:spacing w:before="72" w:beforeAutospacing="0" w:after="0" w:afterAutospacing="0" w:line="360" w:lineRule="auto"/>
        <w:ind w:firstLine="709"/>
        <w:jc w:val="both"/>
        <w:rPr>
          <w:sz w:val="28"/>
        </w:rPr>
      </w:pPr>
      <w:r w:rsidRPr="00920BF1">
        <w:rPr>
          <w:sz w:val="28"/>
        </w:rPr>
        <w:t>Наступним джерелом романо-германського права є звичай, який виступає як своєрідне доповнення до закону та виконує функцію згладжування протиріч.</w:t>
      </w:r>
      <w:r w:rsidRPr="00920BF1">
        <w:rPr>
          <w:rStyle w:val="ab"/>
          <w:sz w:val="28"/>
        </w:rPr>
        <w:footnoteReference w:customMarkFollows="1" w:id="8"/>
        <w:t>4</w:t>
      </w:r>
      <w:r w:rsidRPr="00920BF1">
        <w:rPr>
          <w:sz w:val="28"/>
        </w:rPr>
        <w:t xml:space="preserve"> </w:t>
      </w:r>
    </w:p>
    <w:p w:rsidR="00F82CFC" w:rsidRPr="00920BF1" w:rsidRDefault="00C476C9" w:rsidP="00E87844">
      <w:pPr>
        <w:pStyle w:val="a3"/>
        <w:shd w:val="clear" w:color="auto" w:fill="FFFFFF"/>
        <w:spacing w:before="72" w:beforeAutospacing="0" w:after="0" w:afterAutospacing="0" w:line="360" w:lineRule="auto"/>
        <w:ind w:firstLine="709"/>
        <w:jc w:val="both"/>
        <w:rPr>
          <w:sz w:val="28"/>
        </w:rPr>
      </w:pPr>
      <w:r w:rsidRPr="00920BF1">
        <w:rPr>
          <w:sz w:val="28"/>
        </w:rPr>
        <w:t xml:space="preserve">Третім джерелом нормативно-актної системи права може бути визнана судова практика. Проте варто </w:t>
      </w:r>
      <w:r w:rsidR="00F82CFC" w:rsidRPr="00920BF1">
        <w:rPr>
          <w:sz w:val="28"/>
        </w:rPr>
        <w:t>застережливо до неї відноситись, так як</w:t>
      </w:r>
      <w:r w:rsidRPr="00920BF1">
        <w:rPr>
          <w:sz w:val="28"/>
        </w:rPr>
        <w:t xml:space="preserve"> відповідно до діючої доктрини, норми права можуть прийматися </w:t>
      </w:r>
      <w:r w:rsidR="00F82CFC" w:rsidRPr="00920BF1">
        <w:rPr>
          <w:sz w:val="28"/>
        </w:rPr>
        <w:t>лише</w:t>
      </w:r>
      <w:r w:rsidRPr="00920BF1">
        <w:rPr>
          <w:sz w:val="28"/>
        </w:rPr>
        <w:t xml:space="preserve"> законодавчими чи уповноваженими органами. </w:t>
      </w:r>
    </w:p>
    <w:p w:rsidR="00F82CFC" w:rsidRPr="00920BF1" w:rsidRDefault="00C476C9" w:rsidP="00E87844">
      <w:pPr>
        <w:pStyle w:val="a3"/>
        <w:shd w:val="clear" w:color="auto" w:fill="FFFFFF"/>
        <w:spacing w:before="72" w:beforeAutospacing="0" w:after="0" w:afterAutospacing="0" w:line="360" w:lineRule="auto"/>
        <w:ind w:firstLine="709"/>
        <w:jc w:val="both"/>
        <w:rPr>
          <w:sz w:val="28"/>
        </w:rPr>
      </w:pPr>
      <w:r w:rsidRPr="00920BF1">
        <w:rPr>
          <w:sz w:val="28"/>
        </w:rPr>
        <w:t xml:space="preserve">Не менш важливим джерелом </w:t>
      </w:r>
      <w:r w:rsidR="00F82CFC" w:rsidRPr="00920BF1">
        <w:rPr>
          <w:sz w:val="28"/>
        </w:rPr>
        <w:t>зазначеної</w:t>
      </w:r>
      <w:r w:rsidRPr="00920BF1">
        <w:rPr>
          <w:sz w:val="28"/>
        </w:rPr>
        <w:t xml:space="preserve"> правової системи є правова доктрина. </w:t>
      </w:r>
      <w:r w:rsidR="00F82CFC" w:rsidRPr="00920BF1">
        <w:rPr>
          <w:sz w:val="28"/>
        </w:rPr>
        <w:t xml:space="preserve">Вона створювалась в університетах та </w:t>
      </w:r>
      <w:r w:rsidRPr="00920BF1">
        <w:rPr>
          <w:sz w:val="28"/>
        </w:rPr>
        <w:t xml:space="preserve">відіграла позитивну роль у становленні романо-германської системи права. З затвердженням буржуазних відносин </w:t>
      </w:r>
      <w:r w:rsidR="00F82CFC" w:rsidRPr="00920BF1">
        <w:rPr>
          <w:sz w:val="28"/>
        </w:rPr>
        <w:t xml:space="preserve">основою </w:t>
      </w:r>
      <w:r w:rsidRPr="00920BF1">
        <w:rPr>
          <w:sz w:val="28"/>
        </w:rPr>
        <w:t xml:space="preserve">концептуальною </w:t>
      </w:r>
      <w:r w:rsidR="00F82CFC" w:rsidRPr="00920BF1">
        <w:rPr>
          <w:sz w:val="28"/>
        </w:rPr>
        <w:t xml:space="preserve">правотворчості, тлумачення, а також </w:t>
      </w:r>
      <w:r w:rsidRPr="00920BF1">
        <w:rPr>
          <w:sz w:val="28"/>
        </w:rPr>
        <w:t xml:space="preserve">застосування права </w:t>
      </w:r>
      <w:r w:rsidR="00F82CFC" w:rsidRPr="00920BF1">
        <w:rPr>
          <w:sz w:val="28"/>
        </w:rPr>
        <w:t>по</w:t>
      </w:r>
      <w:r w:rsidRPr="00920BF1">
        <w:rPr>
          <w:sz w:val="28"/>
        </w:rPr>
        <w:t xml:space="preserve">стала доктрина юридичного позитивізму. </w:t>
      </w:r>
      <w:r w:rsidR="00F82CFC" w:rsidRPr="00920BF1">
        <w:rPr>
          <w:sz w:val="28"/>
        </w:rPr>
        <w:t>Згідн</w:t>
      </w:r>
      <w:r w:rsidRPr="00920BF1">
        <w:rPr>
          <w:sz w:val="28"/>
        </w:rPr>
        <w:t>о неї</w:t>
      </w:r>
      <w:r w:rsidR="00F82CFC" w:rsidRPr="00920BF1">
        <w:rPr>
          <w:sz w:val="28"/>
        </w:rPr>
        <w:t>,</w:t>
      </w:r>
      <w:r w:rsidRPr="00920BF1">
        <w:rPr>
          <w:sz w:val="28"/>
        </w:rPr>
        <w:t xml:space="preserve"> творцем права вважалася держава, а право і закон </w:t>
      </w:r>
      <w:r w:rsidR="00F82CFC" w:rsidRPr="00920BF1">
        <w:rPr>
          <w:sz w:val="28"/>
        </w:rPr>
        <w:t xml:space="preserve">– </w:t>
      </w:r>
      <w:r w:rsidRPr="00920BF1">
        <w:rPr>
          <w:sz w:val="28"/>
        </w:rPr>
        <w:t>ототожнювалися.</w:t>
      </w:r>
      <w:r w:rsidR="008F1FCB">
        <w:rPr>
          <w:rStyle w:val="ab"/>
          <w:sz w:val="28"/>
        </w:rPr>
        <w:footnoteReference w:customMarkFollows="1" w:id="9"/>
        <w:t>8</w:t>
      </w:r>
      <w:r w:rsidRPr="00920BF1">
        <w:rPr>
          <w:sz w:val="28"/>
        </w:rPr>
        <w:t xml:space="preserve"> </w:t>
      </w:r>
    </w:p>
    <w:p w:rsidR="00C476C9" w:rsidRPr="00920BF1" w:rsidRDefault="00C476C9" w:rsidP="00E87844">
      <w:pPr>
        <w:pStyle w:val="a3"/>
        <w:shd w:val="clear" w:color="auto" w:fill="FFFFFF"/>
        <w:spacing w:before="72" w:beforeAutospacing="0" w:after="0" w:afterAutospacing="0" w:line="360" w:lineRule="auto"/>
        <w:ind w:firstLine="709"/>
        <w:jc w:val="both"/>
        <w:rPr>
          <w:color w:val="000000"/>
          <w:sz w:val="32"/>
          <w:szCs w:val="28"/>
          <w:shd w:val="clear" w:color="auto" w:fill="FFFFFF"/>
        </w:rPr>
      </w:pPr>
      <w:r w:rsidRPr="00920BF1">
        <w:rPr>
          <w:sz w:val="28"/>
        </w:rPr>
        <w:t>Вплив правової доктрини є безсу</w:t>
      </w:r>
      <w:r w:rsidR="00F82CFC" w:rsidRPr="00920BF1">
        <w:rPr>
          <w:sz w:val="28"/>
        </w:rPr>
        <w:t>перечним, проте характер даного</w:t>
      </w:r>
      <w:r w:rsidRPr="00920BF1">
        <w:rPr>
          <w:sz w:val="28"/>
        </w:rPr>
        <w:t xml:space="preserve"> впливу є </w:t>
      </w:r>
      <w:r w:rsidR="00F82CFC" w:rsidRPr="00920BF1">
        <w:rPr>
          <w:sz w:val="28"/>
        </w:rPr>
        <w:t>тільки</w:t>
      </w:r>
      <w:r w:rsidRPr="00920BF1">
        <w:rPr>
          <w:sz w:val="28"/>
        </w:rPr>
        <w:t xml:space="preserve"> допоміжним стосовно за</w:t>
      </w:r>
      <w:r w:rsidR="00920BF1" w:rsidRPr="00920BF1">
        <w:rPr>
          <w:sz w:val="28"/>
        </w:rPr>
        <w:t>кону – головного джерела права.</w:t>
      </w:r>
      <w:r w:rsidR="00920BF1" w:rsidRPr="00920BF1">
        <w:rPr>
          <w:rStyle w:val="ab"/>
          <w:sz w:val="28"/>
        </w:rPr>
        <w:footnoteReference w:customMarkFollows="1" w:id="10"/>
        <w:t>5</w:t>
      </w:r>
    </w:p>
    <w:p w:rsidR="00E87844" w:rsidRPr="00E87844" w:rsidRDefault="00FC67E9" w:rsidP="00E87844">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E87844">
        <w:rPr>
          <w:color w:val="000000"/>
          <w:sz w:val="28"/>
          <w:szCs w:val="28"/>
          <w:shd w:val="clear" w:color="auto" w:fill="FFFFFF"/>
        </w:rPr>
        <w:t xml:space="preserve">Варто зазначити, що романо-германське право не опиралося прямо на норми римського приватного права  глосаторами і особливо постглосаторами. Їхня історична, на жаль, недостатньо оцінена заслуга полягає в тому, що вони на рівні духовного, інтелектуального життя епохи Відродження відпрацювали </w:t>
      </w:r>
      <w:r w:rsidRPr="00E87844">
        <w:rPr>
          <w:color w:val="000000"/>
          <w:sz w:val="28"/>
          <w:szCs w:val="28"/>
          <w:shd w:val="clear" w:color="auto" w:fill="FFFFFF"/>
        </w:rPr>
        <w:lastRenderedPageBreak/>
        <w:t xml:space="preserve">кокретні логічні принципи, узагальнені юридичні формули, конструкції, котрі були закладені в римському приватному праві. </w:t>
      </w:r>
    </w:p>
    <w:p w:rsidR="00FC67E9" w:rsidRDefault="00E87844" w:rsidP="00E87844">
      <w:pPr>
        <w:pStyle w:val="a3"/>
        <w:shd w:val="clear" w:color="auto" w:fill="FFFFFF"/>
        <w:spacing w:before="0" w:beforeAutospacing="0" w:after="240" w:afterAutospacing="0" w:line="360" w:lineRule="auto"/>
        <w:ind w:firstLine="709"/>
        <w:jc w:val="both"/>
        <w:rPr>
          <w:color w:val="000000"/>
          <w:sz w:val="28"/>
          <w:szCs w:val="28"/>
          <w:shd w:val="clear" w:color="auto" w:fill="FFFFFF"/>
        </w:rPr>
      </w:pPr>
      <w:r w:rsidRPr="00E87844">
        <w:rPr>
          <w:color w:val="000000"/>
          <w:sz w:val="28"/>
          <w:szCs w:val="28"/>
          <w:shd w:val="clear" w:color="auto" w:fill="FFFFFF"/>
        </w:rPr>
        <w:t>Згадані</w:t>
      </w:r>
      <w:r w:rsidR="00FC67E9" w:rsidRPr="00E87844">
        <w:rPr>
          <w:color w:val="000000"/>
          <w:sz w:val="28"/>
          <w:szCs w:val="28"/>
          <w:shd w:val="clear" w:color="auto" w:fill="FFFFFF"/>
        </w:rPr>
        <w:t xml:space="preserve"> </w:t>
      </w:r>
      <w:r w:rsidRPr="00E87844">
        <w:rPr>
          <w:color w:val="000000"/>
          <w:sz w:val="28"/>
          <w:szCs w:val="28"/>
          <w:shd w:val="clear" w:color="auto" w:fill="FFFFFF"/>
        </w:rPr>
        <w:t>принципи, узагальнені юридичні формули, конструкції</w:t>
      </w:r>
      <w:r w:rsidR="00FC67E9" w:rsidRPr="00E87844">
        <w:rPr>
          <w:color w:val="000000"/>
          <w:sz w:val="28"/>
          <w:szCs w:val="28"/>
          <w:shd w:val="clear" w:color="auto" w:fill="FFFFFF"/>
        </w:rPr>
        <w:t>, а також термінологія римського права і можуть бути охарактеризовані</w:t>
      </w:r>
      <w:r w:rsidRPr="00E87844">
        <w:rPr>
          <w:color w:val="000000"/>
          <w:sz w:val="28"/>
          <w:szCs w:val="28"/>
          <w:shd w:val="clear" w:color="auto" w:fill="FFFFFF"/>
        </w:rPr>
        <w:t xml:space="preserve"> власне</w:t>
      </w:r>
      <w:r w:rsidR="00FC67E9" w:rsidRPr="00E87844">
        <w:rPr>
          <w:color w:val="000000"/>
          <w:sz w:val="28"/>
          <w:szCs w:val="28"/>
          <w:shd w:val="clear" w:color="auto" w:fill="FFFFFF"/>
        </w:rPr>
        <w:t xml:space="preserve"> як матеріали правової культури, </w:t>
      </w:r>
      <w:r w:rsidRPr="00E87844">
        <w:rPr>
          <w:color w:val="000000"/>
          <w:sz w:val="28"/>
          <w:szCs w:val="28"/>
          <w:shd w:val="clear" w:color="auto" w:fill="FFFFFF"/>
        </w:rPr>
        <w:t>котра</w:t>
      </w:r>
      <w:r w:rsidR="00FC67E9" w:rsidRPr="00E87844">
        <w:rPr>
          <w:color w:val="000000"/>
          <w:sz w:val="28"/>
          <w:szCs w:val="28"/>
          <w:shd w:val="clear" w:color="auto" w:fill="FFFFFF"/>
        </w:rPr>
        <w:t xml:space="preserve"> була сприйнята законодавством континентальної Європи, а </w:t>
      </w:r>
      <w:r w:rsidRPr="00E87844">
        <w:rPr>
          <w:color w:val="000000"/>
          <w:sz w:val="28"/>
          <w:szCs w:val="28"/>
          <w:shd w:val="clear" w:color="auto" w:fill="FFFFFF"/>
        </w:rPr>
        <w:t>згодом</w:t>
      </w:r>
      <w:r w:rsidR="00FC67E9" w:rsidRPr="00E87844">
        <w:rPr>
          <w:color w:val="000000"/>
          <w:sz w:val="28"/>
          <w:szCs w:val="28"/>
          <w:shd w:val="clear" w:color="auto" w:fill="FFFFFF"/>
        </w:rPr>
        <w:t xml:space="preserve"> через найбільш</w:t>
      </w:r>
      <w:r w:rsidRPr="00E87844">
        <w:rPr>
          <w:color w:val="000000"/>
          <w:sz w:val="28"/>
          <w:szCs w:val="28"/>
          <w:shd w:val="clear" w:color="auto" w:fill="FFFFFF"/>
        </w:rPr>
        <w:t xml:space="preserve"> його довершені досягнення, серед яких </w:t>
      </w:r>
      <w:r w:rsidR="00FC67E9" w:rsidRPr="00E87844">
        <w:rPr>
          <w:color w:val="000000"/>
          <w:sz w:val="28"/>
          <w:szCs w:val="28"/>
          <w:shd w:val="clear" w:color="auto" w:fill="FFFFFF"/>
        </w:rPr>
        <w:t xml:space="preserve">Кодекс Наполеона, німецьке Цивільне укладення </w:t>
      </w:r>
      <w:r w:rsidRPr="00E87844">
        <w:rPr>
          <w:color w:val="000000"/>
          <w:sz w:val="28"/>
          <w:szCs w:val="28"/>
          <w:shd w:val="clear" w:color="auto" w:fill="FFFFFF"/>
        </w:rPr>
        <w:t>тощо</w:t>
      </w:r>
      <w:r w:rsidR="00FC67E9" w:rsidRPr="00E87844">
        <w:rPr>
          <w:color w:val="000000"/>
          <w:sz w:val="28"/>
          <w:szCs w:val="28"/>
          <w:shd w:val="clear" w:color="auto" w:fill="FFFFFF"/>
        </w:rPr>
        <w:t xml:space="preserve"> розповсюдилася н</w:t>
      </w:r>
      <w:r w:rsidRPr="00E87844">
        <w:rPr>
          <w:color w:val="000000"/>
          <w:sz w:val="28"/>
          <w:szCs w:val="28"/>
          <w:shd w:val="clear" w:color="auto" w:fill="FFFFFF"/>
        </w:rPr>
        <w:t>а</w:t>
      </w:r>
      <w:r w:rsidR="00FC67E9" w:rsidRPr="00E87844">
        <w:rPr>
          <w:color w:val="000000"/>
          <w:sz w:val="28"/>
          <w:szCs w:val="28"/>
          <w:shd w:val="clear" w:color="auto" w:fill="FFFFFF"/>
        </w:rPr>
        <w:t xml:space="preserve"> </w:t>
      </w:r>
      <w:r w:rsidRPr="00E87844">
        <w:rPr>
          <w:color w:val="000000"/>
          <w:sz w:val="28"/>
          <w:szCs w:val="28"/>
          <w:shd w:val="clear" w:color="auto" w:fill="FFFFFF"/>
        </w:rPr>
        <w:t>численну кількість</w:t>
      </w:r>
      <w:r w:rsidR="00FC67E9" w:rsidRPr="00E87844">
        <w:rPr>
          <w:color w:val="000000"/>
          <w:sz w:val="28"/>
          <w:szCs w:val="28"/>
          <w:shd w:val="clear" w:color="auto" w:fill="FFFFFF"/>
        </w:rPr>
        <w:t xml:space="preserve"> країн світу. </w:t>
      </w:r>
      <w:r w:rsidRPr="00E87844">
        <w:rPr>
          <w:color w:val="000000"/>
          <w:sz w:val="28"/>
          <w:szCs w:val="28"/>
          <w:shd w:val="clear" w:color="auto" w:fill="FFFFFF"/>
        </w:rPr>
        <w:t>Нормативно-актна</w:t>
      </w:r>
      <w:r w:rsidR="00FC67E9" w:rsidRPr="00E87844">
        <w:rPr>
          <w:color w:val="000000"/>
          <w:sz w:val="28"/>
          <w:szCs w:val="28"/>
          <w:shd w:val="clear" w:color="auto" w:fill="FFFFFF"/>
        </w:rPr>
        <w:t xml:space="preserve"> правова система</w:t>
      </w:r>
      <w:r w:rsidRPr="00E87844">
        <w:rPr>
          <w:color w:val="000000"/>
          <w:sz w:val="28"/>
          <w:szCs w:val="28"/>
          <w:shd w:val="clear" w:color="auto" w:fill="FFFFFF"/>
        </w:rPr>
        <w:t>, як відомо,</w:t>
      </w:r>
      <w:r w:rsidR="00FC67E9" w:rsidRPr="00E87844">
        <w:rPr>
          <w:color w:val="000000"/>
          <w:sz w:val="28"/>
          <w:szCs w:val="28"/>
          <w:shd w:val="clear" w:color="auto" w:fill="FFFFFF"/>
        </w:rPr>
        <w:t xml:space="preserve"> сформу</w:t>
      </w:r>
      <w:r w:rsidRPr="00E87844">
        <w:rPr>
          <w:color w:val="000000"/>
          <w:sz w:val="28"/>
          <w:szCs w:val="28"/>
          <w:shd w:val="clear" w:color="auto" w:fill="FFFFFF"/>
        </w:rPr>
        <w:t>валася в континентальній Європі.</w:t>
      </w:r>
      <w:r w:rsidR="00FC67E9" w:rsidRPr="00E87844">
        <w:rPr>
          <w:color w:val="000000"/>
          <w:sz w:val="28"/>
          <w:szCs w:val="28"/>
          <w:shd w:val="clear" w:color="auto" w:fill="FFFFFF"/>
        </w:rPr>
        <w:t xml:space="preserve"> </w:t>
      </w:r>
      <w:r w:rsidRPr="00E87844">
        <w:rPr>
          <w:color w:val="000000"/>
          <w:sz w:val="28"/>
          <w:szCs w:val="28"/>
          <w:shd w:val="clear" w:color="auto" w:fill="FFFFFF"/>
        </w:rPr>
        <w:t>Т</w:t>
      </w:r>
      <w:r w:rsidR="00FC67E9" w:rsidRPr="00E87844">
        <w:rPr>
          <w:color w:val="000000"/>
          <w:sz w:val="28"/>
          <w:szCs w:val="28"/>
          <w:shd w:val="clear" w:color="auto" w:fill="FFFFFF"/>
        </w:rPr>
        <w:t xml:space="preserve">ут і </w:t>
      </w:r>
      <w:r w:rsidRPr="00E87844">
        <w:rPr>
          <w:color w:val="000000"/>
          <w:sz w:val="28"/>
          <w:szCs w:val="28"/>
          <w:shd w:val="clear" w:color="auto" w:fill="FFFFFF"/>
        </w:rPr>
        <w:t>сьогодні</w:t>
      </w:r>
      <w:r w:rsidR="00FC67E9" w:rsidRPr="00E87844">
        <w:rPr>
          <w:color w:val="000000"/>
          <w:sz w:val="28"/>
          <w:szCs w:val="28"/>
          <w:shd w:val="clear" w:color="auto" w:fill="FFFFFF"/>
        </w:rPr>
        <w:t xml:space="preserve"> її </w:t>
      </w:r>
      <w:r w:rsidRPr="00E87844">
        <w:rPr>
          <w:color w:val="000000"/>
          <w:sz w:val="28"/>
          <w:szCs w:val="28"/>
          <w:shd w:val="clear" w:color="auto" w:fill="FFFFFF"/>
        </w:rPr>
        <w:t>основний</w:t>
      </w:r>
      <w:r w:rsidR="00FC67E9" w:rsidRPr="00E87844">
        <w:rPr>
          <w:color w:val="000000"/>
          <w:sz w:val="28"/>
          <w:szCs w:val="28"/>
          <w:shd w:val="clear" w:color="auto" w:fill="FFFFFF"/>
        </w:rPr>
        <w:t xml:space="preserve"> центр, не </w:t>
      </w:r>
      <w:r w:rsidRPr="00E87844">
        <w:rPr>
          <w:color w:val="000000"/>
          <w:sz w:val="28"/>
          <w:szCs w:val="28"/>
          <w:shd w:val="clear" w:color="auto" w:fill="FFFFFF"/>
        </w:rPr>
        <w:t>зважаючи на те, що в</w:t>
      </w:r>
      <w:r w:rsidR="00FC67E9" w:rsidRPr="00E87844">
        <w:rPr>
          <w:color w:val="000000"/>
          <w:sz w:val="28"/>
          <w:szCs w:val="28"/>
          <w:shd w:val="clear" w:color="auto" w:fill="FFFFFF"/>
        </w:rPr>
        <w:t xml:space="preserve">наслідок експансії і рецепції численні неєвропейські країни приєдналися до цієї системи або </w:t>
      </w:r>
      <w:r w:rsidRPr="00E87844">
        <w:rPr>
          <w:color w:val="000000"/>
          <w:sz w:val="28"/>
          <w:szCs w:val="28"/>
          <w:shd w:val="clear" w:color="auto" w:fill="FFFFFF"/>
        </w:rPr>
        <w:t xml:space="preserve">ж просто </w:t>
      </w:r>
      <w:r w:rsidR="00FC67E9" w:rsidRPr="00E87844">
        <w:rPr>
          <w:color w:val="000000"/>
          <w:sz w:val="28"/>
          <w:szCs w:val="28"/>
          <w:shd w:val="clear" w:color="auto" w:fill="FFFFFF"/>
        </w:rPr>
        <w:t>запозичили у неї окремі елементи.</w:t>
      </w:r>
    </w:p>
    <w:p w:rsidR="00E87844" w:rsidRPr="00E87844" w:rsidRDefault="00E87844" w:rsidP="00E87844">
      <w:pPr>
        <w:shd w:val="clear" w:color="auto" w:fill="FFFFFF"/>
        <w:spacing w:after="240" w:line="240" w:lineRule="auto"/>
        <w:jc w:val="center"/>
        <w:textAlignment w:val="baseline"/>
        <w:rPr>
          <w:rFonts w:ascii="Times New Roman" w:eastAsia="Times New Roman" w:hAnsi="Times New Roman" w:cs="Times New Roman"/>
          <w:b/>
          <w:color w:val="000000"/>
          <w:sz w:val="28"/>
          <w:szCs w:val="28"/>
          <w:lang w:eastAsia="uk-UA"/>
        </w:rPr>
      </w:pPr>
      <w:r w:rsidRPr="00E87844">
        <w:rPr>
          <w:rFonts w:ascii="Times New Roman" w:eastAsia="Times New Roman" w:hAnsi="Times New Roman" w:cs="Times New Roman"/>
          <w:b/>
          <w:color w:val="000000"/>
          <w:sz w:val="28"/>
          <w:szCs w:val="28"/>
          <w:lang w:eastAsia="uk-UA"/>
        </w:rPr>
        <w:t>2.2 Структура права в романо-германській правовій системі</w:t>
      </w:r>
    </w:p>
    <w:p w:rsidR="00176DBB" w:rsidRPr="001B2D0E" w:rsidRDefault="007F057C" w:rsidP="001B2D0E">
      <w:pPr>
        <w:pStyle w:val="a3"/>
        <w:shd w:val="clear" w:color="auto" w:fill="FFFFFF"/>
        <w:spacing w:before="0" w:beforeAutospacing="0" w:after="0" w:line="360" w:lineRule="auto"/>
        <w:ind w:firstLine="709"/>
        <w:jc w:val="both"/>
        <w:rPr>
          <w:color w:val="000000" w:themeColor="text1"/>
          <w:sz w:val="28"/>
          <w:szCs w:val="28"/>
        </w:rPr>
      </w:pPr>
      <w:r w:rsidRPr="007F057C">
        <w:rPr>
          <w:color w:val="000000" w:themeColor="text1"/>
          <w:sz w:val="28"/>
          <w:szCs w:val="28"/>
        </w:rPr>
        <w:t xml:space="preserve">У всіх країнах романо-германської правової сім'ї юридична наука об'єднує правові норми в великі групи. Всюди ми стикаємося з фундаментальним поділом права на публічне та приватне, яке засноване на ідеї, </w:t>
      </w:r>
      <w:r>
        <w:rPr>
          <w:color w:val="000000" w:themeColor="text1"/>
          <w:sz w:val="28"/>
          <w:szCs w:val="28"/>
        </w:rPr>
        <w:t>що є очевидною</w:t>
      </w:r>
      <w:r w:rsidRPr="007F057C">
        <w:rPr>
          <w:color w:val="000000" w:themeColor="text1"/>
          <w:sz w:val="28"/>
          <w:szCs w:val="28"/>
        </w:rPr>
        <w:t xml:space="preserve"> для всіх юристів цієї сім'ї, а саме: відносини між правлячими і керованими ставлять свої в</w:t>
      </w:r>
      <w:r>
        <w:rPr>
          <w:color w:val="000000" w:themeColor="text1"/>
          <w:sz w:val="28"/>
          <w:szCs w:val="28"/>
        </w:rPr>
        <w:t>ласні проблеми і вимагають іншого регулювання, ніж відносини приватних о</w:t>
      </w:r>
      <w:r w:rsidRPr="007F057C">
        <w:rPr>
          <w:color w:val="000000" w:themeColor="text1"/>
          <w:sz w:val="28"/>
          <w:szCs w:val="28"/>
        </w:rPr>
        <w:t>с</w:t>
      </w:r>
      <w:r>
        <w:rPr>
          <w:color w:val="000000" w:themeColor="text1"/>
          <w:sz w:val="28"/>
          <w:szCs w:val="28"/>
        </w:rPr>
        <w:t>обами.</w:t>
      </w:r>
      <w:r w:rsidR="0088698F">
        <w:rPr>
          <w:color w:val="000000" w:themeColor="text1"/>
          <w:sz w:val="28"/>
          <w:szCs w:val="28"/>
        </w:rPr>
        <w:t xml:space="preserve"> </w:t>
      </w:r>
      <w:r w:rsidR="0088698F" w:rsidRPr="007F057C">
        <w:rPr>
          <w:color w:val="000000" w:themeColor="text1"/>
          <w:sz w:val="28"/>
          <w:szCs w:val="28"/>
        </w:rPr>
        <w:t>Довгий час поділ «публічне право - приватне право» розгляда</w:t>
      </w:r>
      <w:r w:rsidR="0088698F">
        <w:rPr>
          <w:color w:val="000000" w:themeColor="text1"/>
          <w:sz w:val="28"/>
          <w:szCs w:val="28"/>
        </w:rPr>
        <w:t>в</w:t>
      </w:r>
      <w:r w:rsidR="0088698F" w:rsidRPr="007F057C">
        <w:rPr>
          <w:color w:val="000000" w:themeColor="text1"/>
          <w:sz w:val="28"/>
          <w:szCs w:val="28"/>
        </w:rPr>
        <w:t>ся в доктрині права, яка вважала право «природним порядком», незалежним від держави і вище по відношенню до нього. Фактично вс</w:t>
      </w:r>
      <w:r w:rsidR="0088698F">
        <w:rPr>
          <w:color w:val="000000" w:themeColor="text1"/>
          <w:sz w:val="28"/>
          <w:szCs w:val="28"/>
        </w:rPr>
        <w:t>я</w:t>
      </w:r>
      <w:r w:rsidR="0088698F" w:rsidRPr="007F057C">
        <w:rPr>
          <w:color w:val="000000" w:themeColor="text1"/>
          <w:sz w:val="28"/>
          <w:szCs w:val="28"/>
        </w:rPr>
        <w:t xml:space="preserve"> увага юристів бул</w:t>
      </w:r>
      <w:r w:rsidR="0088698F">
        <w:rPr>
          <w:color w:val="000000" w:themeColor="text1"/>
          <w:sz w:val="28"/>
          <w:szCs w:val="28"/>
        </w:rPr>
        <w:t>а</w:t>
      </w:r>
      <w:r w:rsidR="0088698F" w:rsidRPr="007F057C">
        <w:rPr>
          <w:color w:val="000000" w:themeColor="text1"/>
          <w:sz w:val="28"/>
          <w:szCs w:val="28"/>
        </w:rPr>
        <w:t xml:space="preserve"> зосереджен</w:t>
      </w:r>
      <w:r w:rsidR="0088698F">
        <w:rPr>
          <w:color w:val="000000" w:themeColor="text1"/>
          <w:sz w:val="28"/>
          <w:szCs w:val="28"/>
        </w:rPr>
        <w:t>а</w:t>
      </w:r>
      <w:r w:rsidR="0088698F" w:rsidRPr="007F057C">
        <w:rPr>
          <w:color w:val="000000" w:themeColor="text1"/>
          <w:sz w:val="28"/>
          <w:szCs w:val="28"/>
        </w:rPr>
        <w:t xml:space="preserve"> на приватному праві; вивчення публічного права здавалося безплідним і небезпечним одночасно. У Римі не було ні конституційного, ні адміністративного права, а кримінальне право зобов'язане своїм розвитком тому факту, що воно регулювало головним чином відносини між окремими особами (злочинцем і жертвою або його родиною) і, отже, н</w:t>
      </w:r>
      <w:r w:rsidR="0088698F">
        <w:rPr>
          <w:color w:val="000000" w:themeColor="text1"/>
          <w:sz w:val="28"/>
          <w:szCs w:val="28"/>
        </w:rPr>
        <w:t xml:space="preserve">е знаходилося повністю в сфері «публічне право». </w:t>
      </w:r>
      <w:r w:rsidRPr="007F057C">
        <w:rPr>
          <w:color w:val="000000" w:themeColor="text1"/>
          <w:sz w:val="28"/>
          <w:szCs w:val="28"/>
        </w:rPr>
        <w:t xml:space="preserve">Нові перспективи для розвитку публічного права відкрилися, коли доктрина існування природних прав людини стала фундаментальною в багатьох країнах, що призвело до </w:t>
      </w:r>
      <w:r w:rsidRPr="007F057C">
        <w:rPr>
          <w:color w:val="000000" w:themeColor="text1"/>
          <w:sz w:val="28"/>
          <w:szCs w:val="28"/>
        </w:rPr>
        <w:lastRenderedPageBreak/>
        <w:t>встановлення в цих країнах демократичного режиму.</w:t>
      </w:r>
      <w:r w:rsidR="001B2D0E">
        <w:rPr>
          <w:rStyle w:val="ab"/>
          <w:color w:val="000000" w:themeColor="text1"/>
          <w:sz w:val="28"/>
          <w:szCs w:val="28"/>
        </w:rPr>
        <w:footnoteReference w:customMarkFollows="1" w:id="11"/>
        <w:t>9</w:t>
      </w:r>
      <w:r w:rsidR="001B2D0E">
        <w:rPr>
          <w:color w:val="000000" w:themeColor="text1"/>
          <w:sz w:val="28"/>
          <w:szCs w:val="28"/>
        </w:rPr>
        <w:br/>
        <w:t xml:space="preserve">         </w:t>
      </w:r>
      <w:r w:rsidRPr="007F057C">
        <w:rPr>
          <w:color w:val="000000" w:themeColor="text1"/>
          <w:sz w:val="28"/>
          <w:szCs w:val="28"/>
        </w:rPr>
        <w:t>Потім виникла необхідність втілити в життя те, що до сих пір було всього лише ідеалом: держава, більше не керован</w:t>
      </w:r>
      <w:r w:rsidR="0088698F">
        <w:rPr>
          <w:color w:val="000000" w:themeColor="text1"/>
          <w:sz w:val="28"/>
          <w:szCs w:val="28"/>
        </w:rPr>
        <w:t>а</w:t>
      </w:r>
      <w:r w:rsidRPr="007F057C">
        <w:rPr>
          <w:color w:val="000000" w:themeColor="text1"/>
          <w:sz w:val="28"/>
          <w:szCs w:val="28"/>
        </w:rPr>
        <w:t xml:space="preserve"> монархом, повинна була мати розумну організацію, і в той же час було особливо важливо ефективно за</w:t>
      </w:r>
      <w:r w:rsidR="0088698F">
        <w:rPr>
          <w:color w:val="000000" w:themeColor="text1"/>
          <w:sz w:val="28"/>
          <w:szCs w:val="28"/>
        </w:rPr>
        <w:t>хищати природне місце існування</w:t>
      </w:r>
      <w:r w:rsidRPr="007F057C">
        <w:rPr>
          <w:color w:val="000000" w:themeColor="text1"/>
          <w:sz w:val="28"/>
          <w:szCs w:val="28"/>
        </w:rPr>
        <w:t xml:space="preserve"> права громадян від зловживань.</w:t>
      </w:r>
      <w:r w:rsidR="0088698F">
        <w:rPr>
          <w:color w:val="000000" w:themeColor="text1"/>
          <w:sz w:val="28"/>
          <w:szCs w:val="28"/>
        </w:rPr>
        <w:t xml:space="preserve"> </w:t>
      </w:r>
      <w:r w:rsidRPr="007F057C">
        <w:rPr>
          <w:color w:val="000000" w:themeColor="text1"/>
          <w:sz w:val="28"/>
          <w:szCs w:val="28"/>
        </w:rPr>
        <w:t xml:space="preserve">Публічне право, як і приватне право, у всіх країнах романо-германської системи ділиться на одні і ті ж основні </w:t>
      </w:r>
      <w:r w:rsidR="00176DBB">
        <w:rPr>
          <w:color w:val="000000" w:themeColor="text1"/>
          <w:sz w:val="28"/>
          <w:szCs w:val="28"/>
        </w:rPr>
        <w:t>галузі</w:t>
      </w:r>
      <w:r w:rsidRPr="007F057C">
        <w:rPr>
          <w:color w:val="000000" w:themeColor="text1"/>
          <w:sz w:val="28"/>
          <w:szCs w:val="28"/>
        </w:rPr>
        <w:t xml:space="preserve">: конституційне право, адміністративне право, міжнародне публічне право, кримінальне право, процесуальне право, цивільне право і комерційне право, трудове право та </w:t>
      </w:r>
      <w:r w:rsidR="0088698F">
        <w:rPr>
          <w:color w:val="000000" w:themeColor="text1"/>
          <w:sz w:val="28"/>
          <w:szCs w:val="28"/>
        </w:rPr>
        <w:t>інше. Такий</w:t>
      </w:r>
      <w:r w:rsidRPr="007F057C">
        <w:rPr>
          <w:color w:val="000000" w:themeColor="text1"/>
          <w:sz w:val="28"/>
          <w:szCs w:val="28"/>
        </w:rPr>
        <w:t xml:space="preserve"> ж збіг спостерігаєт</w:t>
      </w:r>
      <w:r w:rsidR="0088698F">
        <w:rPr>
          <w:color w:val="000000" w:themeColor="text1"/>
          <w:sz w:val="28"/>
          <w:szCs w:val="28"/>
        </w:rPr>
        <w:t xml:space="preserve">ься і на більш низькому рівні – </w:t>
      </w:r>
      <w:r w:rsidRPr="007F057C">
        <w:rPr>
          <w:color w:val="000000" w:themeColor="text1"/>
          <w:sz w:val="28"/>
          <w:szCs w:val="28"/>
        </w:rPr>
        <w:t>правових інститутах і концепціях, в зв'язку з чим, як правило, не виникає труднощів з перекладом юридичних термінів з французької на німецьку, іспанську, італійську, голландський, грецький або португальською мовами.</w:t>
      </w:r>
      <w:r w:rsidR="0088698F">
        <w:rPr>
          <w:color w:val="000000" w:themeColor="text1"/>
          <w:sz w:val="28"/>
          <w:szCs w:val="28"/>
        </w:rPr>
        <w:t xml:space="preserve"> </w:t>
      </w:r>
      <w:r w:rsidRPr="007F057C">
        <w:rPr>
          <w:color w:val="000000" w:themeColor="text1"/>
          <w:sz w:val="28"/>
          <w:szCs w:val="28"/>
        </w:rPr>
        <w:t xml:space="preserve">Ця схожість </w:t>
      </w:r>
      <w:r w:rsidR="00176DBB">
        <w:rPr>
          <w:color w:val="000000" w:themeColor="text1"/>
          <w:sz w:val="28"/>
          <w:szCs w:val="28"/>
        </w:rPr>
        <w:t>дає</w:t>
      </w:r>
      <w:r w:rsidRPr="007F057C">
        <w:rPr>
          <w:color w:val="000000" w:themeColor="text1"/>
          <w:sz w:val="28"/>
          <w:szCs w:val="28"/>
        </w:rPr>
        <w:t xml:space="preserve"> тим, хто знайомий з однією з цих правових систем, можливість зрозуміти інші правові системи.</w:t>
      </w:r>
      <w:r w:rsidR="008F1FCB">
        <w:rPr>
          <w:color w:val="000000" w:themeColor="text1"/>
          <w:sz w:val="28"/>
          <w:szCs w:val="28"/>
        </w:rPr>
        <w:t xml:space="preserve"> </w:t>
      </w:r>
      <w:r w:rsidR="00176DBB">
        <w:rPr>
          <w:color w:val="000000" w:themeColor="text1"/>
          <w:sz w:val="28"/>
          <w:szCs w:val="28"/>
        </w:rPr>
        <w:br/>
        <w:t xml:space="preserve">         </w:t>
      </w:r>
      <w:r w:rsidR="00176DBB" w:rsidRPr="00176DBB">
        <w:rPr>
          <w:color w:val="000000"/>
          <w:sz w:val="28"/>
          <w:szCs w:val="28"/>
          <w:shd w:val="clear" w:color="auto" w:fill="FFFFFF"/>
        </w:rPr>
        <w:t>Спираючись на римське право, доктрина в країнах романо-германської сім'ї створила зобов'язальне право, яке вважається центральним розділом цивільного права, головним об'єктом юридичної науки. Із зобов'язального права дізнаються, як виникає зобов'язання, який правовий режим і наслідки невиконання, як воно змінюється і припиняється. Завдяки своїй великій практичній значущості зобов'язальне право — об'єкт постійної уваги юристів. Звідси його високий юридично-технічний рівень. Як чинник, що визначає єдність правових систем романо-германської сім'ї, зобов'язальне право грає роль, подібну трасту в країнах загального права і праву власності в соціалістичних країнах.</w:t>
      </w:r>
      <w:r w:rsidR="008F1FCB">
        <w:rPr>
          <w:rStyle w:val="ab"/>
          <w:color w:val="000000"/>
          <w:sz w:val="28"/>
          <w:szCs w:val="28"/>
          <w:shd w:val="clear" w:color="auto" w:fill="FFFFFF"/>
        </w:rPr>
        <w:footnoteReference w:customMarkFollows="1" w:id="12"/>
        <w:t>6</w:t>
      </w:r>
    </w:p>
    <w:p w:rsidR="00176DBB" w:rsidRPr="00176DBB" w:rsidRDefault="00176DBB" w:rsidP="00176DBB">
      <w:pPr>
        <w:shd w:val="clear" w:color="auto" w:fill="FFFFFF"/>
        <w:spacing w:after="240" w:line="240" w:lineRule="auto"/>
        <w:jc w:val="center"/>
        <w:textAlignment w:val="baseline"/>
        <w:rPr>
          <w:rFonts w:ascii="Times New Roman" w:eastAsia="Times New Roman" w:hAnsi="Times New Roman" w:cs="Times New Roman"/>
          <w:b/>
          <w:color w:val="000000"/>
          <w:sz w:val="28"/>
          <w:szCs w:val="28"/>
          <w:lang w:eastAsia="uk-UA"/>
        </w:rPr>
      </w:pPr>
      <w:r w:rsidRPr="00176DBB">
        <w:rPr>
          <w:rFonts w:ascii="Times New Roman" w:eastAsia="Times New Roman" w:hAnsi="Times New Roman" w:cs="Times New Roman"/>
          <w:b/>
          <w:color w:val="000000"/>
          <w:sz w:val="28"/>
          <w:szCs w:val="28"/>
          <w:lang w:eastAsia="uk-UA"/>
        </w:rPr>
        <w:t>2.3 Поняття норми права</w:t>
      </w:r>
    </w:p>
    <w:p w:rsidR="001B2D0E" w:rsidRDefault="00176DBB" w:rsidP="001B2D0E">
      <w:pPr>
        <w:pStyle w:val="a3"/>
        <w:shd w:val="clear" w:color="auto" w:fill="FFFFFF"/>
        <w:spacing w:after="0" w:line="360" w:lineRule="auto"/>
        <w:ind w:firstLine="709"/>
        <w:jc w:val="both"/>
        <w:rPr>
          <w:color w:val="000000" w:themeColor="text1"/>
          <w:sz w:val="28"/>
          <w:szCs w:val="28"/>
        </w:rPr>
      </w:pPr>
      <w:r>
        <w:rPr>
          <w:color w:val="000000" w:themeColor="text1"/>
          <w:sz w:val="28"/>
          <w:szCs w:val="28"/>
        </w:rPr>
        <w:t>П</w:t>
      </w:r>
      <w:r w:rsidRPr="00176DBB">
        <w:rPr>
          <w:color w:val="000000" w:themeColor="text1"/>
          <w:sz w:val="28"/>
          <w:szCs w:val="28"/>
        </w:rPr>
        <w:t xml:space="preserve">одібність або розходження в структурі слід розглядати під іншим кутом зору: як розуміється сама правова норма, її значення, </w:t>
      </w:r>
      <w:r>
        <w:rPr>
          <w:color w:val="000000" w:themeColor="text1"/>
          <w:sz w:val="28"/>
          <w:szCs w:val="28"/>
        </w:rPr>
        <w:t>ознаки</w:t>
      </w:r>
      <w:r w:rsidRPr="00176DBB">
        <w:rPr>
          <w:color w:val="000000" w:themeColor="text1"/>
          <w:sz w:val="28"/>
          <w:szCs w:val="28"/>
        </w:rPr>
        <w:t xml:space="preserve"> і характер. В цьому аспекті проявляється один з найважливіших елементів єдності романо-</w:t>
      </w:r>
      <w:r w:rsidRPr="00176DBB">
        <w:rPr>
          <w:color w:val="000000" w:themeColor="text1"/>
          <w:sz w:val="28"/>
          <w:szCs w:val="28"/>
        </w:rPr>
        <w:lastRenderedPageBreak/>
        <w:t>германської правової сім'ї</w:t>
      </w:r>
      <w:r w:rsidR="001B2D0E">
        <w:rPr>
          <w:color w:val="000000" w:themeColor="text1"/>
          <w:sz w:val="28"/>
          <w:szCs w:val="28"/>
        </w:rPr>
        <w:t xml:space="preserve">. </w:t>
      </w:r>
      <w:r w:rsidRPr="00176DBB">
        <w:rPr>
          <w:color w:val="000000" w:themeColor="text1"/>
          <w:sz w:val="28"/>
          <w:szCs w:val="28"/>
        </w:rPr>
        <w:t>У всіх країнах романо-германської правової сім'ї правов</w:t>
      </w:r>
      <w:r>
        <w:rPr>
          <w:color w:val="000000" w:themeColor="text1"/>
          <w:sz w:val="28"/>
          <w:szCs w:val="28"/>
        </w:rPr>
        <w:t>а</w:t>
      </w:r>
      <w:r w:rsidRPr="00176DBB">
        <w:rPr>
          <w:color w:val="000000" w:themeColor="text1"/>
          <w:sz w:val="28"/>
          <w:szCs w:val="28"/>
        </w:rPr>
        <w:t xml:space="preserve"> норм</w:t>
      </w:r>
      <w:r>
        <w:rPr>
          <w:color w:val="000000" w:themeColor="text1"/>
          <w:sz w:val="28"/>
          <w:szCs w:val="28"/>
        </w:rPr>
        <w:t>а</w:t>
      </w:r>
      <w:r w:rsidRPr="00176DBB">
        <w:rPr>
          <w:color w:val="000000" w:themeColor="text1"/>
          <w:sz w:val="28"/>
          <w:szCs w:val="28"/>
        </w:rPr>
        <w:t xml:space="preserve"> розуміється, оцінюється і аналізується однаково. У цій с</w:t>
      </w:r>
      <w:r>
        <w:rPr>
          <w:color w:val="000000" w:themeColor="text1"/>
          <w:sz w:val="28"/>
          <w:szCs w:val="28"/>
        </w:rPr>
        <w:t>и</w:t>
      </w:r>
      <w:r w:rsidRPr="00176DBB">
        <w:rPr>
          <w:color w:val="000000" w:themeColor="text1"/>
          <w:sz w:val="28"/>
          <w:szCs w:val="28"/>
        </w:rPr>
        <w:t>с</w:t>
      </w:r>
      <w:r>
        <w:rPr>
          <w:color w:val="000000" w:themeColor="text1"/>
          <w:sz w:val="28"/>
          <w:szCs w:val="28"/>
        </w:rPr>
        <w:t>темі</w:t>
      </w:r>
      <w:r w:rsidRPr="00176DBB">
        <w:rPr>
          <w:color w:val="000000" w:themeColor="text1"/>
          <w:sz w:val="28"/>
          <w:szCs w:val="28"/>
        </w:rPr>
        <w:t>, де наука традиційно займається вдосконаленням і систематизацією рішень, що приймаються у конкретних справах, правова норма перестала виступати лише як засіб рішення конкретного справи. Завдяки зусиллям науки верховенство закону було піднято на вищий рівень; воно розуміється як універсальне правило поведінки, яке має більш серйозне значення, ніж просто його застосування суддями в конкретній справі. В моду увійшло всім відоме презирство до протилежної концепції, яка ставить правову норму на рівень конкретних інцидентів: казуїстика оголошується ненауковим методом. Збірники юриспруденції і форми позову, звичайно, можуть бути корисним робочим інструментом для практиків, вони також необхідні юристам як вихідний матеріал для їх роботи, але ці збірники не мають того престижу, який оточує юридична наука. Завдання юристів</w:t>
      </w:r>
      <w:r>
        <w:rPr>
          <w:color w:val="000000" w:themeColor="text1"/>
          <w:sz w:val="28"/>
          <w:szCs w:val="28"/>
        </w:rPr>
        <w:t xml:space="preserve"> –</w:t>
      </w:r>
      <w:r w:rsidRPr="00176DBB">
        <w:rPr>
          <w:color w:val="000000" w:themeColor="text1"/>
          <w:sz w:val="28"/>
          <w:szCs w:val="28"/>
        </w:rPr>
        <w:t xml:space="preserve"> витягти норми, а потім принципи з цієї безладної маси, звільнити вирішення питання від випадковості і дати практикуючим можливіс</w:t>
      </w:r>
      <w:r>
        <w:rPr>
          <w:color w:val="000000" w:themeColor="text1"/>
          <w:sz w:val="28"/>
          <w:szCs w:val="28"/>
        </w:rPr>
        <w:t>ть вирішувати конкретні справи.</w:t>
      </w:r>
      <w:r>
        <w:rPr>
          <w:color w:val="000000" w:themeColor="text1"/>
          <w:sz w:val="28"/>
          <w:szCs w:val="28"/>
        </w:rPr>
        <w:br/>
        <w:t xml:space="preserve">          </w:t>
      </w:r>
      <w:r w:rsidRPr="00176DBB">
        <w:rPr>
          <w:color w:val="000000" w:themeColor="text1"/>
          <w:sz w:val="28"/>
          <w:szCs w:val="28"/>
        </w:rPr>
        <w:t>Ця позиція переважає в країнах, що належать до романо-германської сім'ї. У той же час включені в нього правові системи не є продуктом творчості, де життєві реалії приносяться в жертву чисто логічну структуру.</w:t>
      </w:r>
      <w:r>
        <w:rPr>
          <w:color w:val="000000" w:themeColor="text1"/>
          <w:sz w:val="28"/>
          <w:szCs w:val="28"/>
        </w:rPr>
        <w:br/>
        <w:t xml:space="preserve">          </w:t>
      </w:r>
      <w:r w:rsidRPr="00176DBB">
        <w:rPr>
          <w:color w:val="000000" w:themeColor="text1"/>
          <w:sz w:val="28"/>
          <w:szCs w:val="28"/>
        </w:rPr>
        <w:t>Іноді в деяких країнах деякі теоретики спокушалися подібним спокусою; відгомони їх впливу все ще відчуваються в викладанні права, але на практиці це не так.</w:t>
      </w:r>
      <w:r>
        <w:rPr>
          <w:color w:val="000000" w:themeColor="text1"/>
          <w:sz w:val="28"/>
          <w:szCs w:val="28"/>
        </w:rPr>
        <w:t xml:space="preserve"> </w:t>
      </w:r>
      <w:r w:rsidRPr="00176DBB">
        <w:rPr>
          <w:color w:val="000000" w:themeColor="text1"/>
          <w:sz w:val="28"/>
          <w:szCs w:val="28"/>
        </w:rPr>
        <w:t xml:space="preserve">На основі конкретних випадків римські правознавці сформулювали свої погляди; на основі вивчення парламентських рішень дослідники старого французького права писали свої трактати; Сучасні автори, враховуючи судову та іншу практику, створюють необхідні для нашої епохи нові конструкції в області адміністративного, трудового або господарського права. Однак доктрина не вважає, що її завдання полягає тільки в тому, щоб по можливості представити і привести в порядок положення, створені практикою. Вона бачить свою роль у виділенні з цієї маси, що складається з дня в день, випадково або під тиском якоїсь нагальної потреби, ясних фундаментальних принципів, норм </w:t>
      </w:r>
      <w:r w:rsidRPr="00176DBB">
        <w:rPr>
          <w:color w:val="000000" w:themeColor="text1"/>
          <w:sz w:val="28"/>
          <w:szCs w:val="28"/>
        </w:rPr>
        <w:lastRenderedPageBreak/>
        <w:t xml:space="preserve">права, якими будуть керуватися судді і практикуючі лікарі в майбутньому. Правову норму судді не створюють: у них немає на це часу; крім того, побоювання з приводу справедливості рішення в даному конкретному випадку відчужують всі інші міркування, і, нарешті, вони не мають права приймати рішення «у вигляді загального порядку». </w:t>
      </w:r>
      <w:r>
        <w:rPr>
          <w:color w:val="000000" w:themeColor="text1"/>
          <w:sz w:val="28"/>
          <w:szCs w:val="28"/>
        </w:rPr>
        <w:br/>
      </w:r>
      <w:r w:rsidR="008F1FCB">
        <w:rPr>
          <w:color w:val="000000" w:themeColor="text1"/>
          <w:sz w:val="28"/>
          <w:szCs w:val="28"/>
        </w:rPr>
        <w:t xml:space="preserve">         </w:t>
      </w:r>
      <w:r w:rsidRPr="00176DBB">
        <w:rPr>
          <w:color w:val="000000" w:themeColor="text1"/>
          <w:sz w:val="28"/>
          <w:szCs w:val="28"/>
        </w:rPr>
        <w:t>Правова норма, яка не може і не повинна бути створенням суддів, з'явиться пізніше; це результат роздумів, заснованих частково на вивченні практики і частково на міркуваннях справедливості, моралі, політики і системної гармонії, які можуть вислизнути від суддів.</w:t>
      </w:r>
      <w:r w:rsidR="008F1FCB">
        <w:rPr>
          <w:color w:val="000000" w:themeColor="text1"/>
          <w:sz w:val="28"/>
          <w:szCs w:val="28"/>
        </w:rPr>
        <w:br/>
        <w:t xml:space="preserve">         </w:t>
      </w:r>
      <w:r w:rsidRPr="00176DBB">
        <w:rPr>
          <w:color w:val="000000" w:themeColor="text1"/>
          <w:sz w:val="28"/>
          <w:szCs w:val="28"/>
        </w:rPr>
        <w:t>Правова норма очищає практику від невідповідних або непотрібних елементів, тим самим спрощуючи знання права. Верховенство закону дозволяє громадській думці, законодавцю більш ефективно втручатися в тих, хто вимагає даної ситуації, і навіть орієнтувати суспільство на досягнення конкретної мети. Ця роль права узгоджується з традицією, згідно з якою право розглядається як модель соціальної організації. Адміністративний і політичний, а не тільки строго судовий аспект права підтверджує і дуже чітко виділяється в сучасну епоху, коли очікується, що закон буде активно брати участь у створенні нового суспільства.</w:t>
      </w:r>
      <w:r w:rsidR="008F1FCB">
        <w:rPr>
          <w:color w:val="000000" w:themeColor="text1"/>
          <w:sz w:val="28"/>
          <w:szCs w:val="28"/>
        </w:rPr>
        <w:br/>
        <w:t xml:space="preserve">          </w:t>
      </w:r>
      <w:r w:rsidRPr="00176DBB">
        <w:rPr>
          <w:color w:val="000000" w:themeColor="text1"/>
          <w:sz w:val="28"/>
          <w:szCs w:val="28"/>
        </w:rPr>
        <w:t>Концепція правової норми, прийнята романо-германської правової сім'єю, є основою кодифікації, як вона розуміється в континентальній Європі. Ви не можете створити справжній кодекс, якщо бачите верховенство закону в кожному рішенні, винесеному суддею по конкретній справі. Кодекс в романо-германської інтерпретації не прагне вирішити всі конкретні питання, що виникають на практиці. Його завдання - дати досить загальні правила, пов'язані в систему, легко доступну для перевірки і розуміння, на основі яких судді і громадяни, витрачаючи мінімальні зусилля, можуть визначити, як слід вирішувати певні проблеми.</w:t>
      </w:r>
    </w:p>
    <w:p w:rsidR="006953E5" w:rsidRPr="001B2D0E" w:rsidRDefault="001B2D0E" w:rsidP="001B2D0E">
      <w:pPr>
        <w:rPr>
          <w:rFonts w:ascii="Times New Roman" w:eastAsia="Times New Roman" w:hAnsi="Times New Roman" w:cs="Times New Roman"/>
          <w:color w:val="000000" w:themeColor="text1"/>
          <w:sz w:val="28"/>
          <w:szCs w:val="28"/>
          <w:lang w:eastAsia="uk-UA"/>
        </w:rPr>
      </w:pPr>
      <w:r>
        <w:rPr>
          <w:color w:val="000000" w:themeColor="text1"/>
          <w:sz w:val="28"/>
          <w:szCs w:val="28"/>
        </w:rPr>
        <w:br w:type="page"/>
      </w:r>
    </w:p>
    <w:p w:rsidR="008F1FCB" w:rsidRDefault="008F1FCB" w:rsidP="008F1FCB">
      <w:pPr>
        <w:shd w:val="clear" w:color="auto" w:fill="FFFFFF"/>
        <w:spacing w:after="240" w:line="360" w:lineRule="auto"/>
        <w:jc w:val="center"/>
        <w:textAlignment w:val="baseline"/>
        <w:rPr>
          <w:rFonts w:ascii="Times New Roman" w:eastAsia="Times New Roman" w:hAnsi="Times New Roman" w:cs="Times New Roman"/>
          <w:b/>
          <w:color w:val="000000"/>
          <w:sz w:val="28"/>
          <w:szCs w:val="28"/>
          <w:lang w:eastAsia="uk-UA"/>
        </w:rPr>
      </w:pPr>
      <w:r w:rsidRPr="008F1FCB">
        <w:rPr>
          <w:rFonts w:ascii="Times New Roman" w:eastAsia="Times New Roman" w:hAnsi="Times New Roman" w:cs="Times New Roman"/>
          <w:b/>
          <w:color w:val="000000"/>
          <w:sz w:val="28"/>
          <w:szCs w:val="28"/>
          <w:lang w:eastAsia="uk-UA"/>
        </w:rPr>
        <w:lastRenderedPageBreak/>
        <w:t>Розділ 3. Роль та особливість судового прецеденту в романо-германській правовій системі</w:t>
      </w:r>
    </w:p>
    <w:p w:rsidR="008F1FCB" w:rsidRPr="008F1FCB" w:rsidRDefault="008F1FCB" w:rsidP="008F1FCB">
      <w:pPr>
        <w:shd w:val="clear" w:color="auto" w:fill="FFFFFF"/>
        <w:spacing w:before="240" w:after="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t>Незважаючи на те, що в останні десятиліття в зарубіжній і частково вітчизняній літературі, присвяченій проблемам глобалізації, а також взаємовідносинам і взаємодії різних правових сімей і систем, особлива увага приділяється їх «зростаючому» спі</w:t>
      </w:r>
      <w:r w:rsidR="00963857">
        <w:rPr>
          <w:rFonts w:ascii="Times New Roman" w:hAnsi="Times New Roman" w:cs="Times New Roman"/>
          <w:color w:val="000000"/>
          <w:sz w:val="28"/>
          <w:szCs w:val="28"/>
          <w:shd w:val="clear" w:color="auto" w:fill="FFFFFF"/>
        </w:rPr>
        <w:t>льноті, їх подальшому розвитку. К</w:t>
      </w:r>
      <w:r w:rsidRPr="008F1FCB">
        <w:rPr>
          <w:rFonts w:ascii="Times New Roman" w:hAnsi="Times New Roman" w:cs="Times New Roman"/>
          <w:color w:val="000000"/>
          <w:sz w:val="28"/>
          <w:szCs w:val="28"/>
          <w:shd w:val="clear" w:color="auto" w:fill="FFFFFF"/>
        </w:rPr>
        <w:t>онвергенція і формування на їх основі єдиної</w:t>
      </w:r>
      <w:r w:rsidR="00963857">
        <w:rPr>
          <w:rFonts w:ascii="Times New Roman" w:hAnsi="Times New Roman" w:cs="Times New Roman"/>
          <w:color w:val="000000"/>
          <w:sz w:val="28"/>
          <w:szCs w:val="28"/>
          <w:shd w:val="clear" w:color="auto" w:fill="FFFFFF"/>
        </w:rPr>
        <w:t xml:space="preserve"> «світової юриспруденції</w:t>
      </w:r>
      <w:r w:rsidRPr="008F1FCB">
        <w:rPr>
          <w:rFonts w:ascii="Times New Roman" w:hAnsi="Times New Roman" w:cs="Times New Roman"/>
          <w:color w:val="000000"/>
          <w:sz w:val="28"/>
          <w:szCs w:val="28"/>
          <w:shd w:val="clear" w:color="auto" w:fill="FFFFFF"/>
        </w:rPr>
        <w:t>», єдиного</w:t>
      </w:r>
      <w:r w:rsidR="00963857">
        <w:rPr>
          <w:rFonts w:ascii="Times New Roman" w:hAnsi="Times New Roman" w:cs="Times New Roman"/>
          <w:color w:val="000000"/>
          <w:sz w:val="28"/>
          <w:szCs w:val="28"/>
          <w:shd w:val="clear" w:color="auto" w:fill="FFFFFF"/>
        </w:rPr>
        <w:t xml:space="preserve"> «світової спільноти судів</w:t>
      </w:r>
      <w:r w:rsidRPr="008F1FCB">
        <w:rPr>
          <w:rFonts w:ascii="Times New Roman" w:hAnsi="Times New Roman" w:cs="Times New Roman"/>
          <w:color w:val="000000"/>
          <w:sz w:val="28"/>
          <w:szCs w:val="28"/>
          <w:shd w:val="clear" w:color="auto" w:fill="FFFFFF"/>
        </w:rPr>
        <w:t>»</w:t>
      </w:r>
      <w:r w:rsidR="00963857">
        <w:rPr>
          <w:rFonts w:ascii="Times New Roman" w:hAnsi="Times New Roman" w:cs="Times New Roman"/>
          <w:color w:val="000000"/>
          <w:sz w:val="28"/>
          <w:szCs w:val="28"/>
          <w:shd w:val="clear" w:color="auto" w:fill="FFFFFF"/>
        </w:rPr>
        <w:t xml:space="preserve"> </w:t>
      </w:r>
      <w:r w:rsidRPr="008F1FCB">
        <w:rPr>
          <w:rFonts w:ascii="Times New Roman" w:hAnsi="Times New Roman" w:cs="Times New Roman"/>
          <w:color w:val="000000"/>
          <w:sz w:val="28"/>
          <w:szCs w:val="28"/>
          <w:shd w:val="clear" w:color="auto" w:fill="FFFFFF"/>
        </w:rPr>
        <w:t>і єдино</w:t>
      </w:r>
      <w:r w:rsidR="00963857">
        <w:rPr>
          <w:rFonts w:ascii="Times New Roman" w:hAnsi="Times New Roman" w:cs="Times New Roman"/>
          <w:color w:val="000000"/>
          <w:sz w:val="28"/>
          <w:szCs w:val="28"/>
          <w:shd w:val="clear" w:color="auto" w:fill="FFFFFF"/>
        </w:rPr>
        <w:t>ї «</w:t>
      </w:r>
      <w:r w:rsidRPr="008F1FCB">
        <w:rPr>
          <w:rFonts w:ascii="Times New Roman" w:hAnsi="Times New Roman" w:cs="Times New Roman"/>
          <w:color w:val="000000"/>
          <w:sz w:val="28"/>
          <w:szCs w:val="28"/>
          <w:shd w:val="clear" w:color="auto" w:fill="FFFFFF"/>
        </w:rPr>
        <w:t>космо</w:t>
      </w:r>
      <w:r w:rsidR="00963857">
        <w:rPr>
          <w:rFonts w:ascii="Times New Roman" w:hAnsi="Times New Roman" w:cs="Times New Roman"/>
          <w:color w:val="000000"/>
          <w:sz w:val="28"/>
          <w:szCs w:val="28"/>
          <w:shd w:val="clear" w:color="auto" w:fill="FFFFFF"/>
        </w:rPr>
        <w:t>політичної концепції юрисдикції</w:t>
      </w:r>
      <w:r w:rsidRPr="008F1FCB">
        <w:rPr>
          <w:rFonts w:ascii="Times New Roman" w:hAnsi="Times New Roman" w:cs="Times New Roman"/>
          <w:color w:val="000000"/>
          <w:sz w:val="28"/>
          <w:szCs w:val="28"/>
          <w:shd w:val="clear" w:color="auto" w:fill="FFFFFF"/>
        </w:rPr>
        <w:t>», дослідників особливо цікавить не стільки їх однаковість, скільки їх відмінності.</w:t>
      </w:r>
    </w:p>
    <w:p w:rsidR="008F1FCB" w:rsidRPr="008F1FCB" w:rsidRDefault="008F1FCB" w:rsidP="008F1FCB">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t>Неоднозначність самого явища в системі романо-германського права називається прецедентом і, відповідно, його «континентальним» вченням і концепцією. При цьому мова йде не тільки про назву і зміст цього явища на рівні всієї романо-германської правової сім'ї, в одних випадках його традиційно називають «прецедентом», в інших - «судовою практикою», яка формується «при повторенні прецеденту», а в третьому - «постанови суду» або просто - «судові рішення» (постанови суду), але і про іншому сприйнятті судового прецеденту на рівні окремих правових систем.</w:t>
      </w:r>
    </w:p>
    <w:p w:rsidR="008F1FCB" w:rsidRPr="008F1FCB" w:rsidRDefault="008F1FCB" w:rsidP="008F1FCB">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t xml:space="preserve"> Серед особливостей і характеристик прецедентів в системі романо-германського права слід назвати їх вторинний в порівнянні з рядом інших джерел цієї правової сім'ї характер.</w:t>
      </w:r>
      <w:r w:rsidR="001B2D0E">
        <w:rPr>
          <w:rStyle w:val="ab"/>
          <w:rFonts w:ascii="Times New Roman" w:hAnsi="Times New Roman" w:cs="Times New Roman"/>
          <w:color w:val="000000"/>
          <w:sz w:val="28"/>
          <w:szCs w:val="28"/>
          <w:shd w:val="clear" w:color="auto" w:fill="FFFFFF"/>
        </w:rPr>
        <w:footnoteReference w:customMarkFollows="1" w:id="13"/>
        <w:t>10</w:t>
      </w:r>
    </w:p>
    <w:p w:rsidR="008F1FCB" w:rsidRPr="008F1FCB" w:rsidRDefault="008F1FCB" w:rsidP="008F1FCB">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t>До особливостей і особливостей прецеденту в системі романо-германського права слід віднести його двоїстий характер, точніше, його двоїсте становище серед джерел права, що полягає, з одного боку, в його офіційному, формальному юридичному невизнанні</w:t>
      </w:r>
      <w:r w:rsidR="00963857">
        <w:rPr>
          <w:rFonts w:ascii="Times New Roman" w:hAnsi="Times New Roman" w:cs="Times New Roman"/>
          <w:color w:val="000000"/>
          <w:sz w:val="28"/>
          <w:szCs w:val="28"/>
          <w:shd w:val="clear" w:color="auto" w:fill="FFFFFF"/>
        </w:rPr>
        <w:t>. як джерело права, а з іншого –</w:t>
      </w:r>
      <w:r w:rsidRPr="008F1FCB">
        <w:rPr>
          <w:rFonts w:ascii="Times New Roman" w:hAnsi="Times New Roman" w:cs="Times New Roman"/>
          <w:color w:val="000000"/>
          <w:sz w:val="28"/>
          <w:szCs w:val="28"/>
          <w:shd w:val="clear" w:color="auto" w:fill="FFFFFF"/>
        </w:rPr>
        <w:t xml:space="preserve"> в його фактичне використання як такому і, отже, у визнанні його реального існування.</w:t>
      </w:r>
    </w:p>
    <w:p w:rsidR="008F1FCB" w:rsidRPr="008F1FCB" w:rsidRDefault="008F1FCB" w:rsidP="008F1FCB">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lastRenderedPageBreak/>
        <w:t>Серед особливостей і характеристик прецеденту в системі романо-германського права слід назвати його «диференційований», свого роду «виборчий» характер по відношенню до різних галузей права.</w:t>
      </w:r>
    </w:p>
    <w:p w:rsidR="001B2D0E" w:rsidRDefault="008F1FCB" w:rsidP="008F1FCB">
      <w:pPr>
        <w:shd w:val="clear" w:color="auto" w:fill="FFFFFF"/>
        <w:spacing w:after="240" w:line="360" w:lineRule="auto"/>
        <w:ind w:firstLine="709"/>
        <w:jc w:val="both"/>
        <w:textAlignment w:val="baseline"/>
        <w:rPr>
          <w:rFonts w:ascii="Times New Roman" w:hAnsi="Times New Roman" w:cs="Times New Roman"/>
          <w:color w:val="000000"/>
          <w:sz w:val="28"/>
          <w:szCs w:val="28"/>
          <w:shd w:val="clear" w:color="auto" w:fill="FFFFFF"/>
        </w:rPr>
      </w:pPr>
      <w:r w:rsidRPr="008F1FCB">
        <w:rPr>
          <w:rFonts w:ascii="Times New Roman" w:hAnsi="Times New Roman" w:cs="Times New Roman"/>
          <w:color w:val="000000"/>
          <w:sz w:val="28"/>
          <w:szCs w:val="28"/>
          <w:shd w:val="clear" w:color="auto" w:fill="FFFFFF"/>
        </w:rPr>
        <w:t>Узагальнюючи практику застосування прецеденту в різних галузях права даної правової сім'ї, дослідники вказують, зокрема, на його «видатну» роль в конституційному праві, а також «на рівні звичаєвого права», де в ряді правових систем «деякі дуже важливі, повністю охоплені випадками використання ». Серед цих «сфер» і галузей права, таких як комерційне право, деліктне право, зобов'язальне право, виділяються такі «відносно нові правові анклави», які швидко розвиваються. розробка, наприклад, охорона навколишнього середовища, комп'ютерне право і т. д.</w:t>
      </w:r>
    </w:p>
    <w:p w:rsidR="001B2D0E" w:rsidRDefault="001B2D0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6953E5" w:rsidRPr="001B2D0E" w:rsidRDefault="001B2D0E" w:rsidP="001B2D0E">
      <w:pPr>
        <w:shd w:val="clear" w:color="auto" w:fill="FFFFFF"/>
        <w:spacing w:after="240" w:line="360" w:lineRule="auto"/>
        <w:jc w:val="center"/>
        <w:textAlignment w:val="baseline"/>
        <w:rPr>
          <w:rFonts w:ascii="Times New Roman" w:eastAsia="Times New Roman" w:hAnsi="Times New Roman" w:cs="Times New Roman"/>
          <w:color w:val="000000"/>
          <w:sz w:val="28"/>
          <w:szCs w:val="28"/>
          <w:lang w:eastAsia="uk-UA"/>
        </w:rPr>
      </w:pPr>
      <w:r w:rsidRPr="001B2D0E">
        <w:rPr>
          <w:rFonts w:ascii="Times New Roman" w:eastAsia="Times New Roman" w:hAnsi="Times New Roman" w:cs="Times New Roman"/>
          <w:color w:val="000000"/>
          <w:sz w:val="28"/>
          <w:szCs w:val="28"/>
          <w:lang w:eastAsia="uk-UA"/>
        </w:rPr>
        <w:lastRenderedPageBreak/>
        <w:t>ВИ</w:t>
      </w:r>
      <w:r w:rsidRPr="001B2D0E">
        <w:rPr>
          <w:rFonts w:ascii="Times New Roman" w:hAnsi="Times New Roman" w:cs="Times New Roman"/>
          <w:color w:val="000000"/>
          <w:sz w:val="28"/>
          <w:szCs w:val="28"/>
          <w:shd w:val="clear" w:color="auto" w:fill="FFFFFF"/>
        </w:rPr>
        <w:t>СНОВОК</w:t>
      </w:r>
    </w:p>
    <w:p w:rsidR="002F1B67" w:rsidRDefault="001B2D0E" w:rsidP="002F1B67">
      <w:pPr>
        <w:autoSpaceDE w:val="0"/>
        <w:autoSpaceDN w:val="0"/>
        <w:adjustRightInd w:val="0"/>
        <w:spacing w:after="0" w:line="360" w:lineRule="auto"/>
        <w:ind w:firstLine="709"/>
        <w:jc w:val="both"/>
        <w:rPr>
          <w:rFonts w:ascii="Times New Roman" w:hAnsi="Times New Roman" w:cs="Times New Roman"/>
          <w:sz w:val="28"/>
          <w:szCs w:val="28"/>
        </w:rPr>
      </w:pPr>
      <w:r w:rsidRPr="003E75C6">
        <w:rPr>
          <w:rFonts w:ascii="Times New Roman" w:hAnsi="Times New Roman" w:cs="Times New Roman"/>
          <w:sz w:val="28"/>
          <w:szCs w:val="28"/>
        </w:rPr>
        <w:t>Романо-германська правова сім’я має досить давню історію. Це пов’язано із давньоримським правом, проте понад тисячу років еволюції вдалось витягнули не лише матеріальні та процесуальні норми, а й концепцію правопорядку даної системи.</w:t>
      </w:r>
    </w:p>
    <w:p w:rsidR="001B2D0E" w:rsidRDefault="001B2D0E" w:rsidP="001B2D0E">
      <w:pPr>
        <w:spacing w:after="0" w:line="360" w:lineRule="auto"/>
        <w:ind w:firstLine="709"/>
        <w:jc w:val="both"/>
        <w:rPr>
          <w:rFonts w:ascii="Times New Roman" w:hAnsi="Times New Roman" w:cs="Times New Roman"/>
          <w:sz w:val="28"/>
          <w:szCs w:val="28"/>
        </w:rPr>
      </w:pPr>
      <w:r w:rsidRPr="003E75C6">
        <w:rPr>
          <w:rFonts w:ascii="Times New Roman" w:hAnsi="Times New Roman" w:cs="Times New Roman"/>
          <w:sz w:val="28"/>
          <w:szCs w:val="28"/>
        </w:rPr>
        <w:t>Дана правова система є яскравим прикладом того, як всередині одного історичного типу можуть співіснувати декілька абсолютно різних правових систем. Романо-германська правова сім’я являє собою групу правових систем, котрі виникли на підставі римської правової спадщини. Вона є найбільш великою правовою сім’єю.</w:t>
      </w:r>
    </w:p>
    <w:p w:rsidR="001B2D0E" w:rsidRDefault="001B2D0E" w:rsidP="001B2D0E">
      <w:pPr>
        <w:spacing w:after="0" w:line="360" w:lineRule="auto"/>
        <w:ind w:firstLine="709"/>
        <w:jc w:val="both"/>
        <w:rPr>
          <w:rFonts w:ascii="Times New Roman" w:hAnsi="Times New Roman" w:cs="Times New Roman"/>
          <w:sz w:val="28"/>
          <w:szCs w:val="28"/>
        </w:rPr>
      </w:pPr>
      <w:r w:rsidRPr="00186E6D">
        <w:rPr>
          <w:rFonts w:ascii="Times New Roman" w:hAnsi="Times New Roman" w:cs="Times New Roman"/>
          <w:sz w:val="28"/>
          <w:szCs w:val="28"/>
        </w:rPr>
        <w:t>Правова система відіграє особливу роль у вирішенні проблем гармонізації суспільства. Вона активно впливає на зміни в суспільстві, сприяє гуманізації держави і права, удосконалює законодавчий процес, підвищує ефективність правового регулювання і формує високий рівень суспільної та індивідуальної правової обізнаності. Важливість характеру і ролі правової системи в суспільстві вимагає комплексного підходу до розуміння правових явищ з урахуванням різних аспектів їх взаємодії, а також особливостей правових явищ щодо людини, держави і суспільства. Правова система є одним з засобів забезпечення оптимальної єдності політичної і соціальної стабільності і динамізму, а також збереження цілісності суспільства, взаємодії окремих осіб і суспільних, приватних і публічних чинників, які завжди взаємодіють з антиноміями та мають внутрішні протиріччя.</w:t>
      </w:r>
    </w:p>
    <w:p w:rsidR="00C404B1" w:rsidRPr="00C404B1" w:rsidRDefault="00C404B1" w:rsidP="00C404B1">
      <w:pPr>
        <w:spacing w:after="0" w:line="360" w:lineRule="auto"/>
        <w:ind w:firstLine="709"/>
        <w:jc w:val="both"/>
        <w:rPr>
          <w:rFonts w:ascii="Times New Roman" w:hAnsi="Times New Roman" w:cs="Times New Roman"/>
          <w:color w:val="000000"/>
          <w:sz w:val="28"/>
          <w:szCs w:val="28"/>
          <w:shd w:val="clear" w:color="auto" w:fill="FFFFFF"/>
        </w:rPr>
      </w:pPr>
      <w:r w:rsidRPr="00C404B1">
        <w:rPr>
          <w:rFonts w:ascii="Times New Roman" w:hAnsi="Times New Roman" w:cs="Times New Roman"/>
          <w:color w:val="000000"/>
          <w:sz w:val="28"/>
          <w:szCs w:val="28"/>
          <w:shd w:val="clear" w:color="auto" w:fill="FFFFFF"/>
        </w:rPr>
        <w:t>Особливості норм романо-германського права полягають в наступн</w:t>
      </w:r>
      <w:r>
        <w:rPr>
          <w:rFonts w:ascii="Times New Roman" w:hAnsi="Times New Roman" w:cs="Times New Roman"/>
          <w:color w:val="000000"/>
          <w:sz w:val="28"/>
          <w:szCs w:val="28"/>
          <w:shd w:val="clear" w:color="auto" w:fill="FFFFFF"/>
        </w:rPr>
        <w:t xml:space="preserve">ому. Романо-германський закон – це </w:t>
      </w:r>
      <w:r w:rsidRPr="00C404B1">
        <w:rPr>
          <w:rFonts w:ascii="Times New Roman" w:hAnsi="Times New Roman" w:cs="Times New Roman"/>
          <w:color w:val="000000"/>
          <w:sz w:val="28"/>
          <w:szCs w:val="28"/>
          <w:shd w:val="clear" w:color="auto" w:fill="FFFFFF"/>
        </w:rPr>
        <w:t>загальне правило поведінки. Головною особливістю цієї норми в порівнянні з англосаксонським прецедентом є узагальнений, абстрактний характер, що вимагає її інтерпретації і конкретизації. Романо-германські норми носять системний і ієрархічний характер.</w:t>
      </w:r>
    </w:p>
    <w:p w:rsidR="00C404B1" w:rsidRPr="00C404B1" w:rsidRDefault="00C404B1" w:rsidP="00C404B1">
      <w:pPr>
        <w:spacing w:after="0" w:line="360" w:lineRule="auto"/>
        <w:ind w:firstLine="709"/>
        <w:jc w:val="both"/>
        <w:rPr>
          <w:rFonts w:ascii="Times New Roman" w:hAnsi="Times New Roman" w:cs="Times New Roman"/>
          <w:color w:val="000000"/>
          <w:sz w:val="28"/>
          <w:szCs w:val="28"/>
          <w:shd w:val="clear" w:color="auto" w:fill="FFFFFF"/>
        </w:rPr>
      </w:pPr>
      <w:r w:rsidRPr="00C404B1">
        <w:rPr>
          <w:rFonts w:ascii="Times New Roman" w:hAnsi="Times New Roman" w:cs="Times New Roman"/>
          <w:color w:val="000000"/>
          <w:sz w:val="28"/>
          <w:szCs w:val="28"/>
          <w:shd w:val="clear" w:color="auto" w:fill="FFFFFF"/>
        </w:rPr>
        <w:t>Найважливіш</w:t>
      </w:r>
      <w:r>
        <w:rPr>
          <w:rFonts w:ascii="Times New Roman" w:hAnsi="Times New Roman" w:cs="Times New Roman"/>
          <w:color w:val="000000"/>
          <w:sz w:val="28"/>
          <w:szCs w:val="28"/>
          <w:shd w:val="clear" w:color="auto" w:fill="FFFFFF"/>
        </w:rPr>
        <w:t>е</w:t>
      </w:r>
      <w:r w:rsidRPr="00C404B1">
        <w:rPr>
          <w:rFonts w:ascii="Times New Roman" w:hAnsi="Times New Roman" w:cs="Times New Roman"/>
          <w:color w:val="000000"/>
          <w:sz w:val="28"/>
          <w:szCs w:val="28"/>
          <w:shd w:val="clear" w:color="auto" w:fill="FFFFFF"/>
        </w:rPr>
        <w:t xml:space="preserve"> джерело романо-германського права </w:t>
      </w:r>
      <w:r>
        <w:rPr>
          <w:rFonts w:ascii="Times New Roman" w:hAnsi="Times New Roman" w:cs="Times New Roman"/>
          <w:color w:val="000000"/>
          <w:sz w:val="28"/>
          <w:szCs w:val="28"/>
          <w:shd w:val="clear" w:color="auto" w:fill="FFFFFF"/>
        </w:rPr>
        <w:t xml:space="preserve">– </w:t>
      </w:r>
      <w:r w:rsidRPr="00C404B1">
        <w:rPr>
          <w:rFonts w:ascii="Times New Roman" w:hAnsi="Times New Roman" w:cs="Times New Roman"/>
          <w:color w:val="000000"/>
          <w:sz w:val="28"/>
          <w:szCs w:val="28"/>
          <w:shd w:val="clear" w:color="auto" w:fill="FFFFFF"/>
        </w:rPr>
        <w:t>це право. Закони приймаються парламентами країн даної системи і мають вищу юридичну силу,</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а також</w:t>
      </w:r>
      <w:r w:rsidRPr="00C404B1">
        <w:rPr>
          <w:rFonts w:ascii="Times New Roman" w:hAnsi="Times New Roman" w:cs="Times New Roman"/>
          <w:color w:val="000000"/>
          <w:sz w:val="28"/>
          <w:szCs w:val="28"/>
          <w:shd w:val="clear" w:color="auto" w:fill="FFFFFF"/>
        </w:rPr>
        <w:t xml:space="preserve"> поширюються на всю територію держави, на всіх громадян. У всіх країнах романо-германської системи є письмові конституції, згідно з нормами яких визнана </w:t>
      </w:r>
      <w:r>
        <w:rPr>
          <w:rFonts w:ascii="Times New Roman" w:hAnsi="Times New Roman" w:cs="Times New Roman"/>
          <w:color w:val="000000"/>
          <w:sz w:val="28"/>
          <w:szCs w:val="28"/>
          <w:shd w:val="clear" w:color="auto" w:fill="FFFFFF"/>
        </w:rPr>
        <w:t xml:space="preserve">їх </w:t>
      </w:r>
      <w:r w:rsidRPr="00C404B1">
        <w:rPr>
          <w:rFonts w:ascii="Times New Roman" w:hAnsi="Times New Roman" w:cs="Times New Roman"/>
          <w:color w:val="000000"/>
          <w:sz w:val="28"/>
          <w:szCs w:val="28"/>
          <w:shd w:val="clear" w:color="auto" w:fill="FFFFFF"/>
        </w:rPr>
        <w:t>найвища юридична сила. Закон має пріоритет над усіма іншими джерелами права. Він може забороняти або узаконювати звичаї, певні положення судової практики, постанови.</w:t>
      </w:r>
    </w:p>
    <w:p w:rsidR="001B2D0E" w:rsidRDefault="00C404B1" w:rsidP="00C404B1">
      <w:pPr>
        <w:spacing w:line="360" w:lineRule="auto"/>
        <w:ind w:firstLine="709"/>
        <w:jc w:val="both"/>
        <w:rPr>
          <w:rFonts w:ascii="Times New Roman" w:hAnsi="Times New Roman" w:cs="Times New Roman"/>
          <w:color w:val="000000"/>
          <w:sz w:val="28"/>
          <w:szCs w:val="28"/>
          <w:shd w:val="clear" w:color="auto" w:fill="FFFFFF"/>
        </w:rPr>
      </w:pPr>
      <w:r w:rsidRPr="00C404B1">
        <w:rPr>
          <w:rFonts w:ascii="Times New Roman" w:hAnsi="Times New Roman" w:cs="Times New Roman"/>
          <w:color w:val="000000"/>
          <w:sz w:val="28"/>
          <w:szCs w:val="28"/>
          <w:shd w:val="clear" w:color="auto" w:fill="FFFFFF"/>
        </w:rPr>
        <w:t>Структура романо-германського права унікальна</w:t>
      </w:r>
      <w:r>
        <w:rPr>
          <w:rFonts w:ascii="Times New Roman" w:hAnsi="Times New Roman" w:cs="Times New Roman"/>
          <w:color w:val="000000"/>
          <w:sz w:val="28"/>
          <w:szCs w:val="28"/>
          <w:shd w:val="clear" w:color="auto" w:fill="FFFFFF"/>
        </w:rPr>
        <w:t>. У країнах з романо-германською правовою системою</w:t>
      </w:r>
      <w:r w:rsidRPr="00C404B1">
        <w:rPr>
          <w:rFonts w:ascii="Times New Roman" w:hAnsi="Times New Roman" w:cs="Times New Roman"/>
          <w:color w:val="000000"/>
          <w:sz w:val="28"/>
          <w:szCs w:val="28"/>
          <w:shd w:val="clear" w:color="auto" w:fill="FFFFFF"/>
        </w:rPr>
        <w:t xml:space="preserve"> існує поділ права на публічне та приватне. Підставою, критерієм виділення публічного права є загальний, державний інтерес (реалізація публічних цілей</w:t>
      </w:r>
      <w:r>
        <w:rPr>
          <w:rFonts w:ascii="Times New Roman" w:hAnsi="Times New Roman" w:cs="Times New Roman"/>
          <w:color w:val="000000"/>
          <w:sz w:val="28"/>
          <w:szCs w:val="28"/>
          <w:shd w:val="clear" w:color="auto" w:fill="FFFFFF"/>
        </w:rPr>
        <w:t xml:space="preserve"> і завдань), приватного права – </w:t>
      </w:r>
      <w:r w:rsidRPr="00C404B1">
        <w:rPr>
          <w:rFonts w:ascii="Times New Roman" w:hAnsi="Times New Roman" w:cs="Times New Roman"/>
          <w:color w:val="000000"/>
          <w:sz w:val="28"/>
          <w:szCs w:val="28"/>
          <w:shd w:val="clear" w:color="auto" w:fill="FFFFFF"/>
        </w:rPr>
        <w:t>особливий, приватний інтерес (реалізація цілей окремих ос</w:t>
      </w:r>
      <w:r>
        <w:rPr>
          <w:rFonts w:ascii="Times New Roman" w:hAnsi="Times New Roman" w:cs="Times New Roman"/>
          <w:color w:val="000000"/>
          <w:sz w:val="28"/>
          <w:szCs w:val="28"/>
          <w:shd w:val="clear" w:color="auto" w:fill="FFFFFF"/>
        </w:rPr>
        <w:t>іб, громадян, організацій). Іншою</w:t>
      </w:r>
      <w:r w:rsidRPr="00C404B1">
        <w:rPr>
          <w:rFonts w:ascii="Times New Roman" w:hAnsi="Times New Roman" w:cs="Times New Roman"/>
          <w:color w:val="000000"/>
          <w:sz w:val="28"/>
          <w:szCs w:val="28"/>
          <w:shd w:val="clear" w:color="auto" w:fill="FFFFFF"/>
        </w:rPr>
        <w:t xml:space="preserve"> структурною особливістю романо-германського права є послідовне галузеве розподіл</w:t>
      </w:r>
      <w:r>
        <w:rPr>
          <w:rFonts w:ascii="Times New Roman" w:hAnsi="Times New Roman" w:cs="Times New Roman"/>
          <w:color w:val="000000"/>
          <w:sz w:val="28"/>
          <w:szCs w:val="28"/>
          <w:shd w:val="clear" w:color="auto" w:fill="FFFFFF"/>
        </w:rPr>
        <w:t>ення</w:t>
      </w:r>
      <w:r w:rsidRPr="00C404B1">
        <w:rPr>
          <w:rFonts w:ascii="Times New Roman" w:hAnsi="Times New Roman" w:cs="Times New Roman"/>
          <w:color w:val="000000"/>
          <w:sz w:val="28"/>
          <w:szCs w:val="28"/>
          <w:shd w:val="clear" w:color="auto" w:fill="FFFFFF"/>
        </w:rPr>
        <w:t xml:space="preserve"> норм, їх прив'язка до конкретних галузей права і правових інститутів.</w:t>
      </w:r>
      <w:r w:rsidR="001B2D0E">
        <w:rPr>
          <w:rFonts w:ascii="Times New Roman" w:hAnsi="Times New Roman" w:cs="Times New Roman"/>
          <w:color w:val="000000"/>
          <w:sz w:val="28"/>
          <w:szCs w:val="28"/>
          <w:shd w:val="clear" w:color="auto" w:fill="FFFFFF"/>
        </w:rPr>
        <w:br w:type="page"/>
      </w:r>
    </w:p>
    <w:p w:rsidR="001B2D0E" w:rsidRPr="001B2D0E" w:rsidRDefault="001B2D0E" w:rsidP="001B2D0E">
      <w:pPr>
        <w:spacing w:line="360" w:lineRule="auto"/>
        <w:jc w:val="center"/>
        <w:rPr>
          <w:rFonts w:ascii="Times New Roman" w:hAnsi="Times New Roman" w:cs="Times New Roman"/>
          <w:b/>
          <w:color w:val="000000" w:themeColor="text1"/>
          <w:sz w:val="28"/>
          <w:szCs w:val="28"/>
        </w:rPr>
      </w:pPr>
      <w:r w:rsidRPr="001B2D0E">
        <w:rPr>
          <w:rFonts w:ascii="Times New Roman" w:hAnsi="Times New Roman" w:cs="Times New Roman"/>
          <w:b/>
          <w:color w:val="000000" w:themeColor="text1"/>
          <w:sz w:val="28"/>
          <w:szCs w:val="28"/>
        </w:rPr>
        <w:lastRenderedPageBreak/>
        <w:t>СПИСОК ВИКОРИСТАНОЇ ЛІТЕРАТУРИ</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themeColor="text1"/>
          <w:sz w:val="28"/>
          <w:szCs w:val="28"/>
        </w:rPr>
        <w:t>КравчукМ.В. Теорія держави і права (опорні конспекти): Навч. посіб. длястуд. вищ. навч. закл./ Авт.–упоряд.– Тернопіль, 2006. – 299 с. Режим до</w:t>
      </w:r>
      <w:r w:rsidRPr="001B2D0E">
        <w:rPr>
          <w:rFonts w:ascii="Times New Roman" w:hAnsi="Times New Roman" w:cs="Times New Roman"/>
          <w:color w:val="000000" w:themeColor="text1"/>
          <w:spacing w:val="8"/>
          <w:sz w:val="28"/>
          <w:szCs w:val="28"/>
        </w:rPr>
        <w:t>ступу:</w:t>
      </w:r>
      <w:r w:rsidRPr="001B2D0E">
        <w:rPr>
          <w:rFonts w:ascii="Times New Roman" w:hAnsi="Times New Roman" w:cs="Times New Roman"/>
          <w:color w:val="000000" w:themeColor="text1"/>
          <w:sz w:val="28"/>
          <w:szCs w:val="28"/>
        </w:rPr>
        <w:t xml:space="preserve"> </w:t>
      </w:r>
      <w:hyperlink r:id="rId8" w:history="1">
        <w:r w:rsidRPr="001B2D0E">
          <w:rPr>
            <w:rStyle w:val="ac"/>
            <w:rFonts w:ascii="Times New Roman" w:hAnsi="Times New Roman" w:cs="Times New Roman"/>
            <w:sz w:val="28"/>
            <w:szCs w:val="28"/>
          </w:rPr>
          <w:t>http://dspace.wunu.edu.ua/bitstream/316497/547/1/fu_ktidp_sp_dtdp_lek.pdf</w:t>
        </w:r>
      </w:hyperlink>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2B1E1B"/>
          <w:sz w:val="28"/>
          <w:szCs w:val="28"/>
          <w:shd w:val="clear" w:color="auto" w:fill="FFFFFF"/>
        </w:rPr>
        <w:t>Рабінович П. М. Основи загальної теорії права та держави. Видання 5-те, зі змінами. Навчальний посібник.— К.: Атіка.— 2001.— 176 с.</w:t>
      </w:r>
      <w:r w:rsidRPr="001B2D0E">
        <w:rPr>
          <w:rFonts w:ascii="Times New Roman" w:hAnsi="Times New Roman" w:cs="Times New Roman"/>
          <w:color w:val="000000" w:themeColor="text1"/>
          <w:sz w:val="28"/>
          <w:szCs w:val="28"/>
        </w:rPr>
        <w:t xml:space="preserve"> Режим до</w:t>
      </w:r>
      <w:r w:rsidRPr="001B2D0E">
        <w:rPr>
          <w:rFonts w:ascii="Times New Roman" w:hAnsi="Times New Roman" w:cs="Times New Roman"/>
          <w:color w:val="000000" w:themeColor="text1"/>
          <w:spacing w:val="8"/>
          <w:sz w:val="28"/>
          <w:szCs w:val="28"/>
        </w:rPr>
        <w:t>ступу:</w:t>
      </w:r>
      <w:r w:rsidRPr="001B2D0E">
        <w:rPr>
          <w:rFonts w:ascii="Times New Roman" w:hAnsi="Times New Roman" w:cs="Times New Roman"/>
          <w:color w:val="000000" w:themeColor="text1"/>
          <w:sz w:val="28"/>
          <w:szCs w:val="28"/>
        </w:rPr>
        <w:t xml:space="preserve"> </w:t>
      </w:r>
      <w:hyperlink r:id="rId9" w:anchor="Text" w:history="1"/>
      <w:r w:rsidRPr="001B2D0E">
        <w:rPr>
          <w:rFonts w:ascii="Times New Roman" w:hAnsi="Times New Roman" w:cs="Times New Roman"/>
          <w:sz w:val="28"/>
          <w:szCs w:val="28"/>
        </w:rPr>
        <w:t xml:space="preserve"> </w:t>
      </w:r>
      <w:r w:rsidRPr="001B2D0E">
        <w:rPr>
          <w:rFonts w:ascii="Times New Roman" w:hAnsi="Times New Roman" w:cs="Times New Roman"/>
          <w:color w:val="2B1E1B"/>
          <w:sz w:val="28"/>
          <w:szCs w:val="28"/>
          <w:shd w:val="clear" w:color="auto" w:fill="FFFFFF"/>
        </w:rPr>
        <w:t xml:space="preserve"> </w:t>
      </w:r>
      <w:hyperlink r:id="rId10" w:history="1">
        <w:r w:rsidRPr="001B2D0E">
          <w:rPr>
            <w:rStyle w:val="ac"/>
            <w:rFonts w:ascii="Times New Roman" w:hAnsi="Times New Roman" w:cs="Times New Roman"/>
            <w:sz w:val="28"/>
            <w:szCs w:val="28"/>
            <w:u w:val="none"/>
            <w:shd w:val="clear" w:color="auto" w:fill="FFFFFF"/>
          </w:rPr>
          <w:t>https://lvivpravo.at.ua/_ld/3/312__.-2007-_____-2.pdf</w:t>
        </w:r>
      </w:hyperlink>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iCs/>
          <w:sz w:val="28"/>
          <w:szCs w:val="28"/>
        </w:rPr>
        <w:t>Оніщенко Н.М. Правова система: проблеми теорії. - К.: Інститут держави і права ім. В.М. Коренцького НАН України, 2002. - 352 с.</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sz w:val="28"/>
          <w:szCs w:val="28"/>
        </w:rPr>
        <w:t>Хаустова М. Г. Національна правова система за умов розбудови правової демократичної державності в Україні / М. Г. Хаустова. – Х.: Право, 2008. – 160 с.</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sz w:val="28"/>
          <w:szCs w:val="28"/>
        </w:rPr>
        <w:t>Яковюк І. В. Правові основи інтеграції до ЄС: загальнотеоретичний аналіз / І. В. Яковюк. – Х.: Право, 2013. – 760 c</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sz w:val="28"/>
          <w:szCs w:val="28"/>
          <w:shd w:val="clear" w:color="auto" w:fill="FFFFFF"/>
        </w:rPr>
        <w:t>Давид Рене. Основные правовые системы современности / Пер. с фр. и вступ В.А. Туманова. – М.,1988. – 496 с.</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sz w:val="28"/>
          <w:szCs w:val="28"/>
          <w:shd w:val="clear" w:color="auto" w:fill="FFFFFF"/>
        </w:rPr>
        <w:t>Алексеев С.С. Теория права – М., 1994 – 224 с.</w:t>
      </w:r>
    </w:p>
    <w:p w:rsid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sz w:val="28"/>
          <w:szCs w:val="28"/>
          <w:shd w:val="clear" w:color="auto" w:fill="FFFFFF"/>
        </w:rPr>
        <w:t>Те</w:t>
      </w:r>
      <w:r>
        <w:rPr>
          <w:rFonts w:ascii="Times New Roman" w:hAnsi="Times New Roman" w:cs="Times New Roman"/>
          <w:color w:val="000000"/>
          <w:sz w:val="28"/>
          <w:szCs w:val="28"/>
          <w:shd w:val="clear" w:color="auto" w:fill="FFFFFF"/>
        </w:rPr>
        <w:t>о</w:t>
      </w:r>
      <w:r w:rsidRPr="001B2D0E">
        <w:rPr>
          <w:rFonts w:ascii="Times New Roman" w:hAnsi="Times New Roman" w:cs="Times New Roman"/>
          <w:color w:val="000000"/>
          <w:sz w:val="28"/>
          <w:szCs w:val="28"/>
          <w:shd w:val="clear" w:color="auto" w:fill="FFFFFF"/>
        </w:rPr>
        <w:t>рия государства и права: Учебник для вузов / Под ред. проф. В.М. Корельского и проф. В.Д.Перевалова. – М., 2002. – 616 с.</w:t>
      </w:r>
    </w:p>
    <w:p w:rsidR="001B2D0E" w:rsidRP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sz w:val="28"/>
          <w:szCs w:val="28"/>
          <w:shd w:val="clear" w:color="auto" w:fill="FFFFFF"/>
        </w:rPr>
        <w:t>Комаров С.А. Общая теория государства и права: Ученик. – М., 1998. - 400 с.</w:t>
      </w:r>
    </w:p>
    <w:p w:rsidR="001B2D0E" w:rsidRPr="001B2D0E" w:rsidRDefault="001B2D0E" w:rsidP="001B2D0E">
      <w:pPr>
        <w:pStyle w:val="a9"/>
        <w:numPr>
          <w:ilvl w:val="0"/>
          <w:numId w:val="8"/>
        </w:numPr>
        <w:spacing w:line="360" w:lineRule="auto"/>
        <w:ind w:left="0" w:firstLine="709"/>
        <w:jc w:val="both"/>
        <w:rPr>
          <w:rFonts w:ascii="Times New Roman" w:hAnsi="Times New Roman" w:cs="Times New Roman"/>
          <w:sz w:val="28"/>
          <w:szCs w:val="28"/>
        </w:rPr>
      </w:pPr>
      <w:r w:rsidRPr="001B2D0E">
        <w:rPr>
          <w:rFonts w:ascii="Times New Roman" w:hAnsi="Times New Roman" w:cs="Times New Roman"/>
          <w:color w:val="000000"/>
          <w:sz w:val="28"/>
          <w:szCs w:val="28"/>
          <w:shd w:val="clear" w:color="auto" w:fill="FFFFFF"/>
        </w:rPr>
        <w:t>Марченко М.Н. Особенности судебного прецедента в системе романо-германского права. // Государство и право – 2006. - №8. – С. 22 – 28.</w:t>
      </w:r>
    </w:p>
    <w:p w:rsidR="001B2D0E" w:rsidRPr="00E765DF" w:rsidRDefault="001B2D0E" w:rsidP="002F1B6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CB5248" w:rsidRPr="00CB5248" w:rsidRDefault="00CB5248" w:rsidP="00CB5248">
      <w:pPr>
        <w:spacing w:after="0" w:line="360" w:lineRule="auto"/>
        <w:ind w:left="781"/>
        <w:jc w:val="both"/>
        <w:rPr>
          <w:rFonts w:ascii="Times New Roman" w:hAnsi="Times New Roman" w:cs="Times New Roman"/>
          <w:sz w:val="28"/>
          <w:szCs w:val="28"/>
        </w:rPr>
      </w:pPr>
    </w:p>
    <w:p w:rsidR="00186E6D" w:rsidRPr="00451987" w:rsidRDefault="00186E6D" w:rsidP="00451987">
      <w:pPr>
        <w:ind w:firstLine="709"/>
        <w:jc w:val="both"/>
      </w:pPr>
    </w:p>
    <w:sectPr w:rsidR="00186E6D" w:rsidRPr="00451987" w:rsidSect="0088324F">
      <w:footerReference w:type="default" r:id="rId11"/>
      <w:pgSz w:w="11906" w:h="16838"/>
      <w:pgMar w:top="850" w:right="850" w:bottom="850"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2CE3" w:rsidRDefault="00CB2CE3" w:rsidP="0088324F">
      <w:pPr>
        <w:spacing w:after="0" w:line="240" w:lineRule="auto"/>
      </w:pPr>
      <w:r>
        <w:separator/>
      </w:r>
    </w:p>
  </w:endnote>
  <w:endnote w:type="continuationSeparator" w:id="0">
    <w:p w:rsidR="00CB2CE3" w:rsidRDefault="00CB2CE3" w:rsidP="0088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ebkit-standard">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744065"/>
      <w:docPartObj>
        <w:docPartGallery w:val="Page Numbers (Bottom of Page)"/>
        <w:docPartUnique/>
      </w:docPartObj>
    </w:sdtPr>
    <w:sdtEndPr/>
    <w:sdtContent>
      <w:p w:rsidR="00F06072" w:rsidRDefault="00F06072">
        <w:pPr>
          <w:pStyle w:val="a7"/>
          <w:jc w:val="center"/>
        </w:pPr>
        <w:r>
          <w:fldChar w:fldCharType="begin"/>
        </w:r>
        <w:r>
          <w:instrText>PAGE   \* MERGEFORMAT</w:instrText>
        </w:r>
        <w:r>
          <w:fldChar w:fldCharType="separate"/>
        </w:r>
        <w:r w:rsidR="00963857" w:rsidRPr="00963857">
          <w:rPr>
            <w:noProof/>
            <w:lang w:val="ru-RU"/>
          </w:rPr>
          <w:t>19</w:t>
        </w:r>
        <w:r>
          <w:fldChar w:fldCharType="end"/>
        </w:r>
      </w:p>
    </w:sdtContent>
  </w:sdt>
  <w:p w:rsidR="00F06072" w:rsidRDefault="00F060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2CE3" w:rsidRDefault="00CB2CE3" w:rsidP="0088324F">
      <w:pPr>
        <w:spacing w:after="0" w:line="240" w:lineRule="auto"/>
      </w:pPr>
      <w:r>
        <w:separator/>
      </w:r>
    </w:p>
  </w:footnote>
  <w:footnote w:type="continuationSeparator" w:id="0">
    <w:p w:rsidR="00CB2CE3" w:rsidRDefault="00CB2CE3" w:rsidP="0088324F">
      <w:pPr>
        <w:spacing w:after="0" w:line="240" w:lineRule="auto"/>
      </w:pPr>
      <w:r>
        <w:continuationSeparator/>
      </w:r>
    </w:p>
  </w:footnote>
  <w:footnote w:id="1">
    <w:p w:rsidR="00F06072" w:rsidRPr="001B2D0E" w:rsidRDefault="00F06072"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1</w:t>
      </w:r>
      <w:r w:rsidRPr="001B2D0E">
        <w:rPr>
          <w:rFonts w:ascii="Times New Roman" w:hAnsi="Times New Roman" w:cs="Times New Roman"/>
          <w:sz w:val="16"/>
          <w:szCs w:val="16"/>
        </w:rPr>
        <w:t xml:space="preserve"> </w:t>
      </w:r>
      <w:r w:rsidRPr="001B2D0E">
        <w:rPr>
          <w:rFonts w:ascii="Times New Roman" w:hAnsi="Times New Roman" w:cs="Times New Roman"/>
          <w:color w:val="000000" w:themeColor="text1"/>
          <w:sz w:val="16"/>
          <w:szCs w:val="16"/>
        </w:rPr>
        <w:t>КравчукМ.В. Теорія держави і права (опорні конспекти): Навч. посіб. длястуд. вищ. навч. закл./ Авт.–упоряд.– Тернопіль, 2006. – 299 с. Режим до</w:t>
      </w:r>
      <w:r w:rsidRPr="001B2D0E">
        <w:rPr>
          <w:rFonts w:ascii="Times New Roman" w:hAnsi="Times New Roman" w:cs="Times New Roman"/>
          <w:color w:val="000000" w:themeColor="text1"/>
          <w:spacing w:val="8"/>
          <w:sz w:val="16"/>
          <w:szCs w:val="16"/>
        </w:rPr>
        <w:t>ступу:</w:t>
      </w:r>
      <w:r w:rsidRPr="001B2D0E">
        <w:rPr>
          <w:rFonts w:ascii="Times New Roman" w:hAnsi="Times New Roman" w:cs="Times New Roman"/>
          <w:color w:val="000000" w:themeColor="text1"/>
          <w:sz w:val="16"/>
          <w:szCs w:val="16"/>
        </w:rPr>
        <w:t xml:space="preserve"> </w:t>
      </w:r>
      <w:hyperlink r:id="rId1" w:history="1">
        <w:r w:rsidRPr="001B2D0E">
          <w:rPr>
            <w:rStyle w:val="ac"/>
            <w:rFonts w:ascii="Times New Roman" w:hAnsi="Times New Roman" w:cs="Times New Roman"/>
            <w:sz w:val="16"/>
            <w:szCs w:val="16"/>
          </w:rPr>
          <w:t>http://dspace.wunu.edu.ua/bitstream/316497/547/1/fu_ktidp_sp_dtdp_lek.pdf</w:t>
        </w:r>
      </w:hyperlink>
    </w:p>
  </w:footnote>
  <w:footnote w:id="2">
    <w:p w:rsidR="00F06072" w:rsidRPr="001B2D0E" w:rsidRDefault="00F06072" w:rsidP="001B2D0E">
      <w:pPr>
        <w:pStyle w:val="a9"/>
        <w:spacing w:line="360" w:lineRule="auto"/>
        <w:jc w:val="both"/>
        <w:rPr>
          <w:rFonts w:ascii="Times New Roman" w:hAnsi="Times New Roman" w:cs="Times New Roman"/>
          <w:color w:val="2B1E1B"/>
          <w:sz w:val="16"/>
          <w:szCs w:val="16"/>
          <w:shd w:val="clear" w:color="auto" w:fill="FFFFFF"/>
        </w:rPr>
      </w:pPr>
      <w:r w:rsidRPr="001B2D0E">
        <w:rPr>
          <w:rStyle w:val="ab"/>
          <w:rFonts w:ascii="Times New Roman" w:hAnsi="Times New Roman" w:cs="Times New Roman"/>
          <w:sz w:val="16"/>
          <w:szCs w:val="16"/>
        </w:rPr>
        <w:t>2</w:t>
      </w:r>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Рабінович П. М. Основи загальної теорії права та держави. Видання 5-те, зі змінами. Навчальний посібник.— К.: Атіка.— 2001.— 176 с.</w:t>
      </w:r>
      <w:r w:rsidRPr="001B2D0E">
        <w:rPr>
          <w:rFonts w:ascii="Times New Roman" w:hAnsi="Times New Roman" w:cs="Times New Roman"/>
          <w:color w:val="000000" w:themeColor="text1"/>
          <w:sz w:val="16"/>
          <w:szCs w:val="16"/>
        </w:rPr>
        <w:t xml:space="preserve"> Режим до</w:t>
      </w:r>
      <w:r w:rsidRPr="001B2D0E">
        <w:rPr>
          <w:rFonts w:ascii="Times New Roman" w:hAnsi="Times New Roman" w:cs="Times New Roman"/>
          <w:color w:val="000000" w:themeColor="text1"/>
          <w:spacing w:val="8"/>
          <w:sz w:val="16"/>
          <w:szCs w:val="16"/>
        </w:rPr>
        <w:t>ступу:</w:t>
      </w:r>
      <w:r w:rsidRPr="001B2D0E">
        <w:rPr>
          <w:rFonts w:ascii="Times New Roman" w:hAnsi="Times New Roman" w:cs="Times New Roman"/>
          <w:color w:val="000000" w:themeColor="text1"/>
          <w:sz w:val="16"/>
          <w:szCs w:val="16"/>
        </w:rPr>
        <w:t xml:space="preserve"> </w:t>
      </w:r>
      <w:hyperlink r:id="rId2" w:anchor="Text" w:history="1"/>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 xml:space="preserve"> </w:t>
      </w:r>
      <w:hyperlink r:id="rId3" w:history="1">
        <w:r w:rsidRPr="001B2D0E">
          <w:rPr>
            <w:rStyle w:val="ac"/>
            <w:rFonts w:ascii="Times New Roman" w:hAnsi="Times New Roman" w:cs="Times New Roman"/>
            <w:sz w:val="16"/>
            <w:szCs w:val="16"/>
            <w:u w:val="none"/>
            <w:shd w:val="clear" w:color="auto" w:fill="FFFFFF"/>
          </w:rPr>
          <w:t>https://lvivpravo.at.ua/_ld/3/312__.-2007-_____-2.pdf</w:t>
        </w:r>
      </w:hyperlink>
    </w:p>
    <w:p w:rsidR="00F06072" w:rsidRPr="001B2D0E" w:rsidRDefault="00F06072" w:rsidP="001B2D0E">
      <w:pPr>
        <w:pStyle w:val="a9"/>
        <w:spacing w:line="360" w:lineRule="auto"/>
        <w:rPr>
          <w:rFonts w:ascii="Times New Roman" w:hAnsi="Times New Roman" w:cs="Times New Roman"/>
          <w:sz w:val="16"/>
          <w:szCs w:val="16"/>
        </w:rPr>
      </w:pPr>
    </w:p>
  </w:footnote>
  <w:footnote w:id="3">
    <w:p w:rsidR="00F06072" w:rsidRPr="001B2D0E" w:rsidRDefault="00F06072"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1</w:t>
      </w:r>
      <w:r w:rsidRPr="001B2D0E">
        <w:rPr>
          <w:rFonts w:ascii="Times New Roman" w:hAnsi="Times New Roman" w:cs="Times New Roman"/>
          <w:sz w:val="16"/>
          <w:szCs w:val="16"/>
        </w:rPr>
        <w:t xml:space="preserve"> </w:t>
      </w:r>
      <w:r w:rsidRPr="001B2D0E">
        <w:rPr>
          <w:rFonts w:ascii="Times New Roman" w:hAnsi="Times New Roman" w:cs="Times New Roman"/>
          <w:color w:val="000000" w:themeColor="text1"/>
          <w:sz w:val="16"/>
          <w:szCs w:val="16"/>
        </w:rPr>
        <w:t>КравчукМ.В. Теорія держави і права (опорні конспекти): Навч. посіб. длястуд. вищ. навч. закл./ Авт.–упоряд.– Тернопіль, 2006. – 299 с. Режим до</w:t>
      </w:r>
      <w:r w:rsidRPr="001B2D0E">
        <w:rPr>
          <w:rFonts w:ascii="Times New Roman" w:hAnsi="Times New Roman" w:cs="Times New Roman"/>
          <w:color w:val="000000" w:themeColor="text1"/>
          <w:spacing w:val="8"/>
          <w:sz w:val="16"/>
          <w:szCs w:val="16"/>
        </w:rPr>
        <w:t>ступу:</w:t>
      </w:r>
      <w:r w:rsidRPr="001B2D0E">
        <w:rPr>
          <w:rFonts w:ascii="Times New Roman" w:hAnsi="Times New Roman" w:cs="Times New Roman"/>
          <w:color w:val="000000" w:themeColor="text1"/>
          <w:sz w:val="16"/>
          <w:szCs w:val="16"/>
        </w:rPr>
        <w:t xml:space="preserve"> </w:t>
      </w:r>
      <w:hyperlink r:id="rId4" w:history="1">
        <w:r w:rsidRPr="001B2D0E">
          <w:rPr>
            <w:rStyle w:val="ac"/>
            <w:rFonts w:ascii="Times New Roman" w:hAnsi="Times New Roman" w:cs="Times New Roman"/>
            <w:sz w:val="16"/>
            <w:szCs w:val="16"/>
          </w:rPr>
          <w:t>http://dspace.wunu.edu.ua/bitstream/316497/547/1/fu_ktidp_sp_dtdp_lek.pdf</w:t>
        </w:r>
      </w:hyperlink>
    </w:p>
  </w:footnote>
  <w:footnote w:id="4">
    <w:p w:rsidR="00F06072" w:rsidRPr="001B2D0E" w:rsidRDefault="00F06072" w:rsidP="001B2D0E">
      <w:pPr>
        <w:pStyle w:val="a9"/>
        <w:spacing w:line="360" w:lineRule="auto"/>
        <w:jc w:val="both"/>
        <w:rPr>
          <w:rFonts w:ascii="Times New Roman" w:hAnsi="Times New Roman" w:cs="Times New Roman"/>
          <w:color w:val="2B1E1B"/>
          <w:sz w:val="16"/>
          <w:szCs w:val="16"/>
          <w:shd w:val="clear" w:color="auto" w:fill="FFFFFF"/>
        </w:rPr>
      </w:pPr>
      <w:r w:rsidRPr="001B2D0E">
        <w:rPr>
          <w:rStyle w:val="ab"/>
          <w:rFonts w:ascii="Times New Roman" w:hAnsi="Times New Roman" w:cs="Times New Roman"/>
          <w:sz w:val="16"/>
          <w:szCs w:val="16"/>
        </w:rPr>
        <w:t>2</w:t>
      </w:r>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Рабінович П. М. Основи загальної теорії права та держави. Видання 5-те, зі змінами. Навчальний посібник.— К.: Атіка.— 2001.— 176 с.</w:t>
      </w:r>
      <w:r w:rsidRPr="001B2D0E">
        <w:rPr>
          <w:rFonts w:ascii="Times New Roman" w:hAnsi="Times New Roman" w:cs="Times New Roman"/>
          <w:color w:val="000000" w:themeColor="text1"/>
          <w:sz w:val="16"/>
          <w:szCs w:val="16"/>
        </w:rPr>
        <w:t xml:space="preserve"> Режим до</w:t>
      </w:r>
      <w:r w:rsidRPr="001B2D0E">
        <w:rPr>
          <w:rFonts w:ascii="Times New Roman" w:hAnsi="Times New Roman" w:cs="Times New Roman"/>
          <w:color w:val="000000" w:themeColor="text1"/>
          <w:spacing w:val="8"/>
          <w:sz w:val="16"/>
          <w:szCs w:val="16"/>
        </w:rPr>
        <w:t>ступу:</w:t>
      </w:r>
      <w:r w:rsidRPr="001B2D0E">
        <w:rPr>
          <w:rFonts w:ascii="Times New Roman" w:hAnsi="Times New Roman" w:cs="Times New Roman"/>
          <w:color w:val="000000" w:themeColor="text1"/>
          <w:sz w:val="16"/>
          <w:szCs w:val="16"/>
        </w:rPr>
        <w:t xml:space="preserve"> </w:t>
      </w:r>
      <w:hyperlink r:id="rId5" w:anchor="Text" w:history="1"/>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 xml:space="preserve"> </w:t>
      </w:r>
      <w:hyperlink r:id="rId6" w:history="1">
        <w:r w:rsidRPr="001B2D0E">
          <w:rPr>
            <w:rStyle w:val="ac"/>
            <w:rFonts w:ascii="Times New Roman" w:hAnsi="Times New Roman" w:cs="Times New Roman"/>
            <w:sz w:val="16"/>
            <w:szCs w:val="16"/>
            <w:u w:val="none"/>
            <w:shd w:val="clear" w:color="auto" w:fill="FFFFFF"/>
          </w:rPr>
          <w:t>https://lvivpravo.at.ua/_ld/3/312__.-2007-_____-2.pdf</w:t>
        </w:r>
      </w:hyperlink>
    </w:p>
  </w:footnote>
  <w:footnote w:id="5">
    <w:p w:rsidR="00F06072" w:rsidRPr="001B2D0E" w:rsidRDefault="00F06072"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3</w:t>
      </w:r>
      <w:r w:rsidRPr="001B2D0E">
        <w:rPr>
          <w:rFonts w:ascii="Times New Roman" w:hAnsi="Times New Roman" w:cs="Times New Roman"/>
          <w:sz w:val="16"/>
          <w:szCs w:val="16"/>
        </w:rPr>
        <w:t xml:space="preserve"> </w:t>
      </w:r>
      <w:r w:rsidRPr="001B2D0E">
        <w:rPr>
          <w:rFonts w:ascii="Times New Roman" w:hAnsi="Times New Roman" w:cs="Times New Roman"/>
          <w:iCs/>
          <w:sz w:val="16"/>
          <w:szCs w:val="16"/>
        </w:rPr>
        <w:t>Оніщенко Н.М. Правова система: проблеми теорії. - К.: Інститут держави і права ім. В.М. Коренцького НАН України, 2002. - 352 с.</w:t>
      </w:r>
    </w:p>
  </w:footnote>
  <w:footnote w:id="6">
    <w:p w:rsidR="00FC67E9" w:rsidRPr="001B2D0E" w:rsidRDefault="00FC67E9" w:rsidP="001B2D0E">
      <w:pPr>
        <w:pStyle w:val="a9"/>
        <w:spacing w:line="360" w:lineRule="auto"/>
        <w:jc w:val="both"/>
        <w:rPr>
          <w:rFonts w:ascii="Times New Roman" w:hAnsi="Times New Roman" w:cs="Times New Roman"/>
          <w:color w:val="2B1E1B"/>
          <w:sz w:val="16"/>
          <w:szCs w:val="16"/>
          <w:shd w:val="clear" w:color="auto" w:fill="FFFFFF"/>
        </w:rPr>
      </w:pPr>
      <w:r w:rsidRPr="001B2D0E">
        <w:rPr>
          <w:rStyle w:val="ab"/>
          <w:rFonts w:ascii="Times New Roman" w:hAnsi="Times New Roman" w:cs="Times New Roman"/>
          <w:sz w:val="16"/>
          <w:szCs w:val="16"/>
        </w:rPr>
        <w:t>2</w:t>
      </w:r>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Рабінович П. М. Основи загальної теорії права та держави. Видання 5-те, зі змінами. Навчальний посібник.— К.: Атіка.— 2001.— 176 с.</w:t>
      </w:r>
      <w:r w:rsidRPr="001B2D0E">
        <w:rPr>
          <w:rFonts w:ascii="Times New Roman" w:hAnsi="Times New Roman" w:cs="Times New Roman"/>
          <w:color w:val="000000" w:themeColor="text1"/>
          <w:sz w:val="16"/>
          <w:szCs w:val="16"/>
        </w:rPr>
        <w:t xml:space="preserve"> Режим до</w:t>
      </w:r>
      <w:r w:rsidRPr="001B2D0E">
        <w:rPr>
          <w:rFonts w:ascii="Times New Roman" w:hAnsi="Times New Roman" w:cs="Times New Roman"/>
          <w:color w:val="000000" w:themeColor="text1"/>
          <w:spacing w:val="8"/>
          <w:sz w:val="16"/>
          <w:szCs w:val="16"/>
        </w:rPr>
        <w:t>ступу:</w:t>
      </w:r>
      <w:r w:rsidRPr="001B2D0E">
        <w:rPr>
          <w:rFonts w:ascii="Times New Roman" w:hAnsi="Times New Roman" w:cs="Times New Roman"/>
          <w:color w:val="000000" w:themeColor="text1"/>
          <w:sz w:val="16"/>
          <w:szCs w:val="16"/>
        </w:rPr>
        <w:t xml:space="preserve"> </w:t>
      </w:r>
      <w:hyperlink r:id="rId7" w:anchor="Text" w:history="1"/>
      <w:r w:rsidRPr="001B2D0E">
        <w:rPr>
          <w:rFonts w:ascii="Times New Roman" w:hAnsi="Times New Roman" w:cs="Times New Roman"/>
          <w:sz w:val="16"/>
          <w:szCs w:val="16"/>
        </w:rPr>
        <w:t xml:space="preserve"> </w:t>
      </w:r>
      <w:r w:rsidRPr="001B2D0E">
        <w:rPr>
          <w:rFonts w:ascii="Times New Roman" w:hAnsi="Times New Roman" w:cs="Times New Roman"/>
          <w:color w:val="2B1E1B"/>
          <w:sz w:val="16"/>
          <w:szCs w:val="16"/>
          <w:shd w:val="clear" w:color="auto" w:fill="FFFFFF"/>
        </w:rPr>
        <w:t xml:space="preserve"> </w:t>
      </w:r>
      <w:hyperlink r:id="rId8" w:history="1">
        <w:r w:rsidRPr="001B2D0E">
          <w:rPr>
            <w:rStyle w:val="ac"/>
            <w:rFonts w:ascii="Times New Roman" w:hAnsi="Times New Roman" w:cs="Times New Roman"/>
            <w:sz w:val="16"/>
            <w:szCs w:val="16"/>
            <w:u w:val="none"/>
            <w:shd w:val="clear" w:color="auto" w:fill="FFFFFF"/>
          </w:rPr>
          <w:t>https://lvivpravo.at.ua/_ld/3/312__.-2007-_____-2.pdf</w:t>
        </w:r>
      </w:hyperlink>
    </w:p>
  </w:footnote>
  <w:footnote w:id="7">
    <w:p w:rsidR="008F1FCB" w:rsidRPr="001B2D0E" w:rsidRDefault="008F1FCB"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7</w:t>
      </w:r>
      <w:r w:rsidRPr="001B2D0E">
        <w:rPr>
          <w:rFonts w:ascii="Times New Roman" w:hAnsi="Times New Roman" w:cs="Times New Roman"/>
          <w:sz w:val="16"/>
          <w:szCs w:val="16"/>
        </w:rPr>
        <w:t xml:space="preserve"> </w:t>
      </w:r>
      <w:r w:rsidRPr="001B2D0E">
        <w:rPr>
          <w:rFonts w:ascii="Times New Roman" w:hAnsi="Times New Roman" w:cs="Times New Roman"/>
          <w:color w:val="000000"/>
          <w:sz w:val="16"/>
          <w:szCs w:val="16"/>
          <w:shd w:val="clear" w:color="auto" w:fill="FFFFFF"/>
        </w:rPr>
        <w:t>Алексеев С.С. Теория права – М., 1994 – 224 с.</w:t>
      </w:r>
    </w:p>
  </w:footnote>
  <w:footnote w:id="8">
    <w:p w:rsidR="00C476C9" w:rsidRPr="001B2D0E" w:rsidRDefault="00C476C9"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4</w:t>
      </w:r>
      <w:r w:rsidRPr="001B2D0E">
        <w:rPr>
          <w:rFonts w:ascii="Times New Roman" w:hAnsi="Times New Roman" w:cs="Times New Roman"/>
          <w:sz w:val="16"/>
          <w:szCs w:val="16"/>
        </w:rPr>
        <w:t xml:space="preserve"> Хаустова М. Г. Національна правова система за умов розбудови правової демократичної державності в Україні / М. Г. Хаустова. – Х.: Право, 2008. – 160 с.</w:t>
      </w:r>
    </w:p>
  </w:footnote>
  <w:footnote w:id="9">
    <w:p w:rsidR="008F1FCB" w:rsidRPr="001B2D0E" w:rsidRDefault="008F1FCB"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8</w:t>
      </w:r>
      <w:r w:rsidRPr="001B2D0E">
        <w:rPr>
          <w:rFonts w:ascii="Times New Roman" w:hAnsi="Times New Roman" w:cs="Times New Roman"/>
          <w:sz w:val="16"/>
          <w:szCs w:val="16"/>
        </w:rPr>
        <w:t xml:space="preserve"> </w:t>
      </w:r>
      <w:r w:rsidRPr="001B2D0E">
        <w:rPr>
          <w:rFonts w:ascii="Times New Roman" w:hAnsi="Times New Roman" w:cs="Times New Roman"/>
          <w:color w:val="000000"/>
          <w:sz w:val="16"/>
          <w:szCs w:val="16"/>
          <w:shd w:val="clear" w:color="auto" w:fill="FFFFFF"/>
        </w:rPr>
        <w:t>Терия государства и права: Учебник для вузов / Под ред. проф. В.М. Корельского и проф. В.Д.Перевалова. – М., 2002. – 616 с.</w:t>
      </w:r>
    </w:p>
  </w:footnote>
  <w:footnote w:id="10">
    <w:p w:rsidR="00920BF1" w:rsidRPr="001B2D0E" w:rsidRDefault="00920BF1"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5</w:t>
      </w:r>
      <w:r w:rsidRPr="001B2D0E">
        <w:rPr>
          <w:rFonts w:ascii="Times New Roman" w:hAnsi="Times New Roman" w:cs="Times New Roman"/>
          <w:sz w:val="16"/>
          <w:szCs w:val="16"/>
        </w:rPr>
        <w:t xml:space="preserve"> Яковюк І. В. Правові основи інтеграції до ЄС: загальнотеоретичний аналіз / І. В. Яковюк. – Х.: Право, 2013. – 760 c</w:t>
      </w:r>
    </w:p>
  </w:footnote>
  <w:footnote w:id="11">
    <w:p w:rsidR="001B2D0E" w:rsidRPr="001B2D0E" w:rsidRDefault="001B2D0E"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9</w:t>
      </w:r>
      <w:r w:rsidRPr="001B2D0E">
        <w:rPr>
          <w:rFonts w:ascii="Times New Roman" w:hAnsi="Times New Roman" w:cs="Times New Roman"/>
          <w:sz w:val="16"/>
          <w:szCs w:val="16"/>
        </w:rPr>
        <w:t xml:space="preserve"> </w:t>
      </w:r>
      <w:r w:rsidRPr="001B2D0E">
        <w:rPr>
          <w:rFonts w:ascii="Times New Roman" w:hAnsi="Times New Roman" w:cs="Times New Roman"/>
          <w:color w:val="000000"/>
          <w:sz w:val="16"/>
          <w:szCs w:val="16"/>
          <w:shd w:val="clear" w:color="auto" w:fill="FFFFFF"/>
        </w:rPr>
        <w:t>Комаров С.А. Общая теория государства и права: Ученик. – М., 1998. - 400 с.</w:t>
      </w:r>
    </w:p>
  </w:footnote>
  <w:footnote w:id="12">
    <w:p w:rsidR="008F1FCB" w:rsidRPr="001B2D0E" w:rsidRDefault="008F1FCB" w:rsidP="001B2D0E">
      <w:pPr>
        <w:pStyle w:val="a9"/>
        <w:spacing w:line="360" w:lineRule="auto"/>
        <w:rPr>
          <w:rFonts w:ascii="Times New Roman" w:hAnsi="Times New Roman" w:cs="Times New Roman"/>
          <w:sz w:val="16"/>
          <w:szCs w:val="16"/>
        </w:rPr>
      </w:pPr>
      <w:r w:rsidRPr="001B2D0E">
        <w:rPr>
          <w:rStyle w:val="ab"/>
          <w:rFonts w:ascii="Times New Roman" w:hAnsi="Times New Roman" w:cs="Times New Roman"/>
          <w:sz w:val="16"/>
          <w:szCs w:val="16"/>
        </w:rPr>
        <w:t>6</w:t>
      </w:r>
      <w:r w:rsidRPr="001B2D0E">
        <w:rPr>
          <w:rFonts w:ascii="Times New Roman" w:hAnsi="Times New Roman" w:cs="Times New Roman"/>
          <w:sz w:val="16"/>
          <w:szCs w:val="16"/>
        </w:rPr>
        <w:t xml:space="preserve"> </w:t>
      </w:r>
      <w:r w:rsidRPr="001B2D0E">
        <w:rPr>
          <w:rFonts w:ascii="Times New Roman" w:hAnsi="Times New Roman" w:cs="Times New Roman"/>
          <w:color w:val="000000"/>
          <w:sz w:val="16"/>
          <w:szCs w:val="16"/>
          <w:shd w:val="clear" w:color="auto" w:fill="FFFFFF"/>
        </w:rPr>
        <w:t>Давид Рене. Основные правовые системы современности / Пер. с фр. и вступ В.А. Туманова. – М.,1988. – 496 с.</w:t>
      </w:r>
    </w:p>
  </w:footnote>
  <w:footnote w:id="13">
    <w:p w:rsidR="001B2D0E" w:rsidRDefault="001B2D0E" w:rsidP="001B2D0E">
      <w:pPr>
        <w:pStyle w:val="a9"/>
        <w:spacing w:line="360" w:lineRule="auto"/>
      </w:pPr>
      <w:r w:rsidRPr="001B2D0E">
        <w:rPr>
          <w:rStyle w:val="ab"/>
          <w:rFonts w:ascii="Times New Roman" w:hAnsi="Times New Roman" w:cs="Times New Roman"/>
          <w:sz w:val="16"/>
          <w:szCs w:val="16"/>
        </w:rPr>
        <w:t>10</w:t>
      </w:r>
      <w:r w:rsidRPr="001B2D0E">
        <w:rPr>
          <w:rFonts w:ascii="Times New Roman" w:hAnsi="Times New Roman" w:cs="Times New Roman"/>
          <w:sz w:val="16"/>
          <w:szCs w:val="16"/>
        </w:rPr>
        <w:t xml:space="preserve"> </w:t>
      </w:r>
      <w:r w:rsidRPr="001B2D0E">
        <w:rPr>
          <w:rFonts w:ascii="Times New Roman" w:hAnsi="Times New Roman" w:cs="Times New Roman"/>
          <w:color w:val="000000"/>
          <w:sz w:val="16"/>
          <w:szCs w:val="16"/>
          <w:shd w:val="clear" w:color="auto" w:fill="FFFFFF"/>
        </w:rPr>
        <w:t>Марченко М.Н. Особенности судебного прецедента в системе романо-германского права. // Государство и право – 2006. - №8. – С. 22 –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BE8"/>
    <w:multiLevelType w:val="hybridMultilevel"/>
    <w:tmpl w:val="CA0231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E06C42"/>
    <w:multiLevelType w:val="hybridMultilevel"/>
    <w:tmpl w:val="320A2674"/>
    <w:lvl w:ilvl="0" w:tplc="A3BA8E00">
      <w:start w:val="1"/>
      <w:numFmt w:val="decimal"/>
      <w:lvlText w:val="%1)"/>
      <w:lvlJc w:val="left"/>
      <w:pPr>
        <w:ind w:left="1069" w:hanging="360"/>
      </w:pPr>
      <w:rPr>
        <w:rFonts w:eastAsia="MS Mincho" w:hint="default"/>
        <w:color w:val="262626"/>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F4F5026"/>
    <w:multiLevelType w:val="hybridMultilevel"/>
    <w:tmpl w:val="11DEBEBA"/>
    <w:lvl w:ilvl="0" w:tplc="3E221ECE">
      <w:start w:val="1"/>
      <w:numFmt w:val="decimal"/>
      <w:lvlText w:val="%1)"/>
      <w:lvlJc w:val="left"/>
      <w:pPr>
        <w:ind w:left="1141" w:hanging="360"/>
      </w:pPr>
      <w:rPr>
        <w:rFonts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3" w15:restartNumberingAfterBreak="0">
    <w:nsid w:val="23BA4F77"/>
    <w:multiLevelType w:val="hybridMultilevel"/>
    <w:tmpl w:val="C780EBDA"/>
    <w:lvl w:ilvl="0" w:tplc="9BAEF61A">
      <w:start w:val="1"/>
      <w:numFmt w:val="decimal"/>
      <w:lvlText w:val="%1)"/>
      <w:lvlJc w:val="left"/>
      <w:pPr>
        <w:ind w:left="1789" w:hanging="10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77B4EF5"/>
    <w:multiLevelType w:val="hybridMultilevel"/>
    <w:tmpl w:val="200A7A00"/>
    <w:lvl w:ilvl="0" w:tplc="5E50B6E6">
      <w:start w:val="1"/>
      <w:numFmt w:val="decimal"/>
      <w:lvlText w:val="%1)"/>
      <w:lvlJc w:val="left"/>
      <w:pPr>
        <w:ind w:left="1141" w:hanging="360"/>
      </w:pPr>
      <w:rPr>
        <w:rFonts w:eastAsia="Times New Roman"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5" w15:restartNumberingAfterBreak="0">
    <w:nsid w:val="35F06901"/>
    <w:multiLevelType w:val="hybridMultilevel"/>
    <w:tmpl w:val="D846A3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D0E103B"/>
    <w:multiLevelType w:val="hybridMultilevel"/>
    <w:tmpl w:val="6A5E0DE8"/>
    <w:lvl w:ilvl="0" w:tplc="32C4DF2E">
      <w:start w:val="1"/>
      <w:numFmt w:val="decimal"/>
      <w:lvlText w:val="%1)"/>
      <w:lvlJc w:val="left"/>
      <w:pPr>
        <w:ind w:left="1741" w:hanging="1032"/>
      </w:pPr>
      <w:rPr>
        <w:rFonts w:hint="default"/>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BFE10ED"/>
    <w:multiLevelType w:val="hybridMultilevel"/>
    <w:tmpl w:val="24F669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8"/>
    <w:rsid w:val="000A1F67"/>
    <w:rsid w:val="00176DBB"/>
    <w:rsid w:val="00186E6D"/>
    <w:rsid w:val="001B2D0E"/>
    <w:rsid w:val="001E693E"/>
    <w:rsid w:val="00255FDF"/>
    <w:rsid w:val="00270AE4"/>
    <w:rsid w:val="002A56BE"/>
    <w:rsid w:val="002F1B67"/>
    <w:rsid w:val="00314D33"/>
    <w:rsid w:val="003E75C6"/>
    <w:rsid w:val="00451987"/>
    <w:rsid w:val="00583535"/>
    <w:rsid w:val="005E0450"/>
    <w:rsid w:val="00614F36"/>
    <w:rsid w:val="00641A4F"/>
    <w:rsid w:val="00653A76"/>
    <w:rsid w:val="00653FA3"/>
    <w:rsid w:val="006953E5"/>
    <w:rsid w:val="0078183D"/>
    <w:rsid w:val="007A0914"/>
    <w:rsid w:val="007C7309"/>
    <w:rsid w:val="007F057C"/>
    <w:rsid w:val="00834B9D"/>
    <w:rsid w:val="0088324F"/>
    <w:rsid w:val="0088698F"/>
    <w:rsid w:val="00891A59"/>
    <w:rsid w:val="008C1B3A"/>
    <w:rsid w:val="008F1FCB"/>
    <w:rsid w:val="00920BF1"/>
    <w:rsid w:val="00963857"/>
    <w:rsid w:val="009B1641"/>
    <w:rsid w:val="00A57CF2"/>
    <w:rsid w:val="00A75A95"/>
    <w:rsid w:val="00BC21BF"/>
    <w:rsid w:val="00C404B1"/>
    <w:rsid w:val="00C476C9"/>
    <w:rsid w:val="00C83AAF"/>
    <w:rsid w:val="00CB2CE3"/>
    <w:rsid w:val="00CB5248"/>
    <w:rsid w:val="00DC68E8"/>
    <w:rsid w:val="00E765DF"/>
    <w:rsid w:val="00E87844"/>
    <w:rsid w:val="00EA53E8"/>
    <w:rsid w:val="00F04988"/>
    <w:rsid w:val="00F06072"/>
    <w:rsid w:val="00F27F86"/>
    <w:rsid w:val="00F82CFC"/>
    <w:rsid w:val="00FC67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777C"/>
  <w15:docId w15:val="{980A6054-7722-1949-A356-B120EF4D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51987"/>
    <w:pPr>
      <w:ind w:left="720"/>
      <w:contextualSpacing/>
    </w:pPr>
  </w:style>
  <w:style w:type="paragraph" w:styleId="a5">
    <w:name w:val="header"/>
    <w:basedOn w:val="a"/>
    <w:link w:val="a6"/>
    <w:uiPriority w:val="99"/>
    <w:unhideWhenUsed/>
    <w:rsid w:val="0088324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8324F"/>
  </w:style>
  <w:style w:type="paragraph" w:styleId="a7">
    <w:name w:val="footer"/>
    <w:basedOn w:val="a"/>
    <w:link w:val="a8"/>
    <w:uiPriority w:val="99"/>
    <w:unhideWhenUsed/>
    <w:rsid w:val="0088324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8324F"/>
  </w:style>
  <w:style w:type="paragraph" w:styleId="a9">
    <w:name w:val="footnote text"/>
    <w:basedOn w:val="a"/>
    <w:link w:val="aa"/>
    <w:uiPriority w:val="99"/>
    <w:unhideWhenUsed/>
    <w:rsid w:val="0088324F"/>
    <w:pPr>
      <w:spacing w:after="0" w:line="240" w:lineRule="auto"/>
    </w:pPr>
    <w:rPr>
      <w:sz w:val="20"/>
      <w:szCs w:val="20"/>
    </w:rPr>
  </w:style>
  <w:style w:type="character" w:customStyle="1" w:styleId="aa">
    <w:name w:val="Текст виноски Знак"/>
    <w:basedOn w:val="a0"/>
    <w:link w:val="a9"/>
    <w:uiPriority w:val="99"/>
    <w:rsid w:val="0088324F"/>
    <w:rPr>
      <w:sz w:val="20"/>
      <w:szCs w:val="20"/>
    </w:rPr>
  </w:style>
  <w:style w:type="character" w:styleId="ab">
    <w:name w:val="footnote reference"/>
    <w:basedOn w:val="a0"/>
    <w:uiPriority w:val="99"/>
    <w:semiHidden/>
    <w:unhideWhenUsed/>
    <w:rsid w:val="0088324F"/>
    <w:rPr>
      <w:vertAlign w:val="superscript"/>
    </w:rPr>
  </w:style>
  <w:style w:type="character" w:styleId="ac">
    <w:name w:val="Hyperlink"/>
    <w:basedOn w:val="a0"/>
    <w:uiPriority w:val="99"/>
    <w:unhideWhenUsed/>
    <w:rsid w:val="0088324F"/>
    <w:rPr>
      <w:color w:val="0000FF" w:themeColor="hyperlink"/>
      <w:u w:val="single"/>
    </w:rPr>
  </w:style>
  <w:style w:type="paragraph" w:customStyle="1" w:styleId="s5">
    <w:name w:val="s5"/>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bumpedfont15">
    <w:name w:val="bumpedfont15"/>
    <w:basedOn w:val="a0"/>
    <w:rsid w:val="00C83AAF"/>
  </w:style>
  <w:style w:type="character" w:customStyle="1" w:styleId="apple-converted-space">
    <w:name w:val="apple-converted-space"/>
    <w:basedOn w:val="a0"/>
    <w:rsid w:val="00C83AAF"/>
  </w:style>
  <w:style w:type="paragraph" w:customStyle="1" w:styleId="s7">
    <w:name w:val="s7"/>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9">
    <w:name w:val="s9"/>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10">
    <w:name w:val="s10"/>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11">
    <w:name w:val="s11"/>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12">
    <w:name w:val="s12"/>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13">
    <w:name w:val="s13"/>
    <w:basedOn w:val="a"/>
    <w:rsid w:val="00C83AAF"/>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4383">
      <w:bodyDiv w:val="1"/>
      <w:marLeft w:val="0"/>
      <w:marRight w:val="0"/>
      <w:marTop w:val="0"/>
      <w:marBottom w:val="0"/>
      <w:divBdr>
        <w:top w:val="none" w:sz="0" w:space="0" w:color="auto"/>
        <w:left w:val="none" w:sz="0" w:space="0" w:color="auto"/>
        <w:bottom w:val="none" w:sz="0" w:space="0" w:color="auto"/>
        <w:right w:val="none" w:sz="0" w:space="0" w:color="auto"/>
      </w:divBdr>
    </w:div>
    <w:div w:id="297731473">
      <w:bodyDiv w:val="1"/>
      <w:marLeft w:val="0"/>
      <w:marRight w:val="0"/>
      <w:marTop w:val="0"/>
      <w:marBottom w:val="0"/>
      <w:divBdr>
        <w:top w:val="none" w:sz="0" w:space="0" w:color="auto"/>
        <w:left w:val="none" w:sz="0" w:space="0" w:color="auto"/>
        <w:bottom w:val="none" w:sz="0" w:space="0" w:color="auto"/>
        <w:right w:val="none" w:sz="0" w:space="0" w:color="auto"/>
      </w:divBdr>
    </w:div>
    <w:div w:id="1009714247">
      <w:bodyDiv w:val="1"/>
      <w:marLeft w:val="0"/>
      <w:marRight w:val="0"/>
      <w:marTop w:val="0"/>
      <w:marBottom w:val="0"/>
      <w:divBdr>
        <w:top w:val="none" w:sz="0" w:space="0" w:color="auto"/>
        <w:left w:val="none" w:sz="0" w:space="0" w:color="auto"/>
        <w:bottom w:val="none" w:sz="0" w:space="0" w:color="auto"/>
        <w:right w:val="none" w:sz="0" w:space="0" w:color="auto"/>
      </w:divBdr>
    </w:div>
    <w:div w:id="1127315069">
      <w:bodyDiv w:val="1"/>
      <w:marLeft w:val="0"/>
      <w:marRight w:val="0"/>
      <w:marTop w:val="0"/>
      <w:marBottom w:val="0"/>
      <w:divBdr>
        <w:top w:val="none" w:sz="0" w:space="0" w:color="auto"/>
        <w:left w:val="none" w:sz="0" w:space="0" w:color="auto"/>
        <w:bottom w:val="none" w:sz="0" w:space="0" w:color="auto"/>
        <w:right w:val="none" w:sz="0" w:space="0" w:color="auto"/>
      </w:divBdr>
    </w:div>
    <w:div w:id="1215197264">
      <w:bodyDiv w:val="1"/>
      <w:marLeft w:val="0"/>
      <w:marRight w:val="0"/>
      <w:marTop w:val="0"/>
      <w:marBottom w:val="0"/>
      <w:divBdr>
        <w:top w:val="none" w:sz="0" w:space="0" w:color="auto"/>
        <w:left w:val="none" w:sz="0" w:space="0" w:color="auto"/>
        <w:bottom w:val="none" w:sz="0" w:space="0" w:color="auto"/>
        <w:right w:val="none" w:sz="0" w:space="0" w:color="auto"/>
      </w:divBdr>
    </w:div>
    <w:div w:id="1426657739">
      <w:bodyDiv w:val="1"/>
      <w:marLeft w:val="0"/>
      <w:marRight w:val="0"/>
      <w:marTop w:val="0"/>
      <w:marBottom w:val="0"/>
      <w:divBdr>
        <w:top w:val="none" w:sz="0" w:space="0" w:color="auto"/>
        <w:left w:val="none" w:sz="0" w:space="0" w:color="auto"/>
        <w:bottom w:val="none" w:sz="0" w:space="0" w:color="auto"/>
        <w:right w:val="none" w:sz="0" w:space="0" w:color="auto"/>
      </w:divBdr>
    </w:div>
    <w:div w:id="1472791651">
      <w:bodyDiv w:val="1"/>
      <w:marLeft w:val="0"/>
      <w:marRight w:val="0"/>
      <w:marTop w:val="0"/>
      <w:marBottom w:val="0"/>
      <w:divBdr>
        <w:top w:val="none" w:sz="0" w:space="0" w:color="auto"/>
        <w:left w:val="none" w:sz="0" w:space="0" w:color="auto"/>
        <w:bottom w:val="none" w:sz="0" w:space="0" w:color="auto"/>
        <w:right w:val="none" w:sz="0" w:space="0" w:color="auto"/>
      </w:divBdr>
    </w:div>
    <w:div w:id="1636596475">
      <w:bodyDiv w:val="1"/>
      <w:marLeft w:val="0"/>
      <w:marRight w:val="0"/>
      <w:marTop w:val="0"/>
      <w:marBottom w:val="0"/>
      <w:divBdr>
        <w:top w:val="none" w:sz="0" w:space="0" w:color="auto"/>
        <w:left w:val="none" w:sz="0" w:space="0" w:color="auto"/>
        <w:bottom w:val="none" w:sz="0" w:space="0" w:color="auto"/>
        <w:right w:val="none" w:sz="0" w:space="0" w:color="auto"/>
      </w:divBdr>
    </w:div>
    <w:div w:id="1731885230">
      <w:bodyDiv w:val="1"/>
      <w:marLeft w:val="0"/>
      <w:marRight w:val="0"/>
      <w:marTop w:val="0"/>
      <w:marBottom w:val="0"/>
      <w:divBdr>
        <w:top w:val="none" w:sz="0" w:space="0" w:color="auto"/>
        <w:left w:val="none" w:sz="0" w:space="0" w:color="auto"/>
        <w:bottom w:val="none" w:sz="0" w:space="0" w:color="auto"/>
        <w:right w:val="none" w:sz="0" w:space="0" w:color="auto"/>
      </w:divBdr>
    </w:div>
    <w:div w:id="1924073081">
      <w:bodyDiv w:val="1"/>
      <w:marLeft w:val="0"/>
      <w:marRight w:val="0"/>
      <w:marTop w:val="0"/>
      <w:marBottom w:val="0"/>
      <w:divBdr>
        <w:top w:val="none" w:sz="0" w:space="0" w:color="auto"/>
        <w:left w:val="none" w:sz="0" w:space="0" w:color="auto"/>
        <w:bottom w:val="none" w:sz="0" w:space="0" w:color="auto"/>
        <w:right w:val="none" w:sz="0" w:space="0" w:color="auto"/>
      </w:divBdr>
    </w:div>
    <w:div w:id="20295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wunu.edu.ua/bitstream/316497/547/1/fu_ktidp_sp_dtdp_le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vivpravo.at.ua/_ld/3/312__.-2007-_____-2.pdf"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vivpravo.at.ua/_ld/3/312__.-2007-_____-2.pdf" TargetMode="External"/><Relationship Id="rId3" Type="http://schemas.openxmlformats.org/officeDocument/2006/relationships/hyperlink" Target="https://lvivpravo.at.ua/_ld/3/312__.-2007-_____-2.pdf" TargetMode="External"/><Relationship Id="rId7" Type="http://schemas.openxmlformats.org/officeDocument/2006/relationships/hyperlink" Target="https://zakon.rada.gov.ua/laws/show/254%D0%BA/96-%D0%B2%D1%80" TargetMode="External"/><Relationship Id="rId2" Type="http://schemas.openxmlformats.org/officeDocument/2006/relationships/hyperlink" Target="https://zakon.rada.gov.ua/laws/show/254%D0%BA/96-%D0%B2%D1%80" TargetMode="External"/><Relationship Id="rId1" Type="http://schemas.openxmlformats.org/officeDocument/2006/relationships/hyperlink" Target="http://dspace.wunu.edu.ua/bitstream/316497/547/1/fu_ktidp_sp_dtdp_lek.pdf" TargetMode="External"/><Relationship Id="rId6" Type="http://schemas.openxmlformats.org/officeDocument/2006/relationships/hyperlink" Target="https://lvivpravo.at.ua/_ld/3/312__.-2007-_____-2.pdf" TargetMode="External"/><Relationship Id="rId5" Type="http://schemas.openxmlformats.org/officeDocument/2006/relationships/hyperlink" Target="https://zakon.rada.gov.ua/laws/show/254%D0%BA/96-%D0%B2%D1%80" TargetMode="External"/><Relationship Id="rId4" Type="http://schemas.openxmlformats.org/officeDocument/2006/relationships/hyperlink" Target="http://dspace.wunu.edu.ua/bitstream/316497/547/1/fu_ktidp_sp_dtdp_le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3E12-550A-4E3A-9432-F809F946E7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18207</Words>
  <Characters>10379</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katrinpashynska@gmail.com</cp:lastModifiedBy>
  <cp:revision>2</cp:revision>
  <dcterms:created xsi:type="dcterms:W3CDTF">2020-12-15T18:44:00Z</dcterms:created>
  <dcterms:modified xsi:type="dcterms:W3CDTF">2020-12-15T18:44:00Z</dcterms:modified>
</cp:coreProperties>
</file>