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0C" w:rsidRPr="008F3B32" w:rsidRDefault="005B150C" w:rsidP="0024595C">
      <w:pPr>
        <w:spacing w:after="0" w:line="360" w:lineRule="auto"/>
        <w:jc w:val="both"/>
        <w:rPr>
          <w:rFonts w:cs="Times New Roman"/>
          <w:b/>
          <w:szCs w:val="28"/>
          <w:lang w:val="uk-UA"/>
        </w:rPr>
      </w:pPr>
      <w:r w:rsidRPr="008F3B32">
        <w:rPr>
          <w:rFonts w:cs="Times New Roman"/>
          <w:b/>
          <w:color w:val="000000"/>
          <w:szCs w:val="28"/>
          <w:lang w:val="uk-UA"/>
        </w:rPr>
        <w:t>УДК 372.881.1</w:t>
      </w:r>
      <w:r w:rsidRPr="008F3B32">
        <w:rPr>
          <w:rFonts w:cs="Times New Roman"/>
          <w:b/>
          <w:color w:val="000000"/>
          <w:szCs w:val="28"/>
          <w:lang w:val="uk-UA"/>
        </w:rPr>
        <w:tab/>
      </w:r>
      <w:r w:rsidRPr="008F3B32">
        <w:rPr>
          <w:rFonts w:cs="Times New Roman"/>
          <w:b/>
          <w:color w:val="000000"/>
          <w:szCs w:val="28"/>
          <w:lang w:val="uk-UA"/>
        </w:rPr>
        <w:tab/>
      </w:r>
      <w:r w:rsidRPr="008F3B32">
        <w:rPr>
          <w:rFonts w:cs="Times New Roman"/>
          <w:b/>
          <w:color w:val="000000"/>
          <w:szCs w:val="28"/>
          <w:lang w:val="uk-UA"/>
        </w:rPr>
        <w:tab/>
      </w:r>
    </w:p>
    <w:p w:rsidR="005B150C" w:rsidRPr="008F3B32" w:rsidRDefault="005B150C" w:rsidP="00161D30">
      <w:pPr>
        <w:spacing w:after="0" w:line="360" w:lineRule="auto"/>
        <w:jc w:val="right"/>
        <w:rPr>
          <w:rFonts w:cs="Times New Roman"/>
          <w:b/>
          <w:szCs w:val="28"/>
          <w:lang w:val="uk-UA"/>
        </w:rPr>
      </w:pPr>
      <w:r w:rsidRPr="008F3B32">
        <w:rPr>
          <w:rFonts w:cs="Times New Roman"/>
          <w:b/>
          <w:szCs w:val="28"/>
          <w:lang w:val="uk-UA"/>
        </w:rPr>
        <w:t xml:space="preserve">Лілія Миколаївна </w:t>
      </w:r>
      <w:proofErr w:type="spellStart"/>
      <w:r w:rsidRPr="008F3B32">
        <w:rPr>
          <w:rFonts w:cs="Times New Roman"/>
          <w:b/>
          <w:szCs w:val="28"/>
          <w:lang w:val="uk-UA"/>
        </w:rPr>
        <w:t>Штохман</w:t>
      </w:r>
      <w:proofErr w:type="spellEnd"/>
    </w:p>
    <w:p w:rsidR="005B150C" w:rsidRPr="008F3B32" w:rsidRDefault="005B150C" w:rsidP="00161D30">
      <w:pPr>
        <w:spacing w:after="0" w:line="360" w:lineRule="auto"/>
        <w:jc w:val="right"/>
        <w:rPr>
          <w:rFonts w:cs="Times New Roman"/>
          <w:szCs w:val="28"/>
          <w:lang w:val="uk-UA"/>
        </w:rPr>
      </w:pPr>
      <w:r w:rsidRPr="008F3B32">
        <w:rPr>
          <w:rFonts w:cs="Times New Roman"/>
          <w:szCs w:val="28"/>
          <w:lang w:val="uk-UA"/>
        </w:rPr>
        <w:t xml:space="preserve">Кандидат філологічних наук, доцент, </w:t>
      </w:r>
    </w:p>
    <w:p w:rsidR="005B150C" w:rsidRPr="008F3B32" w:rsidRDefault="005B150C" w:rsidP="00161D30">
      <w:pPr>
        <w:spacing w:after="0" w:line="360" w:lineRule="auto"/>
        <w:jc w:val="right"/>
        <w:rPr>
          <w:rFonts w:cs="Times New Roman"/>
          <w:szCs w:val="28"/>
          <w:lang w:val="uk-UA"/>
        </w:rPr>
      </w:pPr>
      <w:r w:rsidRPr="008F3B32">
        <w:rPr>
          <w:rFonts w:cs="Times New Roman"/>
          <w:szCs w:val="28"/>
          <w:lang w:val="uk-UA"/>
        </w:rPr>
        <w:t>доцент кафедри іноземних мов та</w:t>
      </w:r>
    </w:p>
    <w:p w:rsidR="005B150C" w:rsidRPr="008F3B32" w:rsidRDefault="005B150C" w:rsidP="00161D30">
      <w:pPr>
        <w:spacing w:after="0" w:line="360" w:lineRule="auto"/>
        <w:jc w:val="right"/>
        <w:rPr>
          <w:rFonts w:cs="Times New Roman"/>
          <w:szCs w:val="28"/>
          <w:lang w:val="uk-UA"/>
        </w:rPr>
      </w:pPr>
      <w:r w:rsidRPr="008F3B32">
        <w:rPr>
          <w:rFonts w:cs="Times New Roman"/>
          <w:szCs w:val="28"/>
          <w:lang w:val="uk-UA"/>
        </w:rPr>
        <w:t xml:space="preserve"> інформаційно-комуніка</w:t>
      </w:r>
      <w:r w:rsidR="00B47B7E" w:rsidRPr="008F3B32">
        <w:rPr>
          <w:rFonts w:cs="Times New Roman"/>
          <w:szCs w:val="28"/>
          <w:lang w:val="uk-UA"/>
        </w:rPr>
        <w:t>цій</w:t>
      </w:r>
      <w:r w:rsidRPr="008F3B32">
        <w:rPr>
          <w:rFonts w:cs="Times New Roman"/>
          <w:szCs w:val="28"/>
          <w:lang w:val="uk-UA"/>
        </w:rPr>
        <w:t>них технологій</w:t>
      </w:r>
      <w:r w:rsidR="00B47B7E" w:rsidRPr="008F3B32">
        <w:rPr>
          <w:rFonts w:cs="Times New Roman"/>
          <w:szCs w:val="28"/>
          <w:lang w:val="uk-UA"/>
        </w:rPr>
        <w:t>,</w:t>
      </w:r>
    </w:p>
    <w:p w:rsidR="005B150C" w:rsidRDefault="005B150C" w:rsidP="00161D30">
      <w:pPr>
        <w:spacing w:after="0" w:line="360" w:lineRule="auto"/>
        <w:jc w:val="right"/>
        <w:rPr>
          <w:rFonts w:cs="Times New Roman"/>
          <w:szCs w:val="28"/>
          <w:lang w:val="uk-UA"/>
        </w:rPr>
      </w:pPr>
      <w:r w:rsidRPr="008F3B32">
        <w:rPr>
          <w:rFonts w:cs="Times New Roman"/>
          <w:szCs w:val="28"/>
          <w:lang w:val="uk-UA"/>
        </w:rPr>
        <w:t>Тернопільський національний економічний університет</w:t>
      </w:r>
    </w:p>
    <w:p w:rsidR="00FF10CB" w:rsidRPr="008F3B32" w:rsidRDefault="00FF10CB" w:rsidP="00161D30">
      <w:pPr>
        <w:spacing w:after="0" w:line="360" w:lineRule="auto"/>
        <w:jc w:val="right"/>
        <w:rPr>
          <w:rFonts w:cs="Times New Roman"/>
          <w:szCs w:val="28"/>
          <w:lang w:val="uk-UA"/>
        </w:rPr>
      </w:pPr>
    </w:p>
    <w:p w:rsidR="00B47B7E" w:rsidRPr="008F3B32" w:rsidRDefault="00140A4D" w:rsidP="00140A4D">
      <w:pPr>
        <w:spacing w:after="0" w:line="360" w:lineRule="auto"/>
        <w:jc w:val="center"/>
        <w:rPr>
          <w:rFonts w:cs="Times New Roman"/>
          <w:b/>
          <w:i/>
          <w:szCs w:val="28"/>
          <w:lang w:val="uk-UA"/>
        </w:rPr>
      </w:pPr>
      <w:r>
        <w:rPr>
          <w:rFonts w:cs="Times New Roman"/>
          <w:b/>
          <w:smallCaps/>
          <w:szCs w:val="28"/>
          <w:lang w:val="uk-UA"/>
        </w:rPr>
        <w:t>МЕТОДИКА</w:t>
      </w:r>
      <w:r w:rsidR="00725B4F">
        <w:rPr>
          <w:rFonts w:cs="Times New Roman"/>
          <w:b/>
          <w:smallCaps/>
          <w:szCs w:val="28"/>
          <w:lang w:val="uk-UA"/>
        </w:rPr>
        <w:t xml:space="preserve"> </w:t>
      </w:r>
      <w:r w:rsidR="00725B4F" w:rsidRPr="00725B4F">
        <w:rPr>
          <w:rFonts w:cs="Times New Roman"/>
          <w:b/>
          <w:smallCaps/>
          <w:szCs w:val="28"/>
          <w:lang w:val="en-US"/>
        </w:rPr>
        <w:t xml:space="preserve">TBL </w:t>
      </w:r>
      <w:r>
        <w:rPr>
          <w:rFonts w:cs="Times New Roman"/>
          <w:b/>
          <w:smallCaps/>
          <w:szCs w:val="28"/>
          <w:lang w:val="uk-UA"/>
        </w:rPr>
        <w:t>ТА</w:t>
      </w:r>
      <w:r w:rsidR="00725B4F" w:rsidRPr="00725B4F">
        <w:rPr>
          <w:rFonts w:cs="Times New Roman"/>
          <w:b/>
          <w:smallCaps/>
          <w:szCs w:val="28"/>
          <w:lang w:val="uk-UA"/>
        </w:rPr>
        <w:t xml:space="preserve"> </w:t>
      </w:r>
      <w:r w:rsidR="00725B4F" w:rsidRPr="00725B4F">
        <w:rPr>
          <w:rFonts w:cs="Times New Roman"/>
          <w:b/>
          <w:smallCaps/>
          <w:szCs w:val="28"/>
          <w:lang w:val="en-US"/>
        </w:rPr>
        <w:t>PBL</w:t>
      </w:r>
      <w:r w:rsidR="00725B4F" w:rsidRPr="00725B4F">
        <w:rPr>
          <w:rFonts w:cs="Times New Roman"/>
          <w:b/>
          <w:smallCaps/>
          <w:szCs w:val="28"/>
          <w:lang w:val="uk-UA"/>
        </w:rPr>
        <w:t xml:space="preserve"> </w:t>
      </w:r>
      <w:r>
        <w:rPr>
          <w:rFonts w:cs="Times New Roman"/>
          <w:b/>
          <w:smallCaps/>
          <w:szCs w:val="28"/>
          <w:lang w:val="uk-UA"/>
        </w:rPr>
        <w:t>У ПРАКТИЦІ ВИКЛАДАННЯ ІНОЗЕМНИХ МОВ У НЕМОВНОМУ ВНЗ</w:t>
      </w:r>
      <w:r w:rsidR="00725B4F" w:rsidRPr="00725B4F">
        <w:rPr>
          <w:rFonts w:cs="Times New Roman"/>
          <w:b/>
          <w:smallCaps/>
          <w:szCs w:val="28"/>
          <w:lang w:val="uk-UA"/>
        </w:rPr>
        <w:t xml:space="preserve"> </w:t>
      </w:r>
    </w:p>
    <w:p w:rsidR="0028592F" w:rsidRPr="008F3B32" w:rsidRDefault="00B47B7E" w:rsidP="0028592F">
      <w:pPr>
        <w:spacing w:after="0" w:line="360" w:lineRule="auto"/>
        <w:ind w:firstLine="851"/>
        <w:jc w:val="both"/>
        <w:rPr>
          <w:rFonts w:cs="Times New Roman"/>
          <w:noProof/>
          <w:color w:val="000000"/>
          <w:szCs w:val="28"/>
          <w:lang w:val="uk-UA"/>
        </w:rPr>
      </w:pPr>
      <w:proofErr w:type="spellStart"/>
      <w:r w:rsidRPr="008F3B32">
        <w:rPr>
          <w:rFonts w:cs="Times New Roman"/>
          <w:b/>
          <w:szCs w:val="28"/>
        </w:rPr>
        <w:t>Анотація</w:t>
      </w:r>
      <w:proofErr w:type="spellEnd"/>
      <w:r w:rsidRPr="008F3B32">
        <w:rPr>
          <w:rFonts w:cs="Times New Roman"/>
          <w:b/>
          <w:szCs w:val="28"/>
        </w:rPr>
        <w:t>:</w:t>
      </w:r>
      <w:r w:rsidR="00F407AC" w:rsidRPr="008F3B32">
        <w:rPr>
          <w:rFonts w:cs="Times New Roman"/>
          <w:b/>
          <w:szCs w:val="28"/>
          <w:lang w:val="en-US"/>
        </w:rPr>
        <w:t xml:space="preserve"> </w:t>
      </w:r>
      <w:r w:rsidR="0028592F" w:rsidRPr="008F3B32">
        <w:rPr>
          <w:rFonts w:cs="Times New Roman"/>
          <w:szCs w:val="28"/>
        </w:rPr>
        <w:t xml:space="preserve">У </w:t>
      </w:r>
      <w:proofErr w:type="spellStart"/>
      <w:r w:rsidR="0028592F" w:rsidRPr="008F3B32">
        <w:rPr>
          <w:rFonts w:cs="Times New Roman"/>
          <w:szCs w:val="28"/>
        </w:rPr>
        <w:t>статті</w:t>
      </w:r>
      <w:proofErr w:type="spellEnd"/>
      <w:r w:rsidR="0028592F" w:rsidRPr="008F3B32">
        <w:rPr>
          <w:rFonts w:cs="Times New Roman"/>
          <w:szCs w:val="28"/>
        </w:rPr>
        <w:t xml:space="preserve"> </w:t>
      </w:r>
      <w:proofErr w:type="spellStart"/>
      <w:r w:rsidR="0028592F">
        <w:rPr>
          <w:rFonts w:cs="Times New Roman"/>
          <w:szCs w:val="28"/>
        </w:rPr>
        <w:t>о</w:t>
      </w:r>
      <w:r w:rsidR="0028592F" w:rsidRPr="008F3B32">
        <w:rPr>
          <w:rFonts w:cs="Times New Roman"/>
          <w:szCs w:val="28"/>
        </w:rPr>
        <w:t>писані</w:t>
      </w:r>
      <w:proofErr w:type="spellEnd"/>
      <w:r w:rsidR="0028592F" w:rsidRPr="008F3B32">
        <w:rPr>
          <w:rFonts w:cs="Times New Roman"/>
          <w:szCs w:val="28"/>
        </w:rPr>
        <w:t xml:space="preserve"> </w:t>
      </w:r>
      <w:proofErr w:type="spellStart"/>
      <w:r w:rsidR="0028592F" w:rsidRPr="008F3B32">
        <w:rPr>
          <w:rFonts w:cs="Times New Roman"/>
          <w:szCs w:val="28"/>
        </w:rPr>
        <w:t>деякі</w:t>
      </w:r>
      <w:proofErr w:type="spellEnd"/>
      <w:r w:rsidR="0028592F" w:rsidRPr="008F3B32">
        <w:rPr>
          <w:rFonts w:cs="Times New Roman"/>
          <w:szCs w:val="28"/>
        </w:rPr>
        <w:t xml:space="preserve"> </w:t>
      </w:r>
      <w:proofErr w:type="spellStart"/>
      <w:r w:rsidR="0028592F" w:rsidRPr="008F3B32">
        <w:rPr>
          <w:rFonts w:cs="Times New Roman"/>
          <w:szCs w:val="28"/>
        </w:rPr>
        <w:t>інноваційні</w:t>
      </w:r>
      <w:proofErr w:type="spellEnd"/>
      <w:r w:rsidR="0028592F" w:rsidRPr="008F3B32">
        <w:rPr>
          <w:rFonts w:cs="Times New Roman"/>
          <w:szCs w:val="28"/>
        </w:rPr>
        <w:t xml:space="preserve"> </w:t>
      </w:r>
      <w:proofErr w:type="spellStart"/>
      <w:r w:rsidR="0028592F" w:rsidRPr="008F3B32">
        <w:rPr>
          <w:rFonts w:cs="Times New Roman"/>
          <w:szCs w:val="28"/>
        </w:rPr>
        <w:t>концептуальні</w:t>
      </w:r>
      <w:proofErr w:type="spellEnd"/>
      <w:r w:rsidR="0028592F" w:rsidRPr="008F3B32">
        <w:rPr>
          <w:rFonts w:cs="Times New Roman"/>
          <w:szCs w:val="28"/>
        </w:rPr>
        <w:t xml:space="preserve"> </w:t>
      </w:r>
      <w:proofErr w:type="spellStart"/>
      <w:r w:rsidR="0028592F" w:rsidRPr="008F3B32">
        <w:rPr>
          <w:rFonts w:cs="Times New Roman"/>
          <w:szCs w:val="28"/>
        </w:rPr>
        <w:t>підходи</w:t>
      </w:r>
      <w:proofErr w:type="spellEnd"/>
      <w:r w:rsidR="001F568A" w:rsidRPr="001F568A">
        <w:rPr>
          <w:rFonts w:cs="Times New Roman"/>
          <w:szCs w:val="28"/>
        </w:rPr>
        <w:t xml:space="preserve"> </w:t>
      </w:r>
      <w:r w:rsidR="001F568A">
        <w:rPr>
          <w:rFonts w:cs="Times New Roman"/>
          <w:szCs w:val="28"/>
          <w:lang w:val="uk-UA"/>
        </w:rPr>
        <w:t xml:space="preserve">до </w:t>
      </w:r>
      <w:r w:rsidR="001F568A" w:rsidRPr="008F3B32">
        <w:rPr>
          <w:rFonts w:cs="Times New Roman"/>
          <w:szCs w:val="28"/>
        </w:rPr>
        <w:t xml:space="preserve">методики </w:t>
      </w:r>
      <w:proofErr w:type="spellStart"/>
      <w:r w:rsidR="001F568A" w:rsidRPr="008F3B32">
        <w:rPr>
          <w:rFonts w:cs="Times New Roman"/>
          <w:szCs w:val="28"/>
        </w:rPr>
        <w:t>викладанн</w:t>
      </w:r>
      <w:r w:rsidR="001F568A">
        <w:rPr>
          <w:rFonts w:cs="Times New Roman"/>
          <w:szCs w:val="28"/>
        </w:rPr>
        <w:t>я</w:t>
      </w:r>
      <w:proofErr w:type="spellEnd"/>
      <w:r w:rsidR="001F568A">
        <w:rPr>
          <w:rFonts w:cs="Times New Roman"/>
          <w:szCs w:val="28"/>
        </w:rPr>
        <w:t xml:space="preserve"> </w:t>
      </w:r>
      <w:proofErr w:type="spellStart"/>
      <w:r w:rsidR="001F568A">
        <w:rPr>
          <w:rFonts w:cs="Times New Roman"/>
          <w:szCs w:val="28"/>
        </w:rPr>
        <w:t>іноземних</w:t>
      </w:r>
      <w:proofErr w:type="spellEnd"/>
      <w:r w:rsidR="001F568A">
        <w:rPr>
          <w:rFonts w:cs="Times New Roman"/>
          <w:szCs w:val="28"/>
        </w:rPr>
        <w:t xml:space="preserve"> </w:t>
      </w:r>
      <w:proofErr w:type="spellStart"/>
      <w:r w:rsidR="001F568A">
        <w:rPr>
          <w:rFonts w:cs="Times New Roman"/>
          <w:szCs w:val="28"/>
        </w:rPr>
        <w:t>мов</w:t>
      </w:r>
      <w:proofErr w:type="spellEnd"/>
      <w:r w:rsidR="001F568A">
        <w:rPr>
          <w:rFonts w:cs="Times New Roman"/>
          <w:szCs w:val="28"/>
        </w:rPr>
        <w:t xml:space="preserve"> у </w:t>
      </w:r>
      <w:proofErr w:type="spellStart"/>
      <w:r w:rsidR="001F568A">
        <w:rPr>
          <w:rFonts w:cs="Times New Roman"/>
          <w:szCs w:val="28"/>
        </w:rPr>
        <w:t>немовному</w:t>
      </w:r>
      <w:proofErr w:type="spellEnd"/>
      <w:r w:rsidR="001F568A">
        <w:rPr>
          <w:rFonts w:cs="Times New Roman"/>
          <w:szCs w:val="28"/>
        </w:rPr>
        <w:t xml:space="preserve"> ВНЗ</w:t>
      </w:r>
      <w:r w:rsidR="0028592F" w:rsidRPr="008F3B32">
        <w:rPr>
          <w:rFonts w:cs="Times New Roman"/>
          <w:b/>
          <w:szCs w:val="28"/>
        </w:rPr>
        <w:t xml:space="preserve">, </w:t>
      </w:r>
      <w:proofErr w:type="spellStart"/>
      <w:r w:rsidR="0028592F" w:rsidRPr="008F3B32">
        <w:rPr>
          <w:rFonts w:cs="Times New Roman"/>
          <w:szCs w:val="28"/>
        </w:rPr>
        <w:t>їх</w:t>
      </w:r>
      <w:proofErr w:type="spellEnd"/>
      <w:r w:rsidR="0028592F" w:rsidRPr="008F3B32">
        <w:rPr>
          <w:rFonts w:cs="Times New Roman"/>
          <w:b/>
          <w:szCs w:val="28"/>
        </w:rPr>
        <w:t xml:space="preserve"> </w:t>
      </w:r>
      <w:proofErr w:type="spellStart"/>
      <w:r w:rsidR="0028592F" w:rsidRPr="008F3B32">
        <w:rPr>
          <w:rFonts w:cs="Times New Roman"/>
          <w:szCs w:val="28"/>
        </w:rPr>
        <w:t>особливості</w:t>
      </w:r>
      <w:proofErr w:type="spellEnd"/>
      <w:r w:rsidR="0028592F" w:rsidRPr="008F3B32">
        <w:rPr>
          <w:rFonts w:cs="Times New Roman"/>
          <w:szCs w:val="28"/>
        </w:rPr>
        <w:t xml:space="preserve"> та </w:t>
      </w:r>
      <w:proofErr w:type="spellStart"/>
      <w:r w:rsidR="0028592F" w:rsidRPr="008F3B32">
        <w:rPr>
          <w:rFonts w:cs="Times New Roman"/>
          <w:szCs w:val="28"/>
        </w:rPr>
        <w:t>використ</w:t>
      </w:r>
      <w:r w:rsidR="0028592F">
        <w:rPr>
          <w:rFonts w:cs="Times New Roman"/>
          <w:szCs w:val="28"/>
        </w:rPr>
        <w:t>ання</w:t>
      </w:r>
      <w:proofErr w:type="spellEnd"/>
      <w:r w:rsidR="0028592F">
        <w:rPr>
          <w:rFonts w:cs="Times New Roman"/>
          <w:szCs w:val="28"/>
        </w:rPr>
        <w:t xml:space="preserve"> у </w:t>
      </w:r>
      <w:proofErr w:type="spellStart"/>
      <w:r w:rsidR="0028592F">
        <w:rPr>
          <w:rFonts w:cs="Times New Roman"/>
          <w:szCs w:val="28"/>
        </w:rPr>
        <w:t>педагогічній</w:t>
      </w:r>
      <w:proofErr w:type="spellEnd"/>
      <w:r w:rsidR="0028592F">
        <w:rPr>
          <w:rFonts w:cs="Times New Roman"/>
          <w:szCs w:val="28"/>
        </w:rPr>
        <w:t xml:space="preserve"> </w:t>
      </w:r>
      <w:proofErr w:type="spellStart"/>
      <w:r w:rsidR="0028592F">
        <w:rPr>
          <w:rFonts w:cs="Times New Roman"/>
          <w:szCs w:val="28"/>
        </w:rPr>
        <w:t>діяльності</w:t>
      </w:r>
      <w:proofErr w:type="spellEnd"/>
      <w:r w:rsidR="0028592F">
        <w:rPr>
          <w:rFonts w:cs="Times New Roman"/>
          <w:szCs w:val="28"/>
        </w:rPr>
        <w:t xml:space="preserve">, </w:t>
      </w:r>
      <w:proofErr w:type="spellStart"/>
      <w:r w:rsidR="0028592F">
        <w:rPr>
          <w:rFonts w:cs="Times New Roman"/>
          <w:szCs w:val="28"/>
        </w:rPr>
        <w:t>описані</w:t>
      </w:r>
      <w:proofErr w:type="spellEnd"/>
      <w:r w:rsidR="0028592F" w:rsidRPr="008F3B32">
        <w:rPr>
          <w:rFonts w:cs="Times New Roman"/>
          <w:szCs w:val="28"/>
        </w:rPr>
        <w:t xml:space="preserve"> у </w:t>
      </w:r>
      <w:proofErr w:type="spellStart"/>
      <w:r w:rsidR="0028592F" w:rsidRPr="008F3B32">
        <w:rPr>
          <w:rFonts w:cs="Times New Roman"/>
          <w:szCs w:val="28"/>
        </w:rPr>
        <w:t>працях</w:t>
      </w:r>
      <w:proofErr w:type="spellEnd"/>
      <w:r w:rsidR="0028592F" w:rsidRPr="008F3B32">
        <w:rPr>
          <w:rFonts w:cs="Times New Roman"/>
          <w:szCs w:val="28"/>
        </w:rPr>
        <w:t xml:space="preserve"> </w:t>
      </w:r>
      <w:proofErr w:type="spellStart"/>
      <w:r w:rsidR="0028592F" w:rsidRPr="008F3B32">
        <w:rPr>
          <w:rFonts w:cs="Times New Roman"/>
          <w:szCs w:val="28"/>
        </w:rPr>
        <w:t>західних</w:t>
      </w:r>
      <w:proofErr w:type="spellEnd"/>
      <w:r w:rsidR="0028592F" w:rsidRPr="008F3B32">
        <w:rPr>
          <w:rFonts w:cs="Times New Roman"/>
          <w:szCs w:val="28"/>
        </w:rPr>
        <w:t xml:space="preserve"> </w:t>
      </w:r>
      <w:proofErr w:type="spellStart"/>
      <w:r w:rsidR="0028592F" w:rsidRPr="008F3B32">
        <w:rPr>
          <w:rFonts w:cs="Times New Roman"/>
          <w:szCs w:val="28"/>
        </w:rPr>
        <w:t>педагогів-практиків</w:t>
      </w:r>
      <w:proofErr w:type="spellEnd"/>
      <w:r w:rsidR="0028592F" w:rsidRPr="008F3B32">
        <w:rPr>
          <w:rFonts w:cs="Times New Roman"/>
          <w:szCs w:val="28"/>
        </w:rPr>
        <w:t xml:space="preserve">. </w:t>
      </w:r>
      <w:r w:rsidR="0028592F">
        <w:rPr>
          <w:rFonts w:cs="Times New Roman"/>
          <w:szCs w:val="28"/>
        </w:rPr>
        <w:t>Виявлено, що м</w:t>
      </w:r>
      <w:r w:rsidR="0028592F" w:rsidRPr="008F3B32">
        <w:rPr>
          <w:rFonts w:cs="Times New Roman"/>
          <w:szCs w:val="28"/>
        </w:rPr>
        <w:t>етод комунікативних завдань (</w:t>
      </w:r>
      <w:r w:rsidR="0028592F" w:rsidRPr="008F3B32">
        <w:rPr>
          <w:rFonts w:cs="Times New Roman"/>
          <w:szCs w:val="28"/>
          <w:lang w:val="en-US"/>
        </w:rPr>
        <w:t>TBL</w:t>
      </w:r>
      <w:r w:rsidR="0028592F" w:rsidRPr="008F3B32">
        <w:rPr>
          <w:rFonts w:cs="Times New Roman"/>
          <w:szCs w:val="28"/>
        </w:rPr>
        <w:t>) та метод проектів (</w:t>
      </w:r>
      <w:r w:rsidR="0028592F" w:rsidRPr="008F3B32">
        <w:rPr>
          <w:rFonts w:cs="Times New Roman"/>
          <w:szCs w:val="28"/>
          <w:lang w:val="en-US"/>
        </w:rPr>
        <w:t>PBL</w:t>
      </w:r>
      <w:r w:rsidR="0028592F" w:rsidRPr="008F3B32">
        <w:rPr>
          <w:rFonts w:cs="Times New Roman"/>
          <w:szCs w:val="28"/>
        </w:rPr>
        <w:t xml:space="preserve">) </w:t>
      </w:r>
      <w:proofErr w:type="spellStart"/>
      <w:r w:rsidR="0028592F" w:rsidRPr="008F3B32">
        <w:rPr>
          <w:rFonts w:cs="Times New Roman"/>
          <w:szCs w:val="28"/>
        </w:rPr>
        <w:t>дозволяють</w:t>
      </w:r>
      <w:proofErr w:type="spellEnd"/>
      <w:r w:rsidR="0028592F" w:rsidRPr="008F3B32">
        <w:rPr>
          <w:rFonts w:cs="Times New Roman"/>
          <w:szCs w:val="28"/>
        </w:rPr>
        <w:t xml:space="preserve"> </w:t>
      </w:r>
      <w:proofErr w:type="spellStart"/>
      <w:r w:rsidR="0028592F" w:rsidRPr="00F70398">
        <w:rPr>
          <w:rFonts w:cs="Times New Roman"/>
          <w:szCs w:val="28"/>
        </w:rPr>
        <w:t>задіяти</w:t>
      </w:r>
      <w:proofErr w:type="spellEnd"/>
      <w:r w:rsidR="0028592F" w:rsidRPr="008F3B32">
        <w:rPr>
          <w:rFonts w:cs="Times New Roman"/>
          <w:szCs w:val="28"/>
        </w:rPr>
        <w:t xml:space="preserve"> </w:t>
      </w:r>
      <w:proofErr w:type="spellStart"/>
      <w:r w:rsidR="0028592F" w:rsidRPr="008F3B32">
        <w:rPr>
          <w:rFonts w:cs="Times New Roman"/>
          <w:szCs w:val="28"/>
        </w:rPr>
        <w:t>елементи</w:t>
      </w:r>
      <w:proofErr w:type="spellEnd"/>
      <w:r w:rsidR="0028592F" w:rsidRPr="008F3B32">
        <w:rPr>
          <w:rFonts w:cs="Times New Roman"/>
          <w:szCs w:val="28"/>
        </w:rPr>
        <w:t xml:space="preserve"> </w:t>
      </w:r>
      <w:proofErr w:type="spellStart"/>
      <w:r w:rsidR="0028592F" w:rsidRPr="008F3B32">
        <w:rPr>
          <w:rFonts w:cs="Times New Roman"/>
          <w:szCs w:val="28"/>
        </w:rPr>
        <w:t>проблемності</w:t>
      </w:r>
      <w:proofErr w:type="spellEnd"/>
      <w:r w:rsidR="0028592F" w:rsidRPr="008F3B32">
        <w:rPr>
          <w:rFonts w:cs="Times New Roman"/>
          <w:szCs w:val="28"/>
        </w:rPr>
        <w:t xml:space="preserve">, </w:t>
      </w:r>
      <w:proofErr w:type="spellStart"/>
      <w:r w:rsidR="0028592F" w:rsidRPr="008F3B32">
        <w:rPr>
          <w:rFonts w:cs="Times New Roman"/>
          <w:szCs w:val="28"/>
        </w:rPr>
        <w:t>дискусійності</w:t>
      </w:r>
      <w:proofErr w:type="spellEnd"/>
      <w:r w:rsidR="0028592F" w:rsidRPr="008F3B32">
        <w:rPr>
          <w:rFonts w:cs="Times New Roman"/>
          <w:szCs w:val="28"/>
        </w:rPr>
        <w:t xml:space="preserve">, </w:t>
      </w:r>
      <w:proofErr w:type="spellStart"/>
      <w:r w:rsidR="0028592F" w:rsidRPr="008F3B32">
        <w:rPr>
          <w:rFonts w:cs="Times New Roman"/>
          <w:szCs w:val="28"/>
        </w:rPr>
        <w:t>конструювання</w:t>
      </w:r>
      <w:proofErr w:type="spellEnd"/>
      <w:r w:rsidR="0028592F" w:rsidRPr="008F3B32">
        <w:rPr>
          <w:rFonts w:cs="Times New Roman"/>
          <w:szCs w:val="28"/>
        </w:rPr>
        <w:t xml:space="preserve"> та </w:t>
      </w:r>
      <w:proofErr w:type="spellStart"/>
      <w:r w:rsidR="0028592F" w:rsidRPr="008F3B32">
        <w:rPr>
          <w:rFonts w:cs="Times New Roman"/>
          <w:szCs w:val="28"/>
        </w:rPr>
        <w:t>сприяють</w:t>
      </w:r>
      <w:proofErr w:type="spellEnd"/>
      <w:r w:rsidR="0028592F" w:rsidRPr="008F3B32">
        <w:rPr>
          <w:rFonts w:cs="Times New Roman"/>
          <w:szCs w:val="28"/>
        </w:rPr>
        <w:t xml:space="preserve"> </w:t>
      </w:r>
      <w:proofErr w:type="spellStart"/>
      <w:r w:rsidR="0028592F" w:rsidRPr="008F3B32">
        <w:rPr>
          <w:rFonts w:cs="Times New Roman"/>
          <w:szCs w:val="28"/>
        </w:rPr>
        <w:t>здатності</w:t>
      </w:r>
      <w:proofErr w:type="spellEnd"/>
      <w:r w:rsidR="0028592F" w:rsidRPr="008F3B32">
        <w:rPr>
          <w:rFonts w:cs="Times New Roman"/>
          <w:szCs w:val="28"/>
        </w:rPr>
        <w:t xml:space="preserve"> </w:t>
      </w:r>
      <w:proofErr w:type="spellStart"/>
      <w:r w:rsidR="0028592F">
        <w:rPr>
          <w:rFonts w:cs="Times New Roman"/>
          <w:szCs w:val="28"/>
        </w:rPr>
        <w:t>студентів</w:t>
      </w:r>
      <w:proofErr w:type="spellEnd"/>
      <w:r w:rsidR="0028592F">
        <w:rPr>
          <w:rFonts w:cs="Times New Roman"/>
          <w:szCs w:val="28"/>
        </w:rPr>
        <w:t xml:space="preserve"> </w:t>
      </w:r>
      <w:proofErr w:type="spellStart"/>
      <w:r w:rsidR="0028592F" w:rsidRPr="008F3B32">
        <w:rPr>
          <w:rFonts w:cs="Times New Roman"/>
          <w:szCs w:val="28"/>
        </w:rPr>
        <w:t>творчо</w:t>
      </w:r>
      <w:proofErr w:type="spellEnd"/>
      <w:r w:rsidR="0028592F" w:rsidRPr="008F3B32">
        <w:rPr>
          <w:rFonts w:cs="Times New Roman"/>
          <w:szCs w:val="28"/>
        </w:rPr>
        <w:t xml:space="preserve"> і самостійно мислити, прогнозувати варіанти вирішення завдання</w:t>
      </w:r>
      <w:r w:rsidR="0028592F" w:rsidRPr="008F3B32">
        <w:rPr>
          <w:rFonts w:cs="Times New Roman"/>
          <w:szCs w:val="28"/>
          <w:lang w:val="en-US"/>
        </w:rPr>
        <w:t>.</w:t>
      </w:r>
      <w:r w:rsidR="0028592F">
        <w:rPr>
          <w:rFonts w:cs="Times New Roman"/>
          <w:szCs w:val="28"/>
        </w:rPr>
        <w:t xml:space="preserve"> </w:t>
      </w:r>
      <w:r w:rsidR="0028592F">
        <w:rPr>
          <w:rFonts w:cs="Times New Roman"/>
          <w:noProof/>
          <w:color w:val="000000"/>
          <w:szCs w:val="28"/>
          <w:lang w:val="uk-UA"/>
        </w:rPr>
        <w:t xml:space="preserve">Як </w:t>
      </w:r>
      <w:r w:rsidR="00E946C0">
        <w:rPr>
          <w:rFonts w:cs="Times New Roman"/>
          <w:noProof/>
          <w:color w:val="000000"/>
          <w:szCs w:val="28"/>
          <w:lang w:val="en-US"/>
        </w:rPr>
        <w:t>TBL</w:t>
      </w:r>
      <w:r w:rsidR="0028592F" w:rsidRPr="008F3B32">
        <w:rPr>
          <w:rFonts w:cs="Times New Roman"/>
          <w:noProof/>
          <w:color w:val="000000"/>
          <w:szCs w:val="28"/>
          <w:lang w:val="uk-UA"/>
        </w:rPr>
        <w:t>, так і</w:t>
      </w:r>
      <w:r w:rsidR="0028592F" w:rsidRPr="008F3B32">
        <w:rPr>
          <w:rFonts w:cs="Times New Roman"/>
          <w:noProof/>
          <w:color w:val="000000"/>
          <w:szCs w:val="28"/>
          <w:lang w:val="en-US"/>
        </w:rPr>
        <w:t xml:space="preserve"> PBL</w:t>
      </w:r>
      <w:r w:rsidR="0028592F" w:rsidRPr="008F3B32">
        <w:rPr>
          <w:rFonts w:cs="Times New Roman"/>
          <w:noProof/>
          <w:color w:val="000000"/>
          <w:szCs w:val="28"/>
          <w:lang w:val="uk-UA"/>
        </w:rPr>
        <w:t xml:space="preserve"> акцентують переважно на </w:t>
      </w:r>
      <w:r w:rsidR="0028592F">
        <w:rPr>
          <w:rFonts w:cs="Times New Roman"/>
          <w:noProof/>
          <w:color w:val="000000"/>
          <w:szCs w:val="28"/>
          <w:lang w:val="uk-UA"/>
        </w:rPr>
        <w:t>досягненні реалістичних цілей і</w:t>
      </w:r>
      <w:r w:rsidR="0028592F" w:rsidRPr="008F3B32">
        <w:rPr>
          <w:rFonts w:cs="Times New Roman"/>
          <w:noProof/>
          <w:color w:val="000000"/>
          <w:szCs w:val="28"/>
          <w:lang w:val="uk-UA"/>
        </w:rPr>
        <w:t xml:space="preserve">, відповідно, на використанні мовних засобів, </w:t>
      </w:r>
      <w:r w:rsidR="0028592F" w:rsidRPr="001F568A">
        <w:rPr>
          <w:rFonts w:cs="Times New Roman"/>
          <w:noProof/>
          <w:color w:val="000000"/>
          <w:szCs w:val="28"/>
          <w:lang w:val="uk-UA"/>
        </w:rPr>
        <w:t>потрібних</w:t>
      </w:r>
      <w:r w:rsidR="0028592F" w:rsidRPr="008F3B32">
        <w:rPr>
          <w:rFonts w:cs="Times New Roman"/>
          <w:noProof/>
          <w:color w:val="000000"/>
          <w:szCs w:val="28"/>
          <w:lang w:val="uk-UA"/>
        </w:rPr>
        <w:t xml:space="preserve"> для цього. В межах цих підходів мова розглядається як засіб виконання завдань, а не як набір ізольованих граматичних чи лексичних тем для вивчення.</w:t>
      </w:r>
      <w:r w:rsidR="0028592F">
        <w:rPr>
          <w:rFonts w:cs="Times New Roman"/>
          <w:noProof/>
          <w:color w:val="000000"/>
          <w:szCs w:val="28"/>
        </w:rPr>
        <w:t xml:space="preserve"> </w:t>
      </w:r>
      <w:r w:rsidR="0028592F" w:rsidRPr="008F3B32">
        <w:rPr>
          <w:rFonts w:cs="Times New Roman"/>
          <w:noProof/>
          <w:color w:val="000000"/>
          <w:szCs w:val="28"/>
          <w:lang w:val="uk-UA"/>
        </w:rPr>
        <w:t>В</w:t>
      </w:r>
      <w:r w:rsidR="0028592F">
        <w:rPr>
          <w:rFonts w:cs="Times New Roman"/>
          <w:noProof/>
          <w:color w:val="000000"/>
          <w:szCs w:val="28"/>
          <w:lang w:val="uk-UA"/>
        </w:rPr>
        <w:t>изначено, що в</w:t>
      </w:r>
      <w:r w:rsidR="0028592F" w:rsidRPr="008F3B32">
        <w:rPr>
          <w:rFonts w:cs="Times New Roman"/>
          <w:noProof/>
          <w:color w:val="000000"/>
          <w:szCs w:val="28"/>
          <w:lang w:val="uk-UA"/>
        </w:rPr>
        <w:t xml:space="preserve">икористання </w:t>
      </w:r>
      <w:r w:rsidR="0028592F" w:rsidRPr="008F3B32">
        <w:rPr>
          <w:rFonts w:cs="Times New Roman"/>
          <w:noProof/>
          <w:color w:val="000000"/>
          <w:szCs w:val="28"/>
          <w:lang w:val="en-US"/>
        </w:rPr>
        <w:t xml:space="preserve">TBL </w:t>
      </w:r>
      <w:r w:rsidR="0028592F" w:rsidRPr="008F3B32">
        <w:rPr>
          <w:rFonts w:cs="Times New Roman"/>
          <w:noProof/>
          <w:color w:val="000000"/>
          <w:szCs w:val="28"/>
          <w:lang w:val="uk-UA"/>
        </w:rPr>
        <w:t>і</w:t>
      </w:r>
      <w:r w:rsidR="0028592F" w:rsidRPr="008F3B32">
        <w:rPr>
          <w:rFonts w:cs="Times New Roman"/>
          <w:noProof/>
          <w:color w:val="000000"/>
          <w:szCs w:val="28"/>
          <w:lang w:val="en-US"/>
        </w:rPr>
        <w:t xml:space="preserve"> PBL</w:t>
      </w:r>
      <w:r w:rsidR="0028592F" w:rsidRPr="008F3B32">
        <w:rPr>
          <w:rFonts w:cs="Times New Roman"/>
          <w:noProof/>
          <w:color w:val="000000"/>
          <w:szCs w:val="28"/>
          <w:lang w:val="uk-UA"/>
        </w:rPr>
        <w:t xml:space="preserve"> як додаткових разом із традиційним підходом до викладання мови </w:t>
      </w:r>
      <w:r w:rsidR="0028592F">
        <w:rPr>
          <w:rFonts w:cs="Times New Roman"/>
          <w:noProof/>
          <w:color w:val="000000"/>
          <w:szCs w:val="28"/>
          <w:lang w:val="uk-UA"/>
        </w:rPr>
        <w:t>доводить свою практичну ефективність</w:t>
      </w:r>
      <w:r w:rsidR="0028592F" w:rsidRPr="008F3B32">
        <w:rPr>
          <w:rFonts w:cs="Times New Roman"/>
          <w:noProof/>
          <w:color w:val="000000"/>
          <w:szCs w:val="28"/>
          <w:lang w:val="uk-UA"/>
        </w:rPr>
        <w:t>.</w:t>
      </w:r>
    </w:p>
    <w:p w:rsidR="005305DF" w:rsidRPr="008F3B32" w:rsidRDefault="005305DF" w:rsidP="00140A4D">
      <w:pPr>
        <w:spacing w:after="0" w:line="360" w:lineRule="auto"/>
        <w:jc w:val="both"/>
        <w:rPr>
          <w:rFonts w:cs="Times New Roman"/>
          <w:szCs w:val="28"/>
          <w:lang w:val="uk-UA"/>
        </w:rPr>
      </w:pPr>
      <w:r w:rsidRPr="008F3B32">
        <w:rPr>
          <w:rFonts w:cs="Times New Roman"/>
          <w:b/>
          <w:szCs w:val="28"/>
          <w:lang w:val="uk-UA"/>
        </w:rPr>
        <w:t>Ключові слова</w:t>
      </w:r>
      <w:r w:rsidR="00F70398">
        <w:rPr>
          <w:rFonts w:cs="Times New Roman"/>
          <w:b/>
          <w:szCs w:val="28"/>
          <w:lang w:val="uk-UA"/>
        </w:rPr>
        <w:t xml:space="preserve">: </w:t>
      </w:r>
      <w:r w:rsidR="001F568A" w:rsidRPr="001F568A">
        <w:rPr>
          <w:rFonts w:cs="Times New Roman"/>
          <w:szCs w:val="28"/>
          <w:lang w:val="uk-UA"/>
        </w:rPr>
        <w:t>метод, іноземна мова, викладання, завдання, проект</w:t>
      </w:r>
    </w:p>
    <w:p w:rsidR="004A3DD3" w:rsidRPr="008F3B32" w:rsidRDefault="004A3DD3" w:rsidP="00161D30">
      <w:pPr>
        <w:spacing w:after="0" w:line="360" w:lineRule="auto"/>
        <w:jc w:val="right"/>
        <w:rPr>
          <w:rFonts w:cs="Times New Roman"/>
          <w:b/>
          <w:szCs w:val="28"/>
          <w:lang w:val="en-US"/>
        </w:rPr>
      </w:pPr>
      <w:proofErr w:type="spellStart"/>
      <w:r w:rsidRPr="008F3B32">
        <w:rPr>
          <w:rFonts w:cs="Times New Roman"/>
          <w:b/>
          <w:szCs w:val="28"/>
          <w:lang w:val="en-US"/>
        </w:rPr>
        <w:t>Lili</w:t>
      </w:r>
      <w:r w:rsidR="00F407AC" w:rsidRPr="008F3B32">
        <w:rPr>
          <w:rFonts w:cs="Times New Roman"/>
          <w:b/>
          <w:szCs w:val="28"/>
          <w:lang w:val="en-US"/>
        </w:rPr>
        <w:t>i</w:t>
      </w:r>
      <w:r w:rsidRPr="008F3B32">
        <w:rPr>
          <w:rFonts w:cs="Times New Roman"/>
          <w:b/>
          <w:szCs w:val="28"/>
          <w:lang w:val="en-US"/>
        </w:rPr>
        <w:t>a</w:t>
      </w:r>
      <w:proofErr w:type="spellEnd"/>
      <w:r w:rsidRPr="008F3B32">
        <w:rPr>
          <w:rFonts w:cs="Times New Roman"/>
          <w:b/>
          <w:szCs w:val="28"/>
          <w:lang w:val="en-US"/>
        </w:rPr>
        <w:t xml:space="preserve"> M. </w:t>
      </w:r>
      <w:proofErr w:type="spellStart"/>
      <w:r w:rsidRPr="008F3B32">
        <w:rPr>
          <w:rFonts w:cs="Times New Roman"/>
          <w:b/>
          <w:szCs w:val="28"/>
          <w:lang w:val="en-US"/>
        </w:rPr>
        <w:t>Shtokhman</w:t>
      </w:r>
      <w:proofErr w:type="spellEnd"/>
    </w:p>
    <w:p w:rsidR="004A3DD3" w:rsidRPr="008F3B32" w:rsidRDefault="004A3DD3" w:rsidP="00161D30">
      <w:pPr>
        <w:spacing w:after="0" w:line="360" w:lineRule="auto"/>
        <w:jc w:val="right"/>
        <w:rPr>
          <w:rFonts w:cs="Times New Roman"/>
          <w:b/>
          <w:szCs w:val="28"/>
          <w:lang w:val="en-US"/>
        </w:rPr>
      </w:pPr>
      <w:r w:rsidRPr="008F3B32">
        <w:rPr>
          <w:rFonts w:cs="Times New Roman"/>
          <w:b/>
          <w:szCs w:val="28"/>
          <w:lang w:val="en-US"/>
        </w:rPr>
        <w:t xml:space="preserve">PhD, associate professor, </w:t>
      </w:r>
    </w:p>
    <w:p w:rsidR="00F407AC" w:rsidRPr="008F3B32" w:rsidRDefault="00F407AC" w:rsidP="00161D30">
      <w:pPr>
        <w:spacing w:after="0" w:line="360" w:lineRule="auto"/>
        <w:jc w:val="right"/>
        <w:rPr>
          <w:rFonts w:cs="Times New Roman"/>
          <w:b/>
          <w:szCs w:val="28"/>
          <w:lang w:val="en-US"/>
        </w:rPr>
      </w:pPr>
      <w:r w:rsidRPr="008F3B32">
        <w:rPr>
          <w:rFonts w:cs="Times New Roman"/>
          <w:b/>
          <w:szCs w:val="28"/>
          <w:lang w:val="en-US"/>
        </w:rPr>
        <w:t xml:space="preserve">department of </w:t>
      </w:r>
      <w:r w:rsidR="004A3DD3" w:rsidRPr="008F3B32">
        <w:rPr>
          <w:rFonts w:cs="Times New Roman"/>
          <w:b/>
          <w:szCs w:val="28"/>
          <w:lang w:val="en-US"/>
        </w:rPr>
        <w:t xml:space="preserve">foreign languages and </w:t>
      </w:r>
    </w:p>
    <w:p w:rsidR="004A3DD3" w:rsidRPr="008F3B32" w:rsidRDefault="004A3DD3" w:rsidP="00161D30">
      <w:pPr>
        <w:spacing w:after="0" w:line="360" w:lineRule="auto"/>
        <w:jc w:val="right"/>
        <w:rPr>
          <w:rFonts w:cs="Times New Roman"/>
          <w:b/>
          <w:szCs w:val="28"/>
          <w:lang w:val="en-US"/>
        </w:rPr>
      </w:pPr>
      <w:r w:rsidRPr="008F3B32">
        <w:rPr>
          <w:rFonts w:cs="Times New Roman"/>
          <w:b/>
          <w:szCs w:val="28"/>
          <w:lang w:val="en-US"/>
        </w:rPr>
        <w:t>informational-communicative technologies,</w:t>
      </w:r>
    </w:p>
    <w:p w:rsidR="004A3DD3" w:rsidRDefault="004A3DD3" w:rsidP="00161D30">
      <w:pPr>
        <w:spacing w:after="0" w:line="360" w:lineRule="auto"/>
        <w:jc w:val="right"/>
        <w:rPr>
          <w:rFonts w:cs="Times New Roman"/>
          <w:b/>
          <w:szCs w:val="28"/>
          <w:lang w:val="en-US"/>
        </w:rPr>
      </w:pPr>
      <w:proofErr w:type="spellStart"/>
      <w:r w:rsidRPr="008F3B32">
        <w:rPr>
          <w:rFonts w:cs="Times New Roman"/>
          <w:b/>
          <w:szCs w:val="28"/>
          <w:lang w:val="en-US"/>
        </w:rPr>
        <w:t>Ternopil</w:t>
      </w:r>
      <w:proofErr w:type="spellEnd"/>
      <w:r w:rsidRPr="008F3B32">
        <w:rPr>
          <w:rFonts w:cs="Times New Roman"/>
          <w:b/>
          <w:szCs w:val="28"/>
          <w:lang w:val="en-US"/>
        </w:rPr>
        <w:t xml:space="preserve"> national economic university</w:t>
      </w:r>
    </w:p>
    <w:p w:rsidR="00140A4D" w:rsidRDefault="00140A4D" w:rsidP="00140A4D">
      <w:pPr>
        <w:spacing w:after="0" w:line="360" w:lineRule="auto"/>
        <w:jc w:val="center"/>
        <w:rPr>
          <w:rFonts w:cs="Times New Roman"/>
          <w:b/>
          <w:smallCaps/>
          <w:szCs w:val="28"/>
          <w:lang w:val="en-US"/>
        </w:rPr>
      </w:pPr>
      <w:r w:rsidRPr="00140A4D">
        <w:rPr>
          <w:rFonts w:cs="Times New Roman"/>
          <w:b/>
          <w:smallCaps/>
          <w:szCs w:val="28"/>
          <w:lang w:val="en-US"/>
        </w:rPr>
        <w:t xml:space="preserve">TBL </w:t>
      </w:r>
      <w:r>
        <w:rPr>
          <w:rFonts w:cs="Times New Roman"/>
          <w:b/>
          <w:smallCaps/>
          <w:szCs w:val="28"/>
          <w:lang w:val="en-US"/>
        </w:rPr>
        <w:t xml:space="preserve">AND </w:t>
      </w:r>
      <w:r w:rsidRPr="00140A4D">
        <w:rPr>
          <w:rFonts w:cs="Times New Roman"/>
          <w:b/>
          <w:smallCaps/>
          <w:szCs w:val="28"/>
          <w:lang w:val="en-US"/>
        </w:rPr>
        <w:t xml:space="preserve">PBL </w:t>
      </w:r>
      <w:r>
        <w:rPr>
          <w:rFonts w:cs="Times New Roman"/>
          <w:b/>
          <w:smallCaps/>
          <w:szCs w:val="28"/>
          <w:lang w:val="en-US"/>
        </w:rPr>
        <w:t>METHODS IN FOREIGN LANGUAGE TEACHING PRACTICE</w:t>
      </w:r>
    </w:p>
    <w:p w:rsidR="00140A4D" w:rsidRPr="00140A4D" w:rsidRDefault="00140A4D" w:rsidP="00140A4D">
      <w:pPr>
        <w:spacing w:after="0" w:line="360" w:lineRule="auto"/>
        <w:jc w:val="center"/>
        <w:rPr>
          <w:rFonts w:cs="Times New Roman"/>
          <w:b/>
          <w:smallCaps/>
          <w:szCs w:val="28"/>
          <w:lang w:val="en-US"/>
        </w:rPr>
      </w:pPr>
    </w:p>
    <w:p w:rsidR="005305DF" w:rsidRPr="001F568A" w:rsidRDefault="005305DF" w:rsidP="00140A4D">
      <w:pPr>
        <w:spacing w:after="0" w:line="360" w:lineRule="auto"/>
        <w:ind w:firstLine="708"/>
        <w:jc w:val="both"/>
        <w:rPr>
          <w:rFonts w:cs="Times New Roman"/>
          <w:szCs w:val="28"/>
          <w:lang w:val="en-US"/>
        </w:rPr>
      </w:pPr>
      <w:r w:rsidRPr="008F3B32">
        <w:rPr>
          <w:rFonts w:cs="Times New Roman"/>
          <w:b/>
          <w:szCs w:val="28"/>
          <w:lang w:val="en-US"/>
        </w:rPr>
        <w:t>Summary:</w:t>
      </w:r>
      <w:r w:rsidR="001F568A">
        <w:rPr>
          <w:rFonts w:cs="Times New Roman"/>
          <w:b/>
          <w:szCs w:val="28"/>
          <w:lang w:val="uk-UA"/>
        </w:rPr>
        <w:t xml:space="preserve"> </w:t>
      </w:r>
      <w:r w:rsidR="001F568A" w:rsidRPr="003D09FD">
        <w:rPr>
          <w:rFonts w:cs="Times New Roman"/>
          <w:szCs w:val="28"/>
          <w:lang w:val="en-US"/>
        </w:rPr>
        <w:t xml:space="preserve">The article deals with </w:t>
      </w:r>
      <w:r w:rsidR="00140A4D">
        <w:rPr>
          <w:rFonts w:cs="Times New Roman"/>
          <w:szCs w:val="28"/>
          <w:lang w:val="en-US"/>
        </w:rPr>
        <w:t>describing</w:t>
      </w:r>
      <w:r w:rsidR="006A1B1E" w:rsidRPr="003D09FD">
        <w:rPr>
          <w:rFonts w:cs="Times New Roman"/>
          <w:szCs w:val="28"/>
          <w:lang w:val="en-US"/>
        </w:rPr>
        <w:t xml:space="preserve"> </w:t>
      </w:r>
      <w:r w:rsidR="001F568A" w:rsidRPr="003D09FD">
        <w:rPr>
          <w:rFonts w:cs="Times New Roman"/>
          <w:szCs w:val="28"/>
          <w:lang w:val="en-US"/>
        </w:rPr>
        <w:t xml:space="preserve">practical </w:t>
      </w:r>
      <w:r w:rsidR="006A1B1E" w:rsidRPr="003D09FD">
        <w:rPr>
          <w:rFonts w:cs="Times New Roman"/>
          <w:szCs w:val="28"/>
          <w:lang w:val="en-US"/>
        </w:rPr>
        <w:t xml:space="preserve">methods </w:t>
      </w:r>
      <w:r w:rsidR="001F568A" w:rsidRPr="003D09FD">
        <w:rPr>
          <w:rFonts w:cs="Times New Roman"/>
          <w:szCs w:val="28"/>
          <w:lang w:val="en-US"/>
        </w:rPr>
        <w:t xml:space="preserve">of teaching </w:t>
      </w:r>
      <w:r w:rsidR="006A1B1E" w:rsidRPr="003D09FD">
        <w:rPr>
          <w:rFonts w:cs="Times New Roman"/>
          <w:szCs w:val="28"/>
          <w:lang w:val="en-US"/>
        </w:rPr>
        <w:t xml:space="preserve">a foreign language, investigated </w:t>
      </w:r>
      <w:r w:rsidR="00BE2782">
        <w:rPr>
          <w:rFonts w:cs="Times New Roman"/>
          <w:szCs w:val="28"/>
          <w:lang w:val="en-US"/>
        </w:rPr>
        <w:t>in the articles o</w:t>
      </w:r>
      <w:r w:rsidR="006A1B1E" w:rsidRPr="003D09FD">
        <w:rPr>
          <w:rFonts w:cs="Times New Roman"/>
          <w:szCs w:val="28"/>
          <w:lang w:val="en-US"/>
        </w:rPr>
        <w:t xml:space="preserve">f foreign teachers. </w:t>
      </w:r>
      <w:r w:rsidR="006A1B1E" w:rsidRPr="003D09FD">
        <w:rPr>
          <w:rFonts w:cs="Times New Roman"/>
          <w:noProof/>
          <w:color w:val="000000"/>
          <w:szCs w:val="28"/>
          <w:lang w:val="en-US"/>
        </w:rPr>
        <w:t>In task-based learning (TBL), the central focus of the lesson is the task itself, not a grammar point or a lexical area, and the objective is not to ‘learn the structure’ but to ‘complete the task’</w:t>
      </w:r>
      <w:r w:rsidR="00776BD4" w:rsidRPr="003D09FD">
        <w:rPr>
          <w:rFonts w:cs="Times New Roman"/>
          <w:noProof/>
          <w:color w:val="000000"/>
          <w:szCs w:val="28"/>
          <w:lang w:val="en-US"/>
        </w:rPr>
        <w:t>, because as it is stated by some specialists, r</w:t>
      </w:r>
      <w:r w:rsidR="00776BD4" w:rsidRPr="003D09FD">
        <w:rPr>
          <w:rFonts w:eastAsia="Times New Roman" w:cs="Times New Roman"/>
          <w:noProof/>
          <w:color w:val="000000"/>
          <w:szCs w:val="28"/>
          <w:lang w:eastAsia="ru-RU"/>
        </w:rPr>
        <w:t>estricting their experience to single pieces of target language is unnatural.</w:t>
      </w:r>
      <w:r w:rsidR="003D09FD">
        <w:rPr>
          <w:rFonts w:eastAsia="Times New Roman" w:cs="Times New Roman"/>
          <w:noProof/>
          <w:color w:val="000000"/>
          <w:szCs w:val="28"/>
          <w:lang w:val="en-US" w:eastAsia="ru-RU"/>
        </w:rPr>
        <w:t xml:space="preserve"> </w:t>
      </w:r>
      <w:r w:rsidR="006A1B1E" w:rsidRPr="003D09FD">
        <w:rPr>
          <w:rFonts w:cs="Times New Roman"/>
          <w:noProof/>
          <w:color w:val="000000"/>
          <w:szCs w:val="28"/>
          <w:lang w:val="en-US"/>
        </w:rPr>
        <w:t xml:space="preserve">The language, therefore becomes an instrument of communication, whose purpose is to help complete the task successfully. The students can use any language they need to reach their objective. </w:t>
      </w:r>
      <w:r w:rsidR="00BE2782">
        <w:rPr>
          <w:rFonts w:cs="Times New Roman"/>
          <w:noProof/>
          <w:color w:val="000000"/>
          <w:szCs w:val="28"/>
          <w:lang w:val="en-US"/>
        </w:rPr>
        <w:t xml:space="preserve">They </w:t>
      </w:r>
      <w:r w:rsidR="006A1B1E" w:rsidRPr="003D09FD">
        <w:rPr>
          <w:rFonts w:cs="Times New Roman"/>
          <w:noProof/>
          <w:color w:val="000000"/>
          <w:szCs w:val="28"/>
          <w:lang w:val="en-US"/>
        </w:rPr>
        <w:t>decide on their own way of completing it, using the language they see fit.</w:t>
      </w:r>
      <w:r w:rsidR="003D09FD">
        <w:rPr>
          <w:rFonts w:cs="Times New Roman"/>
          <w:noProof/>
          <w:color w:val="000000"/>
          <w:szCs w:val="28"/>
          <w:lang w:val="en-US"/>
        </w:rPr>
        <w:t xml:space="preserve"> </w:t>
      </w:r>
      <w:r w:rsidR="006A1B1E" w:rsidRPr="003D09FD">
        <w:rPr>
          <w:rFonts w:cs="Times New Roman"/>
          <w:noProof/>
          <w:color w:val="000000"/>
          <w:szCs w:val="28"/>
          <w:lang w:val="en-US"/>
        </w:rPr>
        <w:t>The advantage of TBL over more traditional methods is</w:t>
      </w:r>
      <w:r w:rsidR="003D09FD">
        <w:rPr>
          <w:rFonts w:cs="Times New Roman"/>
          <w:noProof/>
          <w:color w:val="000000"/>
          <w:szCs w:val="28"/>
          <w:lang w:val="en-US"/>
        </w:rPr>
        <w:t xml:space="preserve">, as it is defined, </w:t>
      </w:r>
      <w:r w:rsidR="006A1B1E" w:rsidRPr="003D09FD">
        <w:rPr>
          <w:rFonts w:cs="Times New Roman"/>
          <w:noProof/>
          <w:color w:val="000000"/>
          <w:szCs w:val="28"/>
          <w:lang w:val="en-US"/>
        </w:rPr>
        <w:t>that it allows students to focus on real communication before doing any serious language analysis. It focuses on students’ needs by putting them into authentic communicative situations and allowing them to use all their language resources to deal with them. Whereas TBL makes a task the central focus of a lesson, PBL often makes a task the focus of a whole term or academic year.</w:t>
      </w:r>
      <w:r w:rsidR="00776BD4" w:rsidRPr="003D09FD">
        <w:rPr>
          <w:rFonts w:cs="Times New Roman"/>
          <w:noProof/>
          <w:color w:val="000000"/>
          <w:szCs w:val="28"/>
          <w:lang w:val="en-US"/>
        </w:rPr>
        <w:t xml:space="preserve"> Apart from the fun element, project work involves real life communicative situations, (analyzing, deciding, editing, rej</w:t>
      </w:r>
      <w:r w:rsidR="003D09FD">
        <w:rPr>
          <w:rFonts w:cs="Times New Roman"/>
          <w:noProof/>
          <w:color w:val="000000"/>
          <w:szCs w:val="28"/>
          <w:lang w:val="en-US"/>
        </w:rPr>
        <w:t>ecting, organizing, delegating</w:t>
      </w:r>
      <w:r w:rsidR="00776BD4" w:rsidRPr="003D09FD">
        <w:rPr>
          <w:rFonts w:cs="Times New Roman"/>
          <w:noProof/>
          <w:color w:val="000000"/>
          <w:szCs w:val="28"/>
          <w:lang w:val="en-US"/>
        </w:rPr>
        <w:t xml:space="preserve">) and often involves multi- disciplinary skills which can be brought from other subjects. Some </w:t>
      </w:r>
      <w:r w:rsidR="003D09FD">
        <w:rPr>
          <w:rFonts w:cs="Times New Roman"/>
          <w:noProof/>
          <w:color w:val="000000"/>
          <w:szCs w:val="28"/>
          <w:lang w:val="en-US"/>
        </w:rPr>
        <w:t xml:space="preserve">teachers </w:t>
      </w:r>
      <w:r w:rsidR="00776BD4" w:rsidRPr="003D09FD">
        <w:rPr>
          <w:rFonts w:cs="Times New Roman"/>
          <w:noProof/>
          <w:color w:val="000000"/>
          <w:szCs w:val="28"/>
          <w:lang w:val="en-US"/>
        </w:rPr>
        <w:t xml:space="preserve">use it as the basis for a whole year’s work; others dedicate a certain amount of time alongside the syllabus. </w:t>
      </w:r>
      <w:r w:rsidR="00776BD4" w:rsidRPr="003D09FD">
        <w:rPr>
          <w:rFonts w:cs="Times New Roman"/>
          <w:noProof/>
          <w:szCs w:val="28"/>
          <w:lang w:val="en-US"/>
        </w:rPr>
        <w:t>Som</w:t>
      </w:r>
      <w:r w:rsidR="00776BD4" w:rsidRPr="003D09FD">
        <w:rPr>
          <w:rFonts w:cs="Times New Roman"/>
          <w:noProof/>
          <w:color w:val="000000"/>
          <w:szCs w:val="28"/>
          <w:lang w:val="en-US"/>
        </w:rPr>
        <w:t>e use projects only on short courses or ‘intensives’. Others try to get their schools to base their whole curriculums on it. Both TBL and PBL focus primarily on the achievement of realistic objectives, and then on the language that is needed to achieve those objectives.  They both treat language as an instrument to complete a given objective rather than an isolated grammar point or lexical set to learn and practise. They give plenty of opportunity for communication in authentic contexts and give the learner freedom to use the linguistic resources he/she has, and then reflect on what they learned or need to learn.</w:t>
      </w:r>
    </w:p>
    <w:p w:rsidR="005305DF" w:rsidRPr="00140A4D" w:rsidRDefault="005305DF" w:rsidP="00140A4D">
      <w:pPr>
        <w:spacing w:after="0" w:line="360" w:lineRule="auto"/>
        <w:jc w:val="both"/>
        <w:rPr>
          <w:rFonts w:cs="Times New Roman"/>
          <w:szCs w:val="28"/>
          <w:lang w:val="en-US"/>
        </w:rPr>
      </w:pPr>
      <w:r w:rsidRPr="008F3B32">
        <w:rPr>
          <w:rFonts w:cs="Times New Roman"/>
          <w:b/>
          <w:szCs w:val="28"/>
          <w:lang w:val="en-US"/>
        </w:rPr>
        <w:t>Key words:</w:t>
      </w:r>
      <w:r w:rsidR="00140A4D">
        <w:rPr>
          <w:rFonts w:cs="Times New Roman"/>
          <w:b/>
          <w:szCs w:val="28"/>
          <w:lang w:val="en-US"/>
        </w:rPr>
        <w:t xml:space="preserve"> </w:t>
      </w:r>
      <w:r w:rsidR="00140A4D" w:rsidRPr="00140A4D">
        <w:rPr>
          <w:rFonts w:cs="Times New Roman"/>
          <w:szCs w:val="28"/>
          <w:lang w:val="en-US"/>
        </w:rPr>
        <w:t>method, foreign language, teaching, task, project</w:t>
      </w:r>
    </w:p>
    <w:p w:rsidR="005305DF" w:rsidRPr="008F3B32" w:rsidRDefault="005305DF" w:rsidP="0024595C">
      <w:pPr>
        <w:spacing w:after="0" w:line="360" w:lineRule="auto"/>
        <w:ind w:firstLine="708"/>
        <w:jc w:val="both"/>
        <w:rPr>
          <w:rFonts w:cs="Times New Roman"/>
          <w:szCs w:val="28"/>
          <w:lang w:val="uk-UA"/>
        </w:rPr>
      </w:pPr>
      <w:r w:rsidRPr="008F3B32">
        <w:rPr>
          <w:rFonts w:cs="Times New Roman"/>
          <w:b/>
          <w:szCs w:val="28"/>
          <w:lang w:val="uk-UA"/>
        </w:rPr>
        <w:t xml:space="preserve">Постановка проблеми. </w:t>
      </w:r>
      <w:r w:rsidR="0006217E" w:rsidRPr="008F3B32">
        <w:rPr>
          <w:rFonts w:cs="Times New Roman"/>
          <w:szCs w:val="28"/>
          <w:lang w:val="uk-UA"/>
        </w:rPr>
        <w:t>У становленні сучасного конкурентоздатного фахівця зростає необхідність вивч</w:t>
      </w:r>
      <w:r w:rsidR="00161D30" w:rsidRPr="008F3B32">
        <w:rPr>
          <w:rFonts w:cs="Times New Roman"/>
          <w:szCs w:val="28"/>
          <w:lang w:val="uk-UA"/>
        </w:rPr>
        <w:t>ення</w:t>
      </w:r>
      <w:r w:rsidR="0006217E" w:rsidRPr="008F3B32">
        <w:rPr>
          <w:rFonts w:cs="Times New Roman"/>
          <w:szCs w:val="28"/>
          <w:lang w:val="uk-UA"/>
        </w:rPr>
        <w:t xml:space="preserve"> іноземн</w:t>
      </w:r>
      <w:r w:rsidR="00161D30" w:rsidRPr="008F3B32">
        <w:rPr>
          <w:rFonts w:cs="Times New Roman"/>
          <w:szCs w:val="28"/>
          <w:lang w:val="uk-UA"/>
        </w:rPr>
        <w:t>ої</w:t>
      </w:r>
      <w:r w:rsidR="0006217E" w:rsidRPr="008F3B32">
        <w:rPr>
          <w:rFonts w:cs="Times New Roman"/>
          <w:szCs w:val="28"/>
          <w:lang w:val="uk-UA"/>
        </w:rPr>
        <w:t xml:space="preserve"> мов</w:t>
      </w:r>
      <w:r w:rsidR="00161D30" w:rsidRPr="008F3B32">
        <w:rPr>
          <w:rFonts w:cs="Times New Roman"/>
          <w:szCs w:val="28"/>
          <w:lang w:val="uk-UA"/>
        </w:rPr>
        <w:t>и</w:t>
      </w:r>
      <w:r w:rsidR="0006217E" w:rsidRPr="008F3B32">
        <w:rPr>
          <w:rFonts w:cs="Times New Roman"/>
          <w:szCs w:val="28"/>
          <w:lang w:val="uk-UA"/>
        </w:rPr>
        <w:t xml:space="preserve"> з орієнтацією на її </w:t>
      </w:r>
      <w:r w:rsidR="0006217E" w:rsidRPr="008F3B32">
        <w:rPr>
          <w:rFonts w:cs="Times New Roman"/>
          <w:szCs w:val="28"/>
          <w:lang w:val="uk-UA"/>
        </w:rPr>
        <w:lastRenderedPageBreak/>
        <w:t xml:space="preserve">практичне застосування у побутовому, діловому, професійному спілкуванні. </w:t>
      </w:r>
      <w:r w:rsidR="002C7980" w:rsidRPr="008F3B32">
        <w:rPr>
          <w:rFonts w:cs="Times New Roman"/>
          <w:szCs w:val="28"/>
          <w:lang w:val="uk-UA"/>
        </w:rPr>
        <w:t>Вивчення іноземних мов, досконале володіння ними стало важливою складовою успіху сучасної людини.</w:t>
      </w:r>
      <w:r w:rsidR="00B405A4">
        <w:rPr>
          <w:rFonts w:cs="Times New Roman"/>
          <w:szCs w:val="28"/>
          <w:lang w:val="uk-UA"/>
        </w:rPr>
        <w:t xml:space="preserve"> </w:t>
      </w:r>
      <w:r w:rsidR="0006217E" w:rsidRPr="008F3B32">
        <w:rPr>
          <w:rFonts w:cs="Times New Roman"/>
          <w:szCs w:val="28"/>
          <w:lang w:val="uk-UA"/>
        </w:rPr>
        <w:t xml:space="preserve">Основний напрям розв’язання проблеми поліпшення </w:t>
      </w:r>
      <w:proofErr w:type="spellStart"/>
      <w:r w:rsidR="0006217E" w:rsidRPr="008F3B32">
        <w:rPr>
          <w:rFonts w:cs="Times New Roman"/>
          <w:szCs w:val="28"/>
          <w:lang w:val="uk-UA"/>
        </w:rPr>
        <w:t>мовної</w:t>
      </w:r>
      <w:proofErr w:type="spellEnd"/>
      <w:r w:rsidR="0006217E" w:rsidRPr="008F3B32">
        <w:rPr>
          <w:rFonts w:cs="Times New Roman"/>
          <w:szCs w:val="28"/>
          <w:lang w:val="uk-UA"/>
        </w:rPr>
        <w:t xml:space="preserve"> підготовки студентів немовного ВНЗ, майбутніх фахівців у різних галузях науки, економіки, освіти — це</w:t>
      </w:r>
      <w:r w:rsidR="00723D2D" w:rsidRPr="008F3B32">
        <w:rPr>
          <w:rFonts w:cs="Times New Roman"/>
          <w:szCs w:val="28"/>
          <w:lang w:val="uk-UA"/>
        </w:rPr>
        <w:t xml:space="preserve"> </w:t>
      </w:r>
      <w:proofErr w:type="spellStart"/>
      <w:r w:rsidR="00723D2D" w:rsidRPr="008F3B32">
        <w:rPr>
          <w:rFonts w:cs="Times New Roman"/>
          <w:color w:val="000000"/>
          <w:szCs w:val="28"/>
          <w:shd w:val="clear" w:color="auto" w:fill="FFFFFF"/>
        </w:rPr>
        <w:t>підвищення</w:t>
      </w:r>
      <w:proofErr w:type="spellEnd"/>
      <w:r w:rsidR="00723D2D" w:rsidRPr="008F3B32">
        <w:rPr>
          <w:rFonts w:cs="Times New Roman"/>
          <w:color w:val="000000"/>
          <w:szCs w:val="28"/>
          <w:shd w:val="clear" w:color="auto" w:fill="FFFFFF"/>
        </w:rPr>
        <w:t xml:space="preserve"> </w:t>
      </w:r>
      <w:r w:rsidR="00723D2D" w:rsidRPr="008F3B32">
        <w:rPr>
          <w:rFonts w:cs="Times New Roman"/>
          <w:color w:val="000000"/>
          <w:szCs w:val="28"/>
          <w:shd w:val="clear" w:color="auto" w:fill="FFFFFF"/>
          <w:lang w:val="uk-UA"/>
        </w:rPr>
        <w:t xml:space="preserve">їх іншомовної </w:t>
      </w:r>
      <w:proofErr w:type="spellStart"/>
      <w:r w:rsidR="00723D2D" w:rsidRPr="008F3B32">
        <w:rPr>
          <w:rFonts w:cs="Times New Roman"/>
          <w:color w:val="000000"/>
          <w:szCs w:val="28"/>
          <w:shd w:val="clear" w:color="auto" w:fill="FFFFFF"/>
        </w:rPr>
        <w:t>комунікативної</w:t>
      </w:r>
      <w:proofErr w:type="spellEnd"/>
      <w:r w:rsidR="00723D2D" w:rsidRPr="008F3B32">
        <w:rPr>
          <w:rFonts w:cs="Times New Roman"/>
          <w:color w:val="000000"/>
          <w:szCs w:val="28"/>
          <w:shd w:val="clear" w:color="auto" w:fill="FFFFFF"/>
        </w:rPr>
        <w:t xml:space="preserve"> </w:t>
      </w:r>
      <w:proofErr w:type="spellStart"/>
      <w:r w:rsidR="00723D2D" w:rsidRPr="008F3B32">
        <w:rPr>
          <w:rFonts w:cs="Times New Roman"/>
          <w:color w:val="000000"/>
          <w:szCs w:val="28"/>
          <w:shd w:val="clear" w:color="auto" w:fill="FFFFFF"/>
        </w:rPr>
        <w:t>компетенції</w:t>
      </w:r>
      <w:proofErr w:type="spellEnd"/>
      <w:r w:rsidR="00723D2D" w:rsidRPr="008F3B32">
        <w:rPr>
          <w:rFonts w:cs="Times New Roman"/>
          <w:color w:val="000000"/>
          <w:szCs w:val="28"/>
          <w:shd w:val="clear" w:color="auto" w:fill="FFFFFF"/>
          <w:lang w:val="uk-UA"/>
        </w:rPr>
        <w:t>.</w:t>
      </w:r>
    </w:p>
    <w:p w:rsidR="00723D2D" w:rsidRPr="008F3B32" w:rsidRDefault="00723D2D" w:rsidP="0024595C">
      <w:pPr>
        <w:spacing w:after="0" w:line="360" w:lineRule="auto"/>
        <w:ind w:firstLine="708"/>
        <w:jc w:val="both"/>
        <w:rPr>
          <w:rFonts w:cs="Times New Roman"/>
          <w:szCs w:val="28"/>
          <w:lang w:val="uk-UA"/>
        </w:rPr>
      </w:pPr>
      <w:r w:rsidRPr="008F3B32">
        <w:rPr>
          <w:rFonts w:cs="Times New Roman"/>
          <w:szCs w:val="28"/>
          <w:lang w:val="uk-UA"/>
        </w:rPr>
        <w:t>Розуміння іноземної мови як засобу міжнародного спілкування стимулює пошук нових підходів в організації процесу навчання іноземних мов, який забезпечуватиме пізнання студентами нової культури. Зростання освітнього, виховного й розвивального значень іноземних мов у житті суспільства й кожної людини, а також наявність багатомовного й полікультурного середовища в усіх європейських країнах продукували ідею розширення індивідуального мовного досвіду особистості.</w:t>
      </w:r>
    </w:p>
    <w:p w:rsidR="00506A35" w:rsidRPr="008F3B32" w:rsidRDefault="005305DF" w:rsidP="0024595C">
      <w:pPr>
        <w:spacing w:after="0" w:line="360" w:lineRule="auto"/>
        <w:ind w:firstLine="709"/>
        <w:jc w:val="both"/>
        <w:rPr>
          <w:rFonts w:cs="Times New Roman"/>
          <w:szCs w:val="28"/>
          <w:lang w:val="uk-UA"/>
        </w:rPr>
      </w:pPr>
      <w:r w:rsidRPr="008F3B32">
        <w:rPr>
          <w:rFonts w:cs="Times New Roman"/>
          <w:b/>
          <w:szCs w:val="28"/>
          <w:lang w:val="uk-UA"/>
        </w:rPr>
        <w:t xml:space="preserve">Аналіз останніх досліджень і публікацій. </w:t>
      </w:r>
      <w:r w:rsidR="005E2524" w:rsidRPr="008F3B32">
        <w:rPr>
          <w:rFonts w:cs="Times New Roman"/>
          <w:noProof/>
          <w:szCs w:val="28"/>
          <w:lang w:val="uk-UA"/>
        </w:rPr>
        <w:t xml:space="preserve">Викладання англійської мови пройшло через радикальні зміни акценту. </w:t>
      </w:r>
      <w:r w:rsidR="00B648E6" w:rsidRPr="008F3B32">
        <w:rPr>
          <w:rFonts w:cs="Times New Roman"/>
          <w:noProof/>
          <w:szCs w:val="28"/>
          <w:lang w:val="uk-UA"/>
        </w:rPr>
        <w:t>Комунікативна революція поставила під сумнів аудіо-лінгвальний та граматично-перекладний методи навчання іноземної мови [</w:t>
      </w:r>
      <w:r w:rsidR="00F170C8">
        <w:rPr>
          <w:rFonts w:cs="Times New Roman"/>
          <w:noProof/>
          <w:szCs w:val="28"/>
          <w:lang w:val="uk-UA"/>
        </w:rPr>
        <w:t>3; 4; 6</w:t>
      </w:r>
      <w:r w:rsidR="00B648E6" w:rsidRPr="008F3B32">
        <w:rPr>
          <w:rFonts w:cs="Times New Roman"/>
          <w:noProof/>
          <w:szCs w:val="28"/>
          <w:lang w:val="uk-UA"/>
        </w:rPr>
        <w:t xml:space="preserve">]. </w:t>
      </w:r>
      <w:r w:rsidR="005E2524" w:rsidRPr="008F3B32">
        <w:rPr>
          <w:rFonts w:cs="Times New Roman"/>
          <w:szCs w:val="28"/>
        </w:rPr>
        <w:t>У 60-</w:t>
      </w:r>
      <w:r w:rsidR="00B648E6" w:rsidRPr="008F3B32">
        <w:rPr>
          <w:rFonts w:cs="Times New Roman"/>
          <w:szCs w:val="28"/>
        </w:rPr>
        <w:t xml:space="preserve">70 </w:t>
      </w:r>
      <w:proofErr w:type="spellStart"/>
      <w:r w:rsidR="00B648E6" w:rsidRPr="008F3B32">
        <w:rPr>
          <w:rFonts w:cs="Times New Roman"/>
          <w:szCs w:val="28"/>
        </w:rPr>
        <w:t>рр</w:t>
      </w:r>
      <w:proofErr w:type="spellEnd"/>
      <w:r w:rsidR="00B648E6" w:rsidRPr="008F3B32">
        <w:rPr>
          <w:rFonts w:cs="Times New Roman"/>
          <w:szCs w:val="28"/>
        </w:rPr>
        <w:t>. X</w:t>
      </w:r>
      <w:r w:rsidR="005E2524" w:rsidRPr="008F3B32">
        <w:rPr>
          <w:rFonts w:cs="Times New Roman"/>
          <w:szCs w:val="28"/>
        </w:rPr>
        <w:t xml:space="preserve">X </w:t>
      </w:r>
      <w:proofErr w:type="spellStart"/>
      <w:r w:rsidR="005E2524" w:rsidRPr="008F3B32">
        <w:rPr>
          <w:rFonts w:cs="Times New Roman"/>
          <w:szCs w:val="28"/>
        </w:rPr>
        <w:t>cт</w:t>
      </w:r>
      <w:proofErr w:type="spellEnd"/>
      <w:r w:rsidR="005E2524" w:rsidRPr="008F3B32">
        <w:rPr>
          <w:rFonts w:cs="Times New Roman"/>
          <w:szCs w:val="28"/>
        </w:rPr>
        <w:t xml:space="preserve">. </w:t>
      </w:r>
      <w:proofErr w:type="spellStart"/>
      <w:r w:rsidR="005E2524" w:rsidRPr="008F3B32">
        <w:rPr>
          <w:rFonts w:cs="Times New Roman"/>
          <w:szCs w:val="28"/>
        </w:rPr>
        <w:t>розроблено</w:t>
      </w:r>
      <w:proofErr w:type="spellEnd"/>
      <w:r w:rsidR="005E2524" w:rsidRPr="008F3B32">
        <w:rPr>
          <w:rFonts w:cs="Times New Roman"/>
          <w:szCs w:val="28"/>
        </w:rPr>
        <w:t xml:space="preserve"> </w:t>
      </w:r>
      <w:proofErr w:type="spellStart"/>
      <w:r w:rsidR="005E2524" w:rsidRPr="008F3B32">
        <w:rPr>
          <w:rFonts w:cs="Times New Roman"/>
          <w:szCs w:val="28"/>
        </w:rPr>
        <w:t>гуманістичний</w:t>
      </w:r>
      <w:proofErr w:type="spellEnd"/>
      <w:r w:rsidR="005E2524" w:rsidRPr="008F3B32">
        <w:rPr>
          <w:rFonts w:cs="Times New Roman"/>
          <w:szCs w:val="28"/>
        </w:rPr>
        <w:t xml:space="preserve"> </w:t>
      </w:r>
      <w:proofErr w:type="spellStart"/>
      <w:r w:rsidR="005E2524" w:rsidRPr="008F3B32">
        <w:rPr>
          <w:rFonts w:cs="Times New Roman"/>
          <w:szCs w:val="28"/>
        </w:rPr>
        <w:t>підхід</w:t>
      </w:r>
      <w:proofErr w:type="spellEnd"/>
      <w:r w:rsidR="005E2524" w:rsidRPr="008F3B32">
        <w:rPr>
          <w:rFonts w:cs="Times New Roman"/>
          <w:szCs w:val="28"/>
        </w:rPr>
        <w:t xml:space="preserve"> до </w:t>
      </w:r>
      <w:proofErr w:type="spellStart"/>
      <w:r w:rsidR="005E2524" w:rsidRPr="008F3B32">
        <w:rPr>
          <w:rFonts w:cs="Times New Roman"/>
          <w:szCs w:val="28"/>
        </w:rPr>
        <w:t>навчання</w:t>
      </w:r>
      <w:proofErr w:type="spellEnd"/>
      <w:r w:rsidR="005E2524" w:rsidRPr="008F3B32">
        <w:rPr>
          <w:rFonts w:cs="Times New Roman"/>
          <w:szCs w:val="28"/>
        </w:rPr>
        <w:t xml:space="preserve">, </w:t>
      </w:r>
      <w:r w:rsidR="005E2524" w:rsidRPr="008F3B32">
        <w:rPr>
          <w:rFonts w:cs="Times New Roman"/>
          <w:szCs w:val="28"/>
          <w:lang w:val="uk-UA"/>
        </w:rPr>
        <w:t>з</w:t>
      </w:r>
      <w:proofErr w:type="spellStart"/>
      <w:r w:rsidR="005E2524" w:rsidRPr="008F3B32">
        <w:rPr>
          <w:rFonts w:cs="Times New Roman"/>
          <w:szCs w:val="28"/>
        </w:rPr>
        <w:t>орієнтований</w:t>
      </w:r>
      <w:proofErr w:type="spellEnd"/>
      <w:r w:rsidR="005E2524" w:rsidRPr="008F3B32">
        <w:rPr>
          <w:rFonts w:cs="Times New Roman"/>
          <w:szCs w:val="28"/>
        </w:rPr>
        <w:t xml:space="preserve"> на особу </w:t>
      </w:r>
      <w:proofErr w:type="spellStart"/>
      <w:r w:rsidR="005E2524" w:rsidRPr="008F3B32">
        <w:rPr>
          <w:rFonts w:cs="Times New Roman"/>
          <w:szCs w:val="28"/>
        </w:rPr>
        <w:t>учня</w:t>
      </w:r>
      <w:proofErr w:type="spellEnd"/>
      <w:r w:rsidR="005E2524" w:rsidRPr="008F3B32">
        <w:rPr>
          <w:rFonts w:cs="Times New Roman"/>
          <w:szCs w:val="28"/>
        </w:rPr>
        <w:t xml:space="preserve">, </w:t>
      </w:r>
      <w:proofErr w:type="spellStart"/>
      <w:r w:rsidR="005E2524" w:rsidRPr="008F3B32">
        <w:rPr>
          <w:rFonts w:cs="Times New Roman"/>
          <w:szCs w:val="28"/>
        </w:rPr>
        <w:t>його</w:t>
      </w:r>
      <w:proofErr w:type="spellEnd"/>
      <w:r w:rsidR="005E2524" w:rsidRPr="008F3B32">
        <w:rPr>
          <w:rFonts w:cs="Times New Roman"/>
          <w:szCs w:val="28"/>
        </w:rPr>
        <w:t xml:space="preserve"> </w:t>
      </w:r>
      <w:proofErr w:type="spellStart"/>
      <w:r w:rsidR="005E2524" w:rsidRPr="008F3B32">
        <w:rPr>
          <w:rFonts w:cs="Times New Roman"/>
          <w:szCs w:val="28"/>
        </w:rPr>
        <w:t>інтереси</w:t>
      </w:r>
      <w:proofErr w:type="spellEnd"/>
      <w:r w:rsidR="005E2524" w:rsidRPr="008F3B32">
        <w:rPr>
          <w:rFonts w:cs="Times New Roman"/>
          <w:szCs w:val="28"/>
        </w:rPr>
        <w:t xml:space="preserve">, потреби </w:t>
      </w:r>
      <w:r w:rsidR="005E2524" w:rsidRPr="008F3B32">
        <w:rPr>
          <w:rFonts w:cs="Times New Roman"/>
          <w:szCs w:val="28"/>
          <w:lang w:val="uk-UA"/>
        </w:rPr>
        <w:t>і</w:t>
      </w:r>
      <w:r w:rsidR="005E2524" w:rsidRPr="008F3B32">
        <w:rPr>
          <w:rFonts w:cs="Times New Roman"/>
          <w:szCs w:val="28"/>
        </w:rPr>
        <w:t xml:space="preserve"> </w:t>
      </w:r>
      <w:proofErr w:type="spellStart"/>
      <w:r w:rsidR="005E2524" w:rsidRPr="008F3B32">
        <w:rPr>
          <w:rFonts w:cs="Times New Roman"/>
          <w:szCs w:val="28"/>
        </w:rPr>
        <w:t>можливості</w:t>
      </w:r>
      <w:proofErr w:type="spellEnd"/>
      <w:r w:rsidR="005E2524" w:rsidRPr="008F3B32">
        <w:rPr>
          <w:rFonts w:cs="Times New Roman"/>
          <w:szCs w:val="28"/>
        </w:rPr>
        <w:t xml:space="preserve">, на </w:t>
      </w:r>
      <w:proofErr w:type="spellStart"/>
      <w:r w:rsidR="005E2524" w:rsidRPr="008F3B32">
        <w:rPr>
          <w:rFonts w:cs="Times New Roman"/>
          <w:szCs w:val="28"/>
        </w:rPr>
        <w:t>способи</w:t>
      </w:r>
      <w:proofErr w:type="spellEnd"/>
      <w:r w:rsidR="005E2524" w:rsidRPr="008F3B32">
        <w:rPr>
          <w:rFonts w:cs="Times New Roman"/>
          <w:szCs w:val="28"/>
        </w:rPr>
        <w:t xml:space="preserve"> </w:t>
      </w:r>
      <w:proofErr w:type="spellStart"/>
      <w:r w:rsidR="005E2524" w:rsidRPr="008F3B32">
        <w:rPr>
          <w:rFonts w:cs="Times New Roman"/>
          <w:szCs w:val="28"/>
        </w:rPr>
        <w:t>навчання</w:t>
      </w:r>
      <w:proofErr w:type="spellEnd"/>
      <w:r w:rsidR="005E2524" w:rsidRPr="008F3B32">
        <w:rPr>
          <w:rFonts w:cs="Times New Roman"/>
          <w:szCs w:val="28"/>
        </w:rPr>
        <w:t xml:space="preserve">, </w:t>
      </w:r>
      <w:proofErr w:type="spellStart"/>
      <w:r w:rsidR="005E2524" w:rsidRPr="008F3B32">
        <w:rPr>
          <w:rFonts w:cs="Times New Roman"/>
          <w:szCs w:val="28"/>
        </w:rPr>
        <w:t>які</w:t>
      </w:r>
      <w:proofErr w:type="spellEnd"/>
      <w:r w:rsidR="005E2524" w:rsidRPr="008F3B32">
        <w:rPr>
          <w:rFonts w:cs="Times New Roman"/>
          <w:szCs w:val="28"/>
        </w:rPr>
        <w:t xml:space="preserve"> </w:t>
      </w:r>
      <w:proofErr w:type="spellStart"/>
      <w:r w:rsidR="005E2524" w:rsidRPr="008F3B32">
        <w:rPr>
          <w:rFonts w:cs="Times New Roman"/>
          <w:szCs w:val="28"/>
        </w:rPr>
        <w:t>відповідають</w:t>
      </w:r>
      <w:proofErr w:type="spellEnd"/>
      <w:r w:rsidR="005E2524" w:rsidRPr="008F3B32">
        <w:rPr>
          <w:rFonts w:cs="Times New Roman"/>
          <w:szCs w:val="28"/>
        </w:rPr>
        <w:t xml:space="preserve"> </w:t>
      </w:r>
      <w:proofErr w:type="spellStart"/>
      <w:r w:rsidR="005E2524" w:rsidRPr="008F3B32">
        <w:rPr>
          <w:rFonts w:cs="Times New Roman"/>
          <w:szCs w:val="28"/>
        </w:rPr>
        <w:t>індивідуальним</w:t>
      </w:r>
      <w:proofErr w:type="spellEnd"/>
      <w:r w:rsidR="005E2524" w:rsidRPr="008F3B32">
        <w:rPr>
          <w:rFonts w:cs="Times New Roman"/>
          <w:szCs w:val="28"/>
        </w:rPr>
        <w:t xml:space="preserve"> </w:t>
      </w:r>
      <w:proofErr w:type="spellStart"/>
      <w:r w:rsidR="005E2524" w:rsidRPr="008F3B32">
        <w:rPr>
          <w:rFonts w:cs="Times New Roman"/>
          <w:szCs w:val="28"/>
        </w:rPr>
        <w:t>особливостям</w:t>
      </w:r>
      <w:proofErr w:type="spellEnd"/>
      <w:r w:rsidR="005E2524" w:rsidRPr="008F3B32">
        <w:rPr>
          <w:rFonts w:cs="Times New Roman"/>
          <w:szCs w:val="28"/>
        </w:rPr>
        <w:t xml:space="preserve">. Для </w:t>
      </w:r>
      <w:r w:rsidR="005E2524" w:rsidRPr="008F3B32">
        <w:rPr>
          <w:rFonts w:cs="Times New Roman"/>
          <w:szCs w:val="28"/>
          <w:lang w:val="uk-UA"/>
        </w:rPr>
        <w:t>нього</w:t>
      </w:r>
      <w:r w:rsidR="005E2524" w:rsidRPr="008F3B32">
        <w:rPr>
          <w:rFonts w:cs="Times New Roman"/>
          <w:szCs w:val="28"/>
        </w:rPr>
        <w:t xml:space="preserve"> характерна </w:t>
      </w:r>
      <w:proofErr w:type="spellStart"/>
      <w:r w:rsidR="005E2524" w:rsidRPr="008F3B32">
        <w:rPr>
          <w:rFonts w:cs="Times New Roman"/>
          <w:szCs w:val="28"/>
        </w:rPr>
        <w:t>переорієнтація</w:t>
      </w:r>
      <w:proofErr w:type="spellEnd"/>
      <w:r w:rsidR="005E2524" w:rsidRPr="008F3B32">
        <w:rPr>
          <w:rFonts w:cs="Times New Roman"/>
          <w:szCs w:val="28"/>
        </w:rPr>
        <w:t xml:space="preserve"> </w:t>
      </w:r>
      <w:proofErr w:type="spellStart"/>
      <w:r w:rsidR="005E2524" w:rsidRPr="008F3B32">
        <w:rPr>
          <w:rFonts w:cs="Times New Roman"/>
          <w:szCs w:val="28"/>
        </w:rPr>
        <w:t>усього</w:t>
      </w:r>
      <w:proofErr w:type="spellEnd"/>
      <w:r w:rsidR="005E2524" w:rsidRPr="008F3B32">
        <w:rPr>
          <w:rFonts w:cs="Times New Roman"/>
          <w:szCs w:val="28"/>
        </w:rPr>
        <w:t xml:space="preserve"> </w:t>
      </w:r>
      <w:proofErr w:type="spellStart"/>
      <w:r w:rsidR="005E2524" w:rsidRPr="008F3B32">
        <w:rPr>
          <w:rFonts w:cs="Times New Roman"/>
          <w:szCs w:val="28"/>
        </w:rPr>
        <w:t>процесу</w:t>
      </w:r>
      <w:proofErr w:type="spellEnd"/>
      <w:r w:rsidR="005E2524" w:rsidRPr="008F3B32">
        <w:rPr>
          <w:rFonts w:cs="Times New Roman"/>
          <w:szCs w:val="28"/>
        </w:rPr>
        <w:t xml:space="preserve"> </w:t>
      </w:r>
      <w:proofErr w:type="spellStart"/>
      <w:r w:rsidR="005E2524" w:rsidRPr="008F3B32">
        <w:rPr>
          <w:rFonts w:cs="Times New Roman"/>
          <w:szCs w:val="28"/>
        </w:rPr>
        <w:t>навчання</w:t>
      </w:r>
      <w:proofErr w:type="spellEnd"/>
      <w:r w:rsidR="005E2524" w:rsidRPr="008F3B32">
        <w:rPr>
          <w:rFonts w:cs="Times New Roman"/>
          <w:szCs w:val="28"/>
        </w:rPr>
        <w:t xml:space="preserve"> з особи </w:t>
      </w:r>
      <w:proofErr w:type="spellStart"/>
      <w:r w:rsidR="005E2524" w:rsidRPr="008F3B32">
        <w:rPr>
          <w:rFonts w:cs="Times New Roman"/>
          <w:szCs w:val="28"/>
        </w:rPr>
        <w:t>викладача</w:t>
      </w:r>
      <w:proofErr w:type="spellEnd"/>
      <w:r w:rsidR="005E2524" w:rsidRPr="008F3B32">
        <w:rPr>
          <w:rFonts w:cs="Times New Roman"/>
          <w:szCs w:val="28"/>
        </w:rPr>
        <w:t xml:space="preserve"> і </w:t>
      </w:r>
      <w:proofErr w:type="spellStart"/>
      <w:r w:rsidR="005E2524" w:rsidRPr="008F3B32">
        <w:rPr>
          <w:rFonts w:cs="Times New Roman"/>
          <w:szCs w:val="28"/>
        </w:rPr>
        <w:t>методів</w:t>
      </w:r>
      <w:proofErr w:type="spellEnd"/>
      <w:r w:rsidR="005E2524" w:rsidRPr="008F3B32">
        <w:rPr>
          <w:rFonts w:cs="Times New Roman"/>
          <w:szCs w:val="28"/>
        </w:rPr>
        <w:t xml:space="preserve"> </w:t>
      </w:r>
      <w:proofErr w:type="spellStart"/>
      <w:r w:rsidR="005E2524" w:rsidRPr="008F3B32">
        <w:rPr>
          <w:rFonts w:cs="Times New Roman"/>
          <w:szCs w:val="28"/>
        </w:rPr>
        <w:t>викладання</w:t>
      </w:r>
      <w:proofErr w:type="spellEnd"/>
      <w:r w:rsidR="005E2524" w:rsidRPr="008F3B32">
        <w:rPr>
          <w:rFonts w:cs="Times New Roman"/>
          <w:szCs w:val="28"/>
        </w:rPr>
        <w:t xml:space="preserve"> на особу </w:t>
      </w:r>
      <w:proofErr w:type="spellStart"/>
      <w:r w:rsidR="005E2524" w:rsidRPr="008F3B32">
        <w:rPr>
          <w:rFonts w:cs="Times New Roman"/>
          <w:szCs w:val="28"/>
        </w:rPr>
        <w:t>учня</w:t>
      </w:r>
      <w:proofErr w:type="spellEnd"/>
      <w:r w:rsidR="005E2524" w:rsidRPr="008F3B32">
        <w:rPr>
          <w:rFonts w:cs="Times New Roman"/>
          <w:szCs w:val="28"/>
        </w:rPr>
        <w:t xml:space="preserve"> і </w:t>
      </w:r>
      <w:proofErr w:type="spellStart"/>
      <w:r w:rsidR="005E2524" w:rsidRPr="008F3B32">
        <w:rPr>
          <w:rFonts w:cs="Times New Roman"/>
          <w:szCs w:val="28"/>
        </w:rPr>
        <w:t>способи</w:t>
      </w:r>
      <w:proofErr w:type="spellEnd"/>
      <w:r w:rsidR="005E2524" w:rsidRPr="008F3B32">
        <w:rPr>
          <w:rFonts w:cs="Times New Roman"/>
          <w:szCs w:val="28"/>
        </w:rPr>
        <w:t xml:space="preserve"> </w:t>
      </w:r>
      <w:proofErr w:type="spellStart"/>
      <w:r w:rsidR="005E2524" w:rsidRPr="008F3B32">
        <w:rPr>
          <w:rFonts w:cs="Times New Roman"/>
          <w:szCs w:val="28"/>
        </w:rPr>
        <w:t>навчання</w:t>
      </w:r>
      <w:proofErr w:type="spellEnd"/>
      <w:r w:rsidR="005E2524" w:rsidRPr="008F3B32">
        <w:rPr>
          <w:rFonts w:cs="Times New Roman"/>
          <w:szCs w:val="28"/>
        </w:rPr>
        <w:t xml:space="preserve"> (</w:t>
      </w:r>
      <w:proofErr w:type="spellStart"/>
      <w:r w:rsidR="005E2524" w:rsidRPr="008F3B32">
        <w:rPr>
          <w:rFonts w:cs="Times New Roman"/>
          <w:szCs w:val="28"/>
        </w:rPr>
        <w:t>Маслоу</w:t>
      </w:r>
      <w:proofErr w:type="spellEnd"/>
      <w:r w:rsidR="005E2524" w:rsidRPr="008F3B32">
        <w:rPr>
          <w:rFonts w:cs="Times New Roman"/>
          <w:szCs w:val="28"/>
        </w:rPr>
        <w:t xml:space="preserve"> А. Х., 1967). </w:t>
      </w:r>
      <w:proofErr w:type="spellStart"/>
      <w:r w:rsidR="005E2524" w:rsidRPr="008F3B32">
        <w:rPr>
          <w:rFonts w:cs="Times New Roman"/>
          <w:szCs w:val="28"/>
        </w:rPr>
        <w:t>Гуманістичний</w:t>
      </w:r>
      <w:proofErr w:type="spellEnd"/>
      <w:r w:rsidR="005E2524" w:rsidRPr="008F3B32">
        <w:rPr>
          <w:rFonts w:cs="Times New Roman"/>
          <w:szCs w:val="28"/>
        </w:rPr>
        <w:t xml:space="preserve"> </w:t>
      </w:r>
      <w:proofErr w:type="spellStart"/>
      <w:r w:rsidR="005E2524" w:rsidRPr="008F3B32">
        <w:rPr>
          <w:rFonts w:cs="Times New Roman"/>
          <w:szCs w:val="28"/>
        </w:rPr>
        <w:t>підхід</w:t>
      </w:r>
      <w:proofErr w:type="spellEnd"/>
      <w:r w:rsidR="005E2524" w:rsidRPr="008F3B32">
        <w:rPr>
          <w:rFonts w:cs="Times New Roman"/>
          <w:szCs w:val="28"/>
        </w:rPr>
        <w:t xml:space="preserve"> </w:t>
      </w:r>
      <w:proofErr w:type="spellStart"/>
      <w:r w:rsidR="005E2524" w:rsidRPr="008F3B32">
        <w:rPr>
          <w:rFonts w:cs="Times New Roman"/>
          <w:szCs w:val="28"/>
        </w:rPr>
        <w:t>сприяв</w:t>
      </w:r>
      <w:proofErr w:type="spellEnd"/>
      <w:r w:rsidR="005E2524" w:rsidRPr="008F3B32">
        <w:rPr>
          <w:rFonts w:cs="Times New Roman"/>
          <w:szCs w:val="28"/>
        </w:rPr>
        <w:t xml:space="preserve"> </w:t>
      </w:r>
      <w:proofErr w:type="spellStart"/>
      <w:r w:rsidR="005E2524" w:rsidRPr="008F3B32">
        <w:rPr>
          <w:rFonts w:cs="Times New Roman"/>
          <w:szCs w:val="28"/>
        </w:rPr>
        <w:t>появі</w:t>
      </w:r>
      <w:proofErr w:type="spellEnd"/>
      <w:r w:rsidR="005E2524" w:rsidRPr="008F3B32">
        <w:rPr>
          <w:rFonts w:cs="Times New Roman"/>
          <w:szCs w:val="28"/>
        </w:rPr>
        <w:t xml:space="preserve"> ряду </w:t>
      </w:r>
      <w:proofErr w:type="spellStart"/>
      <w:r w:rsidR="005E2524" w:rsidRPr="008F3B32">
        <w:rPr>
          <w:rFonts w:cs="Times New Roman"/>
          <w:szCs w:val="28"/>
        </w:rPr>
        <w:t>нових</w:t>
      </w:r>
      <w:proofErr w:type="spellEnd"/>
      <w:r w:rsidR="005E2524" w:rsidRPr="008F3B32">
        <w:rPr>
          <w:rFonts w:cs="Times New Roman"/>
          <w:szCs w:val="28"/>
        </w:rPr>
        <w:t xml:space="preserve">, </w:t>
      </w:r>
      <w:proofErr w:type="spellStart"/>
      <w:r w:rsidR="005E2524" w:rsidRPr="008F3B32">
        <w:rPr>
          <w:rFonts w:cs="Times New Roman"/>
          <w:szCs w:val="28"/>
        </w:rPr>
        <w:t>нетрадиційних</w:t>
      </w:r>
      <w:proofErr w:type="spellEnd"/>
      <w:r w:rsidR="005E2524" w:rsidRPr="008F3B32">
        <w:rPr>
          <w:rFonts w:cs="Times New Roman"/>
          <w:szCs w:val="28"/>
        </w:rPr>
        <w:t xml:space="preserve"> </w:t>
      </w:r>
      <w:proofErr w:type="spellStart"/>
      <w:r w:rsidR="005E2524" w:rsidRPr="008F3B32">
        <w:rPr>
          <w:rFonts w:cs="Times New Roman"/>
          <w:szCs w:val="28"/>
        </w:rPr>
        <w:t>методів</w:t>
      </w:r>
      <w:proofErr w:type="spellEnd"/>
      <w:r w:rsidR="005E2524" w:rsidRPr="008F3B32">
        <w:rPr>
          <w:rFonts w:cs="Times New Roman"/>
          <w:szCs w:val="28"/>
        </w:rPr>
        <w:t xml:space="preserve"> </w:t>
      </w:r>
      <w:proofErr w:type="spellStart"/>
      <w:r w:rsidR="005E2524" w:rsidRPr="008F3B32">
        <w:rPr>
          <w:rFonts w:cs="Times New Roman"/>
          <w:szCs w:val="28"/>
        </w:rPr>
        <w:t>навчання</w:t>
      </w:r>
      <w:proofErr w:type="spellEnd"/>
      <w:r w:rsidR="005E2524" w:rsidRPr="008F3B32">
        <w:rPr>
          <w:rFonts w:cs="Times New Roman"/>
          <w:szCs w:val="28"/>
        </w:rPr>
        <w:t xml:space="preserve"> </w:t>
      </w:r>
      <w:r w:rsidR="005E2524" w:rsidRPr="008F3B32">
        <w:rPr>
          <w:rFonts w:cs="Times New Roman"/>
          <w:szCs w:val="28"/>
          <w:lang w:val="uk-UA"/>
        </w:rPr>
        <w:t>чи</w:t>
      </w:r>
      <w:r w:rsidR="005E2524" w:rsidRPr="008F3B32">
        <w:rPr>
          <w:rFonts w:cs="Times New Roman"/>
          <w:szCs w:val="28"/>
        </w:rPr>
        <w:t xml:space="preserve"> </w:t>
      </w:r>
      <w:proofErr w:type="spellStart"/>
      <w:r w:rsidR="005E2524" w:rsidRPr="008F3B32">
        <w:rPr>
          <w:rFonts w:cs="Times New Roman"/>
          <w:szCs w:val="28"/>
        </w:rPr>
        <w:t>оволодіння</w:t>
      </w:r>
      <w:proofErr w:type="spellEnd"/>
      <w:r w:rsidR="005E2524" w:rsidRPr="008F3B32">
        <w:rPr>
          <w:rFonts w:cs="Times New Roman"/>
          <w:szCs w:val="28"/>
        </w:rPr>
        <w:t xml:space="preserve"> </w:t>
      </w:r>
      <w:proofErr w:type="spellStart"/>
      <w:r w:rsidR="005E2524" w:rsidRPr="008F3B32">
        <w:rPr>
          <w:rFonts w:cs="Times New Roman"/>
          <w:szCs w:val="28"/>
        </w:rPr>
        <w:t>іноземною</w:t>
      </w:r>
      <w:proofErr w:type="spellEnd"/>
      <w:r w:rsidR="005E2524" w:rsidRPr="008F3B32">
        <w:rPr>
          <w:rFonts w:cs="Times New Roman"/>
          <w:szCs w:val="28"/>
        </w:rPr>
        <w:t xml:space="preserve"> </w:t>
      </w:r>
      <w:proofErr w:type="spellStart"/>
      <w:r w:rsidR="005E2524" w:rsidRPr="008F3B32">
        <w:rPr>
          <w:rFonts w:cs="Times New Roman"/>
          <w:szCs w:val="28"/>
        </w:rPr>
        <w:t>мовою</w:t>
      </w:r>
      <w:proofErr w:type="spellEnd"/>
      <w:r w:rsidR="00B648E6" w:rsidRPr="008F3B32">
        <w:rPr>
          <w:rFonts w:cs="Times New Roman"/>
          <w:szCs w:val="28"/>
          <w:lang w:val="uk-UA"/>
        </w:rPr>
        <w:t>.</w:t>
      </w:r>
      <w:r w:rsidR="00B648E6" w:rsidRPr="008F3B32">
        <w:rPr>
          <w:rFonts w:cs="Times New Roman"/>
          <w:noProof/>
          <w:szCs w:val="28"/>
          <w:lang w:val="uk-UA"/>
        </w:rPr>
        <w:t xml:space="preserve"> </w:t>
      </w:r>
      <w:r w:rsidR="00506A35" w:rsidRPr="008F3B32">
        <w:rPr>
          <w:rFonts w:cs="Times New Roman"/>
          <w:szCs w:val="28"/>
        </w:rPr>
        <w:t xml:space="preserve">Проблема </w:t>
      </w:r>
      <w:proofErr w:type="spellStart"/>
      <w:r w:rsidR="00506A35" w:rsidRPr="008F3B32">
        <w:rPr>
          <w:rFonts w:cs="Times New Roman"/>
          <w:szCs w:val="28"/>
        </w:rPr>
        <w:t>вибору</w:t>
      </w:r>
      <w:proofErr w:type="spellEnd"/>
      <w:r w:rsidR="00506A35" w:rsidRPr="008F3B32">
        <w:rPr>
          <w:rFonts w:cs="Times New Roman"/>
          <w:szCs w:val="28"/>
        </w:rPr>
        <w:t xml:space="preserve"> </w:t>
      </w:r>
      <w:proofErr w:type="spellStart"/>
      <w:r w:rsidR="00506A35" w:rsidRPr="008F3B32">
        <w:rPr>
          <w:rFonts w:cs="Times New Roman"/>
          <w:szCs w:val="28"/>
        </w:rPr>
        <w:t>ефективного</w:t>
      </w:r>
      <w:proofErr w:type="spellEnd"/>
      <w:r w:rsidR="00506A35" w:rsidRPr="008F3B32">
        <w:rPr>
          <w:rFonts w:cs="Times New Roman"/>
          <w:szCs w:val="28"/>
        </w:rPr>
        <w:t xml:space="preserve"> </w:t>
      </w:r>
      <w:proofErr w:type="spellStart"/>
      <w:r w:rsidR="00506A35" w:rsidRPr="008F3B32">
        <w:rPr>
          <w:rFonts w:cs="Times New Roman"/>
          <w:szCs w:val="28"/>
        </w:rPr>
        <w:t>підходу</w:t>
      </w:r>
      <w:proofErr w:type="spellEnd"/>
      <w:r w:rsidR="00506A35" w:rsidRPr="008F3B32">
        <w:rPr>
          <w:rFonts w:cs="Times New Roman"/>
          <w:szCs w:val="28"/>
        </w:rPr>
        <w:t xml:space="preserve"> при </w:t>
      </w:r>
      <w:proofErr w:type="spellStart"/>
      <w:r w:rsidR="00506A35" w:rsidRPr="008F3B32">
        <w:rPr>
          <w:rFonts w:cs="Times New Roman"/>
          <w:szCs w:val="28"/>
        </w:rPr>
        <w:t>вивченні</w:t>
      </w:r>
      <w:proofErr w:type="spellEnd"/>
      <w:r w:rsidR="00506A35" w:rsidRPr="008F3B32">
        <w:rPr>
          <w:rFonts w:cs="Times New Roman"/>
          <w:szCs w:val="28"/>
        </w:rPr>
        <w:t xml:space="preserve"> </w:t>
      </w:r>
      <w:proofErr w:type="spellStart"/>
      <w:r w:rsidR="00506A35" w:rsidRPr="008F3B32">
        <w:rPr>
          <w:rFonts w:cs="Times New Roman"/>
          <w:szCs w:val="28"/>
        </w:rPr>
        <w:t>іноземних</w:t>
      </w:r>
      <w:proofErr w:type="spellEnd"/>
      <w:r w:rsidR="00506A35" w:rsidRPr="008F3B32">
        <w:rPr>
          <w:rFonts w:cs="Times New Roman"/>
          <w:szCs w:val="28"/>
        </w:rPr>
        <w:t xml:space="preserve"> </w:t>
      </w:r>
      <w:proofErr w:type="spellStart"/>
      <w:r w:rsidR="00506A35" w:rsidRPr="008F3B32">
        <w:rPr>
          <w:rFonts w:cs="Times New Roman"/>
          <w:szCs w:val="28"/>
        </w:rPr>
        <w:t>мов</w:t>
      </w:r>
      <w:proofErr w:type="spellEnd"/>
      <w:r w:rsidR="00506A35" w:rsidRPr="008F3B32">
        <w:rPr>
          <w:rFonts w:cs="Times New Roman"/>
          <w:szCs w:val="28"/>
        </w:rPr>
        <w:t xml:space="preserve"> </w:t>
      </w:r>
      <w:proofErr w:type="spellStart"/>
      <w:r w:rsidR="00506A35" w:rsidRPr="008F3B32">
        <w:rPr>
          <w:rFonts w:cs="Times New Roman"/>
          <w:szCs w:val="28"/>
        </w:rPr>
        <w:t>стає</w:t>
      </w:r>
      <w:proofErr w:type="spellEnd"/>
      <w:r w:rsidR="00506A35" w:rsidRPr="008F3B32">
        <w:rPr>
          <w:rFonts w:cs="Times New Roman"/>
          <w:szCs w:val="28"/>
        </w:rPr>
        <w:t xml:space="preserve"> актуальною </w:t>
      </w:r>
      <w:proofErr w:type="spellStart"/>
      <w:r w:rsidR="00506A35" w:rsidRPr="008F3B32">
        <w:rPr>
          <w:rFonts w:cs="Times New Roman"/>
          <w:szCs w:val="28"/>
        </w:rPr>
        <w:t>саме</w:t>
      </w:r>
      <w:proofErr w:type="spellEnd"/>
      <w:r w:rsidR="00506A35" w:rsidRPr="008F3B32">
        <w:rPr>
          <w:rFonts w:cs="Times New Roman"/>
          <w:szCs w:val="28"/>
        </w:rPr>
        <w:t xml:space="preserve"> </w:t>
      </w:r>
      <w:r w:rsidR="00506A35" w:rsidRPr="008F3B32">
        <w:rPr>
          <w:rFonts w:cs="Times New Roman"/>
          <w:szCs w:val="28"/>
          <w:lang w:val="uk-UA"/>
        </w:rPr>
        <w:t>тепер</w:t>
      </w:r>
      <w:r w:rsidR="00506A35" w:rsidRPr="008F3B32">
        <w:rPr>
          <w:rFonts w:cs="Times New Roman"/>
          <w:szCs w:val="28"/>
        </w:rPr>
        <w:t xml:space="preserve">, </w:t>
      </w:r>
      <w:proofErr w:type="spellStart"/>
      <w:r w:rsidR="00506A35" w:rsidRPr="008F3B32">
        <w:rPr>
          <w:rFonts w:cs="Times New Roman"/>
          <w:szCs w:val="28"/>
        </w:rPr>
        <w:t>що</w:t>
      </w:r>
      <w:proofErr w:type="spellEnd"/>
      <w:r w:rsidR="00506A35" w:rsidRPr="008F3B32">
        <w:rPr>
          <w:rFonts w:cs="Times New Roman"/>
          <w:szCs w:val="28"/>
        </w:rPr>
        <w:t xml:space="preserve"> </w:t>
      </w:r>
      <w:proofErr w:type="spellStart"/>
      <w:r w:rsidR="00506A35" w:rsidRPr="008F3B32">
        <w:rPr>
          <w:rFonts w:cs="Times New Roman"/>
          <w:szCs w:val="28"/>
        </w:rPr>
        <w:t>знайшло</w:t>
      </w:r>
      <w:proofErr w:type="spellEnd"/>
      <w:r w:rsidR="00506A35" w:rsidRPr="008F3B32">
        <w:rPr>
          <w:rFonts w:cs="Times New Roman"/>
          <w:szCs w:val="28"/>
        </w:rPr>
        <w:t xml:space="preserve"> </w:t>
      </w:r>
      <w:proofErr w:type="spellStart"/>
      <w:r w:rsidR="00506A35" w:rsidRPr="008F3B32">
        <w:rPr>
          <w:rFonts w:cs="Times New Roman"/>
          <w:szCs w:val="28"/>
        </w:rPr>
        <w:t>своє</w:t>
      </w:r>
      <w:proofErr w:type="spellEnd"/>
      <w:r w:rsidR="00506A35" w:rsidRPr="008F3B32">
        <w:rPr>
          <w:rFonts w:cs="Times New Roman"/>
          <w:szCs w:val="28"/>
        </w:rPr>
        <w:t xml:space="preserve"> </w:t>
      </w:r>
      <w:proofErr w:type="spellStart"/>
      <w:r w:rsidR="00506A35" w:rsidRPr="008F3B32">
        <w:rPr>
          <w:rFonts w:cs="Times New Roman"/>
          <w:szCs w:val="28"/>
        </w:rPr>
        <w:t>відображення</w:t>
      </w:r>
      <w:proofErr w:type="spellEnd"/>
      <w:r w:rsidR="00506A35" w:rsidRPr="008F3B32">
        <w:rPr>
          <w:rFonts w:cs="Times New Roman"/>
          <w:szCs w:val="28"/>
        </w:rPr>
        <w:t xml:space="preserve"> у </w:t>
      </w:r>
      <w:proofErr w:type="spellStart"/>
      <w:r w:rsidR="00506A35" w:rsidRPr="008F3B32">
        <w:rPr>
          <w:rFonts w:cs="Times New Roman"/>
          <w:szCs w:val="28"/>
        </w:rPr>
        <w:t>працях</w:t>
      </w:r>
      <w:proofErr w:type="spellEnd"/>
      <w:r w:rsidR="00506A35" w:rsidRPr="008F3B32">
        <w:rPr>
          <w:rFonts w:cs="Times New Roman"/>
          <w:szCs w:val="28"/>
        </w:rPr>
        <w:t xml:space="preserve"> як </w:t>
      </w:r>
      <w:proofErr w:type="spellStart"/>
      <w:r w:rsidR="00506A35" w:rsidRPr="008F3B32">
        <w:rPr>
          <w:rFonts w:cs="Times New Roman"/>
          <w:szCs w:val="28"/>
        </w:rPr>
        <w:t>вітчизняних</w:t>
      </w:r>
      <w:proofErr w:type="spellEnd"/>
      <w:r w:rsidR="00506A35" w:rsidRPr="008F3B32">
        <w:rPr>
          <w:rFonts w:cs="Times New Roman"/>
          <w:szCs w:val="28"/>
        </w:rPr>
        <w:t xml:space="preserve">, так і </w:t>
      </w:r>
      <w:proofErr w:type="spellStart"/>
      <w:r w:rsidR="00506A35" w:rsidRPr="008F3B32">
        <w:rPr>
          <w:rFonts w:cs="Times New Roman"/>
          <w:szCs w:val="28"/>
        </w:rPr>
        <w:t>зарубіжних</w:t>
      </w:r>
      <w:proofErr w:type="spellEnd"/>
      <w:r w:rsidR="00506A35" w:rsidRPr="008F3B32">
        <w:rPr>
          <w:rFonts w:cs="Times New Roman"/>
          <w:szCs w:val="28"/>
        </w:rPr>
        <w:t xml:space="preserve"> </w:t>
      </w:r>
      <w:proofErr w:type="spellStart"/>
      <w:r w:rsidR="00506A35" w:rsidRPr="008F3B32">
        <w:rPr>
          <w:rFonts w:cs="Times New Roman"/>
          <w:szCs w:val="28"/>
        </w:rPr>
        <w:t>вчених</w:t>
      </w:r>
      <w:proofErr w:type="spellEnd"/>
      <w:r w:rsidR="00506A35" w:rsidRPr="008F3B32">
        <w:rPr>
          <w:rFonts w:cs="Times New Roman"/>
          <w:szCs w:val="28"/>
        </w:rPr>
        <w:t>.</w:t>
      </w:r>
      <w:r w:rsidR="00506A35" w:rsidRPr="008F3B32">
        <w:rPr>
          <w:rFonts w:cs="Times New Roman"/>
          <w:szCs w:val="28"/>
          <w:lang w:val="uk-UA"/>
        </w:rPr>
        <w:t xml:space="preserve"> Питанню методик викладання іноземної мови у своїх працях приділяють увагу М. Яременко</w:t>
      </w:r>
      <w:r w:rsidR="00161D30" w:rsidRPr="008F3B32">
        <w:rPr>
          <w:rFonts w:cs="Times New Roman"/>
          <w:szCs w:val="28"/>
          <w:lang w:val="uk-UA"/>
        </w:rPr>
        <w:t>,, Т. Рудницька, С. Сошенко, Б. </w:t>
      </w:r>
      <w:r w:rsidR="00506A35" w:rsidRPr="008F3B32">
        <w:rPr>
          <w:rFonts w:cs="Times New Roman"/>
          <w:szCs w:val="28"/>
          <w:lang w:val="uk-UA"/>
        </w:rPr>
        <w:t xml:space="preserve">Коломієць, С. </w:t>
      </w:r>
      <w:proofErr w:type="spellStart"/>
      <w:r w:rsidR="00506A35" w:rsidRPr="008F3B32">
        <w:rPr>
          <w:rFonts w:cs="Times New Roman"/>
          <w:szCs w:val="28"/>
          <w:lang w:val="uk-UA"/>
        </w:rPr>
        <w:t>Гапонова</w:t>
      </w:r>
      <w:proofErr w:type="spellEnd"/>
      <w:r w:rsidR="00506A35" w:rsidRPr="008F3B32">
        <w:rPr>
          <w:rFonts w:cs="Times New Roman"/>
          <w:szCs w:val="28"/>
          <w:lang w:val="uk-UA"/>
        </w:rPr>
        <w:t>, І. Матвіїв, В. Терещук, О. Тумак та інші.</w:t>
      </w:r>
    </w:p>
    <w:p w:rsidR="002C7980" w:rsidRPr="008F3B32" w:rsidRDefault="005305DF" w:rsidP="00AA5BC2">
      <w:pPr>
        <w:spacing w:after="0" w:line="360" w:lineRule="auto"/>
        <w:ind w:left="-142" w:firstLine="850"/>
        <w:jc w:val="both"/>
        <w:rPr>
          <w:rFonts w:cs="Times New Roman"/>
          <w:szCs w:val="28"/>
          <w:lang w:val="uk-UA"/>
        </w:rPr>
      </w:pPr>
      <w:r w:rsidRPr="008F3B32">
        <w:rPr>
          <w:rFonts w:cs="Times New Roman"/>
          <w:b/>
          <w:szCs w:val="28"/>
          <w:lang w:val="uk-UA"/>
        </w:rPr>
        <w:t xml:space="preserve">Виділення невирішених раніше частин загальної проблеми. </w:t>
      </w:r>
      <w:r w:rsidR="009C0C85" w:rsidRPr="008F3B32">
        <w:rPr>
          <w:rFonts w:cs="Times New Roman"/>
          <w:szCs w:val="28"/>
          <w:lang w:val="uk-UA"/>
        </w:rPr>
        <w:t xml:space="preserve">Попереднє століття ознаменувалось радикальною зміною методики викладання іноземних </w:t>
      </w:r>
      <w:r w:rsidR="009C0C85" w:rsidRPr="008F3B32">
        <w:rPr>
          <w:rFonts w:cs="Times New Roman"/>
          <w:szCs w:val="28"/>
          <w:lang w:val="uk-UA"/>
        </w:rPr>
        <w:lastRenderedPageBreak/>
        <w:t>мов – від застарілого .. аж до комунікативного підходу в 1970х. Але, разом з тим, як зазначає</w:t>
      </w:r>
      <w:r w:rsidR="00B8772B" w:rsidRPr="008F3B32">
        <w:rPr>
          <w:rFonts w:cs="Times New Roman"/>
          <w:szCs w:val="28"/>
          <w:lang w:val="uk-UA"/>
        </w:rPr>
        <w:t xml:space="preserve"> британський педагог- практик </w:t>
      </w:r>
      <w:proofErr w:type="spellStart"/>
      <w:r w:rsidR="00B8772B" w:rsidRPr="008F3B32">
        <w:rPr>
          <w:rFonts w:cs="Times New Roman"/>
          <w:szCs w:val="28"/>
          <w:lang w:val="uk-UA"/>
        </w:rPr>
        <w:t>Дж</w:t>
      </w:r>
      <w:proofErr w:type="spellEnd"/>
      <w:r w:rsidR="00B8772B" w:rsidRPr="008F3B32">
        <w:rPr>
          <w:rFonts w:cs="Times New Roman"/>
          <w:szCs w:val="28"/>
          <w:lang w:val="uk-UA"/>
        </w:rPr>
        <w:t>. Тейлор (</w:t>
      </w:r>
      <w:r w:rsidR="00B8772B" w:rsidRPr="008F3B32">
        <w:rPr>
          <w:rFonts w:cs="Times New Roman"/>
          <w:szCs w:val="28"/>
          <w:lang w:val="en-US"/>
        </w:rPr>
        <w:t>Taylor</w:t>
      </w:r>
      <w:r w:rsidR="00B8772B" w:rsidRPr="008F3B32">
        <w:rPr>
          <w:rFonts w:cs="Times New Roman"/>
          <w:szCs w:val="28"/>
          <w:lang w:val="uk-UA"/>
        </w:rPr>
        <w:t>)</w:t>
      </w:r>
      <w:r w:rsidR="009C0C85" w:rsidRPr="008F3B32">
        <w:rPr>
          <w:rFonts w:cs="Times New Roman"/>
          <w:szCs w:val="28"/>
          <w:lang w:val="uk-UA"/>
        </w:rPr>
        <w:t>, з того часу не з’явилось жодної</w:t>
      </w:r>
      <w:r w:rsidR="00E207C5" w:rsidRPr="008F3B32">
        <w:rPr>
          <w:rFonts w:cs="Times New Roman"/>
          <w:szCs w:val="28"/>
          <w:lang w:val="en-US"/>
        </w:rPr>
        <w:t xml:space="preserve"> </w:t>
      </w:r>
      <w:r w:rsidR="00E207C5" w:rsidRPr="008F3B32">
        <w:rPr>
          <w:rFonts w:cs="Times New Roman"/>
          <w:szCs w:val="28"/>
          <w:lang w:val="uk-UA"/>
        </w:rPr>
        <w:t>беззаперечно</w:t>
      </w:r>
      <w:r w:rsidR="009C0C85" w:rsidRPr="008F3B32">
        <w:rPr>
          <w:rFonts w:cs="Times New Roman"/>
          <w:szCs w:val="28"/>
          <w:lang w:val="uk-UA"/>
        </w:rPr>
        <w:t xml:space="preserve"> </w:t>
      </w:r>
      <w:r w:rsidR="00E207C5" w:rsidRPr="008F3B32">
        <w:rPr>
          <w:rFonts w:cs="Times New Roman"/>
          <w:szCs w:val="28"/>
          <w:lang w:val="en-US"/>
        </w:rPr>
        <w:t xml:space="preserve"> </w:t>
      </w:r>
      <w:r w:rsidR="009C0C85" w:rsidRPr="008F3B32">
        <w:rPr>
          <w:rFonts w:cs="Times New Roman"/>
          <w:szCs w:val="28"/>
          <w:lang w:val="uk-UA"/>
        </w:rPr>
        <w:t>надійної методології</w:t>
      </w:r>
      <w:r w:rsidR="00BF2A00" w:rsidRPr="008F3B32">
        <w:rPr>
          <w:rFonts w:cs="Times New Roman"/>
          <w:szCs w:val="28"/>
          <w:lang w:val="en-US"/>
        </w:rPr>
        <w:t xml:space="preserve"> </w:t>
      </w:r>
      <w:r w:rsidR="00BF2A00" w:rsidRPr="00F170C8">
        <w:rPr>
          <w:rFonts w:cs="Times New Roman"/>
          <w:szCs w:val="28"/>
          <w:lang w:val="en-US"/>
        </w:rPr>
        <w:t>[</w:t>
      </w:r>
      <w:r w:rsidR="00F170C8" w:rsidRPr="00F170C8">
        <w:rPr>
          <w:rFonts w:cs="Times New Roman"/>
          <w:szCs w:val="28"/>
          <w:lang w:val="uk-UA"/>
        </w:rPr>
        <w:t>9</w:t>
      </w:r>
      <w:r w:rsidR="00BF2A00" w:rsidRPr="00F170C8">
        <w:rPr>
          <w:rFonts w:cs="Times New Roman"/>
          <w:szCs w:val="28"/>
          <w:lang w:val="en-US"/>
        </w:rPr>
        <w:t>]</w:t>
      </w:r>
      <w:r w:rsidR="009C0C85" w:rsidRPr="008F3B32">
        <w:rPr>
          <w:rFonts w:cs="Times New Roman"/>
          <w:szCs w:val="28"/>
          <w:lang w:val="uk-UA"/>
        </w:rPr>
        <w:t xml:space="preserve">. </w:t>
      </w:r>
      <w:r w:rsidR="00E207C5" w:rsidRPr="008F3B32">
        <w:rPr>
          <w:rFonts w:cs="Times New Roman"/>
          <w:szCs w:val="28"/>
          <w:lang w:val="uk-UA"/>
        </w:rPr>
        <w:t>Більшість педагогів визнає, що на практиці використовують кілька методів, не зупиняючись на одному, навіть найдавніші ще досі не залишилися в історії, а успішно використовуються на заняттях.</w:t>
      </w:r>
      <w:r w:rsidR="002C7980" w:rsidRPr="008F3B32">
        <w:rPr>
          <w:rFonts w:cs="Times New Roman"/>
          <w:szCs w:val="28"/>
          <w:lang w:val="uk-UA"/>
        </w:rPr>
        <w:t xml:space="preserve"> </w:t>
      </w:r>
      <w:r w:rsidR="00BF2A00" w:rsidRPr="008F3B32">
        <w:rPr>
          <w:rFonts w:cs="Times New Roman"/>
          <w:szCs w:val="28"/>
          <w:lang w:val="uk-UA"/>
        </w:rPr>
        <w:t>Виникнення</w:t>
      </w:r>
      <w:r w:rsidR="002C7980" w:rsidRPr="008F3B32">
        <w:rPr>
          <w:rFonts w:cs="Times New Roman"/>
          <w:szCs w:val="28"/>
          <w:lang w:val="uk-UA"/>
        </w:rPr>
        <w:t xml:space="preserve"> багатьох нових результативних методів і підходів до викладання іноземної мови обумовлює попит суспільства, що передбачає індивідуальний підхід до студента, залежно від потреб, можливостей та витрат часу на оволодіння мовою.</w:t>
      </w:r>
    </w:p>
    <w:p w:rsidR="00A11C3F" w:rsidRPr="008F3B32" w:rsidRDefault="00A11C3F" w:rsidP="00AA5BC2">
      <w:pPr>
        <w:spacing w:after="0" w:line="360" w:lineRule="auto"/>
        <w:ind w:firstLine="1080"/>
        <w:jc w:val="both"/>
        <w:rPr>
          <w:rFonts w:cs="Times New Roman"/>
          <w:szCs w:val="28"/>
          <w:lang w:val="uk-UA"/>
        </w:rPr>
      </w:pPr>
      <w:r w:rsidRPr="008F3B32">
        <w:rPr>
          <w:rFonts w:cs="Times New Roman"/>
          <w:szCs w:val="28"/>
          <w:lang w:val="uk-UA"/>
        </w:rPr>
        <w:t>Багато викладачів обирають традиційну методику планування заняття – пояснення, практика, перевірка</w:t>
      </w:r>
      <w:r w:rsidR="00C003F1" w:rsidRPr="008F3B32">
        <w:rPr>
          <w:rFonts w:cs="Times New Roman"/>
          <w:szCs w:val="28"/>
          <w:lang w:val="uk-UA"/>
        </w:rPr>
        <w:t xml:space="preserve"> (ППП)</w:t>
      </w:r>
      <w:r w:rsidRPr="008F3B32">
        <w:rPr>
          <w:rFonts w:cs="Times New Roman"/>
          <w:szCs w:val="28"/>
          <w:lang w:val="uk-UA"/>
        </w:rPr>
        <w:t xml:space="preserve">. Цей надійний метод дозволяє чітко організувати низку навчальних </w:t>
      </w:r>
      <w:proofErr w:type="spellStart"/>
      <w:r w:rsidRPr="008F3B32">
        <w:rPr>
          <w:rFonts w:cs="Times New Roman"/>
          <w:szCs w:val="28"/>
          <w:lang w:val="uk-UA"/>
        </w:rPr>
        <w:t>активностей</w:t>
      </w:r>
      <w:proofErr w:type="spellEnd"/>
      <w:r w:rsidRPr="008F3B32">
        <w:rPr>
          <w:rFonts w:cs="Times New Roman"/>
          <w:szCs w:val="28"/>
          <w:lang w:val="uk-UA"/>
        </w:rPr>
        <w:t xml:space="preserve"> і є найкращим, щоб охопити всі лексичні та граматичні аспекти підручника чи навчальної програми. Та </w:t>
      </w:r>
      <w:proofErr w:type="spellStart"/>
      <w:r w:rsidRPr="008F3B32">
        <w:rPr>
          <w:rFonts w:cs="Times New Roman"/>
          <w:szCs w:val="28"/>
          <w:lang w:val="uk-UA"/>
        </w:rPr>
        <w:t>Кетрін</w:t>
      </w:r>
      <w:proofErr w:type="spellEnd"/>
      <w:r w:rsidRPr="008F3B32">
        <w:rPr>
          <w:rFonts w:cs="Times New Roman"/>
          <w:szCs w:val="28"/>
          <w:lang w:val="uk-UA"/>
        </w:rPr>
        <w:t xml:space="preserve"> </w:t>
      </w:r>
      <w:proofErr w:type="spellStart"/>
      <w:r w:rsidRPr="008F3B32">
        <w:rPr>
          <w:rFonts w:cs="Times New Roman"/>
          <w:szCs w:val="28"/>
          <w:lang w:val="uk-UA"/>
        </w:rPr>
        <w:t>Білсборо</w:t>
      </w:r>
      <w:proofErr w:type="spellEnd"/>
      <w:r w:rsidRPr="008F3B32">
        <w:rPr>
          <w:rFonts w:cs="Times New Roman"/>
          <w:szCs w:val="28"/>
          <w:lang w:val="uk-UA"/>
        </w:rPr>
        <w:t xml:space="preserve"> (</w:t>
      </w:r>
      <w:r w:rsidRPr="008F3B32">
        <w:rPr>
          <w:rStyle w:val="a4"/>
          <w:rFonts w:cs="Times New Roman"/>
          <w:b w:val="0"/>
          <w:noProof/>
          <w:color w:val="000000"/>
          <w:szCs w:val="28"/>
          <w:lang w:val="en-US"/>
        </w:rPr>
        <w:t>Bilsborough</w:t>
      </w:r>
      <w:r w:rsidRPr="008F3B32">
        <w:rPr>
          <w:rFonts w:cs="Times New Roman"/>
          <w:szCs w:val="28"/>
          <w:lang w:val="uk-UA"/>
        </w:rPr>
        <w:t>)</w:t>
      </w:r>
      <w:r w:rsidR="00161D30" w:rsidRPr="008F3B32">
        <w:rPr>
          <w:rFonts w:cs="Times New Roman"/>
          <w:szCs w:val="28"/>
          <w:lang w:val="uk-UA"/>
        </w:rPr>
        <w:t>, британський педагог-практик,</w:t>
      </w:r>
      <w:r w:rsidRPr="008F3B32">
        <w:rPr>
          <w:rFonts w:cs="Times New Roman"/>
          <w:szCs w:val="28"/>
          <w:lang w:val="uk-UA"/>
        </w:rPr>
        <w:t xml:space="preserve"> наголошує, що хоча цей метод відмінно задовольняє потреби викладача, він навряд чи є найкращим вибором, щоб справдити очікування студента. Лексичне наповнення занять не зовсім відповідає потребам тих, хто навчається, та майже повністю диктується змістом підручника і програми</w:t>
      </w:r>
      <w:r w:rsidR="00AA5BC2" w:rsidRPr="008F3B32">
        <w:rPr>
          <w:rFonts w:cs="Times New Roman"/>
          <w:szCs w:val="28"/>
          <w:lang w:val="uk-UA"/>
        </w:rPr>
        <w:t xml:space="preserve">, хоч часто викладачі все одно підлаштовують матеріал під потреби групи та навчального процесу. З одного боку, програма, підручник, очікування студентів, а з іншого – різноманіття </w:t>
      </w:r>
      <w:proofErr w:type="spellStart"/>
      <w:r w:rsidR="00AA5BC2" w:rsidRPr="008F3B32">
        <w:rPr>
          <w:rFonts w:cs="Times New Roman"/>
          <w:szCs w:val="28"/>
          <w:lang w:val="uk-UA"/>
        </w:rPr>
        <w:t>методологій</w:t>
      </w:r>
      <w:proofErr w:type="spellEnd"/>
      <w:r w:rsidR="00AA5BC2" w:rsidRPr="008F3B32">
        <w:rPr>
          <w:rFonts w:cs="Times New Roman"/>
          <w:szCs w:val="28"/>
          <w:lang w:val="uk-UA"/>
        </w:rPr>
        <w:t xml:space="preserve"> і підходів з їх перевагами та недоліками</w:t>
      </w:r>
      <w:r w:rsidR="000F4304" w:rsidRPr="008F3B32">
        <w:rPr>
          <w:rFonts w:cs="Times New Roman"/>
          <w:szCs w:val="28"/>
          <w:lang w:val="en-US"/>
        </w:rPr>
        <w:t xml:space="preserve"> </w:t>
      </w:r>
      <w:r w:rsidR="000F4304" w:rsidRPr="00F170C8">
        <w:rPr>
          <w:rFonts w:cs="Times New Roman"/>
          <w:szCs w:val="28"/>
          <w:lang w:val="en-US"/>
        </w:rPr>
        <w:t>[</w:t>
      </w:r>
      <w:r w:rsidR="00F170C8">
        <w:rPr>
          <w:rFonts w:cs="Times New Roman"/>
          <w:szCs w:val="28"/>
          <w:lang w:val="uk-UA"/>
        </w:rPr>
        <w:t>1</w:t>
      </w:r>
      <w:r w:rsidR="000F4304" w:rsidRPr="00F170C8">
        <w:rPr>
          <w:rFonts w:cs="Times New Roman"/>
          <w:szCs w:val="28"/>
          <w:lang w:val="en-US"/>
        </w:rPr>
        <w:t>]</w:t>
      </w:r>
      <w:r w:rsidRPr="008F3B32">
        <w:rPr>
          <w:rFonts w:cs="Times New Roman"/>
          <w:szCs w:val="28"/>
          <w:lang w:val="uk-UA"/>
        </w:rPr>
        <w:t xml:space="preserve">. </w:t>
      </w:r>
    </w:p>
    <w:p w:rsidR="00DD315E" w:rsidRPr="008F3B32" w:rsidRDefault="00555CAD" w:rsidP="00DD315E">
      <w:pPr>
        <w:spacing w:after="0" w:line="360" w:lineRule="auto"/>
        <w:ind w:firstLine="708"/>
        <w:jc w:val="both"/>
        <w:rPr>
          <w:rFonts w:cs="Times New Roman"/>
          <w:szCs w:val="28"/>
          <w:lang w:val="uk-UA"/>
        </w:rPr>
      </w:pPr>
      <w:r>
        <w:rPr>
          <w:rFonts w:cs="Times New Roman"/>
          <w:szCs w:val="28"/>
          <w:lang w:val="uk-UA"/>
        </w:rPr>
        <w:t>Саме тому</w:t>
      </w:r>
      <w:r w:rsidR="00E946C0">
        <w:rPr>
          <w:rFonts w:cs="Times New Roman"/>
          <w:szCs w:val="28"/>
          <w:lang w:val="uk-UA"/>
        </w:rPr>
        <w:t xml:space="preserve"> викладачі</w:t>
      </w:r>
      <w:r w:rsidR="00A11C3F" w:rsidRPr="008F3B32">
        <w:rPr>
          <w:rFonts w:cs="Times New Roman"/>
          <w:szCs w:val="28"/>
          <w:lang w:val="uk-UA"/>
        </w:rPr>
        <w:t xml:space="preserve">, розуміючи виклики сучасного світу, </w:t>
      </w:r>
      <w:r w:rsidR="00161D30" w:rsidRPr="008F3B32">
        <w:rPr>
          <w:rFonts w:cs="Times New Roman"/>
          <w:szCs w:val="28"/>
          <w:lang w:val="uk-UA"/>
        </w:rPr>
        <w:t>обирають методику,</w:t>
      </w:r>
      <w:r w:rsidR="00A11C3F" w:rsidRPr="008F3B32">
        <w:rPr>
          <w:rFonts w:cs="Times New Roman"/>
          <w:szCs w:val="28"/>
          <w:lang w:val="uk-UA"/>
        </w:rPr>
        <w:t xml:space="preserve"> орієнтован</w:t>
      </w:r>
      <w:r w:rsidR="00161D30" w:rsidRPr="008F3B32">
        <w:rPr>
          <w:rFonts w:cs="Times New Roman"/>
          <w:szCs w:val="28"/>
          <w:lang w:val="uk-UA"/>
        </w:rPr>
        <w:t xml:space="preserve">у передусім на </w:t>
      </w:r>
      <w:r w:rsidR="00323592" w:rsidRPr="008F3B32">
        <w:rPr>
          <w:rFonts w:cs="Times New Roman"/>
          <w:szCs w:val="28"/>
          <w:lang w:val="uk-UA"/>
        </w:rPr>
        <w:t xml:space="preserve">потреби </w:t>
      </w:r>
      <w:r w:rsidR="00161D30" w:rsidRPr="008F3B32">
        <w:rPr>
          <w:rFonts w:cs="Times New Roman"/>
          <w:szCs w:val="28"/>
          <w:lang w:val="uk-UA"/>
        </w:rPr>
        <w:t xml:space="preserve">студента. </w:t>
      </w:r>
      <w:r w:rsidR="00DD315E" w:rsidRPr="008F3B32">
        <w:rPr>
          <w:rFonts w:cs="Times New Roman"/>
          <w:szCs w:val="28"/>
          <w:lang w:val="uk-UA"/>
        </w:rPr>
        <w:t>Метод комунікативних завдань (</w:t>
      </w:r>
      <w:r w:rsidR="00BF2A00" w:rsidRPr="008F3B32">
        <w:rPr>
          <w:rFonts w:cs="Times New Roman"/>
          <w:szCs w:val="28"/>
          <w:lang w:val="en-US"/>
        </w:rPr>
        <w:t>TBL</w:t>
      </w:r>
      <w:r w:rsidR="00DD315E" w:rsidRPr="008F3B32">
        <w:rPr>
          <w:rFonts w:cs="Times New Roman"/>
          <w:szCs w:val="28"/>
          <w:lang w:val="uk-UA"/>
        </w:rPr>
        <w:t>) та метод проектів (</w:t>
      </w:r>
      <w:r w:rsidR="00BF2A00" w:rsidRPr="008F3B32">
        <w:rPr>
          <w:rFonts w:cs="Times New Roman"/>
          <w:szCs w:val="28"/>
          <w:lang w:val="en-US"/>
        </w:rPr>
        <w:t>PBL</w:t>
      </w:r>
      <w:r w:rsidR="00DD315E" w:rsidRPr="008F3B32">
        <w:rPr>
          <w:rFonts w:cs="Times New Roman"/>
          <w:szCs w:val="28"/>
          <w:lang w:val="uk-UA"/>
        </w:rPr>
        <w:t xml:space="preserve">) були створені для реалізації концепції навчальної ігрової діяльності за професійною спрямованістю, що дозволяє задіяти елементи проблемності, </w:t>
      </w:r>
      <w:proofErr w:type="spellStart"/>
      <w:r w:rsidR="00DD315E" w:rsidRPr="008F3B32">
        <w:rPr>
          <w:rFonts w:cs="Times New Roman"/>
          <w:szCs w:val="28"/>
          <w:lang w:val="uk-UA"/>
        </w:rPr>
        <w:t>дискусійності</w:t>
      </w:r>
      <w:proofErr w:type="spellEnd"/>
      <w:r w:rsidR="00DD315E" w:rsidRPr="008F3B32">
        <w:rPr>
          <w:rFonts w:cs="Times New Roman"/>
          <w:szCs w:val="28"/>
          <w:lang w:val="uk-UA"/>
        </w:rPr>
        <w:t xml:space="preserve">, конструювання та сприяють розвитку інтегруючого мислення, здатності творчо і самостійно мислити, прогнозувати варіанти вирішення завдання </w:t>
      </w:r>
      <w:r w:rsidR="00DD315E" w:rsidRPr="008F3B32">
        <w:rPr>
          <w:rFonts w:cs="Times New Roman"/>
          <w:szCs w:val="28"/>
          <w:lang w:val="en-US"/>
        </w:rPr>
        <w:t>[</w:t>
      </w:r>
      <w:r w:rsidR="00F170C8">
        <w:rPr>
          <w:rFonts w:cs="Times New Roman"/>
          <w:szCs w:val="28"/>
          <w:lang w:val="uk-UA"/>
        </w:rPr>
        <w:t>4</w:t>
      </w:r>
      <w:r w:rsidR="00DD315E" w:rsidRPr="008F3B32">
        <w:rPr>
          <w:rFonts w:cs="Times New Roman"/>
          <w:szCs w:val="28"/>
          <w:lang w:val="en-US"/>
        </w:rPr>
        <w:t>]</w:t>
      </w:r>
      <w:r w:rsidR="00DD315E" w:rsidRPr="008F3B32">
        <w:rPr>
          <w:rFonts w:cs="Times New Roman"/>
          <w:szCs w:val="28"/>
          <w:lang w:val="uk-UA"/>
        </w:rPr>
        <w:t>.</w:t>
      </w:r>
    </w:p>
    <w:p w:rsidR="003365E2" w:rsidRPr="008F3B32" w:rsidRDefault="003365E2" w:rsidP="0024595C">
      <w:pPr>
        <w:spacing w:after="0" w:line="360" w:lineRule="auto"/>
        <w:ind w:firstLine="709"/>
        <w:jc w:val="both"/>
        <w:rPr>
          <w:rFonts w:cs="Times New Roman"/>
          <w:szCs w:val="28"/>
          <w:lang w:val="uk-UA"/>
        </w:rPr>
      </w:pPr>
      <w:r w:rsidRPr="008F3B32">
        <w:rPr>
          <w:rFonts w:cs="Times New Roman"/>
          <w:szCs w:val="28"/>
          <w:lang w:val="uk-UA"/>
        </w:rPr>
        <w:lastRenderedPageBreak/>
        <w:t xml:space="preserve">Отож, </w:t>
      </w:r>
      <w:r w:rsidRPr="008F3B32">
        <w:rPr>
          <w:rFonts w:cs="Times New Roman"/>
          <w:b/>
          <w:szCs w:val="28"/>
          <w:lang w:val="uk-UA"/>
        </w:rPr>
        <w:t>метою</w:t>
      </w:r>
      <w:r w:rsidRPr="008F3B32">
        <w:rPr>
          <w:rFonts w:cs="Times New Roman"/>
          <w:szCs w:val="28"/>
          <w:lang w:val="uk-UA"/>
        </w:rPr>
        <w:t xml:space="preserve"> нашої статті є представити ключові положення праць деяких зарубіжних науковців щодо особливостей та застосування на практиці </w:t>
      </w:r>
      <w:r w:rsidR="00BF2A00" w:rsidRPr="008F3B32">
        <w:rPr>
          <w:rFonts w:cs="Times New Roman"/>
          <w:szCs w:val="28"/>
          <w:lang w:val="uk-UA"/>
        </w:rPr>
        <w:t>методу комунікативних завдань (</w:t>
      </w:r>
      <w:r w:rsidR="00BF2A00" w:rsidRPr="008F3B32">
        <w:rPr>
          <w:rFonts w:cs="Times New Roman"/>
          <w:szCs w:val="28"/>
          <w:lang w:val="en-US"/>
        </w:rPr>
        <w:t>TBL</w:t>
      </w:r>
      <w:r w:rsidR="00BF2A00" w:rsidRPr="008F3B32">
        <w:rPr>
          <w:rFonts w:cs="Times New Roman"/>
          <w:szCs w:val="28"/>
          <w:lang w:val="uk-UA"/>
        </w:rPr>
        <w:t>) та методу проектів (</w:t>
      </w:r>
      <w:r w:rsidR="00BF2A00" w:rsidRPr="008F3B32">
        <w:rPr>
          <w:rFonts w:cs="Times New Roman"/>
          <w:szCs w:val="28"/>
          <w:lang w:val="en-US"/>
        </w:rPr>
        <w:t>PBL</w:t>
      </w:r>
      <w:r w:rsidR="00BF2A00" w:rsidRPr="008F3B32">
        <w:rPr>
          <w:rFonts w:cs="Times New Roman"/>
          <w:szCs w:val="28"/>
          <w:lang w:val="uk-UA"/>
        </w:rPr>
        <w:t>)</w:t>
      </w:r>
      <w:r w:rsidRPr="008F3B32">
        <w:rPr>
          <w:rFonts w:cs="Times New Roman"/>
          <w:szCs w:val="28"/>
          <w:lang w:val="uk-UA"/>
        </w:rPr>
        <w:t>.</w:t>
      </w:r>
    </w:p>
    <w:p w:rsidR="003365E2" w:rsidRPr="008F3B32" w:rsidRDefault="0024595C" w:rsidP="0024595C">
      <w:pPr>
        <w:spacing w:after="0" w:line="360" w:lineRule="auto"/>
        <w:ind w:firstLine="426"/>
        <w:jc w:val="both"/>
        <w:rPr>
          <w:rFonts w:cs="Times New Roman"/>
          <w:szCs w:val="28"/>
          <w:lang w:val="uk-UA"/>
        </w:rPr>
      </w:pPr>
      <w:r w:rsidRPr="008F3B32">
        <w:rPr>
          <w:rFonts w:cs="Times New Roman"/>
          <w:b/>
          <w:szCs w:val="28"/>
          <w:lang w:val="uk-UA"/>
        </w:rPr>
        <w:t xml:space="preserve">Виклад основного матеріалу. </w:t>
      </w:r>
      <w:r w:rsidR="00506A35" w:rsidRPr="008F3B32">
        <w:rPr>
          <w:rFonts w:cs="Times New Roman"/>
          <w:szCs w:val="28"/>
          <w:lang w:val="uk-UA"/>
        </w:rPr>
        <w:t xml:space="preserve">Британський педагог Д. </w:t>
      </w:r>
      <w:r w:rsidR="000F4304" w:rsidRPr="008F3B32">
        <w:rPr>
          <w:rFonts w:cs="Times New Roman"/>
          <w:szCs w:val="28"/>
          <w:lang w:val="uk-UA"/>
        </w:rPr>
        <w:t>Петрі</w:t>
      </w:r>
      <w:r w:rsidR="00161D30" w:rsidRPr="008F3B32">
        <w:rPr>
          <w:rFonts w:cs="Times New Roman"/>
          <w:szCs w:val="28"/>
          <w:lang w:val="uk-UA"/>
        </w:rPr>
        <w:t xml:space="preserve"> (</w:t>
      </w:r>
      <w:r w:rsidR="000F4304" w:rsidRPr="008F3B32">
        <w:rPr>
          <w:rFonts w:cs="Times New Roman"/>
          <w:szCs w:val="28"/>
          <w:lang w:val="en-US"/>
        </w:rPr>
        <w:t>Petrie</w:t>
      </w:r>
      <w:r w:rsidR="00161D30" w:rsidRPr="008F3B32">
        <w:rPr>
          <w:rFonts w:cs="Times New Roman"/>
          <w:szCs w:val="28"/>
          <w:lang w:val="uk-UA"/>
        </w:rPr>
        <w:t>)</w:t>
      </w:r>
      <w:r w:rsidR="00506A35" w:rsidRPr="008F3B32">
        <w:rPr>
          <w:rFonts w:cs="Times New Roman"/>
          <w:szCs w:val="28"/>
          <w:lang w:val="uk-UA"/>
        </w:rPr>
        <w:t xml:space="preserve"> </w:t>
      </w:r>
      <w:r w:rsidR="003365E2" w:rsidRPr="008F3B32">
        <w:rPr>
          <w:rFonts w:cs="Times New Roman"/>
          <w:szCs w:val="28"/>
          <w:lang w:val="uk-UA"/>
        </w:rPr>
        <w:t>у своїй праці «</w:t>
      </w:r>
      <w:r w:rsidR="003365E2" w:rsidRPr="008F3B32">
        <w:rPr>
          <w:rFonts w:cs="Times New Roman"/>
          <w:noProof/>
          <w:szCs w:val="28"/>
          <w:lang w:val="en-US"/>
        </w:rPr>
        <w:t>PPP, TTT, Dogme</w:t>
      </w:r>
      <w:r w:rsidR="003365E2" w:rsidRPr="008F3B32">
        <w:rPr>
          <w:rFonts w:cs="Times New Roman"/>
          <w:noProof/>
          <w:szCs w:val="28"/>
          <w:lang w:val="uk-UA"/>
        </w:rPr>
        <w:t xml:space="preserve">» порівнюючи ці методи, зауважує, що </w:t>
      </w:r>
      <w:r w:rsidR="003365E2" w:rsidRPr="008F3B32">
        <w:rPr>
          <w:rFonts w:cs="Times New Roman"/>
          <w:szCs w:val="28"/>
          <w:lang w:val="uk-UA"/>
        </w:rPr>
        <w:t xml:space="preserve">у </w:t>
      </w:r>
      <w:r w:rsidRPr="008F3B32">
        <w:rPr>
          <w:rFonts w:cs="Times New Roman"/>
          <w:szCs w:val="28"/>
          <w:lang w:val="uk-UA"/>
        </w:rPr>
        <w:t>практиці</w:t>
      </w:r>
      <w:r w:rsidR="003365E2" w:rsidRPr="008F3B32">
        <w:rPr>
          <w:rFonts w:cs="Times New Roman"/>
          <w:szCs w:val="28"/>
          <w:lang w:val="uk-UA"/>
        </w:rPr>
        <w:t xml:space="preserve"> </w:t>
      </w:r>
      <w:r w:rsidR="00323592" w:rsidRPr="008F3B32">
        <w:rPr>
          <w:rFonts w:cs="Times New Roman"/>
          <w:szCs w:val="28"/>
          <w:lang w:val="en-US"/>
        </w:rPr>
        <w:t>TBL</w:t>
      </w:r>
      <w:r w:rsidR="003365E2" w:rsidRPr="008F3B32">
        <w:rPr>
          <w:rFonts w:cs="Times New Roman"/>
          <w:szCs w:val="28"/>
          <w:lang w:val="uk-UA"/>
        </w:rPr>
        <w:t xml:space="preserve"> центральна увага приділяється виконанню завдань на відміну від вивчення граматичних чи лексичних тем, а цілями є не «вивчити структуру», а «виконати завдання». Для успішного досягнення цієї мети передбачається</w:t>
      </w:r>
      <w:r w:rsidR="00555CAD">
        <w:rPr>
          <w:rFonts w:cs="Times New Roman"/>
          <w:szCs w:val="28"/>
          <w:lang w:val="uk-UA"/>
        </w:rPr>
        <w:t xml:space="preserve"> </w:t>
      </w:r>
      <w:r w:rsidR="003365E2" w:rsidRPr="008F3B32">
        <w:rPr>
          <w:rFonts w:cs="Times New Roman"/>
          <w:szCs w:val="28"/>
          <w:lang w:val="uk-UA"/>
        </w:rPr>
        <w:t>опанування студентами певного граматичного та лексичного матеріалу, щоб комунікувати свої ідеї. Мова в такому випадку стає не метою, а засобом виконання поставленого завдання. Саме від них залежить вибір мовних конструкцій з метою досягнення поставленої цілі – не існує правильного чи неправильного набору лексики чи граматики для цього. Студенти приймають власне рішення щодо способу виконання завдання та мови, яка для цього підходить</w:t>
      </w:r>
      <w:r w:rsidRPr="008F3B32">
        <w:rPr>
          <w:rFonts w:cs="Times New Roman"/>
          <w:szCs w:val="28"/>
          <w:lang w:val="uk-UA"/>
        </w:rPr>
        <w:t xml:space="preserve"> </w:t>
      </w:r>
      <w:r w:rsidRPr="00F170C8">
        <w:rPr>
          <w:rFonts w:cs="Times New Roman"/>
          <w:szCs w:val="28"/>
          <w:lang w:val="en-US"/>
        </w:rPr>
        <w:t>[</w:t>
      </w:r>
      <w:r w:rsidR="00F170C8">
        <w:rPr>
          <w:rFonts w:cs="Times New Roman"/>
          <w:szCs w:val="28"/>
          <w:lang w:val="uk-UA"/>
        </w:rPr>
        <w:t>7</w:t>
      </w:r>
      <w:r w:rsidRPr="00F170C8">
        <w:rPr>
          <w:rFonts w:cs="Times New Roman"/>
          <w:szCs w:val="28"/>
          <w:lang w:val="en-US"/>
        </w:rPr>
        <w:t>]</w:t>
      </w:r>
      <w:r w:rsidR="003365E2" w:rsidRPr="008F3B32">
        <w:rPr>
          <w:rFonts w:cs="Times New Roman"/>
          <w:szCs w:val="28"/>
          <w:lang w:val="uk-UA"/>
        </w:rPr>
        <w:t>.</w:t>
      </w:r>
    </w:p>
    <w:p w:rsidR="00BB2ADB" w:rsidRPr="008F3B32" w:rsidRDefault="00BB2ADB" w:rsidP="00BB2ADB">
      <w:pPr>
        <w:spacing w:after="0" w:line="360" w:lineRule="auto"/>
        <w:ind w:firstLine="709"/>
        <w:jc w:val="both"/>
        <w:rPr>
          <w:rFonts w:cs="Times New Roman"/>
          <w:szCs w:val="28"/>
          <w:lang w:val="uk-UA"/>
        </w:rPr>
      </w:pPr>
      <w:r w:rsidRPr="008F3B32">
        <w:rPr>
          <w:rFonts w:cs="Times New Roman"/>
          <w:szCs w:val="28"/>
          <w:lang w:val="uk-UA"/>
        </w:rPr>
        <w:t>Завдання тут можуть бути від найпростішого, як то розмістити об</w:t>
      </w:r>
      <w:r w:rsidRPr="008F3B32">
        <w:rPr>
          <w:rFonts w:cs="Times New Roman"/>
          <w:szCs w:val="28"/>
          <w:lang w:val="en-US"/>
        </w:rPr>
        <w:t>’</w:t>
      </w:r>
      <w:proofErr w:type="spellStart"/>
      <w:r w:rsidRPr="008F3B32">
        <w:rPr>
          <w:rFonts w:cs="Times New Roman"/>
          <w:szCs w:val="28"/>
          <w:lang w:val="uk-UA"/>
        </w:rPr>
        <w:t>єкти</w:t>
      </w:r>
      <w:proofErr w:type="spellEnd"/>
      <w:r w:rsidRPr="008F3B32">
        <w:rPr>
          <w:rFonts w:cs="Times New Roman"/>
          <w:szCs w:val="28"/>
          <w:lang w:val="uk-UA"/>
        </w:rPr>
        <w:t xml:space="preserve"> у порядку від найшвидшого</w:t>
      </w:r>
      <w:r w:rsidRPr="008F3B32">
        <w:rPr>
          <w:rFonts w:cs="Times New Roman"/>
          <w:szCs w:val="28"/>
          <w:lang w:val="en-US"/>
        </w:rPr>
        <w:t>/</w:t>
      </w:r>
      <w:r w:rsidRPr="008F3B32">
        <w:rPr>
          <w:rFonts w:cs="Times New Roman"/>
          <w:szCs w:val="28"/>
          <w:lang w:val="uk-UA"/>
        </w:rPr>
        <w:t>найдорожчого</w:t>
      </w:r>
      <w:r w:rsidRPr="008F3B32">
        <w:rPr>
          <w:rFonts w:cs="Times New Roman"/>
          <w:szCs w:val="28"/>
          <w:lang w:val="en-US"/>
        </w:rPr>
        <w:t>/</w:t>
      </w:r>
      <w:r w:rsidRPr="008F3B32">
        <w:rPr>
          <w:rFonts w:cs="Times New Roman"/>
          <w:szCs w:val="28"/>
          <w:lang w:val="uk-UA"/>
        </w:rPr>
        <w:t>найпопулярнішого і пізніше погодити правильний поря</w:t>
      </w:r>
      <w:r w:rsidR="00555CAD">
        <w:rPr>
          <w:rFonts w:cs="Times New Roman"/>
          <w:szCs w:val="28"/>
          <w:lang w:val="uk-UA"/>
        </w:rPr>
        <w:t>док із партнером. До складніших -</w:t>
      </w:r>
      <w:r w:rsidRPr="008F3B32">
        <w:rPr>
          <w:rFonts w:cs="Times New Roman"/>
          <w:szCs w:val="28"/>
          <w:lang w:val="uk-UA"/>
        </w:rPr>
        <w:t xml:space="preserve"> як дізнатись, де відбувається та чи інша подія, і скласти карт</w:t>
      </w:r>
      <w:r w:rsidR="00555CAD">
        <w:rPr>
          <w:rFonts w:cs="Times New Roman"/>
          <w:szCs w:val="28"/>
          <w:lang w:val="uk-UA"/>
        </w:rPr>
        <w:t xml:space="preserve">у, щоб дістатись туди, </w:t>
      </w:r>
      <w:r w:rsidRPr="008F3B32">
        <w:rPr>
          <w:rFonts w:cs="Times New Roman"/>
          <w:szCs w:val="28"/>
          <w:lang w:val="uk-UA"/>
        </w:rPr>
        <w:t xml:space="preserve">чи рольової гри – зустрічі тих, хто цікавиться питанням відкриття і розвитку нового торгового центру </w:t>
      </w:r>
      <w:r w:rsidR="00AB11D8" w:rsidRPr="008F3B32">
        <w:rPr>
          <w:rFonts w:cs="Times New Roman"/>
          <w:szCs w:val="28"/>
          <w:lang w:val="uk-UA"/>
        </w:rPr>
        <w:t>ціною</w:t>
      </w:r>
      <w:r w:rsidRPr="008F3B32">
        <w:rPr>
          <w:rFonts w:cs="Times New Roman"/>
          <w:szCs w:val="28"/>
          <w:lang w:val="uk-UA"/>
        </w:rPr>
        <w:t xml:space="preserve"> знесення будинку перестарілих і молодіжного центру. Яким би не було завдання, його результат повинен бути </w:t>
      </w:r>
      <w:r w:rsidR="00161D30" w:rsidRPr="008F3B32">
        <w:rPr>
          <w:rFonts w:cs="Times New Roman"/>
          <w:szCs w:val="28"/>
          <w:lang w:val="uk-UA"/>
        </w:rPr>
        <w:t>основним</w:t>
      </w:r>
      <w:r w:rsidRPr="008F3B32">
        <w:rPr>
          <w:rFonts w:cs="Times New Roman"/>
          <w:szCs w:val="28"/>
          <w:lang w:val="uk-UA"/>
        </w:rPr>
        <w:t xml:space="preserve"> для всієї групи – </w:t>
      </w:r>
      <w:r w:rsidR="00AB11D8" w:rsidRPr="008F3B32">
        <w:rPr>
          <w:rFonts w:cs="Times New Roman"/>
          <w:szCs w:val="28"/>
          <w:lang w:val="uk-UA"/>
        </w:rPr>
        <w:t xml:space="preserve">використання </w:t>
      </w:r>
      <w:r w:rsidRPr="008F3B32">
        <w:rPr>
          <w:rFonts w:cs="Times New Roman"/>
          <w:szCs w:val="28"/>
          <w:lang w:val="uk-UA"/>
        </w:rPr>
        <w:t>мов</w:t>
      </w:r>
      <w:r w:rsidR="00AB11D8" w:rsidRPr="008F3B32">
        <w:rPr>
          <w:rFonts w:cs="Times New Roman"/>
          <w:szCs w:val="28"/>
          <w:lang w:val="uk-UA"/>
        </w:rPr>
        <w:t>и</w:t>
      </w:r>
      <w:r w:rsidRPr="008F3B32">
        <w:rPr>
          <w:rFonts w:cs="Times New Roman"/>
          <w:szCs w:val="28"/>
          <w:lang w:val="uk-UA"/>
        </w:rPr>
        <w:t>, яка потрібна для його виконання</w:t>
      </w:r>
      <w:r w:rsidR="00555CAD">
        <w:rPr>
          <w:rFonts w:cs="Times New Roman"/>
          <w:szCs w:val="28"/>
          <w:lang w:val="uk-UA"/>
        </w:rPr>
        <w:t xml:space="preserve"> </w:t>
      </w:r>
      <w:r w:rsidR="00555CAD" w:rsidRPr="00BC5969">
        <w:rPr>
          <w:rFonts w:cs="Times New Roman"/>
          <w:szCs w:val="28"/>
          <w:lang w:val="en-US"/>
        </w:rPr>
        <w:t>[</w:t>
      </w:r>
      <w:r w:rsidR="00BC5969">
        <w:rPr>
          <w:rFonts w:cs="Times New Roman"/>
          <w:szCs w:val="28"/>
          <w:lang w:val="uk-UA"/>
        </w:rPr>
        <w:t>1</w:t>
      </w:r>
      <w:r w:rsidR="00555CAD" w:rsidRPr="00BC5969">
        <w:rPr>
          <w:rFonts w:cs="Times New Roman"/>
          <w:szCs w:val="28"/>
          <w:lang w:val="en-US"/>
        </w:rPr>
        <w:t>]</w:t>
      </w:r>
      <w:r w:rsidRPr="008F3B32">
        <w:rPr>
          <w:rFonts w:cs="Times New Roman"/>
          <w:szCs w:val="28"/>
          <w:lang w:val="uk-UA"/>
        </w:rPr>
        <w:t>.</w:t>
      </w:r>
    </w:p>
    <w:p w:rsidR="00BB2ADB" w:rsidRPr="008F3B32" w:rsidRDefault="00BB2ADB" w:rsidP="00BB2ADB">
      <w:pPr>
        <w:spacing w:after="0" w:line="360" w:lineRule="auto"/>
        <w:ind w:firstLine="709"/>
        <w:jc w:val="both"/>
        <w:rPr>
          <w:rFonts w:cs="Times New Roman"/>
          <w:szCs w:val="28"/>
          <w:lang w:val="uk-UA"/>
        </w:rPr>
      </w:pPr>
      <w:r w:rsidRPr="008F3B32">
        <w:rPr>
          <w:rFonts w:cs="Times New Roman"/>
          <w:szCs w:val="28"/>
          <w:lang w:val="uk-UA"/>
        </w:rPr>
        <w:t xml:space="preserve">Перевагою </w:t>
      </w:r>
      <w:r w:rsidRPr="008F3B32">
        <w:rPr>
          <w:rFonts w:cs="Times New Roman"/>
          <w:szCs w:val="28"/>
          <w:lang w:val="en-US"/>
        </w:rPr>
        <w:t xml:space="preserve">TBL </w:t>
      </w:r>
      <w:r w:rsidRPr="008F3B32">
        <w:rPr>
          <w:rFonts w:cs="Times New Roman"/>
          <w:szCs w:val="28"/>
          <w:lang w:val="uk-UA"/>
        </w:rPr>
        <w:t xml:space="preserve">перед традиційними методами </w:t>
      </w:r>
      <w:r w:rsidR="00B405A4">
        <w:rPr>
          <w:rFonts w:cs="Times New Roman"/>
          <w:szCs w:val="28"/>
          <w:lang w:val="uk-UA"/>
        </w:rPr>
        <w:t>Петрі</w:t>
      </w:r>
      <w:r w:rsidRPr="008F3B32">
        <w:rPr>
          <w:rFonts w:cs="Times New Roman"/>
          <w:szCs w:val="28"/>
          <w:lang w:val="uk-UA"/>
        </w:rPr>
        <w:t xml:space="preserve"> називає те, що він дозволяє студентам зосере</w:t>
      </w:r>
      <w:r w:rsidR="00161D30" w:rsidRPr="008F3B32">
        <w:rPr>
          <w:rFonts w:cs="Times New Roman"/>
          <w:szCs w:val="28"/>
          <w:lang w:val="uk-UA"/>
        </w:rPr>
        <w:t xml:space="preserve">дитись на реальному спілкуванні, а </w:t>
      </w:r>
      <w:r w:rsidR="00EF5484" w:rsidRPr="008F3B32">
        <w:rPr>
          <w:rFonts w:cs="Times New Roman"/>
          <w:szCs w:val="28"/>
          <w:lang w:val="uk-UA"/>
        </w:rPr>
        <w:t xml:space="preserve">аналіз самого їх мовлення </w:t>
      </w:r>
      <w:r w:rsidR="00555CAD">
        <w:rPr>
          <w:rFonts w:cs="Times New Roman"/>
          <w:szCs w:val="28"/>
          <w:lang w:val="uk-UA"/>
        </w:rPr>
        <w:t xml:space="preserve">провести  </w:t>
      </w:r>
      <w:r w:rsidR="00AB11D8" w:rsidRPr="008F3B32">
        <w:rPr>
          <w:rFonts w:cs="Times New Roman"/>
          <w:szCs w:val="28"/>
          <w:lang w:val="uk-UA"/>
        </w:rPr>
        <w:t>дещо</w:t>
      </w:r>
      <w:r w:rsidR="00EF5484" w:rsidRPr="008F3B32">
        <w:rPr>
          <w:rFonts w:cs="Times New Roman"/>
          <w:szCs w:val="28"/>
          <w:lang w:val="uk-UA"/>
        </w:rPr>
        <w:t xml:space="preserve"> </w:t>
      </w:r>
      <w:r w:rsidR="00161D30" w:rsidRPr="008F3B32">
        <w:rPr>
          <w:rFonts w:cs="Times New Roman"/>
          <w:szCs w:val="28"/>
          <w:lang w:val="uk-UA"/>
        </w:rPr>
        <w:t>пізніше</w:t>
      </w:r>
      <w:r w:rsidRPr="008F3B32">
        <w:rPr>
          <w:rFonts w:cs="Times New Roman"/>
          <w:szCs w:val="28"/>
          <w:lang w:val="uk-UA"/>
        </w:rPr>
        <w:t xml:space="preserve">. Такий спосіб навчання поміщає студентів </w:t>
      </w:r>
      <w:r w:rsidR="00EF5484" w:rsidRPr="008F3B32">
        <w:rPr>
          <w:rFonts w:cs="Times New Roman"/>
          <w:szCs w:val="28"/>
          <w:lang w:val="uk-UA"/>
        </w:rPr>
        <w:t>в</w:t>
      </w:r>
      <w:r w:rsidRPr="008F3B32">
        <w:rPr>
          <w:rFonts w:cs="Times New Roman"/>
          <w:szCs w:val="28"/>
          <w:lang w:val="uk-UA"/>
        </w:rPr>
        <w:t xml:space="preserve"> автентичні мовні ситуації і дозволяє їм використовувати всі свої мовленнєві ресурси, щоб впоратись із ними. Він дозволяє студентам зрозуміти, яку інформацію їм необхідно повторити, яку опанувати. Завдяки цьому вони самостійно бачать і розуміють свої потреби, що заохочує їх до відповідальності за власне навчання. </w:t>
      </w:r>
      <w:r w:rsidRPr="008F3B32">
        <w:rPr>
          <w:rFonts w:cs="Times New Roman"/>
          <w:szCs w:val="28"/>
          <w:lang w:val="en-US"/>
        </w:rPr>
        <w:t xml:space="preserve">TBL </w:t>
      </w:r>
      <w:r w:rsidRPr="008F3B32">
        <w:rPr>
          <w:rFonts w:cs="Times New Roman"/>
          <w:szCs w:val="28"/>
          <w:lang w:val="uk-UA"/>
        </w:rPr>
        <w:t>є хорошим рішенням для груп зі студентами різн</w:t>
      </w:r>
      <w:r w:rsidR="00EF5484" w:rsidRPr="008F3B32">
        <w:rPr>
          <w:rFonts w:cs="Times New Roman"/>
          <w:szCs w:val="28"/>
          <w:lang w:val="uk-UA"/>
        </w:rPr>
        <w:t>ого</w:t>
      </w:r>
      <w:r w:rsidRPr="008F3B32">
        <w:rPr>
          <w:rFonts w:cs="Times New Roman"/>
          <w:szCs w:val="28"/>
          <w:lang w:val="uk-UA"/>
        </w:rPr>
        <w:t xml:space="preserve"> </w:t>
      </w:r>
      <w:r w:rsidRPr="008F3B32">
        <w:rPr>
          <w:rFonts w:cs="Times New Roman"/>
          <w:szCs w:val="28"/>
          <w:lang w:val="uk-UA"/>
        </w:rPr>
        <w:lastRenderedPageBreak/>
        <w:t>рівн</w:t>
      </w:r>
      <w:r w:rsidR="00EF5484" w:rsidRPr="008F3B32">
        <w:rPr>
          <w:rFonts w:cs="Times New Roman"/>
          <w:szCs w:val="28"/>
          <w:lang w:val="uk-UA"/>
        </w:rPr>
        <w:t>я</w:t>
      </w:r>
      <w:r w:rsidRPr="008F3B32">
        <w:rPr>
          <w:rFonts w:cs="Times New Roman"/>
          <w:szCs w:val="28"/>
          <w:lang w:val="uk-UA"/>
        </w:rPr>
        <w:t xml:space="preserve"> знань; завдання успішно можуть виконувати слабші чи сильніші студенти.  </w:t>
      </w:r>
      <w:r w:rsidR="00555CAD">
        <w:rPr>
          <w:rFonts w:cs="Times New Roman"/>
          <w:szCs w:val="28"/>
          <w:lang w:val="uk-UA"/>
        </w:rPr>
        <w:t>Педагог</w:t>
      </w:r>
      <w:r w:rsidRPr="008F3B32">
        <w:rPr>
          <w:rFonts w:cs="Times New Roman"/>
          <w:szCs w:val="28"/>
          <w:lang w:val="uk-UA"/>
        </w:rPr>
        <w:t xml:space="preserve"> наголошує, що важливим є те, що всі вони отримують однаковий комунікативний досвід та інформацію про власні потреби у вивченні мови </w:t>
      </w:r>
      <w:r w:rsidR="00EF5484" w:rsidRPr="00BC5969">
        <w:rPr>
          <w:rFonts w:cs="Times New Roman"/>
          <w:szCs w:val="28"/>
          <w:lang w:val="en-US"/>
        </w:rPr>
        <w:t>[</w:t>
      </w:r>
      <w:r w:rsidR="00BC5969">
        <w:rPr>
          <w:rFonts w:cs="Times New Roman"/>
          <w:szCs w:val="28"/>
          <w:lang w:val="uk-UA"/>
        </w:rPr>
        <w:t>7</w:t>
      </w:r>
      <w:r w:rsidR="00EF5484" w:rsidRPr="00BC5969">
        <w:rPr>
          <w:rFonts w:cs="Times New Roman"/>
          <w:szCs w:val="28"/>
          <w:lang w:val="en-US"/>
        </w:rPr>
        <w:t>]</w:t>
      </w:r>
      <w:r w:rsidRPr="008F3B32">
        <w:rPr>
          <w:rFonts w:cs="Times New Roman"/>
          <w:szCs w:val="28"/>
          <w:lang w:val="uk-UA"/>
        </w:rPr>
        <w:t xml:space="preserve">. </w:t>
      </w:r>
    </w:p>
    <w:p w:rsidR="00BB2ADB" w:rsidRPr="008F3B32" w:rsidRDefault="00BB2ADB" w:rsidP="00BB2ADB">
      <w:pPr>
        <w:spacing w:after="0" w:line="360" w:lineRule="auto"/>
        <w:ind w:firstLine="709"/>
        <w:jc w:val="both"/>
        <w:rPr>
          <w:rFonts w:cs="Times New Roman"/>
          <w:szCs w:val="28"/>
          <w:lang w:val="uk-UA"/>
        </w:rPr>
      </w:pPr>
      <w:r w:rsidRPr="008F3B32">
        <w:rPr>
          <w:rFonts w:cs="Times New Roman"/>
          <w:szCs w:val="28"/>
          <w:lang w:val="uk-UA"/>
        </w:rPr>
        <w:t>Іншою перевагою цього підходу є те, що студентам відкривається широке різноманіття мовних засобів. Лексичні одиниці – сталі словосполучення та фрази, те, що часто оминається в програмі, природнім чином з</w:t>
      </w:r>
      <w:r w:rsidRPr="008F3B32">
        <w:rPr>
          <w:rFonts w:cs="Times New Roman"/>
          <w:szCs w:val="28"/>
          <w:lang w:val="en-US"/>
        </w:rPr>
        <w:t>’</w:t>
      </w:r>
      <w:r w:rsidRPr="008F3B32">
        <w:rPr>
          <w:rFonts w:cs="Times New Roman"/>
          <w:szCs w:val="28"/>
          <w:lang w:val="uk-UA"/>
        </w:rPr>
        <w:t xml:space="preserve">являється в заняттях такого типу. Та </w:t>
      </w:r>
      <w:r w:rsidR="00BC5969" w:rsidRPr="008F3B32">
        <w:rPr>
          <w:rFonts w:cs="Times New Roman"/>
          <w:szCs w:val="28"/>
          <w:lang w:val="uk-UA"/>
        </w:rPr>
        <w:t xml:space="preserve">британський педагог-практик Річард </w:t>
      </w:r>
      <w:proofErr w:type="spellStart"/>
      <w:r w:rsidR="00BC5969">
        <w:rPr>
          <w:rFonts w:cs="Times New Roman"/>
          <w:szCs w:val="28"/>
          <w:lang w:val="uk-UA"/>
        </w:rPr>
        <w:t>Фрост</w:t>
      </w:r>
      <w:proofErr w:type="spellEnd"/>
      <w:r w:rsidRPr="008F3B32">
        <w:rPr>
          <w:rFonts w:cs="Times New Roman"/>
          <w:szCs w:val="28"/>
          <w:lang w:val="uk-UA"/>
        </w:rPr>
        <w:t xml:space="preserve"> зазначає, що це також може бути </w:t>
      </w:r>
      <w:r w:rsidRPr="00555CAD">
        <w:rPr>
          <w:rFonts w:cs="Times New Roman"/>
          <w:szCs w:val="28"/>
          <w:lang w:val="uk-UA"/>
        </w:rPr>
        <w:t>і недоліком</w:t>
      </w:r>
      <w:r w:rsidRPr="008F3B32">
        <w:rPr>
          <w:rFonts w:cs="Times New Roman"/>
          <w:szCs w:val="28"/>
          <w:lang w:val="uk-UA"/>
        </w:rPr>
        <w:t>. Одним із негативних моментів є довільність</w:t>
      </w:r>
      <w:r w:rsidRPr="008F3B32">
        <w:rPr>
          <w:rFonts w:cs="Times New Roman"/>
          <w:szCs w:val="28"/>
          <w:lang w:val="en-US"/>
        </w:rPr>
        <w:t>/</w:t>
      </w:r>
      <w:r w:rsidRPr="008F3B32">
        <w:rPr>
          <w:rFonts w:cs="Times New Roman"/>
          <w:szCs w:val="28"/>
          <w:lang w:val="uk-UA"/>
        </w:rPr>
        <w:t xml:space="preserve">випадковість, адже часто заняття такого типу не відповідають програмі та підручнику, де матеріал представлено за чітким принципом поступовості. Нерідко і для викладачів, і для студентів складно відхилятись від звичного </w:t>
      </w:r>
      <w:r w:rsidRPr="00555CAD">
        <w:rPr>
          <w:rFonts w:cs="Times New Roman"/>
          <w:szCs w:val="28"/>
          <w:lang w:val="uk-UA"/>
        </w:rPr>
        <w:t>порядку.</w:t>
      </w:r>
      <w:r w:rsidRPr="008F3B32">
        <w:rPr>
          <w:rFonts w:cs="Times New Roman"/>
          <w:szCs w:val="28"/>
          <w:lang w:val="uk-UA"/>
        </w:rPr>
        <w:t xml:space="preserve"> Такого типу заняття, як визначено, не є </w:t>
      </w:r>
      <w:r w:rsidR="00EF5484" w:rsidRPr="008F3B32">
        <w:rPr>
          <w:rFonts w:cs="Times New Roman"/>
          <w:szCs w:val="28"/>
          <w:lang w:val="uk-UA"/>
        </w:rPr>
        <w:t>хорошим</w:t>
      </w:r>
      <w:r w:rsidRPr="008F3B32">
        <w:rPr>
          <w:rFonts w:cs="Times New Roman"/>
          <w:szCs w:val="28"/>
          <w:lang w:val="uk-UA"/>
        </w:rPr>
        <w:t xml:space="preserve"> способом роботи з початківцями, адже вони володіють надто обмеженими мовними ресурсами для успішного виконання завдань</w:t>
      </w:r>
      <w:r w:rsidR="00B405A4">
        <w:rPr>
          <w:rFonts w:cs="Times New Roman"/>
          <w:szCs w:val="28"/>
          <w:lang w:val="uk-UA"/>
        </w:rPr>
        <w:t xml:space="preserve"> </w:t>
      </w:r>
      <w:r w:rsidR="00B405A4" w:rsidRPr="00BC5969">
        <w:rPr>
          <w:rFonts w:cs="Times New Roman"/>
          <w:szCs w:val="28"/>
          <w:lang w:val="en-US"/>
        </w:rPr>
        <w:t>[</w:t>
      </w:r>
      <w:r w:rsidR="00BC5969">
        <w:rPr>
          <w:rFonts w:cs="Times New Roman"/>
          <w:szCs w:val="28"/>
          <w:lang w:val="uk-UA"/>
        </w:rPr>
        <w:t>2</w:t>
      </w:r>
      <w:r w:rsidR="00B405A4" w:rsidRPr="00BC5969">
        <w:rPr>
          <w:rFonts w:cs="Times New Roman"/>
          <w:szCs w:val="28"/>
          <w:lang w:val="en-US"/>
        </w:rPr>
        <w:t>]</w:t>
      </w:r>
      <w:r w:rsidRPr="008F3B32">
        <w:rPr>
          <w:rFonts w:cs="Times New Roman"/>
          <w:szCs w:val="28"/>
          <w:lang w:val="uk-UA"/>
        </w:rPr>
        <w:t>.</w:t>
      </w:r>
    </w:p>
    <w:p w:rsidR="0024595C" w:rsidRPr="008F3B32" w:rsidRDefault="00B405A4" w:rsidP="00086FCF">
      <w:pPr>
        <w:spacing w:after="0" w:line="360" w:lineRule="auto"/>
        <w:ind w:firstLine="567"/>
        <w:jc w:val="both"/>
        <w:rPr>
          <w:rFonts w:cs="Times New Roman"/>
          <w:szCs w:val="28"/>
          <w:lang w:val="uk-UA"/>
        </w:rPr>
      </w:pPr>
      <w:r>
        <w:rPr>
          <w:rFonts w:cs="Times New Roman"/>
          <w:szCs w:val="28"/>
          <w:lang w:val="uk-UA"/>
        </w:rPr>
        <w:t>Т</w:t>
      </w:r>
      <w:r w:rsidRPr="008F3B32">
        <w:rPr>
          <w:rFonts w:cs="Times New Roman"/>
          <w:szCs w:val="28"/>
          <w:lang w:val="uk-UA"/>
        </w:rPr>
        <w:t>радиційна методика ППП</w:t>
      </w:r>
      <w:r>
        <w:rPr>
          <w:rFonts w:cs="Times New Roman"/>
          <w:szCs w:val="28"/>
          <w:lang w:val="uk-UA"/>
        </w:rPr>
        <w:t xml:space="preserve"> (</w:t>
      </w:r>
      <w:proofErr w:type="spellStart"/>
      <w:r>
        <w:rPr>
          <w:rFonts w:cs="Times New Roman"/>
          <w:szCs w:val="28"/>
          <w:lang w:val="uk-UA"/>
        </w:rPr>
        <w:t>п</w:t>
      </w:r>
      <w:r w:rsidR="00BC5969">
        <w:rPr>
          <w:rFonts w:cs="Times New Roman"/>
          <w:szCs w:val="28"/>
          <w:lang w:val="uk-UA"/>
        </w:rPr>
        <w:t>ояснен</w:t>
      </w:r>
      <w:r>
        <w:rPr>
          <w:rFonts w:cs="Times New Roman"/>
          <w:szCs w:val="28"/>
          <w:lang w:val="uk-UA"/>
        </w:rPr>
        <w:t>ення</w:t>
      </w:r>
      <w:proofErr w:type="spellEnd"/>
      <w:r>
        <w:rPr>
          <w:rFonts w:cs="Times New Roman"/>
          <w:szCs w:val="28"/>
          <w:lang w:val="uk-UA"/>
        </w:rPr>
        <w:t>-практика-перевірка)</w:t>
      </w:r>
      <w:r w:rsidRPr="008F3B32">
        <w:rPr>
          <w:rFonts w:cs="Times New Roman"/>
          <w:szCs w:val="28"/>
          <w:lang w:val="uk-UA"/>
        </w:rPr>
        <w:t xml:space="preserve"> пропонує значно спрощений підхід до вивчення мови. Він базується на ідеї представлення </w:t>
      </w:r>
      <w:proofErr w:type="spellStart"/>
      <w:r w:rsidRPr="008F3B32">
        <w:rPr>
          <w:rFonts w:cs="Times New Roman"/>
          <w:szCs w:val="28"/>
          <w:lang w:val="uk-UA"/>
        </w:rPr>
        <w:t>мовного</w:t>
      </w:r>
      <w:proofErr w:type="spellEnd"/>
      <w:r w:rsidRPr="008F3B32">
        <w:rPr>
          <w:rFonts w:cs="Times New Roman"/>
          <w:szCs w:val="28"/>
          <w:lang w:val="uk-UA"/>
        </w:rPr>
        <w:t xml:space="preserve"> матеріалу чіткими блоками, від простішого до складнішого. Однак, як показують дослідження, неможливо передбачити чи гарантувати, як студенти опанують  матеріал. А </w:t>
      </w:r>
      <w:r w:rsidRPr="00086FCF">
        <w:rPr>
          <w:rFonts w:cs="Times New Roman"/>
          <w:szCs w:val="28"/>
          <w:lang w:val="uk-UA"/>
        </w:rPr>
        <w:t>робота з мовою в загальному є кращим способом вивчення на відміну від  неприродного обмеження її до окремих структур.</w:t>
      </w:r>
      <w:r>
        <w:rPr>
          <w:rFonts w:cs="Times New Roman"/>
          <w:szCs w:val="28"/>
          <w:lang w:val="uk-UA"/>
        </w:rPr>
        <w:t xml:space="preserve"> Хоча</w:t>
      </w:r>
      <w:r w:rsidR="00086FCF">
        <w:rPr>
          <w:rFonts w:cs="Times New Roman"/>
          <w:szCs w:val="28"/>
          <w:lang w:val="uk-UA"/>
        </w:rPr>
        <w:t xml:space="preserve"> ця методика виглядає логічною,</w:t>
      </w:r>
      <w:r w:rsidR="0024595C" w:rsidRPr="008F3B32">
        <w:rPr>
          <w:rFonts w:cs="Times New Roman"/>
          <w:szCs w:val="28"/>
          <w:lang w:val="uk-UA"/>
        </w:rPr>
        <w:t xml:space="preserve"> </w:t>
      </w:r>
      <w:proofErr w:type="spellStart"/>
      <w:r w:rsidR="0024595C" w:rsidRPr="008F3B32">
        <w:rPr>
          <w:rFonts w:cs="Times New Roman"/>
          <w:szCs w:val="28"/>
          <w:lang w:val="uk-UA"/>
        </w:rPr>
        <w:t>Фрост</w:t>
      </w:r>
      <w:proofErr w:type="spellEnd"/>
      <w:r w:rsidR="0024595C" w:rsidRPr="008F3B32">
        <w:rPr>
          <w:rFonts w:cs="Times New Roman"/>
          <w:szCs w:val="28"/>
          <w:lang w:val="uk-UA"/>
        </w:rPr>
        <w:t xml:space="preserve"> наголошує на тому, що викладачі, які працюють за </w:t>
      </w:r>
      <w:r w:rsidR="00BB2ADB" w:rsidRPr="008F3B32">
        <w:rPr>
          <w:rFonts w:cs="Times New Roman"/>
          <w:szCs w:val="28"/>
          <w:lang w:val="uk-UA"/>
        </w:rPr>
        <w:t xml:space="preserve">традиційним </w:t>
      </w:r>
      <w:r w:rsidR="00C003F1" w:rsidRPr="008F3B32">
        <w:rPr>
          <w:rFonts w:cs="Times New Roman"/>
          <w:szCs w:val="28"/>
          <w:lang w:val="uk-UA"/>
        </w:rPr>
        <w:t>методом часто стикаються із наступними викликами:</w:t>
      </w:r>
    </w:p>
    <w:p w:rsidR="0024595C" w:rsidRPr="008F3B32" w:rsidRDefault="0024595C" w:rsidP="0024595C">
      <w:pPr>
        <w:pStyle w:val="a3"/>
        <w:numPr>
          <w:ilvl w:val="0"/>
          <w:numId w:val="3"/>
        </w:numPr>
        <w:spacing w:after="0" w:line="360" w:lineRule="auto"/>
        <w:ind w:left="426"/>
        <w:jc w:val="both"/>
        <w:rPr>
          <w:rFonts w:ascii="Times New Roman" w:hAnsi="Times New Roman" w:cs="Times New Roman"/>
          <w:sz w:val="28"/>
          <w:szCs w:val="28"/>
        </w:rPr>
      </w:pPr>
      <w:r w:rsidRPr="008F3B32">
        <w:rPr>
          <w:rFonts w:ascii="Times New Roman" w:hAnsi="Times New Roman" w:cs="Times New Roman"/>
          <w:sz w:val="28"/>
          <w:szCs w:val="28"/>
        </w:rPr>
        <w:t>Студентам мова може даватись легко впродовж заняття, та після невеликої перерви вони іноді не можуть говорити так само правильно чи навіть зовсім не здатні висловити свою думку.</w:t>
      </w:r>
    </w:p>
    <w:p w:rsidR="0024595C" w:rsidRPr="008F3B32" w:rsidRDefault="0024595C" w:rsidP="0024595C">
      <w:pPr>
        <w:pStyle w:val="a3"/>
        <w:numPr>
          <w:ilvl w:val="0"/>
          <w:numId w:val="3"/>
        </w:numPr>
        <w:spacing w:after="0" w:line="360" w:lineRule="auto"/>
        <w:ind w:left="426"/>
        <w:jc w:val="both"/>
        <w:rPr>
          <w:rFonts w:ascii="Times New Roman" w:hAnsi="Times New Roman" w:cs="Times New Roman"/>
          <w:sz w:val="28"/>
          <w:szCs w:val="28"/>
        </w:rPr>
      </w:pPr>
      <w:r w:rsidRPr="008F3B32">
        <w:rPr>
          <w:rFonts w:ascii="Times New Roman" w:hAnsi="Times New Roman" w:cs="Times New Roman"/>
          <w:sz w:val="28"/>
          <w:szCs w:val="28"/>
        </w:rPr>
        <w:t>Студенти надто часто вживають структури, які вивчаються, що звучить неприродньо.</w:t>
      </w:r>
    </w:p>
    <w:p w:rsidR="0024595C" w:rsidRDefault="00CC2D66" w:rsidP="00CC2D66">
      <w:pPr>
        <w:pStyle w:val="a3"/>
        <w:numPr>
          <w:ilvl w:val="0"/>
          <w:numId w:val="3"/>
        </w:numPr>
        <w:spacing w:after="0" w:line="360" w:lineRule="auto"/>
        <w:ind w:left="426"/>
        <w:jc w:val="both"/>
        <w:rPr>
          <w:rFonts w:ascii="Times New Roman" w:hAnsi="Times New Roman" w:cs="Times New Roman"/>
          <w:sz w:val="28"/>
          <w:szCs w:val="28"/>
        </w:rPr>
      </w:pPr>
      <w:r w:rsidRPr="008F3B32">
        <w:rPr>
          <w:rFonts w:ascii="Times New Roman" w:hAnsi="Times New Roman" w:cs="Times New Roman"/>
          <w:sz w:val="28"/>
          <w:szCs w:val="28"/>
        </w:rPr>
        <w:t xml:space="preserve">   </w:t>
      </w:r>
      <w:r w:rsidR="0024595C" w:rsidRPr="008F3B32">
        <w:rPr>
          <w:rFonts w:ascii="Times New Roman" w:hAnsi="Times New Roman" w:cs="Times New Roman"/>
          <w:sz w:val="28"/>
          <w:szCs w:val="28"/>
        </w:rPr>
        <w:t xml:space="preserve">Студенти нерідко намагаються висловити свою думку, використовуючи вже знайомі мовні засоби, не </w:t>
      </w:r>
      <w:r w:rsidR="00C003F1" w:rsidRPr="008F3B32">
        <w:rPr>
          <w:rFonts w:ascii="Times New Roman" w:hAnsi="Times New Roman" w:cs="Times New Roman"/>
          <w:sz w:val="28"/>
          <w:szCs w:val="28"/>
        </w:rPr>
        <w:t>використовуючи</w:t>
      </w:r>
      <w:r w:rsidR="0024595C" w:rsidRPr="008F3B32">
        <w:rPr>
          <w:rFonts w:ascii="Times New Roman" w:hAnsi="Times New Roman" w:cs="Times New Roman"/>
          <w:sz w:val="28"/>
          <w:szCs w:val="28"/>
        </w:rPr>
        <w:t xml:space="preserve"> нов</w:t>
      </w:r>
      <w:r w:rsidR="00C003F1" w:rsidRPr="008F3B32">
        <w:rPr>
          <w:rFonts w:ascii="Times New Roman" w:hAnsi="Times New Roman" w:cs="Times New Roman"/>
          <w:sz w:val="28"/>
          <w:szCs w:val="28"/>
        </w:rPr>
        <w:t>ий</w:t>
      </w:r>
      <w:r w:rsidR="0024595C" w:rsidRPr="008F3B32">
        <w:rPr>
          <w:rFonts w:ascii="Times New Roman" w:hAnsi="Times New Roman" w:cs="Times New Roman"/>
          <w:sz w:val="28"/>
          <w:szCs w:val="28"/>
        </w:rPr>
        <w:t xml:space="preserve"> вивчен</w:t>
      </w:r>
      <w:r w:rsidR="00C003F1" w:rsidRPr="008F3B32">
        <w:rPr>
          <w:rFonts w:ascii="Times New Roman" w:hAnsi="Times New Roman" w:cs="Times New Roman"/>
          <w:sz w:val="28"/>
          <w:szCs w:val="28"/>
        </w:rPr>
        <w:t>ий матеріал</w:t>
      </w:r>
      <w:r w:rsidR="00C003F1" w:rsidRPr="008F3B32">
        <w:rPr>
          <w:rFonts w:ascii="Times New Roman" w:hAnsi="Times New Roman" w:cs="Times New Roman"/>
          <w:sz w:val="28"/>
          <w:szCs w:val="28"/>
          <w:lang w:val="en-US"/>
        </w:rPr>
        <w:t xml:space="preserve"> </w:t>
      </w:r>
      <w:r w:rsidR="00C003F1" w:rsidRPr="00BC5969">
        <w:rPr>
          <w:rFonts w:ascii="Times New Roman" w:hAnsi="Times New Roman" w:cs="Times New Roman"/>
          <w:sz w:val="28"/>
          <w:szCs w:val="28"/>
          <w:lang w:val="en-US"/>
        </w:rPr>
        <w:t>[</w:t>
      </w:r>
      <w:r w:rsidR="00BC5969">
        <w:rPr>
          <w:rFonts w:ascii="Times New Roman" w:hAnsi="Times New Roman" w:cs="Times New Roman"/>
          <w:sz w:val="28"/>
          <w:szCs w:val="28"/>
        </w:rPr>
        <w:t>там само</w:t>
      </w:r>
      <w:r w:rsidR="00C003F1" w:rsidRPr="00BC5969">
        <w:rPr>
          <w:rFonts w:ascii="Times New Roman" w:hAnsi="Times New Roman" w:cs="Times New Roman"/>
          <w:sz w:val="28"/>
          <w:szCs w:val="28"/>
          <w:lang w:val="en-US"/>
        </w:rPr>
        <w:t>]</w:t>
      </w:r>
      <w:r w:rsidR="0024595C" w:rsidRPr="008F3B32">
        <w:rPr>
          <w:rFonts w:ascii="Times New Roman" w:hAnsi="Times New Roman" w:cs="Times New Roman"/>
          <w:sz w:val="28"/>
          <w:szCs w:val="28"/>
        </w:rPr>
        <w:t>.</w:t>
      </w:r>
    </w:p>
    <w:p w:rsidR="0024595C" w:rsidRPr="008F3B32" w:rsidRDefault="0024595C" w:rsidP="0024595C">
      <w:pPr>
        <w:pStyle w:val="a3"/>
        <w:spacing w:after="0" w:line="360" w:lineRule="auto"/>
        <w:ind w:left="0" w:firstLine="708"/>
        <w:jc w:val="both"/>
        <w:rPr>
          <w:rFonts w:ascii="Times New Roman" w:hAnsi="Times New Roman" w:cs="Times New Roman"/>
          <w:sz w:val="28"/>
          <w:szCs w:val="28"/>
        </w:rPr>
      </w:pPr>
      <w:r w:rsidRPr="008F3B32">
        <w:rPr>
          <w:rFonts w:ascii="Times New Roman" w:hAnsi="Times New Roman" w:cs="Times New Roman"/>
          <w:sz w:val="28"/>
          <w:szCs w:val="28"/>
          <w:lang w:val="en-US"/>
        </w:rPr>
        <w:lastRenderedPageBreak/>
        <w:t xml:space="preserve">TBL </w:t>
      </w:r>
      <w:r w:rsidR="00086FCF">
        <w:rPr>
          <w:rFonts w:ascii="Times New Roman" w:hAnsi="Times New Roman" w:cs="Times New Roman"/>
          <w:sz w:val="28"/>
          <w:szCs w:val="28"/>
        </w:rPr>
        <w:t>є</w:t>
      </w:r>
      <w:r w:rsidRPr="008F3B32">
        <w:rPr>
          <w:rFonts w:ascii="Times New Roman" w:hAnsi="Times New Roman" w:cs="Times New Roman"/>
          <w:sz w:val="28"/>
          <w:szCs w:val="28"/>
          <w:lang w:val="en-US"/>
        </w:rPr>
        <w:t xml:space="preserve"> </w:t>
      </w:r>
      <w:proofErr w:type="spellStart"/>
      <w:r w:rsidRPr="008F3B32">
        <w:rPr>
          <w:rFonts w:ascii="Times New Roman" w:hAnsi="Times New Roman" w:cs="Times New Roman"/>
          <w:sz w:val="28"/>
          <w:szCs w:val="28"/>
          <w:lang w:val="en-US"/>
        </w:rPr>
        <w:t>альтернатив</w:t>
      </w:r>
      <w:r w:rsidR="00086FCF">
        <w:rPr>
          <w:rFonts w:ascii="Times New Roman" w:hAnsi="Times New Roman" w:cs="Times New Roman"/>
          <w:sz w:val="28"/>
          <w:szCs w:val="28"/>
        </w:rPr>
        <w:t>ою</w:t>
      </w:r>
      <w:proofErr w:type="spellEnd"/>
      <w:r w:rsidR="00086FCF">
        <w:rPr>
          <w:rFonts w:ascii="Times New Roman" w:hAnsi="Times New Roman" w:cs="Times New Roman"/>
          <w:sz w:val="28"/>
          <w:szCs w:val="28"/>
        </w:rPr>
        <w:t xml:space="preserve"> для вчителів</w:t>
      </w:r>
      <w:r w:rsidRPr="008F3B32">
        <w:rPr>
          <w:rFonts w:ascii="Times New Roman" w:hAnsi="Times New Roman" w:cs="Times New Roman"/>
          <w:sz w:val="28"/>
          <w:szCs w:val="28"/>
        </w:rPr>
        <w:t xml:space="preserve"> мови – у такому занятті вони не визначають наперед, який матеріал буде розглядатись, адже заняття базується на виконанні основного завдання, а використання мовних структур визначається тим, що відбувається під час виконання основного завдання. Перевагами цього методу </w:t>
      </w:r>
      <w:proofErr w:type="spellStart"/>
      <w:r w:rsidRPr="008F3B32">
        <w:rPr>
          <w:rFonts w:ascii="Times New Roman" w:hAnsi="Times New Roman" w:cs="Times New Roman"/>
          <w:sz w:val="28"/>
          <w:szCs w:val="28"/>
        </w:rPr>
        <w:t>Фрост</w:t>
      </w:r>
      <w:proofErr w:type="spellEnd"/>
      <w:r w:rsidRPr="008F3B32">
        <w:rPr>
          <w:rFonts w:ascii="Times New Roman" w:hAnsi="Times New Roman" w:cs="Times New Roman"/>
          <w:sz w:val="28"/>
          <w:szCs w:val="28"/>
        </w:rPr>
        <w:t xml:space="preserve"> називає те, що:</w:t>
      </w:r>
    </w:p>
    <w:p w:rsidR="0024595C" w:rsidRPr="008F3B32" w:rsidRDefault="0024595C" w:rsidP="0024595C">
      <w:pPr>
        <w:pStyle w:val="a3"/>
        <w:numPr>
          <w:ilvl w:val="0"/>
          <w:numId w:val="4"/>
        </w:numPr>
        <w:spacing w:after="0" w:line="360" w:lineRule="auto"/>
        <w:ind w:left="567"/>
        <w:jc w:val="both"/>
        <w:rPr>
          <w:rFonts w:ascii="Times New Roman" w:hAnsi="Times New Roman" w:cs="Times New Roman"/>
          <w:sz w:val="28"/>
          <w:szCs w:val="28"/>
        </w:rPr>
      </w:pPr>
      <w:r w:rsidRPr="008F3B32">
        <w:rPr>
          <w:rFonts w:ascii="Times New Roman" w:hAnsi="Times New Roman" w:cs="Times New Roman"/>
          <w:sz w:val="28"/>
          <w:szCs w:val="28"/>
        </w:rPr>
        <w:t xml:space="preserve">На відміну від ППП, студенти не піддаються контролю з боку викладача. На всіх етапах заняття вони використовують всі свої мовні ресурси, а не практикують </w:t>
      </w:r>
      <w:r w:rsidR="00C003F1" w:rsidRPr="008F3B32">
        <w:rPr>
          <w:rFonts w:ascii="Times New Roman" w:hAnsi="Times New Roman" w:cs="Times New Roman"/>
          <w:sz w:val="28"/>
          <w:szCs w:val="28"/>
        </w:rPr>
        <w:t>щось одне, конкретно обране</w:t>
      </w:r>
      <w:r w:rsidRPr="008F3B32">
        <w:rPr>
          <w:rFonts w:ascii="Times New Roman" w:hAnsi="Times New Roman" w:cs="Times New Roman"/>
          <w:sz w:val="28"/>
          <w:szCs w:val="28"/>
        </w:rPr>
        <w:t xml:space="preserve"> викладачем чи програмою.</w:t>
      </w:r>
    </w:p>
    <w:p w:rsidR="0024595C" w:rsidRPr="008F3B32" w:rsidRDefault="0024595C" w:rsidP="0024595C">
      <w:pPr>
        <w:pStyle w:val="a3"/>
        <w:numPr>
          <w:ilvl w:val="0"/>
          <w:numId w:val="4"/>
        </w:numPr>
        <w:spacing w:after="0" w:line="360" w:lineRule="auto"/>
        <w:ind w:left="567"/>
        <w:jc w:val="both"/>
        <w:rPr>
          <w:rFonts w:ascii="Times New Roman" w:hAnsi="Times New Roman" w:cs="Times New Roman"/>
          <w:sz w:val="28"/>
          <w:szCs w:val="28"/>
        </w:rPr>
      </w:pPr>
      <w:r w:rsidRPr="008F3B32">
        <w:rPr>
          <w:rFonts w:ascii="Times New Roman" w:hAnsi="Times New Roman" w:cs="Times New Roman"/>
          <w:sz w:val="28"/>
          <w:szCs w:val="28"/>
        </w:rPr>
        <w:t xml:space="preserve">Природний контекст виникає з практичного досвіду. У ППП контекст для вивчення тих чи інших структур необхідно створювати, і часто він може бути досить </w:t>
      </w:r>
      <w:r w:rsidR="00C003F1" w:rsidRPr="008F3B32">
        <w:rPr>
          <w:rFonts w:ascii="Times New Roman" w:hAnsi="Times New Roman" w:cs="Times New Roman"/>
          <w:sz w:val="28"/>
          <w:szCs w:val="28"/>
        </w:rPr>
        <w:t>штучним</w:t>
      </w:r>
      <w:r w:rsidRPr="008F3B32">
        <w:rPr>
          <w:rFonts w:ascii="Times New Roman" w:hAnsi="Times New Roman" w:cs="Times New Roman"/>
          <w:sz w:val="28"/>
          <w:szCs w:val="28"/>
        </w:rPr>
        <w:t>.</w:t>
      </w:r>
    </w:p>
    <w:p w:rsidR="0024595C" w:rsidRPr="008F3B32" w:rsidRDefault="0024595C" w:rsidP="0024595C">
      <w:pPr>
        <w:pStyle w:val="a3"/>
        <w:numPr>
          <w:ilvl w:val="0"/>
          <w:numId w:val="4"/>
        </w:numPr>
        <w:spacing w:after="0" w:line="360" w:lineRule="auto"/>
        <w:ind w:left="567"/>
        <w:jc w:val="both"/>
        <w:rPr>
          <w:rFonts w:ascii="Times New Roman" w:hAnsi="Times New Roman" w:cs="Times New Roman"/>
          <w:sz w:val="28"/>
          <w:szCs w:val="28"/>
        </w:rPr>
      </w:pPr>
      <w:r w:rsidRPr="008F3B32">
        <w:rPr>
          <w:rFonts w:ascii="Times New Roman" w:hAnsi="Times New Roman" w:cs="Times New Roman"/>
          <w:sz w:val="28"/>
          <w:szCs w:val="28"/>
        </w:rPr>
        <w:t xml:space="preserve">Мовні структури, що розглядаються, </w:t>
      </w:r>
      <w:r w:rsidR="006C45E8" w:rsidRPr="008F3B32">
        <w:rPr>
          <w:rFonts w:ascii="Times New Roman" w:hAnsi="Times New Roman" w:cs="Times New Roman"/>
          <w:sz w:val="28"/>
          <w:szCs w:val="28"/>
        </w:rPr>
        <w:t xml:space="preserve">з’являються впродовж бесіди </w:t>
      </w:r>
      <w:r w:rsidRPr="008F3B32">
        <w:rPr>
          <w:rFonts w:ascii="Times New Roman" w:hAnsi="Times New Roman" w:cs="Times New Roman"/>
          <w:sz w:val="28"/>
          <w:szCs w:val="28"/>
        </w:rPr>
        <w:t xml:space="preserve">студентів. Саме </w:t>
      </w:r>
      <w:r w:rsidR="00C703A7" w:rsidRPr="008F3B32">
        <w:rPr>
          <w:rFonts w:ascii="Times New Roman" w:hAnsi="Times New Roman" w:cs="Times New Roman"/>
          <w:sz w:val="28"/>
          <w:szCs w:val="28"/>
        </w:rPr>
        <w:t>на основі цих потреб</w:t>
      </w:r>
      <w:r w:rsidRPr="008F3B32">
        <w:rPr>
          <w:rFonts w:ascii="Times New Roman" w:hAnsi="Times New Roman" w:cs="Times New Roman"/>
          <w:sz w:val="28"/>
          <w:szCs w:val="28"/>
        </w:rPr>
        <w:t xml:space="preserve"> визначається хід заняття, а не </w:t>
      </w:r>
      <w:r w:rsidR="00C703A7" w:rsidRPr="008F3B32">
        <w:rPr>
          <w:rFonts w:ascii="Times New Roman" w:hAnsi="Times New Roman" w:cs="Times New Roman"/>
          <w:sz w:val="28"/>
          <w:szCs w:val="28"/>
        </w:rPr>
        <w:t>згідно</w:t>
      </w:r>
      <w:r w:rsidRPr="008F3B32">
        <w:rPr>
          <w:rFonts w:ascii="Times New Roman" w:hAnsi="Times New Roman" w:cs="Times New Roman"/>
          <w:sz w:val="28"/>
          <w:szCs w:val="28"/>
        </w:rPr>
        <w:t xml:space="preserve"> підручника чи рішення викладача.</w:t>
      </w:r>
    </w:p>
    <w:p w:rsidR="0024595C" w:rsidRPr="008F3B32" w:rsidRDefault="0024595C" w:rsidP="0024595C">
      <w:pPr>
        <w:pStyle w:val="a3"/>
        <w:numPr>
          <w:ilvl w:val="0"/>
          <w:numId w:val="4"/>
        </w:numPr>
        <w:spacing w:after="0" w:line="360" w:lineRule="auto"/>
        <w:ind w:left="567"/>
        <w:jc w:val="both"/>
        <w:rPr>
          <w:rFonts w:ascii="Times New Roman" w:hAnsi="Times New Roman" w:cs="Times New Roman"/>
          <w:sz w:val="28"/>
          <w:szCs w:val="28"/>
        </w:rPr>
      </w:pPr>
      <w:r w:rsidRPr="008F3B32">
        <w:rPr>
          <w:rFonts w:ascii="Times New Roman" w:hAnsi="Times New Roman" w:cs="Times New Roman"/>
          <w:sz w:val="28"/>
          <w:szCs w:val="28"/>
          <w:lang w:val="en-US"/>
        </w:rPr>
        <w:t xml:space="preserve">TBL </w:t>
      </w:r>
      <w:r w:rsidRPr="008F3B32">
        <w:rPr>
          <w:rFonts w:ascii="Times New Roman" w:hAnsi="Times New Roman" w:cs="Times New Roman"/>
          <w:sz w:val="28"/>
          <w:szCs w:val="28"/>
        </w:rPr>
        <w:t xml:space="preserve">є значно більш комунікативним, ніж </w:t>
      </w:r>
      <w:r w:rsidR="00C003F1" w:rsidRPr="008F3B32">
        <w:rPr>
          <w:rFonts w:ascii="Times New Roman" w:hAnsi="Times New Roman" w:cs="Times New Roman"/>
          <w:sz w:val="28"/>
          <w:szCs w:val="28"/>
        </w:rPr>
        <w:t>ППП</w:t>
      </w:r>
      <w:r w:rsidRPr="008F3B32">
        <w:rPr>
          <w:rFonts w:ascii="Times New Roman" w:hAnsi="Times New Roman" w:cs="Times New Roman"/>
          <w:sz w:val="28"/>
          <w:szCs w:val="28"/>
        </w:rPr>
        <w:t xml:space="preserve">, </w:t>
      </w:r>
      <w:r w:rsidR="00C003F1" w:rsidRPr="008F3B32">
        <w:rPr>
          <w:rFonts w:ascii="Times New Roman" w:hAnsi="Times New Roman" w:cs="Times New Roman"/>
          <w:sz w:val="28"/>
          <w:szCs w:val="28"/>
        </w:rPr>
        <w:t>що визначається</w:t>
      </w:r>
      <w:r w:rsidRPr="008F3B32">
        <w:rPr>
          <w:rFonts w:ascii="Times New Roman" w:hAnsi="Times New Roman" w:cs="Times New Roman"/>
          <w:sz w:val="28"/>
          <w:szCs w:val="28"/>
        </w:rPr>
        <w:t xml:space="preserve"> викладач</w:t>
      </w:r>
      <w:r w:rsidR="00C003F1" w:rsidRPr="008F3B32">
        <w:rPr>
          <w:rFonts w:ascii="Times New Roman" w:hAnsi="Times New Roman" w:cs="Times New Roman"/>
          <w:sz w:val="28"/>
          <w:szCs w:val="28"/>
        </w:rPr>
        <w:t>ем</w:t>
      </w:r>
      <w:r w:rsidRPr="008F3B32">
        <w:rPr>
          <w:rFonts w:ascii="Times New Roman" w:hAnsi="Times New Roman" w:cs="Times New Roman"/>
          <w:sz w:val="28"/>
          <w:szCs w:val="28"/>
        </w:rPr>
        <w:t xml:space="preserve">. Найбільше спілкування відбувається якраз протягом виконання завдання </w:t>
      </w:r>
      <w:r w:rsidR="00086FCF" w:rsidRPr="00BC5969">
        <w:rPr>
          <w:rFonts w:ascii="Times New Roman" w:hAnsi="Times New Roman" w:cs="Times New Roman"/>
          <w:sz w:val="28"/>
          <w:szCs w:val="28"/>
          <w:lang w:val="en-US"/>
        </w:rPr>
        <w:t>[</w:t>
      </w:r>
      <w:r w:rsidR="00BC5969">
        <w:rPr>
          <w:rFonts w:ascii="Times New Roman" w:hAnsi="Times New Roman" w:cs="Times New Roman"/>
          <w:sz w:val="28"/>
          <w:szCs w:val="28"/>
        </w:rPr>
        <w:t>1</w:t>
      </w:r>
      <w:r w:rsidR="00086FCF" w:rsidRPr="00BC5969">
        <w:rPr>
          <w:rFonts w:ascii="Times New Roman" w:hAnsi="Times New Roman" w:cs="Times New Roman"/>
          <w:sz w:val="28"/>
          <w:szCs w:val="28"/>
          <w:lang w:val="en-US"/>
        </w:rPr>
        <w:t>]</w:t>
      </w:r>
      <w:r w:rsidR="00086FCF">
        <w:rPr>
          <w:rFonts w:ascii="Times New Roman" w:hAnsi="Times New Roman" w:cs="Times New Roman"/>
          <w:sz w:val="28"/>
          <w:szCs w:val="28"/>
          <w:lang w:val="en-US"/>
        </w:rPr>
        <w:t>.</w:t>
      </w:r>
    </w:p>
    <w:p w:rsidR="00BB2ADB" w:rsidRPr="008F3B32" w:rsidRDefault="0024595C" w:rsidP="00323592">
      <w:pPr>
        <w:spacing w:after="0" w:line="360" w:lineRule="auto"/>
        <w:ind w:firstLine="141"/>
        <w:jc w:val="both"/>
        <w:rPr>
          <w:rFonts w:cs="Times New Roman"/>
          <w:szCs w:val="28"/>
          <w:lang w:val="uk-UA"/>
        </w:rPr>
      </w:pPr>
      <w:r w:rsidRPr="008F3B32">
        <w:rPr>
          <w:rFonts w:cs="Times New Roman"/>
          <w:szCs w:val="28"/>
          <w:lang w:val="uk-UA"/>
        </w:rPr>
        <w:tab/>
      </w:r>
      <w:r w:rsidR="00BB2ADB" w:rsidRPr="008F3B32">
        <w:rPr>
          <w:rFonts w:cs="Times New Roman"/>
          <w:szCs w:val="28"/>
          <w:lang w:val="en-US"/>
        </w:rPr>
        <w:t xml:space="preserve">PBL – </w:t>
      </w:r>
      <w:r w:rsidR="00BB2ADB" w:rsidRPr="008F3B32">
        <w:rPr>
          <w:rFonts w:cs="Times New Roman"/>
          <w:szCs w:val="28"/>
          <w:lang w:val="uk-UA"/>
        </w:rPr>
        <w:t xml:space="preserve">підхід, де </w:t>
      </w:r>
      <w:proofErr w:type="spellStart"/>
      <w:r w:rsidR="00BB2ADB" w:rsidRPr="008F3B32">
        <w:rPr>
          <w:rFonts w:cs="Times New Roman"/>
          <w:szCs w:val="28"/>
          <w:lang w:val="uk-UA"/>
        </w:rPr>
        <w:t>студентоцентричність</w:t>
      </w:r>
      <w:proofErr w:type="spellEnd"/>
      <w:r w:rsidR="00BB2ADB" w:rsidRPr="008F3B32">
        <w:rPr>
          <w:rFonts w:cs="Times New Roman"/>
          <w:szCs w:val="28"/>
          <w:lang w:val="uk-UA"/>
        </w:rPr>
        <w:t xml:space="preserve"> на ще вищому рівні. В ньому багато спільного із підходом </w:t>
      </w:r>
      <w:r w:rsidR="00BB2ADB" w:rsidRPr="008F3B32">
        <w:rPr>
          <w:rFonts w:cs="Times New Roman"/>
          <w:szCs w:val="28"/>
          <w:lang w:val="en-US"/>
        </w:rPr>
        <w:t>TBL</w:t>
      </w:r>
      <w:r w:rsidR="00BB2ADB" w:rsidRPr="008F3B32">
        <w:rPr>
          <w:rFonts w:cs="Times New Roman"/>
          <w:szCs w:val="28"/>
          <w:lang w:val="uk-UA"/>
        </w:rPr>
        <w:t xml:space="preserve">, але тоді як в останньому головне у занятті – завдання, у </w:t>
      </w:r>
      <w:r w:rsidR="00BB2ADB" w:rsidRPr="008F3B32">
        <w:rPr>
          <w:rFonts w:cs="Times New Roman"/>
          <w:szCs w:val="28"/>
          <w:lang w:val="en-US"/>
        </w:rPr>
        <w:t>PBL</w:t>
      </w:r>
      <w:r w:rsidR="00BB2ADB" w:rsidRPr="008F3B32">
        <w:rPr>
          <w:rFonts w:cs="Times New Roman"/>
          <w:szCs w:val="28"/>
          <w:lang w:val="uk-UA"/>
        </w:rPr>
        <w:t xml:space="preserve"> центральним фокусом семестру чи навіть року</w:t>
      </w:r>
      <w:r w:rsidR="00C703A7" w:rsidRPr="008F3B32">
        <w:rPr>
          <w:rFonts w:cs="Times New Roman"/>
          <w:szCs w:val="28"/>
          <w:lang w:val="uk-UA"/>
        </w:rPr>
        <w:t xml:space="preserve"> </w:t>
      </w:r>
      <w:r w:rsidR="00BB2ADB" w:rsidRPr="008F3B32">
        <w:rPr>
          <w:rFonts w:cs="Times New Roman"/>
          <w:szCs w:val="28"/>
          <w:lang w:val="uk-UA"/>
        </w:rPr>
        <w:t xml:space="preserve">є виконання проекту. Як і з </w:t>
      </w:r>
      <w:r w:rsidR="00BB2ADB" w:rsidRPr="008F3B32">
        <w:rPr>
          <w:rFonts w:cs="Times New Roman"/>
          <w:szCs w:val="28"/>
          <w:lang w:val="en-US"/>
        </w:rPr>
        <w:t>TBL</w:t>
      </w:r>
      <w:r w:rsidR="00BB2ADB" w:rsidRPr="008F3B32">
        <w:rPr>
          <w:rFonts w:cs="Times New Roman"/>
          <w:szCs w:val="28"/>
          <w:lang w:val="uk-UA"/>
        </w:rPr>
        <w:t>,  залежно від викладача, підхід до цієї методики може бути різним. Одні обирають її як базову для роботи протягом року, інші – приділяють їй лише певний час – на додатковому  курсі або як частину іншої методики.</w:t>
      </w:r>
    </w:p>
    <w:p w:rsidR="00BB2ADB" w:rsidRPr="008F3B32" w:rsidRDefault="005438DB" w:rsidP="00BB2ADB">
      <w:pPr>
        <w:spacing w:after="0" w:line="360" w:lineRule="auto"/>
        <w:ind w:firstLine="709"/>
        <w:jc w:val="both"/>
        <w:rPr>
          <w:rFonts w:cs="Times New Roman"/>
          <w:szCs w:val="28"/>
          <w:lang w:val="uk-UA"/>
        </w:rPr>
      </w:pPr>
      <w:proofErr w:type="spellStart"/>
      <w:r>
        <w:rPr>
          <w:rFonts w:cs="Times New Roman"/>
          <w:szCs w:val="28"/>
          <w:lang w:val="uk-UA"/>
        </w:rPr>
        <w:t>Кетрін</w:t>
      </w:r>
      <w:proofErr w:type="spellEnd"/>
      <w:r>
        <w:rPr>
          <w:rFonts w:cs="Times New Roman"/>
          <w:szCs w:val="28"/>
          <w:lang w:val="uk-UA"/>
        </w:rPr>
        <w:t xml:space="preserve"> </w:t>
      </w:r>
      <w:proofErr w:type="spellStart"/>
      <w:r>
        <w:rPr>
          <w:rFonts w:cs="Times New Roman"/>
          <w:szCs w:val="28"/>
          <w:lang w:val="uk-UA"/>
        </w:rPr>
        <w:t>Білсборо</w:t>
      </w:r>
      <w:proofErr w:type="spellEnd"/>
      <w:r w:rsidR="00BB2ADB" w:rsidRPr="008F3B32">
        <w:rPr>
          <w:rFonts w:cs="Times New Roman"/>
          <w:szCs w:val="28"/>
          <w:lang w:val="uk-UA"/>
        </w:rPr>
        <w:t xml:space="preserve"> зазначає, що в межах всіх занять</w:t>
      </w:r>
      <w:r w:rsidR="00BB2ADB" w:rsidRPr="008F3B32">
        <w:rPr>
          <w:rFonts w:cs="Times New Roman"/>
          <w:szCs w:val="28"/>
          <w:lang w:val="en-US"/>
        </w:rPr>
        <w:t>/</w:t>
      </w:r>
      <w:r w:rsidR="00BB2ADB" w:rsidRPr="008F3B32">
        <w:rPr>
          <w:rFonts w:cs="Times New Roman"/>
          <w:szCs w:val="28"/>
          <w:lang w:val="uk-UA"/>
        </w:rPr>
        <w:t>курсів</w:t>
      </w:r>
      <w:r w:rsidR="00BB2ADB" w:rsidRPr="008F3B32">
        <w:rPr>
          <w:rFonts w:cs="Times New Roman"/>
          <w:szCs w:val="28"/>
          <w:lang w:val="en-US"/>
        </w:rPr>
        <w:t>/</w:t>
      </w:r>
      <w:r w:rsidR="00BB2ADB" w:rsidRPr="008F3B32">
        <w:rPr>
          <w:rFonts w:cs="Times New Roman"/>
          <w:szCs w:val="28"/>
          <w:lang w:val="uk-UA"/>
        </w:rPr>
        <w:t>завдань, які мають на меті створення проектів, виділяють такі чотири елементи:</w:t>
      </w:r>
    </w:p>
    <w:p w:rsidR="00BB2ADB" w:rsidRPr="008F3B32" w:rsidRDefault="00BB2ADB" w:rsidP="00BB2ADB">
      <w:pPr>
        <w:pStyle w:val="a3"/>
        <w:numPr>
          <w:ilvl w:val="0"/>
          <w:numId w:val="5"/>
        </w:numPr>
        <w:spacing w:after="0" w:line="360" w:lineRule="auto"/>
        <w:jc w:val="both"/>
        <w:rPr>
          <w:rFonts w:ascii="Times New Roman" w:hAnsi="Times New Roman" w:cs="Times New Roman"/>
          <w:sz w:val="28"/>
          <w:szCs w:val="28"/>
        </w:rPr>
      </w:pPr>
      <w:r w:rsidRPr="008F3B32">
        <w:rPr>
          <w:rFonts w:ascii="Times New Roman" w:hAnsi="Times New Roman" w:cs="Times New Roman"/>
          <w:sz w:val="28"/>
          <w:szCs w:val="28"/>
        </w:rPr>
        <w:t>Центральну тему, що визначає всі подальші завдання і є рушійною у досягненні кінцевих цілей.</w:t>
      </w:r>
    </w:p>
    <w:p w:rsidR="00BB2ADB" w:rsidRPr="008F3B32" w:rsidRDefault="00BB2ADB" w:rsidP="00BB2ADB">
      <w:pPr>
        <w:pStyle w:val="a3"/>
        <w:numPr>
          <w:ilvl w:val="0"/>
          <w:numId w:val="5"/>
        </w:numPr>
        <w:spacing w:after="0" w:line="360" w:lineRule="auto"/>
        <w:jc w:val="both"/>
        <w:rPr>
          <w:rFonts w:ascii="Times New Roman" w:hAnsi="Times New Roman" w:cs="Times New Roman"/>
          <w:sz w:val="28"/>
          <w:szCs w:val="28"/>
        </w:rPr>
      </w:pPr>
      <w:r w:rsidRPr="008F3B32">
        <w:rPr>
          <w:rFonts w:ascii="Times New Roman" w:hAnsi="Times New Roman" w:cs="Times New Roman"/>
          <w:sz w:val="28"/>
          <w:szCs w:val="28"/>
        </w:rPr>
        <w:t>Доступ до засобів проведення дослідження, збору даних, аналізу та їх використання (завдяки Інтернету ця частина стала значно простішою).</w:t>
      </w:r>
    </w:p>
    <w:p w:rsidR="00BB2ADB" w:rsidRPr="008F3B32" w:rsidRDefault="00BB2ADB" w:rsidP="00BB2ADB">
      <w:pPr>
        <w:pStyle w:val="a3"/>
        <w:numPr>
          <w:ilvl w:val="0"/>
          <w:numId w:val="5"/>
        </w:numPr>
        <w:spacing w:after="0" w:line="360" w:lineRule="auto"/>
        <w:jc w:val="both"/>
        <w:rPr>
          <w:rFonts w:ascii="Times New Roman" w:hAnsi="Times New Roman" w:cs="Times New Roman"/>
          <w:sz w:val="28"/>
          <w:szCs w:val="28"/>
        </w:rPr>
      </w:pPr>
      <w:r w:rsidRPr="008F3B32">
        <w:rPr>
          <w:rFonts w:ascii="Times New Roman" w:hAnsi="Times New Roman" w:cs="Times New Roman"/>
          <w:sz w:val="28"/>
          <w:szCs w:val="28"/>
        </w:rPr>
        <w:lastRenderedPageBreak/>
        <w:t xml:space="preserve">Можливості для обміну ідеями, співпраці, обговорення. Взаємодія з іншими студентами є фундаментальною у </w:t>
      </w:r>
      <w:r w:rsidRPr="008F3B32">
        <w:rPr>
          <w:rFonts w:ascii="Times New Roman" w:hAnsi="Times New Roman" w:cs="Times New Roman"/>
          <w:sz w:val="28"/>
          <w:szCs w:val="28"/>
          <w:lang w:val="en-US"/>
        </w:rPr>
        <w:t>PBL.</w:t>
      </w:r>
    </w:p>
    <w:p w:rsidR="00BB2ADB" w:rsidRPr="008F3B32" w:rsidRDefault="00BB2ADB" w:rsidP="00BB2ADB">
      <w:pPr>
        <w:pStyle w:val="a3"/>
        <w:numPr>
          <w:ilvl w:val="0"/>
          <w:numId w:val="5"/>
        </w:numPr>
        <w:spacing w:after="0" w:line="360" w:lineRule="auto"/>
        <w:jc w:val="both"/>
        <w:rPr>
          <w:rFonts w:ascii="Times New Roman" w:hAnsi="Times New Roman" w:cs="Times New Roman"/>
          <w:sz w:val="28"/>
          <w:szCs w:val="28"/>
        </w:rPr>
      </w:pPr>
      <w:r w:rsidRPr="008F3B32">
        <w:rPr>
          <w:rFonts w:ascii="Times New Roman" w:hAnsi="Times New Roman" w:cs="Times New Roman"/>
          <w:sz w:val="28"/>
          <w:szCs w:val="28"/>
        </w:rPr>
        <w:t xml:space="preserve">Кінцевий продукт (часто створений за допомогою сучасних технологій) у формі </w:t>
      </w:r>
      <w:proofErr w:type="spellStart"/>
      <w:r w:rsidRPr="008F3B32">
        <w:rPr>
          <w:rFonts w:ascii="Times New Roman" w:hAnsi="Times New Roman" w:cs="Times New Roman"/>
          <w:sz w:val="28"/>
          <w:szCs w:val="28"/>
        </w:rPr>
        <w:t>постерів</w:t>
      </w:r>
      <w:proofErr w:type="spellEnd"/>
      <w:r w:rsidRPr="008F3B32">
        <w:rPr>
          <w:rFonts w:ascii="Times New Roman" w:hAnsi="Times New Roman" w:cs="Times New Roman"/>
          <w:sz w:val="28"/>
          <w:szCs w:val="28"/>
        </w:rPr>
        <w:t>, презентацій, відео, блогів, інтернет сторінок і т. п</w:t>
      </w:r>
      <w:r w:rsidR="005438DB">
        <w:rPr>
          <w:rFonts w:ascii="Times New Roman" w:hAnsi="Times New Roman" w:cs="Times New Roman"/>
          <w:sz w:val="28"/>
          <w:szCs w:val="28"/>
        </w:rPr>
        <w:t xml:space="preserve"> </w:t>
      </w:r>
      <w:r w:rsidR="005438DB" w:rsidRPr="00BC5969">
        <w:rPr>
          <w:rFonts w:ascii="Times New Roman" w:hAnsi="Times New Roman" w:cs="Times New Roman"/>
          <w:sz w:val="28"/>
          <w:szCs w:val="28"/>
          <w:lang w:val="en-US"/>
        </w:rPr>
        <w:t>[</w:t>
      </w:r>
      <w:r w:rsidR="00BC5969">
        <w:rPr>
          <w:rFonts w:ascii="Times New Roman" w:hAnsi="Times New Roman" w:cs="Times New Roman"/>
          <w:sz w:val="28"/>
          <w:szCs w:val="28"/>
        </w:rPr>
        <w:t>1</w:t>
      </w:r>
      <w:r w:rsidR="005438DB" w:rsidRPr="00BC5969">
        <w:rPr>
          <w:rFonts w:ascii="Times New Roman" w:hAnsi="Times New Roman" w:cs="Times New Roman"/>
          <w:sz w:val="28"/>
          <w:szCs w:val="28"/>
          <w:lang w:val="en-US"/>
        </w:rPr>
        <w:t>]</w:t>
      </w:r>
      <w:r w:rsidRPr="008F3B32">
        <w:rPr>
          <w:rFonts w:ascii="Times New Roman" w:hAnsi="Times New Roman" w:cs="Times New Roman"/>
          <w:sz w:val="28"/>
          <w:szCs w:val="28"/>
        </w:rPr>
        <w:t>.</w:t>
      </w:r>
    </w:p>
    <w:p w:rsidR="00BB2ADB" w:rsidRPr="008F3B32" w:rsidRDefault="00BB2ADB" w:rsidP="00BB2ADB">
      <w:pPr>
        <w:spacing w:after="0" w:line="360" w:lineRule="auto"/>
        <w:ind w:firstLine="851"/>
        <w:jc w:val="both"/>
        <w:rPr>
          <w:rFonts w:cs="Times New Roman"/>
          <w:noProof/>
          <w:color w:val="000000"/>
          <w:szCs w:val="28"/>
          <w:lang w:val="uk-UA"/>
        </w:rPr>
      </w:pPr>
      <w:r w:rsidRPr="008F3B32">
        <w:rPr>
          <w:rFonts w:cs="Times New Roman"/>
          <w:szCs w:val="28"/>
          <w:lang w:val="uk-UA"/>
        </w:rPr>
        <w:t xml:space="preserve">Ролі викладача та студента у </w:t>
      </w:r>
      <w:r w:rsidRPr="008F3B32">
        <w:rPr>
          <w:rFonts w:cs="Times New Roman"/>
          <w:szCs w:val="28"/>
          <w:lang w:val="en-US"/>
        </w:rPr>
        <w:t>PBL</w:t>
      </w:r>
      <w:r w:rsidRPr="008F3B32">
        <w:rPr>
          <w:rFonts w:cs="Times New Roman"/>
          <w:szCs w:val="28"/>
          <w:lang w:val="uk-UA"/>
        </w:rPr>
        <w:t xml:space="preserve"> є майже такими ж, як у </w:t>
      </w:r>
      <w:r w:rsidRPr="008F3B32">
        <w:rPr>
          <w:rFonts w:cs="Times New Roman"/>
          <w:noProof/>
          <w:color w:val="000000"/>
          <w:szCs w:val="28"/>
          <w:lang w:val="en-US"/>
        </w:rPr>
        <w:t>TBL</w:t>
      </w:r>
      <w:r w:rsidRPr="008F3B32">
        <w:rPr>
          <w:rFonts w:cs="Times New Roman"/>
          <w:szCs w:val="28"/>
          <w:lang w:val="uk-UA"/>
        </w:rPr>
        <w:t xml:space="preserve">. Останнім дається повна свобода для вирішення питання чи обміну інформацією так, як їм це необхідно. Роль викладача – </w:t>
      </w:r>
      <w:proofErr w:type="spellStart"/>
      <w:r w:rsidRPr="008F3B32">
        <w:rPr>
          <w:rFonts w:cs="Times New Roman"/>
          <w:szCs w:val="28"/>
          <w:lang w:val="uk-UA"/>
        </w:rPr>
        <w:t>моніторити</w:t>
      </w:r>
      <w:proofErr w:type="spellEnd"/>
      <w:r w:rsidRPr="008F3B32">
        <w:rPr>
          <w:rFonts w:cs="Times New Roman"/>
          <w:szCs w:val="28"/>
          <w:lang w:val="uk-UA"/>
        </w:rPr>
        <w:t xml:space="preserve"> та бути посередником, який встановлює рамки виконання завдань та допомагає із вибором мовних засобів, коли це необхідно, та забезпечує студентам можливості  представлення кінцевого продукту чи презентації. Як і в </w:t>
      </w:r>
      <w:r w:rsidRPr="008F3B32">
        <w:rPr>
          <w:rFonts w:cs="Times New Roman"/>
          <w:noProof/>
          <w:color w:val="000000"/>
          <w:szCs w:val="28"/>
          <w:lang w:val="en-US"/>
        </w:rPr>
        <w:t>TBL</w:t>
      </w:r>
      <w:r w:rsidRPr="008F3B32">
        <w:rPr>
          <w:rFonts w:cs="Times New Roman"/>
          <w:noProof/>
          <w:color w:val="000000"/>
          <w:szCs w:val="28"/>
          <w:lang w:val="uk-UA"/>
        </w:rPr>
        <w:t>, викладач моніторить співпрацю, але не втручається у саму роботу.</w:t>
      </w:r>
    </w:p>
    <w:p w:rsidR="00BB2ADB" w:rsidRPr="008F3B32" w:rsidRDefault="00FF10CB" w:rsidP="00FF10CB">
      <w:pPr>
        <w:spacing w:after="0" w:line="360" w:lineRule="auto"/>
        <w:ind w:firstLine="708"/>
        <w:jc w:val="both"/>
        <w:rPr>
          <w:rFonts w:cs="Times New Roman"/>
          <w:noProof/>
          <w:color w:val="000000"/>
          <w:szCs w:val="28"/>
          <w:lang w:val="uk-UA"/>
        </w:rPr>
      </w:pPr>
      <w:r w:rsidRPr="008F3B32">
        <w:rPr>
          <w:rFonts w:cs="Times New Roman"/>
          <w:b/>
          <w:szCs w:val="28"/>
          <w:lang w:val="uk-UA"/>
        </w:rPr>
        <w:t xml:space="preserve">Висновки і пропозиції. </w:t>
      </w:r>
      <w:r w:rsidR="00BB2ADB" w:rsidRPr="008F3B32">
        <w:rPr>
          <w:rFonts w:cs="Times New Roman"/>
          <w:noProof/>
          <w:color w:val="000000"/>
          <w:szCs w:val="28"/>
          <w:lang w:val="uk-UA"/>
        </w:rPr>
        <w:t xml:space="preserve">Переваги такої діяльності очевидні, адже саме </w:t>
      </w:r>
      <w:r w:rsidR="00D50B18">
        <w:rPr>
          <w:rFonts w:cs="Times New Roman"/>
          <w:noProof/>
          <w:color w:val="000000"/>
          <w:szCs w:val="28"/>
          <w:lang w:val="uk-UA"/>
        </w:rPr>
        <w:t>завдяки роботі над п</w:t>
      </w:r>
      <w:r w:rsidR="00BB2ADB" w:rsidRPr="00D50B18">
        <w:rPr>
          <w:rFonts w:cs="Times New Roman"/>
          <w:noProof/>
          <w:color w:val="000000"/>
          <w:szCs w:val="28"/>
          <w:lang w:val="uk-UA"/>
        </w:rPr>
        <w:t>роектам</w:t>
      </w:r>
      <w:r w:rsidR="00D50B18">
        <w:rPr>
          <w:rFonts w:cs="Times New Roman"/>
          <w:noProof/>
          <w:color w:val="000000"/>
          <w:szCs w:val="28"/>
          <w:lang w:val="uk-UA"/>
        </w:rPr>
        <w:t>и</w:t>
      </w:r>
      <w:r w:rsidR="00BB2ADB" w:rsidRPr="008F3B32">
        <w:rPr>
          <w:rFonts w:cs="Times New Roman"/>
          <w:noProof/>
          <w:color w:val="000000"/>
          <w:szCs w:val="28"/>
          <w:lang w:val="uk-UA"/>
        </w:rPr>
        <w:t xml:space="preserve"> в навчальне середовище можуть залучатися автентичні </w:t>
      </w:r>
      <w:r w:rsidR="00BB2ADB" w:rsidRPr="00D50B18">
        <w:rPr>
          <w:rFonts w:cs="Times New Roman"/>
          <w:noProof/>
          <w:color w:val="000000"/>
          <w:szCs w:val="28"/>
          <w:lang w:val="uk-UA"/>
        </w:rPr>
        <w:t>задачі</w:t>
      </w:r>
      <w:r w:rsidR="00BB2ADB" w:rsidRPr="008F3B32">
        <w:rPr>
          <w:rFonts w:cs="Times New Roman"/>
          <w:noProof/>
          <w:color w:val="000000"/>
          <w:szCs w:val="28"/>
          <w:lang w:val="uk-UA"/>
        </w:rPr>
        <w:t xml:space="preserve"> з реального життя. Американський педагог Ендрю Деві (</w:t>
      </w:r>
      <w:r w:rsidR="00BB2ADB" w:rsidRPr="008F3B32">
        <w:rPr>
          <w:rFonts w:cs="Times New Roman"/>
          <w:noProof/>
          <w:color w:val="000000"/>
          <w:szCs w:val="28"/>
          <w:lang w:val="en-US"/>
        </w:rPr>
        <w:t>Dewey</w:t>
      </w:r>
      <w:r w:rsidR="00BB2ADB" w:rsidRPr="008F3B32">
        <w:rPr>
          <w:rFonts w:cs="Times New Roman"/>
          <w:noProof/>
          <w:color w:val="000000"/>
          <w:szCs w:val="28"/>
          <w:lang w:val="uk-UA"/>
        </w:rPr>
        <w:t xml:space="preserve">) писав, що «освіта не є підготовкою до життя, а є самим життям». Таким чином, </w:t>
      </w:r>
      <w:r w:rsidR="00D50B18">
        <w:rPr>
          <w:rFonts w:cs="Times New Roman"/>
          <w:noProof/>
          <w:color w:val="000000"/>
          <w:szCs w:val="28"/>
          <w:lang w:val="uk-UA"/>
        </w:rPr>
        <w:t xml:space="preserve">така </w:t>
      </w:r>
      <w:r w:rsidR="00BB2ADB" w:rsidRPr="008F3B32">
        <w:rPr>
          <w:rFonts w:cs="Times New Roman"/>
          <w:noProof/>
          <w:color w:val="000000"/>
          <w:szCs w:val="28"/>
          <w:lang w:val="uk-UA"/>
        </w:rPr>
        <w:t xml:space="preserve">робота дозволяє «самому життю» визначати діяльність на заняттях і забезпечує сотні можливостей для навчання. Крім </w:t>
      </w:r>
      <w:r w:rsidR="00BB2ADB" w:rsidRPr="00D50B18">
        <w:rPr>
          <w:rFonts w:cs="Times New Roman"/>
          <w:noProof/>
          <w:color w:val="000000"/>
          <w:szCs w:val="28"/>
          <w:lang w:val="uk-UA"/>
        </w:rPr>
        <w:t>елементу розваги</w:t>
      </w:r>
      <w:r w:rsidR="00BB2ADB" w:rsidRPr="008F3B32">
        <w:rPr>
          <w:rFonts w:cs="Times New Roman"/>
          <w:noProof/>
          <w:color w:val="000000"/>
          <w:szCs w:val="28"/>
          <w:lang w:val="uk-UA"/>
        </w:rPr>
        <w:t xml:space="preserve"> </w:t>
      </w:r>
      <w:r w:rsidR="00D50B18">
        <w:rPr>
          <w:rFonts w:cs="Times New Roman"/>
          <w:noProof/>
          <w:color w:val="000000"/>
          <w:szCs w:val="28"/>
          <w:lang w:val="uk-UA"/>
        </w:rPr>
        <w:t>виконання проектів</w:t>
      </w:r>
      <w:r w:rsidR="00BB2ADB" w:rsidRPr="008F3B32">
        <w:rPr>
          <w:rFonts w:cs="Times New Roman"/>
          <w:noProof/>
          <w:color w:val="000000"/>
          <w:szCs w:val="28"/>
          <w:lang w:val="uk-UA"/>
        </w:rPr>
        <w:t xml:space="preserve"> дає змогу студентам випробувати себе в реальних </w:t>
      </w:r>
      <w:r w:rsidR="00BB2ADB" w:rsidRPr="00D50B18">
        <w:rPr>
          <w:rFonts w:cs="Times New Roman"/>
          <w:noProof/>
          <w:color w:val="000000"/>
          <w:szCs w:val="28"/>
          <w:lang w:val="uk-UA"/>
        </w:rPr>
        <w:t>комунікативних ситуаціях</w:t>
      </w:r>
      <w:r w:rsidR="00BB2ADB" w:rsidRPr="008F3B32">
        <w:rPr>
          <w:rFonts w:cs="Times New Roman"/>
          <w:noProof/>
          <w:color w:val="000000"/>
          <w:szCs w:val="28"/>
          <w:lang w:val="uk-UA"/>
        </w:rPr>
        <w:t xml:space="preserve"> (аналіз, прийняття рішень, делегування, виправлення, відмова, погодження) і часто </w:t>
      </w:r>
      <w:r w:rsidR="00D50B18">
        <w:rPr>
          <w:rFonts w:cs="Times New Roman"/>
          <w:noProof/>
          <w:color w:val="000000"/>
          <w:szCs w:val="28"/>
          <w:lang w:val="uk-UA"/>
        </w:rPr>
        <w:t>вимагає мультидисциплінарних навичків</w:t>
      </w:r>
      <w:r w:rsidR="00BB2ADB" w:rsidRPr="008F3B32">
        <w:rPr>
          <w:rFonts w:cs="Times New Roman"/>
          <w:noProof/>
          <w:color w:val="000000"/>
          <w:szCs w:val="28"/>
          <w:lang w:val="uk-UA"/>
        </w:rPr>
        <w:t xml:space="preserve"> з інших сфер. Тобто така робота дозволяє розвивати </w:t>
      </w:r>
      <w:r w:rsidR="00BB2ADB" w:rsidRPr="00D50B18">
        <w:rPr>
          <w:rFonts w:cs="Times New Roman"/>
          <w:noProof/>
          <w:color w:val="000000"/>
          <w:szCs w:val="28"/>
          <w:lang w:val="uk-UA"/>
        </w:rPr>
        <w:t>вищі рівні розумової діяльності</w:t>
      </w:r>
      <w:r w:rsidR="00BB2ADB" w:rsidRPr="008F3B32">
        <w:rPr>
          <w:rFonts w:cs="Times New Roman"/>
          <w:noProof/>
          <w:color w:val="000000"/>
          <w:szCs w:val="28"/>
          <w:lang w:val="uk-UA"/>
        </w:rPr>
        <w:t>, за Блумом, аніж просте вивчення лексики та структур</w:t>
      </w:r>
      <w:r w:rsidR="005438DB">
        <w:rPr>
          <w:rFonts w:cs="Times New Roman"/>
          <w:noProof/>
          <w:color w:val="000000"/>
          <w:szCs w:val="28"/>
          <w:lang w:val="en-US"/>
        </w:rPr>
        <w:t xml:space="preserve"> [</w:t>
      </w:r>
      <w:r w:rsidR="005438DB">
        <w:rPr>
          <w:rFonts w:cs="Times New Roman"/>
          <w:noProof/>
          <w:color w:val="000000"/>
          <w:szCs w:val="28"/>
          <w:lang w:val="uk-UA"/>
        </w:rPr>
        <w:t>там само</w:t>
      </w:r>
      <w:r w:rsidR="005438DB">
        <w:rPr>
          <w:rFonts w:cs="Times New Roman"/>
          <w:noProof/>
          <w:color w:val="000000"/>
          <w:szCs w:val="28"/>
          <w:lang w:val="en-US"/>
        </w:rPr>
        <w:t>]</w:t>
      </w:r>
      <w:r w:rsidR="00BB2ADB" w:rsidRPr="008F3B32">
        <w:rPr>
          <w:rFonts w:cs="Times New Roman"/>
          <w:noProof/>
          <w:color w:val="000000"/>
          <w:szCs w:val="28"/>
          <w:lang w:val="uk-UA"/>
        </w:rPr>
        <w:t>.</w:t>
      </w:r>
    </w:p>
    <w:p w:rsidR="00BB2ADB" w:rsidRPr="008F3B32" w:rsidRDefault="00BB2ADB" w:rsidP="00BB2ADB">
      <w:pPr>
        <w:spacing w:after="0" w:line="360" w:lineRule="auto"/>
        <w:ind w:firstLine="851"/>
        <w:jc w:val="both"/>
        <w:rPr>
          <w:rFonts w:cs="Times New Roman"/>
          <w:noProof/>
          <w:color w:val="000000"/>
          <w:szCs w:val="28"/>
          <w:lang w:val="uk-UA"/>
        </w:rPr>
      </w:pPr>
      <w:r w:rsidRPr="008F3B32">
        <w:rPr>
          <w:rFonts w:cs="Times New Roman"/>
          <w:noProof/>
          <w:color w:val="000000"/>
          <w:szCs w:val="28"/>
          <w:lang w:val="uk-UA"/>
        </w:rPr>
        <w:t xml:space="preserve">Отож, як </w:t>
      </w:r>
      <w:r w:rsidRPr="008F3B32">
        <w:rPr>
          <w:rFonts w:cs="Times New Roman"/>
          <w:noProof/>
          <w:color w:val="000000"/>
          <w:szCs w:val="28"/>
          <w:lang w:val="en-US"/>
        </w:rPr>
        <w:t xml:space="preserve">TBL </w:t>
      </w:r>
      <w:r w:rsidRPr="008F3B32">
        <w:rPr>
          <w:rFonts w:cs="Times New Roman"/>
          <w:noProof/>
          <w:color w:val="000000"/>
          <w:szCs w:val="28"/>
          <w:lang w:val="uk-UA"/>
        </w:rPr>
        <w:t>, так і</w:t>
      </w:r>
      <w:r w:rsidRPr="008F3B32">
        <w:rPr>
          <w:rFonts w:cs="Times New Roman"/>
          <w:noProof/>
          <w:color w:val="000000"/>
          <w:szCs w:val="28"/>
          <w:lang w:val="en-US"/>
        </w:rPr>
        <w:t xml:space="preserve"> PBL</w:t>
      </w:r>
      <w:r w:rsidRPr="008F3B32">
        <w:rPr>
          <w:rFonts w:cs="Times New Roman"/>
          <w:noProof/>
          <w:color w:val="000000"/>
          <w:szCs w:val="28"/>
          <w:lang w:val="uk-UA"/>
        </w:rPr>
        <w:t xml:space="preserve"> є </w:t>
      </w:r>
      <w:r w:rsidRPr="00D50B18">
        <w:rPr>
          <w:rFonts w:cs="Times New Roman"/>
          <w:noProof/>
          <w:color w:val="000000"/>
          <w:szCs w:val="28"/>
          <w:lang w:val="uk-UA"/>
        </w:rPr>
        <w:t>методами</w:t>
      </w:r>
      <w:r w:rsidRPr="008F3B32">
        <w:rPr>
          <w:rFonts w:cs="Times New Roman"/>
          <w:noProof/>
          <w:color w:val="000000"/>
          <w:szCs w:val="28"/>
          <w:lang w:val="uk-UA"/>
        </w:rPr>
        <w:t xml:space="preserve">, що акцентують переважно на досягненні реалістичних цілей і , відповідно, на використанні мовних засобів, </w:t>
      </w:r>
      <w:r w:rsidRPr="00D50B18">
        <w:rPr>
          <w:rFonts w:cs="Times New Roman"/>
          <w:noProof/>
          <w:color w:val="000000"/>
          <w:szCs w:val="28"/>
          <w:lang w:val="uk-UA"/>
        </w:rPr>
        <w:t>потрібних</w:t>
      </w:r>
      <w:r w:rsidRPr="008F3B32">
        <w:rPr>
          <w:rFonts w:cs="Times New Roman"/>
          <w:noProof/>
          <w:color w:val="000000"/>
          <w:szCs w:val="28"/>
          <w:lang w:val="uk-UA"/>
        </w:rPr>
        <w:t xml:space="preserve"> для цього. В межах цих підходів мова розглядається як засіб виконання завдань, а не як набір ізольованих граматичних чи лексичних тем для вивчення. Вони дають безмежні можливості для комунікації в автентичному контексті та свободу використання мовних ресурсів і разом з тим – інформацію про прогалини у володінні мовою.  </w:t>
      </w:r>
    </w:p>
    <w:p w:rsidR="00FF10CB" w:rsidRDefault="00FF10CB" w:rsidP="0024595C">
      <w:pPr>
        <w:spacing w:after="0" w:line="360" w:lineRule="auto"/>
        <w:jc w:val="both"/>
        <w:rPr>
          <w:rFonts w:cs="Times New Roman"/>
          <w:b/>
          <w:szCs w:val="28"/>
          <w:lang w:val="uk-UA"/>
        </w:rPr>
      </w:pPr>
    </w:p>
    <w:p w:rsidR="005305DF" w:rsidRPr="008F3B32" w:rsidRDefault="005305DF" w:rsidP="0024595C">
      <w:pPr>
        <w:spacing w:after="0" w:line="360" w:lineRule="auto"/>
        <w:jc w:val="both"/>
        <w:rPr>
          <w:rFonts w:cs="Times New Roman"/>
          <w:b/>
          <w:i/>
          <w:szCs w:val="28"/>
          <w:lang w:val="uk-UA"/>
        </w:rPr>
      </w:pPr>
      <w:r w:rsidRPr="008F3B32">
        <w:rPr>
          <w:rFonts w:cs="Times New Roman"/>
          <w:b/>
          <w:szCs w:val="28"/>
          <w:lang w:val="uk-UA"/>
        </w:rPr>
        <w:lastRenderedPageBreak/>
        <w:t>Список літератури:</w:t>
      </w:r>
    </w:p>
    <w:p w:rsidR="00DF2760" w:rsidRPr="00DF2760" w:rsidRDefault="00522943" w:rsidP="00B97922">
      <w:pPr>
        <w:pStyle w:val="a3"/>
        <w:numPr>
          <w:ilvl w:val="0"/>
          <w:numId w:val="7"/>
        </w:numPr>
        <w:spacing w:after="0" w:line="360" w:lineRule="auto"/>
        <w:ind w:left="284"/>
        <w:jc w:val="both"/>
        <w:rPr>
          <w:rFonts w:ascii="Times New Roman" w:hAnsi="Times New Roman" w:cs="Times New Roman"/>
          <w:color w:val="0000FF"/>
          <w:sz w:val="28"/>
          <w:szCs w:val="28"/>
          <w:u w:val="single"/>
        </w:rPr>
      </w:pPr>
      <w:r w:rsidRPr="00DF2760">
        <w:rPr>
          <w:rStyle w:val="a4"/>
          <w:rFonts w:ascii="Times New Roman" w:hAnsi="Times New Roman" w:cs="Times New Roman"/>
          <w:b w:val="0"/>
          <w:noProof/>
          <w:color w:val="000000"/>
          <w:sz w:val="28"/>
          <w:szCs w:val="28"/>
          <w:lang w:val="en-US"/>
        </w:rPr>
        <w:t>Bilsborough K. TBL and PBL: two learner-centered approaches</w:t>
      </w:r>
      <w:r w:rsidR="006C1547" w:rsidRPr="00DF2760">
        <w:rPr>
          <w:rStyle w:val="a4"/>
          <w:rFonts w:ascii="Times New Roman" w:hAnsi="Times New Roman" w:cs="Times New Roman"/>
          <w:b w:val="0"/>
          <w:noProof/>
          <w:color w:val="000000"/>
          <w:sz w:val="28"/>
          <w:szCs w:val="28"/>
          <w:lang w:val="en-US"/>
        </w:rPr>
        <w:t xml:space="preserve"> </w:t>
      </w:r>
      <w:r w:rsidR="006C1547" w:rsidRPr="00DF2760">
        <w:rPr>
          <w:rFonts w:ascii="Times New Roman" w:hAnsi="Times New Roman" w:cs="Times New Roman"/>
          <w:sz w:val="28"/>
          <w:szCs w:val="28"/>
          <w:lang w:val="en-US"/>
        </w:rPr>
        <w:t>URL</w:t>
      </w:r>
      <w:r w:rsidRPr="00DF2760">
        <w:rPr>
          <w:rFonts w:ascii="Times New Roman" w:hAnsi="Times New Roman" w:cs="Times New Roman"/>
          <w:sz w:val="28"/>
          <w:szCs w:val="28"/>
        </w:rPr>
        <w:t xml:space="preserve">: </w:t>
      </w:r>
      <w:hyperlink r:id="rId5" w:history="1">
        <w:r w:rsidRPr="00DF2760">
          <w:rPr>
            <w:rStyle w:val="a7"/>
            <w:rFonts w:ascii="Times New Roman" w:hAnsi="Times New Roman" w:cs="Times New Roman"/>
            <w:sz w:val="28"/>
            <w:szCs w:val="28"/>
          </w:rPr>
          <w:t>https://www.teachingenglish.org.uk/article/tbl-pbl-two-learner-centred-approaches</w:t>
        </w:r>
      </w:hyperlink>
      <w:r w:rsidR="00E91075" w:rsidRPr="00DF2760">
        <w:rPr>
          <w:rStyle w:val="a7"/>
          <w:rFonts w:ascii="Times New Roman" w:hAnsi="Times New Roman" w:cs="Times New Roman"/>
          <w:sz w:val="28"/>
          <w:szCs w:val="28"/>
        </w:rPr>
        <w:t xml:space="preserve"> </w:t>
      </w:r>
      <w:r w:rsidR="00E91075" w:rsidRPr="00DF2760">
        <w:rPr>
          <w:rFonts w:ascii="Times New Roman" w:hAnsi="Times New Roman" w:cs="Times New Roman"/>
          <w:sz w:val="28"/>
          <w:szCs w:val="28"/>
        </w:rPr>
        <w:t xml:space="preserve">(дата звернення: 19.02.2020). </w:t>
      </w:r>
    </w:p>
    <w:p w:rsidR="00522943" w:rsidRPr="00DF2760" w:rsidRDefault="00522943" w:rsidP="00B97922">
      <w:pPr>
        <w:pStyle w:val="a3"/>
        <w:numPr>
          <w:ilvl w:val="0"/>
          <w:numId w:val="7"/>
        </w:numPr>
        <w:spacing w:after="0" w:line="360" w:lineRule="auto"/>
        <w:ind w:left="284"/>
        <w:jc w:val="both"/>
        <w:rPr>
          <w:rStyle w:val="a7"/>
          <w:rFonts w:ascii="Times New Roman" w:hAnsi="Times New Roman" w:cs="Times New Roman"/>
          <w:sz w:val="28"/>
          <w:szCs w:val="28"/>
        </w:rPr>
      </w:pPr>
      <w:r w:rsidRPr="00DF2760">
        <w:rPr>
          <w:rFonts w:ascii="Times New Roman" w:eastAsia="Times New Roman" w:hAnsi="Times New Roman" w:cs="Times New Roman"/>
          <w:noProof/>
          <w:sz w:val="28"/>
          <w:szCs w:val="28"/>
          <w:lang w:val="en-US" w:eastAsia="uk-UA"/>
        </w:rPr>
        <w:t xml:space="preserve">Frost R. A task-based approach </w:t>
      </w:r>
      <w:r w:rsidR="006C1547" w:rsidRPr="00DF2760">
        <w:rPr>
          <w:rFonts w:ascii="Times New Roman" w:hAnsi="Times New Roman" w:cs="Times New Roman"/>
          <w:sz w:val="28"/>
          <w:szCs w:val="28"/>
          <w:lang w:val="en-US"/>
        </w:rPr>
        <w:t>URL</w:t>
      </w:r>
      <w:r w:rsidRPr="00DF2760">
        <w:rPr>
          <w:rFonts w:ascii="Times New Roman" w:hAnsi="Times New Roman" w:cs="Times New Roman"/>
          <w:sz w:val="28"/>
          <w:szCs w:val="28"/>
        </w:rPr>
        <w:t>:</w:t>
      </w:r>
      <w:r w:rsidRPr="00DF2760">
        <w:rPr>
          <w:rFonts w:ascii="Times New Roman" w:hAnsi="Times New Roman" w:cs="Times New Roman"/>
          <w:sz w:val="28"/>
          <w:szCs w:val="28"/>
          <w:lang w:val="en-US"/>
        </w:rPr>
        <w:t xml:space="preserve"> </w:t>
      </w:r>
      <w:hyperlink r:id="rId6" w:history="1">
        <w:r w:rsidRPr="00DF2760">
          <w:rPr>
            <w:rFonts w:ascii="Times New Roman" w:eastAsia="Times New Roman" w:hAnsi="Times New Roman" w:cs="Times New Roman"/>
            <w:noProof/>
            <w:color w:val="006EC7"/>
            <w:sz w:val="28"/>
            <w:szCs w:val="28"/>
            <w:u w:val="single"/>
            <w:lang w:eastAsia="ru-RU"/>
          </w:rPr>
          <w:t>https://www.teachingenglish.org.uk/article/a-task-based-approach</w:t>
        </w:r>
      </w:hyperlink>
      <w:r w:rsidR="00DF2760">
        <w:rPr>
          <w:rFonts w:ascii="Times New Roman" w:eastAsia="Times New Roman" w:hAnsi="Times New Roman" w:cs="Times New Roman"/>
          <w:noProof/>
          <w:color w:val="006EC7"/>
          <w:sz w:val="28"/>
          <w:szCs w:val="28"/>
          <w:u w:val="single"/>
          <w:lang w:val="en-US" w:eastAsia="ru-RU"/>
        </w:rPr>
        <w:t xml:space="preserve"> </w:t>
      </w:r>
      <w:r w:rsidR="00E91075" w:rsidRPr="00DF2760">
        <w:rPr>
          <w:rFonts w:ascii="Times New Roman" w:hAnsi="Times New Roman" w:cs="Times New Roman"/>
          <w:sz w:val="28"/>
          <w:szCs w:val="28"/>
        </w:rPr>
        <w:t xml:space="preserve">(дата звернення: 19.02.2020). </w:t>
      </w:r>
    </w:p>
    <w:p w:rsidR="00723D2D" w:rsidRPr="00FF10CB" w:rsidRDefault="00723D2D" w:rsidP="003D6785">
      <w:pPr>
        <w:pStyle w:val="a3"/>
        <w:numPr>
          <w:ilvl w:val="0"/>
          <w:numId w:val="7"/>
        </w:numPr>
        <w:spacing w:after="0" w:line="360" w:lineRule="auto"/>
        <w:ind w:left="284"/>
        <w:jc w:val="both"/>
        <w:rPr>
          <w:rFonts w:ascii="Times New Roman" w:hAnsi="Times New Roman" w:cs="Times New Roman"/>
          <w:sz w:val="28"/>
          <w:szCs w:val="28"/>
        </w:rPr>
      </w:pPr>
      <w:proofErr w:type="spellStart"/>
      <w:r w:rsidRPr="008F3B32">
        <w:rPr>
          <w:rFonts w:ascii="Times New Roman" w:hAnsi="Times New Roman" w:cs="Times New Roman"/>
          <w:sz w:val="28"/>
          <w:szCs w:val="28"/>
        </w:rPr>
        <w:t>Зязюн</w:t>
      </w:r>
      <w:proofErr w:type="spellEnd"/>
      <w:r w:rsidRPr="008F3B32">
        <w:rPr>
          <w:rFonts w:ascii="Times New Roman" w:hAnsi="Times New Roman" w:cs="Times New Roman"/>
          <w:sz w:val="28"/>
          <w:szCs w:val="28"/>
        </w:rPr>
        <w:t xml:space="preserve"> І.А. Неперервна освіта: концептуальн</w:t>
      </w:r>
      <w:r w:rsidR="009229A9">
        <w:rPr>
          <w:rFonts w:ascii="Times New Roman" w:hAnsi="Times New Roman" w:cs="Times New Roman"/>
          <w:sz w:val="28"/>
          <w:szCs w:val="28"/>
        </w:rPr>
        <w:t>і засади і сучасні технології.</w:t>
      </w:r>
      <w:r w:rsidRPr="008F3B32">
        <w:rPr>
          <w:rFonts w:ascii="Times New Roman" w:hAnsi="Times New Roman" w:cs="Times New Roman"/>
          <w:sz w:val="28"/>
          <w:szCs w:val="28"/>
        </w:rPr>
        <w:t xml:space="preserve"> Творча особистість </w:t>
      </w:r>
      <w:r w:rsidR="00F170C8">
        <w:rPr>
          <w:rFonts w:ascii="Times New Roman" w:hAnsi="Times New Roman" w:cs="Times New Roman"/>
          <w:sz w:val="28"/>
          <w:szCs w:val="28"/>
        </w:rPr>
        <w:t xml:space="preserve">у системі неперервної освіти. </w:t>
      </w:r>
      <w:r w:rsidR="00267DE5">
        <w:rPr>
          <w:rFonts w:ascii="Times New Roman" w:hAnsi="Times New Roman" w:cs="Times New Roman"/>
          <w:sz w:val="28"/>
          <w:szCs w:val="28"/>
        </w:rPr>
        <w:t>Харків.</w:t>
      </w:r>
      <w:r w:rsidRPr="008F3B32">
        <w:rPr>
          <w:rFonts w:ascii="Times New Roman" w:hAnsi="Times New Roman" w:cs="Times New Roman"/>
          <w:sz w:val="28"/>
          <w:szCs w:val="28"/>
        </w:rPr>
        <w:t xml:space="preserve"> 2002 р.</w:t>
      </w:r>
      <w:r w:rsidR="00F170C8">
        <w:rPr>
          <w:rFonts w:ascii="Times New Roman" w:hAnsi="Times New Roman" w:cs="Times New Roman"/>
          <w:color w:val="000000"/>
          <w:spacing w:val="1"/>
          <w:sz w:val="28"/>
          <w:szCs w:val="28"/>
        </w:rPr>
        <w:t xml:space="preserve"> </w:t>
      </w:r>
      <w:r w:rsidR="007821CD">
        <w:rPr>
          <w:rFonts w:ascii="Times New Roman" w:hAnsi="Times New Roman" w:cs="Times New Roman"/>
          <w:color w:val="000000"/>
          <w:spacing w:val="1"/>
          <w:sz w:val="28"/>
          <w:szCs w:val="28"/>
        </w:rPr>
        <w:t xml:space="preserve"> 203 </w:t>
      </w:r>
      <w:r w:rsidRPr="008F3B32">
        <w:rPr>
          <w:rFonts w:ascii="Times New Roman" w:hAnsi="Times New Roman" w:cs="Times New Roman"/>
          <w:color w:val="000000"/>
          <w:spacing w:val="1"/>
          <w:sz w:val="28"/>
          <w:szCs w:val="28"/>
        </w:rPr>
        <w:t>с.</w:t>
      </w:r>
    </w:p>
    <w:p w:rsidR="00FF10CB" w:rsidRPr="00522943" w:rsidRDefault="00FF10CB" w:rsidP="003D6785">
      <w:pPr>
        <w:pStyle w:val="a3"/>
        <w:numPr>
          <w:ilvl w:val="0"/>
          <w:numId w:val="7"/>
        </w:numPr>
        <w:spacing w:after="0" w:line="360" w:lineRule="auto"/>
        <w:ind w:left="284"/>
        <w:jc w:val="both"/>
        <w:rPr>
          <w:rFonts w:ascii="Times New Roman" w:hAnsi="Times New Roman" w:cs="Times New Roman"/>
          <w:sz w:val="28"/>
          <w:szCs w:val="28"/>
        </w:rPr>
      </w:pPr>
      <w:proofErr w:type="spellStart"/>
      <w:r w:rsidRPr="00522943">
        <w:rPr>
          <w:rFonts w:ascii="Times New Roman" w:hAnsi="Times New Roman" w:cs="Times New Roman"/>
          <w:sz w:val="28"/>
          <w:szCs w:val="28"/>
        </w:rPr>
        <w:t>Межуєва</w:t>
      </w:r>
      <w:proofErr w:type="spellEnd"/>
      <w:r w:rsidRPr="00522943">
        <w:rPr>
          <w:rFonts w:ascii="Times New Roman" w:hAnsi="Times New Roman" w:cs="Times New Roman"/>
          <w:sz w:val="28"/>
          <w:szCs w:val="28"/>
        </w:rPr>
        <w:t xml:space="preserve"> І. Ю., </w:t>
      </w:r>
      <w:proofErr w:type="spellStart"/>
      <w:r w:rsidRPr="00522943">
        <w:rPr>
          <w:rFonts w:ascii="Times New Roman" w:hAnsi="Times New Roman" w:cs="Times New Roman"/>
          <w:sz w:val="28"/>
          <w:szCs w:val="28"/>
        </w:rPr>
        <w:t>Єльцова</w:t>
      </w:r>
      <w:proofErr w:type="spellEnd"/>
      <w:r w:rsidRPr="00522943">
        <w:rPr>
          <w:rFonts w:ascii="Times New Roman" w:hAnsi="Times New Roman" w:cs="Times New Roman"/>
          <w:sz w:val="28"/>
          <w:szCs w:val="28"/>
        </w:rPr>
        <w:t xml:space="preserve"> С. С. Концептуальні підходи до навчання анг</w:t>
      </w:r>
      <w:r w:rsidR="009229A9">
        <w:rPr>
          <w:rFonts w:ascii="Times New Roman" w:hAnsi="Times New Roman" w:cs="Times New Roman"/>
          <w:sz w:val="28"/>
          <w:szCs w:val="28"/>
        </w:rPr>
        <w:t>лійської мови в немовному вузі.</w:t>
      </w:r>
      <w:r w:rsidRPr="00522943">
        <w:rPr>
          <w:rFonts w:ascii="Times New Roman" w:hAnsi="Times New Roman" w:cs="Times New Roman"/>
          <w:sz w:val="28"/>
          <w:szCs w:val="28"/>
        </w:rPr>
        <w:t xml:space="preserve"> Науковий вісник Міжнародного гуманітарного університету. Се</w:t>
      </w:r>
      <w:r w:rsidR="009229A9">
        <w:rPr>
          <w:rFonts w:ascii="Times New Roman" w:hAnsi="Times New Roman" w:cs="Times New Roman"/>
          <w:sz w:val="28"/>
          <w:szCs w:val="28"/>
        </w:rPr>
        <w:t>р.:</w:t>
      </w:r>
      <w:r w:rsidR="00F170C8">
        <w:rPr>
          <w:rFonts w:ascii="Times New Roman" w:hAnsi="Times New Roman" w:cs="Times New Roman"/>
          <w:sz w:val="28"/>
          <w:szCs w:val="28"/>
        </w:rPr>
        <w:t xml:space="preserve"> Філологія. 2017. №29 том 2.</w:t>
      </w:r>
      <w:r w:rsidRPr="00522943">
        <w:rPr>
          <w:rFonts w:ascii="Times New Roman" w:hAnsi="Times New Roman" w:cs="Times New Roman"/>
          <w:sz w:val="28"/>
          <w:szCs w:val="28"/>
        </w:rPr>
        <w:t xml:space="preserve"> С. 138- 140</w:t>
      </w:r>
    </w:p>
    <w:p w:rsidR="00812E4B" w:rsidRPr="008F3B32" w:rsidRDefault="00812E4B" w:rsidP="003D6785">
      <w:pPr>
        <w:pStyle w:val="a3"/>
        <w:numPr>
          <w:ilvl w:val="0"/>
          <w:numId w:val="7"/>
        </w:numPr>
        <w:spacing w:after="0" w:line="360" w:lineRule="auto"/>
        <w:ind w:left="284"/>
        <w:jc w:val="both"/>
        <w:rPr>
          <w:rFonts w:ascii="Times New Roman" w:hAnsi="Times New Roman" w:cs="Times New Roman"/>
          <w:noProof/>
          <w:sz w:val="28"/>
          <w:szCs w:val="28"/>
        </w:rPr>
      </w:pPr>
      <w:r w:rsidRPr="008F3B32">
        <w:rPr>
          <w:rFonts w:ascii="Times New Roman" w:hAnsi="Times New Roman" w:cs="Times New Roman"/>
          <w:sz w:val="28"/>
          <w:szCs w:val="28"/>
        </w:rPr>
        <w:t>Ніколаєва С. Ю. Сучасні підходи до викладання іноземних мов</w:t>
      </w:r>
      <w:r w:rsidR="009229A9">
        <w:rPr>
          <w:rFonts w:ascii="Times New Roman" w:hAnsi="Times New Roman" w:cs="Times New Roman"/>
          <w:sz w:val="28"/>
          <w:szCs w:val="28"/>
        </w:rPr>
        <w:t>.</w:t>
      </w:r>
      <w:r w:rsidRPr="008F3B32">
        <w:rPr>
          <w:rFonts w:ascii="Times New Roman" w:hAnsi="Times New Roman" w:cs="Times New Roman"/>
          <w:sz w:val="28"/>
          <w:szCs w:val="28"/>
        </w:rPr>
        <w:t xml:space="preserve"> </w:t>
      </w:r>
      <w:r w:rsidR="00F170C8">
        <w:rPr>
          <w:rFonts w:ascii="Times New Roman" w:hAnsi="Times New Roman" w:cs="Times New Roman"/>
          <w:sz w:val="28"/>
          <w:szCs w:val="28"/>
        </w:rPr>
        <w:t xml:space="preserve">Іноземні мови.  2002. № 1. </w:t>
      </w:r>
      <w:r w:rsidRPr="008F3B32">
        <w:rPr>
          <w:rFonts w:ascii="Times New Roman" w:hAnsi="Times New Roman" w:cs="Times New Roman"/>
          <w:sz w:val="28"/>
          <w:szCs w:val="28"/>
        </w:rPr>
        <w:t xml:space="preserve"> С. 19–46.</w:t>
      </w:r>
    </w:p>
    <w:p w:rsidR="000B3899" w:rsidRDefault="000B3899" w:rsidP="003D6785">
      <w:pPr>
        <w:pStyle w:val="a3"/>
        <w:numPr>
          <w:ilvl w:val="0"/>
          <w:numId w:val="7"/>
        </w:numPr>
        <w:spacing w:after="0" w:line="360" w:lineRule="auto"/>
        <w:ind w:left="284"/>
        <w:jc w:val="both"/>
        <w:rPr>
          <w:rFonts w:ascii="Times New Roman" w:hAnsi="Times New Roman" w:cs="Times New Roman"/>
          <w:sz w:val="28"/>
          <w:szCs w:val="28"/>
        </w:rPr>
      </w:pPr>
      <w:r w:rsidRPr="008F3B32">
        <w:rPr>
          <w:rFonts w:ascii="Times New Roman" w:hAnsi="Times New Roman" w:cs="Times New Roman"/>
          <w:sz w:val="28"/>
          <w:szCs w:val="28"/>
        </w:rPr>
        <w:t xml:space="preserve"> </w:t>
      </w:r>
      <w:proofErr w:type="spellStart"/>
      <w:r w:rsidRPr="008F3B32">
        <w:rPr>
          <w:rFonts w:ascii="Times New Roman" w:hAnsi="Times New Roman" w:cs="Times New Roman"/>
          <w:sz w:val="28"/>
          <w:szCs w:val="28"/>
        </w:rPr>
        <w:t>Николаева</w:t>
      </w:r>
      <w:proofErr w:type="spellEnd"/>
      <w:r w:rsidRPr="008F3B32">
        <w:rPr>
          <w:rFonts w:ascii="Times New Roman" w:hAnsi="Times New Roman" w:cs="Times New Roman"/>
          <w:sz w:val="28"/>
          <w:szCs w:val="28"/>
        </w:rPr>
        <w:t xml:space="preserve"> С. Ю. Проект «</w:t>
      </w:r>
      <w:proofErr w:type="spellStart"/>
      <w:r w:rsidRPr="008F3B32">
        <w:rPr>
          <w:rFonts w:ascii="Times New Roman" w:hAnsi="Times New Roman" w:cs="Times New Roman"/>
          <w:sz w:val="28"/>
          <w:szCs w:val="28"/>
        </w:rPr>
        <w:t>Тьюнинг</w:t>
      </w:r>
      <w:proofErr w:type="spellEnd"/>
      <w:r w:rsidRPr="008F3B32">
        <w:rPr>
          <w:rFonts w:ascii="Times New Roman" w:hAnsi="Times New Roman" w:cs="Times New Roman"/>
          <w:sz w:val="28"/>
          <w:szCs w:val="28"/>
        </w:rPr>
        <w:t xml:space="preserve"> </w:t>
      </w:r>
      <w:proofErr w:type="spellStart"/>
      <w:r w:rsidRPr="008F3B32">
        <w:rPr>
          <w:rFonts w:ascii="Times New Roman" w:hAnsi="Times New Roman" w:cs="Times New Roman"/>
          <w:sz w:val="28"/>
          <w:szCs w:val="28"/>
        </w:rPr>
        <w:t>образовательных</w:t>
      </w:r>
      <w:proofErr w:type="spellEnd"/>
      <w:r w:rsidRPr="008F3B32">
        <w:rPr>
          <w:rFonts w:ascii="Times New Roman" w:hAnsi="Times New Roman" w:cs="Times New Roman"/>
          <w:sz w:val="28"/>
          <w:szCs w:val="28"/>
        </w:rPr>
        <w:t xml:space="preserve"> систем в мире» и </w:t>
      </w:r>
      <w:proofErr w:type="spellStart"/>
      <w:r w:rsidRPr="008F3B32">
        <w:rPr>
          <w:rFonts w:ascii="Times New Roman" w:hAnsi="Times New Roman" w:cs="Times New Roman"/>
          <w:sz w:val="28"/>
          <w:szCs w:val="28"/>
        </w:rPr>
        <w:t>формирование</w:t>
      </w:r>
      <w:proofErr w:type="spellEnd"/>
      <w:r w:rsidRPr="008F3B32">
        <w:rPr>
          <w:rFonts w:ascii="Times New Roman" w:hAnsi="Times New Roman" w:cs="Times New Roman"/>
          <w:sz w:val="28"/>
          <w:szCs w:val="28"/>
        </w:rPr>
        <w:t xml:space="preserve"> </w:t>
      </w:r>
      <w:proofErr w:type="spellStart"/>
      <w:r w:rsidRPr="008F3B32">
        <w:rPr>
          <w:rFonts w:ascii="Times New Roman" w:hAnsi="Times New Roman" w:cs="Times New Roman"/>
          <w:sz w:val="28"/>
          <w:szCs w:val="28"/>
        </w:rPr>
        <w:t>иноязычной</w:t>
      </w:r>
      <w:proofErr w:type="spellEnd"/>
      <w:r w:rsidR="009229A9">
        <w:rPr>
          <w:rFonts w:ascii="Times New Roman" w:hAnsi="Times New Roman" w:cs="Times New Roman"/>
          <w:sz w:val="28"/>
          <w:szCs w:val="28"/>
        </w:rPr>
        <w:t xml:space="preserve"> </w:t>
      </w:r>
      <w:proofErr w:type="spellStart"/>
      <w:r w:rsidR="009229A9">
        <w:rPr>
          <w:rFonts w:ascii="Times New Roman" w:hAnsi="Times New Roman" w:cs="Times New Roman"/>
          <w:sz w:val="28"/>
          <w:szCs w:val="28"/>
        </w:rPr>
        <w:t>коммуникативной</w:t>
      </w:r>
      <w:proofErr w:type="spellEnd"/>
      <w:r w:rsidR="009229A9">
        <w:rPr>
          <w:rFonts w:ascii="Times New Roman" w:hAnsi="Times New Roman" w:cs="Times New Roman"/>
          <w:sz w:val="28"/>
          <w:szCs w:val="28"/>
        </w:rPr>
        <w:t xml:space="preserve"> </w:t>
      </w:r>
      <w:proofErr w:type="spellStart"/>
      <w:r w:rsidR="009229A9">
        <w:rPr>
          <w:rFonts w:ascii="Times New Roman" w:hAnsi="Times New Roman" w:cs="Times New Roman"/>
          <w:sz w:val="28"/>
          <w:szCs w:val="28"/>
        </w:rPr>
        <w:t>компетентности</w:t>
      </w:r>
      <w:proofErr w:type="spellEnd"/>
      <w:r w:rsidR="009229A9">
        <w:rPr>
          <w:rFonts w:ascii="Times New Roman" w:hAnsi="Times New Roman" w:cs="Times New Roman"/>
          <w:sz w:val="28"/>
          <w:szCs w:val="28"/>
        </w:rPr>
        <w:t xml:space="preserve">. </w:t>
      </w:r>
      <w:r w:rsidR="00F170C8">
        <w:rPr>
          <w:rFonts w:ascii="Times New Roman" w:hAnsi="Times New Roman" w:cs="Times New Roman"/>
          <w:sz w:val="28"/>
          <w:szCs w:val="28"/>
        </w:rPr>
        <w:t xml:space="preserve">Іноземні мови. 2012. № 2. </w:t>
      </w:r>
      <w:r w:rsidRPr="008F3B32">
        <w:rPr>
          <w:rFonts w:ascii="Times New Roman" w:hAnsi="Times New Roman" w:cs="Times New Roman"/>
          <w:sz w:val="28"/>
          <w:szCs w:val="28"/>
        </w:rPr>
        <w:t xml:space="preserve">С. 5–12. </w:t>
      </w:r>
    </w:p>
    <w:p w:rsidR="009229A9" w:rsidRPr="00E91075" w:rsidRDefault="003D6785" w:rsidP="009229A9">
      <w:pPr>
        <w:pStyle w:val="a3"/>
        <w:numPr>
          <w:ilvl w:val="0"/>
          <w:numId w:val="7"/>
        </w:numPr>
        <w:spacing w:after="0" w:line="360" w:lineRule="auto"/>
        <w:ind w:left="284"/>
        <w:jc w:val="both"/>
        <w:rPr>
          <w:rStyle w:val="a7"/>
          <w:rFonts w:ascii="Times New Roman" w:hAnsi="Times New Roman" w:cs="Times New Roman"/>
          <w:sz w:val="28"/>
          <w:szCs w:val="28"/>
        </w:rPr>
      </w:pPr>
      <w:r w:rsidRPr="003D6785">
        <w:rPr>
          <w:rFonts w:ascii="Times New Roman" w:hAnsi="Times New Roman" w:cs="Times New Roman"/>
          <w:sz w:val="28"/>
          <w:szCs w:val="28"/>
          <w:lang w:val="en-US"/>
        </w:rPr>
        <w:t xml:space="preserve"> </w:t>
      </w:r>
      <w:r w:rsidR="00522943" w:rsidRPr="003D6785">
        <w:rPr>
          <w:rFonts w:ascii="Times New Roman" w:hAnsi="Times New Roman" w:cs="Times New Roman"/>
          <w:sz w:val="28"/>
          <w:szCs w:val="28"/>
          <w:lang w:val="en-US"/>
        </w:rPr>
        <w:t xml:space="preserve">Petrie D. Space for spontaneity </w:t>
      </w:r>
      <w:r w:rsidR="006C1547" w:rsidRPr="00EC482D">
        <w:rPr>
          <w:rFonts w:ascii="Times New Roman" w:hAnsi="Times New Roman" w:cs="Times New Roman"/>
          <w:sz w:val="28"/>
          <w:szCs w:val="28"/>
          <w:lang w:val="en-US"/>
        </w:rPr>
        <w:t>URL</w:t>
      </w:r>
      <w:r w:rsidR="00522943" w:rsidRPr="003D6785">
        <w:rPr>
          <w:rFonts w:ascii="Times New Roman" w:hAnsi="Times New Roman" w:cs="Times New Roman"/>
          <w:sz w:val="28"/>
          <w:szCs w:val="28"/>
        </w:rPr>
        <w:t>:</w:t>
      </w:r>
      <w:r w:rsidR="00522943" w:rsidRPr="003D6785">
        <w:rPr>
          <w:rFonts w:ascii="Times New Roman" w:hAnsi="Times New Roman" w:cs="Times New Roman"/>
          <w:sz w:val="28"/>
          <w:szCs w:val="28"/>
          <w:lang w:val="en-US"/>
        </w:rPr>
        <w:t xml:space="preserve"> </w:t>
      </w:r>
      <w:hyperlink r:id="rId7" w:history="1">
        <w:r w:rsidR="00522943" w:rsidRPr="003D6785">
          <w:rPr>
            <w:rFonts w:ascii="Times New Roman" w:eastAsia="Times New Roman" w:hAnsi="Times New Roman" w:cs="Times New Roman"/>
            <w:noProof/>
            <w:color w:val="006EC7"/>
            <w:sz w:val="28"/>
            <w:szCs w:val="28"/>
            <w:u w:val="single"/>
            <w:lang w:eastAsia="ru-RU"/>
          </w:rPr>
          <w:t>https://www.teachingenglish.org.uk/blogs/david-petrie/david-petrie-space-spontaneity</w:t>
        </w:r>
      </w:hyperlink>
      <w:r w:rsidR="009229A9">
        <w:rPr>
          <w:rFonts w:ascii="Times New Roman" w:eastAsia="Times New Roman" w:hAnsi="Times New Roman" w:cs="Times New Roman"/>
          <w:noProof/>
          <w:color w:val="006EC7"/>
          <w:sz w:val="28"/>
          <w:szCs w:val="28"/>
          <w:u w:val="single"/>
          <w:lang w:eastAsia="ru-RU"/>
        </w:rPr>
        <w:t xml:space="preserve"> </w:t>
      </w:r>
      <w:r w:rsidR="009229A9" w:rsidRPr="00E91075">
        <w:rPr>
          <w:rFonts w:ascii="Times New Roman" w:hAnsi="Times New Roman" w:cs="Times New Roman"/>
          <w:sz w:val="28"/>
          <w:szCs w:val="28"/>
        </w:rPr>
        <w:t>(дата звернення: 19.</w:t>
      </w:r>
      <w:r w:rsidR="009229A9">
        <w:rPr>
          <w:rFonts w:ascii="Times New Roman" w:hAnsi="Times New Roman" w:cs="Times New Roman"/>
          <w:sz w:val="28"/>
          <w:szCs w:val="28"/>
        </w:rPr>
        <w:t>02</w:t>
      </w:r>
      <w:r w:rsidR="009229A9" w:rsidRPr="00E91075">
        <w:rPr>
          <w:rFonts w:ascii="Times New Roman" w:hAnsi="Times New Roman" w:cs="Times New Roman"/>
          <w:sz w:val="28"/>
          <w:szCs w:val="28"/>
        </w:rPr>
        <w:t xml:space="preserve">.2020). </w:t>
      </w:r>
    </w:p>
    <w:p w:rsidR="003D6785" w:rsidRPr="00F170C8" w:rsidRDefault="00F170C8" w:rsidP="00267DE5">
      <w:pPr>
        <w:spacing w:after="0" w:line="360" w:lineRule="auto"/>
        <w:ind w:left="284" w:hanging="284"/>
        <w:jc w:val="both"/>
        <w:rPr>
          <w:rFonts w:cs="Times New Roman"/>
          <w:szCs w:val="28"/>
        </w:rPr>
      </w:pPr>
      <w:r>
        <w:rPr>
          <w:rFonts w:cs="Times New Roman"/>
          <w:szCs w:val="28"/>
          <w:lang w:val="uk-UA"/>
        </w:rPr>
        <w:t xml:space="preserve">8. </w:t>
      </w:r>
      <w:proofErr w:type="spellStart"/>
      <w:r w:rsidR="003D6785" w:rsidRPr="00F170C8">
        <w:rPr>
          <w:rFonts w:cs="Times New Roman"/>
          <w:szCs w:val="28"/>
        </w:rPr>
        <w:t>Сошенко</w:t>
      </w:r>
      <w:proofErr w:type="spellEnd"/>
      <w:r w:rsidR="003D6785" w:rsidRPr="00F170C8">
        <w:rPr>
          <w:rFonts w:cs="Times New Roman"/>
          <w:szCs w:val="28"/>
        </w:rPr>
        <w:t xml:space="preserve"> С. М., Коломієць Б. С. </w:t>
      </w:r>
      <w:proofErr w:type="spellStart"/>
      <w:r w:rsidR="003D6785" w:rsidRPr="00F170C8">
        <w:rPr>
          <w:rFonts w:cs="Times New Roman"/>
          <w:szCs w:val="28"/>
        </w:rPr>
        <w:t>Еволюція</w:t>
      </w:r>
      <w:proofErr w:type="spellEnd"/>
      <w:r w:rsidR="003D6785" w:rsidRPr="00F170C8">
        <w:rPr>
          <w:rFonts w:cs="Times New Roman"/>
          <w:szCs w:val="28"/>
        </w:rPr>
        <w:t xml:space="preserve"> </w:t>
      </w:r>
      <w:proofErr w:type="spellStart"/>
      <w:r w:rsidR="003D6785" w:rsidRPr="00F170C8">
        <w:rPr>
          <w:rFonts w:cs="Times New Roman"/>
          <w:szCs w:val="28"/>
        </w:rPr>
        <w:t>ме</w:t>
      </w:r>
      <w:r w:rsidR="009229A9">
        <w:rPr>
          <w:rFonts w:cs="Times New Roman"/>
          <w:szCs w:val="28"/>
        </w:rPr>
        <w:t>тодів</w:t>
      </w:r>
      <w:proofErr w:type="spellEnd"/>
      <w:r w:rsidR="009229A9">
        <w:rPr>
          <w:rFonts w:cs="Times New Roman"/>
          <w:szCs w:val="28"/>
        </w:rPr>
        <w:t xml:space="preserve"> </w:t>
      </w:r>
      <w:proofErr w:type="spellStart"/>
      <w:r w:rsidR="009229A9">
        <w:rPr>
          <w:rFonts w:cs="Times New Roman"/>
          <w:szCs w:val="28"/>
        </w:rPr>
        <w:t>викладання</w:t>
      </w:r>
      <w:proofErr w:type="spellEnd"/>
      <w:r w:rsidR="009229A9">
        <w:rPr>
          <w:rFonts w:cs="Times New Roman"/>
          <w:szCs w:val="28"/>
        </w:rPr>
        <w:t xml:space="preserve"> </w:t>
      </w:r>
      <w:proofErr w:type="spellStart"/>
      <w:r w:rsidR="009229A9">
        <w:rPr>
          <w:rFonts w:cs="Times New Roman"/>
          <w:szCs w:val="28"/>
        </w:rPr>
        <w:t>іноземної</w:t>
      </w:r>
      <w:proofErr w:type="spellEnd"/>
      <w:r w:rsidR="009229A9">
        <w:rPr>
          <w:rFonts w:cs="Times New Roman"/>
          <w:szCs w:val="28"/>
        </w:rPr>
        <w:t xml:space="preserve"> </w:t>
      </w:r>
      <w:proofErr w:type="spellStart"/>
      <w:r w:rsidR="009229A9">
        <w:rPr>
          <w:rFonts w:cs="Times New Roman"/>
          <w:szCs w:val="28"/>
        </w:rPr>
        <w:t>мови</w:t>
      </w:r>
      <w:proofErr w:type="spellEnd"/>
      <w:r w:rsidR="009229A9">
        <w:rPr>
          <w:rFonts w:cs="Times New Roman"/>
          <w:szCs w:val="28"/>
        </w:rPr>
        <w:t xml:space="preserve">. </w:t>
      </w:r>
      <w:r w:rsidR="00267DE5">
        <w:rPr>
          <w:rFonts w:cs="Times New Roman"/>
          <w:szCs w:val="28"/>
          <w:lang w:val="en-US"/>
        </w:rPr>
        <w:t xml:space="preserve">  </w:t>
      </w:r>
      <w:proofErr w:type="spellStart"/>
      <w:r w:rsidR="003D6785" w:rsidRPr="00F170C8">
        <w:rPr>
          <w:rFonts w:cs="Times New Roman"/>
          <w:szCs w:val="28"/>
        </w:rPr>
        <w:t>Педагогічний</w:t>
      </w:r>
      <w:proofErr w:type="spellEnd"/>
      <w:r w:rsidR="003D6785" w:rsidRPr="00F170C8">
        <w:rPr>
          <w:rFonts w:cs="Times New Roman"/>
          <w:szCs w:val="28"/>
        </w:rPr>
        <w:t xml:space="preserve"> </w:t>
      </w:r>
      <w:proofErr w:type="spellStart"/>
      <w:r w:rsidR="003D6785" w:rsidRPr="00F170C8">
        <w:rPr>
          <w:rFonts w:cs="Times New Roman"/>
          <w:szCs w:val="28"/>
        </w:rPr>
        <w:t>процес</w:t>
      </w:r>
      <w:proofErr w:type="spellEnd"/>
      <w:r w:rsidR="003D6785" w:rsidRPr="00F170C8">
        <w:rPr>
          <w:rFonts w:cs="Times New Roman"/>
          <w:szCs w:val="28"/>
        </w:rPr>
        <w:t xml:space="preserve">: </w:t>
      </w:r>
      <w:proofErr w:type="spellStart"/>
      <w:r w:rsidR="003D6785" w:rsidRPr="00F170C8">
        <w:rPr>
          <w:rFonts w:cs="Times New Roman"/>
          <w:szCs w:val="28"/>
        </w:rPr>
        <w:t>теорія</w:t>
      </w:r>
      <w:proofErr w:type="spellEnd"/>
      <w:r w:rsidR="003D6785" w:rsidRPr="00F170C8">
        <w:rPr>
          <w:rFonts w:cs="Times New Roman"/>
          <w:szCs w:val="28"/>
        </w:rPr>
        <w:t xml:space="preserve"> і </w:t>
      </w:r>
      <w:r w:rsidR="00267DE5">
        <w:rPr>
          <w:rFonts w:cs="Times New Roman"/>
          <w:szCs w:val="28"/>
        </w:rPr>
        <w:t xml:space="preserve">практика </w:t>
      </w:r>
      <w:proofErr w:type="spellStart"/>
      <w:r w:rsidR="00267DE5">
        <w:rPr>
          <w:rFonts w:cs="Times New Roman"/>
          <w:szCs w:val="28"/>
        </w:rPr>
        <w:t>Випуск</w:t>
      </w:r>
      <w:proofErr w:type="spellEnd"/>
      <w:r w:rsidR="00267DE5">
        <w:rPr>
          <w:rFonts w:cs="Times New Roman"/>
          <w:szCs w:val="28"/>
        </w:rPr>
        <w:t xml:space="preserve"> 1.</w:t>
      </w:r>
      <w:r w:rsidRPr="00F170C8">
        <w:rPr>
          <w:rFonts w:cs="Times New Roman"/>
          <w:szCs w:val="28"/>
        </w:rPr>
        <w:t xml:space="preserve"> 2014.</w:t>
      </w:r>
      <w:r w:rsidR="003D6785" w:rsidRPr="00F170C8">
        <w:rPr>
          <w:rFonts w:cs="Times New Roman"/>
          <w:szCs w:val="28"/>
        </w:rPr>
        <w:t xml:space="preserve"> С. 22-27</w:t>
      </w:r>
    </w:p>
    <w:p w:rsidR="009229A9" w:rsidRPr="009229A9" w:rsidRDefault="00F170C8" w:rsidP="00267DE5">
      <w:pPr>
        <w:spacing w:after="0" w:line="360" w:lineRule="auto"/>
        <w:ind w:left="284" w:hanging="284"/>
        <w:jc w:val="both"/>
        <w:rPr>
          <w:rStyle w:val="a7"/>
          <w:rFonts w:cs="Times New Roman"/>
          <w:szCs w:val="28"/>
        </w:rPr>
      </w:pPr>
      <w:r w:rsidRPr="009229A9">
        <w:rPr>
          <w:rFonts w:cs="Times New Roman"/>
          <w:noProof/>
          <w:szCs w:val="28"/>
          <w:lang w:val="uk-UA"/>
        </w:rPr>
        <w:t xml:space="preserve">9. </w:t>
      </w:r>
      <w:r w:rsidR="003D6785" w:rsidRPr="009229A9">
        <w:rPr>
          <w:rFonts w:cs="Times New Roman"/>
          <w:noProof/>
          <w:szCs w:val="28"/>
          <w:lang w:val="en-US"/>
        </w:rPr>
        <w:t xml:space="preserve">Tailor J. PPP, TTT, Dogme </w:t>
      </w:r>
      <w:r w:rsidR="006C1547" w:rsidRPr="00EC482D">
        <w:rPr>
          <w:rFonts w:cs="Times New Roman"/>
          <w:szCs w:val="28"/>
          <w:lang w:val="en-US"/>
        </w:rPr>
        <w:t>URL</w:t>
      </w:r>
      <w:r w:rsidR="003D6785" w:rsidRPr="009229A9">
        <w:rPr>
          <w:rFonts w:cs="Times New Roman"/>
          <w:szCs w:val="28"/>
        </w:rPr>
        <w:t>:</w:t>
      </w:r>
      <w:r w:rsidR="003D6785" w:rsidRPr="009229A9">
        <w:rPr>
          <w:rFonts w:cs="Times New Roman"/>
          <w:szCs w:val="28"/>
          <w:lang w:val="en-US"/>
        </w:rPr>
        <w:t xml:space="preserve"> </w:t>
      </w:r>
      <w:hyperlink r:id="rId8" w:history="1">
        <w:r w:rsidR="003D6785" w:rsidRPr="009229A9">
          <w:rPr>
            <w:rStyle w:val="a7"/>
            <w:rFonts w:cs="Times New Roman"/>
            <w:szCs w:val="28"/>
          </w:rPr>
          <w:t>https://www.teachingenglish.org.uk/blogs/james-taylor/james-taylor-ppp-ttt-tbl-dogme</w:t>
        </w:r>
      </w:hyperlink>
      <w:r w:rsidR="009229A9" w:rsidRPr="009229A9">
        <w:rPr>
          <w:rStyle w:val="a7"/>
          <w:rFonts w:cs="Times New Roman"/>
          <w:szCs w:val="28"/>
          <w:lang w:val="uk-UA"/>
        </w:rPr>
        <w:t xml:space="preserve"> </w:t>
      </w:r>
      <w:r w:rsidR="009229A9" w:rsidRPr="009229A9">
        <w:rPr>
          <w:rFonts w:cs="Times New Roman"/>
          <w:szCs w:val="28"/>
        </w:rPr>
        <w:t xml:space="preserve">(дата </w:t>
      </w:r>
      <w:proofErr w:type="spellStart"/>
      <w:r w:rsidR="009229A9" w:rsidRPr="009229A9">
        <w:rPr>
          <w:rFonts w:cs="Times New Roman"/>
          <w:szCs w:val="28"/>
        </w:rPr>
        <w:t>звернення</w:t>
      </w:r>
      <w:proofErr w:type="spellEnd"/>
      <w:r w:rsidR="009229A9" w:rsidRPr="009229A9">
        <w:rPr>
          <w:rFonts w:cs="Times New Roman"/>
          <w:szCs w:val="28"/>
        </w:rPr>
        <w:t>: 19.02.2020)</w:t>
      </w:r>
    </w:p>
    <w:p w:rsidR="003D6785" w:rsidRDefault="00267DE5" w:rsidP="00F170C8">
      <w:pPr>
        <w:spacing w:after="0" w:line="360" w:lineRule="auto"/>
        <w:rPr>
          <w:rFonts w:eastAsia="Times New Roman" w:cs="Times New Roman"/>
          <w:b/>
          <w:noProof/>
          <w:color w:val="000000"/>
          <w:szCs w:val="28"/>
          <w:lang w:val="en-US" w:eastAsia="ru-RU"/>
        </w:rPr>
      </w:pPr>
      <w:r w:rsidRPr="00267DE5">
        <w:rPr>
          <w:rFonts w:eastAsia="Times New Roman" w:cs="Times New Roman"/>
          <w:b/>
          <w:noProof/>
          <w:color w:val="000000"/>
          <w:szCs w:val="28"/>
          <w:lang w:val="en-US" w:eastAsia="ru-RU"/>
        </w:rPr>
        <w:t>References:</w:t>
      </w:r>
    </w:p>
    <w:p w:rsidR="00267DE5" w:rsidRPr="00267DE5" w:rsidRDefault="00267DE5" w:rsidP="00267DE5">
      <w:pPr>
        <w:pStyle w:val="a3"/>
        <w:numPr>
          <w:ilvl w:val="0"/>
          <w:numId w:val="9"/>
        </w:numPr>
        <w:spacing w:after="0" w:line="360" w:lineRule="auto"/>
        <w:jc w:val="both"/>
        <w:rPr>
          <w:rFonts w:ascii="Times New Roman" w:hAnsi="Times New Roman" w:cs="Times New Roman"/>
          <w:color w:val="0000FF"/>
          <w:sz w:val="28"/>
          <w:szCs w:val="28"/>
          <w:u w:val="single"/>
        </w:rPr>
      </w:pPr>
      <w:r w:rsidRPr="00267DE5">
        <w:rPr>
          <w:rStyle w:val="a4"/>
          <w:rFonts w:ascii="Times New Roman" w:hAnsi="Times New Roman" w:cs="Times New Roman"/>
          <w:b w:val="0"/>
          <w:noProof/>
          <w:color w:val="000000"/>
          <w:sz w:val="28"/>
          <w:szCs w:val="28"/>
          <w:lang w:val="en-US"/>
        </w:rPr>
        <w:t>Bilsborough K. TBL and PBL: two learner-centered approaches</w:t>
      </w:r>
      <w:r w:rsidRPr="00267DE5">
        <w:rPr>
          <w:rStyle w:val="a4"/>
          <w:rFonts w:ascii="Times New Roman" w:hAnsi="Times New Roman" w:cs="Times New Roman"/>
          <w:b w:val="0"/>
          <w:noProof/>
          <w:color w:val="000000"/>
          <w:sz w:val="28"/>
          <w:szCs w:val="28"/>
        </w:rPr>
        <w:t xml:space="preserve"> </w:t>
      </w:r>
      <w:r w:rsidRPr="00267DE5">
        <w:rPr>
          <w:rFonts w:cs="Times New Roman"/>
          <w:sz w:val="28"/>
          <w:szCs w:val="28"/>
        </w:rPr>
        <w:t xml:space="preserve"> </w:t>
      </w:r>
      <w:r w:rsidR="00EC482D" w:rsidRPr="00EC482D">
        <w:rPr>
          <w:rFonts w:ascii="Times New Roman" w:hAnsi="Times New Roman" w:cs="Times New Roman"/>
          <w:sz w:val="28"/>
          <w:szCs w:val="28"/>
          <w:lang w:val="en-US"/>
        </w:rPr>
        <w:t>URL</w:t>
      </w:r>
      <w:r w:rsidRPr="00267DE5">
        <w:rPr>
          <w:rFonts w:cs="Times New Roman"/>
          <w:sz w:val="28"/>
          <w:szCs w:val="28"/>
        </w:rPr>
        <w:t xml:space="preserve">: </w:t>
      </w:r>
      <w:hyperlink r:id="rId9" w:history="1">
        <w:r w:rsidRPr="00267DE5">
          <w:rPr>
            <w:rStyle w:val="a7"/>
            <w:rFonts w:ascii="Times New Roman" w:hAnsi="Times New Roman" w:cs="Times New Roman"/>
            <w:sz w:val="28"/>
            <w:szCs w:val="28"/>
          </w:rPr>
          <w:t>https://www.teachingenglish.org.uk/article/tbl-pbl-two-learner-centred-approaches</w:t>
        </w:r>
      </w:hyperlink>
      <w:r w:rsidRPr="00267DE5">
        <w:rPr>
          <w:rStyle w:val="a7"/>
          <w:rFonts w:ascii="Times New Roman" w:hAnsi="Times New Roman" w:cs="Times New Roman"/>
          <w:sz w:val="28"/>
          <w:szCs w:val="28"/>
        </w:rPr>
        <w:t xml:space="preserve"> </w:t>
      </w:r>
      <w:r w:rsidRPr="00267DE5">
        <w:rPr>
          <w:rFonts w:cs="Times New Roman"/>
          <w:sz w:val="28"/>
          <w:szCs w:val="28"/>
        </w:rPr>
        <w:t>(</w:t>
      </w:r>
      <w:r>
        <w:rPr>
          <w:rFonts w:cs="Times New Roman"/>
          <w:sz w:val="28"/>
          <w:szCs w:val="28"/>
          <w:lang w:val="en-US"/>
        </w:rPr>
        <w:t>accessed</w:t>
      </w:r>
      <w:r w:rsidRPr="00267DE5">
        <w:rPr>
          <w:rFonts w:cs="Times New Roman"/>
          <w:sz w:val="28"/>
          <w:szCs w:val="28"/>
        </w:rPr>
        <w:t>: 19.02.2020)</w:t>
      </w:r>
    </w:p>
    <w:p w:rsidR="00267DE5" w:rsidRDefault="00267DE5" w:rsidP="00267DE5">
      <w:pPr>
        <w:pStyle w:val="a3"/>
        <w:numPr>
          <w:ilvl w:val="0"/>
          <w:numId w:val="9"/>
        </w:numPr>
        <w:spacing w:after="0" w:line="360" w:lineRule="auto"/>
        <w:jc w:val="both"/>
        <w:rPr>
          <w:rFonts w:ascii="Times New Roman" w:eastAsia="Times New Roman" w:hAnsi="Times New Roman" w:cs="Times New Roman"/>
          <w:b/>
          <w:noProof/>
          <w:color w:val="000000"/>
          <w:szCs w:val="28"/>
          <w:lang w:val="en-US" w:eastAsia="ru-RU"/>
        </w:rPr>
      </w:pPr>
      <w:r w:rsidRPr="00267DE5">
        <w:rPr>
          <w:rFonts w:eastAsia="Times New Roman" w:cs="Times New Roman"/>
          <w:noProof/>
          <w:sz w:val="28"/>
          <w:szCs w:val="28"/>
          <w:lang w:val="en-US" w:eastAsia="uk-UA"/>
        </w:rPr>
        <w:t xml:space="preserve"> </w:t>
      </w:r>
      <w:r w:rsidRPr="00267DE5">
        <w:rPr>
          <w:rFonts w:ascii="Times New Roman" w:eastAsia="Times New Roman" w:hAnsi="Times New Roman" w:cs="Times New Roman"/>
          <w:noProof/>
          <w:sz w:val="28"/>
          <w:szCs w:val="28"/>
          <w:lang w:val="en-US" w:eastAsia="uk-UA"/>
        </w:rPr>
        <w:t xml:space="preserve">Frost R. A task-based approach </w:t>
      </w:r>
      <w:r w:rsidR="00EC482D" w:rsidRPr="00EC482D">
        <w:rPr>
          <w:rFonts w:ascii="Times New Roman" w:hAnsi="Times New Roman" w:cs="Times New Roman"/>
          <w:sz w:val="28"/>
          <w:szCs w:val="28"/>
          <w:lang w:val="en-US"/>
        </w:rPr>
        <w:t>URL</w:t>
      </w:r>
      <w:r w:rsidRPr="00267DE5">
        <w:rPr>
          <w:rFonts w:ascii="Times New Roman" w:hAnsi="Times New Roman" w:cs="Times New Roman"/>
          <w:sz w:val="28"/>
          <w:szCs w:val="28"/>
        </w:rPr>
        <w:t>:</w:t>
      </w:r>
      <w:r w:rsidRPr="00267DE5">
        <w:rPr>
          <w:rFonts w:ascii="Times New Roman" w:hAnsi="Times New Roman" w:cs="Times New Roman"/>
          <w:sz w:val="28"/>
          <w:szCs w:val="28"/>
          <w:lang w:val="en-US"/>
        </w:rPr>
        <w:t xml:space="preserve"> </w:t>
      </w:r>
      <w:hyperlink r:id="rId10" w:history="1">
        <w:r w:rsidRPr="00267DE5">
          <w:rPr>
            <w:rFonts w:ascii="Times New Roman" w:eastAsia="Times New Roman" w:hAnsi="Times New Roman" w:cs="Times New Roman"/>
            <w:noProof/>
            <w:color w:val="006EC7"/>
            <w:sz w:val="28"/>
            <w:szCs w:val="28"/>
            <w:u w:val="single"/>
            <w:lang w:eastAsia="ru-RU"/>
          </w:rPr>
          <w:t>https://www.teachingenglish.org.uk/article/a-task-based-approach</w:t>
        </w:r>
      </w:hyperlink>
      <w:r w:rsidR="00DF2760">
        <w:rPr>
          <w:rFonts w:ascii="Times New Roman" w:eastAsia="Times New Roman" w:hAnsi="Times New Roman" w:cs="Times New Roman"/>
          <w:noProof/>
          <w:color w:val="006EC7"/>
          <w:sz w:val="28"/>
          <w:szCs w:val="28"/>
          <w:u w:val="single"/>
          <w:lang w:val="en-US" w:eastAsia="ru-RU"/>
        </w:rPr>
        <w:t xml:space="preserve"> </w:t>
      </w:r>
      <w:r w:rsidRPr="00267DE5">
        <w:rPr>
          <w:rFonts w:ascii="Times New Roman" w:hAnsi="Times New Roman" w:cs="Times New Roman"/>
          <w:sz w:val="28"/>
          <w:szCs w:val="28"/>
        </w:rPr>
        <w:t>(</w:t>
      </w:r>
      <w:r w:rsidRPr="00267DE5">
        <w:rPr>
          <w:rFonts w:ascii="Times New Roman" w:hAnsi="Times New Roman" w:cs="Times New Roman"/>
          <w:sz w:val="28"/>
          <w:szCs w:val="28"/>
          <w:lang w:val="en-US"/>
        </w:rPr>
        <w:t>accessed</w:t>
      </w:r>
      <w:r w:rsidRPr="00267DE5">
        <w:rPr>
          <w:rFonts w:ascii="Times New Roman" w:hAnsi="Times New Roman" w:cs="Times New Roman"/>
          <w:sz w:val="28"/>
          <w:szCs w:val="28"/>
        </w:rPr>
        <w:t>: 19.02.2020)</w:t>
      </w:r>
      <w:r w:rsidRPr="00267DE5">
        <w:rPr>
          <w:rFonts w:ascii="Times New Roman" w:eastAsia="Times New Roman" w:hAnsi="Times New Roman" w:cs="Times New Roman"/>
          <w:b/>
          <w:noProof/>
          <w:color w:val="000000"/>
          <w:szCs w:val="28"/>
          <w:lang w:val="en-US" w:eastAsia="ru-RU"/>
        </w:rPr>
        <w:t xml:space="preserve"> </w:t>
      </w:r>
    </w:p>
    <w:p w:rsidR="00EC482D" w:rsidRPr="00EC482D" w:rsidRDefault="00EC482D" w:rsidP="00EC482D">
      <w:pPr>
        <w:pStyle w:val="a3"/>
        <w:numPr>
          <w:ilvl w:val="0"/>
          <w:numId w:val="9"/>
        </w:numPr>
        <w:spacing w:after="0" w:line="360" w:lineRule="auto"/>
        <w:jc w:val="both"/>
        <w:rPr>
          <w:rFonts w:ascii="Times New Roman" w:eastAsia="Times New Roman" w:hAnsi="Times New Roman" w:cs="Times New Roman"/>
          <w:noProof/>
          <w:color w:val="000000"/>
          <w:sz w:val="28"/>
          <w:szCs w:val="28"/>
          <w:lang w:val="en-US" w:eastAsia="ru-RU"/>
        </w:rPr>
      </w:pPr>
      <w:r w:rsidRPr="00EC482D">
        <w:rPr>
          <w:rFonts w:ascii="Times New Roman" w:eastAsia="Times New Roman" w:hAnsi="Times New Roman" w:cs="Times New Roman"/>
          <w:noProof/>
          <w:color w:val="000000"/>
          <w:sz w:val="28"/>
          <w:szCs w:val="28"/>
          <w:lang w:val="en-US" w:eastAsia="ru-RU"/>
        </w:rPr>
        <w:lastRenderedPageBreak/>
        <w:t xml:space="preserve">Ziaziun I.A. </w:t>
      </w:r>
      <w:r w:rsidR="00752C95">
        <w:rPr>
          <w:rFonts w:ascii="Times New Roman" w:eastAsia="Times New Roman" w:hAnsi="Times New Roman" w:cs="Times New Roman"/>
          <w:noProof/>
          <w:color w:val="000000"/>
          <w:sz w:val="28"/>
          <w:szCs w:val="28"/>
          <w:lang w:eastAsia="ru-RU"/>
        </w:rPr>
        <w:t>(</w:t>
      </w:r>
      <w:r w:rsidR="00752C95">
        <w:rPr>
          <w:rFonts w:ascii="Times New Roman" w:hAnsi="Times New Roman" w:cs="Times New Roman"/>
          <w:sz w:val="28"/>
          <w:szCs w:val="28"/>
        </w:rPr>
        <w:t xml:space="preserve">2002) </w:t>
      </w:r>
      <w:r w:rsidRPr="00EC482D">
        <w:rPr>
          <w:rFonts w:ascii="Times New Roman" w:eastAsia="Times New Roman" w:hAnsi="Times New Roman" w:cs="Times New Roman"/>
          <w:noProof/>
          <w:color w:val="000000"/>
          <w:sz w:val="28"/>
          <w:szCs w:val="28"/>
          <w:lang w:val="en-US" w:eastAsia="ru-RU"/>
        </w:rPr>
        <w:t>Neperervna Osvita Kontseptualni Zasady I Suchasni Tekhnolohii. Tvorcha Osobystist U Systemi Neperervnoi Osvity.</w:t>
      </w:r>
      <w:r w:rsidR="00752C95">
        <w:rPr>
          <w:rFonts w:ascii="Times New Roman" w:eastAsia="Times New Roman" w:hAnsi="Times New Roman" w:cs="Times New Roman"/>
          <w:noProof/>
          <w:color w:val="000000"/>
          <w:sz w:val="28"/>
          <w:szCs w:val="28"/>
          <w:lang w:eastAsia="ru-RU"/>
        </w:rPr>
        <w:t xml:space="preserve"> </w:t>
      </w:r>
      <w:r w:rsidR="00752C95">
        <w:rPr>
          <w:rFonts w:ascii="Times New Roman" w:eastAsia="Times New Roman" w:hAnsi="Times New Roman" w:cs="Times New Roman"/>
          <w:noProof/>
          <w:color w:val="000000"/>
          <w:sz w:val="28"/>
          <w:szCs w:val="28"/>
          <w:lang w:val="en-US" w:eastAsia="ru-RU"/>
        </w:rPr>
        <w:t>[</w:t>
      </w:r>
      <w:r w:rsidR="001C2569">
        <w:rPr>
          <w:rFonts w:ascii="Times New Roman" w:eastAsia="Times New Roman" w:hAnsi="Times New Roman" w:cs="Times New Roman"/>
          <w:noProof/>
          <w:color w:val="000000"/>
          <w:sz w:val="28"/>
          <w:szCs w:val="28"/>
          <w:lang w:val="en-US" w:eastAsia="ru-RU"/>
        </w:rPr>
        <w:t>Ongoing</w:t>
      </w:r>
      <w:r w:rsidR="00752C95">
        <w:rPr>
          <w:rFonts w:ascii="Times New Roman" w:eastAsia="Times New Roman" w:hAnsi="Times New Roman" w:cs="Times New Roman"/>
          <w:noProof/>
          <w:color w:val="000000"/>
          <w:sz w:val="28"/>
          <w:szCs w:val="28"/>
          <w:lang w:val="en-US" w:eastAsia="ru-RU"/>
        </w:rPr>
        <w:t xml:space="preserve"> </w:t>
      </w:r>
      <w:r w:rsidR="00DF7270">
        <w:rPr>
          <w:rFonts w:ascii="Times New Roman" w:eastAsia="Times New Roman" w:hAnsi="Times New Roman" w:cs="Times New Roman"/>
          <w:noProof/>
          <w:color w:val="000000"/>
          <w:sz w:val="28"/>
          <w:szCs w:val="28"/>
          <w:lang w:val="en-US" w:eastAsia="ru-RU"/>
        </w:rPr>
        <w:t xml:space="preserve">education: conceptual basis and modern technologies. Creative personality in the system of </w:t>
      </w:r>
      <w:r w:rsidR="001C2569">
        <w:rPr>
          <w:rFonts w:ascii="Times New Roman" w:eastAsia="Times New Roman" w:hAnsi="Times New Roman" w:cs="Times New Roman"/>
          <w:noProof/>
          <w:color w:val="000000"/>
          <w:sz w:val="28"/>
          <w:szCs w:val="28"/>
          <w:lang w:val="en-US" w:eastAsia="ru-RU"/>
        </w:rPr>
        <w:t>ongoing</w:t>
      </w:r>
      <w:r w:rsidR="00DF7270">
        <w:rPr>
          <w:rFonts w:ascii="Times New Roman" w:eastAsia="Times New Roman" w:hAnsi="Times New Roman" w:cs="Times New Roman"/>
          <w:noProof/>
          <w:color w:val="000000"/>
          <w:sz w:val="28"/>
          <w:szCs w:val="28"/>
          <w:lang w:val="en-US" w:eastAsia="ru-RU"/>
        </w:rPr>
        <w:t xml:space="preserve"> education</w:t>
      </w:r>
      <w:r w:rsidR="00752C95">
        <w:rPr>
          <w:rFonts w:ascii="Times New Roman" w:eastAsia="Times New Roman" w:hAnsi="Times New Roman" w:cs="Times New Roman"/>
          <w:noProof/>
          <w:color w:val="000000"/>
          <w:sz w:val="28"/>
          <w:szCs w:val="28"/>
          <w:lang w:val="en-US" w:eastAsia="ru-RU"/>
        </w:rPr>
        <w:t>]</w:t>
      </w:r>
      <w:r w:rsidRPr="00EC482D">
        <w:rPr>
          <w:rFonts w:ascii="Times New Roman" w:eastAsia="Times New Roman" w:hAnsi="Times New Roman" w:cs="Times New Roman"/>
          <w:noProof/>
          <w:color w:val="000000"/>
          <w:sz w:val="28"/>
          <w:szCs w:val="28"/>
          <w:lang w:val="en-US" w:eastAsia="ru-RU"/>
        </w:rPr>
        <w:t xml:space="preserve"> Kharkiv</w:t>
      </w:r>
      <w:r>
        <w:rPr>
          <w:rFonts w:ascii="Times New Roman" w:eastAsia="Times New Roman" w:hAnsi="Times New Roman" w:cs="Times New Roman"/>
          <w:noProof/>
          <w:color w:val="000000"/>
          <w:sz w:val="28"/>
          <w:szCs w:val="28"/>
          <w:lang w:val="en-US" w:eastAsia="ru-RU"/>
        </w:rPr>
        <w:t>.</w:t>
      </w:r>
      <w:r>
        <w:rPr>
          <w:rFonts w:ascii="Times New Roman" w:hAnsi="Times New Roman" w:cs="Times New Roman"/>
          <w:color w:val="000000"/>
          <w:spacing w:val="1"/>
          <w:sz w:val="28"/>
          <w:szCs w:val="28"/>
        </w:rPr>
        <w:t xml:space="preserve">  203 </w:t>
      </w:r>
      <w:r>
        <w:rPr>
          <w:rFonts w:ascii="Times New Roman" w:hAnsi="Times New Roman" w:cs="Times New Roman"/>
          <w:color w:val="000000"/>
          <w:spacing w:val="1"/>
          <w:sz w:val="28"/>
          <w:szCs w:val="28"/>
          <w:lang w:val="en-US"/>
        </w:rPr>
        <w:t>p</w:t>
      </w:r>
      <w:r w:rsidRPr="008F3B32">
        <w:rPr>
          <w:rFonts w:ascii="Times New Roman" w:hAnsi="Times New Roman" w:cs="Times New Roman"/>
          <w:color w:val="000000"/>
          <w:spacing w:val="1"/>
          <w:sz w:val="28"/>
          <w:szCs w:val="28"/>
        </w:rPr>
        <w:t>.</w:t>
      </w:r>
    </w:p>
    <w:p w:rsidR="00EC482D" w:rsidRDefault="00EC482D" w:rsidP="00EC482D">
      <w:pPr>
        <w:pStyle w:val="a3"/>
        <w:numPr>
          <w:ilvl w:val="0"/>
          <w:numId w:val="9"/>
        </w:numPr>
        <w:spacing w:after="0" w:line="360" w:lineRule="auto"/>
        <w:jc w:val="both"/>
        <w:rPr>
          <w:rFonts w:ascii="Times New Roman" w:eastAsia="Times New Roman" w:hAnsi="Times New Roman" w:cs="Times New Roman"/>
          <w:noProof/>
          <w:color w:val="000000"/>
          <w:sz w:val="28"/>
          <w:szCs w:val="28"/>
          <w:lang w:val="en-US" w:eastAsia="ru-RU"/>
        </w:rPr>
      </w:pPr>
      <w:r w:rsidRPr="00EC482D">
        <w:rPr>
          <w:rFonts w:ascii="Times New Roman" w:eastAsia="Times New Roman" w:hAnsi="Times New Roman" w:cs="Times New Roman"/>
          <w:noProof/>
          <w:color w:val="000000"/>
          <w:sz w:val="28"/>
          <w:szCs w:val="28"/>
          <w:lang w:val="en-US" w:eastAsia="ru-RU"/>
        </w:rPr>
        <w:t>Mezhuieva I. Yu. Yeltsova S. S.</w:t>
      </w:r>
      <w:r w:rsidR="00DF7270">
        <w:rPr>
          <w:rFonts w:ascii="Times New Roman" w:eastAsia="Times New Roman" w:hAnsi="Times New Roman" w:cs="Times New Roman"/>
          <w:noProof/>
          <w:color w:val="000000"/>
          <w:sz w:val="28"/>
          <w:szCs w:val="28"/>
          <w:lang w:val="en-US" w:eastAsia="ru-RU"/>
        </w:rPr>
        <w:t xml:space="preserve"> (2017)</w:t>
      </w:r>
      <w:r w:rsidRPr="00EC482D">
        <w:rPr>
          <w:rFonts w:ascii="Times New Roman" w:eastAsia="Times New Roman" w:hAnsi="Times New Roman" w:cs="Times New Roman"/>
          <w:noProof/>
          <w:color w:val="000000"/>
          <w:sz w:val="28"/>
          <w:szCs w:val="28"/>
          <w:lang w:val="en-US" w:eastAsia="ru-RU"/>
        </w:rPr>
        <w:t xml:space="preserve"> Kontseptualni Pidkhody Do Navchannia Anhliiskoi Movy V Nemovnomu Vuzi.</w:t>
      </w:r>
      <w:r w:rsidR="00DF7270">
        <w:rPr>
          <w:rFonts w:ascii="Times New Roman" w:eastAsia="Times New Roman" w:hAnsi="Times New Roman" w:cs="Times New Roman"/>
          <w:noProof/>
          <w:color w:val="000000"/>
          <w:sz w:val="28"/>
          <w:szCs w:val="28"/>
          <w:lang w:val="en-US" w:eastAsia="ru-RU"/>
        </w:rPr>
        <w:t xml:space="preserve"> [Conceptual approaches to teaching English in a non-lingual university]</w:t>
      </w:r>
      <w:r w:rsidRPr="00EC482D">
        <w:rPr>
          <w:rFonts w:ascii="Times New Roman" w:eastAsia="Times New Roman" w:hAnsi="Times New Roman" w:cs="Times New Roman"/>
          <w:noProof/>
          <w:color w:val="000000"/>
          <w:sz w:val="28"/>
          <w:szCs w:val="28"/>
          <w:lang w:val="en-US" w:eastAsia="ru-RU"/>
        </w:rPr>
        <w:t xml:space="preserve"> Naukovyi Visnyk Mizhnarodnoho Humanitarnoho Universytetu.</w:t>
      </w:r>
      <w:r w:rsidR="001C2569">
        <w:rPr>
          <w:rFonts w:ascii="Times New Roman" w:eastAsia="Times New Roman" w:hAnsi="Times New Roman" w:cs="Times New Roman"/>
          <w:noProof/>
          <w:color w:val="000000"/>
          <w:sz w:val="28"/>
          <w:szCs w:val="28"/>
          <w:lang w:val="en-US" w:eastAsia="ru-RU"/>
        </w:rPr>
        <w:t xml:space="preserve"> [Scientific herald of International Humanitarian University]</w:t>
      </w:r>
      <w:r w:rsidRPr="00EC482D">
        <w:rPr>
          <w:rFonts w:ascii="Times New Roman" w:eastAsia="Times New Roman" w:hAnsi="Times New Roman" w:cs="Times New Roman"/>
          <w:noProof/>
          <w:color w:val="000000"/>
          <w:sz w:val="28"/>
          <w:szCs w:val="28"/>
          <w:lang w:val="en-US" w:eastAsia="ru-RU"/>
        </w:rPr>
        <w:t xml:space="preserve"> Ser. Filol</w:t>
      </w:r>
      <w:r w:rsidR="00DF7270">
        <w:rPr>
          <w:rFonts w:ascii="Times New Roman" w:eastAsia="Times New Roman" w:hAnsi="Times New Roman" w:cs="Times New Roman"/>
          <w:noProof/>
          <w:color w:val="000000"/>
          <w:sz w:val="28"/>
          <w:szCs w:val="28"/>
          <w:lang w:val="en-US" w:eastAsia="ru-RU"/>
        </w:rPr>
        <w:t>ohiia.</w:t>
      </w:r>
      <w:r w:rsidRPr="00EC482D">
        <w:rPr>
          <w:rFonts w:ascii="Times New Roman" w:eastAsia="Times New Roman" w:hAnsi="Times New Roman" w:cs="Times New Roman"/>
          <w:noProof/>
          <w:color w:val="000000"/>
          <w:sz w:val="28"/>
          <w:szCs w:val="28"/>
          <w:lang w:val="en-US" w:eastAsia="ru-RU"/>
        </w:rPr>
        <w:t xml:space="preserve"> 29 Tom 2.</w:t>
      </w:r>
      <w:r w:rsidR="00DF2760">
        <w:rPr>
          <w:rFonts w:ascii="Times New Roman" w:eastAsia="Times New Roman" w:hAnsi="Times New Roman" w:cs="Times New Roman"/>
          <w:noProof/>
          <w:color w:val="000000"/>
          <w:sz w:val="28"/>
          <w:szCs w:val="28"/>
          <w:lang w:val="en-US" w:eastAsia="ru-RU"/>
        </w:rPr>
        <w:t xml:space="preserve"> pp</w:t>
      </w:r>
      <w:r w:rsidRPr="00EC482D">
        <w:rPr>
          <w:rFonts w:ascii="Times New Roman" w:eastAsia="Times New Roman" w:hAnsi="Times New Roman" w:cs="Times New Roman"/>
          <w:noProof/>
          <w:color w:val="000000"/>
          <w:sz w:val="28"/>
          <w:szCs w:val="28"/>
          <w:lang w:val="en-US" w:eastAsia="ru-RU"/>
        </w:rPr>
        <w:t>. 138- 140</w:t>
      </w:r>
    </w:p>
    <w:p w:rsidR="00EC482D" w:rsidRPr="00EC482D" w:rsidRDefault="00EC482D" w:rsidP="00371D0E">
      <w:pPr>
        <w:pStyle w:val="a3"/>
        <w:numPr>
          <w:ilvl w:val="0"/>
          <w:numId w:val="9"/>
        </w:numPr>
        <w:spacing w:after="0" w:line="360" w:lineRule="auto"/>
        <w:ind w:left="709"/>
        <w:jc w:val="both"/>
        <w:rPr>
          <w:rFonts w:ascii="Times New Roman" w:hAnsi="Times New Roman" w:cs="Times New Roman"/>
          <w:sz w:val="28"/>
          <w:szCs w:val="28"/>
        </w:rPr>
      </w:pPr>
      <w:r w:rsidRPr="00EC482D">
        <w:rPr>
          <w:rFonts w:ascii="Times New Roman" w:eastAsia="Times New Roman" w:hAnsi="Times New Roman" w:cs="Times New Roman"/>
          <w:noProof/>
          <w:color w:val="000000"/>
          <w:sz w:val="28"/>
          <w:szCs w:val="28"/>
          <w:lang w:val="en-US" w:eastAsia="ru-RU"/>
        </w:rPr>
        <w:t xml:space="preserve"> Nikolaieva S. Yu.</w:t>
      </w:r>
      <w:r w:rsidR="006C1547">
        <w:rPr>
          <w:rFonts w:ascii="Times New Roman" w:eastAsia="Times New Roman" w:hAnsi="Times New Roman" w:cs="Times New Roman"/>
          <w:noProof/>
          <w:color w:val="000000"/>
          <w:sz w:val="28"/>
          <w:szCs w:val="28"/>
          <w:lang w:val="en-US" w:eastAsia="ru-RU"/>
        </w:rPr>
        <w:t xml:space="preserve"> </w:t>
      </w:r>
      <w:r w:rsidR="00DF7270">
        <w:rPr>
          <w:rFonts w:ascii="Times New Roman" w:eastAsia="Times New Roman" w:hAnsi="Times New Roman" w:cs="Times New Roman"/>
          <w:noProof/>
          <w:color w:val="000000"/>
          <w:sz w:val="28"/>
          <w:szCs w:val="28"/>
          <w:lang w:val="en-US" w:eastAsia="ru-RU"/>
        </w:rPr>
        <w:t>(</w:t>
      </w:r>
      <w:r w:rsidR="006C1547">
        <w:rPr>
          <w:rFonts w:ascii="Times New Roman" w:eastAsia="Times New Roman" w:hAnsi="Times New Roman" w:cs="Times New Roman"/>
          <w:noProof/>
          <w:color w:val="000000"/>
          <w:sz w:val="28"/>
          <w:szCs w:val="28"/>
          <w:lang w:val="en-US" w:eastAsia="ru-RU"/>
        </w:rPr>
        <w:t>2012</w:t>
      </w:r>
      <w:r w:rsidR="00DF7270">
        <w:rPr>
          <w:rFonts w:ascii="Times New Roman" w:eastAsia="Times New Roman" w:hAnsi="Times New Roman" w:cs="Times New Roman"/>
          <w:noProof/>
          <w:color w:val="000000"/>
          <w:sz w:val="28"/>
          <w:szCs w:val="28"/>
          <w:lang w:val="en-US" w:eastAsia="ru-RU"/>
        </w:rPr>
        <w:t>)</w:t>
      </w:r>
      <w:r w:rsidRPr="00EC482D">
        <w:rPr>
          <w:rFonts w:ascii="Times New Roman" w:eastAsia="Times New Roman" w:hAnsi="Times New Roman" w:cs="Times New Roman"/>
          <w:noProof/>
          <w:color w:val="000000"/>
          <w:sz w:val="28"/>
          <w:szCs w:val="28"/>
          <w:lang w:val="en-US" w:eastAsia="ru-RU"/>
        </w:rPr>
        <w:t xml:space="preserve"> Suchasni Pidkhody Do Vykladannia Inozemnykh Mov.</w:t>
      </w:r>
      <w:r w:rsidR="00DF7270">
        <w:rPr>
          <w:rFonts w:ascii="Times New Roman" w:eastAsia="Times New Roman" w:hAnsi="Times New Roman" w:cs="Times New Roman"/>
          <w:noProof/>
          <w:color w:val="000000"/>
          <w:sz w:val="28"/>
          <w:szCs w:val="28"/>
          <w:lang w:val="en-US" w:eastAsia="ru-RU"/>
        </w:rPr>
        <w:t xml:space="preserve"> [Modern approaches to teaching foreign languages]</w:t>
      </w:r>
      <w:r w:rsidRPr="00EC482D">
        <w:rPr>
          <w:rFonts w:ascii="Times New Roman" w:eastAsia="Times New Roman" w:hAnsi="Times New Roman" w:cs="Times New Roman"/>
          <w:noProof/>
          <w:color w:val="000000"/>
          <w:sz w:val="28"/>
          <w:szCs w:val="28"/>
          <w:lang w:val="en-US" w:eastAsia="ru-RU"/>
        </w:rPr>
        <w:t xml:space="preserve"> Inozemni Movy.</w:t>
      </w:r>
      <w:r w:rsidR="001C2569">
        <w:rPr>
          <w:rFonts w:ascii="Times New Roman" w:eastAsia="Times New Roman" w:hAnsi="Times New Roman" w:cs="Times New Roman"/>
          <w:noProof/>
          <w:color w:val="000000"/>
          <w:sz w:val="28"/>
          <w:szCs w:val="28"/>
          <w:lang w:val="en-US" w:eastAsia="ru-RU"/>
        </w:rPr>
        <w:t xml:space="preserve"> [Foreign languages]</w:t>
      </w:r>
      <w:r w:rsidRPr="00EC482D">
        <w:rPr>
          <w:rFonts w:ascii="Times New Roman" w:eastAsia="Times New Roman" w:hAnsi="Times New Roman" w:cs="Times New Roman"/>
          <w:noProof/>
          <w:color w:val="000000"/>
          <w:sz w:val="28"/>
          <w:szCs w:val="28"/>
          <w:lang w:val="en-US" w:eastAsia="ru-RU"/>
        </w:rPr>
        <w:t xml:space="preserve"> </w:t>
      </w:r>
      <w:r w:rsidRPr="00EC482D">
        <w:rPr>
          <w:rFonts w:ascii="Times New Roman" w:hAnsi="Times New Roman" w:cs="Times New Roman"/>
          <w:sz w:val="28"/>
          <w:szCs w:val="28"/>
        </w:rPr>
        <w:t xml:space="preserve">№ 2. </w:t>
      </w:r>
      <w:r w:rsidR="00DF2760">
        <w:rPr>
          <w:rFonts w:ascii="Times New Roman" w:hAnsi="Times New Roman" w:cs="Times New Roman"/>
          <w:sz w:val="28"/>
          <w:szCs w:val="28"/>
          <w:lang w:val="en-US"/>
        </w:rPr>
        <w:t>pp</w:t>
      </w:r>
      <w:r w:rsidRPr="00EC482D">
        <w:rPr>
          <w:rFonts w:ascii="Times New Roman" w:hAnsi="Times New Roman" w:cs="Times New Roman"/>
          <w:sz w:val="28"/>
          <w:szCs w:val="28"/>
        </w:rPr>
        <w:t xml:space="preserve">. 5–12. </w:t>
      </w:r>
    </w:p>
    <w:p w:rsidR="00EC482D" w:rsidRPr="001A4281" w:rsidRDefault="00EC482D" w:rsidP="001A4281">
      <w:pPr>
        <w:pStyle w:val="a3"/>
        <w:numPr>
          <w:ilvl w:val="0"/>
          <w:numId w:val="9"/>
        </w:numPr>
        <w:spacing w:after="0" w:line="360" w:lineRule="auto"/>
        <w:jc w:val="both"/>
        <w:rPr>
          <w:rFonts w:ascii="Times New Roman" w:eastAsia="Times New Roman" w:hAnsi="Times New Roman" w:cs="Times New Roman"/>
          <w:noProof/>
          <w:color w:val="000000"/>
          <w:sz w:val="28"/>
          <w:szCs w:val="28"/>
          <w:lang w:val="en-US" w:eastAsia="ru-RU"/>
        </w:rPr>
      </w:pPr>
      <w:r w:rsidRPr="001A4281">
        <w:rPr>
          <w:rFonts w:ascii="Times New Roman" w:eastAsia="Times New Roman" w:hAnsi="Times New Roman" w:cs="Times New Roman"/>
          <w:noProof/>
          <w:color w:val="000000"/>
          <w:sz w:val="28"/>
          <w:szCs w:val="28"/>
          <w:lang w:val="en-US" w:eastAsia="ru-RU"/>
        </w:rPr>
        <w:t>Nykolaeva S. Yu.</w:t>
      </w:r>
      <w:r w:rsidR="006C1547">
        <w:rPr>
          <w:rFonts w:ascii="Times New Roman" w:eastAsia="Times New Roman" w:hAnsi="Times New Roman" w:cs="Times New Roman"/>
          <w:noProof/>
          <w:color w:val="000000"/>
          <w:sz w:val="28"/>
          <w:szCs w:val="28"/>
          <w:lang w:val="en-US" w:eastAsia="ru-RU"/>
        </w:rPr>
        <w:t xml:space="preserve"> (2012)</w:t>
      </w:r>
      <w:r w:rsidRPr="001A4281">
        <w:rPr>
          <w:rFonts w:ascii="Times New Roman" w:eastAsia="Times New Roman" w:hAnsi="Times New Roman" w:cs="Times New Roman"/>
          <w:noProof/>
          <w:color w:val="000000"/>
          <w:sz w:val="28"/>
          <w:szCs w:val="28"/>
          <w:lang w:val="en-US" w:eastAsia="ru-RU"/>
        </w:rPr>
        <w:t xml:space="preserve"> Proekt «Tiunynh Obrazovatelnykh System V Myre» Y Formyrovanye Ynoiazychnoi Kommunykatyvnoi Kompetentnosty.</w:t>
      </w:r>
      <w:r w:rsidR="006C1547">
        <w:rPr>
          <w:rFonts w:ascii="Times New Roman" w:eastAsia="Times New Roman" w:hAnsi="Times New Roman" w:cs="Times New Roman"/>
          <w:noProof/>
          <w:color w:val="000000"/>
          <w:sz w:val="28"/>
          <w:szCs w:val="28"/>
          <w:lang w:val="en-US" w:eastAsia="ru-RU"/>
        </w:rPr>
        <w:t xml:space="preserve"> [Tuning of educational systems in the world and foreign language competence molding]</w:t>
      </w:r>
      <w:r w:rsidRPr="001A4281">
        <w:rPr>
          <w:rFonts w:ascii="Times New Roman" w:eastAsia="Times New Roman" w:hAnsi="Times New Roman" w:cs="Times New Roman"/>
          <w:noProof/>
          <w:color w:val="000000"/>
          <w:sz w:val="28"/>
          <w:szCs w:val="28"/>
          <w:lang w:val="en-US" w:eastAsia="ru-RU"/>
        </w:rPr>
        <w:t xml:space="preserve"> Inozemni </w:t>
      </w:r>
      <w:r w:rsidR="001A4281" w:rsidRPr="00EC482D">
        <w:rPr>
          <w:rFonts w:ascii="Times New Roman" w:eastAsia="Times New Roman" w:hAnsi="Times New Roman" w:cs="Times New Roman"/>
          <w:noProof/>
          <w:color w:val="000000"/>
          <w:sz w:val="28"/>
          <w:szCs w:val="28"/>
          <w:lang w:val="en-US" w:eastAsia="ru-RU"/>
        </w:rPr>
        <w:t>Movy.</w:t>
      </w:r>
      <w:r w:rsidR="001C2569" w:rsidRPr="001C2569">
        <w:rPr>
          <w:rFonts w:ascii="Times New Roman" w:eastAsia="Times New Roman" w:hAnsi="Times New Roman" w:cs="Times New Roman"/>
          <w:noProof/>
          <w:color w:val="000000"/>
          <w:sz w:val="28"/>
          <w:szCs w:val="28"/>
          <w:lang w:val="en-US" w:eastAsia="ru-RU"/>
        </w:rPr>
        <w:t xml:space="preserve"> </w:t>
      </w:r>
      <w:r w:rsidR="001C2569">
        <w:rPr>
          <w:rFonts w:ascii="Times New Roman" w:eastAsia="Times New Roman" w:hAnsi="Times New Roman" w:cs="Times New Roman"/>
          <w:noProof/>
          <w:color w:val="000000"/>
          <w:sz w:val="28"/>
          <w:szCs w:val="28"/>
          <w:lang w:val="en-US" w:eastAsia="ru-RU"/>
        </w:rPr>
        <w:t>[Foreign languages]</w:t>
      </w:r>
      <w:r w:rsidR="001A4281">
        <w:rPr>
          <w:rFonts w:ascii="Times New Roman" w:eastAsia="Times New Roman" w:hAnsi="Times New Roman" w:cs="Times New Roman"/>
          <w:noProof/>
          <w:color w:val="000000"/>
          <w:sz w:val="28"/>
          <w:szCs w:val="28"/>
          <w:lang w:val="en-US" w:eastAsia="ru-RU"/>
        </w:rPr>
        <w:t xml:space="preserve"> </w:t>
      </w:r>
      <w:r w:rsidR="001A4281">
        <w:rPr>
          <w:rFonts w:ascii="Times New Roman" w:hAnsi="Times New Roman" w:cs="Times New Roman"/>
          <w:sz w:val="28"/>
          <w:szCs w:val="28"/>
        </w:rPr>
        <w:t xml:space="preserve">№ 2. </w:t>
      </w:r>
      <w:r w:rsidR="00DF2760">
        <w:rPr>
          <w:rFonts w:ascii="Times New Roman" w:hAnsi="Times New Roman" w:cs="Times New Roman"/>
          <w:sz w:val="28"/>
          <w:szCs w:val="28"/>
          <w:lang w:val="en-US"/>
        </w:rPr>
        <w:t>pp</w:t>
      </w:r>
      <w:r w:rsidR="001A4281" w:rsidRPr="008F3B32">
        <w:rPr>
          <w:rFonts w:ascii="Times New Roman" w:hAnsi="Times New Roman" w:cs="Times New Roman"/>
          <w:sz w:val="28"/>
          <w:szCs w:val="28"/>
        </w:rPr>
        <w:t>. 5–12.</w:t>
      </w:r>
    </w:p>
    <w:p w:rsidR="001A4281" w:rsidRPr="001A4281" w:rsidRDefault="001A4281" w:rsidP="001A4281">
      <w:pPr>
        <w:pStyle w:val="a3"/>
        <w:numPr>
          <w:ilvl w:val="0"/>
          <w:numId w:val="9"/>
        </w:numPr>
        <w:spacing w:after="0" w:line="360" w:lineRule="auto"/>
        <w:jc w:val="both"/>
        <w:rPr>
          <w:rFonts w:ascii="Times New Roman" w:eastAsia="Times New Roman" w:hAnsi="Times New Roman" w:cs="Times New Roman"/>
          <w:noProof/>
          <w:color w:val="000000"/>
          <w:sz w:val="28"/>
          <w:szCs w:val="28"/>
          <w:lang w:val="en-US" w:eastAsia="ru-RU"/>
        </w:rPr>
      </w:pPr>
      <w:r w:rsidRPr="003D6785">
        <w:rPr>
          <w:rFonts w:ascii="Times New Roman" w:hAnsi="Times New Roman" w:cs="Times New Roman"/>
          <w:sz w:val="28"/>
          <w:szCs w:val="28"/>
          <w:lang w:val="en-US"/>
        </w:rPr>
        <w:t>Petrie D. Space for spontaneity</w:t>
      </w:r>
      <w:r>
        <w:rPr>
          <w:rFonts w:ascii="Times New Roman" w:hAnsi="Times New Roman" w:cs="Times New Roman"/>
          <w:sz w:val="28"/>
          <w:szCs w:val="28"/>
          <w:lang w:val="en-US"/>
        </w:rPr>
        <w:t xml:space="preserve"> </w:t>
      </w:r>
      <w:r w:rsidRPr="00267DE5">
        <w:rPr>
          <w:rFonts w:cs="Times New Roman"/>
          <w:sz w:val="28"/>
          <w:szCs w:val="28"/>
        </w:rPr>
        <w:t>[</w:t>
      </w:r>
      <w:r w:rsidRPr="00EC482D">
        <w:rPr>
          <w:rFonts w:ascii="Times New Roman" w:hAnsi="Times New Roman" w:cs="Times New Roman"/>
          <w:sz w:val="28"/>
          <w:szCs w:val="28"/>
          <w:lang w:val="en-US"/>
        </w:rPr>
        <w:t>electronic source</w:t>
      </w:r>
      <w:r w:rsidRPr="00267DE5">
        <w:rPr>
          <w:rFonts w:cs="Times New Roman"/>
          <w:sz w:val="28"/>
          <w:szCs w:val="28"/>
        </w:rPr>
        <w:t xml:space="preserve">] — </w:t>
      </w:r>
      <w:r w:rsidRPr="00EC482D">
        <w:rPr>
          <w:rFonts w:ascii="Times New Roman" w:hAnsi="Times New Roman" w:cs="Times New Roman"/>
          <w:sz w:val="28"/>
          <w:szCs w:val="28"/>
          <w:lang w:val="en-US"/>
        </w:rPr>
        <w:t>URL</w:t>
      </w:r>
      <w:r w:rsidRPr="00267DE5">
        <w:rPr>
          <w:rFonts w:cs="Times New Roman"/>
          <w:sz w:val="28"/>
          <w:szCs w:val="28"/>
        </w:rPr>
        <w:t>:</w:t>
      </w:r>
      <w:r>
        <w:rPr>
          <w:rFonts w:cs="Times New Roman"/>
          <w:sz w:val="28"/>
          <w:szCs w:val="28"/>
          <w:lang w:val="en-US"/>
        </w:rPr>
        <w:t xml:space="preserve"> </w:t>
      </w:r>
      <w:hyperlink r:id="rId11" w:history="1">
        <w:r w:rsidRPr="003D6785">
          <w:rPr>
            <w:rFonts w:ascii="Times New Roman" w:eastAsia="Times New Roman" w:hAnsi="Times New Roman" w:cs="Times New Roman"/>
            <w:noProof/>
            <w:color w:val="006EC7"/>
            <w:sz w:val="28"/>
            <w:szCs w:val="28"/>
            <w:u w:val="single"/>
            <w:lang w:eastAsia="ru-RU"/>
          </w:rPr>
          <w:t>https://www.teachingenglish.org.uk/blogs/david-petrie/david-petrie-space-spontaneity</w:t>
        </w:r>
      </w:hyperlink>
      <w:r>
        <w:rPr>
          <w:rFonts w:ascii="Times New Roman" w:eastAsia="Times New Roman" w:hAnsi="Times New Roman" w:cs="Times New Roman"/>
          <w:noProof/>
          <w:color w:val="006EC7"/>
          <w:sz w:val="28"/>
          <w:szCs w:val="28"/>
          <w:u w:val="single"/>
          <w:lang w:eastAsia="ru-RU"/>
        </w:rPr>
        <w:t xml:space="preserve"> </w:t>
      </w:r>
      <w:r w:rsidRPr="00E91075">
        <w:rPr>
          <w:rFonts w:ascii="Times New Roman" w:hAnsi="Times New Roman" w:cs="Times New Roman"/>
          <w:sz w:val="28"/>
          <w:szCs w:val="28"/>
        </w:rPr>
        <w:t>(</w:t>
      </w:r>
      <w:r>
        <w:rPr>
          <w:rFonts w:ascii="Times New Roman" w:hAnsi="Times New Roman" w:cs="Times New Roman"/>
          <w:sz w:val="28"/>
          <w:szCs w:val="28"/>
          <w:lang w:val="en-US"/>
        </w:rPr>
        <w:t>accessed</w:t>
      </w:r>
      <w:r w:rsidRPr="00E91075">
        <w:rPr>
          <w:rFonts w:ascii="Times New Roman" w:hAnsi="Times New Roman" w:cs="Times New Roman"/>
          <w:sz w:val="28"/>
          <w:szCs w:val="28"/>
        </w:rPr>
        <w:t>: 19.</w:t>
      </w:r>
      <w:r>
        <w:rPr>
          <w:rFonts w:ascii="Times New Roman" w:hAnsi="Times New Roman" w:cs="Times New Roman"/>
          <w:sz w:val="28"/>
          <w:szCs w:val="28"/>
        </w:rPr>
        <w:t>02</w:t>
      </w:r>
      <w:r w:rsidRPr="00E91075">
        <w:rPr>
          <w:rFonts w:ascii="Times New Roman" w:hAnsi="Times New Roman" w:cs="Times New Roman"/>
          <w:sz w:val="28"/>
          <w:szCs w:val="28"/>
        </w:rPr>
        <w:t>.2020).</w:t>
      </w:r>
    </w:p>
    <w:p w:rsidR="001A4281" w:rsidRPr="00D57AEA" w:rsidRDefault="001A4281" w:rsidP="00273B5A">
      <w:pPr>
        <w:pStyle w:val="a3"/>
        <w:numPr>
          <w:ilvl w:val="0"/>
          <w:numId w:val="9"/>
        </w:numPr>
        <w:spacing w:after="0" w:line="360" w:lineRule="auto"/>
        <w:ind w:left="709"/>
        <w:jc w:val="both"/>
        <w:rPr>
          <w:rFonts w:ascii="Times New Roman" w:hAnsi="Times New Roman" w:cs="Times New Roman"/>
          <w:sz w:val="28"/>
          <w:szCs w:val="28"/>
        </w:rPr>
      </w:pPr>
      <w:r w:rsidRPr="001A4281">
        <w:rPr>
          <w:rFonts w:ascii="Times New Roman" w:hAnsi="Times New Roman" w:cs="Times New Roman"/>
          <w:sz w:val="28"/>
          <w:szCs w:val="28"/>
          <w:lang w:val="en-US"/>
        </w:rPr>
        <w:t xml:space="preserve">  </w:t>
      </w:r>
      <w:r w:rsidRPr="001A4281">
        <w:rPr>
          <w:rFonts w:ascii="Times New Roman" w:eastAsia="Times New Roman" w:hAnsi="Times New Roman" w:cs="Times New Roman"/>
          <w:noProof/>
          <w:color w:val="000000"/>
          <w:sz w:val="28"/>
          <w:szCs w:val="28"/>
          <w:lang w:val="en-US" w:eastAsia="ru-RU"/>
        </w:rPr>
        <w:t>Soshenko S. M. Kolomiiets B. S.</w:t>
      </w:r>
      <w:r w:rsidR="001C2569">
        <w:rPr>
          <w:rFonts w:ascii="Times New Roman" w:eastAsia="Times New Roman" w:hAnsi="Times New Roman" w:cs="Times New Roman"/>
          <w:noProof/>
          <w:color w:val="000000"/>
          <w:sz w:val="28"/>
          <w:szCs w:val="28"/>
          <w:lang w:val="en-US" w:eastAsia="ru-RU"/>
        </w:rPr>
        <w:t xml:space="preserve"> (2014)</w:t>
      </w:r>
      <w:r w:rsidRPr="001A4281">
        <w:rPr>
          <w:rFonts w:ascii="Times New Roman" w:eastAsia="Times New Roman" w:hAnsi="Times New Roman" w:cs="Times New Roman"/>
          <w:noProof/>
          <w:color w:val="000000"/>
          <w:sz w:val="28"/>
          <w:szCs w:val="28"/>
          <w:lang w:val="en-US" w:eastAsia="ru-RU"/>
        </w:rPr>
        <w:t xml:space="preserve"> Evoliutsiia Metodiv Vykladannia Inozemnoi movy.</w:t>
      </w:r>
      <w:r w:rsidR="000D70FC">
        <w:rPr>
          <w:rFonts w:ascii="Times New Roman" w:eastAsia="Times New Roman" w:hAnsi="Times New Roman" w:cs="Times New Roman"/>
          <w:noProof/>
          <w:color w:val="000000"/>
          <w:sz w:val="28"/>
          <w:szCs w:val="28"/>
          <w:lang w:val="en-US" w:eastAsia="ru-RU"/>
        </w:rPr>
        <w:t xml:space="preserve"> </w:t>
      </w:r>
      <w:bookmarkStart w:id="0" w:name="_GoBack"/>
      <w:bookmarkEnd w:id="0"/>
      <w:r w:rsidR="001C2569">
        <w:rPr>
          <w:rFonts w:ascii="Times New Roman" w:eastAsia="Times New Roman" w:hAnsi="Times New Roman" w:cs="Times New Roman"/>
          <w:noProof/>
          <w:color w:val="000000"/>
          <w:sz w:val="28"/>
          <w:szCs w:val="28"/>
          <w:lang w:val="en-US" w:eastAsia="ru-RU"/>
        </w:rPr>
        <w:t>[Development of teaching a foreign language methods]</w:t>
      </w:r>
      <w:r w:rsidRPr="001A4281">
        <w:rPr>
          <w:rFonts w:ascii="Times New Roman" w:eastAsia="Times New Roman" w:hAnsi="Times New Roman" w:cs="Times New Roman"/>
          <w:noProof/>
          <w:color w:val="000000"/>
          <w:sz w:val="28"/>
          <w:szCs w:val="28"/>
          <w:lang w:val="en-US" w:eastAsia="ru-RU"/>
        </w:rPr>
        <w:t xml:space="preserve"> Pedahohichnyi Protses Teoriia I Praktyka</w:t>
      </w:r>
      <w:r w:rsidR="001C2569">
        <w:rPr>
          <w:rFonts w:ascii="Times New Roman" w:eastAsia="Times New Roman" w:hAnsi="Times New Roman" w:cs="Times New Roman"/>
          <w:noProof/>
          <w:color w:val="000000"/>
          <w:sz w:val="28"/>
          <w:szCs w:val="28"/>
          <w:lang w:val="en-US" w:eastAsia="ru-RU"/>
        </w:rPr>
        <w:t xml:space="preserve"> [Pedagogical process. Theory and practice]</w:t>
      </w:r>
      <w:r w:rsidRPr="001A4281">
        <w:rPr>
          <w:rFonts w:ascii="Times New Roman" w:eastAsia="Times New Roman" w:hAnsi="Times New Roman" w:cs="Times New Roman"/>
          <w:noProof/>
          <w:color w:val="000000"/>
          <w:sz w:val="28"/>
          <w:szCs w:val="28"/>
          <w:lang w:val="en-US" w:eastAsia="ru-RU"/>
        </w:rPr>
        <w:t xml:space="preserve"> Vypusk 1. </w:t>
      </w:r>
      <w:r w:rsidR="001C2569">
        <w:rPr>
          <w:rFonts w:ascii="Times New Roman" w:hAnsi="Times New Roman" w:cs="Times New Roman"/>
          <w:sz w:val="28"/>
          <w:szCs w:val="28"/>
          <w:lang w:val="en-US"/>
        </w:rPr>
        <w:t>pp</w:t>
      </w:r>
      <w:r w:rsidRPr="00D57AEA">
        <w:rPr>
          <w:rFonts w:ascii="Times New Roman" w:hAnsi="Times New Roman" w:cs="Times New Roman"/>
          <w:sz w:val="28"/>
          <w:szCs w:val="28"/>
        </w:rPr>
        <w:t>. 22-27</w:t>
      </w:r>
    </w:p>
    <w:p w:rsidR="001A4281" w:rsidRPr="001A4281" w:rsidRDefault="001A4281" w:rsidP="00D57AEA">
      <w:pPr>
        <w:pStyle w:val="a3"/>
        <w:numPr>
          <w:ilvl w:val="0"/>
          <w:numId w:val="9"/>
        </w:numPr>
        <w:spacing w:after="0" w:line="360" w:lineRule="auto"/>
        <w:jc w:val="both"/>
        <w:rPr>
          <w:rFonts w:ascii="Times New Roman" w:eastAsia="Times New Roman" w:hAnsi="Times New Roman" w:cs="Times New Roman"/>
          <w:noProof/>
          <w:color w:val="000000"/>
          <w:sz w:val="28"/>
          <w:szCs w:val="28"/>
          <w:lang w:val="en-US" w:eastAsia="ru-RU"/>
        </w:rPr>
      </w:pPr>
      <w:r w:rsidRPr="001A4281">
        <w:rPr>
          <w:rFonts w:cs="Times New Roman"/>
          <w:szCs w:val="28"/>
          <w:lang w:val="en-US"/>
        </w:rPr>
        <w:t xml:space="preserve"> </w:t>
      </w:r>
      <w:r w:rsidRPr="001A4281">
        <w:rPr>
          <w:rFonts w:ascii="Times New Roman" w:hAnsi="Times New Roman" w:cs="Times New Roman"/>
          <w:noProof/>
          <w:sz w:val="28"/>
          <w:szCs w:val="28"/>
          <w:lang w:val="en-US"/>
        </w:rPr>
        <w:t xml:space="preserve">Tailor J. PPP, TTT, Dogme </w:t>
      </w:r>
      <w:r w:rsidRPr="001A4281">
        <w:rPr>
          <w:rFonts w:ascii="Times New Roman" w:hAnsi="Times New Roman" w:cs="Times New Roman"/>
          <w:sz w:val="28"/>
          <w:szCs w:val="28"/>
          <w:lang w:val="en-US"/>
        </w:rPr>
        <w:t>URL</w:t>
      </w:r>
      <w:r w:rsidRPr="001A4281">
        <w:rPr>
          <w:rFonts w:cs="Times New Roman"/>
          <w:sz w:val="28"/>
          <w:szCs w:val="28"/>
        </w:rPr>
        <w:t>:</w:t>
      </w:r>
      <w:r w:rsidR="00D57AEA">
        <w:rPr>
          <w:rFonts w:cs="Times New Roman"/>
          <w:sz w:val="28"/>
          <w:szCs w:val="28"/>
          <w:lang w:val="en-US"/>
        </w:rPr>
        <w:t xml:space="preserve"> </w:t>
      </w:r>
      <w:hyperlink r:id="rId12" w:history="1">
        <w:r w:rsidR="00D57AEA" w:rsidRPr="00D57AEA">
          <w:rPr>
            <w:rStyle w:val="a7"/>
            <w:rFonts w:ascii="Times New Roman" w:hAnsi="Times New Roman" w:cs="Times New Roman"/>
            <w:sz w:val="28"/>
            <w:szCs w:val="28"/>
          </w:rPr>
          <w:t>https://www.teachingenglish.org.uk/blogs/james-taylor/james-taylor-ppp-ttt-tbl-dogme</w:t>
        </w:r>
      </w:hyperlink>
      <w:r w:rsidR="00D57AEA" w:rsidRPr="00D57AEA">
        <w:rPr>
          <w:rStyle w:val="a7"/>
          <w:rFonts w:ascii="Times New Roman" w:hAnsi="Times New Roman" w:cs="Times New Roman"/>
          <w:sz w:val="28"/>
          <w:szCs w:val="28"/>
        </w:rPr>
        <w:t xml:space="preserve"> </w:t>
      </w:r>
      <w:r w:rsidR="00D57AEA" w:rsidRPr="009229A9">
        <w:rPr>
          <w:rFonts w:ascii="Times New Roman" w:hAnsi="Times New Roman" w:cs="Times New Roman"/>
          <w:sz w:val="28"/>
          <w:szCs w:val="28"/>
        </w:rPr>
        <w:t>(</w:t>
      </w:r>
      <w:r w:rsidR="00D57AEA">
        <w:rPr>
          <w:rFonts w:ascii="Times New Roman" w:hAnsi="Times New Roman" w:cs="Times New Roman"/>
          <w:sz w:val="28"/>
          <w:szCs w:val="28"/>
          <w:lang w:val="en-US"/>
        </w:rPr>
        <w:t>accessed</w:t>
      </w:r>
      <w:r w:rsidR="00D57AEA" w:rsidRPr="009229A9">
        <w:rPr>
          <w:rFonts w:ascii="Times New Roman" w:hAnsi="Times New Roman" w:cs="Times New Roman"/>
          <w:sz w:val="28"/>
          <w:szCs w:val="28"/>
        </w:rPr>
        <w:t>: 19.02.2020)</w:t>
      </w:r>
      <w:r w:rsidR="00D57AEA">
        <w:rPr>
          <w:rFonts w:ascii="Times New Roman" w:hAnsi="Times New Roman" w:cs="Times New Roman"/>
          <w:sz w:val="28"/>
          <w:szCs w:val="28"/>
          <w:lang w:val="en-US"/>
        </w:rPr>
        <w:t>.</w:t>
      </w:r>
    </w:p>
    <w:sectPr w:rsidR="001A4281" w:rsidRPr="001A4281" w:rsidSect="00DC2F0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570"/>
    <w:multiLevelType w:val="hybridMultilevel"/>
    <w:tmpl w:val="E6444E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CEF3BEF"/>
    <w:multiLevelType w:val="hybridMultilevel"/>
    <w:tmpl w:val="E6444E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EE737F8"/>
    <w:multiLevelType w:val="hybridMultilevel"/>
    <w:tmpl w:val="906AD0E6"/>
    <w:lvl w:ilvl="0" w:tplc="D20EF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D600E7"/>
    <w:multiLevelType w:val="hybridMultilevel"/>
    <w:tmpl w:val="829E7E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00140E0"/>
    <w:multiLevelType w:val="hybridMultilevel"/>
    <w:tmpl w:val="205021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22B4FA6"/>
    <w:multiLevelType w:val="multilevel"/>
    <w:tmpl w:val="8D8003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2B6C0A"/>
    <w:multiLevelType w:val="hybridMultilevel"/>
    <w:tmpl w:val="3A3C7E9C"/>
    <w:lvl w:ilvl="0" w:tplc="0422000F">
      <w:start w:val="1"/>
      <w:numFmt w:val="decimal"/>
      <w:lvlText w:val="%1."/>
      <w:lvlJc w:val="left"/>
      <w:pPr>
        <w:ind w:left="360"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71A10350"/>
    <w:multiLevelType w:val="hybridMultilevel"/>
    <w:tmpl w:val="A0042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EA0DEE"/>
    <w:multiLevelType w:val="hybridMultilevel"/>
    <w:tmpl w:val="A0042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3055B"/>
    <w:multiLevelType w:val="hybridMultilevel"/>
    <w:tmpl w:val="6C9CFB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F1"/>
    <w:rsid w:val="00002205"/>
    <w:rsid w:val="00024837"/>
    <w:rsid w:val="0006217E"/>
    <w:rsid w:val="00086FCF"/>
    <w:rsid w:val="000B3899"/>
    <w:rsid w:val="000D70FC"/>
    <w:rsid w:val="000F4304"/>
    <w:rsid w:val="001016F1"/>
    <w:rsid w:val="00140A4D"/>
    <w:rsid w:val="00161D30"/>
    <w:rsid w:val="001A4281"/>
    <w:rsid w:val="001C2569"/>
    <w:rsid w:val="001F568A"/>
    <w:rsid w:val="0024595C"/>
    <w:rsid w:val="00267DE5"/>
    <w:rsid w:val="0028592F"/>
    <w:rsid w:val="002900BE"/>
    <w:rsid w:val="002C7980"/>
    <w:rsid w:val="002D7113"/>
    <w:rsid w:val="00323592"/>
    <w:rsid w:val="003365E2"/>
    <w:rsid w:val="003D09FD"/>
    <w:rsid w:val="003D6785"/>
    <w:rsid w:val="004A3DD3"/>
    <w:rsid w:val="004D3AE5"/>
    <w:rsid w:val="00506A35"/>
    <w:rsid w:val="00522943"/>
    <w:rsid w:val="005305DF"/>
    <w:rsid w:val="005438DB"/>
    <w:rsid w:val="00555CAD"/>
    <w:rsid w:val="005743A8"/>
    <w:rsid w:val="005B150C"/>
    <w:rsid w:val="005E2524"/>
    <w:rsid w:val="006A1B1E"/>
    <w:rsid w:val="006C0B77"/>
    <w:rsid w:val="006C1547"/>
    <w:rsid w:val="006C45E8"/>
    <w:rsid w:val="00723D2D"/>
    <w:rsid w:val="00725B4F"/>
    <w:rsid w:val="00752C95"/>
    <w:rsid w:val="00776BD4"/>
    <w:rsid w:val="007821CD"/>
    <w:rsid w:val="00811B8F"/>
    <w:rsid w:val="00812E4B"/>
    <w:rsid w:val="008242FF"/>
    <w:rsid w:val="00870751"/>
    <w:rsid w:val="00883257"/>
    <w:rsid w:val="008F3B32"/>
    <w:rsid w:val="009229A9"/>
    <w:rsid w:val="00922C48"/>
    <w:rsid w:val="009B44CA"/>
    <w:rsid w:val="009C0C85"/>
    <w:rsid w:val="00A11C3F"/>
    <w:rsid w:val="00A80A5D"/>
    <w:rsid w:val="00AA5BC2"/>
    <w:rsid w:val="00AB11D8"/>
    <w:rsid w:val="00B405A4"/>
    <w:rsid w:val="00B47B7E"/>
    <w:rsid w:val="00B648E6"/>
    <w:rsid w:val="00B8772B"/>
    <w:rsid w:val="00B915B7"/>
    <w:rsid w:val="00BB2ADB"/>
    <w:rsid w:val="00BC5969"/>
    <w:rsid w:val="00BE2782"/>
    <w:rsid w:val="00BF2A00"/>
    <w:rsid w:val="00C003F1"/>
    <w:rsid w:val="00C703A7"/>
    <w:rsid w:val="00C76310"/>
    <w:rsid w:val="00CC2D66"/>
    <w:rsid w:val="00D50B18"/>
    <w:rsid w:val="00D57AEA"/>
    <w:rsid w:val="00D67A10"/>
    <w:rsid w:val="00D905A7"/>
    <w:rsid w:val="00DA698C"/>
    <w:rsid w:val="00DB3E34"/>
    <w:rsid w:val="00DC2F00"/>
    <w:rsid w:val="00DD315E"/>
    <w:rsid w:val="00DF2760"/>
    <w:rsid w:val="00DF7270"/>
    <w:rsid w:val="00E207C5"/>
    <w:rsid w:val="00E91075"/>
    <w:rsid w:val="00E946C0"/>
    <w:rsid w:val="00EA59DF"/>
    <w:rsid w:val="00EC482D"/>
    <w:rsid w:val="00EE4070"/>
    <w:rsid w:val="00EF5484"/>
    <w:rsid w:val="00F12C76"/>
    <w:rsid w:val="00F170C8"/>
    <w:rsid w:val="00F407AC"/>
    <w:rsid w:val="00F70398"/>
    <w:rsid w:val="00FC6BDB"/>
    <w:rsid w:val="00FF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3FCB"/>
  <w15:chartTrackingRefBased/>
  <w15:docId w15:val="{80EA7A3A-DED2-4F2C-914D-AB6CB2C3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3D2D"/>
  </w:style>
  <w:style w:type="paragraph" w:styleId="a3">
    <w:name w:val="List Paragraph"/>
    <w:basedOn w:val="a"/>
    <w:uiPriority w:val="34"/>
    <w:qFormat/>
    <w:rsid w:val="00723D2D"/>
    <w:pPr>
      <w:spacing w:after="200" w:line="276" w:lineRule="auto"/>
      <w:ind w:left="720"/>
      <w:contextualSpacing/>
    </w:pPr>
    <w:rPr>
      <w:rFonts w:asciiTheme="minorHAnsi" w:hAnsiTheme="minorHAnsi"/>
      <w:sz w:val="22"/>
      <w:lang w:val="uk-UA"/>
    </w:rPr>
  </w:style>
  <w:style w:type="character" w:styleId="a4">
    <w:name w:val="Strong"/>
    <w:basedOn w:val="a0"/>
    <w:uiPriority w:val="22"/>
    <w:qFormat/>
    <w:rsid w:val="00A11C3F"/>
    <w:rPr>
      <w:b/>
      <w:bCs/>
    </w:rPr>
  </w:style>
  <w:style w:type="paragraph" w:styleId="a5">
    <w:name w:val="header"/>
    <w:basedOn w:val="a"/>
    <w:link w:val="a6"/>
    <w:uiPriority w:val="99"/>
    <w:unhideWhenUsed/>
    <w:rsid w:val="0028592F"/>
    <w:pPr>
      <w:tabs>
        <w:tab w:val="center" w:pos="4677"/>
        <w:tab w:val="right" w:pos="9355"/>
      </w:tabs>
      <w:spacing w:after="0"/>
    </w:pPr>
  </w:style>
  <w:style w:type="character" w:customStyle="1" w:styleId="a6">
    <w:name w:val="Верхний колонтитул Знак"/>
    <w:basedOn w:val="a0"/>
    <w:link w:val="a5"/>
    <w:uiPriority w:val="99"/>
    <w:rsid w:val="0028592F"/>
    <w:rPr>
      <w:rFonts w:ascii="Times New Roman" w:hAnsi="Times New Roman"/>
      <w:sz w:val="28"/>
    </w:rPr>
  </w:style>
  <w:style w:type="character" w:styleId="a7">
    <w:name w:val="Hyperlink"/>
    <w:basedOn w:val="a0"/>
    <w:uiPriority w:val="99"/>
    <w:unhideWhenUsed/>
    <w:rsid w:val="00D50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english.org.uk/blogs/james-taylor/james-taylor-ppp-ttt-tbl-dog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ingenglish.org.uk/blogs/david-petrie/david-petrie-space-spontaneity" TargetMode="External"/><Relationship Id="rId12" Type="http://schemas.openxmlformats.org/officeDocument/2006/relationships/hyperlink" Target="https://www.teachingenglish.org.uk/blogs/james-taylor/james-taylor-ppp-ttt-tbl-dog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english.org.uk/article/a-task-based-approach" TargetMode="External"/><Relationship Id="rId11" Type="http://schemas.openxmlformats.org/officeDocument/2006/relationships/hyperlink" Target="https://www.teachingenglish.org.uk/blogs/david-petrie/david-petrie-space-spontaneity" TargetMode="External"/><Relationship Id="rId5" Type="http://schemas.openxmlformats.org/officeDocument/2006/relationships/hyperlink" Target="https://www.teachingenglish.org.uk/article/tbl-pbl-two-learner-centred-approaches" TargetMode="External"/><Relationship Id="rId10" Type="http://schemas.openxmlformats.org/officeDocument/2006/relationships/hyperlink" Target="https://www.teachingenglish.org.uk/article/a-task-based-approach" TargetMode="External"/><Relationship Id="rId4" Type="http://schemas.openxmlformats.org/officeDocument/2006/relationships/webSettings" Target="webSettings.xml"/><Relationship Id="rId9" Type="http://schemas.openxmlformats.org/officeDocument/2006/relationships/hyperlink" Target="https://www.teachingenglish.org.uk/article/tbl-pbl-two-learner-centred-approach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3952</TotalTime>
  <Pages>1</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2020-05-06T08:25:00Z</dcterms:created>
  <dcterms:modified xsi:type="dcterms:W3CDTF">2020-06-16T10:07:00Z</dcterms:modified>
</cp:coreProperties>
</file>