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B9" w:rsidRPr="00B31477" w:rsidRDefault="00FA20B9" w:rsidP="00FA20B9">
      <w:pPr>
        <w:spacing w:after="0" w:line="240" w:lineRule="auto"/>
        <w:jc w:val="center"/>
        <w:rPr>
          <w:rFonts w:ascii="Times New Roman" w:hAnsi="Times New Roman" w:cs="Times New Roman"/>
          <w:b/>
          <w:spacing w:val="1"/>
          <w:w w:val="110"/>
          <w:sz w:val="28"/>
          <w:szCs w:val="28"/>
          <w:lang w:val="ru-RU"/>
        </w:rPr>
      </w:pPr>
      <w:r w:rsidRPr="00B31477">
        <w:rPr>
          <w:rFonts w:ascii="Times New Roman" w:hAnsi="Times New Roman" w:cs="Times New Roman"/>
          <w:b/>
          <w:w w:val="110"/>
          <w:sz w:val="28"/>
          <w:szCs w:val="28"/>
        </w:rPr>
        <w:t>Міністерство освіти і науки України</w:t>
      </w:r>
      <w:r w:rsidRPr="00B31477">
        <w:rPr>
          <w:rFonts w:ascii="Times New Roman" w:hAnsi="Times New Roman" w:cs="Times New Roman"/>
          <w:b/>
          <w:spacing w:val="1"/>
          <w:w w:val="110"/>
          <w:sz w:val="28"/>
          <w:szCs w:val="28"/>
        </w:rPr>
        <w:t xml:space="preserve"> </w:t>
      </w:r>
    </w:p>
    <w:p w:rsidR="00FA20B9" w:rsidRPr="00B31477" w:rsidRDefault="00FA20B9" w:rsidP="00FA20B9">
      <w:pPr>
        <w:spacing w:after="0" w:line="240" w:lineRule="auto"/>
        <w:jc w:val="center"/>
        <w:rPr>
          <w:rFonts w:ascii="Times New Roman" w:hAnsi="Times New Roman" w:cs="Times New Roman"/>
          <w:b/>
          <w:w w:val="105"/>
          <w:sz w:val="28"/>
          <w:szCs w:val="28"/>
        </w:rPr>
      </w:pPr>
      <w:r w:rsidRPr="00B31477">
        <w:rPr>
          <w:rFonts w:ascii="Times New Roman" w:hAnsi="Times New Roman" w:cs="Times New Roman"/>
          <w:b/>
          <w:w w:val="105"/>
          <w:sz w:val="28"/>
          <w:szCs w:val="28"/>
        </w:rPr>
        <w:t>Західноукраїнський</w:t>
      </w:r>
      <w:r w:rsidRPr="00B31477">
        <w:rPr>
          <w:rFonts w:ascii="Times New Roman" w:hAnsi="Times New Roman" w:cs="Times New Roman"/>
          <w:b/>
          <w:spacing w:val="40"/>
          <w:w w:val="105"/>
          <w:sz w:val="28"/>
          <w:szCs w:val="28"/>
        </w:rPr>
        <w:t xml:space="preserve"> </w:t>
      </w:r>
      <w:r w:rsidRPr="00B31477">
        <w:rPr>
          <w:rFonts w:ascii="Times New Roman" w:hAnsi="Times New Roman" w:cs="Times New Roman"/>
          <w:b/>
          <w:w w:val="105"/>
          <w:sz w:val="28"/>
          <w:szCs w:val="28"/>
        </w:rPr>
        <w:t>національний</w:t>
      </w:r>
      <w:r w:rsidRPr="00B31477">
        <w:rPr>
          <w:rFonts w:ascii="Times New Roman" w:hAnsi="Times New Roman" w:cs="Times New Roman"/>
          <w:b/>
          <w:spacing w:val="40"/>
          <w:w w:val="105"/>
          <w:sz w:val="28"/>
          <w:szCs w:val="28"/>
        </w:rPr>
        <w:t xml:space="preserve"> </w:t>
      </w:r>
      <w:r w:rsidRPr="00B31477">
        <w:rPr>
          <w:rFonts w:ascii="Times New Roman" w:hAnsi="Times New Roman" w:cs="Times New Roman"/>
          <w:b/>
          <w:w w:val="105"/>
          <w:sz w:val="28"/>
          <w:szCs w:val="28"/>
        </w:rPr>
        <w:t>університет</w:t>
      </w:r>
    </w:p>
    <w:p w:rsidR="00B31477" w:rsidRPr="00B31477" w:rsidRDefault="00B31477" w:rsidP="00B31477">
      <w:pPr>
        <w:tabs>
          <w:tab w:val="left" w:pos="5515"/>
          <w:tab w:val="left" w:pos="8135"/>
        </w:tabs>
        <w:spacing w:after="0" w:line="240" w:lineRule="auto"/>
        <w:jc w:val="center"/>
        <w:rPr>
          <w:rFonts w:ascii="Times New Roman" w:hAnsi="Times New Roman" w:cs="Times New Roman"/>
          <w:b/>
          <w:sz w:val="28"/>
          <w:szCs w:val="28"/>
        </w:rPr>
      </w:pPr>
      <w:r w:rsidRPr="00B31477">
        <w:rPr>
          <w:rFonts w:ascii="Times New Roman" w:hAnsi="Times New Roman" w:cs="Times New Roman"/>
          <w:b/>
          <w:sz w:val="28"/>
          <w:szCs w:val="28"/>
        </w:rPr>
        <w:t>Навчально-науковий інститут новітніх освітніх технологій</w:t>
      </w:r>
    </w:p>
    <w:p w:rsidR="00FA20B9" w:rsidRPr="00B31477" w:rsidRDefault="00FA20B9" w:rsidP="00FA20B9">
      <w:pPr>
        <w:spacing w:after="0" w:line="240" w:lineRule="auto"/>
        <w:jc w:val="center"/>
        <w:rPr>
          <w:rFonts w:ascii="Times New Roman" w:hAnsi="Times New Roman" w:cs="Times New Roman"/>
          <w:b/>
          <w:sz w:val="28"/>
          <w:szCs w:val="28"/>
        </w:rPr>
      </w:pPr>
      <w:r w:rsidRPr="00B31477">
        <w:rPr>
          <w:rFonts w:ascii="Times New Roman" w:hAnsi="Times New Roman" w:cs="Times New Roman"/>
          <w:b/>
          <w:w w:val="110"/>
          <w:sz w:val="28"/>
          <w:szCs w:val="28"/>
        </w:rPr>
        <w:t>Кафедра психології та соціальної роботи</w:t>
      </w:r>
    </w:p>
    <w:p w:rsidR="00FA20B9" w:rsidRPr="00893350" w:rsidRDefault="00FA20B9" w:rsidP="00FA20B9">
      <w:pPr>
        <w:spacing w:after="0" w:line="240" w:lineRule="auto"/>
        <w:rPr>
          <w:rFonts w:ascii="Times New Roman" w:hAnsi="Times New Roman" w:cs="Times New Roman"/>
          <w:sz w:val="28"/>
          <w:szCs w:val="28"/>
        </w:rPr>
      </w:pPr>
    </w:p>
    <w:p w:rsidR="00FA20B9" w:rsidRDefault="00FA20B9" w:rsidP="00FA20B9">
      <w:pPr>
        <w:spacing w:after="0" w:line="240" w:lineRule="auto"/>
        <w:jc w:val="center"/>
        <w:rPr>
          <w:rFonts w:ascii="Times New Roman" w:hAnsi="Times New Roman" w:cs="Times New Roman"/>
          <w:w w:val="105"/>
          <w:sz w:val="28"/>
          <w:szCs w:val="28"/>
          <w:lang w:val="ru-RU"/>
        </w:rPr>
      </w:pPr>
    </w:p>
    <w:p w:rsidR="00FA20B9" w:rsidRDefault="00FA20B9" w:rsidP="00FA20B9">
      <w:pPr>
        <w:spacing w:after="0" w:line="240" w:lineRule="auto"/>
        <w:jc w:val="center"/>
        <w:rPr>
          <w:rFonts w:ascii="Times New Roman" w:hAnsi="Times New Roman" w:cs="Times New Roman"/>
          <w:w w:val="105"/>
          <w:sz w:val="28"/>
          <w:szCs w:val="28"/>
          <w:lang w:val="ru-RU"/>
        </w:rPr>
      </w:pPr>
    </w:p>
    <w:p w:rsidR="00FA20B9" w:rsidRDefault="00FA20B9" w:rsidP="00FA20B9">
      <w:pPr>
        <w:spacing w:after="0" w:line="240" w:lineRule="auto"/>
        <w:jc w:val="center"/>
        <w:rPr>
          <w:rFonts w:ascii="Times New Roman" w:hAnsi="Times New Roman" w:cs="Times New Roman"/>
          <w:w w:val="105"/>
          <w:sz w:val="28"/>
          <w:szCs w:val="28"/>
          <w:lang w:val="ru-RU"/>
        </w:rPr>
      </w:pPr>
    </w:p>
    <w:p w:rsidR="00B31477" w:rsidRDefault="00B31477" w:rsidP="00FA20B9">
      <w:pPr>
        <w:spacing w:after="0" w:line="240" w:lineRule="auto"/>
        <w:jc w:val="center"/>
        <w:rPr>
          <w:rFonts w:ascii="Times New Roman" w:hAnsi="Times New Roman" w:cs="Times New Roman"/>
          <w:w w:val="105"/>
          <w:sz w:val="28"/>
          <w:szCs w:val="28"/>
          <w:lang w:val="ru-RU"/>
        </w:rPr>
      </w:pPr>
    </w:p>
    <w:p w:rsidR="00FA20B9" w:rsidRPr="00BD2D66" w:rsidRDefault="00FA20B9" w:rsidP="00FA20B9">
      <w:pPr>
        <w:spacing w:after="0" w:line="240" w:lineRule="auto"/>
        <w:jc w:val="center"/>
        <w:rPr>
          <w:rFonts w:ascii="Times New Roman" w:hAnsi="Times New Roman" w:cs="Times New Roman"/>
          <w:b/>
          <w:sz w:val="28"/>
          <w:szCs w:val="28"/>
        </w:rPr>
      </w:pPr>
      <w:r w:rsidRPr="00BD2D66">
        <w:rPr>
          <w:rFonts w:ascii="Times New Roman" w:hAnsi="Times New Roman" w:cs="Times New Roman"/>
          <w:b/>
          <w:w w:val="105"/>
          <w:sz w:val="28"/>
          <w:szCs w:val="28"/>
        </w:rPr>
        <w:t>СЕНИК Алла Михайлівна</w:t>
      </w:r>
    </w:p>
    <w:p w:rsidR="00FA20B9" w:rsidRDefault="00FA20B9" w:rsidP="00FA20B9">
      <w:pPr>
        <w:spacing w:after="0" w:line="240" w:lineRule="auto"/>
        <w:rPr>
          <w:rFonts w:ascii="Times New Roman" w:hAnsi="Times New Roman" w:cs="Times New Roman"/>
          <w:sz w:val="28"/>
          <w:szCs w:val="28"/>
          <w:lang w:val="ru-RU"/>
        </w:rPr>
      </w:pPr>
    </w:p>
    <w:p w:rsidR="00FA20B9" w:rsidRDefault="003A591B" w:rsidP="00FA20B9">
      <w:pPr>
        <w:spacing w:after="0" w:line="240" w:lineRule="auto"/>
        <w:jc w:val="center"/>
        <w:rPr>
          <w:rFonts w:ascii="Times New Roman" w:hAnsi="Times New Roman" w:cs="Times New Roman"/>
          <w:b/>
          <w:sz w:val="28"/>
          <w:szCs w:val="28"/>
        </w:rPr>
      </w:pPr>
      <w:r w:rsidRPr="003A591B">
        <w:rPr>
          <w:rFonts w:ascii="Times New Roman" w:hAnsi="Times New Roman" w:cs="Times New Roman"/>
          <w:b/>
          <w:sz w:val="28"/>
          <w:szCs w:val="28"/>
        </w:rPr>
        <w:t>Використання інноваційних технологій навчання у формуванні професійних компетентностей майбутніх соціальних працівників / The use of innovative learning technologies in the formation of professional compet</w:t>
      </w:r>
      <w:r>
        <w:rPr>
          <w:rFonts w:ascii="Times New Roman" w:hAnsi="Times New Roman" w:cs="Times New Roman"/>
          <w:b/>
          <w:sz w:val="28"/>
          <w:szCs w:val="28"/>
        </w:rPr>
        <w:t>encies of future social workers</w:t>
      </w:r>
    </w:p>
    <w:p w:rsidR="003A591B" w:rsidRPr="001A3507" w:rsidRDefault="003A591B" w:rsidP="00FA20B9">
      <w:pPr>
        <w:spacing w:after="0" w:line="240" w:lineRule="auto"/>
        <w:jc w:val="center"/>
        <w:rPr>
          <w:rFonts w:ascii="Times New Roman" w:hAnsi="Times New Roman" w:cs="Times New Roman"/>
          <w:sz w:val="28"/>
          <w:szCs w:val="28"/>
        </w:rPr>
      </w:pPr>
    </w:p>
    <w:p w:rsidR="00FA20B9" w:rsidRPr="001A3507" w:rsidRDefault="00FA20B9" w:rsidP="00FA20B9">
      <w:pPr>
        <w:spacing w:after="0" w:line="240" w:lineRule="auto"/>
        <w:jc w:val="center"/>
        <w:rPr>
          <w:rFonts w:ascii="Times New Roman" w:hAnsi="Times New Roman" w:cs="Times New Roman"/>
          <w:sz w:val="28"/>
          <w:szCs w:val="28"/>
        </w:rPr>
      </w:pPr>
      <w:r w:rsidRPr="001A3507">
        <w:rPr>
          <w:rFonts w:ascii="Times New Roman" w:hAnsi="Times New Roman" w:cs="Times New Roman"/>
          <w:sz w:val="28"/>
          <w:szCs w:val="28"/>
        </w:rPr>
        <w:t>Спеціальність</w:t>
      </w:r>
      <w:r w:rsidR="00B31477">
        <w:rPr>
          <w:rFonts w:ascii="Times New Roman" w:hAnsi="Times New Roman" w:cs="Times New Roman"/>
          <w:sz w:val="28"/>
          <w:szCs w:val="28"/>
        </w:rPr>
        <w:t>: 231</w:t>
      </w:r>
      <w:r w:rsidRPr="001A3507">
        <w:rPr>
          <w:rFonts w:ascii="Times New Roman" w:hAnsi="Times New Roman" w:cs="Times New Roman"/>
          <w:sz w:val="28"/>
          <w:szCs w:val="28"/>
        </w:rPr>
        <w:t xml:space="preserve"> Соціальна робота</w:t>
      </w:r>
    </w:p>
    <w:p w:rsidR="00FA20B9" w:rsidRDefault="00FA20B9" w:rsidP="00FA20B9">
      <w:pPr>
        <w:spacing w:after="0" w:line="240" w:lineRule="auto"/>
        <w:jc w:val="center"/>
        <w:rPr>
          <w:rFonts w:ascii="Times New Roman" w:hAnsi="Times New Roman" w:cs="Times New Roman"/>
          <w:sz w:val="28"/>
          <w:szCs w:val="28"/>
          <w:lang w:val="ru-RU"/>
        </w:rPr>
      </w:pPr>
      <w:r w:rsidRPr="001A3507">
        <w:rPr>
          <w:rFonts w:ascii="Times New Roman" w:hAnsi="Times New Roman" w:cs="Times New Roman"/>
          <w:sz w:val="28"/>
          <w:szCs w:val="28"/>
        </w:rPr>
        <w:t>освітньо-професійна</w:t>
      </w:r>
      <w:r w:rsidRPr="001A3507">
        <w:rPr>
          <w:rFonts w:ascii="Times New Roman" w:hAnsi="Times New Roman" w:cs="Times New Roman"/>
          <w:spacing w:val="-6"/>
          <w:sz w:val="28"/>
          <w:szCs w:val="28"/>
        </w:rPr>
        <w:t xml:space="preserve"> </w:t>
      </w:r>
      <w:r w:rsidRPr="001A3507">
        <w:rPr>
          <w:rFonts w:ascii="Times New Roman" w:hAnsi="Times New Roman" w:cs="Times New Roman"/>
          <w:sz w:val="28"/>
          <w:szCs w:val="28"/>
        </w:rPr>
        <w:t>програма</w:t>
      </w:r>
      <w:r w:rsidR="00B31477">
        <w:rPr>
          <w:rFonts w:ascii="Times New Roman" w:hAnsi="Times New Roman" w:cs="Times New Roman"/>
          <w:sz w:val="28"/>
          <w:szCs w:val="28"/>
        </w:rPr>
        <w:t xml:space="preserve"> -</w:t>
      </w:r>
      <w:r w:rsidRPr="001A3507">
        <w:rPr>
          <w:rFonts w:ascii="Times New Roman" w:hAnsi="Times New Roman" w:cs="Times New Roman"/>
          <w:sz w:val="28"/>
          <w:szCs w:val="28"/>
        </w:rPr>
        <w:t xml:space="preserve"> Соціальна робота</w:t>
      </w:r>
    </w:p>
    <w:p w:rsidR="00FA20B9" w:rsidRPr="00992287" w:rsidRDefault="003A591B" w:rsidP="00FA20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00FA20B9" w:rsidRPr="00992287">
        <w:rPr>
          <w:rFonts w:ascii="Times New Roman" w:hAnsi="Times New Roman" w:cs="Times New Roman"/>
          <w:sz w:val="28"/>
          <w:szCs w:val="28"/>
        </w:rPr>
        <w:t>валіфікаційна</w:t>
      </w:r>
      <w:r w:rsidR="00FA20B9" w:rsidRPr="00992287">
        <w:rPr>
          <w:rFonts w:ascii="Times New Roman" w:hAnsi="Times New Roman" w:cs="Times New Roman"/>
          <w:spacing w:val="-3"/>
          <w:sz w:val="28"/>
          <w:szCs w:val="28"/>
        </w:rPr>
        <w:t xml:space="preserve"> </w:t>
      </w:r>
      <w:r w:rsidR="00FA20B9" w:rsidRPr="00992287">
        <w:rPr>
          <w:rFonts w:ascii="Times New Roman" w:hAnsi="Times New Roman" w:cs="Times New Roman"/>
          <w:sz w:val="28"/>
          <w:szCs w:val="28"/>
        </w:rPr>
        <w:t>робота</w:t>
      </w:r>
      <w:r w:rsidR="00FA20B9" w:rsidRPr="00992287">
        <w:rPr>
          <w:rFonts w:ascii="Times New Roman" w:hAnsi="Times New Roman" w:cs="Times New Roman"/>
          <w:spacing w:val="-4"/>
          <w:sz w:val="28"/>
          <w:szCs w:val="28"/>
        </w:rPr>
        <w:t xml:space="preserve"> </w:t>
      </w:r>
    </w:p>
    <w:p w:rsidR="00FA20B9" w:rsidRPr="00992287" w:rsidRDefault="00FA20B9" w:rsidP="00FA20B9">
      <w:pPr>
        <w:spacing w:after="0" w:line="240" w:lineRule="auto"/>
        <w:rPr>
          <w:rFonts w:ascii="Times New Roman" w:hAnsi="Times New Roman" w:cs="Times New Roman"/>
          <w:sz w:val="28"/>
          <w:szCs w:val="28"/>
        </w:rPr>
      </w:pPr>
    </w:p>
    <w:p w:rsidR="00FA20B9" w:rsidRDefault="00FA20B9" w:rsidP="00FA20B9">
      <w:pPr>
        <w:spacing w:after="0" w:line="240" w:lineRule="auto"/>
        <w:ind w:left="4678"/>
        <w:rPr>
          <w:rFonts w:ascii="Times New Roman" w:hAnsi="Times New Roman" w:cs="Times New Roman"/>
          <w:sz w:val="28"/>
          <w:szCs w:val="28"/>
        </w:rPr>
      </w:pPr>
    </w:p>
    <w:p w:rsidR="00FA20B9" w:rsidRPr="00992287" w:rsidRDefault="00FA20B9" w:rsidP="00536479">
      <w:pPr>
        <w:spacing w:after="0" w:line="240" w:lineRule="auto"/>
        <w:ind w:left="6379"/>
        <w:rPr>
          <w:rFonts w:ascii="Times New Roman" w:hAnsi="Times New Roman" w:cs="Times New Roman"/>
          <w:sz w:val="28"/>
          <w:szCs w:val="28"/>
        </w:rPr>
      </w:pPr>
      <w:r w:rsidRPr="00992287">
        <w:rPr>
          <w:rFonts w:ascii="Times New Roman" w:hAnsi="Times New Roman" w:cs="Times New Roman"/>
          <w:sz w:val="28"/>
          <w:szCs w:val="28"/>
        </w:rPr>
        <w:t>Виконала студентка</w:t>
      </w:r>
    </w:p>
    <w:p w:rsidR="00FA20B9" w:rsidRPr="00992287" w:rsidRDefault="00FA20B9" w:rsidP="00536479">
      <w:pPr>
        <w:spacing w:after="0" w:line="240" w:lineRule="auto"/>
        <w:ind w:left="6379"/>
        <w:rPr>
          <w:rFonts w:ascii="Times New Roman" w:hAnsi="Times New Roman" w:cs="Times New Roman"/>
          <w:spacing w:val="-67"/>
          <w:sz w:val="28"/>
          <w:szCs w:val="28"/>
        </w:rPr>
      </w:pPr>
      <w:r w:rsidRPr="00992287">
        <w:rPr>
          <w:rFonts w:ascii="Times New Roman" w:hAnsi="Times New Roman" w:cs="Times New Roman"/>
          <w:sz w:val="28"/>
          <w:szCs w:val="28"/>
        </w:rPr>
        <w:t xml:space="preserve">групи </w:t>
      </w:r>
      <w:r w:rsidRPr="00516B9D">
        <w:rPr>
          <w:rFonts w:ascii="Times New Roman" w:hAnsi="Times New Roman" w:cs="Times New Roman"/>
          <w:sz w:val="28"/>
          <w:szCs w:val="28"/>
        </w:rPr>
        <w:t>СРзм-11</w:t>
      </w:r>
    </w:p>
    <w:p w:rsidR="00FA20B9" w:rsidRPr="00992287" w:rsidRDefault="003A591B" w:rsidP="00536479">
      <w:pPr>
        <w:spacing w:after="0" w:line="240" w:lineRule="auto"/>
        <w:ind w:left="6379"/>
        <w:rPr>
          <w:rFonts w:ascii="Times New Roman" w:hAnsi="Times New Roman" w:cs="Times New Roman"/>
          <w:sz w:val="28"/>
          <w:szCs w:val="28"/>
        </w:rPr>
      </w:pPr>
      <w:r>
        <w:rPr>
          <w:rFonts w:ascii="Times New Roman" w:hAnsi="Times New Roman" w:cs="Times New Roman"/>
          <w:sz w:val="28"/>
          <w:szCs w:val="28"/>
        </w:rPr>
        <w:t>А.М. Сеник</w:t>
      </w:r>
    </w:p>
    <w:p w:rsidR="00FA20B9" w:rsidRPr="00992287" w:rsidRDefault="00FA20B9" w:rsidP="00536479">
      <w:pPr>
        <w:spacing w:after="0" w:line="240" w:lineRule="auto"/>
        <w:ind w:left="6379"/>
        <w:rPr>
          <w:rFonts w:ascii="Times New Roman" w:hAnsi="Times New Roman" w:cs="Times New Roman"/>
          <w:sz w:val="28"/>
          <w:szCs w:val="28"/>
        </w:rPr>
      </w:pPr>
      <w:r w:rsidRPr="00992287">
        <w:rPr>
          <w:rFonts w:ascii="Times New Roman" w:hAnsi="Times New Roman" w:cs="Times New Roman"/>
          <w:sz w:val="28"/>
          <w:szCs w:val="28"/>
        </w:rPr>
        <w:t>_____________________</w:t>
      </w:r>
    </w:p>
    <w:p w:rsidR="00FA20B9" w:rsidRPr="00536479" w:rsidRDefault="00536479" w:rsidP="00536479">
      <w:pPr>
        <w:spacing w:after="0" w:line="240" w:lineRule="auto"/>
        <w:ind w:left="6379" w:firstLine="708"/>
        <w:rPr>
          <w:rFonts w:ascii="Times New Roman" w:hAnsi="Times New Roman" w:cs="Times New Roman"/>
          <w:sz w:val="20"/>
          <w:szCs w:val="20"/>
        </w:rPr>
      </w:pPr>
      <w:r w:rsidRPr="00C06364">
        <w:rPr>
          <w:rFonts w:ascii="Times New Roman" w:hAnsi="Times New Roman" w:cs="Times New Roman"/>
          <w:sz w:val="20"/>
          <w:szCs w:val="20"/>
          <w:lang w:val="ru-RU"/>
        </w:rPr>
        <w:t xml:space="preserve">      </w:t>
      </w:r>
    </w:p>
    <w:p w:rsidR="00FA20B9" w:rsidRPr="00992287" w:rsidRDefault="00FA20B9" w:rsidP="00536479">
      <w:pPr>
        <w:spacing w:after="0" w:line="240" w:lineRule="auto"/>
        <w:ind w:left="6379"/>
        <w:rPr>
          <w:rFonts w:ascii="Times New Roman" w:hAnsi="Times New Roman" w:cs="Times New Roman"/>
          <w:sz w:val="28"/>
          <w:szCs w:val="28"/>
        </w:rPr>
      </w:pPr>
    </w:p>
    <w:p w:rsidR="00FA20B9" w:rsidRDefault="00FA20B9" w:rsidP="00536479">
      <w:pPr>
        <w:spacing w:after="0" w:line="240" w:lineRule="auto"/>
        <w:ind w:left="6379"/>
        <w:rPr>
          <w:rFonts w:ascii="Times New Roman" w:hAnsi="Times New Roman" w:cs="Times New Roman"/>
          <w:spacing w:val="-67"/>
          <w:sz w:val="28"/>
          <w:szCs w:val="28"/>
          <w:lang w:val="ru-RU"/>
        </w:rPr>
      </w:pPr>
      <w:r w:rsidRPr="00992287">
        <w:rPr>
          <w:rFonts w:ascii="Times New Roman" w:hAnsi="Times New Roman" w:cs="Times New Roman"/>
          <w:sz w:val="28"/>
          <w:szCs w:val="28"/>
        </w:rPr>
        <w:t>Науковий керівник:</w:t>
      </w:r>
      <w:r w:rsidRPr="00992287">
        <w:rPr>
          <w:rFonts w:ascii="Times New Roman" w:hAnsi="Times New Roman" w:cs="Times New Roman"/>
          <w:spacing w:val="-67"/>
          <w:sz w:val="28"/>
          <w:szCs w:val="28"/>
        </w:rPr>
        <w:t xml:space="preserve"> </w:t>
      </w:r>
    </w:p>
    <w:p w:rsidR="00FA20B9" w:rsidRDefault="00FA20B9" w:rsidP="00536479">
      <w:pPr>
        <w:spacing w:after="0" w:line="240" w:lineRule="auto"/>
        <w:ind w:left="6379"/>
        <w:rPr>
          <w:rFonts w:ascii="Times New Roman" w:hAnsi="Times New Roman" w:cs="Times New Roman"/>
          <w:sz w:val="28"/>
          <w:szCs w:val="28"/>
          <w:lang w:val="ru-RU"/>
        </w:rPr>
      </w:pPr>
      <w:r>
        <w:rPr>
          <w:rFonts w:ascii="Times New Roman" w:hAnsi="Times New Roman" w:cs="Times New Roman"/>
          <w:sz w:val="28"/>
          <w:szCs w:val="28"/>
        </w:rPr>
        <w:t>к.</w:t>
      </w:r>
      <w:r w:rsidRPr="005C2DE6">
        <w:rPr>
          <w:rFonts w:ascii="Times New Roman" w:hAnsi="Times New Roman" w:cs="Times New Roman"/>
          <w:sz w:val="28"/>
          <w:szCs w:val="28"/>
        </w:rPr>
        <w:t xml:space="preserve"> </w:t>
      </w:r>
      <w:r>
        <w:rPr>
          <w:rFonts w:ascii="Times New Roman" w:hAnsi="Times New Roman" w:cs="Times New Roman"/>
          <w:sz w:val="28"/>
          <w:szCs w:val="28"/>
        </w:rPr>
        <w:t>пед.</w:t>
      </w:r>
      <w:r w:rsidRPr="005C2DE6">
        <w:rPr>
          <w:rFonts w:ascii="Times New Roman" w:hAnsi="Times New Roman" w:cs="Times New Roman"/>
          <w:sz w:val="28"/>
          <w:szCs w:val="28"/>
        </w:rPr>
        <w:t xml:space="preserve"> наук, доцент </w:t>
      </w:r>
    </w:p>
    <w:p w:rsidR="00FA20B9" w:rsidRPr="005C2DE6" w:rsidRDefault="003A591B" w:rsidP="00536479">
      <w:pPr>
        <w:spacing w:after="0" w:line="240" w:lineRule="auto"/>
        <w:ind w:left="6379"/>
        <w:rPr>
          <w:rFonts w:ascii="Times New Roman" w:hAnsi="Times New Roman" w:cs="Times New Roman"/>
          <w:sz w:val="28"/>
          <w:szCs w:val="28"/>
        </w:rPr>
      </w:pPr>
      <w:r>
        <w:rPr>
          <w:rFonts w:ascii="Times New Roman" w:hAnsi="Times New Roman" w:cs="Times New Roman"/>
          <w:sz w:val="28"/>
          <w:szCs w:val="28"/>
        </w:rPr>
        <w:t>В.В. Шафранський</w:t>
      </w:r>
    </w:p>
    <w:p w:rsidR="00FA20B9" w:rsidRPr="00DD33DF" w:rsidRDefault="00FA20B9" w:rsidP="00536479">
      <w:pPr>
        <w:spacing w:after="0" w:line="240" w:lineRule="auto"/>
        <w:ind w:left="6379"/>
        <w:rPr>
          <w:rFonts w:ascii="Times New Roman" w:hAnsi="Times New Roman" w:cs="Times New Roman"/>
          <w:sz w:val="28"/>
          <w:szCs w:val="28"/>
          <w:lang w:val="ru-RU"/>
        </w:rPr>
      </w:pPr>
      <w:r>
        <w:rPr>
          <w:rFonts w:ascii="Times New Roman" w:hAnsi="Times New Roman" w:cs="Times New Roman"/>
          <w:sz w:val="28"/>
          <w:szCs w:val="28"/>
        </w:rPr>
        <w:t>_____________________</w:t>
      </w:r>
    </w:p>
    <w:p w:rsidR="00FA20B9" w:rsidRDefault="00FA20B9" w:rsidP="00FA20B9">
      <w:pPr>
        <w:spacing w:after="0" w:line="240" w:lineRule="auto"/>
        <w:rPr>
          <w:rFonts w:ascii="Times New Roman" w:hAnsi="Times New Roman" w:cs="Times New Roman"/>
          <w:sz w:val="28"/>
          <w:szCs w:val="28"/>
          <w:lang w:val="ru-RU"/>
        </w:rPr>
      </w:pPr>
    </w:p>
    <w:p w:rsidR="00FA20B9" w:rsidRDefault="00FA20B9" w:rsidP="00FA20B9">
      <w:pPr>
        <w:spacing w:after="0" w:line="240" w:lineRule="auto"/>
        <w:rPr>
          <w:rFonts w:ascii="Times New Roman" w:hAnsi="Times New Roman" w:cs="Times New Roman"/>
          <w:sz w:val="28"/>
          <w:szCs w:val="28"/>
          <w:lang w:val="ru-RU"/>
        </w:rPr>
      </w:pPr>
    </w:p>
    <w:p w:rsidR="00B31477" w:rsidRDefault="00FA20B9" w:rsidP="00FA20B9">
      <w:pPr>
        <w:spacing w:after="0" w:line="240" w:lineRule="auto"/>
        <w:rPr>
          <w:rFonts w:ascii="Times New Roman" w:hAnsi="Times New Roman" w:cs="Times New Roman"/>
          <w:sz w:val="28"/>
          <w:szCs w:val="28"/>
        </w:rPr>
      </w:pPr>
      <w:r w:rsidRPr="00992287">
        <w:rPr>
          <w:rFonts w:ascii="Times New Roman" w:hAnsi="Times New Roman" w:cs="Times New Roman"/>
          <w:sz w:val="28"/>
          <w:szCs w:val="28"/>
        </w:rPr>
        <w:t>Випускну кваліфікаційну</w:t>
      </w:r>
      <w:r w:rsidRPr="00992287">
        <w:rPr>
          <w:rFonts w:ascii="Times New Roman" w:hAnsi="Times New Roman" w:cs="Times New Roman"/>
          <w:spacing w:val="1"/>
          <w:sz w:val="28"/>
          <w:szCs w:val="28"/>
        </w:rPr>
        <w:t xml:space="preserve"> </w:t>
      </w:r>
      <w:r w:rsidRPr="00992287">
        <w:rPr>
          <w:rFonts w:ascii="Times New Roman" w:hAnsi="Times New Roman" w:cs="Times New Roman"/>
          <w:sz w:val="28"/>
          <w:szCs w:val="28"/>
        </w:rPr>
        <w:t>роботу</w:t>
      </w:r>
    </w:p>
    <w:p w:rsidR="00FA20B9" w:rsidRPr="00992287" w:rsidRDefault="00FA20B9" w:rsidP="00FA20B9">
      <w:pPr>
        <w:spacing w:after="0" w:line="240" w:lineRule="auto"/>
        <w:rPr>
          <w:rFonts w:ascii="Times New Roman" w:hAnsi="Times New Roman" w:cs="Times New Roman"/>
          <w:sz w:val="28"/>
          <w:szCs w:val="28"/>
        </w:rPr>
      </w:pPr>
      <w:r w:rsidRPr="00992287">
        <w:rPr>
          <w:rFonts w:ascii="Times New Roman" w:hAnsi="Times New Roman" w:cs="Times New Roman"/>
          <w:spacing w:val="-57"/>
          <w:sz w:val="28"/>
          <w:szCs w:val="28"/>
        </w:rPr>
        <w:t xml:space="preserve"> </w:t>
      </w:r>
      <w:r w:rsidRPr="00992287">
        <w:rPr>
          <w:rFonts w:ascii="Times New Roman" w:hAnsi="Times New Roman" w:cs="Times New Roman"/>
          <w:sz w:val="28"/>
          <w:szCs w:val="28"/>
        </w:rPr>
        <w:t>допущено до захисту</w:t>
      </w:r>
    </w:p>
    <w:p w:rsidR="00FA20B9" w:rsidRPr="00992287" w:rsidRDefault="00FA20B9" w:rsidP="00FA20B9">
      <w:pPr>
        <w:spacing w:after="0" w:line="240" w:lineRule="auto"/>
        <w:rPr>
          <w:rFonts w:ascii="Times New Roman" w:hAnsi="Times New Roman" w:cs="Times New Roman"/>
          <w:sz w:val="28"/>
          <w:szCs w:val="28"/>
        </w:rPr>
      </w:pPr>
      <w:r w:rsidRPr="00992287">
        <w:rPr>
          <w:rFonts w:ascii="Times New Roman" w:hAnsi="Times New Roman" w:cs="Times New Roman"/>
          <w:sz w:val="28"/>
          <w:szCs w:val="28"/>
        </w:rPr>
        <w:t>«</w:t>
      </w:r>
      <w:r w:rsidRPr="00992287">
        <w:rPr>
          <w:rFonts w:ascii="Times New Roman" w:hAnsi="Times New Roman" w:cs="Times New Roman"/>
          <w:sz w:val="28"/>
          <w:szCs w:val="28"/>
          <w:u w:val="single"/>
        </w:rPr>
        <w:t xml:space="preserve">   </w:t>
      </w:r>
      <w:r w:rsidRPr="00992287">
        <w:rPr>
          <w:rFonts w:ascii="Times New Roman" w:hAnsi="Times New Roman" w:cs="Times New Roman"/>
          <w:spacing w:val="1"/>
          <w:sz w:val="28"/>
          <w:szCs w:val="28"/>
          <w:u w:val="single"/>
        </w:rPr>
        <w:t xml:space="preserve"> </w:t>
      </w:r>
      <w:r w:rsidRPr="00992287">
        <w:rPr>
          <w:rFonts w:ascii="Times New Roman" w:hAnsi="Times New Roman" w:cs="Times New Roman"/>
          <w:sz w:val="28"/>
          <w:szCs w:val="28"/>
        </w:rPr>
        <w:t>»</w:t>
      </w:r>
      <w:r>
        <w:rPr>
          <w:rFonts w:ascii="Times New Roman" w:hAnsi="Times New Roman" w:cs="Times New Roman"/>
          <w:sz w:val="28"/>
          <w:szCs w:val="28"/>
          <w:lang w:val="ru-RU"/>
        </w:rPr>
        <w:t xml:space="preserve"> </w:t>
      </w:r>
      <w:r w:rsidR="003A591B">
        <w:rPr>
          <w:rFonts w:ascii="Times New Roman" w:hAnsi="Times New Roman" w:cs="Times New Roman"/>
          <w:sz w:val="28"/>
          <w:szCs w:val="28"/>
          <w:lang w:val="ru-RU"/>
        </w:rPr>
        <w:t>__________________</w:t>
      </w:r>
      <w:r w:rsidRPr="00992287">
        <w:rPr>
          <w:rFonts w:ascii="Times New Roman" w:hAnsi="Times New Roman" w:cs="Times New Roman"/>
          <w:sz w:val="28"/>
          <w:szCs w:val="28"/>
        </w:rPr>
        <w:t>20</w:t>
      </w:r>
      <w:r>
        <w:rPr>
          <w:rFonts w:ascii="Times New Roman" w:hAnsi="Times New Roman" w:cs="Times New Roman"/>
          <w:sz w:val="28"/>
          <w:szCs w:val="28"/>
          <w:lang w:val="ru-RU"/>
        </w:rPr>
        <w:t xml:space="preserve">22 </w:t>
      </w:r>
      <w:r w:rsidRPr="00992287">
        <w:rPr>
          <w:rFonts w:ascii="Times New Roman" w:hAnsi="Times New Roman" w:cs="Times New Roman"/>
          <w:sz w:val="28"/>
          <w:szCs w:val="28"/>
        </w:rPr>
        <w:t>р.</w:t>
      </w:r>
    </w:p>
    <w:p w:rsidR="00FA20B9" w:rsidRDefault="00FA20B9" w:rsidP="00FA20B9">
      <w:pPr>
        <w:spacing w:after="0" w:line="240" w:lineRule="auto"/>
        <w:rPr>
          <w:rFonts w:ascii="Times New Roman" w:hAnsi="Times New Roman" w:cs="Times New Roman"/>
          <w:sz w:val="28"/>
          <w:szCs w:val="28"/>
          <w:lang w:val="ru-RU"/>
        </w:rPr>
      </w:pPr>
      <w:r w:rsidRPr="00992287">
        <w:rPr>
          <w:rFonts w:ascii="Times New Roman" w:hAnsi="Times New Roman" w:cs="Times New Roman"/>
          <w:sz w:val="28"/>
          <w:szCs w:val="28"/>
        </w:rPr>
        <w:t>Завідувач</w:t>
      </w:r>
      <w:r w:rsidRPr="00992287">
        <w:rPr>
          <w:rFonts w:ascii="Times New Roman" w:hAnsi="Times New Roman" w:cs="Times New Roman"/>
          <w:spacing w:val="-5"/>
          <w:sz w:val="28"/>
          <w:szCs w:val="28"/>
        </w:rPr>
        <w:t xml:space="preserve"> </w:t>
      </w:r>
      <w:r w:rsidRPr="00992287">
        <w:rPr>
          <w:rFonts w:ascii="Times New Roman" w:hAnsi="Times New Roman" w:cs="Times New Roman"/>
          <w:sz w:val="28"/>
          <w:szCs w:val="28"/>
        </w:rPr>
        <w:t>кафедри</w:t>
      </w:r>
      <w:r w:rsidR="003A591B">
        <w:rPr>
          <w:rFonts w:ascii="Times New Roman" w:hAnsi="Times New Roman" w:cs="Times New Roman"/>
          <w:sz w:val="28"/>
          <w:szCs w:val="28"/>
        </w:rPr>
        <w:t xml:space="preserve"> </w:t>
      </w:r>
    </w:p>
    <w:p w:rsidR="00FA20B9" w:rsidRPr="00D84D64" w:rsidRDefault="00FA20B9" w:rsidP="00FA20B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_______________</w:t>
      </w:r>
      <w:r w:rsidR="003A591B">
        <w:rPr>
          <w:rFonts w:ascii="Times New Roman" w:hAnsi="Times New Roman" w:cs="Times New Roman"/>
          <w:sz w:val="28"/>
          <w:szCs w:val="28"/>
          <w:lang w:val="ru-RU"/>
        </w:rPr>
        <w:t xml:space="preserve"> </w:t>
      </w:r>
      <w:r w:rsidR="003A591B" w:rsidRPr="003A591B">
        <w:rPr>
          <w:rFonts w:ascii="Times New Roman" w:hAnsi="Times New Roman" w:cs="Times New Roman"/>
          <w:b/>
          <w:sz w:val="28"/>
          <w:szCs w:val="28"/>
          <w:lang w:val="ru-RU"/>
        </w:rPr>
        <w:t>А.Н. Гірняк</w:t>
      </w:r>
    </w:p>
    <w:p w:rsidR="00536479" w:rsidRDefault="00536479" w:rsidP="00FA20B9">
      <w:pPr>
        <w:spacing w:after="0" w:line="240" w:lineRule="auto"/>
        <w:jc w:val="center"/>
        <w:rPr>
          <w:rFonts w:ascii="Times New Roman" w:hAnsi="Times New Roman" w:cs="Times New Roman"/>
          <w:b/>
          <w:sz w:val="28"/>
          <w:szCs w:val="28"/>
          <w:lang w:val="ru-RU"/>
        </w:rPr>
      </w:pPr>
    </w:p>
    <w:p w:rsidR="003A591B" w:rsidRPr="00C06364" w:rsidRDefault="003A591B" w:rsidP="00FA20B9">
      <w:pPr>
        <w:spacing w:after="0" w:line="240" w:lineRule="auto"/>
        <w:jc w:val="center"/>
        <w:rPr>
          <w:rFonts w:ascii="Times New Roman" w:hAnsi="Times New Roman" w:cs="Times New Roman"/>
          <w:b/>
          <w:sz w:val="28"/>
          <w:szCs w:val="28"/>
          <w:lang w:val="ru-RU"/>
        </w:rPr>
      </w:pPr>
      <w:bookmarkStart w:id="0" w:name="_GoBack"/>
      <w:bookmarkEnd w:id="0"/>
    </w:p>
    <w:p w:rsidR="00FA20B9" w:rsidRDefault="00FA20B9" w:rsidP="00FA20B9">
      <w:pPr>
        <w:spacing w:after="0" w:line="240" w:lineRule="auto"/>
        <w:jc w:val="center"/>
      </w:pPr>
      <w:r w:rsidRPr="00BD2D66">
        <w:rPr>
          <w:rFonts w:ascii="Times New Roman" w:hAnsi="Times New Roman" w:cs="Times New Roman"/>
          <w:b/>
          <w:sz w:val="28"/>
          <w:szCs w:val="28"/>
        </w:rPr>
        <w:t>ТЕРНОПІЛЬ</w:t>
      </w:r>
      <w:r w:rsidRPr="00BD2D66">
        <w:rPr>
          <w:rFonts w:ascii="Times New Roman" w:hAnsi="Times New Roman" w:cs="Times New Roman"/>
          <w:b/>
          <w:spacing w:val="-3"/>
          <w:sz w:val="28"/>
          <w:szCs w:val="28"/>
        </w:rPr>
        <w:t xml:space="preserve"> </w:t>
      </w:r>
      <w:r w:rsidRPr="00BD2D66">
        <w:rPr>
          <w:rFonts w:ascii="Times New Roman" w:hAnsi="Times New Roman" w:cs="Times New Roman"/>
          <w:b/>
          <w:sz w:val="28"/>
          <w:szCs w:val="28"/>
        </w:rPr>
        <w:t>–</w:t>
      </w:r>
      <w:r w:rsidRPr="00BD2D66">
        <w:rPr>
          <w:rFonts w:ascii="Times New Roman" w:hAnsi="Times New Roman" w:cs="Times New Roman"/>
          <w:b/>
          <w:spacing w:val="-2"/>
          <w:sz w:val="28"/>
          <w:szCs w:val="28"/>
        </w:rPr>
        <w:t xml:space="preserve"> </w:t>
      </w:r>
      <w:r w:rsidRPr="00BD2D66">
        <w:rPr>
          <w:rFonts w:ascii="Times New Roman" w:hAnsi="Times New Roman" w:cs="Times New Roman"/>
          <w:b/>
          <w:sz w:val="28"/>
          <w:szCs w:val="28"/>
        </w:rPr>
        <w:t>20</w:t>
      </w:r>
      <w:r w:rsidRPr="00BD2D66">
        <w:rPr>
          <w:rFonts w:ascii="Times New Roman" w:hAnsi="Times New Roman" w:cs="Times New Roman"/>
          <w:b/>
          <w:sz w:val="28"/>
          <w:szCs w:val="28"/>
          <w:lang w:val="ru-RU"/>
        </w:rPr>
        <w:t>22</w:t>
      </w:r>
    </w:p>
    <w:p w:rsidR="00FA20B9" w:rsidRDefault="00FA20B9" w:rsidP="00FA20B9">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ЗМІСТ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6"/>
        <w:gridCol w:w="943"/>
      </w:tblGrid>
      <w:tr w:rsidR="00FA20B9" w:rsidRPr="00C863FE" w:rsidTr="00DA254E">
        <w:tc>
          <w:tcPr>
            <w:tcW w:w="8755" w:type="dxa"/>
          </w:tcPr>
          <w:p w:rsidR="00FA20B9" w:rsidRDefault="00FA20B9" w:rsidP="00FA20B9">
            <w:pPr>
              <w:spacing w:after="0" w:line="360" w:lineRule="auto"/>
              <w:jc w:val="both"/>
              <w:rPr>
                <w:rFonts w:ascii="Times New Roman" w:hAnsi="Times New Roman" w:cs="Times New Roman"/>
                <w:b/>
                <w:sz w:val="28"/>
                <w:szCs w:val="28"/>
              </w:rPr>
            </w:pPr>
          </w:p>
          <w:p w:rsidR="00FA20B9" w:rsidRPr="00C863FE" w:rsidRDefault="00FA20B9" w:rsidP="00FA20B9">
            <w:pPr>
              <w:spacing w:after="0" w:line="360" w:lineRule="auto"/>
              <w:jc w:val="both"/>
              <w:rPr>
                <w:rFonts w:ascii="Times New Roman" w:hAnsi="Times New Roman" w:cs="Times New Roman"/>
                <w:b/>
                <w:sz w:val="28"/>
                <w:szCs w:val="28"/>
              </w:rPr>
            </w:pPr>
            <w:r w:rsidRPr="00C863FE">
              <w:rPr>
                <w:rFonts w:ascii="Times New Roman" w:hAnsi="Times New Roman" w:cs="Times New Roman"/>
                <w:b/>
                <w:sz w:val="28"/>
                <w:szCs w:val="28"/>
              </w:rPr>
              <w:t>ВСТУП</w:t>
            </w:r>
          </w:p>
        </w:tc>
        <w:tc>
          <w:tcPr>
            <w:tcW w:w="1150" w:type="dxa"/>
            <w:vAlign w:val="center"/>
          </w:tcPr>
          <w:p w:rsidR="00FA20B9" w:rsidRPr="00FD7204" w:rsidRDefault="00FA20B9" w:rsidP="00FA20B9">
            <w:pPr>
              <w:spacing w:after="0" w:line="360" w:lineRule="auto"/>
              <w:jc w:val="center"/>
              <w:rPr>
                <w:rFonts w:ascii="Times New Roman" w:hAnsi="Times New Roman" w:cs="Times New Roman"/>
                <w:sz w:val="28"/>
                <w:szCs w:val="28"/>
              </w:rPr>
            </w:pPr>
          </w:p>
          <w:p w:rsidR="00FD7204" w:rsidRPr="00FD7204" w:rsidRDefault="00FD7204" w:rsidP="00FA20B9">
            <w:pPr>
              <w:spacing w:after="0" w:line="360" w:lineRule="auto"/>
              <w:jc w:val="center"/>
              <w:rPr>
                <w:rFonts w:ascii="Times New Roman" w:hAnsi="Times New Roman" w:cs="Times New Roman"/>
                <w:sz w:val="28"/>
                <w:szCs w:val="28"/>
              </w:rPr>
            </w:pPr>
            <w:r w:rsidRPr="00FD7204">
              <w:rPr>
                <w:rFonts w:ascii="Times New Roman" w:hAnsi="Times New Roman" w:cs="Times New Roman"/>
                <w:sz w:val="28"/>
                <w:szCs w:val="28"/>
              </w:rPr>
              <w:t>3</w:t>
            </w:r>
          </w:p>
        </w:tc>
      </w:tr>
      <w:tr w:rsidR="00FA20B9" w:rsidRPr="00C863FE" w:rsidTr="00DA254E">
        <w:tc>
          <w:tcPr>
            <w:tcW w:w="8755" w:type="dxa"/>
          </w:tcPr>
          <w:p w:rsidR="00FA20B9" w:rsidRPr="00C863FE" w:rsidRDefault="00FA20B9" w:rsidP="00FA20B9">
            <w:pPr>
              <w:spacing w:after="0" w:line="360" w:lineRule="auto"/>
              <w:jc w:val="both"/>
              <w:rPr>
                <w:rFonts w:ascii="Times New Roman" w:hAnsi="Times New Roman" w:cs="Times New Roman"/>
                <w:b/>
                <w:sz w:val="28"/>
                <w:szCs w:val="28"/>
              </w:rPr>
            </w:pPr>
            <w:r w:rsidRPr="00C863FE">
              <w:rPr>
                <w:rFonts w:ascii="Times New Roman" w:hAnsi="Times New Roman" w:cs="Times New Roman"/>
                <w:b/>
                <w:sz w:val="28"/>
                <w:szCs w:val="28"/>
              </w:rPr>
              <w:t>РОЗДІЛ І. ФОРМУВАННЯ ПРОФЕСІЙНИХ КОМПЕТЕНТНОСТЕЙ МАЙБУТНІХ СОЦІАЛЬНИХ ПРАЦІВНИКІВ ЯК НАУКОВО-ПЕДАГОГІЧНА ПРОБЛЕМА</w:t>
            </w:r>
            <w:r>
              <w:rPr>
                <w:rFonts w:ascii="Times New Roman" w:hAnsi="Times New Roman" w:cs="Times New Roman"/>
                <w:b/>
                <w:sz w:val="28"/>
                <w:szCs w:val="28"/>
              </w:rPr>
              <w:t>……</w:t>
            </w:r>
          </w:p>
        </w:tc>
        <w:tc>
          <w:tcPr>
            <w:tcW w:w="1150" w:type="dxa"/>
            <w:vAlign w:val="center"/>
          </w:tcPr>
          <w:p w:rsidR="00FA20B9" w:rsidRPr="00FD7204" w:rsidRDefault="00FA20B9" w:rsidP="00FA20B9">
            <w:pPr>
              <w:spacing w:after="0" w:line="360" w:lineRule="auto"/>
              <w:jc w:val="center"/>
              <w:rPr>
                <w:rFonts w:ascii="Times New Roman" w:hAnsi="Times New Roman" w:cs="Times New Roman"/>
                <w:sz w:val="28"/>
                <w:szCs w:val="28"/>
              </w:rPr>
            </w:pPr>
          </w:p>
          <w:p w:rsidR="00FD7204" w:rsidRPr="00FD7204" w:rsidRDefault="00FD7204" w:rsidP="00FA20B9">
            <w:pPr>
              <w:spacing w:after="0" w:line="360" w:lineRule="auto"/>
              <w:jc w:val="center"/>
              <w:rPr>
                <w:rFonts w:ascii="Times New Roman" w:hAnsi="Times New Roman" w:cs="Times New Roman"/>
                <w:sz w:val="28"/>
                <w:szCs w:val="28"/>
              </w:rPr>
            </w:pPr>
          </w:p>
          <w:p w:rsidR="00FD7204" w:rsidRPr="00FD7204" w:rsidRDefault="00950326" w:rsidP="00FA20B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FA20B9" w:rsidRPr="00C863FE" w:rsidTr="00DA254E">
        <w:tc>
          <w:tcPr>
            <w:tcW w:w="8755" w:type="dxa"/>
          </w:tcPr>
          <w:p w:rsidR="00FA20B9" w:rsidRPr="00C863FE" w:rsidRDefault="00FA20B9" w:rsidP="00FD7204">
            <w:pPr>
              <w:spacing w:after="0" w:line="360" w:lineRule="auto"/>
              <w:jc w:val="both"/>
              <w:rPr>
                <w:rFonts w:ascii="Times New Roman" w:hAnsi="Times New Roman" w:cs="Times New Roman"/>
                <w:sz w:val="28"/>
                <w:szCs w:val="28"/>
              </w:rPr>
            </w:pPr>
            <w:r w:rsidRPr="00C863FE">
              <w:rPr>
                <w:rFonts w:ascii="Times New Roman" w:hAnsi="Times New Roman" w:cs="Times New Roman"/>
                <w:sz w:val="28"/>
                <w:szCs w:val="28"/>
              </w:rPr>
              <w:t>1.1. Теоретичний аспект проблеми формування професійних компетентностей майбутніх соціальних працівників</w:t>
            </w:r>
            <w:r w:rsidR="00FD7204">
              <w:rPr>
                <w:rFonts w:ascii="Times New Roman" w:hAnsi="Times New Roman" w:cs="Times New Roman"/>
                <w:sz w:val="28"/>
                <w:szCs w:val="28"/>
              </w:rPr>
              <w:t>..</w:t>
            </w:r>
            <w:r>
              <w:rPr>
                <w:rFonts w:ascii="Times New Roman" w:hAnsi="Times New Roman" w:cs="Times New Roman"/>
                <w:sz w:val="28"/>
                <w:szCs w:val="28"/>
              </w:rPr>
              <w:t>…………………..</w:t>
            </w:r>
          </w:p>
        </w:tc>
        <w:tc>
          <w:tcPr>
            <w:tcW w:w="1150" w:type="dxa"/>
            <w:vAlign w:val="center"/>
          </w:tcPr>
          <w:p w:rsidR="00FA20B9" w:rsidRPr="00FD7204" w:rsidRDefault="00FA20B9" w:rsidP="00FA20B9">
            <w:pPr>
              <w:spacing w:after="0" w:line="360" w:lineRule="auto"/>
              <w:jc w:val="center"/>
              <w:rPr>
                <w:rFonts w:ascii="Times New Roman" w:hAnsi="Times New Roman" w:cs="Times New Roman"/>
                <w:sz w:val="28"/>
                <w:szCs w:val="28"/>
              </w:rPr>
            </w:pPr>
          </w:p>
          <w:p w:rsidR="00FD7204" w:rsidRPr="00FD7204" w:rsidRDefault="00950326" w:rsidP="00FA20B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FA20B9" w:rsidRPr="00C863FE" w:rsidTr="00DA254E">
        <w:tc>
          <w:tcPr>
            <w:tcW w:w="8755" w:type="dxa"/>
          </w:tcPr>
          <w:p w:rsidR="00FA20B9" w:rsidRPr="00C863FE" w:rsidRDefault="00FA20B9" w:rsidP="00FA20B9">
            <w:pPr>
              <w:spacing w:after="0" w:line="360" w:lineRule="auto"/>
              <w:jc w:val="both"/>
              <w:rPr>
                <w:rFonts w:ascii="Times New Roman" w:hAnsi="Times New Roman" w:cs="Times New Roman"/>
                <w:sz w:val="28"/>
                <w:szCs w:val="28"/>
              </w:rPr>
            </w:pPr>
            <w:r w:rsidRPr="00C863FE">
              <w:rPr>
                <w:rFonts w:ascii="Times New Roman" w:hAnsi="Times New Roman" w:cs="Times New Roman"/>
                <w:w w:val="105"/>
                <w:sz w:val="28"/>
                <w:szCs w:val="28"/>
              </w:rPr>
              <w:t xml:space="preserve">1.2. </w:t>
            </w:r>
            <w:r>
              <w:rPr>
                <w:rFonts w:ascii="Times New Roman" w:hAnsi="Times New Roman" w:cs="Times New Roman"/>
                <w:w w:val="105"/>
                <w:sz w:val="28"/>
                <w:szCs w:val="28"/>
              </w:rPr>
              <w:t>Оновлення</w:t>
            </w:r>
            <w:r w:rsidRPr="00C863FE">
              <w:rPr>
                <w:rFonts w:ascii="Times New Roman" w:hAnsi="Times New Roman" w:cs="Times New Roman"/>
                <w:w w:val="105"/>
                <w:sz w:val="28"/>
                <w:szCs w:val="28"/>
              </w:rPr>
              <w:t xml:space="preserve"> технологі</w:t>
            </w:r>
            <w:r>
              <w:rPr>
                <w:rFonts w:ascii="Times New Roman" w:hAnsi="Times New Roman" w:cs="Times New Roman"/>
                <w:w w:val="105"/>
                <w:sz w:val="28"/>
                <w:szCs w:val="28"/>
              </w:rPr>
              <w:t>й</w:t>
            </w:r>
            <w:r w:rsidRPr="00C863FE">
              <w:rPr>
                <w:rFonts w:ascii="Times New Roman" w:hAnsi="Times New Roman" w:cs="Times New Roman"/>
                <w:w w:val="105"/>
                <w:sz w:val="28"/>
                <w:szCs w:val="28"/>
              </w:rPr>
              <w:t xml:space="preserve"> навчання майбутніх соціальних працівників</w:t>
            </w:r>
            <w:r>
              <w:rPr>
                <w:rFonts w:ascii="Times New Roman" w:hAnsi="Times New Roman" w:cs="Times New Roman"/>
                <w:w w:val="105"/>
                <w:sz w:val="28"/>
                <w:szCs w:val="28"/>
              </w:rPr>
              <w:t xml:space="preserve"> як сучасна потреба…...</w:t>
            </w:r>
            <w:r>
              <w:rPr>
                <w:rFonts w:ascii="Times New Roman" w:hAnsi="Times New Roman" w:cs="Times New Roman"/>
                <w:sz w:val="28"/>
                <w:szCs w:val="28"/>
              </w:rPr>
              <w:t>……………………………………..</w:t>
            </w:r>
          </w:p>
        </w:tc>
        <w:tc>
          <w:tcPr>
            <w:tcW w:w="1150" w:type="dxa"/>
            <w:vAlign w:val="center"/>
          </w:tcPr>
          <w:p w:rsidR="00FA20B9" w:rsidRPr="00FD7204" w:rsidRDefault="00FA20B9" w:rsidP="00FA20B9">
            <w:pPr>
              <w:spacing w:after="0" w:line="360" w:lineRule="auto"/>
              <w:jc w:val="center"/>
              <w:rPr>
                <w:rFonts w:ascii="Times New Roman" w:hAnsi="Times New Roman" w:cs="Times New Roman"/>
                <w:sz w:val="28"/>
                <w:szCs w:val="28"/>
              </w:rPr>
            </w:pPr>
          </w:p>
          <w:p w:rsidR="00FD7204" w:rsidRPr="00FD7204" w:rsidRDefault="00FD7204" w:rsidP="00950326">
            <w:pPr>
              <w:spacing w:after="0" w:line="360" w:lineRule="auto"/>
              <w:jc w:val="center"/>
              <w:rPr>
                <w:rFonts w:ascii="Times New Roman" w:hAnsi="Times New Roman" w:cs="Times New Roman"/>
                <w:sz w:val="28"/>
                <w:szCs w:val="28"/>
              </w:rPr>
            </w:pPr>
            <w:r w:rsidRPr="00FD7204">
              <w:rPr>
                <w:rFonts w:ascii="Times New Roman" w:hAnsi="Times New Roman" w:cs="Times New Roman"/>
                <w:sz w:val="28"/>
                <w:szCs w:val="28"/>
              </w:rPr>
              <w:t>1</w:t>
            </w:r>
            <w:r w:rsidR="00950326">
              <w:rPr>
                <w:rFonts w:ascii="Times New Roman" w:hAnsi="Times New Roman" w:cs="Times New Roman"/>
                <w:sz w:val="28"/>
                <w:szCs w:val="28"/>
              </w:rPr>
              <w:t>4</w:t>
            </w:r>
          </w:p>
        </w:tc>
      </w:tr>
      <w:tr w:rsidR="00FA20B9" w:rsidRPr="00C863FE" w:rsidTr="00DA254E">
        <w:tc>
          <w:tcPr>
            <w:tcW w:w="8755" w:type="dxa"/>
          </w:tcPr>
          <w:p w:rsidR="00FA20B9" w:rsidRPr="00C863FE" w:rsidRDefault="00FA20B9" w:rsidP="00FA20B9">
            <w:pPr>
              <w:spacing w:after="0" w:line="360" w:lineRule="auto"/>
              <w:jc w:val="both"/>
              <w:rPr>
                <w:rFonts w:ascii="Times New Roman" w:hAnsi="Times New Roman" w:cs="Times New Roman"/>
                <w:sz w:val="28"/>
                <w:szCs w:val="28"/>
              </w:rPr>
            </w:pPr>
            <w:r w:rsidRPr="00C863FE">
              <w:rPr>
                <w:rFonts w:ascii="Times New Roman" w:hAnsi="Times New Roman" w:cs="Times New Roman"/>
                <w:sz w:val="28"/>
                <w:szCs w:val="28"/>
              </w:rPr>
              <w:t>Висновки до розділу 1</w:t>
            </w:r>
            <w:r>
              <w:rPr>
                <w:rFonts w:ascii="Times New Roman" w:hAnsi="Times New Roman" w:cs="Times New Roman"/>
                <w:sz w:val="28"/>
                <w:szCs w:val="28"/>
              </w:rPr>
              <w:t>……………………………………………………..</w:t>
            </w:r>
          </w:p>
        </w:tc>
        <w:tc>
          <w:tcPr>
            <w:tcW w:w="1150" w:type="dxa"/>
            <w:vAlign w:val="center"/>
          </w:tcPr>
          <w:p w:rsidR="00FA20B9" w:rsidRPr="00FD7204" w:rsidRDefault="00950326" w:rsidP="00FA20B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FA20B9" w:rsidRPr="00C863FE" w:rsidTr="00DA254E">
        <w:tc>
          <w:tcPr>
            <w:tcW w:w="8755" w:type="dxa"/>
          </w:tcPr>
          <w:p w:rsidR="00FA20B9" w:rsidRDefault="00FA20B9" w:rsidP="00FA20B9">
            <w:pPr>
              <w:spacing w:after="0" w:line="360" w:lineRule="auto"/>
              <w:jc w:val="both"/>
              <w:rPr>
                <w:rFonts w:ascii="Times New Roman" w:hAnsi="Times New Roman" w:cs="Times New Roman"/>
                <w:b/>
                <w:sz w:val="28"/>
                <w:szCs w:val="28"/>
              </w:rPr>
            </w:pPr>
          </w:p>
          <w:p w:rsidR="00FA20B9" w:rsidRPr="00C863FE" w:rsidRDefault="00FA20B9" w:rsidP="00FA20B9">
            <w:pPr>
              <w:spacing w:after="0" w:line="360" w:lineRule="auto"/>
              <w:jc w:val="both"/>
              <w:rPr>
                <w:rFonts w:ascii="Times New Roman" w:hAnsi="Times New Roman" w:cs="Times New Roman"/>
                <w:b/>
                <w:sz w:val="28"/>
                <w:szCs w:val="28"/>
              </w:rPr>
            </w:pPr>
            <w:r w:rsidRPr="00C863FE">
              <w:rPr>
                <w:rFonts w:ascii="Times New Roman" w:hAnsi="Times New Roman" w:cs="Times New Roman"/>
                <w:b/>
                <w:sz w:val="28"/>
                <w:szCs w:val="28"/>
              </w:rPr>
              <w:t>РОЗДІЛ ІІ. ДІАГНОСТИКА СТАНУ СФОРМОВАНОСТІ ПРОФЕСІЙНИХ КОМПЕТЕНТНОСТЕЙ У МАЙБУТНІХ СОЦІАЛЬНИХ ПРАЦІВНИКІВ</w:t>
            </w:r>
            <w:r>
              <w:rPr>
                <w:rFonts w:ascii="Times New Roman" w:hAnsi="Times New Roman" w:cs="Times New Roman"/>
                <w:b/>
                <w:sz w:val="28"/>
                <w:szCs w:val="28"/>
              </w:rPr>
              <w:t>………………………………………...</w:t>
            </w:r>
          </w:p>
        </w:tc>
        <w:tc>
          <w:tcPr>
            <w:tcW w:w="1150" w:type="dxa"/>
            <w:vAlign w:val="center"/>
          </w:tcPr>
          <w:p w:rsidR="00FA20B9" w:rsidRPr="00FD7204" w:rsidRDefault="00FA20B9" w:rsidP="00FA20B9">
            <w:pPr>
              <w:spacing w:after="0" w:line="360" w:lineRule="auto"/>
              <w:jc w:val="center"/>
              <w:rPr>
                <w:rFonts w:ascii="Times New Roman" w:hAnsi="Times New Roman" w:cs="Times New Roman"/>
                <w:sz w:val="28"/>
                <w:szCs w:val="28"/>
              </w:rPr>
            </w:pPr>
          </w:p>
          <w:p w:rsidR="00FD7204" w:rsidRPr="00FD7204" w:rsidRDefault="00FD7204" w:rsidP="00FA20B9">
            <w:pPr>
              <w:spacing w:after="0" w:line="360" w:lineRule="auto"/>
              <w:jc w:val="center"/>
              <w:rPr>
                <w:rFonts w:ascii="Times New Roman" w:hAnsi="Times New Roman" w:cs="Times New Roman"/>
                <w:sz w:val="28"/>
                <w:szCs w:val="28"/>
              </w:rPr>
            </w:pPr>
          </w:p>
          <w:p w:rsidR="00FD7204" w:rsidRPr="00FD7204" w:rsidRDefault="00FD7204" w:rsidP="00FA20B9">
            <w:pPr>
              <w:spacing w:after="0" w:line="360" w:lineRule="auto"/>
              <w:jc w:val="center"/>
              <w:rPr>
                <w:rFonts w:ascii="Times New Roman" w:hAnsi="Times New Roman" w:cs="Times New Roman"/>
                <w:sz w:val="28"/>
                <w:szCs w:val="28"/>
              </w:rPr>
            </w:pPr>
          </w:p>
          <w:p w:rsidR="00FD7204" w:rsidRPr="00FD7204" w:rsidRDefault="00FD7204" w:rsidP="00950326">
            <w:pPr>
              <w:spacing w:after="0" w:line="360" w:lineRule="auto"/>
              <w:jc w:val="center"/>
              <w:rPr>
                <w:rFonts w:ascii="Times New Roman" w:hAnsi="Times New Roman" w:cs="Times New Roman"/>
                <w:sz w:val="28"/>
                <w:szCs w:val="28"/>
              </w:rPr>
            </w:pPr>
            <w:r w:rsidRPr="00FD7204">
              <w:rPr>
                <w:rFonts w:ascii="Times New Roman" w:hAnsi="Times New Roman" w:cs="Times New Roman"/>
                <w:sz w:val="28"/>
                <w:szCs w:val="28"/>
              </w:rPr>
              <w:t>2</w:t>
            </w:r>
            <w:r w:rsidR="00950326">
              <w:rPr>
                <w:rFonts w:ascii="Times New Roman" w:hAnsi="Times New Roman" w:cs="Times New Roman"/>
                <w:sz w:val="28"/>
                <w:szCs w:val="28"/>
              </w:rPr>
              <w:t>2</w:t>
            </w:r>
          </w:p>
        </w:tc>
      </w:tr>
      <w:tr w:rsidR="00FA20B9" w:rsidRPr="00C863FE" w:rsidTr="00DA254E">
        <w:tc>
          <w:tcPr>
            <w:tcW w:w="8755" w:type="dxa"/>
          </w:tcPr>
          <w:p w:rsidR="00FA20B9" w:rsidRPr="00C863FE" w:rsidRDefault="00FA20B9" w:rsidP="00FA20B9">
            <w:pPr>
              <w:spacing w:after="0" w:line="360" w:lineRule="auto"/>
              <w:jc w:val="both"/>
              <w:rPr>
                <w:rFonts w:ascii="Times New Roman" w:hAnsi="Times New Roman" w:cs="Times New Roman"/>
                <w:sz w:val="28"/>
                <w:szCs w:val="28"/>
              </w:rPr>
            </w:pPr>
            <w:r w:rsidRPr="00C863FE">
              <w:rPr>
                <w:rFonts w:ascii="Times New Roman" w:hAnsi="Times New Roman" w:cs="Times New Roman"/>
                <w:sz w:val="28"/>
                <w:szCs w:val="28"/>
              </w:rPr>
              <w:t>2.1. Структура поняття «професійні компетентності майбутніх соціальних працівників»</w:t>
            </w:r>
            <w:r>
              <w:rPr>
                <w:rFonts w:ascii="Times New Roman" w:hAnsi="Times New Roman" w:cs="Times New Roman"/>
                <w:sz w:val="28"/>
                <w:szCs w:val="28"/>
              </w:rPr>
              <w:t>…………………………………………………..</w:t>
            </w:r>
          </w:p>
        </w:tc>
        <w:tc>
          <w:tcPr>
            <w:tcW w:w="1150" w:type="dxa"/>
            <w:vAlign w:val="center"/>
          </w:tcPr>
          <w:p w:rsidR="00FA20B9" w:rsidRPr="00FD7204" w:rsidRDefault="00FA20B9" w:rsidP="00FA20B9">
            <w:pPr>
              <w:spacing w:after="0" w:line="360" w:lineRule="auto"/>
              <w:jc w:val="center"/>
              <w:rPr>
                <w:rFonts w:ascii="Times New Roman" w:hAnsi="Times New Roman" w:cs="Times New Roman"/>
                <w:sz w:val="28"/>
                <w:szCs w:val="28"/>
              </w:rPr>
            </w:pPr>
          </w:p>
          <w:p w:rsidR="00FD7204" w:rsidRPr="00FD7204" w:rsidRDefault="00FD7204" w:rsidP="00950326">
            <w:pPr>
              <w:spacing w:after="0" w:line="360" w:lineRule="auto"/>
              <w:jc w:val="center"/>
              <w:rPr>
                <w:rFonts w:ascii="Times New Roman" w:hAnsi="Times New Roman" w:cs="Times New Roman"/>
                <w:sz w:val="28"/>
                <w:szCs w:val="28"/>
              </w:rPr>
            </w:pPr>
            <w:r w:rsidRPr="00FD7204">
              <w:rPr>
                <w:rFonts w:ascii="Times New Roman" w:hAnsi="Times New Roman" w:cs="Times New Roman"/>
                <w:sz w:val="28"/>
                <w:szCs w:val="28"/>
              </w:rPr>
              <w:t>2</w:t>
            </w:r>
            <w:r w:rsidR="00950326">
              <w:rPr>
                <w:rFonts w:ascii="Times New Roman" w:hAnsi="Times New Roman" w:cs="Times New Roman"/>
                <w:sz w:val="28"/>
                <w:szCs w:val="28"/>
              </w:rPr>
              <w:t>2</w:t>
            </w:r>
          </w:p>
        </w:tc>
      </w:tr>
      <w:tr w:rsidR="00FA20B9" w:rsidRPr="00C863FE" w:rsidTr="00DA254E">
        <w:tc>
          <w:tcPr>
            <w:tcW w:w="8755" w:type="dxa"/>
          </w:tcPr>
          <w:p w:rsidR="00FA20B9" w:rsidRPr="00C863FE" w:rsidRDefault="00FA20B9" w:rsidP="00FA20B9">
            <w:pPr>
              <w:spacing w:after="0" w:line="360" w:lineRule="auto"/>
              <w:jc w:val="both"/>
              <w:rPr>
                <w:rFonts w:ascii="Times New Roman" w:hAnsi="Times New Roman" w:cs="Times New Roman"/>
                <w:sz w:val="28"/>
                <w:szCs w:val="28"/>
              </w:rPr>
            </w:pPr>
            <w:r w:rsidRPr="00C863FE">
              <w:rPr>
                <w:rFonts w:ascii="Times New Roman" w:hAnsi="Times New Roman" w:cs="Times New Roman"/>
                <w:sz w:val="28"/>
                <w:szCs w:val="28"/>
              </w:rPr>
              <w:t>2.2. Критерії, показники та рівні сформованості професійних компетентностей майбутніх соціальних працівників</w:t>
            </w:r>
            <w:r>
              <w:rPr>
                <w:rFonts w:ascii="Times New Roman" w:hAnsi="Times New Roman" w:cs="Times New Roman"/>
                <w:sz w:val="28"/>
                <w:szCs w:val="28"/>
              </w:rPr>
              <w:t>……………………</w:t>
            </w:r>
          </w:p>
        </w:tc>
        <w:tc>
          <w:tcPr>
            <w:tcW w:w="1150" w:type="dxa"/>
            <w:vAlign w:val="center"/>
          </w:tcPr>
          <w:p w:rsidR="00FA20B9" w:rsidRPr="00FD7204" w:rsidRDefault="00FA20B9" w:rsidP="00FA20B9">
            <w:pPr>
              <w:spacing w:after="0" w:line="360" w:lineRule="auto"/>
              <w:jc w:val="center"/>
              <w:rPr>
                <w:rFonts w:ascii="Times New Roman" w:hAnsi="Times New Roman" w:cs="Times New Roman"/>
                <w:sz w:val="28"/>
                <w:szCs w:val="28"/>
              </w:rPr>
            </w:pPr>
          </w:p>
          <w:p w:rsidR="00FD7204" w:rsidRPr="00FD7204" w:rsidRDefault="00950326" w:rsidP="00FA20B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FA20B9" w:rsidRPr="00C863FE" w:rsidTr="00DA254E">
        <w:tc>
          <w:tcPr>
            <w:tcW w:w="8755" w:type="dxa"/>
          </w:tcPr>
          <w:p w:rsidR="00FA20B9" w:rsidRPr="00C863FE" w:rsidRDefault="00FA20B9" w:rsidP="00FA20B9">
            <w:pPr>
              <w:spacing w:after="0" w:line="360" w:lineRule="auto"/>
              <w:jc w:val="both"/>
              <w:rPr>
                <w:rFonts w:ascii="Times New Roman" w:hAnsi="Times New Roman" w:cs="Times New Roman"/>
                <w:sz w:val="28"/>
                <w:szCs w:val="28"/>
              </w:rPr>
            </w:pPr>
            <w:r w:rsidRPr="00C863FE">
              <w:rPr>
                <w:rFonts w:ascii="Times New Roman" w:hAnsi="Times New Roman" w:cs="Times New Roman"/>
                <w:sz w:val="28"/>
                <w:szCs w:val="28"/>
              </w:rPr>
              <w:t>Висновки до розділу 2</w:t>
            </w:r>
            <w:r>
              <w:rPr>
                <w:rFonts w:ascii="Times New Roman" w:hAnsi="Times New Roman" w:cs="Times New Roman"/>
                <w:sz w:val="28"/>
                <w:szCs w:val="28"/>
              </w:rPr>
              <w:t>……………………………………………………..</w:t>
            </w:r>
          </w:p>
        </w:tc>
        <w:tc>
          <w:tcPr>
            <w:tcW w:w="1150" w:type="dxa"/>
            <w:vAlign w:val="center"/>
          </w:tcPr>
          <w:p w:rsidR="00FA20B9" w:rsidRPr="00FD7204" w:rsidRDefault="00950326" w:rsidP="00FA20B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FA20B9" w:rsidRPr="00C863FE" w:rsidTr="00DA254E">
        <w:tc>
          <w:tcPr>
            <w:tcW w:w="8755" w:type="dxa"/>
          </w:tcPr>
          <w:p w:rsidR="00FA20B9" w:rsidRDefault="00FA20B9" w:rsidP="00FA20B9">
            <w:pPr>
              <w:spacing w:after="0" w:line="360" w:lineRule="auto"/>
              <w:jc w:val="both"/>
              <w:rPr>
                <w:rFonts w:ascii="Times New Roman" w:hAnsi="Times New Roman" w:cs="Times New Roman"/>
                <w:b/>
                <w:sz w:val="28"/>
                <w:szCs w:val="28"/>
              </w:rPr>
            </w:pPr>
          </w:p>
          <w:p w:rsidR="00FA20B9" w:rsidRPr="00C863FE" w:rsidRDefault="00FA20B9" w:rsidP="00FA20B9">
            <w:pPr>
              <w:spacing w:after="0" w:line="360" w:lineRule="auto"/>
              <w:jc w:val="both"/>
              <w:rPr>
                <w:rFonts w:ascii="Times New Roman" w:hAnsi="Times New Roman" w:cs="Times New Roman"/>
                <w:b/>
                <w:sz w:val="28"/>
                <w:szCs w:val="28"/>
              </w:rPr>
            </w:pPr>
            <w:r w:rsidRPr="00C863FE">
              <w:rPr>
                <w:rFonts w:ascii="Times New Roman" w:hAnsi="Times New Roman" w:cs="Times New Roman"/>
                <w:b/>
                <w:sz w:val="28"/>
                <w:szCs w:val="28"/>
              </w:rPr>
              <w:t>РОЗДІЛ ІІІ. ПЕДАГОГІЧНІ УМОВИ ВИКОРИСТАННЯ ІННОВАЦІЙНХ ТЕ</w:t>
            </w:r>
            <w:r>
              <w:rPr>
                <w:rFonts w:ascii="Times New Roman" w:hAnsi="Times New Roman" w:cs="Times New Roman"/>
                <w:b/>
                <w:sz w:val="28"/>
                <w:szCs w:val="28"/>
              </w:rPr>
              <w:t xml:space="preserve">ХНОЛОГІЙ НАВЧАННЯ У ФОРМУВАННІ </w:t>
            </w:r>
            <w:r w:rsidRPr="00C863FE">
              <w:rPr>
                <w:rFonts w:ascii="Times New Roman" w:hAnsi="Times New Roman" w:cs="Times New Roman"/>
                <w:b/>
                <w:sz w:val="28"/>
                <w:szCs w:val="28"/>
              </w:rPr>
              <w:t>ПРОФЕСІЙНИХ КОМПЕТЕНТНОСТЕЙ МАЙБУТНІХ СОЦІАЛЬНИХ ПРАЦІВНИКІВ</w:t>
            </w:r>
            <w:r>
              <w:rPr>
                <w:rFonts w:ascii="Times New Roman" w:hAnsi="Times New Roman" w:cs="Times New Roman"/>
                <w:b/>
                <w:sz w:val="28"/>
                <w:szCs w:val="28"/>
              </w:rPr>
              <w:t>………………………………………...</w:t>
            </w:r>
          </w:p>
        </w:tc>
        <w:tc>
          <w:tcPr>
            <w:tcW w:w="1150" w:type="dxa"/>
            <w:vAlign w:val="center"/>
          </w:tcPr>
          <w:p w:rsidR="00FA20B9" w:rsidRPr="00FD7204" w:rsidRDefault="00FA20B9" w:rsidP="00FA20B9">
            <w:pPr>
              <w:spacing w:after="0" w:line="360" w:lineRule="auto"/>
              <w:jc w:val="center"/>
              <w:rPr>
                <w:rFonts w:ascii="Times New Roman" w:hAnsi="Times New Roman" w:cs="Times New Roman"/>
                <w:sz w:val="28"/>
                <w:szCs w:val="28"/>
              </w:rPr>
            </w:pPr>
          </w:p>
          <w:p w:rsidR="00FD7204" w:rsidRPr="00FD7204" w:rsidRDefault="00FD7204" w:rsidP="00FA20B9">
            <w:pPr>
              <w:spacing w:after="0" w:line="360" w:lineRule="auto"/>
              <w:jc w:val="center"/>
              <w:rPr>
                <w:rFonts w:ascii="Times New Roman" w:hAnsi="Times New Roman" w:cs="Times New Roman"/>
                <w:sz w:val="28"/>
                <w:szCs w:val="28"/>
              </w:rPr>
            </w:pPr>
          </w:p>
          <w:p w:rsidR="00FD7204" w:rsidRPr="00FD7204" w:rsidRDefault="00FD7204" w:rsidP="00FA20B9">
            <w:pPr>
              <w:spacing w:after="0" w:line="360" w:lineRule="auto"/>
              <w:jc w:val="center"/>
              <w:rPr>
                <w:rFonts w:ascii="Times New Roman" w:hAnsi="Times New Roman" w:cs="Times New Roman"/>
                <w:sz w:val="28"/>
                <w:szCs w:val="28"/>
              </w:rPr>
            </w:pPr>
          </w:p>
          <w:p w:rsidR="00FD7204" w:rsidRPr="00FD7204" w:rsidRDefault="00FD7204" w:rsidP="00FA20B9">
            <w:pPr>
              <w:spacing w:after="0" w:line="360" w:lineRule="auto"/>
              <w:jc w:val="center"/>
              <w:rPr>
                <w:rFonts w:ascii="Times New Roman" w:hAnsi="Times New Roman" w:cs="Times New Roman"/>
                <w:sz w:val="28"/>
                <w:szCs w:val="28"/>
              </w:rPr>
            </w:pPr>
          </w:p>
          <w:p w:rsidR="00FD7204" w:rsidRPr="00FD7204" w:rsidRDefault="00FD7204" w:rsidP="00950326">
            <w:pPr>
              <w:spacing w:after="0" w:line="360" w:lineRule="auto"/>
              <w:jc w:val="center"/>
              <w:rPr>
                <w:rFonts w:ascii="Times New Roman" w:hAnsi="Times New Roman" w:cs="Times New Roman"/>
                <w:sz w:val="28"/>
                <w:szCs w:val="28"/>
              </w:rPr>
            </w:pPr>
            <w:r w:rsidRPr="00FD7204">
              <w:rPr>
                <w:rFonts w:ascii="Times New Roman" w:hAnsi="Times New Roman" w:cs="Times New Roman"/>
                <w:sz w:val="28"/>
                <w:szCs w:val="28"/>
              </w:rPr>
              <w:t>3</w:t>
            </w:r>
            <w:r w:rsidR="00950326">
              <w:rPr>
                <w:rFonts w:ascii="Times New Roman" w:hAnsi="Times New Roman" w:cs="Times New Roman"/>
                <w:sz w:val="28"/>
                <w:szCs w:val="28"/>
              </w:rPr>
              <w:t>8</w:t>
            </w:r>
          </w:p>
        </w:tc>
      </w:tr>
      <w:tr w:rsidR="00FA20B9" w:rsidRPr="00C863FE" w:rsidTr="00DA254E">
        <w:tc>
          <w:tcPr>
            <w:tcW w:w="8755" w:type="dxa"/>
          </w:tcPr>
          <w:p w:rsidR="00FA20B9" w:rsidRPr="00C863FE" w:rsidRDefault="00FA20B9" w:rsidP="00FA20B9">
            <w:pPr>
              <w:spacing w:after="0" w:line="360" w:lineRule="auto"/>
              <w:jc w:val="both"/>
              <w:rPr>
                <w:rFonts w:ascii="Times New Roman" w:hAnsi="Times New Roman" w:cs="Times New Roman"/>
                <w:sz w:val="28"/>
                <w:szCs w:val="28"/>
              </w:rPr>
            </w:pPr>
            <w:r w:rsidRPr="00C863FE">
              <w:rPr>
                <w:rFonts w:ascii="Times New Roman" w:hAnsi="Times New Roman" w:cs="Times New Roman"/>
                <w:sz w:val="28"/>
                <w:szCs w:val="28"/>
              </w:rPr>
              <w:lastRenderedPageBreak/>
              <w:t>3.1. Загальна характеристика педагогічних умов використання інноваційних технологій навчання у формуванні професійних компетентностей майбутніх соціальних працівників</w:t>
            </w:r>
            <w:r>
              <w:rPr>
                <w:rFonts w:ascii="Times New Roman" w:hAnsi="Times New Roman" w:cs="Times New Roman"/>
                <w:sz w:val="28"/>
                <w:szCs w:val="28"/>
              </w:rPr>
              <w:t>……………………</w:t>
            </w:r>
          </w:p>
        </w:tc>
        <w:tc>
          <w:tcPr>
            <w:tcW w:w="1150" w:type="dxa"/>
            <w:vAlign w:val="center"/>
          </w:tcPr>
          <w:p w:rsidR="00FA20B9" w:rsidRDefault="00FA20B9" w:rsidP="00FA20B9">
            <w:pPr>
              <w:spacing w:after="0" w:line="360" w:lineRule="auto"/>
              <w:jc w:val="center"/>
              <w:rPr>
                <w:rFonts w:ascii="Times New Roman" w:hAnsi="Times New Roman" w:cs="Times New Roman"/>
                <w:sz w:val="28"/>
                <w:szCs w:val="28"/>
              </w:rPr>
            </w:pPr>
          </w:p>
          <w:p w:rsidR="00FD7204" w:rsidRDefault="00FD7204" w:rsidP="00FA20B9">
            <w:pPr>
              <w:spacing w:after="0" w:line="360" w:lineRule="auto"/>
              <w:jc w:val="center"/>
              <w:rPr>
                <w:rFonts w:ascii="Times New Roman" w:hAnsi="Times New Roman" w:cs="Times New Roman"/>
                <w:sz w:val="28"/>
                <w:szCs w:val="28"/>
              </w:rPr>
            </w:pPr>
          </w:p>
          <w:p w:rsidR="00FD7204" w:rsidRPr="00C863FE" w:rsidRDefault="00FD7204" w:rsidP="0095032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r w:rsidR="00950326">
              <w:rPr>
                <w:rFonts w:ascii="Times New Roman" w:hAnsi="Times New Roman" w:cs="Times New Roman"/>
                <w:sz w:val="28"/>
                <w:szCs w:val="28"/>
              </w:rPr>
              <w:t>8</w:t>
            </w:r>
          </w:p>
        </w:tc>
      </w:tr>
      <w:tr w:rsidR="00FA20B9" w:rsidRPr="00C863FE" w:rsidTr="00DA254E">
        <w:tc>
          <w:tcPr>
            <w:tcW w:w="8755" w:type="dxa"/>
          </w:tcPr>
          <w:p w:rsidR="00FA20B9" w:rsidRPr="00C863FE" w:rsidRDefault="00FA20B9" w:rsidP="00FA20B9">
            <w:pPr>
              <w:spacing w:after="0" w:line="360" w:lineRule="auto"/>
              <w:jc w:val="both"/>
              <w:rPr>
                <w:rFonts w:ascii="Times New Roman" w:hAnsi="Times New Roman" w:cs="Times New Roman"/>
                <w:sz w:val="28"/>
                <w:szCs w:val="28"/>
              </w:rPr>
            </w:pPr>
            <w:r w:rsidRPr="00C863FE">
              <w:rPr>
                <w:rFonts w:ascii="Times New Roman" w:hAnsi="Times New Roman" w:cs="Times New Roman"/>
                <w:sz w:val="28"/>
                <w:szCs w:val="28"/>
              </w:rPr>
              <w:t>3.2. Алгоритм впровадження педагогічних умов використання інноваційних технологій навчання у формуванні професійних компетентностей майбутніх соціальних працівників: опрацювання результатів дослідження</w:t>
            </w:r>
            <w:r>
              <w:rPr>
                <w:rFonts w:ascii="Times New Roman" w:hAnsi="Times New Roman" w:cs="Times New Roman"/>
                <w:sz w:val="28"/>
                <w:szCs w:val="28"/>
              </w:rPr>
              <w:t>…………………………………………………..</w:t>
            </w:r>
          </w:p>
        </w:tc>
        <w:tc>
          <w:tcPr>
            <w:tcW w:w="1150" w:type="dxa"/>
            <w:vAlign w:val="center"/>
          </w:tcPr>
          <w:p w:rsidR="00FA20B9" w:rsidRDefault="00FA20B9" w:rsidP="00FA20B9">
            <w:pPr>
              <w:spacing w:after="0" w:line="360" w:lineRule="auto"/>
              <w:jc w:val="center"/>
              <w:rPr>
                <w:rFonts w:ascii="Times New Roman" w:hAnsi="Times New Roman" w:cs="Times New Roman"/>
                <w:sz w:val="28"/>
                <w:szCs w:val="28"/>
              </w:rPr>
            </w:pPr>
          </w:p>
          <w:p w:rsidR="00FD7204" w:rsidRDefault="00FD7204" w:rsidP="00FA20B9">
            <w:pPr>
              <w:spacing w:after="0" w:line="360" w:lineRule="auto"/>
              <w:jc w:val="center"/>
              <w:rPr>
                <w:rFonts w:ascii="Times New Roman" w:hAnsi="Times New Roman" w:cs="Times New Roman"/>
                <w:sz w:val="28"/>
                <w:szCs w:val="28"/>
              </w:rPr>
            </w:pPr>
          </w:p>
          <w:p w:rsidR="00FD7204" w:rsidRDefault="00FD7204" w:rsidP="00FA20B9">
            <w:pPr>
              <w:spacing w:after="0" w:line="360" w:lineRule="auto"/>
              <w:jc w:val="center"/>
              <w:rPr>
                <w:rFonts w:ascii="Times New Roman" w:hAnsi="Times New Roman" w:cs="Times New Roman"/>
                <w:sz w:val="28"/>
                <w:szCs w:val="28"/>
              </w:rPr>
            </w:pPr>
          </w:p>
          <w:p w:rsidR="00FD7204" w:rsidRPr="00C863FE" w:rsidRDefault="00950326" w:rsidP="00FA20B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45</w:t>
            </w:r>
          </w:p>
        </w:tc>
      </w:tr>
      <w:tr w:rsidR="00FA20B9" w:rsidRPr="00C863FE" w:rsidTr="00DA254E">
        <w:tc>
          <w:tcPr>
            <w:tcW w:w="8755" w:type="dxa"/>
          </w:tcPr>
          <w:p w:rsidR="00FA20B9" w:rsidRPr="00C863FE" w:rsidRDefault="00FA20B9" w:rsidP="00FA20B9">
            <w:pPr>
              <w:spacing w:after="0" w:line="360" w:lineRule="auto"/>
              <w:jc w:val="both"/>
              <w:rPr>
                <w:rFonts w:ascii="Times New Roman" w:hAnsi="Times New Roman" w:cs="Times New Roman"/>
                <w:sz w:val="28"/>
                <w:szCs w:val="28"/>
              </w:rPr>
            </w:pPr>
            <w:r w:rsidRPr="00C863FE">
              <w:rPr>
                <w:rFonts w:ascii="Times New Roman" w:hAnsi="Times New Roman" w:cs="Times New Roman"/>
                <w:sz w:val="28"/>
                <w:szCs w:val="28"/>
              </w:rPr>
              <w:t>Висновки до розділу 3</w:t>
            </w:r>
            <w:r>
              <w:rPr>
                <w:rFonts w:ascii="Times New Roman" w:hAnsi="Times New Roman" w:cs="Times New Roman"/>
                <w:sz w:val="28"/>
                <w:szCs w:val="28"/>
              </w:rPr>
              <w:t>……………………………………………………..</w:t>
            </w:r>
          </w:p>
        </w:tc>
        <w:tc>
          <w:tcPr>
            <w:tcW w:w="1150" w:type="dxa"/>
            <w:vAlign w:val="center"/>
          </w:tcPr>
          <w:p w:rsidR="00FA20B9" w:rsidRPr="00C863FE" w:rsidRDefault="00950326" w:rsidP="00FA20B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64</w:t>
            </w:r>
          </w:p>
        </w:tc>
      </w:tr>
      <w:tr w:rsidR="00FA20B9" w:rsidRPr="00C863FE" w:rsidTr="00DA254E">
        <w:tc>
          <w:tcPr>
            <w:tcW w:w="8755" w:type="dxa"/>
          </w:tcPr>
          <w:p w:rsidR="00FA20B9" w:rsidRDefault="00FA20B9" w:rsidP="00FA20B9">
            <w:pPr>
              <w:spacing w:after="0" w:line="360" w:lineRule="auto"/>
              <w:jc w:val="both"/>
              <w:rPr>
                <w:rFonts w:ascii="Times New Roman" w:hAnsi="Times New Roman" w:cs="Times New Roman"/>
                <w:b/>
                <w:sz w:val="28"/>
                <w:szCs w:val="28"/>
              </w:rPr>
            </w:pPr>
          </w:p>
          <w:p w:rsidR="00FA20B9" w:rsidRPr="00C863FE" w:rsidRDefault="00FA20B9" w:rsidP="00FA20B9">
            <w:pPr>
              <w:spacing w:after="0" w:line="360" w:lineRule="auto"/>
              <w:jc w:val="both"/>
              <w:rPr>
                <w:rFonts w:ascii="Times New Roman" w:hAnsi="Times New Roman" w:cs="Times New Roman"/>
                <w:b/>
                <w:sz w:val="28"/>
                <w:szCs w:val="28"/>
              </w:rPr>
            </w:pPr>
            <w:r w:rsidRPr="00C863FE">
              <w:rPr>
                <w:rFonts w:ascii="Times New Roman" w:hAnsi="Times New Roman" w:cs="Times New Roman"/>
                <w:b/>
                <w:sz w:val="28"/>
                <w:szCs w:val="28"/>
              </w:rPr>
              <w:t>ВИСНОВКИ</w:t>
            </w:r>
            <w:r>
              <w:rPr>
                <w:rFonts w:ascii="Times New Roman" w:hAnsi="Times New Roman" w:cs="Times New Roman"/>
                <w:b/>
                <w:sz w:val="28"/>
                <w:szCs w:val="28"/>
              </w:rPr>
              <w:t>………………………………………………………………..</w:t>
            </w:r>
          </w:p>
        </w:tc>
        <w:tc>
          <w:tcPr>
            <w:tcW w:w="1150" w:type="dxa"/>
            <w:vAlign w:val="center"/>
          </w:tcPr>
          <w:p w:rsidR="00FA20B9" w:rsidRPr="00FD7204" w:rsidRDefault="00FA20B9" w:rsidP="00FA20B9">
            <w:pPr>
              <w:spacing w:after="0" w:line="360" w:lineRule="auto"/>
              <w:jc w:val="center"/>
              <w:rPr>
                <w:rFonts w:ascii="Times New Roman" w:hAnsi="Times New Roman" w:cs="Times New Roman"/>
                <w:sz w:val="28"/>
                <w:szCs w:val="28"/>
              </w:rPr>
            </w:pPr>
          </w:p>
          <w:p w:rsidR="00FD7204" w:rsidRPr="00FD7204" w:rsidRDefault="00950326" w:rsidP="00FD720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67</w:t>
            </w:r>
          </w:p>
        </w:tc>
      </w:tr>
      <w:tr w:rsidR="00FA20B9" w:rsidRPr="00C863FE" w:rsidTr="00DA254E">
        <w:tc>
          <w:tcPr>
            <w:tcW w:w="8755" w:type="dxa"/>
          </w:tcPr>
          <w:p w:rsidR="00FA20B9" w:rsidRPr="00C863FE" w:rsidRDefault="00FA20B9" w:rsidP="00FA20B9">
            <w:pPr>
              <w:spacing w:after="0" w:line="360" w:lineRule="auto"/>
              <w:jc w:val="both"/>
              <w:rPr>
                <w:rFonts w:ascii="Times New Roman" w:hAnsi="Times New Roman" w:cs="Times New Roman"/>
                <w:b/>
                <w:sz w:val="28"/>
                <w:szCs w:val="28"/>
              </w:rPr>
            </w:pPr>
            <w:r w:rsidRPr="00C863FE">
              <w:rPr>
                <w:rFonts w:ascii="Times New Roman" w:hAnsi="Times New Roman" w:cs="Times New Roman"/>
                <w:b/>
                <w:sz w:val="28"/>
                <w:szCs w:val="28"/>
              </w:rPr>
              <w:t>СПИСОК ВИКОРИСТАНИХ ДЖЕРЕЛ</w:t>
            </w:r>
            <w:r>
              <w:rPr>
                <w:rFonts w:ascii="Times New Roman" w:hAnsi="Times New Roman" w:cs="Times New Roman"/>
                <w:b/>
                <w:sz w:val="28"/>
                <w:szCs w:val="28"/>
              </w:rPr>
              <w:t>……………………………….</w:t>
            </w:r>
          </w:p>
        </w:tc>
        <w:tc>
          <w:tcPr>
            <w:tcW w:w="1150" w:type="dxa"/>
            <w:vAlign w:val="center"/>
          </w:tcPr>
          <w:p w:rsidR="00FA20B9" w:rsidRPr="00FD7204" w:rsidRDefault="00950326" w:rsidP="00FA20B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73</w:t>
            </w:r>
          </w:p>
        </w:tc>
      </w:tr>
      <w:tr w:rsidR="00FA20B9" w:rsidRPr="00C863FE" w:rsidTr="00DA254E">
        <w:trPr>
          <w:trHeight w:val="380"/>
        </w:trPr>
        <w:tc>
          <w:tcPr>
            <w:tcW w:w="8755" w:type="dxa"/>
          </w:tcPr>
          <w:p w:rsidR="00FA20B9" w:rsidRPr="00C863FE" w:rsidRDefault="00FA20B9" w:rsidP="00FA20B9">
            <w:pPr>
              <w:spacing w:after="0" w:line="360" w:lineRule="auto"/>
              <w:jc w:val="both"/>
              <w:rPr>
                <w:rFonts w:ascii="Times New Roman" w:hAnsi="Times New Roman" w:cs="Times New Roman"/>
                <w:b/>
                <w:sz w:val="28"/>
                <w:szCs w:val="28"/>
              </w:rPr>
            </w:pPr>
            <w:r w:rsidRPr="00C863FE">
              <w:rPr>
                <w:rFonts w:ascii="Times New Roman" w:hAnsi="Times New Roman" w:cs="Times New Roman"/>
                <w:b/>
                <w:sz w:val="28"/>
                <w:szCs w:val="28"/>
              </w:rPr>
              <w:t>ДОДАТКИ</w:t>
            </w:r>
            <w:r>
              <w:rPr>
                <w:rFonts w:ascii="Times New Roman" w:hAnsi="Times New Roman" w:cs="Times New Roman"/>
                <w:b/>
                <w:sz w:val="28"/>
                <w:szCs w:val="28"/>
              </w:rPr>
              <w:t>………………………………………………………………….</w:t>
            </w:r>
          </w:p>
        </w:tc>
        <w:tc>
          <w:tcPr>
            <w:tcW w:w="1150" w:type="dxa"/>
            <w:vAlign w:val="center"/>
          </w:tcPr>
          <w:p w:rsidR="00FA20B9" w:rsidRPr="00FD7204" w:rsidRDefault="00950326" w:rsidP="00FA20B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82</w:t>
            </w:r>
          </w:p>
        </w:tc>
      </w:tr>
    </w:tbl>
    <w:p w:rsidR="00FA20B9" w:rsidRDefault="00FA20B9" w:rsidP="000D50F9">
      <w:pPr>
        <w:spacing w:after="0" w:line="360" w:lineRule="auto"/>
        <w:ind w:firstLine="709"/>
        <w:jc w:val="center"/>
        <w:rPr>
          <w:rFonts w:ascii="Times New Roman" w:hAnsi="Times New Roman" w:cs="Times New Roman"/>
          <w:b/>
          <w:sz w:val="28"/>
          <w:szCs w:val="28"/>
        </w:rPr>
      </w:pPr>
    </w:p>
    <w:p w:rsidR="00FA20B9" w:rsidRDefault="00FA20B9">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0D50F9" w:rsidRDefault="000D50F9" w:rsidP="000D50F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ВСТУП</w:t>
      </w:r>
    </w:p>
    <w:p w:rsidR="000D50F9" w:rsidRDefault="000D50F9" w:rsidP="000D50F9">
      <w:pPr>
        <w:spacing w:after="0" w:line="360" w:lineRule="auto"/>
        <w:ind w:firstLine="709"/>
        <w:jc w:val="center"/>
        <w:rPr>
          <w:rFonts w:ascii="Times New Roman" w:hAnsi="Times New Roman" w:cs="Times New Roman"/>
          <w:b/>
          <w:sz w:val="28"/>
          <w:szCs w:val="28"/>
        </w:rPr>
      </w:pPr>
    </w:p>
    <w:p w:rsidR="000D50F9" w:rsidRPr="0085380D" w:rsidRDefault="000D50F9" w:rsidP="000D50F9">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Актуальність</w:t>
      </w:r>
      <w:r>
        <w:rPr>
          <w:rFonts w:ascii="Times New Roman" w:hAnsi="Times New Roman" w:cs="Times New Roman"/>
          <w:sz w:val="28"/>
          <w:szCs w:val="28"/>
        </w:rPr>
        <w:t xml:space="preserve">. </w:t>
      </w:r>
      <w:r w:rsidRPr="00980F83">
        <w:rPr>
          <w:rFonts w:ascii="Times New Roman" w:hAnsi="Times New Roman" w:cs="Times New Roman"/>
          <w:sz w:val="28"/>
          <w:szCs w:val="28"/>
        </w:rPr>
        <w:t xml:space="preserve">Сучасне українське суспільство дедалі гостріше відчуває потребу у наданні якісних </w:t>
      </w:r>
      <w:r w:rsidR="00E21DB4">
        <w:rPr>
          <w:rFonts w:ascii="Times New Roman" w:hAnsi="Times New Roman" w:cs="Times New Roman"/>
          <w:sz w:val="28"/>
          <w:szCs w:val="28"/>
        </w:rPr>
        <w:t xml:space="preserve">соціальних </w:t>
      </w:r>
      <w:r w:rsidRPr="00980F83">
        <w:rPr>
          <w:rFonts w:ascii="Times New Roman" w:hAnsi="Times New Roman" w:cs="Times New Roman"/>
          <w:sz w:val="28"/>
          <w:szCs w:val="28"/>
        </w:rPr>
        <w:t>послуг</w:t>
      </w:r>
      <w:r w:rsidR="00E21DB4">
        <w:rPr>
          <w:rFonts w:ascii="Times New Roman" w:hAnsi="Times New Roman" w:cs="Times New Roman"/>
          <w:sz w:val="28"/>
          <w:szCs w:val="28"/>
        </w:rPr>
        <w:t>.</w:t>
      </w:r>
      <w:r w:rsidRPr="001A0064">
        <w:rPr>
          <w:rFonts w:ascii="Times New Roman" w:hAnsi="Times New Roman" w:cs="Times New Roman"/>
          <w:sz w:val="28"/>
          <w:szCs w:val="28"/>
        </w:rPr>
        <w:t xml:space="preserve"> </w:t>
      </w:r>
      <w:r w:rsidRPr="0085380D">
        <w:rPr>
          <w:rFonts w:ascii="Times New Roman" w:hAnsi="Times New Roman" w:cs="Times New Roman"/>
          <w:sz w:val="28"/>
          <w:szCs w:val="28"/>
        </w:rPr>
        <w:t>Історично склалося так, що у ході розвитку суспільства відбувся перехід від благодійницької діяльності до професійної, чим було зумовлено появу професії соціального працівника. З часом з</w:t>
      </w:r>
      <w:r w:rsidR="007617B9">
        <w:rPr>
          <w:rFonts w:ascii="Times New Roman" w:hAnsi="Times New Roman" w:cs="Times New Roman"/>
          <w:sz w:val="28"/>
          <w:szCs w:val="28"/>
        </w:rPr>
        <w:t>’</w:t>
      </w:r>
      <w:r w:rsidRPr="0085380D">
        <w:rPr>
          <w:rFonts w:ascii="Times New Roman" w:hAnsi="Times New Roman" w:cs="Times New Roman"/>
          <w:sz w:val="28"/>
          <w:szCs w:val="28"/>
        </w:rPr>
        <w:t xml:space="preserve">явилася потреба у стандартизації підготовки фахівців соціальної сфери, </w:t>
      </w:r>
      <w:r w:rsidR="00E21DB4">
        <w:rPr>
          <w:rFonts w:ascii="Times New Roman" w:hAnsi="Times New Roman" w:cs="Times New Roman"/>
          <w:sz w:val="28"/>
          <w:szCs w:val="28"/>
        </w:rPr>
        <w:t xml:space="preserve">у </w:t>
      </w:r>
      <w:r w:rsidRPr="0085380D">
        <w:rPr>
          <w:rFonts w:ascii="Times New Roman" w:hAnsi="Times New Roman" w:cs="Times New Roman"/>
          <w:sz w:val="28"/>
          <w:szCs w:val="28"/>
        </w:rPr>
        <w:t>визначенні завдань і змісту</w:t>
      </w:r>
      <w:r w:rsidR="00027686">
        <w:rPr>
          <w:rFonts w:ascii="Times New Roman" w:hAnsi="Times New Roman" w:cs="Times New Roman"/>
          <w:sz w:val="28"/>
          <w:szCs w:val="28"/>
        </w:rPr>
        <w:t xml:space="preserve"> професійної діяльності соціальних працівників</w:t>
      </w:r>
      <w:r w:rsidRPr="0085380D">
        <w:rPr>
          <w:rFonts w:ascii="Times New Roman" w:hAnsi="Times New Roman" w:cs="Times New Roman"/>
          <w:sz w:val="28"/>
          <w:szCs w:val="28"/>
        </w:rPr>
        <w:t xml:space="preserve">, </w:t>
      </w:r>
      <w:r w:rsidR="00027686">
        <w:rPr>
          <w:rFonts w:ascii="Times New Roman" w:hAnsi="Times New Roman" w:cs="Times New Roman"/>
          <w:sz w:val="28"/>
          <w:szCs w:val="28"/>
        </w:rPr>
        <w:t xml:space="preserve">в </w:t>
      </w:r>
      <w:r w:rsidRPr="0085380D">
        <w:rPr>
          <w:rFonts w:ascii="Times New Roman" w:hAnsi="Times New Roman" w:cs="Times New Roman"/>
          <w:sz w:val="28"/>
          <w:szCs w:val="28"/>
        </w:rPr>
        <w:t>обґрунтуванні теорій і концепцій, що в загальному розумінні утворили модель професійної підготовки</w:t>
      </w:r>
      <w:r w:rsidR="00027686">
        <w:rPr>
          <w:rFonts w:ascii="Times New Roman" w:hAnsi="Times New Roman" w:cs="Times New Roman"/>
          <w:sz w:val="28"/>
          <w:szCs w:val="28"/>
        </w:rPr>
        <w:t xml:space="preserve"> фахівців соціальної сфери</w:t>
      </w:r>
      <w:r w:rsidRPr="0085380D">
        <w:rPr>
          <w:rFonts w:ascii="Times New Roman" w:hAnsi="Times New Roman" w:cs="Times New Roman"/>
          <w:sz w:val="28"/>
          <w:szCs w:val="28"/>
        </w:rPr>
        <w:t xml:space="preserve">. Та соціально-економічний розвиток в умовах сьогодення диктує потребу суспільства у висококваліфікованих соціальних працівниках, </w:t>
      </w:r>
      <w:r w:rsidR="00E21DB4">
        <w:rPr>
          <w:rFonts w:ascii="Times New Roman" w:hAnsi="Times New Roman" w:cs="Times New Roman"/>
          <w:sz w:val="28"/>
          <w:szCs w:val="28"/>
        </w:rPr>
        <w:t>які здатні адаптуватися до суспільних потреб в плані професійного розв</w:t>
      </w:r>
      <w:r w:rsidR="007617B9">
        <w:rPr>
          <w:rFonts w:ascii="Times New Roman" w:hAnsi="Times New Roman" w:cs="Times New Roman"/>
          <w:sz w:val="28"/>
          <w:szCs w:val="28"/>
        </w:rPr>
        <w:t>’</w:t>
      </w:r>
      <w:r w:rsidR="00E21DB4">
        <w:rPr>
          <w:rFonts w:ascii="Times New Roman" w:hAnsi="Times New Roman" w:cs="Times New Roman"/>
          <w:sz w:val="28"/>
          <w:szCs w:val="28"/>
        </w:rPr>
        <w:t xml:space="preserve">язання проблемних питань. А це в свою чергу </w:t>
      </w:r>
      <w:r w:rsidRPr="0085380D">
        <w:rPr>
          <w:rFonts w:ascii="Times New Roman" w:hAnsi="Times New Roman" w:cs="Times New Roman"/>
          <w:sz w:val="28"/>
          <w:szCs w:val="28"/>
        </w:rPr>
        <w:t xml:space="preserve">пояснює необхідність впровадження інноваційних технологій </w:t>
      </w:r>
      <w:r w:rsidR="00E21DB4">
        <w:rPr>
          <w:rFonts w:ascii="Times New Roman" w:hAnsi="Times New Roman" w:cs="Times New Roman"/>
          <w:sz w:val="28"/>
          <w:szCs w:val="28"/>
        </w:rPr>
        <w:t xml:space="preserve">у </w:t>
      </w:r>
      <w:r w:rsidR="00027686">
        <w:rPr>
          <w:rFonts w:ascii="Times New Roman" w:hAnsi="Times New Roman" w:cs="Times New Roman"/>
          <w:sz w:val="28"/>
          <w:szCs w:val="28"/>
        </w:rPr>
        <w:t xml:space="preserve">навчальний </w:t>
      </w:r>
      <w:r w:rsidR="00E21DB4">
        <w:rPr>
          <w:rFonts w:ascii="Times New Roman" w:hAnsi="Times New Roman" w:cs="Times New Roman"/>
          <w:sz w:val="28"/>
          <w:szCs w:val="28"/>
        </w:rPr>
        <w:t>процес</w:t>
      </w:r>
      <w:r w:rsidRPr="0085380D">
        <w:rPr>
          <w:rFonts w:ascii="Times New Roman" w:hAnsi="Times New Roman" w:cs="Times New Roman"/>
          <w:sz w:val="28"/>
          <w:szCs w:val="28"/>
        </w:rPr>
        <w:t xml:space="preserve"> підготовк</w:t>
      </w:r>
      <w:r w:rsidR="00E21DB4">
        <w:rPr>
          <w:rFonts w:ascii="Times New Roman" w:hAnsi="Times New Roman" w:cs="Times New Roman"/>
          <w:sz w:val="28"/>
          <w:szCs w:val="28"/>
        </w:rPr>
        <w:t>и висококваліфікованих компетентних соціальних працівників</w:t>
      </w:r>
      <w:r w:rsidRPr="0085380D">
        <w:rPr>
          <w:rFonts w:ascii="Times New Roman" w:hAnsi="Times New Roman" w:cs="Times New Roman"/>
          <w:sz w:val="28"/>
          <w:szCs w:val="28"/>
        </w:rPr>
        <w:t>.</w:t>
      </w:r>
    </w:p>
    <w:p w:rsidR="000D50F9" w:rsidRPr="00BF6389" w:rsidRDefault="000D50F9" w:rsidP="000D50F9">
      <w:pPr>
        <w:spacing w:after="0" w:line="360" w:lineRule="auto"/>
        <w:ind w:firstLine="709"/>
        <w:jc w:val="both"/>
        <w:rPr>
          <w:rFonts w:ascii="Times New Roman" w:hAnsi="Times New Roman" w:cs="Times New Roman"/>
          <w:sz w:val="28"/>
          <w:szCs w:val="28"/>
        </w:rPr>
      </w:pPr>
      <w:r w:rsidRPr="0085380D">
        <w:rPr>
          <w:rFonts w:ascii="Times New Roman" w:hAnsi="Times New Roman" w:cs="Times New Roman"/>
          <w:sz w:val="28"/>
          <w:szCs w:val="28"/>
        </w:rPr>
        <w:t>Впровадження інноваційних технологій в освітній процес уможливлює актуалізацію компетентнісного підходу у професійній підготовці майбутніх соці</w:t>
      </w:r>
      <w:r w:rsidR="00027686">
        <w:rPr>
          <w:rFonts w:ascii="Times New Roman" w:hAnsi="Times New Roman" w:cs="Times New Roman"/>
          <w:sz w:val="28"/>
          <w:szCs w:val="28"/>
        </w:rPr>
        <w:t xml:space="preserve">альних працівників. Інноваційність </w:t>
      </w:r>
      <w:r w:rsidRPr="0085380D">
        <w:rPr>
          <w:rFonts w:ascii="Times New Roman" w:hAnsi="Times New Roman" w:cs="Times New Roman"/>
          <w:sz w:val="28"/>
          <w:szCs w:val="28"/>
        </w:rPr>
        <w:t>процесу професійної підготовки в закладах вищої освіти спрямована на творчий розвиток здобувачів, здатних до ініціативності, самостійного ухвалення рішень та усвідомлення ними важли</w:t>
      </w:r>
      <w:r>
        <w:rPr>
          <w:rFonts w:ascii="Times New Roman" w:hAnsi="Times New Roman" w:cs="Times New Roman"/>
          <w:sz w:val="28"/>
          <w:szCs w:val="28"/>
        </w:rPr>
        <w:t>вості власної професійної місії.</w:t>
      </w:r>
    </w:p>
    <w:p w:rsidR="000D50F9" w:rsidRPr="0038298B" w:rsidRDefault="00E153CA" w:rsidP="000D50F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проведення дослідження нами було опрацьовано матеріали вітчизняних та зарубіжних вчених. Так, було з</w:t>
      </w:r>
      <w:r w:rsidR="007617B9">
        <w:rPr>
          <w:rFonts w:ascii="Times New Roman" w:hAnsi="Times New Roman" w:cs="Times New Roman"/>
          <w:color w:val="000000"/>
          <w:sz w:val="28"/>
          <w:szCs w:val="28"/>
        </w:rPr>
        <w:t>’</w:t>
      </w:r>
      <w:r>
        <w:rPr>
          <w:rFonts w:ascii="Times New Roman" w:hAnsi="Times New Roman" w:cs="Times New Roman"/>
          <w:color w:val="000000"/>
          <w:sz w:val="28"/>
          <w:szCs w:val="28"/>
        </w:rPr>
        <w:t>ясовано, що п</w:t>
      </w:r>
      <w:r w:rsidRPr="00D92988">
        <w:rPr>
          <w:rFonts w:ascii="Times New Roman" w:hAnsi="Times New Roman" w:cs="Times New Roman"/>
          <w:color w:val="000000"/>
          <w:sz w:val="28"/>
          <w:szCs w:val="28"/>
        </w:rPr>
        <w:t>ерші теоретичні розробки у сфері соціальної роботи</w:t>
      </w:r>
      <w:r w:rsidR="002130E7">
        <w:rPr>
          <w:rFonts w:ascii="Times New Roman" w:hAnsi="Times New Roman" w:cs="Times New Roman"/>
          <w:color w:val="000000"/>
          <w:sz w:val="28"/>
          <w:szCs w:val="28"/>
        </w:rPr>
        <w:t xml:space="preserve"> були</w:t>
      </w:r>
      <w:r w:rsidRPr="00D92988">
        <w:rPr>
          <w:rFonts w:ascii="Times New Roman" w:hAnsi="Times New Roman" w:cs="Times New Roman"/>
          <w:color w:val="000000"/>
          <w:sz w:val="28"/>
          <w:szCs w:val="28"/>
        </w:rPr>
        <w:t xml:space="preserve"> представлені у нау</w:t>
      </w:r>
      <w:r w:rsidR="0038298B">
        <w:rPr>
          <w:rFonts w:ascii="Times New Roman" w:hAnsi="Times New Roman" w:cs="Times New Roman"/>
          <w:color w:val="000000"/>
          <w:sz w:val="28"/>
          <w:szCs w:val="28"/>
        </w:rPr>
        <w:t>кових працях Мері </w:t>
      </w:r>
      <w:r>
        <w:rPr>
          <w:rFonts w:ascii="Times New Roman" w:hAnsi="Times New Roman" w:cs="Times New Roman"/>
          <w:color w:val="000000"/>
          <w:sz w:val="28"/>
          <w:szCs w:val="28"/>
        </w:rPr>
        <w:t>Річмонд (США)</w:t>
      </w:r>
      <w:r w:rsidR="0038298B">
        <w:rPr>
          <w:rFonts w:ascii="Times New Roman" w:hAnsi="Times New Roman" w:cs="Times New Roman"/>
          <w:color w:val="000000"/>
          <w:sz w:val="28"/>
          <w:szCs w:val="28"/>
        </w:rPr>
        <w:t xml:space="preserve">; до того ж виявлено, що </w:t>
      </w:r>
      <w:r w:rsidR="0038298B" w:rsidRPr="00E153CA">
        <w:rPr>
          <w:rFonts w:ascii="Times New Roman" w:hAnsi="Times New Roman" w:cs="Times New Roman"/>
          <w:color w:val="000000"/>
          <w:sz w:val="28"/>
          <w:szCs w:val="28"/>
        </w:rPr>
        <w:t xml:space="preserve">професійну підготовку соціальних працівників було розпочато </w:t>
      </w:r>
      <w:r w:rsidR="0038298B" w:rsidRPr="0038298B">
        <w:rPr>
          <w:rFonts w:ascii="Times New Roman" w:hAnsi="Times New Roman" w:cs="Times New Roman"/>
          <w:color w:val="000000"/>
          <w:sz w:val="28"/>
          <w:szCs w:val="28"/>
        </w:rPr>
        <w:t xml:space="preserve">ще у 1918 р у коледжі Сміта (Нью-Йорк) в </w:t>
      </w:r>
      <w:r w:rsidRPr="0038298B">
        <w:rPr>
          <w:rFonts w:ascii="Times New Roman" w:hAnsi="Times New Roman" w:cs="Times New Roman"/>
          <w:color w:val="000000"/>
          <w:sz w:val="28"/>
          <w:szCs w:val="28"/>
        </w:rPr>
        <w:t>діагностичн</w:t>
      </w:r>
      <w:r w:rsidR="0038298B" w:rsidRPr="0038298B">
        <w:rPr>
          <w:rFonts w:ascii="Times New Roman" w:hAnsi="Times New Roman" w:cs="Times New Roman"/>
          <w:color w:val="000000"/>
          <w:sz w:val="28"/>
          <w:szCs w:val="28"/>
        </w:rPr>
        <w:t xml:space="preserve">ій </w:t>
      </w:r>
      <w:r w:rsidRPr="0038298B">
        <w:rPr>
          <w:rFonts w:ascii="Times New Roman" w:hAnsi="Times New Roman" w:cs="Times New Roman"/>
          <w:color w:val="000000"/>
          <w:sz w:val="28"/>
          <w:szCs w:val="28"/>
        </w:rPr>
        <w:t>та функціональн</w:t>
      </w:r>
      <w:r w:rsidR="0038298B" w:rsidRPr="0038298B">
        <w:rPr>
          <w:rFonts w:ascii="Times New Roman" w:hAnsi="Times New Roman" w:cs="Times New Roman"/>
          <w:color w:val="000000"/>
          <w:sz w:val="28"/>
          <w:szCs w:val="28"/>
        </w:rPr>
        <w:t>ій</w:t>
      </w:r>
      <w:r w:rsidRPr="0038298B">
        <w:rPr>
          <w:rFonts w:ascii="Times New Roman" w:hAnsi="Times New Roman" w:cs="Times New Roman"/>
          <w:color w:val="000000"/>
          <w:sz w:val="28"/>
          <w:szCs w:val="28"/>
        </w:rPr>
        <w:t xml:space="preserve"> школ</w:t>
      </w:r>
      <w:r w:rsidR="0038298B" w:rsidRPr="0038298B">
        <w:rPr>
          <w:rFonts w:ascii="Times New Roman" w:hAnsi="Times New Roman" w:cs="Times New Roman"/>
          <w:color w:val="000000"/>
          <w:sz w:val="28"/>
          <w:szCs w:val="28"/>
        </w:rPr>
        <w:t>ах</w:t>
      </w:r>
      <w:r w:rsidRPr="0038298B">
        <w:rPr>
          <w:rFonts w:ascii="Times New Roman" w:hAnsi="Times New Roman" w:cs="Times New Roman"/>
          <w:color w:val="000000"/>
          <w:sz w:val="28"/>
          <w:szCs w:val="28"/>
        </w:rPr>
        <w:t xml:space="preserve"> підготовки соціальних працівників</w:t>
      </w:r>
      <w:r w:rsidR="0038298B" w:rsidRPr="0038298B">
        <w:rPr>
          <w:rFonts w:ascii="Times New Roman" w:hAnsi="Times New Roman" w:cs="Times New Roman"/>
          <w:color w:val="000000"/>
          <w:sz w:val="28"/>
          <w:szCs w:val="28"/>
        </w:rPr>
        <w:t>.</w:t>
      </w:r>
    </w:p>
    <w:p w:rsidR="00E153CA" w:rsidRPr="0038298B" w:rsidRDefault="0038298B" w:rsidP="00E153CA">
      <w:pPr>
        <w:spacing w:after="0" w:line="360" w:lineRule="auto"/>
        <w:ind w:firstLine="709"/>
        <w:jc w:val="both"/>
        <w:rPr>
          <w:rFonts w:ascii="Times New Roman" w:hAnsi="Times New Roman" w:cs="Times New Roman"/>
          <w:sz w:val="28"/>
          <w:szCs w:val="28"/>
        </w:rPr>
      </w:pPr>
      <w:r w:rsidRPr="0038298B">
        <w:rPr>
          <w:rFonts w:ascii="Times New Roman" w:hAnsi="Times New Roman" w:cs="Times New Roman"/>
          <w:color w:val="000000"/>
          <w:sz w:val="28"/>
          <w:szCs w:val="28"/>
        </w:rPr>
        <w:lastRenderedPageBreak/>
        <w:t>Акт</w:t>
      </w:r>
      <w:r w:rsidR="002130E7">
        <w:rPr>
          <w:rFonts w:ascii="Times New Roman" w:hAnsi="Times New Roman" w:cs="Times New Roman"/>
          <w:color w:val="000000"/>
          <w:sz w:val="28"/>
          <w:szCs w:val="28"/>
        </w:rPr>
        <w:t>у</w:t>
      </w:r>
      <w:r w:rsidRPr="0038298B">
        <w:rPr>
          <w:rFonts w:ascii="Times New Roman" w:hAnsi="Times New Roman" w:cs="Times New Roman"/>
          <w:color w:val="000000"/>
          <w:sz w:val="28"/>
          <w:szCs w:val="28"/>
        </w:rPr>
        <w:t xml:space="preserve">альними </w:t>
      </w:r>
      <w:r w:rsidR="002130E7">
        <w:rPr>
          <w:rFonts w:ascii="Times New Roman" w:hAnsi="Times New Roman" w:cs="Times New Roman"/>
          <w:color w:val="000000"/>
          <w:sz w:val="28"/>
          <w:szCs w:val="28"/>
        </w:rPr>
        <w:t>для нашого дослідження є</w:t>
      </w:r>
      <w:r w:rsidRPr="0038298B">
        <w:rPr>
          <w:rFonts w:ascii="Times New Roman" w:hAnsi="Times New Roman" w:cs="Times New Roman"/>
          <w:color w:val="000000"/>
          <w:sz w:val="28"/>
          <w:szCs w:val="28"/>
        </w:rPr>
        <w:t xml:space="preserve"> наукові праці </w:t>
      </w:r>
      <w:r>
        <w:rPr>
          <w:rFonts w:ascii="Times New Roman" w:hAnsi="Times New Roman" w:cs="Times New Roman"/>
          <w:sz w:val="28"/>
          <w:szCs w:val="28"/>
        </w:rPr>
        <w:t>С. Архипової, І. Звєрєвої, А. Капської, Л. Тюпті, В. Поліщук, С. Харченка, Т. </w:t>
      </w:r>
      <w:r w:rsidRPr="0038298B">
        <w:rPr>
          <w:rFonts w:ascii="Times New Roman" w:hAnsi="Times New Roman" w:cs="Times New Roman"/>
          <w:sz w:val="28"/>
          <w:szCs w:val="28"/>
        </w:rPr>
        <w:t>Семигіної, С.</w:t>
      </w:r>
      <w:r>
        <w:rPr>
          <w:rFonts w:ascii="Times New Roman" w:hAnsi="Times New Roman" w:cs="Times New Roman"/>
          <w:sz w:val="28"/>
          <w:szCs w:val="28"/>
        </w:rPr>
        <w:t> </w:t>
      </w:r>
      <w:r w:rsidRPr="0038298B">
        <w:rPr>
          <w:rFonts w:ascii="Times New Roman" w:hAnsi="Times New Roman" w:cs="Times New Roman"/>
          <w:sz w:val="28"/>
          <w:szCs w:val="28"/>
        </w:rPr>
        <w:t>Тетерського, Є.</w:t>
      </w:r>
      <w:r>
        <w:rPr>
          <w:rFonts w:ascii="Times New Roman" w:hAnsi="Times New Roman" w:cs="Times New Roman"/>
          <w:sz w:val="28"/>
          <w:szCs w:val="28"/>
        </w:rPr>
        <w:t> </w:t>
      </w:r>
      <w:r w:rsidRPr="0038298B">
        <w:rPr>
          <w:rFonts w:ascii="Times New Roman" w:hAnsi="Times New Roman" w:cs="Times New Roman"/>
          <w:sz w:val="28"/>
          <w:szCs w:val="28"/>
        </w:rPr>
        <w:t>Холостової, В.</w:t>
      </w:r>
      <w:r>
        <w:rPr>
          <w:rFonts w:ascii="Times New Roman" w:hAnsi="Times New Roman" w:cs="Times New Roman"/>
          <w:sz w:val="28"/>
          <w:szCs w:val="28"/>
        </w:rPr>
        <w:t> </w:t>
      </w:r>
      <w:r w:rsidRPr="0038298B">
        <w:rPr>
          <w:rFonts w:ascii="Times New Roman" w:hAnsi="Times New Roman" w:cs="Times New Roman"/>
          <w:sz w:val="28"/>
          <w:szCs w:val="28"/>
        </w:rPr>
        <w:t>Курбатова та ін., які розглядали окремі а</w:t>
      </w:r>
      <w:r w:rsidR="000D50F9" w:rsidRPr="0038298B">
        <w:rPr>
          <w:rFonts w:ascii="Times New Roman" w:hAnsi="Times New Roman" w:cs="Times New Roman"/>
          <w:sz w:val="28"/>
          <w:szCs w:val="28"/>
        </w:rPr>
        <w:t>спекти професійної підготовки майбутніх соціальних працівників</w:t>
      </w:r>
      <w:r w:rsidRPr="0038298B">
        <w:rPr>
          <w:rFonts w:ascii="Times New Roman" w:hAnsi="Times New Roman" w:cs="Times New Roman"/>
          <w:sz w:val="28"/>
          <w:szCs w:val="28"/>
        </w:rPr>
        <w:t>. Наприклад, п</w:t>
      </w:r>
      <w:r w:rsidR="000D50F9" w:rsidRPr="0038298B">
        <w:rPr>
          <w:rFonts w:ascii="Times New Roman" w:hAnsi="Times New Roman" w:cs="Times New Roman"/>
          <w:sz w:val="28"/>
          <w:szCs w:val="28"/>
        </w:rPr>
        <w:t>итання використання тренінгу у навчально-виховному процесі вищої школи розкрито у роботах Н.</w:t>
      </w:r>
      <w:r w:rsidR="002130E7">
        <w:rPr>
          <w:rFonts w:ascii="Times New Roman" w:hAnsi="Times New Roman" w:cs="Times New Roman"/>
          <w:sz w:val="28"/>
          <w:szCs w:val="28"/>
        </w:rPr>
        <w:t> </w:t>
      </w:r>
      <w:r w:rsidR="000D50F9" w:rsidRPr="0038298B">
        <w:rPr>
          <w:rFonts w:ascii="Times New Roman" w:hAnsi="Times New Roman" w:cs="Times New Roman"/>
          <w:sz w:val="28"/>
          <w:szCs w:val="28"/>
        </w:rPr>
        <w:t>Бамбурак</w:t>
      </w:r>
      <w:r w:rsidRPr="0038298B">
        <w:rPr>
          <w:rFonts w:ascii="Times New Roman" w:hAnsi="Times New Roman" w:cs="Times New Roman"/>
          <w:sz w:val="28"/>
          <w:szCs w:val="28"/>
        </w:rPr>
        <w:t>, Т.</w:t>
      </w:r>
      <w:r w:rsidR="002130E7">
        <w:rPr>
          <w:rFonts w:ascii="Times New Roman" w:hAnsi="Times New Roman" w:cs="Times New Roman"/>
          <w:sz w:val="28"/>
          <w:szCs w:val="28"/>
        </w:rPr>
        <w:t> Бойченко, О. </w:t>
      </w:r>
      <w:r w:rsidRPr="0038298B">
        <w:rPr>
          <w:rFonts w:ascii="Times New Roman" w:hAnsi="Times New Roman" w:cs="Times New Roman"/>
          <w:sz w:val="28"/>
          <w:szCs w:val="28"/>
        </w:rPr>
        <w:t>Корнійчук, К. </w:t>
      </w:r>
      <w:r w:rsidR="002130E7">
        <w:rPr>
          <w:rFonts w:ascii="Times New Roman" w:hAnsi="Times New Roman" w:cs="Times New Roman"/>
          <w:sz w:val="28"/>
          <w:szCs w:val="28"/>
        </w:rPr>
        <w:t>Роджерса, О. </w:t>
      </w:r>
      <w:r w:rsidR="000D50F9" w:rsidRPr="0038298B">
        <w:rPr>
          <w:rFonts w:ascii="Times New Roman" w:hAnsi="Times New Roman" w:cs="Times New Roman"/>
          <w:sz w:val="28"/>
          <w:szCs w:val="28"/>
        </w:rPr>
        <w:t>Яров</w:t>
      </w:r>
      <w:r w:rsidR="002130E7">
        <w:rPr>
          <w:rFonts w:ascii="Times New Roman" w:hAnsi="Times New Roman" w:cs="Times New Roman"/>
          <w:sz w:val="28"/>
          <w:szCs w:val="28"/>
        </w:rPr>
        <w:t>ої</w:t>
      </w:r>
      <w:r w:rsidR="000D50F9" w:rsidRPr="0038298B">
        <w:rPr>
          <w:rFonts w:ascii="Times New Roman" w:hAnsi="Times New Roman" w:cs="Times New Roman"/>
          <w:sz w:val="28"/>
          <w:szCs w:val="28"/>
        </w:rPr>
        <w:t xml:space="preserve"> та ін.</w:t>
      </w:r>
      <w:r w:rsidRPr="0038298B">
        <w:rPr>
          <w:rFonts w:ascii="Times New Roman" w:hAnsi="Times New Roman" w:cs="Times New Roman"/>
          <w:sz w:val="28"/>
          <w:szCs w:val="28"/>
        </w:rPr>
        <w:t xml:space="preserve">; </w:t>
      </w:r>
      <w:r w:rsidR="00E153CA" w:rsidRPr="0038298B">
        <w:rPr>
          <w:rFonts w:ascii="Times New Roman" w:hAnsi="Times New Roman" w:cs="Times New Roman"/>
          <w:sz w:val="28"/>
          <w:szCs w:val="28"/>
        </w:rPr>
        <w:t xml:space="preserve">застосування тренінгових технологій </w:t>
      </w:r>
      <w:r w:rsidRPr="0038298B">
        <w:rPr>
          <w:rFonts w:ascii="Times New Roman" w:hAnsi="Times New Roman" w:cs="Times New Roman"/>
          <w:sz w:val="28"/>
          <w:szCs w:val="28"/>
        </w:rPr>
        <w:t>в освітньому процесі висвітлено у публікаціях</w:t>
      </w:r>
      <w:r w:rsidR="00E153CA" w:rsidRPr="0038298B">
        <w:rPr>
          <w:rFonts w:ascii="Times New Roman" w:hAnsi="Times New Roman" w:cs="Times New Roman"/>
          <w:sz w:val="28"/>
          <w:szCs w:val="28"/>
        </w:rPr>
        <w:t xml:space="preserve"> І. Звєрєвої, А. Капської, О. Мартинчук, Л. Пахомової та ін. </w:t>
      </w:r>
    </w:p>
    <w:p w:rsidR="000D50F9" w:rsidRPr="000D5790" w:rsidRDefault="000D50F9" w:rsidP="000D50F9">
      <w:pPr>
        <w:spacing w:after="0" w:line="360" w:lineRule="auto"/>
        <w:ind w:firstLine="709"/>
        <w:jc w:val="both"/>
        <w:rPr>
          <w:rFonts w:ascii="Times New Roman" w:hAnsi="Times New Roman" w:cs="Times New Roman"/>
          <w:b/>
          <w:sz w:val="28"/>
          <w:szCs w:val="28"/>
        </w:rPr>
      </w:pPr>
      <w:r w:rsidRPr="000D5790">
        <w:rPr>
          <w:rFonts w:ascii="Times New Roman" w:hAnsi="Times New Roman" w:cs="Times New Roman"/>
          <w:b/>
          <w:sz w:val="28"/>
          <w:szCs w:val="28"/>
        </w:rPr>
        <w:t>Об</w:t>
      </w:r>
      <w:r w:rsidR="007617B9">
        <w:rPr>
          <w:rFonts w:ascii="Times New Roman" w:hAnsi="Times New Roman" w:cs="Times New Roman"/>
          <w:b/>
          <w:sz w:val="28"/>
          <w:szCs w:val="28"/>
        </w:rPr>
        <w:t>’</w:t>
      </w:r>
      <w:r w:rsidRPr="000D5790">
        <w:rPr>
          <w:rFonts w:ascii="Times New Roman" w:hAnsi="Times New Roman" w:cs="Times New Roman"/>
          <w:b/>
          <w:sz w:val="28"/>
          <w:szCs w:val="28"/>
        </w:rPr>
        <w:t>єкт</w:t>
      </w:r>
      <w:r w:rsidRPr="000D5790">
        <w:rPr>
          <w:rFonts w:ascii="Times New Roman" w:hAnsi="Times New Roman" w:cs="Times New Roman"/>
          <w:sz w:val="28"/>
          <w:szCs w:val="28"/>
        </w:rPr>
        <w:t xml:space="preserve"> </w:t>
      </w:r>
      <w:r w:rsidRPr="000D5790">
        <w:rPr>
          <w:rFonts w:ascii="Times New Roman" w:hAnsi="Times New Roman" w:cs="Times New Roman"/>
          <w:b/>
          <w:sz w:val="28"/>
          <w:szCs w:val="28"/>
        </w:rPr>
        <w:t>дослідження</w:t>
      </w:r>
      <w:r>
        <w:rPr>
          <w:rFonts w:ascii="Times New Roman" w:hAnsi="Times New Roman" w:cs="Times New Roman"/>
          <w:sz w:val="28"/>
          <w:szCs w:val="28"/>
        </w:rPr>
        <w:t xml:space="preserve"> – процес використання інноваційних технологій </w:t>
      </w:r>
      <w:r w:rsidRPr="000D5790">
        <w:rPr>
          <w:rFonts w:ascii="Times New Roman" w:hAnsi="Times New Roman" w:cs="Times New Roman"/>
          <w:sz w:val="28"/>
          <w:szCs w:val="28"/>
        </w:rPr>
        <w:t>навчання майбутніх соціальних працівників</w:t>
      </w:r>
      <w:r>
        <w:rPr>
          <w:rFonts w:ascii="Times New Roman" w:hAnsi="Times New Roman" w:cs="Times New Roman"/>
          <w:sz w:val="28"/>
          <w:szCs w:val="28"/>
        </w:rPr>
        <w:t>.</w:t>
      </w:r>
    </w:p>
    <w:p w:rsidR="000D50F9" w:rsidRPr="000D5790" w:rsidRDefault="000D50F9" w:rsidP="000D50F9">
      <w:pPr>
        <w:spacing w:after="0" w:line="360" w:lineRule="auto"/>
        <w:ind w:firstLine="709"/>
        <w:jc w:val="both"/>
        <w:rPr>
          <w:rFonts w:ascii="Times New Roman" w:hAnsi="Times New Roman" w:cs="Times New Roman"/>
          <w:b/>
          <w:sz w:val="28"/>
          <w:szCs w:val="28"/>
        </w:rPr>
      </w:pPr>
      <w:r w:rsidRPr="000D5790">
        <w:rPr>
          <w:rFonts w:ascii="Times New Roman" w:hAnsi="Times New Roman" w:cs="Times New Roman"/>
          <w:b/>
          <w:sz w:val="28"/>
          <w:szCs w:val="28"/>
        </w:rPr>
        <w:t>Предмет</w:t>
      </w:r>
      <w:r>
        <w:rPr>
          <w:rFonts w:ascii="Times New Roman" w:hAnsi="Times New Roman" w:cs="Times New Roman"/>
          <w:b/>
          <w:sz w:val="28"/>
          <w:szCs w:val="28"/>
        </w:rPr>
        <w:t xml:space="preserve"> дослідження – </w:t>
      </w:r>
      <w:r>
        <w:rPr>
          <w:rFonts w:ascii="Times New Roman" w:hAnsi="Times New Roman" w:cs="Times New Roman"/>
          <w:sz w:val="28"/>
          <w:szCs w:val="28"/>
        </w:rPr>
        <w:t>педагогічні</w:t>
      </w:r>
      <w:r w:rsidRPr="000D5790">
        <w:rPr>
          <w:rFonts w:ascii="Times New Roman" w:hAnsi="Times New Roman" w:cs="Times New Roman"/>
          <w:sz w:val="28"/>
          <w:szCs w:val="28"/>
        </w:rPr>
        <w:t xml:space="preserve"> умови використання інноваційних технологій навчання у формуванні професійних компетентностей майбутніх соціальних працівників.</w:t>
      </w:r>
    </w:p>
    <w:p w:rsidR="000D50F9" w:rsidRPr="000D5790" w:rsidRDefault="000D50F9" w:rsidP="000D50F9">
      <w:pPr>
        <w:spacing w:after="0" w:line="360" w:lineRule="auto"/>
        <w:ind w:firstLine="709"/>
        <w:jc w:val="both"/>
        <w:rPr>
          <w:rFonts w:ascii="Times New Roman" w:hAnsi="Times New Roman" w:cs="Times New Roman"/>
          <w:b/>
          <w:sz w:val="28"/>
          <w:szCs w:val="28"/>
        </w:rPr>
      </w:pPr>
      <w:r w:rsidRPr="000D5790">
        <w:rPr>
          <w:rFonts w:ascii="Times New Roman" w:hAnsi="Times New Roman" w:cs="Times New Roman"/>
          <w:b/>
          <w:sz w:val="28"/>
          <w:szCs w:val="28"/>
        </w:rPr>
        <w:t>Мета</w:t>
      </w:r>
      <w:r>
        <w:rPr>
          <w:rFonts w:ascii="Times New Roman" w:hAnsi="Times New Roman" w:cs="Times New Roman"/>
          <w:b/>
          <w:sz w:val="28"/>
          <w:szCs w:val="28"/>
        </w:rPr>
        <w:t xml:space="preserve"> дослідження – </w:t>
      </w:r>
      <w:r w:rsidRPr="000D5790">
        <w:rPr>
          <w:rFonts w:ascii="Times New Roman" w:hAnsi="Times New Roman" w:cs="Times New Roman"/>
          <w:sz w:val="28"/>
          <w:szCs w:val="28"/>
        </w:rPr>
        <w:t>теоретично дослідити проблему використання інноваційних технологій навчання майбутніх соціальних працівників та експериментально перевірити ефективність педагогічних умов даного процесу.</w:t>
      </w:r>
    </w:p>
    <w:p w:rsidR="000D50F9" w:rsidRDefault="000D50F9" w:rsidP="000D50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досягнення мети дослідження було встановлено наступні </w:t>
      </w:r>
      <w:r w:rsidRPr="000D5790">
        <w:rPr>
          <w:rFonts w:ascii="Times New Roman" w:hAnsi="Times New Roman" w:cs="Times New Roman"/>
          <w:b/>
          <w:sz w:val="28"/>
          <w:szCs w:val="28"/>
        </w:rPr>
        <w:t>завдання:</w:t>
      </w:r>
    </w:p>
    <w:p w:rsidR="000D50F9" w:rsidRDefault="000D50F9" w:rsidP="000D50F9">
      <w:pPr>
        <w:pStyle w:val="a4"/>
        <w:numPr>
          <w:ilvl w:val="0"/>
          <w:numId w:val="2"/>
        </w:numPr>
        <w:spacing w:after="0" w:line="360" w:lineRule="auto"/>
        <w:ind w:left="0" w:firstLine="709"/>
        <w:jc w:val="both"/>
        <w:rPr>
          <w:rFonts w:ascii="Times New Roman" w:hAnsi="Times New Roman" w:cs="Times New Roman"/>
          <w:sz w:val="28"/>
          <w:szCs w:val="28"/>
        </w:rPr>
      </w:pPr>
      <w:r w:rsidRPr="009D57F3">
        <w:rPr>
          <w:rFonts w:ascii="Times New Roman" w:hAnsi="Times New Roman" w:cs="Times New Roman"/>
          <w:sz w:val="28"/>
          <w:szCs w:val="28"/>
        </w:rPr>
        <w:t xml:space="preserve">Дослідити </w:t>
      </w:r>
      <w:r>
        <w:rPr>
          <w:rFonts w:ascii="Times New Roman" w:hAnsi="Times New Roman" w:cs="Times New Roman"/>
          <w:sz w:val="28"/>
          <w:szCs w:val="28"/>
        </w:rPr>
        <w:t>т</w:t>
      </w:r>
      <w:r w:rsidRPr="00C863FE">
        <w:rPr>
          <w:rFonts w:ascii="Times New Roman" w:hAnsi="Times New Roman" w:cs="Times New Roman"/>
          <w:w w:val="105"/>
          <w:sz w:val="28"/>
          <w:szCs w:val="28"/>
        </w:rPr>
        <w:t>еоретичний аспект проблеми формування професійних компетентностей майбутніх соціальних працівників</w:t>
      </w:r>
      <w:r>
        <w:rPr>
          <w:rFonts w:ascii="Times New Roman" w:hAnsi="Times New Roman" w:cs="Times New Roman"/>
          <w:sz w:val="28"/>
          <w:szCs w:val="28"/>
        </w:rPr>
        <w:t>.</w:t>
      </w:r>
    </w:p>
    <w:p w:rsidR="000D50F9" w:rsidRPr="00926254" w:rsidRDefault="000D50F9" w:rsidP="000D50F9">
      <w:pPr>
        <w:pStyle w:val="a4"/>
        <w:numPr>
          <w:ilvl w:val="0"/>
          <w:numId w:val="2"/>
        </w:numPr>
        <w:spacing w:after="0" w:line="360" w:lineRule="auto"/>
        <w:ind w:left="0" w:firstLine="709"/>
        <w:jc w:val="both"/>
        <w:rPr>
          <w:rFonts w:ascii="Times New Roman" w:hAnsi="Times New Roman" w:cs="Times New Roman"/>
          <w:sz w:val="28"/>
          <w:szCs w:val="28"/>
        </w:rPr>
      </w:pPr>
      <w:r w:rsidRPr="009D57F3">
        <w:rPr>
          <w:rFonts w:ascii="Times New Roman" w:hAnsi="Times New Roman" w:cs="Times New Roman"/>
          <w:sz w:val="28"/>
          <w:szCs w:val="28"/>
        </w:rPr>
        <w:t>З</w:t>
      </w:r>
      <w:r w:rsidR="007617B9">
        <w:rPr>
          <w:rFonts w:ascii="Times New Roman" w:hAnsi="Times New Roman" w:cs="Times New Roman"/>
          <w:sz w:val="28"/>
          <w:szCs w:val="28"/>
        </w:rPr>
        <w:t>’</w:t>
      </w:r>
      <w:r w:rsidRPr="009D57F3">
        <w:rPr>
          <w:rFonts w:ascii="Times New Roman" w:hAnsi="Times New Roman" w:cs="Times New Roman"/>
          <w:sz w:val="28"/>
          <w:szCs w:val="28"/>
        </w:rPr>
        <w:t>ясувати структуру поняття «професійні компетентності ма</w:t>
      </w:r>
      <w:r>
        <w:rPr>
          <w:rFonts w:ascii="Times New Roman" w:hAnsi="Times New Roman" w:cs="Times New Roman"/>
          <w:sz w:val="28"/>
          <w:szCs w:val="28"/>
        </w:rPr>
        <w:t>йбутніх соціальних працівників».</w:t>
      </w:r>
    </w:p>
    <w:p w:rsidR="000D50F9" w:rsidRPr="009D57F3" w:rsidRDefault="000D50F9" w:rsidP="000D50F9">
      <w:pPr>
        <w:pStyle w:val="a4"/>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9D57F3">
        <w:rPr>
          <w:rFonts w:ascii="Times New Roman" w:hAnsi="Times New Roman" w:cs="Times New Roman"/>
          <w:sz w:val="28"/>
          <w:szCs w:val="28"/>
        </w:rPr>
        <w:t>точнити критерії, показники та рівні сформованості професійних компетентностей майбутніх соціальних працівників.</w:t>
      </w:r>
    </w:p>
    <w:p w:rsidR="000D50F9" w:rsidRPr="00643081" w:rsidRDefault="000D50F9" w:rsidP="000D50F9">
      <w:pPr>
        <w:pStyle w:val="a4"/>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Розробити та експериментально перевірити ефективність педагогічних</w:t>
      </w:r>
      <w:r w:rsidRPr="00643081">
        <w:rPr>
          <w:rFonts w:ascii="Times New Roman" w:hAnsi="Times New Roman" w:cs="Times New Roman"/>
          <w:sz w:val="28"/>
          <w:szCs w:val="28"/>
        </w:rPr>
        <w:t xml:space="preserve"> умов</w:t>
      </w:r>
      <w:r>
        <w:rPr>
          <w:rFonts w:ascii="Times New Roman" w:hAnsi="Times New Roman" w:cs="Times New Roman"/>
          <w:sz w:val="28"/>
          <w:szCs w:val="28"/>
        </w:rPr>
        <w:t xml:space="preserve"> </w:t>
      </w:r>
      <w:r w:rsidRPr="00643081">
        <w:rPr>
          <w:rFonts w:ascii="Times New Roman" w:hAnsi="Times New Roman" w:cs="Times New Roman"/>
          <w:sz w:val="28"/>
          <w:szCs w:val="28"/>
        </w:rPr>
        <w:t>використання інноваційних те</w:t>
      </w:r>
      <w:r>
        <w:rPr>
          <w:rFonts w:ascii="Times New Roman" w:hAnsi="Times New Roman" w:cs="Times New Roman"/>
          <w:sz w:val="28"/>
          <w:szCs w:val="28"/>
        </w:rPr>
        <w:t xml:space="preserve">хнологій навчання у формуванні </w:t>
      </w:r>
      <w:r w:rsidRPr="00643081">
        <w:rPr>
          <w:rFonts w:ascii="Times New Roman" w:hAnsi="Times New Roman" w:cs="Times New Roman"/>
          <w:sz w:val="28"/>
          <w:szCs w:val="28"/>
        </w:rPr>
        <w:t>професійних компетентностей майбутніх соціальних працівників</w:t>
      </w:r>
      <w:r>
        <w:rPr>
          <w:rFonts w:ascii="Times New Roman" w:hAnsi="Times New Roman" w:cs="Times New Roman"/>
          <w:sz w:val="28"/>
          <w:szCs w:val="28"/>
        </w:rPr>
        <w:t>.</w:t>
      </w:r>
    </w:p>
    <w:p w:rsidR="000D50F9" w:rsidRDefault="000D50F9" w:rsidP="000D50F9">
      <w:pPr>
        <w:tabs>
          <w:tab w:val="left" w:pos="1134"/>
        </w:tabs>
        <w:spacing w:after="0" w:line="360" w:lineRule="auto"/>
        <w:ind w:firstLine="709"/>
        <w:jc w:val="both"/>
        <w:rPr>
          <w:rFonts w:ascii="Times New Roman" w:hAnsi="Times New Roman" w:cs="Times New Roman"/>
          <w:sz w:val="28"/>
          <w:szCs w:val="28"/>
        </w:rPr>
      </w:pPr>
      <w:r w:rsidRPr="00302B4C">
        <w:rPr>
          <w:rFonts w:ascii="Times New Roman" w:hAnsi="Times New Roman" w:cs="Times New Roman"/>
          <w:b/>
          <w:sz w:val="28"/>
          <w:szCs w:val="28"/>
        </w:rPr>
        <w:lastRenderedPageBreak/>
        <w:t>Гіпотеза дослідження</w:t>
      </w:r>
      <w:r>
        <w:rPr>
          <w:rFonts w:ascii="Times New Roman" w:hAnsi="Times New Roman" w:cs="Times New Roman"/>
          <w:sz w:val="28"/>
          <w:szCs w:val="28"/>
        </w:rPr>
        <w:t xml:space="preserve">: якість процесу навчання майбутніх соціальних працівників може бути </w:t>
      </w:r>
      <w:r w:rsidR="002130E7">
        <w:rPr>
          <w:rFonts w:ascii="Times New Roman" w:hAnsi="Times New Roman" w:cs="Times New Roman"/>
          <w:sz w:val="28"/>
          <w:szCs w:val="28"/>
        </w:rPr>
        <w:t>забезпеченою</w:t>
      </w:r>
      <w:r>
        <w:rPr>
          <w:rFonts w:ascii="Times New Roman" w:hAnsi="Times New Roman" w:cs="Times New Roman"/>
          <w:sz w:val="28"/>
          <w:szCs w:val="28"/>
        </w:rPr>
        <w:t xml:space="preserve"> завдяки впровадженню наступних педагогічних умов:</w:t>
      </w:r>
    </w:p>
    <w:p w:rsidR="000D50F9" w:rsidRPr="006F00B6" w:rsidRDefault="000D50F9" w:rsidP="000D50F9">
      <w:pPr>
        <w:spacing w:after="0" w:line="360" w:lineRule="auto"/>
        <w:ind w:firstLine="709"/>
        <w:jc w:val="both"/>
        <w:rPr>
          <w:rFonts w:ascii="Times New Roman" w:hAnsi="Times New Roman" w:cs="Times New Roman"/>
          <w:w w:val="105"/>
          <w:sz w:val="28"/>
          <w:szCs w:val="28"/>
        </w:rPr>
      </w:pPr>
      <w:r w:rsidRPr="006F00B6">
        <w:rPr>
          <w:rFonts w:ascii="Times New Roman" w:hAnsi="Times New Roman" w:cs="Times New Roman"/>
          <w:w w:val="105"/>
          <w:sz w:val="28"/>
          <w:szCs w:val="28"/>
        </w:rPr>
        <w:t>1)</w:t>
      </w:r>
      <w:r w:rsidRPr="006F00B6">
        <w:rPr>
          <w:rFonts w:ascii="Times New Roman" w:hAnsi="Times New Roman" w:cs="Times New Roman"/>
          <w:w w:val="105"/>
          <w:sz w:val="28"/>
          <w:szCs w:val="28"/>
        </w:rPr>
        <w:tab/>
        <w:t>забезпечення позитивної мотивації та установки здобувачів вищої освіти у процесі діалогової взаємодії з викладачами;</w:t>
      </w:r>
    </w:p>
    <w:p w:rsidR="000D50F9" w:rsidRPr="006F00B6" w:rsidRDefault="000D50F9" w:rsidP="000D50F9">
      <w:pPr>
        <w:spacing w:after="0" w:line="360" w:lineRule="auto"/>
        <w:ind w:firstLine="709"/>
        <w:jc w:val="both"/>
        <w:rPr>
          <w:rFonts w:ascii="Times New Roman" w:hAnsi="Times New Roman" w:cs="Times New Roman"/>
          <w:w w:val="105"/>
          <w:sz w:val="28"/>
          <w:szCs w:val="28"/>
        </w:rPr>
      </w:pPr>
      <w:r w:rsidRPr="006F00B6">
        <w:rPr>
          <w:rFonts w:ascii="Times New Roman" w:hAnsi="Times New Roman" w:cs="Times New Roman"/>
          <w:w w:val="105"/>
          <w:sz w:val="28"/>
          <w:szCs w:val="28"/>
        </w:rPr>
        <w:t>2)</w:t>
      </w:r>
      <w:r w:rsidRPr="006F00B6">
        <w:rPr>
          <w:rFonts w:ascii="Times New Roman" w:hAnsi="Times New Roman" w:cs="Times New Roman"/>
          <w:w w:val="105"/>
          <w:sz w:val="28"/>
          <w:szCs w:val="28"/>
        </w:rPr>
        <w:tab/>
        <w:t>організація дієвого освітнього простору для майбутніх соціальних працівників за рахунок активізації пізн</w:t>
      </w:r>
      <w:r>
        <w:rPr>
          <w:rFonts w:ascii="Times New Roman" w:hAnsi="Times New Roman" w:cs="Times New Roman"/>
          <w:w w:val="105"/>
          <w:sz w:val="28"/>
          <w:szCs w:val="28"/>
        </w:rPr>
        <w:t>авальної діяльності здобувачів;</w:t>
      </w:r>
    </w:p>
    <w:p w:rsidR="000D50F9" w:rsidRPr="006F00B6" w:rsidRDefault="000D50F9" w:rsidP="000D50F9">
      <w:pPr>
        <w:spacing w:after="0" w:line="360" w:lineRule="auto"/>
        <w:ind w:firstLine="709"/>
        <w:jc w:val="both"/>
        <w:rPr>
          <w:rFonts w:ascii="Times New Roman" w:hAnsi="Times New Roman" w:cs="Times New Roman"/>
          <w:w w:val="105"/>
          <w:sz w:val="28"/>
          <w:szCs w:val="28"/>
        </w:rPr>
      </w:pPr>
      <w:r w:rsidRPr="006F00B6">
        <w:rPr>
          <w:rFonts w:ascii="Times New Roman" w:hAnsi="Times New Roman" w:cs="Times New Roman"/>
          <w:w w:val="105"/>
          <w:sz w:val="28"/>
          <w:szCs w:val="28"/>
        </w:rPr>
        <w:t>3)</w:t>
      </w:r>
      <w:r w:rsidRPr="006F00B6">
        <w:rPr>
          <w:rFonts w:ascii="Times New Roman" w:hAnsi="Times New Roman" w:cs="Times New Roman"/>
          <w:w w:val="105"/>
          <w:sz w:val="28"/>
          <w:szCs w:val="28"/>
        </w:rPr>
        <w:tab/>
        <w:t>забезпечення інтеграції інноваційних технологій у процесі викладання освітніх компонентів (на прикладі ОК «Соціально-психологічний практикум»).</w:t>
      </w:r>
    </w:p>
    <w:p w:rsidR="000D50F9" w:rsidRDefault="000D50F9" w:rsidP="000D50F9">
      <w:pPr>
        <w:pStyle w:val="a4"/>
        <w:tabs>
          <w:tab w:val="left" w:pos="1134"/>
        </w:tabs>
        <w:spacing w:after="0" w:line="360" w:lineRule="auto"/>
        <w:ind w:left="0" w:firstLine="709"/>
        <w:jc w:val="both"/>
        <w:rPr>
          <w:rFonts w:ascii="Times New Roman" w:hAnsi="Times New Roman" w:cs="Times New Roman"/>
          <w:sz w:val="28"/>
          <w:szCs w:val="28"/>
        </w:rPr>
      </w:pPr>
      <w:r w:rsidRPr="00980F83">
        <w:rPr>
          <w:rFonts w:ascii="Times New Roman" w:hAnsi="Times New Roman" w:cs="Times New Roman"/>
          <w:b/>
          <w:sz w:val="28"/>
          <w:szCs w:val="28"/>
        </w:rPr>
        <w:t>Одержані результати та їх новизна</w:t>
      </w:r>
      <w:r w:rsidRPr="00980F83">
        <w:rPr>
          <w:rFonts w:ascii="Times New Roman" w:hAnsi="Times New Roman" w:cs="Times New Roman"/>
          <w:sz w:val="28"/>
          <w:szCs w:val="28"/>
        </w:rPr>
        <w:t>: полягають у розробленні та впровадженні у навчальну діяльність педагогічних умов використання інноваційних технологій у підготовці м</w:t>
      </w:r>
      <w:r>
        <w:rPr>
          <w:rFonts w:ascii="Times New Roman" w:hAnsi="Times New Roman" w:cs="Times New Roman"/>
          <w:sz w:val="28"/>
          <w:szCs w:val="28"/>
        </w:rPr>
        <w:t>айбутніх соціальних працівників.</w:t>
      </w:r>
    </w:p>
    <w:p w:rsidR="000D50F9" w:rsidRDefault="000D50F9" w:rsidP="000D50F9">
      <w:pPr>
        <w:spacing w:after="0" w:line="360" w:lineRule="auto"/>
        <w:ind w:firstLine="709"/>
        <w:jc w:val="both"/>
        <w:rPr>
          <w:rFonts w:ascii="Times New Roman" w:hAnsi="Times New Roman" w:cs="Times New Roman"/>
          <w:sz w:val="28"/>
          <w:szCs w:val="28"/>
        </w:rPr>
      </w:pPr>
      <w:r w:rsidRPr="009D57F3">
        <w:rPr>
          <w:rFonts w:ascii="Times New Roman" w:hAnsi="Times New Roman" w:cs="Times New Roman"/>
          <w:b/>
          <w:sz w:val="28"/>
          <w:szCs w:val="28"/>
        </w:rPr>
        <w:t>Результати дослідження</w:t>
      </w:r>
      <w:r w:rsidRPr="003839F3">
        <w:rPr>
          <w:rFonts w:ascii="Times New Roman" w:hAnsi="Times New Roman" w:cs="Times New Roman"/>
          <w:sz w:val="28"/>
          <w:szCs w:val="28"/>
        </w:rPr>
        <w:t xml:space="preserve"> </w:t>
      </w:r>
      <w:r w:rsidRPr="00950326">
        <w:rPr>
          <w:rFonts w:ascii="Times New Roman" w:hAnsi="Times New Roman" w:cs="Times New Roman"/>
          <w:sz w:val="28"/>
          <w:szCs w:val="28"/>
        </w:rPr>
        <w:t xml:space="preserve">теми </w:t>
      </w:r>
      <w:r w:rsidR="00C06364">
        <w:rPr>
          <w:rFonts w:ascii="Times New Roman" w:hAnsi="Times New Roman" w:cs="Times New Roman"/>
          <w:sz w:val="28"/>
          <w:szCs w:val="28"/>
        </w:rPr>
        <w:t>кваліфікаційної</w:t>
      </w:r>
      <w:r w:rsidRPr="00950326">
        <w:rPr>
          <w:rFonts w:ascii="Times New Roman" w:hAnsi="Times New Roman" w:cs="Times New Roman"/>
          <w:sz w:val="28"/>
          <w:szCs w:val="28"/>
        </w:rPr>
        <w:t xml:space="preserve"> роботи представлені</w:t>
      </w:r>
      <w:r w:rsidR="00950326">
        <w:rPr>
          <w:rFonts w:ascii="Times New Roman" w:hAnsi="Times New Roman" w:cs="Times New Roman"/>
          <w:sz w:val="28"/>
          <w:szCs w:val="28"/>
        </w:rPr>
        <w:t xml:space="preserve"> під час участі у роботі Х Всеукраїнської науково-практичної конференції «Перспективи розвитку сучасної психології» (20-21 квітня 2022 р., м. Переяслав);</w:t>
      </w:r>
      <w:r w:rsidRPr="00950326">
        <w:rPr>
          <w:rFonts w:ascii="Times New Roman" w:hAnsi="Times New Roman" w:cs="Times New Roman"/>
          <w:sz w:val="28"/>
          <w:szCs w:val="28"/>
        </w:rPr>
        <w:t xml:space="preserve"> </w:t>
      </w:r>
      <w:r w:rsidR="00950326" w:rsidRPr="00950326">
        <w:rPr>
          <w:rFonts w:ascii="Times New Roman" w:hAnsi="Times New Roman" w:cs="Times New Roman"/>
          <w:sz w:val="28"/>
          <w:szCs w:val="28"/>
        </w:rPr>
        <w:t xml:space="preserve">у матеріалах доповідей під час участі у Міжнародній науково-практичній конференції «Трансформаційні процеси соціально-гуманітарної сфери в умовах війни: виклики, проблеми та перспективи» (02-03 червня 2022 р., м. Тернопіль); </w:t>
      </w:r>
      <w:r w:rsidR="00950326">
        <w:rPr>
          <w:rFonts w:ascii="Times New Roman" w:hAnsi="Times New Roman" w:cs="Times New Roman"/>
          <w:sz w:val="28"/>
          <w:szCs w:val="28"/>
        </w:rPr>
        <w:t>під час участі у</w:t>
      </w:r>
      <w:r w:rsidR="00950326" w:rsidRPr="00950326">
        <w:rPr>
          <w:rFonts w:ascii="Times New Roman" w:hAnsi="Times New Roman" w:cs="Times New Roman"/>
          <w:sz w:val="28"/>
          <w:szCs w:val="28"/>
        </w:rPr>
        <w:t xml:space="preserve"> І Міжнародн</w:t>
      </w:r>
      <w:r w:rsidR="00950326">
        <w:rPr>
          <w:rFonts w:ascii="Times New Roman" w:hAnsi="Times New Roman" w:cs="Times New Roman"/>
          <w:sz w:val="28"/>
          <w:szCs w:val="28"/>
        </w:rPr>
        <w:t>ій</w:t>
      </w:r>
      <w:r w:rsidR="00950326" w:rsidRPr="00950326">
        <w:rPr>
          <w:rFonts w:ascii="Times New Roman" w:hAnsi="Times New Roman" w:cs="Times New Roman"/>
          <w:sz w:val="28"/>
          <w:szCs w:val="28"/>
        </w:rPr>
        <w:t xml:space="preserve"> науково-практичн</w:t>
      </w:r>
      <w:r w:rsidR="00950326">
        <w:rPr>
          <w:rFonts w:ascii="Times New Roman" w:hAnsi="Times New Roman" w:cs="Times New Roman"/>
          <w:sz w:val="28"/>
          <w:szCs w:val="28"/>
        </w:rPr>
        <w:t>ій</w:t>
      </w:r>
      <w:r w:rsidR="00950326" w:rsidRPr="00950326">
        <w:rPr>
          <w:rFonts w:ascii="Times New Roman" w:hAnsi="Times New Roman" w:cs="Times New Roman"/>
          <w:sz w:val="28"/>
          <w:szCs w:val="28"/>
        </w:rPr>
        <w:t xml:space="preserve"> конференці</w:t>
      </w:r>
      <w:r w:rsidR="00950326">
        <w:rPr>
          <w:rFonts w:ascii="Times New Roman" w:hAnsi="Times New Roman" w:cs="Times New Roman"/>
          <w:sz w:val="28"/>
          <w:szCs w:val="28"/>
        </w:rPr>
        <w:t>ї</w:t>
      </w:r>
      <w:r w:rsidR="00950326" w:rsidRPr="00950326">
        <w:rPr>
          <w:rFonts w:ascii="Times New Roman" w:hAnsi="Times New Roman" w:cs="Times New Roman"/>
          <w:sz w:val="28"/>
          <w:szCs w:val="28"/>
        </w:rPr>
        <w:t xml:space="preserve"> «Психосоціальні ресурси особистісного та соціального розвитку в епоху глобалізації» </w:t>
      </w:r>
      <w:r w:rsidR="00950326">
        <w:rPr>
          <w:rFonts w:ascii="Times New Roman" w:hAnsi="Times New Roman" w:cs="Times New Roman"/>
          <w:sz w:val="28"/>
          <w:szCs w:val="28"/>
        </w:rPr>
        <w:t>(</w:t>
      </w:r>
      <w:r w:rsidR="00C06364">
        <w:rPr>
          <w:rFonts w:ascii="Times New Roman" w:hAnsi="Times New Roman" w:cs="Times New Roman"/>
          <w:sz w:val="28"/>
          <w:szCs w:val="28"/>
        </w:rPr>
        <w:t>4</w:t>
      </w:r>
      <w:r w:rsidR="00C06364">
        <w:rPr>
          <w:rFonts w:ascii="Times New Roman" w:hAnsi="Times New Roman" w:cs="Times New Roman"/>
          <w:sz w:val="28"/>
          <w:szCs w:val="28"/>
        </w:rPr>
        <w:noBreakHyphen/>
        <w:t>5 </w:t>
      </w:r>
      <w:r w:rsidR="00950326" w:rsidRPr="00950326">
        <w:rPr>
          <w:rFonts w:ascii="Times New Roman" w:hAnsi="Times New Roman" w:cs="Times New Roman"/>
          <w:sz w:val="28"/>
          <w:szCs w:val="28"/>
        </w:rPr>
        <w:t>листопада 2022 року, м. Тернопіль</w:t>
      </w:r>
      <w:r w:rsidR="00950326">
        <w:rPr>
          <w:rFonts w:ascii="Times New Roman" w:hAnsi="Times New Roman" w:cs="Times New Roman"/>
          <w:sz w:val="28"/>
          <w:szCs w:val="28"/>
        </w:rPr>
        <w:t>), а також</w:t>
      </w:r>
      <w:r w:rsidR="00950326" w:rsidRPr="00950326">
        <w:rPr>
          <w:rFonts w:ascii="Times New Roman" w:hAnsi="Times New Roman" w:cs="Times New Roman"/>
          <w:b/>
          <w:sz w:val="28"/>
          <w:szCs w:val="28"/>
        </w:rPr>
        <w:t xml:space="preserve"> </w:t>
      </w:r>
      <w:r w:rsidRPr="00950326">
        <w:rPr>
          <w:rFonts w:ascii="Times New Roman" w:hAnsi="Times New Roman" w:cs="Times New Roman"/>
          <w:sz w:val="28"/>
          <w:szCs w:val="28"/>
        </w:rPr>
        <w:t xml:space="preserve">у </w:t>
      </w:r>
      <w:r w:rsidR="00950326" w:rsidRPr="00950326">
        <w:rPr>
          <w:rFonts w:ascii="Times New Roman" w:hAnsi="Times New Roman" w:cs="Times New Roman"/>
          <w:sz w:val="28"/>
          <w:szCs w:val="28"/>
        </w:rPr>
        <w:t xml:space="preserve">науковій </w:t>
      </w:r>
      <w:r w:rsidRPr="00950326">
        <w:rPr>
          <w:rFonts w:ascii="Times New Roman" w:hAnsi="Times New Roman" w:cs="Times New Roman"/>
          <w:sz w:val="28"/>
          <w:szCs w:val="28"/>
        </w:rPr>
        <w:t>статті «До проблеми оновлення освітніх технологій у професійній підготовці сучасного соціального працівника: технологія спогадів», що опублікована у фаховому виданні</w:t>
      </w:r>
      <w:r w:rsidRPr="00950326">
        <w:rPr>
          <w:rFonts w:ascii="Times New Roman" w:hAnsi="Times New Roman" w:cs="Times New Roman"/>
          <w:color w:val="000000"/>
          <w:sz w:val="28"/>
          <w:szCs w:val="28"/>
          <w:shd w:val="clear" w:color="auto" w:fill="FFFFFF"/>
        </w:rPr>
        <w:t xml:space="preserve"> «Науковий часопис Національного педа</w:t>
      </w:r>
      <w:r w:rsidR="00950326">
        <w:rPr>
          <w:rFonts w:ascii="Times New Roman" w:hAnsi="Times New Roman" w:cs="Times New Roman"/>
          <w:color w:val="000000"/>
          <w:sz w:val="28"/>
          <w:szCs w:val="28"/>
          <w:shd w:val="clear" w:color="auto" w:fill="FFFFFF"/>
        </w:rPr>
        <w:t>гогічного університету імені М. </w:t>
      </w:r>
      <w:r w:rsidRPr="00950326">
        <w:rPr>
          <w:rFonts w:ascii="Times New Roman" w:hAnsi="Times New Roman" w:cs="Times New Roman"/>
          <w:color w:val="000000"/>
          <w:sz w:val="28"/>
          <w:szCs w:val="28"/>
          <w:shd w:val="clear" w:color="auto" w:fill="FFFFFF"/>
        </w:rPr>
        <w:t>П.</w:t>
      </w:r>
      <w:r w:rsidR="00C06364">
        <w:rPr>
          <w:rFonts w:ascii="Times New Roman" w:hAnsi="Times New Roman" w:cs="Times New Roman"/>
          <w:color w:val="000000"/>
          <w:sz w:val="28"/>
          <w:szCs w:val="28"/>
          <w:shd w:val="clear" w:color="auto" w:fill="FFFFFF"/>
        </w:rPr>
        <w:t> </w:t>
      </w:r>
      <w:r w:rsidRPr="00950326">
        <w:rPr>
          <w:rFonts w:ascii="Times New Roman" w:hAnsi="Times New Roman" w:cs="Times New Roman"/>
          <w:color w:val="000000"/>
          <w:sz w:val="28"/>
          <w:szCs w:val="28"/>
          <w:shd w:val="clear" w:color="auto" w:fill="FFFFFF"/>
        </w:rPr>
        <w:t>Драгоманова. Серія 5. Педагогічні науки: реал</w:t>
      </w:r>
      <w:r w:rsidR="00950326" w:rsidRPr="00950326">
        <w:rPr>
          <w:rFonts w:ascii="Times New Roman" w:hAnsi="Times New Roman" w:cs="Times New Roman"/>
          <w:color w:val="000000"/>
          <w:sz w:val="28"/>
          <w:szCs w:val="28"/>
          <w:shd w:val="clear" w:color="auto" w:fill="FFFFFF"/>
        </w:rPr>
        <w:t>ії та перспективи» № 88.</w:t>
      </w:r>
    </w:p>
    <w:p w:rsidR="00950326" w:rsidRPr="008141D2" w:rsidRDefault="00950326" w:rsidP="000D50F9">
      <w:pPr>
        <w:spacing w:after="0" w:line="360" w:lineRule="auto"/>
        <w:ind w:firstLine="709"/>
        <w:jc w:val="both"/>
        <w:rPr>
          <w:rFonts w:ascii="Times New Roman" w:hAnsi="Times New Roman" w:cs="Times New Roman"/>
          <w:sz w:val="28"/>
          <w:szCs w:val="28"/>
        </w:rPr>
      </w:pPr>
    </w:p>
    <w:p w:rsidR="000D50F9" w:rsidRPr="008141D2" w:rsidRDefault="000D50F9" w:rsidP="000D50F9">
      <w:pPr>
        <w:spacing w:line="360" w:lineRule="auto"/>
        <w:ind w:firstLine="709"/>
        <w:jc w:val="both"/>
        <w:rPr>
          <w:sz w:val="28"/>
          <w:szCs w:val="28"/>
        </w:rPr>
      </w:pPr>
      <w:r w:rsidRPr="008141D2">
        <w:rPr>
          <w:rFonts w:ascii="Times New Roman" w:eastAsia="Times New Roman" w:hAnsi="Times New Roman" w:cs="Times New Roman"/>
          <w:b/>
          <w:sz w:val="28"/>
          <w:szCs w:val="28"/>
        </w:rPr>
        <w:lastRenderedPageBreak/>
        <w:t xml:space="preserve">Структура та обсяг </w:t>
      </w:r>
      <w:r w:rsidR="004E34F5">
        <w:rPr>
          <w:rFonts w:ascii="Times New Roman" w:eastAsia="Times New Roman" w:hAnsi="Times New Roman" w:cs="Times New Roman"/>
          <w:b/>
          <w:sz w:val="28"/>
          <w:szCs w:val="28"/>
        </w:rPr>
        <w:t>кваліфікаційної</w:t>
      </w:r>
      <w:r>
        <w:rPr>
          <w:rFonts w:ascii="Times New Roman" w:eastAsia="Times New Roman" w:hAnsi="Times New Roman" w:cs="Times New Roman"/>
          <w:b/>
          <w:sz w:val="28"/>
          <w:szCs w:val="28"/>
        </w:rPr>
        <w:t xml:space="preserve"> роботи</w:t>
      </w:r>
      <w:r w:rsidRPr="008141D2">
        <w:rPr>
          <w:rFonts w:ascii="Times New Roman" w:eastAsia="Times New Roman" w:hAnsi="Times New Roman" w:cs="Times New Roman"/>
          <w:b/>
          <w:sz w:val="28"/>
          <w:szCs w:val="28"/>
        </w:rPr>
        <w:t xml:space="preserve">. </w:t>
      </w:r>
      <w:r w:rsidR="004E34F5">
        <w:rPr>
          <w:rFonts w:ascii="Times New Roman" w:eastAsia="Times New Roman" w:hAnsi="Times New Roman" w:cs="Times New Roman"/>
          <w:sz w:val="28"/>
          <w:szCs w:val="28"/>
        </w:rPr>
        <w:t xml:space="preserve">Кваліфікаційна </w:t>
      </w:r>
      <w:r>
        <w:rPr>
          <w:rFonts w:ascii="Times New Roman" w:eastAsia="Times New Roman" w:hAnsi="Times New Roman" w:cs="Times New Roman"/>
          <w:sz w:val="28"/>
          <w:szCs w:val="28"/>
        </w:rPr>
        <w:t xml:space="preserve">робота </w:t>
      </w:r>
      <w:r w:rsidRPr="008141D2">
        <w:rPr>
          <w:rFonts w:ascii="Times New Roman" w:eastAsia="Times New Roman" w:hAnsi="Times New Roman" w:cs="Times New Roman"/>
          <w:sz w:val="28"/>
          <w:szCs w:val="28"/>
        </w:rPr>
        <w:t xml:space="preserve">складається зі вступу, </w:t>
      </w:r>
      <w:r>
        <w:rPr>
          <w:rFonts w:ascii="Times New Roman" w:eastAsia="Times New Roman" w:hAnsi="Times New Roman" w:cs="Times New Roman"/>
          <w:sz w:val="28"/>
          <w:szCs w:val="28"/>
        </w:rPr>
        <w:t>трьох</w:t>
      </w:r>
      <w:r w:rsidRPr="008141D2">
        <w:rPr>
          <w:rFonts w:ascii="Times New Roman" w:eastAsia="Times New Roman" w:hAnsi="Times New Roman" w:cs="Times New Roman"/>
          <w:spacing w:val="1"/>
          <w:sz w:val="28"/>
          <w:szCs w:val="28"/>
        </w:rPr>
        <w:t xml:space="preserve"> </w:t>
      </w:r>
      <w:r w:rsidRPr="008141D2">
        <w:rPr>
          <w:rFonts w:ascii="Times New Roman" w:eastAsia="Times New Roman" w:hAnsi="Times New Roman" w:cs="Times New Roman"/>
          <w:sz w:val="28"/>
          <w:szCs w:val="28"/>
        </w:rPr>
        <w:t>розділів,</w:t>
      </w:r>
      <w:r w:rsidRPr="008141D2">
        <w:rPr>
          <w:rFonts w:ascii="Times New Roman" w:eastAsia="Times New Roman" w:hAnsi="Times New Roman" w:cs="Times New Roman"/>
          <w:spacing w:val="1"/>
          <w:sz w:val="28"/>
          <w:szCs w:val="28"/>
        </w:rPr>
        <w:t xml:space="preserve"> </w:t>
      </w:r>
      <w:r w:rsidRPr="008141D2">
        <w:rPr>
          <w:rFonts w:ascii="Times New Roman" w:eastAsia="Times New Roman" w:hAnsi="Times New Roman" w:cs="Times New Roman"/>
          <w:sz w:val="28"/>
          <w:szCs w:val="28"/>
        </w:rPr>
        <w:t>висновків</w:t>
      </w:r>
      <w:r w:rsidRPr="008141D2">
        <w:rPr>
          <w:rFonts w:ascii="Times New Roman" w:eastAsia="Times New Roman" w:hAnsi="Times New Roman" w:cs="Times New Roman"/>
          <w:spacing w:val="1"/>
          <w:sz w:val="28"/>
          <w:szCs w:val="28"/>
        </w:rPr>
        <w:t xml:space="preserve"> </w:t>
      </w:r>
      <w:r w:rsidRPr="008141D2">
        <w:rPr>
          <w:rFonts w:ascii="Times New Roman" w:eastAsia="Times New Roman" w:hAnsi="Times New Roman" w:cs="Times New Roman"/>
          <w:sz w:val="28"/>
          <w:szCs w:val="28"/>
        </w:rPr>
        <w:t>до</w:t>
      </w:r>
      <w:r w:rsidRPr="008141D2">
        <w:rPr>
          <w:rFonts w:ascii="Times New Roman" w:eastAsia="Times New Roman" w:hAnsi="Times New Roman" w:cs="Times New Roman"/>
          <w:spacing w:val="1"/>
          <w:sz w:val="28"/>
          <w:szCs w:val="28"/>
        </w:rPr>
        <w:t xml:space="preserve"> </w:t>
      </w:r>
      <w:r w:rsidRPr="008141D2">
        <w:rPr>
          <w:rFonts w:ascii="Times New Roman" w:eastAsia="Times New Roman" w:hAnsi="Times New Roman" w:cs="Times New Roman"/>
          <w:sz w:val="28"/>
          <w:szCs w:val="28"/>
        </w:rPr>
        <w:t>кожного</w:t>
      </w:r>
      <w:r w:rsidRPr="008141D2">
        <w:rPr>
          <w:rFonts w:ascii="Times New Roman" w:eastAsia="Times New Roman" w:hAnsi="Times New Roman" w:cs="Times New Roman"/>
          <w:spacing w:val="1"/>
          <w:sz w:val="28"/>
          <w:szCs w:val="28"/>
        </w:rPr>
        <w:t xml:space="preserve"> </w:t>
      </w:r>
      <w:r w:rsidRPr="008141D2">
        <w:rPr>
          <w:rFonts w:ascii="Times New Roman" w:eastAsia="Times New Roman" w:hAnsi="Times New Roman" w:cs="Times New Roman"/>
          <w:sz w:val="28"/>
          <w:szCs w:val="28"/>
        </w:rPr>
        <w:t>розділу,</w:t>
      </w:r>
      <w:r w:rsidRPr="008141D2">
        <w:rPr>
          <w:rFonts w:ascii="Times New Roman" w:eastAsia="Times New Roman" w:hAnsi="Times New Roman" w:cs="Times New Roman"/>
          <w:spacing w:val="1"/>
          <w:sz w:val="28"/>
          <w:szCs w:val="28"/>
        </w:rPr>
        <w:t xml:space="preserve"> </w:t>
      </w:r>
      <w:r w:rsidRPr="008141D2">
        <w:rPr>
          <w:rFonts w:ascii="Times New Roman" w:eastAsia="Times New Roman" w:hAnsi="Times New Roman" w:cs="Times New Roman"/>
          <w:sz w:val="28"/>
          <w:szCs w:val="28"/>
        </w:rPr>
        <w:t>загальних</w:t>
      </w:r>
      <w:r w:rsidRPr="008141D2">
        <w:rPr>
          <w:rFonts w:ascii="Times New Roman" w:eastAsia="Times New Roman" w:hAnsi="Times New Roman" w:cs="Times New Roman"/>
          <w:spacing w:val="1"/>
          <w:sz w:val="28"/>
          <w:szCs w:val="28"/>
        </w:rPr>
        <w:t xml:space="preserve"> </w:t>
      </w:r>
      <w:r w:rsidRPr="008141D2">
        <w:rPr>
          <w:rFonts w:ascii="Times New Roman" w:eastAsia="Times New Roman" w:hAnsi="Times New Roman" w:cs="Times New Roman"/>
          <w:sz w:val="28"/>
          <w:szCs w:val="28"/>
        </w:rPr>
        <w:t>висновків,</w:t>
      </w:r>
      <w:r w:rsidRPr="008141D2">
        <w:rPr>
          <w:rFonts w:ascii="Times New Roman" w:eastAsia="Times New Roman" w:hAnsi="Times New Roman" w:cs="Times New Roman"/>
          <w:spacing w:val="1"/>
          <w:sz w:val="28"/>
          <w:szCs w:val="28"/>
        </w:rPr>
        <w:t xml:space="preserve"> </w:t>
      </w:r>
      <w:r w:rsidRPr="008141D2">
        <w:rPr>
          <w:rFonts w:ascii="Times New Roman" w:eastAsia="Times New Roman" w:hAnsi="Times New Roman" w:cs="Times New Roman"/>
          <w:sz w:val="28"/>
          <w:szCs w:val="28"/>
        </w:rPr>
        <w:t>списку</w:t>
      </w:r>
      <w:r w:rsidRPr="008141D2">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використаних джерел (70 найменувань, з них 5</w:t>
      </w:r>
      <w:r w:rsidR="00E21DB4">
        <w:rPr>
          <w:rFonts w:ascii="Times New Roman" w:eastAsia="Times New Roman" w:hAnsi="Times New Roman" w:cs="Times New Roman"/>
          <w:sz w:val="28"/>
          <w:szCs w:val="28"/>
        </w:rPr>
        <w:t xml:space="preserve"> іноземною мовою) та додатків</w:t>
      </w:r>
      <w:r w:rsidRPr="008141D2">
        <w:rPr>
          <w:rFonts w:ascii="Times New Roman" w:eastAsia="Times New Roman" w:hAnsi="Times New Roman" w:cs="Times New Roman"/>
          <w:sz w:val="28"/>
          <w:szCs w:val="28"/>
        </w:rPr>
        <w:t xml:space="preserve">. </w:t>
      </w:r>
      <w:r w:rsidR="004E34F5">
        <w:rPr>
          <w:rFonts w:ascii="Times New Roman" w:eastAsia="Times New Roman" w:hAnsi="Times New Roman" w:cs="Times New Roman"/>
          <w:sz w:val="28"/>
          <w:szCs w:val="28"/>
        </w:rPr>
        <w:t>Кваліфікаційна</w:t>
      </w:r>
      <w:r>
        <w:rPr>
          <w:rFonts w:ascii="Times New Roman" w:eastAsia="Times New Roman" w:hAnsi="Times New Roman" w:cs="Times New Roman"/>
          <w:sz w:val="28"/>
          <w:szCs w:val="28"/>
        </w:rPr>
        <w:t xml:space="preserve"> робота </w:t>
      </w:r>
      <w:r w:rsidRPr="001D704B">
        <w:rPr>
          <w:rFonts w:ascii="Times New Roman" w:eastAsia="Times New Roman" w:hAnsi="Times New Roman" w:cs="Times New Roman"/>
          <w:sz w:val="28"/>
          <w:szCs w:val="28"/>
        </w:rPr>
        <w:t>містить 5 таблиць та 4 рисунки. Загальний обсяг</w:t>
      </w:r>
      <w:r w:rsidRPr="001D704B">
        <w:rPr>
          <w:rFonts w:ascii="Times New Roman" w:eastAsia="Times New Roman" w:hAnsi="Times New Roman" w:cs="Times New Roman"/>
          <w:spacing w:val="1"/>
          <w:sz w:val="28"/>
          <w:szCs w:val="28"/>
        </w:rPr>
        <w:t xml:space="preserve"> </w:t>
      </w:r>
      <w:r w:rsidR="004E34F5">
        <w:rPr>
          <w:rFonts w:ascii="Times New Roman" w:eastAsia="Times New Roman" w:hAnsi="Times New Roman" w:cs="Times New Roman"/>
          <w:sz w:val="28"/>
          <w:szCs w:val="28"/>
        </w:rPr>
        <w:t>Кваліфікаційн</w:t>
      </w:r>
      <w:r w:rsidRPr="001D704B">
        <w:rPr>
          <w:rFonts w:ascii="Times New Roman" w:eastAsia="Times New Roman" w:hAnsi="Times New Roman" w:cs="Times New Roman"/>
          <w:sz w:val="28"/>
          <w:szCs w:val="28"/>
        </w:rPr>
        <w:t>ої роботи</w:t>
      </w:r>
      <w:r w:rsidRPr="001D704B">
        <w:rPr>
          <w:rFonts w:ascii="Times New Roman" w:eastAsia="Times New Roman" w:hAnsi="Times New Roman" w:cs="Times New Roman"/>
          <w:spacing w:val="-2"/>
          <w:sz w:val="28"/>
          <w:szCs w:val="28"/>
        </w:rPr>
        <w:t xml:space="preserve"> </w:t>
      </w:r>
      <w:r w:rsidRPr="001D704B">
        <w:rPr>
          <w:rFonts w:ascii="Times New Roman" w:eastAsia="Times New Roman" w:hAnsi="Times New Roman" w:cs="Times New Roman"/>
          <w:sz w:val="28"/>
          <w:szCs w:val="28"/>
        </w:rPr>
        <w:t>становить</w:t>
      </w:r>
      <w:r w:rsidRPr="001D704B">
        <w:rPr>
          <w:rFonts w:ascii="Times New Roman" w:eastAsia="Times New Roman" w:hAnsi="Times New Roman" w:cs="Times New Roman"/>
          <w:spacing w:val="-3"/>
          <w:sz w:val="28"/>
          <w:szCs w:val="28"/>
        </w:rPr>
        <w:t xml:space="preserve"> </w:t>
      </w:r>
      <w:r w:rsidR="001D704B" w:rsidRPr="001D704B">
        <w:rPr>
          <w:rFonts w:ascii="Times New Roman" w:eastAsia="Times New Roman" w:hAnsi="Times New Roman" w:cs="Times New Roman"/>
          <w:sz w:val="28"/>
          <w:szCs w:val="28"/>
        </w:rPr>
        <w:t>9</w:t>
      </w:r>
      <w:r w:rsidR="00950326">
        <w:rPr>
          <w:rFonts w:ascii="Times New Roman" w:eastAsia="Times New Roman" w:hAnsi="Times New Roman" w:cs="Times New Roman"/>
          <w:sz w:val="28"/>
          <w:szCs w:val="28"/>
        </w:rPr>
        <w:t>1</w:t>
      </w:r>
      <w:r w:rsidRPr="001D704B">
        <w:rPr>
          <w:rFonts w:ascii="Times New Roman" w:eastAsia="Times New Roman" w:hAnsi="Times New Roman" w:cs="Times New Roman"/>
          <w:spacing w:val="-3"/>
          <w:sz w:val="28"/>
          <w:szCs w:val="28"/>
        </w:rPr>
        <w:t xml:space="preserve"> </w:t>
      </w:r>
      <w:r w:rsidRPr="001D704B">
        <w:rPr>
          <w:rFonts w:ascii="Times New Roman" w:eastAsia="Times New Roman" w:hAnsi="Times New Roman" w:cs="Times New Roman"/>
          <w:sz w:val="28"/>
          <w:szCs w:val="28"/>
        </w:rPr>
        <w:t>сторін</w:t>
      </w:r>
      <w:r w:rsidR="00950326">
        <w:rPr>
          <w:rFonts w:ascii="Times New Roman" w:eastAsia="Times New Roman" w:hAnsi="Times New Roman" w:cs="Times New Roman"/>
          <w:sz w:val="28"/>
          <w:szCs w:val="28"/>
        </w:rPr>
        <w:t>ка</w:t>
      </w:r>
      <w:r w:rsidRPr="001D704B">
        <w:rPr>
          <w:rFonts w:ascii="Times New Roman" w:eastAsia="Times New Roman" w:hAnsi="Times New Roman" w:cs="Times New Roman"/>
          <w:sz w:val="28"/>
          <w:szCs w:val="28"/>
        </w:rPr>
        <w:t>,</w:t>
      </w:r>
      <w:r w:rsidRPr="001D704B">
        <w:rPr>
          <w:rFonts w:ascii="Times New Roman" w:eastAsia="Times New Roman" w:hAnsi="Times New Roman" w:cs="Times New Roman"/>
          <w:spacing w:val="-3"/>
          <w:sz w:val="28"/>
          <w:szCs w:val="28"/>
        </w:rPr>
        <w:t xml:space="preserve"> </w:t>
      </w:r>
      <w:r w:rsidRPr="001D704B">
        <w:rPr>
          <w:rFonts w:ascii="Times New Roman" w:eastAsia="Times New Roman" w:hAnsi="Times New Roman" w:cs="Times New Roman"/>
          <w:sz w:val="28"/>
          <w:szCs w:val="28"/>
        </w:rPr>
        <w:t>основний</w:t>
      </w:r>
      <w:r w:rsidRPr="001D704B">
        <w:rPr>
          <w:rFonts w:ascii="Times New Roman" w:eastAsia="Times New Roman" w:hAnsi="Times New Roman" w:cs="Times New Roman"/>
          <w:spacing w:val="-3"/>
          <w:sz w:val="28"/>
          <w:szCs w:val="28"/>
        </w:rPr>
        <w:t xml:space="preserve"> </w:t>
      </w:r>
      <w:r w:rsidRPr="001D704B">
        <w:rPr>
          <w:rFonts w:ascii="Times New Roman" w:eastAsia="Times New Roman" w:hAnsi="Times New Roman" w:cs="Times New Roman"/>
          <w:sz w:val="28"/>
          <w:szCs w:val="28"/>
        </w:rPr>
        <w:t>зміст</w:t>
      </w:r>
      <w:r w:rsidRPr="001D704B">
        <w:rPr>
          <w:rFonts w:ascii="Times New Roman" w:eastAsia="Times New Roman" w:hAnsi="Times New Roman" w:cs="Times New Roman"/>
          <w:spacing w:val="-2"/>
          <w:sz w:val="28"/>
          <w:szCs w:val="28"/>
        </w:rPr>
        <w:t xml:space="preserve"> </w:t>
      </w:r>
      <w:r w:rsidRPr="001D704B">
        <w:rPr>
          <w:rFonts w:ascii="Times New Roman" w:eastAsia="Times New Roman" w:hAnsi="Times New Roman" w:cs="Times New Roman"/>
          <w:sz w:val="28"/>
          <w:szCs w:val="28"/>
        </w:rPr>
        <w:t>викладено</w:t>
      </w:r>
      <w:r w:rsidRPr="001D704B">
        <w:rPr>
          <w:rFonts w:ascii="Times New Roman" w:eastAsia="Times New Roman" w:hAnsi="Times New Roman" w:cs="Times New Roman"/>
          <w:spacing w:val="-2"/>
          <w:sz w:val="28"/>
          <w:szCs w:val="28"/>
        </w:rPr>
        <w:t xml:space="preserve"> </w:t>
      </w:r>
      <w:r w:rsidRPr="001D704B">
        <w:rPr>
          <w:rFonts w:ascii="Times New Roman" w:eastAsia="Times New Roman" w:hAnsi="Times New Roman" w:cs="Times New Roman"/>
          <w:sz w:val="28"/>
          <w:szCs w:val="28"/>
        </w:rPr>
        <w:t>на</w:t>
      </w:r>
      <w:r w:rsidRPr="001D704B">
        <w:rPr>
          <w:rFonts w:ascii="Times New Roman" w:eastAsia="Times New Roman" w:hAnsi="Times New Roman" w:cs="Times New Roman"/>
          <w:spacing w:val="-5"/>
          <w:sz w:val="28"/>
          <w:szCs w:val="28"/>
        </w:rPr>
        <w:t xml:space="preserve"> 70</w:t>
      </w:r>
      <w:r w:rsidRPr="001D704B">
        <w:rPr>
          <w:rFonts w:ascii="Times New Roman" w:eastAsia="Times New Roman" w:hAnsi="Times New Roman" w:cs="Times New Roman"/>
          <w:spacing w:val="-2"/>
          <w:sz w:val="28"/>
          <w:szCs w:val="28"/>
        </w:rPr>
        <w:t xml:space="preserve"> </w:t>
      </w:r>
      <w:r w:rsidRPr="001D704B">
        <w:rPr>
          <w:rFonts w:ascii="Times New Roman" w:eastAsia="Times New Roman" w:hAnsi="Times New Roman" w:cs="Times New Roman"/>
          <w:sz w:val="28"/>
          <w:szCs w:val="28"/>
        </w:rPr>
        <w:t>сторінках.</w:t>
      </w:r>
    </w:p>
    <w:p w:rsidR="00950326" w:rsidRDefault="00950326">
      <w:pPr>
        <w:spacing w:after="200" w:line="276" w:lineRule="auto"/>
        <w:rPr>
          <w:rFonts w:ascii="Times New Roman" w:hAnsi="Times New Roman" w:cs="Times New Roman"/>
          <w:b/>
          <w:w w:val="105"/>
          <w:sz w:val="28"/>
          <w:szCs w:val="28"/>
        </w:rPr>
      </w:pPr>
      <w:r>
        <w:rPr>
          <w:rFonts w:ascii="Times New Roman" w:hAnsi="Times New Roman" w:cs="Times New Roman"/>
          <w:b/>
          <w:w w:val="105"/>
          <w:sz w:val="28"/>
          <w:szCs w:val="28"/>
        </w:rPr>
        <w:br w:type="page"/>
      </w:r>
    </w:p>
    <w:p w:rsidR="00C863FE" w:rsidRDefault="00C863FE" w:rsidP="00980F83">
      <w:pPr>
        <w:spacing w:after="0" w:line="360" w:lineRule="auto"/>
        <w:jc w:val="both"/>
        <w:rPr>
          <w:rFonts w:ascii="Times New Roman" w:hAnsi="Times New Roman" w:cs="Times New Roman"/>
          <w:b/>
          <w:w w:val="105"/>
          <w:sz w:val="28"/>
          <w:szCs w:val="28"/>
        </w:rPr>
      </w:pPr>
      <w:r w:rsidRPr="00C863FE">
        <w:rPr>
          <w:rFonts w:ascii="Times New Roman" w:hAnsi="Times New Roman" w:cs="Times New Roman"/>
          <w:b/>
          <w:w w:val="105"/>
          <w:sz w:val="28"/>
          <w:szCs w:val="28"/>
        </w:rPr>
        <w:lastRenderedPageBreak/>
        <w:t>РОЗДІЛ І. ФОРМУВАННЯ ПРОФЕСІЙНИХ КОМПЕТЕНТНОСТЕЙ МАЙБУТНІХ СОЦІАЛЬНИХ ПРАЦІВНИКІВ ЯК НАУКОВО-ПЕДАГОГІЧНА ПРОБЛЕМА</w:t>
      </w:r>
    </w:p>
    <w:p w:rsidR="00C863FE" w:rsidRDefault="00C863FE" w:rsidP="00980F83">
      <w:pPr>
        <w:spacing w:after="0" w:line="360" w:lineRule="auto"/>
        <w:jc w:val="both"/>
        <w:rPr>
          <w:rFonts w:ascii="Times New Roman" w:hAnsi="Times New Roman" w:cs="Times New Roman"/>
          <w:b/>
          <w:w w:val="105"/>
          <w:sz w:val="28"/>
          <w:szCs w:val="28"/>
        </w:rPr>
      </w:pPr>
    </w:p>
    <w:p w:rsidR="00C863FE" w:rsidRPr="00C863FE" w:rsidRDefault="00C863FE" w:rsidP="00980F83">
      <w:pPr>
        <w:spacing w:after="0" w:line="360" w:lineRule="auto"/>
        <w:jc w:val="both"/>
        <w:rPr>
          <w:rFonts w:ascii="Times New Roman" w:hAnsi="Times New Roman" w:cs="Times New Roman"/>
          <w:b/>
          <w:w w:val="105"/>
          <w:sz w:val="28"/>
          <w:szCs w:val="28"/>
        </w:rPr>
      </w:pPr>
    </w:p>
    <w:p w:rsidR="00C863FE" w:rsidRDefault="00C863FE" w:rsidP="00980F83">
      <w:pPr>
        <w:spacing w:after="0" w:line="360" w:lineRule="auto"/>
        <w:jc w:val="both"/>
        <w:rPr>
          <w:rFonts w:ascii="Times New Roman" w:hAnsi="Times New Roman" w:cs="Times New Roman"/>
          <w:w w:val="105"/>
          <w:sz w:val="28"/>
          <w:szCs w:val="28"/>
        </w:rPr>
      </w:pPr>
      <w:r w:rsidRPr="00C863FE">
        <w:rPr>
          <w:rFonts w:ascii="Times New Roman" w:hAnsi="Times New Roman" w:cs="Times New Roman"/>
          <w:w w:val="105"/>
          <w:sz w:val="28"/>
          <w:szCs w:val="28"/>
        </w:rPr>
        <w:t xml:space="preserve">1.1. Теоретичний аспект проблеми формування професійних компетентностей майбутніх соціальних працівників </w:t>
      </w:r>
    </w:p>
    <w:p w:rsidR="00C863FE" w:rsidRDefault="00C863FE" w:rsidP="00980F83">
      <w:pPr>
        <w:spacing w:after="0" w:line="360" w:lineRule="auto"/>
        <w:jc w:val="both"/>
        <w:rPr>
          <w:rFonts w:ascii="Times New Roman" w:hAnsi="Times New Roman" w:cs="Times New Roman"/>
          <w:w w:val="105"/>
          <w:sz w:val="28"/>
          <w:szCs w:val="28"/>
        </w:rPr>
      </w:pPr>
    </w:p>
    <w:p w:rsidR="00783977" w:rsidRPr="0085380D" w:rsidRDefault="00783977" w:rsidP="00783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Навчання майбутніх соціальних працівників</w:t>
      </w:r>
      <w:r w:rsidRPr="0085380D">
        <w:rPr>
          <w:rFonts w:ascii="Times New Roman" w:hAnsi="Times New Roman" w:cs="Times New Roman"/>
          <w:sz w:val="28"/>
          <w:szCs w:val="28"/>
        </w:rPr>
        <w:t xml:space="preserve"> здійснюється у закладах вищої освіти за спеціальністю «Соціальна робота». У широкому плані освіта за цією спеціальністю спрямована на надання здобувачам сучасного розуміння соціальних явищ, адже затребуваність у таких знаннях має бути забезпечена </w:t>
      </w:r>
      <w:r w:rsidR="002130E7">
        <w:rPr>
          <w:rFonts w:ascii="Times New Roman" w:hAnsi="Times New Roman" w:cs="Times New Roman"/>
          <w:sz w:val="28"/>
          <w:szCs w:val="28"/>
        </w:rPr>
        <w:t>у сучасному</w:t>
      </w:r>
      <w:r w:rsidRPr="0085380D">
        <w:rPr>
          <w:rFonts w:ascii="Times New Roman" w:hAnsi="Times New Roman" w:cs="Times New Roman"/>
          <w:sz w:val="28"/>
          <w:szCs w:val="28"/>
        </w:rPr>
        <w:t xml:space="preserve"> інформаційному, комп</w:t>
      </w:r>
      <w:r w:rsidR="007617B9">
        <w:rPr>
          <w:rFonts w:ascii="Times New Roman" w:hAnsi="Times New Roman" w:cs="Times New Roman"/>
          <w:sz w:val="28"/>
          <w:szCs w:val="28"/>
        </w:rPr>
        <w:t>’</w:t>
      </w:r>
      <w:r w:rsidRPr="0085380D">
        <w:rPr>
          <w:rFonts w:ascii="Times New Roman" w:hAnsi="Times New Roman" w:cs="Times New Roman"/>
          <w:sz w:val="28"/>
          <w:szCs w:val="28"/>
        </w:rPr>
        <w:t xml:space="preserve">ютеризованому суспільстві. У більш вузькому розумінні – освітня підготовка соціальних працівників має бути спрямована на розвиток у молодих фахівців тих якостей, що сприятимуть збереженню і вдосконаленню соціальної культури особистості та суспільства. Відповідно, головна мета </w:t>
      </w:r>
      <w:r>
        <w:rPr>
          <w:rFonts w:ascii="Times New Roman" w:hAnsi="Times New Roman" w:cs="Times New Roman"/>
          <w:sz w:val="28"/>
          <w:szCs w:val="28"/>
        </w:rPr>
        <w:t xml:space="preserve">навчання </w:t>
      </w:r>
      <w:r w:rsidRPr="0085380D">
        <w:rPr>
          <w:rFonts w:ascii="Times New Roman" w:hAnsi="Times New Roman" w:cs="Times New Roman"/>
          <w:sz w:val="28"/>
          <w:szCs w:val="28"/>
        </w:rPr>
        <w:t xml:space="preserve">сучасного соціального працівника полягає у науковому обґрунтуванні процесу формування </w:t>
      </w:r>
      <w:r w:rsidR="00645C83" w:rsidRPr="002130E7">
        <w:rPr>
          <w:rFonts w:ascii="Times New Roman" w:hAnsi="Times New Roman" w:cs="Times New Roman"/>
          <w:sz w:val="28"/>
          <w:szCs w:val="28"/>
        </w:rPr>
        <w:t>його</w:t>
      </w:r>
      <w:r w:rsidR="00645C83" w:rsidRPr="00C06364">
        <w:rPr>
          <w:rFonts w:ascii="Times New Roman" w:hAnsi="Times New Roman" w:cs="Times New Roman"/>
          <w:sz w:val="28"/>
          <w:szCs w:val="28"/>
        </w:rPr>
        <w:t xml:space="preserve"> </w:t>
      </w:r>
      <w:r w:rsidRPr="0085380D">
        <w:rPr>
          <w:rFonts w:ascii="Times New Roman" w:hAnsi="Times New Roman" w:cs="Times New Roman"/>
          <w:sz w:val="28"/>
          <w:szCs w:val="28"/>
        </w:rPr>
        <w:t>соціальної свідомості як активного та відповідального суб</w:t>
      </w:r>
      <w:r w:rsidR="007617B9">
        <w:rPr>
          <w:rFonts w:ascii="Times New Roman" w:hAnsi="Times New Roman" w:cs="Times New Roman"/>
          <w:sz w:val="28"/>
          <w:szCs w:val="28"/>
        </w:rPr>
        <w:t>’</w:t>
      </w:r>
      <w:r w:rsidRPr="0085380D">
        <w:rPr>
          <w:rFonts w:ascii="Times New Roman" w:hAnsi="Times New Roman" w:cs="Times New Roman"/>
          <w:sz w:val="28"/>
          <w:szCs w:val="28"/>
        </w:rPr>
        <w:t xml:space="preserve">єкта соціальної життєдіяльності. </w:t>
      </w:r>
    </w:p>
    <w:p w:rsidR="00783977" w:rsidRPr="00783977" w:rsidRDefault="00783977" w:rsidP="00783977">
      <w:pPr>
        <w:spacing w:after="0" w:line="360" w:lineRule="auto"/>
        <w:ind w:firstLine="709"/>
        <w:jc w:val="both"/>
        <w:rPr>
          <w:rFonts w:ascii="Times New Roman" w:hAnsi="Times New Roman" w:cs="Times New Roman"/>
          <w:w w:val="105"/>
          <w:sz w:val="28"/>
          <w:szCs w:val="28"/>
        </w:rPr>
      </w:pPr>
      <w:r w:rsidRPr="00783977">
        <w:rPr>
          <w:rFonts w:ascii="Times New Roman" w:hAnsi="Times New Roman" w:cs="Times New Roman"/>
          <w:w w:val="105"/>
          <w:sz w:val="28"/>
          <w:szCs w:val="28"/>
        </w:rPr>
        <w:t>Відповідно до компетентностей, що зазначені у стандарті спеціальності Соціальна робота, сутність соціально-комунікативної компетентності полягає у здатності до соціальної взаємодії і готовності до спілкування (випускники мають володіти компетентностями взаємодії з суспільством, спільністю, колективом, сім</w:t>
      </w:r>
      <w:r w:rsidR="007617B9">
        <w:rPr>
          <w:rFonts w:ascii="Times New Roman" w:hAnsi="Times New Roman" w:cs="Times New Roman"/>
          <w:w w:val="105"/>
          <w:sz w:val="28"/>
          <w:szCs w:val="28"/>
        </w:rPr>
        <w:t>’</w:t>
      </w:r>
      <w:r w:rsidRPr="00783977">
        <w:rPr>
          <w:rFonts w:ascii="Times New Roman" w:hAnsi="Times New Roman" w:cs="Times New Roman"/>
          <w:w w:val="105"/>
          <w:sz w:val="28"/>
          <w:szCs w:val="28"/>
        </w:rPr>
        <w:t xml:space="preserve">єю, друзями, партнерами; вміти конструктивно вирішувати конфлікти, будувати професійну взаємодію, проявляючи толерантність, повагу і прийняття іншого (раса, національність, релігія, статус, роль, стать), соціальну мобільність. До того ж, випускники мають володіти компетентностями усного та письмового, вербального та </w:t>
      </w:r>
      <w:r w:rsidRPr="00783977">
        <w:rPr>
          <w:rFonts w:ascii="Times New Roman" w:hAnsi="Times New Roman" w:cs="Times New Roman"/>
          <w:w w:val="105"/>
          <w:sz w:val="28"/>
          <w:szCs w:val="28"/>
        </w:rPr>
        <w:lastRenderedPageBreak/>
        <w:t xml:space="preserve">невербального спілкування, а саме: будувати діалог, монолог; працювати з текстом; ідентифікувати себе в різному оточенні; здійснювати ділову переписку і діловодство, володіти літературною мовою і вирішувати різні комунікативні завдання) </w:t>
      </w:r>
      <w:r w:rsidRPr="00C06364">
        <w:rPr>
          <w:rFonts w:ascii="Times New Roman" w:hAnsi="Times New Roman" w:cs="Times New Roman"/>
          <w:w w:val="105"/>
          <w:sz w:val="28"/>
          <w:szCs w:val="28"/>
        </w:rPr>
        <w:t>[</w:t>
      </w:r>
      <w:r w:rsidRPr="00783977">
        <w:rPr>
          <w:rFonts w:ascii="Times New Roman" w:hAnsi="Times New Roman" w:cs="Times New Roman"/>
          <w:w w:val="105"/>
          <w:sz w:val="28"/>
          <w:szCs w:val="28"/>
        </w:rPr>
        <w:t>44</w:t>
      </w:r>
      <w:r w:rsidRPr="00C06364">
        <w:rPr>
          <w:rFonts w:ascii="Times New Roman" w:hAnsi="Times New Roman" w:cs="Times New Roman"/>
          <w:w w:val="105"/>
          <w:sz w:val="28"/>
          <w:szCs w:val="28"/>
        </w:rPr>
        <w:t>]</w:t>
      </w:r>
      <w:r w:rsidRPr="00783977">
        <w:rPr>
          <w:rFonts w:ascii="Times New Roman" w:hAnsi="Times New Roman" w:cs="Times New Roman"/>
          <w:w w:val="105"/>
          <w:sz w:val="28"/>
          <w:szCs w:val="28"/>
        </w:rPr>
        <w:t>.</w:t>
      </w:r>
    </w:p>
    <w:p w:rsidR="00A1779D" w:rsidRDefault="006278E4" w:rsidP="00B9114C">
      <w:pPr>
        <w:spacing w:after="0" w:line="360" w:lineRule="auto"/>
        <w:ind w:firstLine="709"/>
        <w:jc w:val="both"/>
        <w:rPr>
          <w:rFonts w:ascii="Times New Roman" w:hAnsi="Times New Roman" w:cs="Times New Roman"/>
          <w:w w:val="105"/>
          <w:sz w:val="28"/>
          <w:szCs w:val="28"/>
        </w:rPr>
      </w:pPr>
      <w:r w:rsidRPr="00777E0A">
        <w:rPr>
          <w:rFonts w:ascii="Times New Roman" w:hAnsi="Times New Roman" w:cs="Times New Roman"/>
          <w:w w:val="105"/>
          <w:sz w:val="28"/>
          <w:szCs w:val="28"/>
        </w:rPr>
        <w:t xml:space="preserve">На думку </w:t>
      </w:r>
      <w:r w:rsidR="00A1779D" w:rsidRPr="006278E4">
        <w:rPr>
          <w:rFonts w:ascii="Times New Roman" w:hAnsi="Times New Roman" w:cs="Times New Roman"/>
          <w:w w:val="105"/>
          <w:sz w:val="28"/>
          <w:szCs w:val="28"/>
        </w:rPr>
        <w:t>І.</w:t>
      </w:r>
      <w:r w:rsidRPr="006278E4">
        <w:rPr>
          <w:rFonts w:ascii="Times New Roman" w:hAnsi="Times New Roman" w:cs="Times New Roman"/>
          <w:w w:val="105"/>
          <w:sz w:val="28"/>
          <w:szCs w:val="28"/>
        </w:rPr>
        <w:t> </w:t>
      </w:r>
      <w:r w:rsidR="00A1779D" w:rsidRPr="006278E4">
        <w:rPr>
          <w:rFonts w:ascii="Times New Roman" w:hAnsi="Times New Roman" w:cs="Times New Roman"/>
          <w:w w:val="105"/>
          <w:sz w:val="28"/>
          <w:szCs w:val="28"/>
        </w:rPr>
        <w:t>Мельничук</w:t>
      </w:r>
      <w:r w:rsidR="00611ED2">
        <w:rPr>
          <w:rFonts w:ascii="Times New Roman" w:hAnsi="Times New Roman" w:cs="Times New Roman"/>
          <w:w w:val="105"/>
          <w:sz w:val="28"/>
          <w:szCs w:val="28"/>
        </w:rPr>
        <w:t xml:space="preserve">, </w:t>
      </w:r>
      <w:r w:rsidRPr="006278E4">
        <w:rPr>
          <w:rFonts w:ascii="Times New Roman" w:hAnsi="Times New Roman" w:cs="Times New Roman"/>
          <w:w w:val="105"/>
          <w:sz w:val="28"/>
          <w:szCs w:val="28"/>
        </w:rPr>
        <w:t>о</w:t>
      </w:r>
      <w:r w:rsidR="00A1779D" w:rsidRPr="006278E4">
        <w:rPr>
          <w:rFonts w:ascii="Times New Roman" w:hAnsi="Times New Roman" w:cs="Times New Roman"/>
          <w:w w:val="105"/>
          <w:sz w:val="28"/>
          <w:szCs w:val="28"/>
        </w:rPr>
        <w:t>дним із основних завдань фахової під</w:t>
      </w:r>
      <w:r w:rsidRPr="006278E4">
        <w:rPr>
          <w:rFonts w:ascii="Times New Roman" w:hAnsi="Times New Roman" w:cs="Times New Roman"/>
          <w:w w:val="105"/>
          <w:sz w:val="28"/>
          <w:szCs w:val="28"/>
        </w:rPr>
        <w:t xml:space="preserve">готовки соціальних працівників </w:t>
      </w:r>
      <w:r w:rsidR="00A1779D" w:rsidRPr="006278E4">
        <w:rPr>
          <w:rFonts w:ascii="Times New Roman" w:hAnsi="Times New Roman" w:cs="Times New Roman"/>
          <w:w w:val="105"/>
          <w:sz w:val="28"/>
          <w:szCs w:val="28"/>
        </w:rPr>
        <w:t>є «першочергова орієнтація навчання на формування професійної компетентності студентів на основі оволодіння ними фаховими знаннями, вміннями та навичками роботи з різними категоріями клієнтів у майбутній практичній діяльності» [</w:t>
      </w:r>
      <w:r w:rsidR="003C3C1E" w:rsidRPr="00777E0A">
        <w:rPr>
          <w:rFonts w:ascii="Times New Roman" w:hAnsi="Times New Roman" w:cs="Times New Roman"/>
          <w:w w:val="105"/>
          <w:sz w:val="28"/>
          <w:szCs w:val="28"/>
        </w:rPr>
        <w:t>24,</w:t>
      </w:r>
      <w:r w:rsidR="00A1779D" w:rsidRPr="006278E4">
        <w:rPr>
          <w:rFonts w:ascii="Times New Roman" w:hAnsi="Times New Roman" w:cs="Times New Roman"/>
          <w:w w:val="105"/>
          <w:sz w:val="28"/>
          <w:szCs w:val="28"/>
        </w:rPr>
        <w:t xml:space="preserve"> 5-7].</w:t>
      </w:r>
      <w:r w:rsidR="00611ED2">
        <w:rPr>
          <w:rFonts w:ascii="Times New Roman" w:hAnsi="Times New Roman" w:cs="Times New Roman"/>
          <w:w w:val="105"/>
          <w:sz w:val="28"/>
          <w:szCs w:val="28"/>
        </w:rPr>
        <w:t xml:space="preserve"> Ми поділяємо цю думку, вважаємо, що вже під час організації практичної складової (навчальної та виробничої практики) важливо ознайомити здобувачів з усіма категоріями клієнтів.</w:t>
      </w:r>
    </w:p>
    <w:p w:rsidR="00E45041" w:rsidRPr="00E45041" w:rsidRDefault="00E45041" w:rsidP="00E45041">
      <w:pPr>
        <w:spacing w:after="0" w:line="360" w:lineRule="auto"/>
        <w:ind w:firstLine="709"/>
        <w:jc w:val="both"/>
        <w:rPr>
          <w:rFonts w:ascii="Times New Roman" w:hAnsi="Times New Roman" w:cs="Times New Roman"/>
          <w:color w:val="000000"/>
          <w:sz w:val="28"/>
          <w:szCs w:val="28"/>
        </w:rPr>
      </w:pPr>
      <w:r w:rsidRPr="00E45041">
        <w:rPr>
          <w:rFonts w:ascii="Times New Roman" w:hAnsi="Times New Roman" w:cs="Times New Roman"/>
          <w:color w:val="000000"/>
          <w:sz w:val="28"/>
          <w:szCs w:val="28"/>
        </w:rPr>
        <w:t>В умовах становлення соціальної роботи в Україні невід</w:t>
      </w:r>
      <w:r w:rsidR="007617B9">
        <w:rPr>
          <w:rFonts w:ascii="Times New Roman" w:hAnsi="Times New Roman" w:cs="Times New Roman"/>
          <w:color w:val="000000"/>
          <w:sz w:val="28"/>
          <w:szCs w:val="28"/>
        </w:rPr>
        <w:t>’</w:t>
      </w:r>
      <w:r w:rsidRPr="00E45041">
        <w:rPr>
          <w:rFonts w:ascii="Times New Roman" w:hAnsi="Times New Roman" w:cs="Times New Roman"/>
          <w:color w:val="000000"/>
          <w:sz w:val="28"/>
          <w:szCs w:val="28"/>
        </w:rPr>
        <w:t>ємним є аналіз зарубіжного досвіду, наприклад, Західної Європи, США і Великою Британією, його осмислення та впровадження для ефективності здійснення професійної діяльності фахівців соціальної сфери</w:t>
      </w:r>
      <w:r w:rsidR="00D45EC6">
        <w:rPr>
          <w:rFonts w:ascii="Times New Roman" w:hAnsi="Times New Roman" w:cs="Times New Roman"/>
          <w:color w:val="000000"/>
          <w:sz w:val="28"/>
          <w:szCs w:val="28"/>
        </w:rPr>
        <w:t xml:space="preserve"> </w:t>
      </w:r>
      <w:r w:rsidR="00D45EC6" w:rsidRPr="00C06364">
        <w:rPr>
          <w:rFonts w:ascii="Times New Roman" w:hAnsi="Times New Roman" w:cs="Times New Roman"/>
          <w:color w:val="000000"/>
          <w:sz w:val="28"/>
          <w:szCs w:val="28"/>
        </w:rPr>
        <w:t>[</w:t>
      </w:r>
      <w:r w:rsidR="00D45EC6">
        <w:rPr>
          <w:rFonts w:ascii="Times New Roman" w:hAnsi="Times New Roman" w:cs="Times New Roman"/>
          <w:color w:val="000000"/>
          <w:sz w:val="28"/>
          <w:szCs w:val="28"/>
        </w:rPr>
        <w:t>67</w:t>
      </w:r>
      <w:r w:rsidR="00D45EC6" w:rsidRPr="00C06364">
        <w:rPr>
          <w:rFonts w:ascii="Times New Roman" w:hAnsi="Times New Roman" w:cs="Times New Roman"/>
          <w:color w:val="000000"/>
          <w:sz w:val="28"/>
          <w:szCs w:val="28"/>
        </w:rPr>
        <w:t>]</w:t>
      </w:r>
      <w:r w:rsidR="00D45EC6">
        <w:rPr>
          <w:rFonts w:ascii="Times New Roman" w:hAnsi="Times New Roman" w:cs="Times New Roman"/>
          <w:color w:val="000000"/>
          <w:sz w:val="28"/>
          <w:szCs w:val="28"/>
        </w:rPr>
        <w:t>,</w:t>
      </w:r>
      <w:r w:rsidR="00D45EC6" w:rsidRPr="00C06364">
        <w:rPr>
          <w:rFonts w:ascii="Times New Roman" w:hAnsi="Times New Roman" w:cs="Times New Roman"/>
          <w:color w:val="000000"/>
          <w:sz w:val="28"/>
          <w:szCs w:val="28"/>
        </w:rPr>
        <w:t xml:space="preserve"> [</w:t>
      </w:r>
      <w:r w:rsidR="00D45EC6">
        <w:rPr>
          <w:rFonts w:ascii="Times New Roman" w:hAnsi="Times New Roman" w:cs="Times New Roman"/>
          <w:color w:val="000000"/>
          <w:sz w:val="28"/>
          <w:szCs w:val="28"/>
        </w:rPr>
        <w:t>70</w:t>
      </w:r>
      <w:r w:rsidR="00D45EC6" w:rsidRPr="00C06364">
        <w:rPr>
          <w:rFonts w:ascii="Times New Roman" w:hAnsi="Times New Roman" w:cs="Times New Roman"/>
          <w:color w:val="000000"/>
          <w:sz w:val="28"/>
          <w:szCs w:val="28"/>
        </w:rPr>
        <w:t>]</w:t>
      </w:r>
      <w:r w:rsidRPr="00E45041">
        <w:rPr>
          <w:rFonts w:ascii="Times New Roman" w:hAnsi="Times New Roman" w:cs="Times New Roman"/>
          <w:color w:val="000000"/>
          <w:sz w:val="28"/>
          <w:szCs w:val="28"/>
        </w:rPr>
        <w:t xml:space="preserve">. </w:t>
      </w:r>
    </w:p>
    <w:p w:rsidR="00690750" w:rsidRPr="004F2A6E" w:rsidRDefault="00690750" w:rsidP="00690750">
      <w:pPr>
        <w:spacing w:after="0" w:line="360" w:lineRule="auto"/>
        <w:ind w:firstLine="709"/>
        <w:jc w:val="both"/>
        <w:rPr>
          <w:rFonts w:ascii="Times New Roman" w:hAnsi="Times New Roman" w:cs="Times New Roman"/>
          <w:color w:val="000000"/>
          <w:sz w:val="28"/>
          <w:szCs w:val="28"/>
        </w:rPr>
      </w:pPr>
      <w:r w:rsidRPr="00D92988">
        <w:rPr>
          <w:rFonts w:ascii="Times New Roman" w:hAnsi="Times New Roman" w:cs="Times New Roman"/>
          <w:color w:val="000000"/>
          <w:sz w:val="28"/>
          <w:szCs w:val="28"/>
        </w:rPr>
        <w:t>Варто згадати, що перші теоретичні розробки у сфері соціальної роботи представлені у наукових працях Мері Річмонд (США). Так, у свої</w:t>
      </w:r>
      <w:r w:rsidR="002130E7">
        <w:rPr>
          <w:rFonts w:ascii="Times New Roman" w:hAnsi="Times New Roman" w:cs="Times New Roman"/>
          <w:color w:val="000000"/>
          <w:sz w:val="28"/>
          <w:szCs w:val="28"/>
        </w:rPr>
        <w:t>х</w:t>
      </w:r>
      <w:r w:rsidRPr="00D92988">
        <w:rPr>
          <w:rFonts w:ascii="Times New Roman" w:hAnsi="Times New Roman" w:cs="Times New Roman"/>
          <w:color w:val="000000"/>
          <w:sz w:val="28"/>
          <w:szCs w:val="28"/>
        </w:rPr>
        <w:t xml:space="preserve"> книгах «Дружній візит до бідняків: керівництво для працюючих в благодійних організаціях» (1899) та «Соціальні діагнози» (1917 р.) вона схарактеризувала індивідуальний метод соціальної роботи. Ці ідеї згодом були покладені у зміст навчальних посібників. </w:t>
      </w:r>
      <w:r w:rsidR="002130E7">
        <w:rPr>
          <w:rFonts w:ascii="Times New Roman" w:hAnsi="Times New Roman" w:cs="Times New Roman"/>
          <w:color w:val="000000"/>
          <w:sz w:val="28"/>
          <w:szCs w:val="28"/>
        </w:rPr>
        <w:t>Ти самим</w:t>
      </w:r>
      <w:r w:rsidRPr="00D92988">
        <w:rPr>
          <w:rFonts w:ascii="Times New Roman" w:hAnsi="Times New Roman" w:cs="Times New Roman"/>
          <w:color w:val="000000"/>
          <w:sz w:val="28"/>
          <w:szCs w:val="28"/>
        </w:rPr>
        <w:t xml:space="preserve"> було </w:t>
      </w:r>
      <w:r w:rsidRPr="004F2A6E">
        <w:rPr>
          <w:rFonts w:ascii="Times New Roman" w:hAnsi="Times New Roman" w:cs="Times New Roman"/>
          <w:color w:val="000000"/>
          <w:sz w:val="28"/>
          <w:szCs w:val="28"/>
        </w:rPr>
        <w:t>здійснено вагомий внесок у професію соціальна робота</w:t>
      </w:r>
      <w:r w:rsidR="00D45EC6">
        <w:rPr>
          <w:rFonts w:ascii="Times New Roman" w:hAnsi="Times New Roman" w:cs="Times New Roman"/>
          <w:color w:val="000000"/>
          <w:sz w:val="28"/>
          <w:szCs w:val="28"/>
        </w:rPr>
        <w:t xml:space="preserve"> </w:t>
      </w:r>
      <w:r w:rsidR="00D45EC6" w:rsidRPr="00C06364">
        <w:rPr>
          <w:rFonts w:ascii="Times New Roman" w:hAnsi="Times New Roman" w:cs="Times New Roman"/>
          <w:color w:val="000000"/>
          <w:sz w:val="28"/>
          <w:szCs w:val="28"/>
          <w:lang w:val="ru-RU"/>
        </w:rPr>
        <w:t>[</w:t>
      </w:r>
      <w:r w:rsidR="00D45EC6">
        <w:rPr>
          <w:rFonts w:ascii="Times New Roman" w:hAnsi="Times New Roman" w:cs="Times New Roman"/>
          <w:color w:val="000000"/>
          <w:sz w:val="28"/>
          <w:szCs w:val="28"/>
        </w:rPr>
        <w:t>68</w:t>
      </w:r>
      <w:r w:rsidR="00D45EC6" w:rsidRPr="00C06364">
        <w:rPr>
          <w:rFonts w:ascii="Times New Roman" w:hAnsi="Times New Roman" w:cs="Times New Roman"/>
          <w:color w:val="000000"/>
          <w:sz w:val="28"/>
          <w:szCs w:val="28"/>
          <w:lang w:val="ru-RU"/>
        </w:rPr>
        <w:t>]</w:t>
      </w:r>
      <w:r w:rsidRPr="004F2A6E">
        <w:rPr>
          <w:rFonts w:ascii="Times New Roman" w:hAnsi="Times New Roman" w:cs="Times New Roman"/>
          <w:color w:val="000000"/>
          <w:sz w:val="28"/>
          <w:szCs w:val="28"/>
        </w:rPr>
        <w:t>.</w:t>
      </w:r>
    </w:p>
    <w:p w:rsidR="00690750" w:rsidRPr="00AE19C1" w:rsidRDefault="00690750" w:rsidP="00690750">
      <w:pPr>
        <w:spacing w:after="0" w:line="360" w:lineRule="auto"/>
        <w:ind w:firstLine="709"/>
        <w:jc w:val="both"/>
        <w:rPr>
          <w:rFonts w:ascii="Times New Roman" w:hAnsi="Times New Roman" w:cs="Times New Roman"/>
          <w:color w:val="000000"/>
          <w:sz w:val="28"/>
          <w:szCs w:val="28"/>
        </w:rPr>
      </w:pPr>
      <w:r w:rsidRPr="004F2A6E">
        <w:rPr>
          <w:rFonts w:ascii="Times New Roman" w:hAnsi="Times New Roman" w:cs="Times New Roman"/>
          <w:color w:val="000000"/>
          <w:sz w:val="28"/>
          <w:szCs w:val="28"/>
        </w:rPr>
        <w:t xml:space="preserve">В теорії соціальної роботи також зазначається на існуванні найбільш відомих шкіл: діагностичної ті функціональної, діяльність яких була організована ще у 1918 році. Саме з цього року було розпочато професійну підготовку соціальних </w:t>
      </w:r>
      <w:r w:rsidRPr="00AE19C1">
        <w:rPr>
          <w:rFonts w:ascii="Times New Roman" w:hAnsi="Times New Roman" w:cs="Times New Roman"/>
          <w:color w:val="000000"/>
          <w:sz w:val="28"/>
          <w:szCs w:val="28"/>
        </w:rPr>
        <w:t>працівників у коледжі Сміта (Нью-Йорк).</w:t>
      </w:r>
    </w:p>
    <w:p w:rsidR="00690750" w:rsidRPr="00AE19C1" w:rsidRDefault="00690750" w:rsidP="00690750">
      <w:pPr>
        <w:spacing w:after="0" w:line="360" w:lineRule="auto"/>
        <w:ind w:firstLine="709"/>
        <w:jc w:val="both"/>
        <w:rPr>
          <w:rFonts w:ascii="Times New Roman" w:hAnsi="Times New Roman" w:cs="Times New Roman"/>
          <w:color w:val="000000"/>
          <w:sz w:val="28"/>
          <w:szCs w:val="28"/>
        </w:rPr>
      </w:pPr>
      <w:r w:rsidRPr="00AE19C1">
        <w:rPr>
          <w:rFonts w:ascii="Times New Roman" w:hAnsi="Times New Roman" w:cs="Times New Roman"/>
          <w:color w:val="000000"/>
          <w:sz w:val="28"/>
          <w:szCs w:val="28"/>
        </w:rPr>
        <w:lastRenderedPageBreak/>
        <w:t>Охарактеризуємо специфіку навчальної діяльності у діагностичній школі: у підготовці соціальних працівників головний акцент було зроблено на стан внут</w:t>
      </w:r>
      <w:r w:rsidR="002130E7">
        <w:rPr>
          <w:rFonts w:ascii="Times New Roman" w:hAnsi="Times New Roman" w:cs="Times New Roman"/>
          <w:color w:val="000000"/>
          <w:sz w:val="28"/>
          <w:szCs w:val="28"/>
        </w:rPr>
        <w:t>рішнього світу клієнтів. Д</w:t>
      </w:r>
      <w:r w:rsidRPr="00AE19C1">
        <w:rPr>
          <w:rFonts w:ascii="Times New Roman" w:hAnsi="Times New Roman" w:cs="Times New Roman"/>
          <w:color w:val="000000"/>
          <w:sz w:val="28"/>
          <w:szCs w:val="28"/>
        </w:rPr>
        <w:t>ля розуміння проблеми та встановлення діагнозу соціальних працівників спрямовували на першочерговість збирання інформації про дитинство клієнтів, їх особисті риси і побудові усієї роботи саме на основі цієї інформації.</w:t>
      </w:r>
    </w:p>
    <w:p w:rsidR="0002689E" w:rsidRDefault="00690750" w:rsidP="00690750">
      <w:pPr>
        <w:spacing w:after="0" w:line="360" w:lineRule="auto"/>
        <w:ind w:firstLine="709"/>
        <w:jc w:val="both"/>
        <w:rPr>
          <w:rFonts w:ascii="Times New Roman" w:hAnsi="Times New Roman" w:cs="Times New Roman"/>
          <w:color w:val="000000"/>
          <w:sz w:val="28"/>
          <w:szCs w:val="28"/>
        </w:rPr>
      </w:pPr>
      <w:r w:rsidRPr="00AE19C1">
        <w:rPr>
          <w:rFonts w:ascii="Times New Roman" w:hAnsi="Times New Roman" w:cs="Times New Roman"/>
          <w:color w:val="000000"/>
          <w:sz w:val="28"/>
          <w:szCs w:val="28"/>
        </w:rPr>
        <w:t>Що стосується функціональної школи (Пенсільванська школа соціальної роботи), її виникнення датується 30-ми роками.</w:t>
      </w:r>
      <w:r w:rsidR="0002689E">
        <w:rPr>
          <w:rFonts w:ascii="Times New Roman" w:hAnsi="Times New Roman" w:cs="Times New Roman"/>
          <w:color w:val="000000"/>
          <w:sz w:val="28"/>
          <w:szCs w:val="28"/>
        </w:rPr>
        <w:t xml:space="preserve"> Діяльність цієї школи</w:t>
      </w:r>
      <w:r w:rsidRPr="00AE19C1">
        <w:rPr>
          <w:rFonts w:ascii="Times New Roman" w:hAnsi="Times New Roman" w:cs="Times New Roman"/>
          <w:color w:val="000000"/>
          <w:sz w:val="28"/>
          <w:szCs w:val="28"/>
        </w:rPr>
        <w:t xml:space="preserve"> пов</w:t>
      </w:r>
      <w:r w:rsidR="007617B9">
        <w:rPr>
          <w:rFonts w:ascii="Times New Roman" w:hAnsi="Times New Roman" w:cs="Times New Roman"/>
          <w:color w:val="000000"/>
          <w:sz w:val="28"/>
          <w:szCs w:val="28"/>
        </w:rPr>
        <w:t>’</w:t>
      </w:r>
      <w:r w:rsidRPr="00AE19C1">
        <w:rPr>
          <w:rFonts w:ascii="Times New Roman" w:hAnsi="Times New Roman" w:cs="Times New Roman"/>
          <w:color w:val="000000"/>
          <w:sz w:val="28"/>
          <w:szCs w:val="28"/>
        </w:rPr>
        <w:t>язан</w:t>
      </w:r>
      <w:r w:rsidR="0002689E">
        <w:rPr>
          <w:rFonts w:ascii="Times New Roman" w:hAnsi="Times New Roman" w:cs="Times New Roman"/>
          <w:color w:val="000000"/>
          <w:sz w:val="28"/>
          <w:szCs w:val="28"/>
        </w:rPr>
        <w:t>а</w:t>
      </w:r>
      <w:r w:rsidRPr="00AE19C1">
        <w:rPr>
          <w:rFonts w:ascii="Times New Roman" w:hAnsi="Times New Roman" w:cs="Times New Roman"/>
          <w:color w:val="000000"/>
          <w:sz w:val="28"/>
          <w:szCs w:val="28"/>
        </w:rPr>
        <w:t xml:space="preserve"> з науковими ідеями австрійського психоаналітика Отто Ранка про здатність клієнта сприймати надану соціальну підтримку та допомогу, тобто не врахування отриманого соціального досвіду у дитинстві, а початку процесу змін клієнта</w:t>
      </w:r>
      <w:r w:rsidR="0002689E">
        <w:rPr>
          <w:rFonts w:ascii="Times New Roman" w:hAnsi="Times New Roman" w:cs="Times New Roman"/>
          <w:color w:val="000000"/>
          <w:sz w:val="28"/>
          <w:szCs w:val="28"/>
        </w:rPr>
        <w:t xml:space="preserve"> від моменту звернення по допомогу до соціального працівника</w:t>
      </w:r>
      <w:r w:rsidRPr="00AE19C1">
        <w:rPr>
          <w:rFonts w:ascii="Times New Roman" w:hAnsi="Times New Roman" w:cs="Times New Roman"/>
          <w:color w:val="000000"/>
          <w:sz w:val="28"/>
          <w:szCs w:val="28"/>
        </w:rPr>
        <w:t xml:space="preserve">. </w:t>
      </w:r>
    </w:p>
    <w:p w:rsidR="00690750" w:rsidRPr="00690750" w:rsidRDefault="00690750" w:rsidP="00690750">
      <w:pPr>
        <w:spacing w:after="0" w:line="360" w:lineRule="auto"/>
        <w:ind w:firstLine="709"/>
        <w:jc w:val="both"/>
        <w:rPr>
          <w:rFonts w:ascii="Times New Roman" w:hAnsi="Times New Roman" w:cs="Times New Roman"/>
          <w:color w:val="000000"/>
          <w:sz w:val="28"/>
          <w:szCs w:val="28"/>
        </w:rPr>
      </w:pPr>
      <w:r w:rsidRPr="00AE19C1">
        <w:rPr>
          <w:rFonts w:ascii="Times New Roman" w:hAnsi="Times New Roman" w:cs="Times New Roman"/>
          <w:color w:val="000000"/>
          <w:sz w:val="28"/>
          <w:szCs w:val="28"/>
        </w:rPr>
        <w:t xml:space="preserve">В даному контексті </w:t>
      </w:r>
      <w:r w:rsidR="0002689E">
        <w:rPr>
          <w:rFonts w:ascii="Times New Roman" w:hAnsi="Times New Roman" w:cs="Times New Roman"/>
          <w:color w:val="000000"/>
          <w:sz w:val="28"/>
          <w:szCs w:val="28"/>
        </w:rPr>
        <w:t>варто згадати й наукові</w:t>
      </w:r>
      <w:r w:rsidRPr="00AE19C1">
        <w:rPr>
          <w:rFonts w:ascii="Times New Roman" w:hAnsi="Times New Roman" w:cs="Times New Roman"/>
          <w:color w:val="000000"/>
          <w:sz w:val="28"/>
          <w:szCs w:val="28"/>
        </w:rPr>
        <w:t xml:space="preserve"> здобутки Джона Дьюї, який є засновником поняття «самовизначення», що </w:t>
      </w:r>
      <w:r w:rsidRPr="00690750">
        <w:rPr>
          <w:rFonts w:ascii="Times New Roman" w:hAnsi="Times New Roman" w:cs="Times New Roman"/>
          <w:color w:val="000000"/>
          <w:sz w:val="28"/>
          <w:szCs w:val="28"/>
        </w:rPr>
        <w:t>означає наявність у клієнта права самостійно ухвалювати будь-які рішення щодо своєї особистості.</w:t>
      </w:r>
    </w:p>
    <w:p w:rsidR="00690750" w:rsidRPr="00690750" w:rsidRDefault="00690750" w:rsidP="00690750">
      <w:pPr>
        <w:spacing w:after="0" w:line="360" w:lineRule="auto"/>
        <w:ind w:firstLine="709"/>
        <w:jc w:val="both"/>
        <w:rPr>
          <w:rFonts w:ascii="Times New Roman" w:hAnsi="Times New Roman" w:cs="Times New Roman"/>
          <w:color w:val="000000"/>
          <w:sz w:val="28"/>
          <w:szCs w:val="28"/>
        </w:rPr>
      </w:pPr>
      <w:r w:rsidRPr="00690750">
        <w:rPr>
          <w:rFonts w:ascii="Times New Roman" w:hAnsi="Times New Roman" w:cs="Times New Roman"/>
          <w:color w:val="000000"/>
          <w:sz w:val="28"/>
          <w:szCs w:val="28"/>
        </w:rPr>
        <w:t>Нашу увагу привернули ідеї функціональної школи з приводу неможливості пізнати «Я» інших людей, адже лише кожен сам володіє знаннями про свої проблеми та про свій діагноз. Нам імпонує ця думка, адже, дійсно, соціальний працівник має надати підтримку, що є важливою та необхідною для клієнтів. Лише за таких умов можна вважати соціальну роботу ефективною. Тому, вважаємо, що у професійній підготовці майбутніх соціальних працівників значущими є арт-методи, що дозволять встановлювати контакт з клієнтами та досяг</w:t>
      </w:r>
      <w:r w:rsidR="0002689E">
        <w:rPr>
          <w:rFonts w:ascii="Times New Roman" w:hAnsi="Times New Roman" w:cs="Times New Roman"/>
          <w:color w:val="000000"/>
          <w:sz w:val="28"/>
          <w:szCs w:val="28"/>
        </w:rPr>
        <w:t>а</w:t>
      </w:r>
      <w:r w:rsidRPr="00690750">
        <w:rPr>
          <w:rFonts w:ascii="Times New Roman" w:hAnsi="Times New Roman" w:cs="Times New Roman"/>
          <w:color w:val="000000"/>
          <w:sz w:val="28"/>
          <w:szCs w:val="28"/>
        </w:rPr>
        <w:t>ти бажаних результатів.</w:t>
      </w:r>
    </w:p>
    <w:p w:rsidR="0037623B" w:rsidRDefault="00A1779D" w:rsidP="0037623B">
      <w:pPr>
        <w:spacing w:after="0" w:line="360" w:lineRule="auto"/>
        <w:ind w:firstLine="709"/>
        <w:jc w:val="both"/>
        <w:rPr>
          <w:rFonts w:ascii="Times New Roman" w:hAnsi="Times New Roman" w:cs="Times New Roman"/>
          <w:sz w:val="28"/>
          <w:szCs w:val="28"/>
        </w:rPr>
      </w:pPr>
      <w:r>
        <w:rPr>
          <w:rFonts w:ascii="Times New Roman" w:hAnsi="Times New Roman" w:cs="Times New Roman"/>
          <w:w w:val="105"/>
          <w:sz w:val="28"/>
          <w:szCs w:val="28"/>
        </w:rPr>
        <w:t xml:space="preserve">Наведемо приклад окремих аспектів навчання соціальних працівників у Швеції та Польщі. </w:t>
      </w:r>
      <w:r w:rsidR="00886814">
        <w:rPr>
          <w:rFonts w:ascii="Times New Roman" w:hAnsi="Times New Roman" w:cs="Times New Roman"/>
          <w:w w:val="105"/>
          <w:sz w:val="28"/>
          <w:szCs w:val="28"/>
        </w:rPr>
        <w:t xml:space="preserve">У науковому </w:t>
      </w:r>
      <w:r w:rsidR="00886814" w:rsidRPr="005802AA">
        <w:rPr>
          <w:rFonts w:ascii="Times New Roman" w:hAnsi="Times New Roman" w:cs="Times New Roman"/>
          <w:w w:val="105"/>
          <w:sz w:val="28"/>
          <w:szCs w:val="28"/>
        </w:rPr>
        <w:t>дослідженні А. Попової</w:t>
      </w:r>
      <w:r w:rsidR="00207357">
        <w:rPr>
          <w:rFonts w:ascii="Times New Roman" w:hAnsi="Times New Roman" w:cs="Times New Roman"/>
          <w:w w:val="105"/>
          <w:sz w:val="28"/>
          <w:szCs w:val="28"/>
        </w:rPr>
        <w:t xml:space="preserve"> </w:t>
      </w:r>
      <w:r w:rsidR="00207357" w:rsidRPr="00C06364">
        <w:rPr>
          <w:rFonts w:ascii="Times New Roman" w:hAnsi="Times New Roman" w:cs="Times New Roman"/>
          <w:w w:val="105"/>
          <w:sz w:val="28"/>
          <w:szCs w:val="28"/>
        </w:rPr>
        <w:t>[</w:t>
      </w:r>
      <w:r w:rsidR="003C3C1E" w:rsidRPr="00C06364">
        <w:rPr>
          <w:rFonts w:ascii="Times New Roman" w:hAnsi="Times New Roman" w:cs="Times New Roman"/>
          <w:bCs/>
          <w:w w:val="105"/>
          <w:sz w:val="28"/>
          <w:szCs w:val="28"/>
        </w:rPr>
        <w:t>31</w:t>
      </w:r>
      <w:r w:rsidR="00207357" w:rsidRPr="00C06364">
        <w:rPr>
          <w:rFonts w:ascii="Times New Roman" w:hAnsi="Times New Roman" w:cs="Times New Roman"/>
          <w:w w:val="105"/>
          <w:sz w:val="28"/>
          <w:szCs w:val="28"/>
        </w:rPr>
        <w:t>]</w:t>
      </w:r>
      <w:r w:rsidR="00886814" w:rsidRPr="003C3C1E">
        <w:rPr>
          <w:rFonts w:ascii="Times New Roman" w:hAnsi="Times New Roman" w:cs="Times New Roman"/>
          <w:w w:val="105"/>
          <w:sz w:val="28"/>
          <w:szCs w:val="28"/>
        </w:rPr>
        <w:t xml:space="preserve">, яка вивчала проблему підготовки майбутніх </w:t>
      </w:r>
      <w:r w:rsidR="00DD33DF" w:rsidRPr="003C3C1E">
        <w:rPr>
          <w:rFonts w:ascii="Times New Roman" w:hAnsi="Times New Roman" w:cs="Times New Roman"/>
          <w:w w:val="105"/>
          <w:sz w:val="28"/>
          <w:szCs w:val="28"/>
        </w:rPr>
        <w:t>соціальних працівників у Швеції</w:t>
      </w:r>
      <w:r w:rsidR="0037623B">
        <w:rPr>
          <w:rFonts w:ascii="Times New Roman" w:hAnsi="Times New Roman" w:cs="Times New Roman"/>
          <w:w w:val="105"/>
          <w:sz w:val="28"/>
          <w:szCs w:val="28"/>
        </w:rPr>
        <w:t xml:space="preserve">, вказується, </w:t>
      </w:r>
      <w:r w:rsidR="00DD33DF">
        <w:rPr>
          <w:rFonts w:ascii="Times New Roman" w:hAnsi="Times New Roman" w:cs="Times New Roman"/>
          <w:w w:val="105"/>
          <w:sz w:val="28"/>
          <w:szCs w:val="28"/>
        </w:rPr>
        <w:t xml:space="preserve">що </w:t>
      </w:r>
      <w:r w:rsidR="00886814" w:rsidRPr="005802AA">
        <w:rPr>
          <w:rFonts w:ascii="Times New Roman" w:hAnsi="Times New Roman" w:cs="Times New Roman"/>
          <w:w w:val="105"/>
          <w:sz w:val="28"/>
          <w:szCs w:val="28"/>
        </w:rPr>
        <w:t xml:space="preserve">до переліку </w:t>
      </w:r>
      <w:r w:rsidR="00886814" w:rsidRPr="005802AA">
        <w:rPr>
          <w:rFonts w:ascii="Times New Roman" w:hAnsi="Times New Roman" w:cs="Times New Roman"/>
          <w:sz w:val="28"/>
          <w:szCs w:val="28"/>
        </w:rPr>
        <w:t>інноваційних</w:t>
      </w:r>
      <w:r w:rsidR="00886814" w:rsidRPr="005802AA">
        <w:rPr>
          <w:rFonts w:ascii="Times New Roman" w:hAnsi="Times New Roman" w:cs="Times New Roman"/>
          <w:spacing w:val="-3"/>
          <w:sz w:val="28"/>
          <w:szCs w:val="28"/>
        </w:rPr>
        <w:t xml:space="preserve"> </w:t>
      </w:r>
      <w:r w:rsidR="00886814" w:rsidRPr="005802AA">
        <w:rPr>
          <w:rFonts w:ascii="Times New Roman" w:hAnsi="Times New Roman" w:cs="Times New Roman"/>
          <w:sz w:val="28"/>
          <w:szCs w:val="28"/>
        </w:rPr>
        <w:t xml:space="preserve">технологій </w:t>
      </w:r>
      <w:r w:rsidR="00DD33DF">
        <w:rPr>
          <w:rFonts w:ascii="Times New Roman" w:hAnsi="Times New Roman" w:cs="Times New Roman"/>
          <w:sz w:val="28"/>
          <w:szCs w:val="28"/>
        </w:rPr>
        <w:t xml:space="preserve">швецької навчальної системи </w:t>
      </w:r>
      <w:r w:rsidR="00886814" w:rsidRPr="005802AA">
        <w:rPr>
          <w:rFonts w:ascii="Times New Roman" w:hAnsi="Times New Roman" w:cs="Times New Roman"/>
          <w:sz w:val="28"/>
          <w:szCs w:val="28"/>
        </w:rPr>
        <w:t>належать наступні: смарт-технології,</w:t>
      </w:r>
      <w:r w:rsidR="00886814" w:rsidRPr="005802AA">
        <w:rPr>
          <w:rFonts w:ascii="Times New Roman" w:hAnsi="Times New Roman" w:cs="Times New Roman"/>
          <w:spacing w:val="-4"/>
          <w:sz w:val="28"/>
          <w:szCs w:val="28"/>
        </w:rPr>
        <w:t xml:space="preserve"> </w:t>
      </w:r>
      <w:r w:rsidR="00886814" w:rsidRPr="005802AA">
        <w:rPr>
          <w:rFonts w:ascii="Times New Roman" w:hAnsi="Times New Roman" w:cs="Times New Roman"/>
          <w:sz w:val="28"/>
          <w:szCs w:val="28"/>
        </w:rPr>
        <w:t>технології</w:t>
      </w:r>
      <w:r w:rsidR="00886814" w:rsidRPr="005802AA">
        <w:rPr>
          <w:rFonts w:ascii="Times New Roman" w:hAnsi="Times New Roman" w:cs="Times New Roman"/>
          <w:spacing w:val="-3"/>
          <w:sz w:val="28"/>
          <w:szCs w:val="28"/>
        </w:rPr>
        <w:t xml:space="preserve"> </w:t>
      </w:r>
      <w:r w:rsidR="00886814" w:rsidRPr="005802AA">
        <w:rPr>
          <w:rFonts w:ascii="Times New Roman" w:hAnsi="Times New Roman" w:cs="Times New Roman"/>
          <w:sz w:val="28"/>
          <w:szCs w:val="28"/>
        </w:rPr>
        <w:t>мережевого</w:t>
      </w:r>
      <w:r w:rsidR="00886814" w:rsidRPr="005802AA">
        <w:rPr>
          <w:rFonts w:ascii="Times New Roman" w:hAnsi="Times New Roman" w:cs="Times New Roman"/>
          <w:spacing w:val="-3"/>
          <w:sz w:val="28"/>
          <w:szCs w:val="28"/>
        </w:rPr>
        <w:t xml:space="preserve"> </w:t>
      </w:r>
      <w:r w:rsidR="00886814" w:rsidRPr="005802AA">
        <w:rPr>
          <w:rFonts w:ascii="Times New Roman" w:hAnsi="Times New Roman" w:cs="Times New Roman"/>
          <w:sz w:val="28"/>
          <w:szCs w:val="28"/>
        </w:rPr>
        <w:t>навчання,</w:t>
      </w:r>
      <w:r w:rsidR="00886814" w:rsidRPr="005802AA">
        <w:rPr>
          <w:rFonts w:ascii="Times New Roman" w:hAnsi="Times New Roman" w:cs="Times New Roman"/>
          <w:spacing w:val="-4"/>
          <w:sz w:val="28"/>
          <w:szCs w:val="28"/>
        </w:rPr>
        <w:t xml:space="preserve"> </w:t>
      </w:r>
      <w:r w:rsidR="00886814" w:rsidRPr="005802AA">
        <w:rPr>
          <w:rFonts w:ascii="Times New Roman" w:hAnsi="Times New Roman" w:cs="Times New Roman"/>
          <w:sz w:val="28"/>
          <w:szCs w:val="28"/>
        </w:rPr>
        <w:t>технології</w:t>
      </w:r>
      <w:r w:rsidR="00886814" w:rsidRPr="005802AA">
        <w:rPr>
          <w:rFonts w:ascii="Times New Roman" w:hAnsi="Times New Roman" w:cs="Times New Roman"/>
          <w:spacing w:val="-3"/>
          <w:sz w:val="28"/>
          <w:szCs w:val="28"/>
        </w:rPr>
        <w:t xml:space="preserve"> </w:t>
      </w:r>
      <w:r w:rsidR="00886814" w:rsidRPr="005802AA">
        <w:rPr>
          <w:rFonts w:ascii="Times New Roman" w:hAnsi="Times New Roman" w:cs="Times New Roman"/>
          <w:sz w:val="28"/>
          <w:szCs w:val="28"/>
        </w:rPr>
        <w:lastRenderedPageBreak/>
        <w:t xml:space="preserve">дистанційного навчання та інтеркультурна технологія. </w:t>
      </w:r>
      <w:r w:rsidR="00611ED2">
        <w:rPr>
          <w:rFonts w:ascii="Times New Roman" w:hAnsi="Times New Roman" w:cs="Times New Roman"/>
          <w:sz w:val="28"/>
          <w:szCs w:val="28"/>
        </w:rPr>
        <w:t>Цікав</w:t>
      </w:r>
      <w:r w:rsidR="0002689E">
        <w:rPr>
          <w:rFonts w:ascii="Times New Roman" w:hAnsi="Times New Roman" w:cs="Times New Roman"/>
          <w:sz w:val="28"/>
          <w:szCs w:val="28"/>
        </w:rPr>
        <w:t>им, на наш погляд, є те</w:t>
      </w:r>
      <w:r w:rsidR="00611ED2">
        <w:rPr>
          <w:rFonts w:ascii="Times New Roman" w:hAnsi="Times New Roman" w:cs="Times New Roman"/>
          <w:sz w:val="28"/>
          <w:szCs w:val="28"/>
        </w:rPr>
        <w:t>, що у</w:t>
      </w:r>
      <w:r w:rsidR="0037623B">
        <w:rPr>
          <w:rFonts w:ascii="Times New Roman" w:hAnsi="Times New Roman" w:cs="Times New Roman"/>
          <w:sz w:val="28"/>
          <w:szCs w:val="28"/>
        </w:rPr>
        <w:t xml:space="preserve"> професійній підготовці соціальних працівників Швеції А. Попова відмічає </w:t>
      </w:r>
      <w:r w:rsidR="00611ED2">
        <w:rPr>
          <w:rFonts w:ascii="Times New Roman" w:hAnsi="Times New Roman" w:cs="Times New Roman"/>
          <w:sz w:val="28"/>
          <w:szCs w:val="28"/>
        </w:rPr>
        <w:t xml:space="preserve">й </w:t>
      </w:r>
      <w:r w:rsidR="0037623B">
        <w:rPr>
          <w:rFonts w:ascii="Times New Roman" w:hAnsi="Times New Roman" w:cs="Times New Roman"/>
          <w:sz w:val="28"/>
          <w:szCs w:val="28"/>
        </w:rPr>
        <w:t xml:space="preserve">негативні моменти, наприклад, «затеоретизованість» навчального процесу від чого є </w:t>
      </w:r>
      <w:r w:rsidR="0037623B" w:rsidRPr="006E6810">
        <w:rPr>
          <w:rFonts w:ascii="Times New Roman" w:hAnsi="Times New Roman" w:cs="Times New Roman"/>
          <w:sz w:val="28"/>
          <w:szCs w:val="28"/>
        </w:rPr>
        <w:t>недостатн</w:t>
      </w:r>
      <w:r w:rsidR="0037623B">
        <w:rPr>
          <w:rFonts w:ascii="Times New Roman" w:hAnsi="Times New Roman" w:cs="Times New Roman"/>
          <w:sz w:val="28"/>
          <w:szCs w:val="28"/>
        </w:rPr>
        <w:t>ьою</w:t>
      </w:r>
      <w:r w:rsidR="0037623B" w:rsidRPr="006E6810">
        <w:rPr>
          <w:rFonts w:ascii="Times New Roman" w:hAnsi="Times New Roman" w:cs="Times New Roman"/>
          <w:sz w:val="28"/>
          <w:szCs w:val="28"/>
        </w:rPr>
        <w:t xml:space="preserve"> уваг</w:t>
      </w:r>
      <w:r w:rsidR="0037623B">
        <w:rPr>
          <w:rFonts w:ascii="Times New Roman" w:hAnsi="Times New Roman" w:cs="Times New Roman"/>
          <w:sz w:val="28"/>
          <w:szCs w:val="28"/>
        </w:rPr>
        <w:t>а</w:t>
      </w:r>
      <w:r w:rsidR="0037623B" w:rsidRPr="006E6810">
        <w:rPr>
          <w:rFonts w:ascii="Times New Roman" w:hAnsi="Times New Roman" w:cs="Times New Roman"/>
          <w:sz w:val="28"/>
          <w:szCs w:val="28"/>
        </w:rPr>
        <w:t xml:space="preserve"> до розвитку соціального партнерства між закладами вищої освіти і спеціалізованими службами соціальної роботи, що охоплюють заклади різних типів (соціальні служби, територіальні центри соціального обслуговування, центри реабілітації, соціальні гуртожитки тощо), на базі яких здійснюється практична підготовка майбутніх соціальних працівників</w:t>
      </w:r>
      <w:r w:rsidR="0037623B">
        <w:rPr>
          <w:rFonts w:ascii="Times New Roman" w:hAnsi="Times New Roman" w:cs="Times New Roman"/>
          <w:sz w:val="28"/>
          <w:szCs w:val="28"/>
        </w:rPr>
        <w:t xml:space="preserve">. </w:t>
      </w:r>
    </w:p>
    <w:p w:rsidR="00C3623F" w:rsidRPr="00E45041" w:rsidRDefault="0037623B" w:rsidP="0037623B">
      <w:pPr>
        <w:spacing w:after="0" w:line="360" w:lineRule="auto"/>
        <w:ind w:firstLine="709"/>
        <w:jc w:val="both"/>
      </w:pPr>
      <w:r>
        <w:rPr>
          <w:rFonts w:ascii="Times New Roman" w:hAnsi="Times New Roman" w:cs="Times New Roman"/>
          <w:sz w:val="28"/>
          <w:szCs w:val="28"/>
        </w:rPr>
        <w:t>З огляду на зміст робочих планів освітніх компонентів вважаємо, що саме цей аспект є характерним і для</w:t>
      </w:r>
      <w:r w:rsidRPr="006E6810">
        <w:rPr>
          <w:rFonts w:ascii="Times New Roman" w:hAnsi="Times New Roman" w:cs="Times New Roman"/>
          <w:sz w:val="28"/>
          <w:szCs w:val="28"/>
        </w:rPr>
        <w:t xml:space="preserve"> </w:t>
      </w:r>
      <w:r>
        <w:rPr>
          <w:rFonts w:ascii="Times New Roman" w:hAnsi="Times New Roman" w:cs="Times New Roman"/>
          <w:sz w:val="28"/>
          <w:szCs w:val="28"/>
        </w:rPr>
        <w:t xml:space="preserve">підготовки здобувачів вищої освіти за спеціальність 231 Соціальна робота, що здійснюється на базі українських закладів вищої освіти. Щодо </w:t>
      </w:r>
      <w:r w:rsidRPr="00207357">
        <w:rPr>
          <w:rFonts w:ascii="Times New Roman" w:hAnsi="Times New Roman" w:cs="Times New Roman"/>
          <w:sz w:val="28"/>
          <w:szCs w:val="28"/>
        </w:rPr>
        <w:t>сутності поняття «професійна підготовка соціальних працівників»</w:t>
      </w:r>
      <w:r w:rsidR="00611ED2">
        <w:rPr>
          <w:rFonts w:ascii="Times New Roman" w:hAnsi="Times New Roman" w:cs="Times New Roman"/>
          <w:sz w:val="28"/>
          <w:szCs w:val="28"/>
        </w:rPr>
        <w:t>,</w:t>
      </w:r>
      <w:r w:rsidRPr="00207357">
        <w:rPr>
          <w:rFonts w:ascii="Times New Roman" w:hAnsi="Times New Roman" w:cs="Times New Roman"/>
          <w:sz w:val="28"/>
          <w:szCs w:val="28"/>
        </w:rPr>
        <w:t xml:space="preserve"> </w:t>
      </w:r>
      <w:r w:rsidR="00611ED2">
        <w:rPr>
          <w:rFonts w:ascii="Times New Roman" w:hAnsi="Times New Roman" w:cs="Times New Roman"/>
          <w:sz w:val="28"/>
          <w:szCs w:val="28"/>
        </w:rPr>
        <w:t xml:space="preserve">А. Попова </w:t>
      </w:r>
      <w:r w:rsidRPr="00207357">
        <w:rPr>
          <w:rFonts w:ascii="Times New Roman" w:hAnsi="Times New Roman" w:cs="Times New Roman"/>
          <w:sz w:val="28"/>
          <w:szCs w:val="28"/>
        </w:rPr>
        <w:t>трактує його як</w:t>
      </w:r>
      <w:r w:rsidRPr="00207357">
        <w:rPr>
          <w:rFonts w:ascii="Times New Roman" w:hAnsi="Times New Roman" w:cs="Times New Roman"/>
          <w:spacing w:val="-3"/>
          <w:sz w:val="28"/>
          <w:szCs w:val="28"/>
        </w:rPr>
        <w:t xml:space="preserve"> </w:t>
      </w:r>
      <w:r w:rsidRPr="00207357">
        <w:rPr>
          <w:rFonts w:ascii="Times New Roman" w:hAnsi="Times New Roman" w:cs="Times New Roman"/>
          <w:spacing w:val="-2"/>
          <w:sz w:val="28"/>
          <w:szCs w:val="28"/>
        </w:rPr>
        <w:t>цілісний</w:t>
      </w:r>
      <w:r w:rsidRPr="00207357">
        <w:rPr>
          <w:rFonts w:ascii="Times New Roman" w:hAnsi="Times New Roman" w:cs="Times New Roman"/>
          <w:spacing w:val="-5"/>
          <w:sz w:val="28"/>
          <w:szCs w:val="28"/>
        </w:rPr>
        <w:t xml:space="preserve"> </w:t>
      </w:r>
      <w:r w:rsidRPr="00207357">
        <w:rPr>
          <w:rFonts w:ascii="Times New Roman" w:hAnsi="Times New Roman" w:cs="Times New Roman"/>
          <w:spacing w:val="-2"/>
          <w:sz w:val="28"/>
          <w:szCs w:val="28"/>
        </w:rPr>
        <w:t xml:space="preserve">неперервний </w:t>
      </w:r>
      <w:r w:rsidRPr="00207357">
        <w:rPr>
          <w:rFonts w:ascii="Times New Roman" w:hAnsi="Times New Roman" w:cs="Times New Roman"/>
          <w:sz w:val="28"/>
          <w:szCs w:val="28"/>
        </w:rPr>
        <w:t>педагогічний процес, що</w:t>
      </w:r>
      <w:r w:rsidRPr="00207357">
        <w:rPr>
          <w:rFonts w:ascii="Times New Roman" w:hAnsi="Times New Roman" w:cs="Times New Roman"/>
          <w:spacing w:val="-1"/>
          <w:sz w:val="28"/>
          <w:szCs w:val="28"/>
        </w:rPr>
        <w:t xml:space="preserve"> </w:t>
      </w:r>
      <w:r w:rsidRPr="00207357">
        <w:rPr>
          <w:rFonts w:ascii="Times New Roman" w:hAnsi="Times New Roman" w:cs="Times New Roman"/>
          <w:sz w:val="28"/>
          <w:szCs w:val="28"/>
        </w:rPr>
        <w:t>спрямований на оволодіння систематизованими фаховими знаннями формування яких базується на основі професійних умінь,</w:t>
      </w:r>
      <w:r w:rsidRPr="00207357">
        <w:rPr>
          <w:rFonts w:ascii="Times New Roman" w:hAnsi="Times New Roman" w:cs="Times New Roman"/>
          <w:spacing w:val="-2"/>
          <w:sz w:val="28"/>
          <w:szCs w:val="28"/>
        </w:rPr>
        <w:t xml:space="preserve"> </w:t>
      </w:r>
      <w:r w:rsidRPr="00207357">
        <w:rPr>
          <w:rFonts w:ascii="Times New Roman" w:hAnsi="Times New Roman" w:cs="Times New Roman"/>
          <w:sz w:val="28"/>
          <w:szCs w:val="28"/>
        </w:rPr>
        <w:t>навичок і відповідних компетентностей.</w:t>
      </w:r>
      <w:r>
        <w:rPr>
          <w:rFonts w:ascii="Times New Roman" w:hAnsi="Times New Roman" w:cs="Times New Roman"/>
          <w:sz w:val="28"/>
          <w:szCs w:val="28"/>
        </w:rPr>
        <w:t xml:space="preserve"> </w:t>
      </w:r>
      <w:r w:rsidR="00886814" w:rsidRPr="005802AA">
        <w:rPr>
          <w:rFonts w:ascii="Times New Roman" w:hAnsi="Times New Roman" w:cs="Times New Roman"/>
          <w:sz w:val="28"/>
          <w:szCs w:val="28"/>
        </w:rPr>
        <w:t xml:space="preserve">Нам імпонує </w:t>
      </w:r>
      <w:r>
        <w:rPr>
          <w:rFonts w:ascii="Times New Roman" w:hAnsi="Times New Roman" w:cs="Times New Roman"/>
          <w:sz w:val="28"/>
          <w:szCs w:val="28"/>
        </w:rPr>
        <w:t xml:space="preserve">ця </w:t>
      </w:r>
      <w:r w:rsidR="00886814" w:rsidRPr="005802AA">
        <w:rPr>
          <w:rFonts w:ascii="Times New Roman" w:hAnsi="Times New Roman" w:cs="Times New Roman"/>
          <w:sz w:val="28"/>
          <w:szCs w:val="28"/>
        </w:rPr>
        <w:t xml:space="preserve">думка вченої, але вважаємо, що </w:t>
      </w:r>
      <w:r w:rsidR="005802AA" w:rsidRPr="005802AA">
        <w:rPr>
          <w:rFonts w:ascii="Times New Roman" w:hAnsi="Times New Roman" w:cs="Times New Roman"/>
          <w:sz w:val="28"/>
          <w:szCs w:val="28"/>
        </w:rPr>
        <w:t xml:space="preserve">для </w:t>
      </w:r>
      <w:r w:rsidR="00886814" w:rsidRPr="005802AA">
        <w:rPr>
          <w:rFonts w:ascii="Times New Roman" w:hAnsi="Times New Roman" w:cs="Times New Roman"/>
          <w:sz w:val="28"/>
          <w:szCs w:val="28"/>
        </w:rPr>
        <w:t>формування</w:t>
      </w:r>
      <w:r w:rsidR="005802AA" w:rsidRPr="005802AA">
        <w:rPr>
          <w:rFonts w:ascii="Times New Roman" w:hAnsi="Times New Roman" w:cs="Times New Roman"/>
          <w:sz w:val="28"/>
          <w:szCs w:val="28"/>
        </w:rPr>
        <w:t xml:space="preserve"> професійних компетентностей майбутніх соціальних працівників</w:t>
      </w:r>
      <w:r w:rsidR="005802AA">
        <w:rPr>
          <w:rFonts w:ascii="Times New Roman" w:hAnsi="Times New Roman" w:cs="Times New Roman"/>
          <w:sz w:val="28"/>
          <w:szCs w:val="28"/>
        </w:rPr>
        <w:t>,</w:t>
      </w:r>
      <w:r w:rsidR="005802AA" w:rsidRPr="005802AA">
        <w:rPr>
          <w:rFonts w:ascii="Times New Roman" w:hAnsi="Times New Roman" w:cs="Times New Roman"/>
          <w:sz w:val="28"/>
          <w:szCs w:val="28"/>
        </w:rPr>
        <w:t xml:space="preserve"> окрім означених технологій</w:t>
      </w:r>
      <w:r w:rsidR="005802AA">
        <w:rPr>
          <w:rFonts w:ascii="Times New Roman" w:hAnsi="Times New Roman" w:cs="Times New Roman"/>
          <w:sz w:val="28"/>
          <w:szCs w:val="28"/>
        </w:rPr>
        <w:t>,</w:t>
      </w:r>
      <w:r w:rsidR="005802AA" w:rsidRPr="005802AA">
        <w:rPr>
          <w:rFonts w:ascii="Times New Roman" w:hAnsi="Times New Roman" w:cs="Times New Roman"/>
          <w:sz w:val="28"/>
          <w:szCs w:val="28"/>
        </w:rPr>
        <w:t xml:space="preserve"> важливими є й ряд інших, що дозволять проявляти </w:t>
      </w:r>
      <w:r w:rsidR="005802AA">
        <w:rPr>
          <w:rFonts w:ascii="Times New Roman" w:hAnsi="Times New Roman" w:cs="Times New Roman"/>
          <w:sz w:val="28"/>
          <w:szCs w:val="28"/>
        </w:rPr>
        <w:t xml:space="preserve">соціальним працівникам </w:t>
      </w:r>
      <w:r w:rsidR="005802AA" w:rsidRPr="005802AA">
        <w:rPr>
          <w:rFonts w:ascii="Times New Roman" w:hAnsi="Times New Roman" w:cs="Times New Roman"/>
          <w:sz w:val="28"/>
          <w:szCs w:val="28"/>
        </w:rPr>
        <w:t xml:space="preserve">свій професіоналізм у практичній діяльності з </w:t>
      </w:r>
      <w:r w:rsidR="005802AA">
        <w:rPr>
          <w:rFonts w:ascii="Times New Roman" w:hAnsi="Times New Roman" w:cs="Times New Roman"/>
          <w:sz w:val="28"/>
          <w:szCs w:val="28"/>
        </w:rPr>
        <w:t>різни</w:t>
      </w:r>
      <w:r w:rsidR="005802AA" w:rsidRPr="005802AA">
        <w:rPr>
          <w:rFonts w:ascii="Times New Roman" w:hAnsi="Times New Roman" w:cs="Times New Roman"/>
          <w:spacing w:val="-18"/>
          <w:sz w:val="28"/>
          <w:szCs w:val="28"/>
        </w:rPr>
        <w:t xml:space="preserve">ми </w:t>
      </w:r>
      <w:r w:rsidR="005802AA" w:rsidRPr="005802AA">
        <w:rPr>
          <w:rFonts w:ascii="Times New Roman" w:hAnsi="Times New Roman" w:cs="Times New Roman"/>
          <w:sz w:val="28"/>
          <w:szCs w:val="28"/>
        </w:rPr>
        <w:t>групами</w:t>
      </w:r>
      <w:r w:rsidR="005802AA" w:rsidRPr="005802AA">
        <w:rPr>
          <w:rFonts w:ascii="Times New Roman" w:hAnsi="Times New Roman" w:cs="Times New Roman"/>
          <w:spacing w:val="-17"/>
          <w:sz w:val="28"/>
          <w:szCs w:val="28"/>
        </w:rPr>
        <w:t xml:space="preserve"> </w:t>
      </w:r>
      <w:r w:rsidR="005802AA" w:rsidRPr="005802AA">
        <w:rPr>
          <w:rFonts w:ascii="Times New Roman" w:hAnsi="Times New Roman" w:cs="Times New Roman"/>
          <w:sz w:val="28"/>
          <w:szCs w:val="28"/>
        </w:rPr>
        <w:t>клієнтів</w:t>
      </w:r>
      <w:r>
        <w:rPr>
          <w:rFonts w:ascii="Times New Roman" w:hAnsi="Times New Roman" w:cs="Times New Roman"/>
          <w:sz w:val="28"/>
          <w:szCs w:val="28"/>
        </w:rPr>
        <w:t>, наприклад, інтерактивні та тренінгові те</w:t>
      </w:r>
      <w:r w:rsidR="00611ED2">
        <w:rPr>
          <w:rFonts w:ascii="Times New Roman" w:hAnsi="Times New Roman" w:cs="Times New Roman"/>
          <w:sz w:val="28"/>
          <w:szCs w:val="28"/>
        </w:rPr>
        <w:t xml:space="preserve">хнології у навчальній взаємодії, стратегій розвитку критичного мислення </w:t>
      </w:r>
      <w:r w:rsidR="00611ED2" w:rsidRPr="00E45041">
        <w:rPr>
          <w:rFonts w:ascii="Times New Roman" w:hAnsi="Times New Roman" w:cs="Times New Roman"/>
          <w:sz w:val="28"/>
          <w:szCs w:val="28"/>
        </w:rPr>
        <w:t>тощо.</w:t>
      </w:r>
      <w:r w:rsidRPr="00E45041">
        <w:rPr>
          <w:rFonts w:ascii="Times New Roman" w:hAnsi="Times New Roman" w:cs="Times New Roman"/>
          <w:sz w:val="28"/>
          <w:szCs w:val="28"/>
        </w:rPr>
        <w:t xml:space="preserve"> </w:t>
      </w:r>
    </w:p>
    <w:p w:rsidR="00A76DD7" w:rsidRPr="00C06364" w:rsidRDefault="00A76DD7" w:rsidP="0037623B">
      <w:pPr>
        <w:spacing w:after="0" w:line="360" w:lineRule="auto"/>
        <w:ind w:firstLine="709"/>
        <w:jc w:val="both"/>
        <w:rPr>
          <w:rFonts w:ascii="Times New Roman" w:hAnsi="Times New Roman" w:cs="Times New Roman"/>
          <w:w w:val="105"/>
          <w:sz w:val="28"/>
          <w:szCs w:val="28"/>
        </w:rPr>
      </w:pPr>
      <w:r w:rsidRPr="00A76DD7">
        <w:rPr>
          <w:rFonts w:ascii="Times New Roman" w:hAnsi="Times New Roman" w:cs="Times New Roman"/>
          <w:sz w:val="28"/>
          <w:szCs w:val="28"/>
        </w:rPr>
        <w:t>Досліджуючи вітчизняни</w:t>
      </w:r>
      <w:r w:rsidR="0037623B">
        <w:rPr>
          <w:rFonts w:ascii="Times New Roman" w:hAnsi="Times New Roman" w:cs="Times New Roman"/>
          <w:sz w:val="28"/>
          <w:szCs w:val="28"/>
        </w:rPr>
        <w:t>й</w:t>
      </w:r>
      <w:r w:rsidRPr="00A76DD7">
        <w:rPr>
          <w:rFonts w:ascii="Times New Roman" w:hAnsi="Times New Roman" w:cs="Times New Roman"/>
          <w:sz w:val="28"/>
          <w:szCs w:val="28"/>
        </w:rPr>
        <w:t xml:space="preserve"> і міжнароднй досвід професійної підготовки соціальних працівників, Я. Співак</w:t>
      </w:r>
      <w:r w:rsidR="0037623B">
        <w:rPr>
          <w:rFonts w:ascii="Times New Roman" w:hAnsi="Times New Roman" w:cs="Times New Roman"/>
          <w:sz w:val="28"/>
          <w:szCs w:val="28"/>
        </w:rPr>
        <w:t xml:space="preserve"> та</w:t>
      </w:r>
      <w:r w:rsidRPr="00A76DD7">
        <w:rPr>
          <w:rFonts w:ascii="Times New Roman" w:hAnsi="Times New Roman" w:cs="Times New Roman"/>
          <w:sz w:val="28"/>
          <w:szCs w:val="28"/>
        </w:rPr>
        <w:t xml:space="preserve"> Н. Скіданов</w:t>
      </w:r>
      <w:r w:rsidR="0037623B">
        <w:rPr>
          <w:rFonts w:ascii="Times New Roman" w:hAnsi="Times New Roman" w:cs="Times New Roman"/>
          <w:sz w:val="28"/>
          <w:szCs w:val="28"/>
        </w:rPr>
        <w:t xml:space="preserve">а </w:t>
      </w:r>
      <w:r w:rsidRPr="00C06364">
        <w:rPr>
          <w:rFonts w:ascii="Times New Roman" w:hAnsi="Times New Roman" w:cs="Times New Roman"/>
          <w:sz w:val="28"/>
          <w:szCs w:val="28"/>
        </w:rPr>
        <w:t xml:space="preserve">акцентують увагу на тому, що </w:t>
      </w:r>
      <w:r w:rsidRPr="00A76DD7">
        <w:rPr>
          <w:rFonts w:ascii="Times New Roman" w:hAnsi="Times New Roman" w:cs="Times New Roman"/>
          <w:sz w:val="28"/>
          <w:szCs w:val="28"/>
        </w:rPr>
        <w:t xml:space="preserve">перед соціальними працівниками країн Європи в процесі їх практичної діяльності постають однакові завдання та проблеми (наприклад, професійно відстоювати інтереси молоді та громадян, які не можуть зробити це самостійно та потребують допомоги; виявляти особисту зацікавленість в організації контролю захисту </w:t>
      </w:r>
      <w:r w:rsidRPr="00A76DD7">
        <w:rPr>
          <w:rFonts w:ascii="Times New Roman" w:hAnsi="Times New Roman" w:cs="Times New Roman"/>
          <w:sz w:val="28"/>
          <w:szCs w:val="28"/>
        </w:rPr>
        <w:lastRenderedPageBreak/>
        <w:t xml:space="preserve">конкретної молодої людини і супроводжувати ситуацію упродовж всього необхідного періоду життя тощо). Проте </w:t>
      </w:r>
      <w:r w:rsidRPr="00C06364">
        <w:rPr>
          <w:rFonts w:ascii="Times New Roman" w:hAnsi="Times New Roman" w:cs="Times New Roman"/>
          <w:sz w:val="28"/>
          <w:szCs w:val="28"/>
        </w:rPr>
        <w:t>головною</w:t>
      </w:r>
      <w:r w:rsidRPr="00A76DD7">
        <w:rPr>
          <w:rFonts w:ascii="Times New Roman" w:hAnsi="Times New Roman" w:cs="Times New Roman"/>
          <w:sz w:val="28"/>
          <w:szCs w:val="28"/>
        </w:rPr>
        <w:t xml:space="preserve"> метою соціального працівника, як відмічають вчені, має бути створення найбільшого психологічного комфорту та захисту особистості, і в процесі досягнення цієї мети необхідно </w:t>
      </w:r>
      <w:r w:rsidRPr="003C3C1E">
        <w:rPr>
          <w:rFonts w:ascii="Times New Roman" w:hAnsi="Times New Roman" w:cs="Times New Roman"/>
          <w:sz w:val="28"/>
          <w:szCs w:val="28"/>
        </w:rPr>
        <w:t>об</w:t>
      </w:r>
      <w:r w:rsidR="007617B9">
        <w:rPr>
          <w:rFonts w:ascii="Times New Roman" w:hAnsi="Times New Roman" w:cs="Times New Roman"/>
          <w:sz w:val="28"/>
          <w:szCs w:val="28"/>
        </w:rPr>
        <w:t>’</w:t>
      </w:r>
      <w:r w:rsidRPr="003C3C1E">
        <w:rPr>
          <w:rFonts w:ascii="Times New Roman" w:hAnsi="Times New Roman" w:cs="Times New Roman"/>
          <w:sz w:val="28"/>
          <w:szCs w:val="28"/>
        </w:rPr>
        <w:t xml:space="preserve">єднувати зусилля всіх фахівців соціально-педагогічної та соціальної сфери </w:t>
      </w:r>
      <w:r w:rsidRPr="00C06364">
        <w:rPr>
          <w:rFonts w:ascii="Times New Roman" w:hAnsi="Times New Roman" w:cs="Times New Roman"/>
          <w:sz w:val="28"/>
          <w:szCs w:val="28"/>
        </w:rPr>
        <w:t>[</w:t>
      </w:r>
      <w:r w:rsidR="003C3C1E" w:rsidRPr="00C06364">
        <w:rPr>
          <w:rFonts w:ascii="Times New Roman" w:hAnsi="Times New Roman" w:cs="Times New Roman"/>
          <w:sz w:val="28"/>
          <w:szCs w:val="28"/>
        </w:rPr>
        <w:t>49</w:t>
      </w:r>
      <w:r w:rsidRPr="00C06364">
        <w:rPr>
          <w:rFonts w:ascii="Times New Roman" w:hAnsi="Times New Roman" w:cs="Times New Roman"/>
          <w:sz w:val="28"/>
          <w:szCs w:val="28"/>
        </w:rPr>
        <w:t>].</w:t>
      </w:r>
      <w:r w:rsidRPr="003C3C1E">
        <w:rPr>
          <w:rFonts w:ascii="Times New Roman" w:hAnsi="Times New Roman" w:cs="Times New Roman"/>
          <w:sz w:val="28"/>
          <w:szCs w:val="28"/>
        </w:rPr>
        <w:t xml:space="preserve"> Ми поділяємо думку </w:t>
      </w:r>
      <w:r w:rsidR="0002689E">
        <w:rPr>
          <w:rFonts w:ascii="Times New Roman" w:hAnsi="Times New Roman" w:cs="Times New Roman"/>
          <w:sz w:val="28"/>
          <w:szCs w:val="28"/>
        </w:rPr>
        <w:t>вчених</w:t>
      </w:r>
      <w:r w:rsidRPr="003C3C1E">
        <w:rPr>
          <w:rFonts w:ascii="Times New Roman" w:hAnsi="Times New Roman" w:cs="Times New Roman"/>
          <w:sz w:val="28"/>
          <w:szCs w:val="28"/>
        </w:rPr>
        <w:t xml:space="preserve"> з приводу того, що результатом діяльності соціальних</w:t>
      </w:r>
      <w:r w:rsidRPr="00A76DD7">
        <w:rPr>
          <w:rFonts w:ascii="Times New Roman" w:hAnsi="Times New Roman" w:cs="Times New Roman"/>
          <w:sz w:val="28"/>
          <w:szCs w:val="28"/>
        </w:rPr>
        <w:t xml:space="preserve"> працівників </w:t>
      </w:r>
      <w:r w:rsidR="0037623B">
        <w:rPr>
          <w:rFonts w:ascii="Times New Roman" w:hAnsi="Times New Roman" w:cs="Times New Roman"/>
          <w:sz w:val="28"/>
          <w:szCs w:val="28"/>
        </w:rPr>
        <w:t>має бути не лише</w:t>
      </w:r>
      <w:r w:rsidRPr="00A76DD7">
        <w:rPr>
          <w:rFonts w:ascii="Times New Roman" w:hAnsi="Times New Roman" w:cs="Times New Roman"/>
          <w:sz w:val="28"/>
          <w:szCs w:val="28"/>
        </w:rPr>
        <w:t xml:space="preserve"> ефективна система соціального захисту та допомоги, а й забезпечення процесу саморозвитку особистості. В межах теми нашого дослідження вважаємо, що доречним у навчальній діяльності </w:t>
      </w:r>
      <w:r w:rsidR="0037623B">
        <w:rPr>
          <w:rFonts w:ascii="Times New Roman" w:hAnsi="Times New Roman" w:cs="Times New Roman"/>
          <w:sz w:val="28"/>
          <w:szCs w:val="28"/>
        </w:rPr>
        <w:t xml:space="preserve">майбутніх соціальних працівників </w:t>
      </w:r>
      <w:r w:rsidRPr="00A76DD7">
        <w:rPr>
          <w:rFonts w:ascii="Times New Roman" w:hAnsi="Times New Roman" w:cs="Times New Roman"/>
          <w:sz w:val="28"/>
          <w:szCs w:val="28"/>
        </w:rPr>
        <w:t>буде використання арт-терапевтичних технологій, що сприятимуть як для професійного розвитку майбутніх фахівців,</w:t>
      </w:r>
      <w:r w:rsidR="0002689E">
        <w:rPr>
          <w:rFonts w:ascii="Times New Roman" w:hAnsi="Times New Roman" w:cs="Times New Roman"/>
          <w:sz w:val="28"/>
          <w:szCs w:val="28"/>
        </w:rPr>
        <w:t xml:space="preserve"> </w:t>
      </w:r>
      <w:r w:rsidRPr="00A76DD7">
        <w:rPr>
          <w:rFonts w:ascii="Times New Roman" w:hAnsi="Times New Roman" w:cs="Times New Roman"/>
          <w:sz w:val="28"/>
          <w:szCs w:val="28"/>
        </w:rPr>
        <w:t>так і для їх самопізнання та саморозвитку.</w:t>
      </w:r>
    </w:p>
    <w:p w:rsidR="00BD1E5D" w:rsidRDefault="00BD1E5D" w:rsidP="00BD1E5D">
      <w:pPr>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t>За матеріалами наукових праць Ж. Шевченко щодо підготовки соціальних працівників, у</w:t>
      </w:r>
      <w:r w:rsidRPr="00BD1E5D">
        <w:rPr>
          <w:rFonts w:ascii="Times New Roman" w:hAnsi="Times New Roman" w:cs="Times New Roman"/>
          <w:w w:val="105"/>
          <w:sz w:val="28"/>
          <w:szCs w:val="28"/>
        </w:rPr>
        <w:t xml:space="preserve"> вищій школі Польщі велика увага звертається на використання інноваційних технологій, зокрема комп</w:t>
      </w:r>
      <w:r w:rsidR="007617B9">
        <w:rPr>
          <w:rFonts w:ascii="Times New Roman" w:hAnsi="Times New Roman" w:cs="Times New Roman"/>
          <w:w w:val="105"/>
          <w:sz w:val="28"/>
          <w:szCs w:val="28"/>
        </w:rPr>
        <w:t>’</w:t>
      </w:r>
      <w:r w:rsidRPr="00BD1E5D">
        <w:rPr>
          <w:rFonts w:ascii="Times New Roman" w:hAnsi="Times New Roman" w:cs="Times New Roman"/>
          <w:w w:val="105"/>
          <w:sz w:val="28"/>
          <w:szCs w:val="28"/>
        </w:rPr>
        <w:t>ютерних, запровадження комплексу спеціальних засобів навчання, активну р</w:t>
      </w:r>
      <w:r w:rsidR="00611ED2">
        <w:rPr>
          <w:rFonts w:ascii="Times New Roman" w:hAnsi="Times New Roman" w:cs="Times New Roman"/>
          <w:w w:val="105"/>
          <w:sz w:val="28"/>
          <w:szCs w:val="28"/>
        </w:rPr>
        <w:t>еалізацію принципу мобільності у</w:t>
      </w:r>
      <w:r w:rsidRPr="00BD1E5D">
        <w:rPr>
          <w:rFonts w:ascii="Times New Roman" w:hAnsi="Times New Roman" w:cs="Times New Roman"/>
          <w:w w:val="105"/>
          <w:sz w:val="28"/>
          <w:szCs w:val="28"/>
        </w:rPr>
        <w:t xml:space="preserve"> навчанні тощо</w:t>
      </w:r>
      <w:r>
        <w:rPr>
          <w:rFonts w:ascii="Times New Roman" w:hAnsi="Times New Roman" w:cs="Times New Roman"/>
          <w:w w:val="105"/>
          <w:sz w:val="28"/>
          <w:szCs w:val="28"/>
        </w:rPr>
        <w:t xml:space="preserve"> </w:t>
      </w:r>
      <w:r w:rsidR="000239F5" w:rsidRPr="00C06364">
        <w:rPr>
          <w:rFonts w:ascii="Times New Roman" w:hAnsi="Times New Roman" w:cs="Times New Roman"/>
          <w:w w:val="105"/>
          <w:sz w:val="28"/>
          <w:szCs w:val="28"/>
        </w:rPr>
        <w:t>[</w:t>
      </w:r>
      <w:r w:rsidR="000239F5">
        <w:rPr>
          <w:rFonts w:ascii="Times New Roman" w:hAnsi="Times New Roman" w:cs="Times New Roman"/>
          <w:w w:val="105"/>
          <w:sz w:val="28"/>
          <w:szCs w:val="28"/>
        </w:rPr>
        <w:t>2</w:t>
      </w:r>
      <w:r w:rsidR="000239F5" w:rsidRPr="00C06364">
        <w:rPr>
          <w:rFonts w:ascii="Times New Roman" w:hAnsi="Times New Roman" w:cs="Times New Roman"/>
          <w:w w:val="105"/>
          <w:sz w:val="28"/>
          <w:szCs w:val="28"/>
        </w:rPr>
        <w:t>]</w:t>
      </w:r>
      <w:r w:rsidR="000239F5">
        <w:rPr>
          <w:rFonts w:ascii="Times New Roman" w:hAnsi="Times New Roman" w:cs="Times New Roman"/>
          <w:w w:val="105"/>
          <w:sz w:val="28"/>
          <w:szCs w:val="28"/>
        </w:rPr>
        <w:t xml:space="preserve">, </w:t>
      </w:r>
      <w:r w:rsidRPr="00C06364">
        <w:rPr>
          <w:rFonts w:ascii="Times New Roman" w:hAnsi="Times New Roman" w:cs="Times New Roman"/>
          <w:w w:val="105"/>
          <w:sz w:val="28"/>
          <w:szCs w:val="28"/>
        </w:rPr>
        <w:t>[</w:t>
      </w:r>
      <w:r w:rsidR="003C3C1E" w:rsidRPr="00C06364">
        <w:rPr>
          <w:rFonts w:ascii="Times New Roman" w:hAnsi="Times New Roman" w:cs="Times New Roman"/>
          <w:w w:val="105"/>
          <w:sz w:val="28"/>
          <w:szCs w:val="28"/>
        </w:rPr>
        <w:t>61</w:t>
      </w:r>
      <w:r w:rsidRPr="00C06364">
        <w:rPr>
          <w:rFonts w:ascii="Times New Roman" w:hAnsi="Times New Roman" w:cs="Times New Roman"/>
          <w:w w:val="105"/>
          <w:sz w:val="28"/>
          <w:szCs w:val="28"/>
        </w:rPr>
        <w:t>]</w:t>
      </w:r>
      <w:r w:rsidRPr="00BD1E5D">
        <w:rPr>
          <w:rFonts w:ascii="Times New Roman" w:hAnsi="Times New Roman" w:cs="Times New Roman"/>
          <w:w w:val="105"/>
          <w:sz w:val="28"/>
          <w:szCs w:val="28"/>
        </w:rPr>
        <w:t>.</w:t>
      </w:r>
      <w:r>
        <w:rPr>
          <w:rFonts w:ascii="Times New Roman" w:hAnsi="Times New Roman" w:cs="Times New Roman"/>
          <w:w w:val="105"/>
          <w:sz w:val="28"/>
          <w:szCs w:val="28"/>
        </w:rPr>
        <w:t xml:space="preserve"> Це свідчить про надання великого значення самостійному</w:t>
      </w:r>
      <w:r w:rsidRPr="00BD1E5D">
        <w:rPr>
          <w:rFonts w:ascii="Times New Roman" w:hAnsi="Times New Roman" w:cs="Times New Roman"/>
          <w:w w:val="105"/>
          <w:sz w:val="28"/>
          <w:szCs w:val="28"/>
        </w:rPr>
        <w:t xml:space="preserve"> навчанн</w:t>
      </w:r>
      <w:r>
        <w:rPr>
          <w:rFonts w:ascii="Times New Roman" w:hAnsi="Times New Roman" w:cs="Times New Roman"/>
          <w:w w:val="105"/>
          <w:sz w:val="28"/>
          <w:szCs w:val="28"/>
        </w:rPr>
        <w:t>ю</w:t>
      </w:r>
      <w:r w:rsidRPr="00BD1E5D">
        <w:rPr>
          <w:rFonts w:ascii="Times New Roman" w:hAnsi="Times New Roman" w:cs="Times New Roman"/>
          <w:w w:val="105"/>
          <w:sz w:val="28"/>
          <w:szCs w:val="28"/>
        </w:rPr>
        <w:t xml:space="preserve"> студентів</w:t>
      </w:r>
      <w:r>
        <w:rPr>
          <w:rFonts w:ascii="Times New Roman" w:hAnsi="Times New Roman" w:cs="Times New Roman"/>
          <w:w w:val="105"/>
          <w:sz w:val="28"/>
          <w:szCs w:val="28"/>
        </w:rPr>
        <w:t>. Вчена звертає увагу й на те, що у Польщі о</w:t>
      </w:r>
      <w:r w:rsidR="00A310C3" w:rsidRPr="00A310C3">
        <w:rPr>
          <w:rFonts w:ascii="Times New Roman" w:hAnsi="Times New Roman" w:cs="Times New Roman"/>
          <w:w w:val="105"/>
          <w:sz w:val="28"/>
          <w:szCs w:val="28"/>
        </w:rPr>
        <w:t xml:space="preserve">сновою професійних знань соціальних працівників є дві функціональні концепції: </w:t>
      </w:r>
    </w:p>
    <w:p w:rsidR="00BD1E5D" w:rsidRPr="00BD1E5D" w:rsidRDefault="00A310C3" w:rsidP="00BD1E5D">
      <w:pPr>
        <w:pStyle w:val="a4"/>
        <w:numPr>
          <w:ilvl w:val="0"/>
          <w:numId w:val="18"/>
        </w:numPr>
        <w:spacing w:after="0" w:line="360" w:lineRule="auto"/>
        <w:ind w:left="0" w:firstLine="709"/>
        <w:jc w:val="both"/>
        <w:rPr>
          <w:rFonts w:ascii="Times New Roman" w:hAnsi="Times New Roman" w:cs="Times New Roman"/>
          <w:w w:val="105"/>
          <w:sz w:val="28"/>
          <w:szCs w:val="28"/>
        </w:rPr>
      </w:pPr>
      <w:r w:rsidRPr="00BD1E5D">
        <w:rPr>
          <w:rFonts w:ascii="Times New Roman" w:hAnsi="Times New Roman" w:cs="Times New Roman"/>
          <w:w w:val="105"/>
          <w:sz w:val="28"/>
          <w:szCs w:val="28"/>
        </w:rPr>
        <w:t xml:space="preserve">ідея професіоналізму, </w:t>
      </w:r>
    </w:p>
    <w:p w:rsidR="00BD1E5D" w:rsidRPr="00BD1E5D" w:rsidRDefault="00A310C3" w:rsidP="00BD1E5D">
      <w:pPr>
        <w:pStyle w:val="a4"/>
        <w:numPr>
          <w:ilvl w:val="0"/>
          <w:numId w:val="18"/>
        </w:numPr>
        <w:spacing w:after="0" w:line="360" w:lineRule="auto"/>
        <w:ind w:left="0" w:firstLine="709"/>
        <w:jc w:val="both"/>
        <w:rPr>
          <w:rFonts w:ascii="Times New Roman" w:hAnsi="Times New Roman" w:cs="Times New Roman"/>
          <w:w w:val="105"/>
          <w:sz w:val="28"/>
          <w:szCs w:val="28"/>
          <w:lang w:val="en-US"/>
        </w:rPr>
      </w:pPr>
      <w:r w:rsidRPr="00BD1E5D">
        <w:rPr>
          <w:rFonts w:ascii="Times New Roman" w:hAnsi="Times New Roman" w:cs="Times New Roman"/>
          <w:w w:val="105"/>
          <w:sz w:val="28"/>
          <w:szCs w:val="28"/>
        </w:rPr>
        <w:t>ставлення до прав людини</w:t>
      </w:r>
      <w:r w:rsidR="00BD1E5D">
        <w:rPr>
          <w:rFonts w:ascii="Times New Roman" w:hAnsi="Times New Roman" w:cs="Times New Roman"/>
          <w:w w:val="105"/>
          <w:sz w:val="28"/>
          <w:szCs w:val="28"/>
        </w:rPr>
        <w:t>.</w:t>
      </w:r>
    </w:p>
    <w:p w:rsidR="00A76DD7" w:rsidRPr="00F03F05" w:rsidRDefault="00BD1E5D" w:rsidP="001C0230">
      <w:pPr>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t>Так, наприклад, у стандартах Люблинського Католицького Університету Яна Павла ІІ щодо визначення змісту поняття «с</w:t>
      </w:r>
      <w:r w:rsidRPr="00BD1E5D">
        <w:rPr>
          <w:rFonts w:ascii="Times New Roman" w:hAnsi="Times New Roman" w:cs="Times New Roman"/>
          <w:w w:val="105"/>
          <w:sz w:val="28"/>
          <w:szCs w:val="28"/>
        </w:rPr>
        <w:t>оціальний працівник</w:t>
      </w:r>
      <w:r>
        <w:rPr>
          <w:rFonts w:ascii="Times New Roman" w:hAnsi="Times New Roman" w:cs="Times New Roman"/>
          <w:w w:val="105"/>
          <w:sz w:val="28"/>
          <w:szCs w:val="28"/>
        </w:rPr>
        <w:t xml:space="preserve">» вказується, що </w:t>
      </w:r>
      <w:r w:rsidRPr="00BD1E5D">
        <w:rPr>
          <w:rFonts w:ascii="Times New Roman" w:hAnsi="Times New Roman" w:cs="Times New Roman"/>
          <w:w w:val="105"/>
          <w:sz w:val="28"/>
          <w:szCs w:val="28"/>
        </w:rPr>
        <w:t xml:space="preserve">це соціолог, соціальний психолог та менеджер, </w:t>
      </w:r>
      <w:r>
        <w:rPr>
          <w:rFonts w:ascii="Times New Roman" w:hAnsi="Times New Roman" w:cs="Times New Roman"/>
          <w:w w:val="105"/>
          <w:sz w:val="28"/>
          <w:szCs w:val="28"/>
        </w:rPr>
        <w:t>який має налагоджувати</w:t>
      </w:r>
      <w:r w:rsidRPr="00BD1E5D">
        <w:rPr>
          <w:rFonts w:ascii="Times New Roman" w:hAnsi="Times New Roman" w:cs="Times New Roman"/>
          <w:w w:val="105"/>
          <w:sz w:val="28"/>
          <w:szCs w:val="28"/>
        </w:rPr>
        <w:t xml:space="preserve"> роботу з людьми з розрахунку на найбільш оптимальний соціальний результат </w:t>
      </w:r>
      <w:r w:rsidR="001C0230" w:rsidRPr="00F03F05">
        <w:rPr>
          <w:rFonts w:ascii="Times New Roman" w:hAnsi="Times New Roman" w:cs="Times New Roman"/>
          <w:w w:val="105"/>
          <w:sz w:val="28"/>
          <w:szCs w:val="28"/>
        </w:rPr>
        <w:t>[</w:t>
      </w:r>
      <w:r w:rsidR="003C3C1E" w:rsidRPr="00F03F05">
        <w:rPr>
          <w:rFonts w:ascii="Times New Roman" w:hAnsi="Times New Roman" w:cs="Times New Roman"/>
          <w:w w:val="105"/>
          <w:sz w:val="28"/>
          <w:szCs w:val="28"/>
        </w:rPr>
        <w:t>21</w:t>
      </w:r>
      <w:r w:rsidR="00A310C3" w:rsidRPr="00F03F05">
        <w:rPr>
          <w:rFonts w:ascii="Times New Roman" w:hAnsi="Times New Roman" w:cs="Times New Roman"/>
          <w:w w:val="105"/>
          <w:sz w:val="28"/>
          <w:szCs w:val="28"/>
        </w:rPr>
        <w:t>].</w:t>
      </w:r>
    </w:p>
    <w:p w:rsidR="00231310" w:rsidRPr="00F03F05" w:rsidRDefault="00231310" w:rsidP="002E5988">
      <w:pPr>
        <w:widowControl w:val="0"/>
        <w:tabs>
          <w:tab w:val="left" w:pos="1452"/>
        </w:tabs>
        <w:autoSpaceDE w:val="0"/>
        <w:autoSpaceDN w:val="0"/>
        <w:spacing w:after="0" w:line="360" w:lineRule="auto"/>
        <w:ind w:firstLine="709"/>
        <w:jc w:val="both"/>
        <w:rPr>
          <w:rFonts w:ascii="Times New Roman" w:hAnsi="Times New Roman" w:cs="Times New Roman"/>
          <w:sz w:val="28"/>
          <w:szCs w:val="28"/>
        </w:rPr>
      </w:pPr>
      <w:r w:rsidRPr="00F03F05">
        <w:rPr>
          <w:rFonts w:ascii="Times New Roman" w:hAnsi="Times New Roman" w:cs="Times New Roman"/>
          <w:sz w:val="28"/>
        </w:rPr>
        <w:t xml:space="preserve">У навчанні майбутніх соціальних працівників </w:t>
      </w:r>
      <w:r w:rsidR="00611ED2" w:rsidRPr="00F03F05">
        <w:rPr>
          <w:rFonts w:ascii="Times New Roman" w:hAnsi="Times New Roman" w:cs="Times New Roman"/>
          <w:sz w:val="28"/>
        </w:rPr>
        <w:t xml:space="preserve">важливим є здатність до </w:t>
      </w:r>
      <w:r w:rsidRPr="00F03F05">
        <w:rPr>
          <w:rFonts w:ascii="Times New Roman" w:hAnsi="Times New Roman" w:cs="Times New Roman"/>
          <w:sz w:val="28"/>
        </w:rPr>
        <w:lastRenderedPageBreak/>
        <w:t>толерантної взаємодії. Так, О. Добровіцька</w:t>
      </w:r>
      <w:r w:rsidR="007F5D4F">
        <w:rPr>
          <w:rFonts w:ascii="Times New Roman" w:hAnsi="Times New Roman" w:cs="Times New Roman"/>
          <w:sz w:val="28"/>
        </w:rPr>
        <w:t xml:space="preserve"> </w:t>
      </w:r>
      <w:r w:rsidR="007F5D4F" w:rsidRPr="00C06364">
        <w:rPr>
          <w:rFonts w:ascii="Times New Roman" w:hAnsi="Times New Roman" w:cs="Times New Roman"/>
          <w:sz w:val="28"/>
          <w:lang w:val="ru-RU"/>
        </w:rPr>
        <w:t>[8]</w:t>
      </w:r>
      <w:r w:rsidRPr="00F03F05">
        <w:rPr>
          <w:rFonts w:ascii="Times New Roman" w:hAnsi="Times New Roman" w:cs="Times New Roman"/>
          <w:sz w:val="28"/>
        </w:rPr>
        <w:t>, досліджуючи проблему</w:t>
      </w:r>
      <w:r w:rsidRPr="00F03F05">
        <w:rPr>
          <w:rFonts w:ascii="Times New Roman" w:hAnsi="Times New Roman" w:cs="Times New Roman"/>
          <w:spacing w:val="1"/>
          <w:sz w:val="28"/>
        </w:rPr>
        <w:t xml:space="preserve"> </w:t>
      </w:r>
      <w:r w:rsidRPr="00F03F05">
        <w:rPr>
          <w:rFonts w:ascii="Times New Roman" w:hAnsi="Times New Roman" w:cs="Times New Roman"/>
          <w:sz w:val="28"/>
        </w:rPr>
        <w:t>підготовки</w:t>
      </w:r>
      <w:r w:rsidRPr="00F03F05">
        <w:rPr>
          <w:rFonts w:ascii="Times New Roman" w:hAnsi="Times New Roman" w:cs="Times New Roman"/>
          <w:spacing w:val="1"/>
          <w:sz w:val="28"/>
        </w:rPr>
        <w:t xml:space="preserve"> </w:t>
      </w:r>
      <w:r w:rsidRPr="00F03F05">
        <w:rPr>
          <w:rFonts w:ascii="Times New Roman" w:hAnsi="Times New Roman" w:cs="Times New Roman"/>
          <w:sz w:val="28"/>
        </w:rPr>
        <w:t>майбутніх</w:t>
      </w:r>
      <w:r w:rsidRPr="00F03F05">
        <w:rPr>
          <w:rFonts w:ascii="Times New Roman" w:hAnsi="Times New Roman" w:cs="Times New Roman"/>
          <w:spacing w:val="1"/>
          <w:sz w:val="28"/>
        </w:rPr>
        <w:t xml:space="preserve"> </w:t>
      </w:r>
      <w:r w:rsidRPr="00F03F05">
        <w:rPr>
          <w:rFonts w:ascii="Times New Roman" w:hAnsi="Times New Roman" w:cs="Times New Roman"/>
          <w:sz w:val="28"/>
        </w:rPr>
        <w:t>соціальних</w:t>
      </w:r>
      <w:r w:rsidRPr="00F03F05">
        <w:rPr>
          <w:rFonts w:ascii="Times New Roman" w:hAnsi="Times New Roman" w:cs="Times New Roman"/>
          <w:spacing w:val="1"/>
          <w:sz w:val="28"/>
        </w:rPr>
        <w:t xml:space="preserve"> </w:t>
      </w:r>
      <w:r w:rsidRPr="00F03F05">
        <w:rPr>
          <w:rFonts w:ascii="Times New Roman" w:hAnsi="Times New Roman" w:cs="Times New Roman"/>
          <w:sz w:val="28"/>
        </w:rPr>
        <w:t>працівників</w:t>
      </w:r>
      <w:r w:rsidRPr="00F03F05">
        <w:rPr>
          <w:rFonts w:ascii="Times New Roman" w:hAnsi="Times New Roman" w:cs="Times New Roman"/>
          <w:spacing w:val="1"/>
          <w:sz w:val="28"/>
        </w:rPr>
        <w:t xml:space="preserve"> </w:t>
      </w:r>
      <w:r w:rsidRPr="00F03F05">
        <w:rPr>
          <w:rFonts w:ascii="Times New Roman" w:hAnsi="Times New Roman" w:cs="Times New Roman"/>
          <w:sz w:val="28"/>
        </w:rPr>
        <w:t>до</w:t>
      </w:r>
      <w:r w:rsidRPr="00F03F05">
        <w:rPr>
          <w:rFonts w:ascii="Times New Roman" w:hAnsi="Times New Roman" w:cs="Times New Roman"/>
          <w:spacing w:val="1"/>
          <w:sz w:val="28"/>
        </w:rPr>
        <w:t xml:space="preserve"> </w:t>
      </w:r>
      <w:r w:rsidRPr="00F03F05">
        <w:rPr>
          <w:rFonts w:ascii="Times New Roman" w:hAnsi="Times New Roman" w:cs="Times New Roman"/>
          <w:sz w:val="28"/>
        </w:rPr>
        <w:t>толерантної</w:t>
      </w:r>
      <w:r w:rsidRPr="00F03F05">
        <w:rPr>
          <w:rFonts w:ascii="Times New Roman" w:hAnsi="Times New Roman" w:cs="Times New Roman"/>
          <w:spacing w:val="1"/>
          <w:sz w:val="28"/>
        </w:rPr>
        <w:t xml:space="preserve"> </w:t>
      </w:r>
      <w:r w:rsidRPr="00F03F05">
        <w:rPr>
          <w:rFonts w:ascii="Times New Roman" w:hAnsi="Times New Roman" w:cs="Times New Roman"/>
          <w:sz w:val="28"/>
        </w:rPr>
        <w:t>взаємодії</w:t>
      </w:r>
      <w:r w:rsidRPr="00F03F05">
        <w:rPr>
          <w:rFonts w:ascii="Times New Roman" w:eastAsia="Times New Roman" w:hAnsi="Times New Roman" w:cs="Times New Roman"/>
          <w:sz w:val="28"/>
        </w:rPr>
        <w:t xml:space="preserve">, </w:t>
      </w:r>
      <w:r w:rsidRPr="00F03F05">
        <w:rPr>
          <w:rFonts w:ascii="Times New Roman" w:hAnsi="Times New Roman" w:cs="Times New Roman"/>
          <w:sz w:val="28"/>
        </w:rPr>
        <w:t xml:space="preserve">встановила наступні </w:t>
      </w:r>
      <w:r w:rsidRPr="00F03F05">
        <w:rPr>
          <w:rFonts w:ascii="Times New Roman" w:hAnsi="Times New Roman" w:cs="Times New Roman"/>
          <w:sz w:val="28"/>
          <w:szCs w:val="28"/>
        </w:rPr>
        <w:t>аспекти</w:t>
      </w:r>
      <w:r w:rsidRPr="00F03F05">
        <w:rPr>
          <w:rFonts w:ascii="Times New Roman" w:hAnsi="Times New Roman" w:cs="Times New Roman"/>
          <w:spacing w:val="1"/>
          <w:sz w:val="28"/>
          <w:szCs w:val="28"/>
        </w:rPr>
        <w:t xml:space="preserve"> </w:t>
      </w:r>
      <w:r w:rsidRPr="00F03F05">
        <w:rPr>
          <w:rFonts w:ascii="Times New Roman" w:hAnsi="Times New Roman" w:cs="Times New Roman"/>
          <w:sz w:val="28"/>
          <w:szCs w:val="28"/>
        </w:rPr>
        <w:t>феномену</w:t>
      </w:r>
      <w:r w:rsidRPr="00F03F05">
        <w:rPr>
          <w:rFonts w:ascii="Times New Roman" w:hAnsi="Times New Roman" w:cs="Times New Roman"/>
          <w:spacing w:val="1"/>
          <w:sz w:val="28"/>
          <w:szCs w:val="28"/>
        </w:rPr>
        <w:t xml:space="preserve"> </w:t>
      </w:r>
      <w:r w:rsidRPr="00F03F05">
        <w:rPr>
          <w:rFonts w:ascii="Times New Roman" w:hAnsi="Times New Roman" w:cs="Times New Roman"/>
          <w:sz w:val="28"/>
          <w:szCs w:val="28"/>
        </w:rPr>
        <w:t xml:space="preserve">толерантності в даному контексті: </w:t>
      </w:r>
    </w:p>
    <w:p w:rsidR="002E5988" w:rsidRPr="00F03F05" w:rsidRDefault="00231310" w:rsidP="002E5988">
      <w:pPr>
        <w:pStyle w:val="a4"/>
        <w:widowControl w:val="0"/>
        <w:numPr>
          <w:ilvl w:val="0"/>
          <w:numId w:val="31"/>
        </w:numPr>
        <w:tabs>
          <w:tab w:val="left" w:pos="1452"/>
        </w:tabs>
        <w:autoSpaceDE w:val="0"/>
        <w:autoSpaceDN w:val="0"/>
        <w:spacing w:after="0" w:line="360" w:lineRule="auto"/>
        <w:ind w:left="0" w:firstLine="709"/>
        <w:jc w:val="both"/>
        <w:rPr>
          <w:rFonts w:ascii="Times New Roman" w:hAnsi="Times New Roman" w:cs="Times New Roman"/>
          <w:sz w:val="28"/>
          <w:szCs w:val="28"/>
        </w:rPr>
      </w:pPr>
      <w:r w:rsidRPr="00F03F05">
        <w:rPr>
          <w:rFonts w:ascii="Times New Roman" w:hAnsi="Times New Roman" w:cs="Times New Roman"/>
          <w:sz w:val="28"/>
          <w:szCs w:val="28"/>
        </w:rPr>
        <w:t>по-перше, це взаєморозуміння</w:t>
      </w:r>
      <w:r w:rsidRPr="00F03F05">
        <w:rPr>
          <w:rFonts w:ascii="Times New Roman" w:hAnsi="Times New Roman" w:cs="Times New Roman"/>
          <w:spacing w:val="1"/>
          <w:sz w:val="28"/>
          <w:szCs w:val="28"/>
        </w:rPr>
        <w:t xml:space="preserve"> </w:t>
      </w:r>
      <w:r w:rsidRPr="00F03F05">
        <w:rPr>
          <w:rFonts w:ascii="Times New Roman" w:hAnsi="Times New Roman" w:cs="Times New Roman"/>
          <w:sz w:val="28"/>
          <w:szCs w:val="28"/>
        </w:rPr>
        <w:t>для ефективної</w:t>
      </w:r>
      <w:r w:rsidRPr="00F03F05">
        <w:rPr>
          <w:rFonts w:ascii="Times New Roman" w:hAnsi="Times New Roman" w:cs="Times New Roman"/>
          <w:spacing w:val="1"/>
          <w:sz w:val="28"/>
          <w:szCs w:val="28"/>
        </w:rPr>
        <w:t xml:space="preserve"> </w:t>
      </w:r>
      <w:r w:rsidRPr="00F03F05">
        <w:rPr>
          <w:rFonts w:ascii="Times New Roman" w:hAnsi="Times New Roman" w:cs="Times New Roman"/>
          <w:sz w:val="28"/>
          <w:szCs w:val="28"/>
        </w:rPr>
        <w:t>взаємодії</w:t>
      </w:r>
      <w:r w:rsidRPr="00F03F05">
        <w:rPr>
          <w:rFonts w:ascii="Times New Roman" w:hAnsi="Times New Roman" w:cs="Times New Roman"/>
          <w:spacing w:val="1"/>
          <w:sz w:val="28"/>
          <w:szCs w:val="28"/>
        </w:rPr>
        <w:t xml:space="preserve"> соціального працівника з клієнтами </w:t>
      </w:r>
      <w:r w:rsidRPr="00F03F05">
        <w:rPr>
          <w:rFonts w:ascii="Times New Roman" w:hAnsi="Times New Roman" w:cs="Times New Roman"/>
          <w:sz w:val="28"/>
          <w:szCs w:val="28"/>
        </w:rPr>
        <w:t>у</w:t>
      </w:r>
      <w:r w:rsidRPr="00F03F05">
        <w:rPr>
          <w:rFonts w:ascii="Times New Roman" w:hAnsi="Times New Roman" w:cs="Times New Roman"/>
          <w:spacing w:val="1"/>
          <w:sz w:val="28"/>
          <w:szCs w:val="28"/>
        </w:rPr>
        <w:t xml:space="preserve"> </w:t>
      </w:r>
      <w:r w:rsidRPr="00F03F05">
        <w:rPr>
          <w:rFonts w:ascii="Times New Roman" w:hAnsi="Times New Roman" w:cs="Times New Roman"/>
          <w:sz w:val="28"/>
          <w:szCs w:val="28"/>
        </w:rPr>
        <w:t>сфері</w:t>
      </w:r>
      <w:r w:rsidRPr="00F03F05">
        <w:rPr>
          <w:rFonts w:ascii="Times New Roman" w:hAnsi="Times New Roman" w:cs="Times New Roman"/>
          <w:spacing w:val="1"/>
          <w:sz w:val="28"/>
          <w:szCs w:val="28"/>
        </w:rPr>
        <w:t xml:space="preserve"> </w:t>
      </w:r>
      <w:r w:rsidRPr="00F03F05">
        <w:rPr>
          <w:rFonts w:ascii="Times New Roman" w:hAnsi="Times New Roman" w:cs="Times New Roman"/>
          <w:sz w:val="28"/>
          <w:szCs w:val="28"/>
        </w:rPr>
        <w:t>комунікативної</w:t>
      </w:r>
      <w:r w:rsidRPr="00F03F05">
        <w:rPr>
          <w:rFonts w:ascii="Times New Roman" w:hAnsi="Times New Roman" w:cs="Times New Roman"/>
          <w:spacing w:val="1"/>
          <w:sz w:val="28"/>
          <w:szCs w:val="28"/>
        </w:rPr>
        <w:t xml:space="preserve"> </w:t>
      </w:r>
      <w:r w:rsidRPr="00F03F05">
        <w:rPr>
          <w:rFonts w:ascii="Times New Roman" w:hAnsi="Times New Roman" w:cs="Times New Roman"/>
          <w:sz w:val="28"/>
          <w:szCs w:val="28"/>
        </w:rPr>
        <w:t>і</w:t>
      </w:r>
      <w:r w:rsidRPr="00F03F05">
        <w:rPr>
          <w:rFonts w:ascii="Times New Roman" w:hAnsi="Times New Roman" w:cs="Times New Roman"/>
          <w:spacing w:val="1"/>
          <w:sz w:val="28"/>
          <w:szCs w:val="28"/>
        </w:rPr>
        <w:t xml:space="preserve"> </w:t>
      </w:r>
      <w:r w:rsidRPr="00F03F05">
        <w:rPr>
          <w:rFonts w:ascii="Times New Roman" w:hAnsi="Times New Roman" w:cs="Times New Roman"/>
          <w:sz w:val="28"/>
          <w:szCs w:val="28"/>
        </w:rPr>
        <w:t>практичної</w:t>
      </w:r>
      <w:r w:rsidRPr="00F03F05">
        <w:rPr>
          <w:rFonts w:ascii="Times New Roman" w:hAnsi="Times New Roman" w:cs="Times New Roman"/>
          <w:spacing w:val="1"/>
          <w:sz w:val="28"/>
          <w:szCs w:val="28"/>
        </w:rPr>
        <w:t xml:space="preserve"> </w:t>
      </w:r>
      <w:r w:rsidRPr="00F03F05">
        <w:rPr>
          <w:rFonts w:ascii="Times New Roman" w:hAnsi="Times New Roman" w:cs="Times New Roman"/>
          <w:sz w:val="28"/>
          <w:szCs w:val="28"/>
        </w:rPr>
        <w:t>діяльності;</w:t>
      </w:r>
      <w:r w:rsidRPr="00F03F05">
        <w:rPr>
          <w:rFonts w:ascii="Times New Roman" w:hAnsi="Times New Roman" w:cs="Times New Roman"/>
          <w:spacing w:val="1"/>
          <w:sz w:val="28"/>
          <w:szCs w:val="28"/>
        </w:rPr>
        <w:t xml:space="preserve"> </w:t>
      </w:r>
    </w:p>
    <w:p w:rsidR="002E5988" w:rsidRPr="00F03F05" w:rsidRDefault="00231310" w:rsidP="002E5988">
      <w:pPr>
        <w:pStyle w:val="a4"/>
        <w:widowControl w:val="0"/>
        <w:numPr>
          <w:ilvl w:val="0"/>
          <w:numId w:val="31"/>
        </w:numPr>
        <w:tabs>
          <w:tab w:val="left" w:pos="1452"/>
        </w:tabs>
        <w:autoSpaceDE w:val="0"/>
        <w:autoSpaceDN w:val="0"/>
        <w:spacing w:after="0" w:line="360" w:lineRule="auto"/>
        <w:ind w:left="0" w:firstLine="709"/>
        <w:jc w:val="both"/>
        <w:rPr>
          <w:rFonts w:ascii="Times New Roman" w:hAnsi="Times New Roman" w:cs="Times New Roman"/>
          <w:sz w:val="28"/>
          <w:szCs w:val="28"/>
        </w:rPr>
      </w:pPr>
      <w:r w:rsidRPr="00F03F05">
        <w:rPr>
          <w:rFonts w:ascii="Times New Roman" w:hAnsi="Times New Roman" w:cs="Times New Roman"/>
          <w:spacing w:val="1"/>
          <w:sz w:val="28"/>
          <w:szCs w:val="28"/>
        </w:rPr>
        <w:t xml:space="preserve">по-друге, це </w:t>
      </w:r>
      <w:r w:rsidRPr="00F03F05">
        <w:rPr>
          <w:rFonts w:ascii="Times New Roman" w:hAnsi="Times New Roman" w:cs="Times New Roman"/>
          <w:sz w:val="28"/>
          <w:szCs w:val="28"/>
        </w:rPr>
        <w:t xml:space="preserve">досягнення спільної мети завдяки діалогічній взаємодії; </w:t>
      </w:r>
    </w:p>
    <w:p w:rsidR="00D01A9A" w:rsidRPr="00F03F05" w:rsidRDefault="00231310" w:rsidP="002E5988">
      <w:pPr>
        <w:pStyle w:val="a4"/>
        <w:widowControl w:val="0"/>
        <w:numPr>
          <w:ilvl w:val="0"/>
          <w:numId w:val="31"/>
        </w:numPr>
        <w:tabs>
          <w:tab w:val="left" w:pos="1452"/>
        </w:tabs>
        <w:autoSpaceDE w:val="0"/>
        <w:autoSpaceDN w:val="0"/>
        <w:spacing w:after="0" w:line="360" w:lineRule="auto"/>
        <w:ind w:left="0" w:firstLine="709"/>
        <w:jc w:val="both"/>
        <w:rPr>
          <w:rFonts w:ascii="Times New Roman" w:hAnsi="Times New Roman" w:cs="Times New Roman"/>
          <w:sz w:val="28"/>
          <w:szCs w:val="28"/>
        </w:rPr>
      </w:pPr>
      <w:r w:rsidRPr="00F03F05">
        <w:rPr>
          <w:rFonts w:ascii="Times New Roman" w:hAnsi="Times New Roman" w:cs="Times New Roman"/>
          <w:sz w:val="28"/>
          <w:szCs w:val="28"/>
        </w:rPr>
        <w:t>по-третє,</w:t>
      </w:r>
      <w:r w:rsidRPr="00F03F05">
        <w:rPr>
          <w:rFonts w:ascii="Times New Roman" w:hAnsi="Times New Roman" w:cs="Times New Roman"/>
          <w:spacing w:val="1"/>
          <w:sz w:val="28"/>
          <w:szCs w:val="28"/>
        </w:rPr>
        <w:t xml:space="preserve"> </w:t>
      </w:r>
      <w:r w:rsidRPr="00F03F05">
        <w:rPr>
          <w:rFonts w:ascii="Times New Roman" w:hAnsi="Times New Roman" w:cs="Times New Roman"/>
          <w:sz w:val="28"/>
          <w:szCs w:val="28"/>
        </w:rPr>
        <w:t>рівноправність</w:t>
      </w:r>
      <w:r w:rsidRPr="00F03F05">
        <w:rPr>
          <w:rFonts w:ascii="Times New Roman" w:hAnsi="Times New Roman" w:cs="Times New Roman"/>
          <w:spacing w:val="1"/>
          <w:sz w:val="28"/>
          <w:szCs w:val="28"/>
        </w:rPr>
        <w:t xml:space="preserve"> </w:t>
      </w:r>
      <w:r w:rsidRPr="00F03F05">
        <w:rPr>
          <w:rFonts w:ascii="Times New Roman" w:hAnsi="Times New Roman" w:cs="Times New Roman"/>
          <w:sz w:val="28"/>
          <w:szCs w:val="28"/>
        </w:rPr>
        <w:t>в особистісних</w:t>
      </w:r>
      <w:r w:rsidRPr="00F03F05">
        <w:rPr>
          <w:rFonts w:ascii="Times New Roman" w:hAnsi="Times New Roman" w:cs="Times New Roman"/>
          <w:spacing w:val="1"/>
          <w:sz w:val="28"/>
          <w:szCs w:val="28"/>
        </w:rPr>
        <w:t xml:space="preserve"> </w:t>
      </w:r>
      <w:r w:rsidRPr="00F03F05">
        <w:rPr>
          <w:rFonts w:ascii="Times New Roman" w:hAnsi="Times New Roman" w:cs="Times New Roman"/>
          <w:sz w:val="28"/>
          <w:szCs w:val="28"/>
        </w:rPr>
        <w:t>контактах соціального працівника та його клієнтів</w:t>
      </w:r>
      <w:r w:rsidRPr="00F03F05">
        <w:rPr>
          <w:rFonts w:ascii="Times New Roman" w:hAnsi="Times New Roman" w:cs="Times New Roman"/>
          <w:spacing w:val="1"/>
          <w:sz w:val="28"/>
          <w:szCs w:val="28"/>
        </w:rPr>
        <w:t xml:space="preserve"> </w:t>
      </w:r>
      <w:r w:rsidRPr="00F03F05">
        <w:rPr>
          <w:rFonts w:ascii="Times New Roman" w:hAnsi="Times New Roman" w:cs="Times New Roman"/>
          <w:sz w:val="28"/>
          <w:szCs w:val="28"/>
        </w:rPr>
        <w:t>через</w:t>
      </w:r>
      <w:r w:rsidRPr="00F03F05">
        <w:rPr>
          <w:rFonts w:ascii="Times New Roman" w:hAnsi="Times New Roman" w:cs="Times New Roman"/>
          <w:spacing w:val="1"/>
          <w:sz w:val="28"/>
          <w:szCs w:val="28"/>
        </w:rPr>
        <w:t xml:space="preserve"> </w:t>
      </w:r>
      <w:r w:rsidRPr="00F03F05">
        <w:rPr>
          <w:rFonts w:ascii="Times New Roman" w:hAnsi="Times New Roman" w:cs="Times New Roman"/>
          <w:sz w:val="28"/>
          <w:szCs w:val="28"/>
        </w:rPr>
        <w:t>взаєморозуміння</w:t>
      </w:r>
      <w:r w:rsidRPr="00F03F05">
        <w:rPr>
          <w:rFonts w:ascii="Times New Roman" w:hAnsi="Times New Roman" w:cs="Times New Roman"/>
          <w:spacing w:val="-1"/>
          <w:sz w:val="28"/>
          <w:szCs w:val="28"/>
        </w:rPr>
        <w:t xml:space="preserve"> </w:t>
      </w:r>
      <w:r w:rsidRPr="00F03F05">
        <w:rPr>
          <w:rFonts w:ascii="Times New Roman" w:hAnsi="Times New Roman" w:cs="Times New Roman"/>
          <w:sz w:val="28"/>
          <w:szCs w:val="28"/>
        </w:rPr>
        <w:t>та</w:t>
      </w:r>
      <w:r w:rsidRPr="00F03F05">
        <w:rPr>
          <w:rFonts w:ascii="Times New Roman" w:hAnsi="Times New Roman" w:cs="Times New Roman"/>
          <w:spacing w:val="-4"/>
          <w:sz w:val="28"/>
          <w:szCs w:val="28"/>
        </w:rPr>
        <w:t xml:space="preserve"> </w:t>
      </w:r>
      <w:r w:rsidRPr="00F03F05">
        <w:rPr>
          <w:rFonts w:ascii="Times New Roman" w:hAnsi="Times New Roman" w:cs="Times New Roman"/>
          <w:sz w:val="28"/>
          <w:szCs w:val="28"/>
        </w:rPr>
        <w:t xml:space="preserve">емпатію </w:t>
      </w:r>
      <w:r w:rsidRPr="00F03F05">
        <w:rPr>
          <w:rFonts w:ascii="Times New Roman" w:hAnsi="Times New Roman" w:cs="Times New Roman"/>
          <w:sz w:val="28"/>
          <w:szCs w:val="28"/>
          <w:lang w:val="en-US"/>
        </w:rPr>
        <w:t>[</w:t>
      </w:r>
      <w:r w:rsidRPr="00F03F05">
        <w:rPr>
          <w:rFonts w:ascii="Times New Roman" w:hAnsi="Times New Roman" w:cs="Times New Roman"/>
          <w:sz w:val="28"/>
          <w:szCs w:val="28"/>
        </w:rPr>
        <w:t>9</w:t>
      </w:r>
      <w:r w:rsidRPr="00F03F05">
        <w:rPr>
          <w:rFonts w:ascii="Times New Roman" w:hAnsi="Times New Roman" w:cs="Times New Roman"/>
          <w:sz w:val="28"/>
          <w:szCs w:val="28"/>
          <w:lang w:val="en-US"/>
        </w:rPr>
        <w:t>].</w:t>
      </w:r>
    </w:p>
    <w:p w:rsidR="00331557" w:rsidRPr="00C06364" w:rsidRDefault="00EE3969" w:rsidP="00542CDA">
      <w:pPr>
        <w:tabs>
          <w:tab w:val="left" w:pos="993"/>
        </w:tabs>
        <w:spacing w:after="0" w:line="360" w:lineRule="auto"/>
        <w:ind w:firstLine="709"/>
        <w:jc w:val="both"/>
        <w:rPr>
          <w:rFonts w:ascii="Times New Roman" w:hAnsi="Times New Roman" w:cs="Times New Roman"/>
          <w:w w:val="105"/>
          <w:sz w:val="28"/>
          <w:szCs w:val="28"/>
        </w:rPr>
      </w:pPr>
      <w:r w:rsidRPr="00F03F05">
        <w:rPr>
          <w:rFonts w:ascii="Times New Roman" w:hAnsi="Times New Roman" w:cs="Times New Roman"/>
          <w:sz w:val="28"/>
          <w:szCs w:val="28"/>
          <w:shd w:val="clear" w:color="auto" w:fill="FFFFFF"/>
        </w:rPr>
        <w:t>Про професійну</w:t>
      </w:r>
      <w:r w:rsidRPr="00542CDA">
        <w:rPr>
          <w:rFonts w:ascii="Times New Roman" w:hAnsi="Times New Roman" w:cs="Times New Roman"/>
          <w:sz w:val="28"/>
          <w:szCs w:val="28"/>
          <w:shd w:val="clear" w:color="auto" w:fill="FFFFFF"/>
        </w:rPr>
        <w:t xml:space="preserve"> впевненість</w:t>
      </w:r>
      <w:r w:rsidR="00542CDA" w:rsidRPr="00777E0A">
        <w:rPr>
          <w:rFonts w:ascii="Times New Roman" w:hAnsi="Times New Roman" w:cs="Times New Roman"/>
          <w:sz w:val="28"/>
          <w:szCs w:val="28"/>
          <w:shd w:val="clear" w:color="auto" w:fill="FFFFFF"/>
        </w:rPr>
        <w:t xml:space="preserve"> як нев</w:t>
      </w:r>
      <w:r w:rsidR="00542CDA" w:rsidRPr="00542CDA">
        <w:rPr>
          <w:rFonts w:ascii="Times New Roman" w:hAnsi="Times New Roman" w:cs="Times New Roman"/>
          <w:sz w:val="28"/>
          <w:szCs w:val="28"/>
          <w:shd w:val="clear" w:color="auto" w:fill="FFFFFF"/>
        </w:rPr>
        <w:t>ід</w:t>
      </w:r>
      <w:r w:rsidR="007617B9">
        <w:rPr>
          <w:rFonts w:ascii="Times New Roman" w:hAnsi="Times New Roman" w:cs="Times New Roman"/>
          <w:sz w:val="28"/>
          <w:szCs w:val="28"/>
          <w:shd w:val="clear" w:color="auto" w:fill="FFFFFF"/>
        </w:rPr>
        <w:t>’</w:t>
      </w:r>
      <w:r w:rsidR="00542CDA" w:rsidRPr="00542CDA">
        <w:rPr>
          <w:rFonts w:ascii="Times New Roman" w:hAnsi="Times New Roman" w:cs="Times New Roman"/>
          <w:sz w:val="28"/>
          <w:szCs w:val="28"/>
          <w:shd w:val="clear" w:color="auto" w:fill="FFFFFF"/>
        </w:rPr>
        <w:t>ємну складову професійної діяльності соціального працівника вказували й своїх роботах Я. </w:t>
      </w:r>
      <w:r w:rsidRPr="00542CDA">
        <w:rPr>
          <w:rFonts w:ascii="Times New Roman" w:eastAsia="Calibri" w:hAnsi="Times New Roman" w:cs="Times New Roman"/>
          <w:sz w:val="28"/>
          <w:szCs w:val="28"/>
        </w:rPr>
        <w:t xml:space="preserve">Співак, </w:t>
      </w:r>
      <w:r w:rsidR="00542CDA" w:rsidRPr="00542CDA">
        <w:rPr>
          <w:rFonts w:ascii="Times New Roman" w:eastAsia="Calibri" w:hAnsi="Times New Roman" w:cs="Times New Roman"/>
          <w:sz w:val="28"/>
          <w:szCs w:val="28"/>
        </w:rPr>
        <w:t>Л. </w:t>
      </w:r>
      <w:r w:rsidRPr="00542CDA">
        <w:rPr>
          <w:rFonts w:ascii="Times New Roman" w:eastAsia="Calibri" w:hAnsi="Times New Roman" w:cs="Times New Roman"/>
          <w:sz w:val="28"/>
          <w:szCs w:val="28"/>
        </w:rPr>
        <w:t xml:space="preserve">Співак, </w:t>
      </w:r>
      <w:r w:rsidR="00542CDA" w:rsidRPr="00542CDA">
        <w:rPr>
          <w:rFonts w:ascii="Times New Roman" w:eastAsia="Calibri" w:hAnsi="Times New Roman" w:cs="Times New Roman"/>
          <w:sz w:val="28"/>
          <w:szCs w:val="28"/>
        </w:rPr>
        <w:t>О. Кузнецов</w:t>
      </w:r>
      <w:r w:rsidRPr="00542CDA">
        <w:rPr>
          <w:rFonts w:ascii="Times New Roman" w:eastAsia="Calibri" w:hAnsi="Times New Roman" w:cs="Times New Roman"/>
          <w:sz w:val="28"/>
          <w:szCs w:val="28"/>
        </w:rPr>
        <w:t xml:space="preserve">, </w:t>
      </w:r>
      <w:r w:rsidR="00542CDA" w:rsidRPr="00542CDA">
        <w:rPr>
          <w:rFonts w:ascii="Times New Roman" w:eastAsia="Calibri" w:hAnsi="Times New Roman" w:cs="Times New Roman"/>
          <w:sz w:val="28"/>
          <w:szCs w:val="28"/>
        </w:rPr>
        <w:t>Є. Бєседіна</w:t>
      </w:r>
      <w:r w:rsidRPr="00542CDA">
        <w:rPr>
          <w:rFonts w:ascii="Times New Roman" w:eastAsia="Calibri" w:hAnsi="Times New Roman" w:cs="Times New Roman"/>
          <w:sz w:val="28"/>
          <w:szCs w:val="28"/>
        </w:rPr>
        <w:t xml:space="preserve">, </w:t>
      </w:r>
      <w:r w:rsidR="00542CDA" w:rsidRPr="00542CDA">
        <w:rPr>
          <w:rFonts w:ascii="Times New Roman" w:eastAsia="Calibri" w:hAnsi="Times New Roman" w:cs="Times New Roman"/>
          <w:sz w:val="28"/>
          <w:szCs w:val="28"/>
        </w:rPr>
        <w:t xml:space="preserve">К. Дуднік та ін. Вчені наголошують на єдності теоретичних знань та практичного досвіду, що здатні забезпечити професійну впевненість соціального працівника. </w:t>
      </w:r>
      <w:r w:rsidR="00542CDA" w:rsidRPr="00542CDA">
        <w:rPr>
          <w:rFonts w:ascii="Times New Roman" w:hAnsi="Times New Roman" w:cs="Times New Roman"/>
          <w:sz w:val="28"/>
          <w:szCs w:val="28"/>
          <w:shd w:val="clear" w:color="auto" w:fill="FFFFFF"/>
        </w:rPr>
        <w:t xml:space="preserve">Портрет сучасного соціального працівника, на думку вчених, має бути представлений наступним чином: </w:t>
      </w:r>
      <w:r w:rsidR="00542CDA" w:rsidRPr="00542CDA">
        <w:rPr>
          <w:rFonts w:ascii="Times New Roman" w:eastAsia="Times New Roman" w:hAnsi="Times New Roman" w:cs="Times New Roman"/>
          <w:color w:val="000000"/>
          <w:sz w:val="28"/>
          <w:szCs w:val="28"/>
          <w:lang w:val="ru-RU" w:eastAsia="ru-RU"/>
        </w:rPr>
        <w:t>сучасний фахівець високо ерудований з сучасним світоглядом, любить дітей, знаходить спільну мову з підлітками, має педагогічний. П</w:t>
      </w:r>
      <w:r w:rsidRPr="00542CDA">
        <w:rPr>
          <w:rFonts w:ascii="Times New Roman" w:eastAsia="Times New Roman" w:hAnsi="Times New Roman" w:cs="Times New Roman"/>
          <w:color w:val="000000"/>
          <w:sz w:val="28"/>
          <w:szCs w:val="28"/>
          <w:lang w:val="ru-RU" w:eastAsia="ru-RU"/>
        </w:rPr>
        <w:t>рофесійна підготовка майбутніх фахівців із соціальної роботи</w:t>
      </w:r>
      <w:r w:rsidR="00542CDA" w:rsidRPr="00542CDA">
        <w:rPr>
          <w:rFonts w:ascii="Times New Roman" w:eastAsia="Times New Roman" w:hAnsi="Times New Roman" w:cs="Times New Roman"/>
          <w:color w:val="000000"/>
          <w:sz w:val="28"/>
          <w:szCs w:val="28"/>
          <w:lang w:val="ru-RU" w:eastAsia="ru-RU"/>
        </w:rPr>
        <w:t>, як зазначають вчені, має здійснюватися шляхом: постійного «осучаснення»</w:t>
      </w:r>
      <w:r w:rsidRPr="00542CDA">
        <w:rPr>
          <w:rFonts w:ascii="Times New Roman" w:eastAsia="Times New Roman" w:hAnsi="Times New Roman" w:cs="Times New Roman"/>
          <w:color w:val="000000"/>
          <w:sz w:val="28"/>
          <w:szCs w:val="28"/>
          <w:lang w:val="ru-RU" w:eastAsia="ru-RU"/>
        </w:rPr>
        <w:t xml:space="preserve"> компете</w:t>
      </w:r>
      <w:r w:rsidR="00542CDA" w:rsidRPr="00542CDA">
        <w:rPr>
          <w:rFonts w:ascii="Times New Roman" w:eastAsia="Times New Roman" w:hAnsi="Times New Roman" w:cs="Times New Roman"/>
          <w:color w:val="000000"/>
          <w:sz w:val="28"/>
          <w:szCs w:val="28"/>
          <w:lang w:val="ru-RU" w:eastAsia="ru-RU"/>
        </w:rPr>
        <w:t xml:space="preserve">нцій, </w:t>
      </w:r>
      <w:r w:rsidRPr="00542CDA">
        <w:rPr>
          <w:rFonts w:ascii="Times New Roman" w:eastAsia="Times New Roman" w:hAnsi="Times New Roman" w:cs="Times New Roman"/>
          <w:color w:val="000000"/>
          <w:sz w:val="28"/>
          <w:szCs w:val="28"/>
          <w:lang w:val="ru-RU" w:eastAsia="ru-RU"/>
        </w:rPr>
        <w:t>вдоскона</w:t>
      </w:r>
      <w:r w:rsidR="00542CDA" w:rsidRPr="00542CDA">
        <w:rPr>
          <w:rFonts w:ascii="Times New Roman" w:eastAsia="Times New Roman" w:hAnsi="Times New Roman" w:cs="Times New Roman"/>
          <w:color w:val="000000"/>
          <w:sz w:val="28"/>
          <w:szCs w:val="28"/>
          <w:lang w:val="ru-RU" w:eastAsia="ru-RU"/>
        </w:rPr>
        <w:t>лення освітньо-професійних програм та забезпечення якісного навчального процесу</w:t>
      </w:r>
      <w:r w:rsidRPr="00542CDA">
        <w:rPr>
          <w:rFonts w:ascii="Times New Roman" w:eastAsia="Times New Roman" w:hAnsi="Times New Roman" w:cs="Times New Roman"/>
          <w:color w:val="000000"/>
          <w:sz w:val="28"/>
          <w:szCs w:val="28"/>
          <w:lang w:val="ru-RU" w:eastAsia="ru-RU"/>
        </w:rPr>
        <w:t xml:space="preserve"> </w:t>
      </w:r>
      <w:r w:rsidR="003C3C1E" w:rsidRPr="00777E0A">
        <w:rPr>
          <w:rFonts w:ascii="Times New Roman" w:eastAsia="Times New Roman" w:hAnsi="Times New Roman" w:cs="Times New Roman"/>
          <w:color w:val="000000"/>
          <w:sz w:val="28"/>
          <w:szCs w:val="28"/>
          <w:lang w:val="ru-RU" w:eastAsia="ru-RU"/>
        </w:rPr>
        <w:t>[48]</w:t>
      </w:r>
      <w:r w:rsidR="003C3C1E" w:rsidRPr="00777E0A">
        <w:rPr>
          <w:rFonts w:ascii="Times New Roman" w:eastAsia="Calibri" w:hAnsi="Times New Roman" w:cs="Times New Roman"/>
          <w:sz w:val="28"/>
          <w:szCs w:val="28"/>
          <w:lang w:val="ru-RU"/>
        </w:rPr>
        <w:t>.</w:t>
      </w:r>
      <w:r w:rsidR="00542CDA">
        <w:rPr>
          <w:rFonts w:ascii="Times New Roman" w:eastAsia="Calibri" w:hAnsi="Times New Roman" w:cs="Times New Roman"/>
          <w:sz w:val="28"/>
          <w:szCs w:val="28"/>
        </w:rPr>
        <w:t xml:space="preserve"> Ми повністю погоджуємося з </w:t>
      </w:r>
      <w:r w:rsidR="00B5001B">
        <w:rPr>
          <w:rFonts w:ascii="Times New Roman" w:eastAsia="Calibri" w:hAnsi="Times New Roman" w:cs="Times New Roman"/>
          <w:sz w:val="28"/>
          <w:szCs w:val="28"/>
        </w:rPr>
        <w:t>роздумами</w:t>
      </w:r>
      <w:r w:rsidR="00542CDA">
        <w:rPr>
          <w:rFonts w:ascii="Times New Roman" w:eastAsia="Calibri" w:hAnsi="Times New Roman" w:cs="Times New Roman"/>
          <w:sz w:val="28"/>
          <w:szCs w:val="28"/>
        </w:rPr>
        <w:t xml:space="preserve"> вчених, </w:t>
      </w:r>
      <w:r w:rsidR="00B5001B">
        <w:rPr>
          <w:rFonts w:ascii="Times New Roman" w:eastAsia="Calibri" w:hAnsi="Times New Roman" w:cs="Times New Roman"/>
          <w:sz w:val="28"/>
          <w:szCs w:val="28"/>
        </w:rPr>
        <w:t xml:space="preserve">адже </w:t>
      </w:r>
      <w:r w:rsidR="00542CDA">
        <w:rPr>
          <w:rFonts w:ascii="Times New Roman" w:eastAsia="Calibri" w:hAnsi="Times New Roman" w:cs="Times New Roman"/>
          <w:sz w:val="28"/>
          <w:szCs w:val="28"/>
        </w:rPr>
        <w:t xml:space="preserve">вважаємо, що саме завдяки використанню інноваційних технологій </w:t>
      </w:r>
      <w:r w:rsidR="00B5001B">
        <w:rPr>
          <w:rFonts w:ascii="Times New Roman" w:eastAsia="Calibri" w:hAnsi="Times New Roman" w:cs="Times New Roman"/>
          <w:sz w:val="28"/>
          <w:szCs w:val="28"/>
        </w:rPr>
        <w:t xml:space="preserve">навчання </w:t>
      </w:r>
      <w:r w:rsidR="00F03F05">
        <w:rPr>
          <w:rFonts w:ascii="Times New Roman" w:eastAsia="Calibri" w:hAnsi="Times New Roman" w:cs="Times New Roman"/>
          <w:sz w:val="28"/>
          <w:szCs w:val="28"/>
        </w:rPr>
        <w:t>має</w:t>
      </w:r>
      <w:r w:rsidR="00B5001B">
        <w:rPr>
          <w:rFonts w:ascii="Times New Roman" w:eastAsia="Calibri" w:hAnsi="Times New Roman" w:cs="Times New Roman"/>
          <w:sz w:val="28"/>
          <w:szCs w:val="28"/>
        </w:rPr>
        <w:t xml:space="preserve"> перспективи </w:t>
      </w:r>
      <w:r w:rsidR="00542CDA" w:rsidRPr="00C06364">
        <w:rPr>
          <w:rFonts w:ascii="Times New Roman" w:eastAsia="Times New Roman" w:hAnsi="Times New Roman" w:cs="Times New Roman"/>
          <w:color w:val="000000"/>
          <w:sz w:val="28"/>
          <w:szCs w:val="28"/>
          <w:lang w:eastAsia="ru-RU"/>
        </w:rPr>
        <w:t>постійн</w:t>
      </w:r>
      <w:r w:rsidR="00F03F05" w:rsidRPr="00C06364">
        <w:rPr>
          <w:rFonts w:ascii="Times New Roman" w:eastAsia="Times New Roman" w:hAnsi="Times New Roman" w:cs="Times New Roman"/>
          <w:color w:val="000000"/>
          <w:sz w:val="28"/>
          <w:szCs w:val="28"/>
          <w:lang w:eastAsia="ru-RU"/>
        </w:rPr>
        <w:t>ого</w:t>
      </w:r>
      <w:r w:rsidR="00B5001B" w:rsidRPr="00C06364">
        <w:rPr>
          <w:rFonts w:ascii="Times New Roman" w:eastAsia="Times New Roman" w:hAnsi="Times New Roman" w:cs="Times New Roman"/>
          <w:color w:val="000000"/>
          <w:sz w:val="28"/>
          <w:szCs w:val="28"/>
          <w:lang w:eastAsia="ru-RU"/>
        </w:rPr>
        <w:t xml:space="preserve"> </w:t>
      </w:r>
      <w:r w:rsidR="00542CDA" w:rsidRPr="00C06364">
        <w:rPr>
          <w:rFonts w:ascii="Times New Roman" w:eastAsia="Times New Roman" w:hAnsi="Times New Roman" w:cs="Times New Roman"/>
          <w:color w:val="000000"/>
          <w:sz w:val="28"/>
          <w:szCs w:val="28"/>
          <w:lang w:eastAsia="ru-RU"/>
        </w:rPr>
        <w:t>«осучаснення» компетенцій майбутнього соціального працівника</w:t>
      </w:r>
      <w:r w:rsidR="00B5001B" w:rsidRPr="00C06364">
        <w:rPr>
          <w:rFonts w:ascii="Times New Roman" w:eastAsia="Times New Roman" w:hAnsi="Times New Roman" w:cs="Times New Roman"/>
          <w:color w:val="000000"/>
          <w:sz w:val="28"/>
          <w:szCs w:val="28"/>
          <w:lang w:eastAsia="ru-RU"/>
        </w:rPr>
        <w:t xml:space="preserve">, а це можливе лише </w:t>
      </w:r>
      <w:r w:rsidR="00542CDA" w:rsidRPr="00C06364">
        <w:rPr>
          <w:rFonts w:ascii="Times New Roman" w:eastAsia="Times New Roman" w:hAnsi="Times New Roman" w:cs="Times New Roman"/>
          <w:color w:val="000000"/>
          <w:sz w:val="28"/>
          <w:szCs w:val="28"/>
          <w:lang w:eastAsia="ru-RU"/>
        </w:rPr>
        <w:t xml:space="preserve">завдяки постійному оновленню технологій навчання в закладах вищої освіти. </w:t>
      </w:r>
    </w:p>
    <w:p w:rsidR="006278E4" w:rsidRPr="00C06364" w:rsidRDefault="006C353C" w:rsidP="009D5B36">
      <w:pPr>
        <w:spacing w:after="0" w:line="360" w:lineRule="auto"/>
        <w:ind w:firstLine="709"/>
        <w:jc w:val="both"/>
        <w:rPr>
          <w:rFonts w:ascii="Times New Roman" w:hAnsi="Times New Roman" w:cs="Times New Roman"/>
          <w:w w:val="105"/>
          <w:sz w:val="28"/>
          <w:szCs w:val="28"/>
        </w:rPr>
      </w:pPr>
      <w:r w:rsidRPr="00C06364">
        <w:rPr>
          <w:rFonts w:ascii="Times New Roman" w:hAnsi="Times New Roman" w:cs="Times New Roman"/>
          <w:w w:val="105"/>
          <w:sz w:val="28"/>
          <w:szCs w:val="28"/>
        </w:rPr>
        <w:t>Отже</w:t>
      </w:r>
      <w:r w:rsidR="00F11E47" w:rsidRPr="00C06364">
        <w:rPr>
          <w:rFonts w:ascii="Times New Roman" w:hAnsi="Times New Roman" w:cs="Times New Roman"/>
          <w:w w:val="105"/>
          <w:sz w:val="28"/>
          <w:szCs w:val="28"/>
        </w:rPr>
        <w:t xml:space="preserve">, </w:t>
      </w:r>
      <w:r w:rsidR="00F11E47">
        <w:rPr>
          <w:rFonts w:ascii="Times New Roman" w:hAnsi="Times New Roman" w:cs="Times New Roman"/>
          <w:sz w:val="28"/>
          <w:szCs w:val="28"/>
        </w:rPr>
        <w:t>професійні</w:t>
      </w:r>
      <w:r w:rsidR="006278E4" w:rsidRPr="00F11E47">
        <w:rPr>
          <w:rFonts w:ascii="Times New Roman" w:hAnsi="Times New Roman" w:cs="Times New Roman"/>
          <w:sz w:val="28"/>
          <w:szCs w:val="28"/>
        </w:rPr>
        <w:t xml:space="preserve"> компетентності </w:t>
      </w:r>
      <w:r>
        <w:rPr>
          <w:rFonts w:ascii="Times New Roman" w:hAnsi="Times New Roman" w:cs="Times New Roman"/>
          <w:sz w:val="28"/>
          <w:szCs w:val="28"/>
        </w:rPr>
        <w:t xml:space="preserve">майбутнього </w:t>
      </w:r>
      <w:r w:rsidR="006278E4" w:rsidRPr="00F11E47">
        <w:rPr>
          <w:rFonts w:ascii="Times New Roman" w:hAnsi="Times New Roman" w:cs="Times New Roman"/>
          <w:sz w:val="28"/>
          <w:szCs w:val="28"/>
        </w:rPr>
        <w:t>соціального працівника</w:t>
      </w:r>
      <w:r w:rsidR="00B5001B">
        <w:rPr>
          <w:rFonts w:ascii="Times New Roman" w:hAnsi="Times New Roman" w:cs="Times New Roman"/>
          <w:sz w:val="28"/>
          <w:szCs w:val="28"/>
        </w:rPr>
        <w:t xml:space="preserve">, </w:t>
      </w:r>
      <w:r w:rsidR="00F11E47">
        <w:rPr>
          <w:rFonts w:ascii="Times New Roman" w:hAnsi="Times New Roman" w:cs="Times New Roman"/>
          <w:sz w:val="28"/>
          <w:szCs w:val="28"/>
        </w:rPr>
        <w:t>окрім базової освіти</w:t>
      </w:r>
      <w:r w:rsidR="00B5001B">
        <w:rPr>
          <w:rFonts w:ascii="Times New Roman" w:hAnsi="Times New Roman" w:cs="Times New Roman"/>
          <w:sz w:val="28"/>
          <w:szCs w:val="28"/>
        </w:rPr>
        <w:t>,</w:t>
      </w:r>
      <w:r w:rsidR="00F11E47">
        <w:rPr>
          <w:rFonts w:ascii="Times New Roman" w:hAnsi="Times New Roman" w:cs="Times New Roman"/>
          <w:sz w:val="28"/>
          <w:szCs w:val="28"/>
        </w:rPr>
        <w:t xml:space="preserve"> мають включати й в</w:t>
      </w:r>
      <w:r w:rsidR="006278E4" w:rsidRPr="00F11E47">
        <w:rPr>
          <w:rFonts w:ascii="Times New Roman" w:hAnsi="Times New Roman" w:cs="Times New Roman"/>
          <w:sz w:val="28"/>
          <w:szCs w:val="28"/>
        </w:rPr>
        <w:t xml:space="preserve">міння акумулювати </w:t>
      </w:r>
      <w:r w:rsidR="00F11E47">
        <w:rPr>
          <w:rFonts w:ascii="Times New Roman" w:hAnsi="Times New Roman" w:cs="Times New Roman"/>
          <w:sz w:val="28"/>
          <w:szCs w:val="28"/>
        </w:rPr>
        <w:t>теоретичний</w:t>
      </w:r>
      <w:r w:rsidR="006278E4" w:rsidRPr="00F11E47">
        <w:rPr>
          <w:rFonts w:ascii="Times New Roman" w:hAnsi="Times New Roman" w:cs="Times New Roman"/>
          <w:sz w:val="28"/>
          <w:szCs w:val="28"/>
        </w:rPr>
        <w:t xml:space="preserve"> досвід у практичній діяльності</w:t>
      </w:r>
      <w:r>
        <w:rPr>
          <w:rFonts w:ascii="Times New Roman" w:hAnsi="Times New Roman" w:cs="Times New Roman"/>
          <w:sz w:val="28"/>
          <w:szCs w:val="28"/>
        </w:rPr>
        <w:t xml:space="preserve">, а відтак </w:t>
      </w:r>
      <w:r w:rsidR="00B5001B">
        <w:rPr>
          <w:rFonts w:ascii="Times New Roman" w:hAnsi="Times New Roman" w:cs="Times New Roman"/>
          <w:sz w:val="28"/>
          <w:szCs w:val="28"/>
        </w:rPr>
        <w:t xml:space="preserve">– </w:t>
      </w:r>
      <w:r>
        <w:rPr>
          <w:rFonts w:ascii="Times New Roman" w:hAnsi="Times New Roman" w:cs="Times New Roman"/>
          <w:sz w:val="28"/>
          <w:szCs w:val="28"/>
        </w:rPr>
        <w:t xml:space="preserve">запорука підготовки якісного соціального працівника полягає у використанні інноваційних технологій </w:t>
      </w:r>
      <w:r w:rsidR="00B145FC">
        <w:rPr>
          <w:rFonts w:ascii="Times New Roman" w:hAnsi="Times New Roman" w:cs="Times New Roman"/>
          <w:sz w:val="28"/>
          <w:szCs w:val="28"/>
        </w:rPr>
        <w:t xml:space="preserve">під час </w:t>
      </w:r>
      <w:r w:rsidR="00B5001B">
        <w:rPr>
          <w:rFonts w:ascii="Times New Roman" w:hAnsi="Times New Roman" w:cs="Times New Roman"/>
          <w:sz w:val="28"/>
          <w:szCs w:val="28"/>
        </w:rPr>
        <w:t>навчання</w:t>
      </w:r>
      <w:r>
        <w:rPr>
          <w:rFonts w:ascii="Times New Roman" w:hAnsi="Times New Roman" w:cs="Times New Roman"/>
          <w:sz w:val="28"/>
          <w:szCs w:val="28"/>
        </w:rPr>
        <w:t xml:space="preserve"> здобувачів вищої освіти.</w:t>
      </w:r>
    </w:p>
    <w:p w:rsidR="00331557" w:rsidRPr="00C06364" w:rsidRDefault="00331557" w:rsidP="00865BBF">
      <w:pPr>
        <w:spacing w:after="0" w:line="360" w:lineRule="auto"/>
        <w:ind w:firstLine="709"/>
        <w:jc w:val="both"/>
        <w:rPr>
          <w:rFonts w:ascii="Times New Roman" w:hAnsi="Times New Roman" w:cs="Times New Roman"/>
          <w:w w:val="105"/>
          <w:sz w:val="28"/>
          <w:szCs w:val="28"/>
        </w:rPr>
      </w:pPr>
    </w:p>
    <w:p w:rsidR="00C863FE" w:rsidRDefault="00C863FE" w:rsidP="00865BBF">
      <w:pPr>
        <w:spacing w:after="0" w:line="360" w:lineRule="auto"/>
        <w:ind w:firstLine="709"/>
        <w:jc w:val="both"/>
        <w:rPr>
          <w:rFonts w:ascii="Times New Roman" w:hAnsi="Times New Roman" w:cs="Times New Roman"/>
          <w:w w:val="105"/>
          <w:sz w:val="28"/>
          <w:szCs w:val="28"/>
        </w:rPr>
      </w:pPr>
      <w:r w:rsidRPr="00C863FE">
        <w:rPr>
          <w:rFonts w:ascii="Times New Roman" w:hAnsi="Times New Roman" w:cs="Times New Roman"/>
          <w:w w:val="105"/>
          <w:sz w:val="28"/>
          <w:szCs w:val="28"/>
        </w:rPr>
        <w:t xml:space="preserve">1.2. </w:t>
      </w:r>
      <w:r w:rsidR="001D12A2">
        <w:rPr>
          <w:rFonts w:ascii="Times New Roman" w:hAnsi="Times New Roman" w:cs="Times New Roman"/>
          <w:w w:val="105"/>
          <w:sz w:val="28"/>
          <w:szCs w:val="28"/>
        </w:rPr>
        <w:t>Оновлення</w:t>
      </w:r>
      <w:r w:rsidRPr="00C863FE">
        <w:rPr>
          <w:rFonts w:ascii="Times New Roman" w:hAnsi="Times New Roman" w:cs="Times New Roman"/>
          <w:w w:val="105"/>
          <w:sz w:val="28"/>
          <w:szCs w:val="28"/>
        </w:rPr>
        <w:t xml:space="preserve"> технологі</w:t>
      </w:r>
      <w:r w:rsidR="001D12A2">
        <w:rPr>
          <w:rFonts w:ascii="Times New Roman" w:hAnsi="Times New Roman" w:cs="Times New Roman"/>
          <w:w w:val="105"/>
          <w:sz w:val="28"/>
          <w:szCs w:val="28"/>
        </w:rPr>
        <w:t>й</w:t>
      </w:r>
      <w:r w:rsidRPr="00C863FE">
        <w:rPr>
          <w:rFonts w:ascii="Times New Roman" w:hAnsi="Times New Roman" w:cs="Times New Roman"/>
          <w:w w:val="105"/>
          <w:sz w:val="28"/>
          <w:szCs w:val="28"/>
        </w:rPr>
        <w:t xml:space="preserve"> навчання майбутніх соціальних працівників</w:t>
      </w:r>
      <w:r w:rsidR="001D12A2">
        <w:rPr>
          <w:rFonts w:ascii="Times New Roman" w:hAnsi="Times New Roman" w:cs="Times New Roman"/>
          <w:w w:val="105"/>
          <w:sz w:val="28"/>
          <w:szCs w:val="28"/>
        </w:rPr>
        <w:t xml:space="preserve"> як сучасна потреба</w:t>
      </w:r>
    </w:p>
    <w:p w:rsidR="00980F83" w:rsidRDefault="00980F83" w:rsidP="00980F83">
      <w:pPr>
        <w:spacing w:after="0" w:line="360" w:lineRule="auto"/>
        <w:ind w:firstLine="709"/>
        <w:jc w:val="both"/>
        <w:rPr>
          <w:rFonts w:ascii="Times New Roman" w:hAnsi="Times New Roman" w:cs="Times New Roman"/>
          <w:sz w:val="28"/>
          <w:szCs w:val="28"/>
        </w:rPr>
      </w:pPr>
    </w:p>
    <w:p w:rsidR="008A193E" w:rsidRDefault="0085380D" w:rsidP="0085380D">
      <w:pPr>
        <w:spacing w:after="0" w:line="360" w:lineRule="auto"/>
        <w:ind w:firstLine="709"/>
        <w:jc w:val="both"/>
        <w:rPr>
          <w:rFonts w:ascii="Times New Roman" w:hAnsi="Times New Roman" w:cs="Times New Roman"/>
          <w:sz w:val="28"/>
          <w:szCs w:val="28"/>
        </w:rPr>
      </w:pPr>
      <w:r w:rsidRPr="0085380D">
        <w:rPr>
          <w:rFonts w:ascii="Times New Roman" w:hAnsi="Times New Roman" w:cs="Times New Roman"/>
          <w:sz w:val="28"/>
          <w:szCs w:val="28"/>
        </w:rPr>
        <w:t>Сучасна система освіти щодо підготовки майбутніх соціальних працівників є цілісним видом соціальної освіти, що інтенсивно розвивається завдяки н</w:t>
      </w:r>
      <w:r w:rsidR="008A193E">
        <w:rPr>
          <w:rFonts w:ascii="Times New Roman" w:hAnsi="Times New Roman" w:cs="Times New Roman"/>
          <w:sz w:val="28"/>
          <w:szCs w:val="28"/>
        </w:rPr>
        <w:t>аступним складовим компонентам:</w:t>
      </w:r>
    </w:p>
    <w:p w:rsidR="008A193E" w:rsidRDefault="0085380D" w:rsidP="008A193E">
      <w:pPr>
        <w:pStyle w:val="a4"/>
        <w:numPr>
          <w:ilvl w:val="0"/>
          <w:numId w:val="19"/>
        </w:numPr>
        <w:spacing w:after="0" w:line="360" w:lineRule="auto"/>
        <w:jc w:val="both"/>
        <w:rPr>
          <w:rFonts w:ascii="Times New Roman" w:hAnsi="Times New Roman" w:cs="Times New Roman"/>
          <w:sz w:val="28"/>
          <w:szCs w:val="28"/>
        </w:rPr>
      </w:pPr>
      <w:r w:rsidRPr="008A193E">
        <w:rPr>
          <w:rFonts w:ascii="Times New Roman" w:hAnsi="Times New Roman" w:cs="Times New Roman"/>
          <w:sz w:val="28"/>
          <w:szCs w:val="28"/>
        </w:rPr>
        <w:t xml:space="preserve">прогностичному, </w:t>
      </w:r>
    </w:p>
    <w:p w:rsidR="008A193E" w:rsidRDefault="0085380D" w:rsidP="008A193E">
      <w:pPr>
        <w:pStyle w:val="a4"/>
        <w:numPr>
          <w:ilvl w:val="0"/>
          <w:numId w:val="19"/>
        </w:numPr>
        <w:spacing w:after="0" w:line="360" w:lineRule="auto"/>
        <w:jc w:val="both"/>
        <w:rPr>
          <w:rFonts w:ascii="Times New Roman" w:hAnsi="Times New Roman" w:cs="Times New Roman"/>
          <w:sz w:val="28"/>
          <w:szCs w:val="28"/>
        </w:rPr>
      </w:pPr>
      <w:r w:rsidRPr="008A193E">
        <w:rPr>
          <w:rFonts w:ascii="Times New Roman" w:hAnsi="Times New Roman" w:cs="Times New Roman"/>
          <w:sz w:val="28"/>
          <w:szCs w:val="28"/>
        </w:rPr>
        <w:t xml:space="preserve">концептуально-проєктувальному, </w:t>
      </w:r>
    </w:p>
    <w:p w:rsidR="008A193E" w:rsidRDefault="0085380D" w:rsidP="008A193E">
      <w:pPr>
        <w:pStyle w:val="a4"/>
        <w:numPr>
          <w:ilvl w:val="0"/>
          <w:numId w:val="19"/>
        </w:numPr>
        <w:spacing w:after="0" w:line="360" w:lineRule="auto"/>
        <w:jc w:val="both"/>
        <w:rPr>
          <w:rFonts w:ascii="Times New Roman" w:hAnsi="Times New Roman" w:cs="Times New Roman"/>
          <w:sz w:val="28"/>
          <w:szCs w:val="28"/>
        </w:rPr>
      </w:pPr>
      <w:r w:rsidRPr="008A193E">
        <w:rPr>
          <w:rFonts w:ascii="Times New Roman" w:hAnsi="Times New Roman" w:cs="Times New Roman"/>
          <w:sz w:val="28"/>
          <w:szCs w:val="28"/>
        </w:rPr>
        <w:t xml:space="preserve">аксіологічному, </w:t>
      </w:r>
    </w:p>
    <w:p w:rsidR="008A193E" w:rsidRDefault="0085380D" w:rsidP="008A193E">
      <w:pPr>
        <w:pStyle w:val="a4"/>
        <w:numPr>
          <w:ilvl w:val="0"/>
          <w:numId w:val="19"/>
        </w:numPr>
        <w:spacing w:after="0" w:line="360" w:lineRule="auto"/>
        <w:jc w:val="both"/>
        <w:rPr>
          <w:rFonts w:ascii="Times New Roman" w:hAnsi="Times New Roman" w:cs="Times New Roman"/>
          <w:sz w:val="28"/>
          <w:szCs w:val="28"/>
        </w:rPr>
      </w:pPr>
      <w:r w:rsidRPr="008A193E">
        <w:rPr>
          <w:rFonts w:ascii="Times New Roman" w:hAnsi="Times New Roman" w:cs="Times New Roman"/>
          <w:sz w:val="28"/>
          <w:szCs w:val="28"/>
        </w:rPr>
        <w:t xml:space="preserve">управлінському, </w:t>
      </w:r>
    </w:p>
    <w:p w:rsidR="008A193E" w:rsidRDefault="0085380D" w:rsidP="008A193E">
      <w:pPr>
        <w:pStyle w:val="a4"/>
        <w:numPr>
          <w:ilvl w:val="0"/>
          <w:numId w:val="19"/>
        </w:numPr>
        <w:spacing w:after="0" w:line="360" w:lineRule="auto"/>
        <w:jc w:val="both"/>
        <w:rPr>
          <w:rFonts w:ascii="Times New Roman" w:hAnsi="Times New Roman" w:cs="Times New Roman"/>
          <w:sz w:val="28"/>
          <w:szCs w:val="28"/>
        </w:rPr>
      </w:pPr>
      <w:r w:rsidRPr="008A193E">
        <w:rPr>
          <w:rFonts w:ascii="Times New Roman" w:hAnsi="Times New Roman" w:cs="Times New Roman"/>
          <w:sz w:val="28"/>
          <w:szCs w:val="28"/>
        </w:rPr>
        <w:t xml:space="preserve">змістовному, </w:t>
      </w:r>
    </w:p>
    <w:p w:rsidR="008A193E" w:rsidRDefault="0085380D" w:rsidP="008A193E">
      <w:pPr>
        <w:pStyle w:val="a4"/>
        <w:numPr>
          <w:ilvl w:val="0"/>
          <w:numId w:val="19"/>
        </w:numPr>
        <w:spacing w:after="0" w:line="360" w:lineRule="auto"/>
        <w:jc w:val="both"/>
        <w:rPr>
          <w:rFonts w:ascii="Times New Roman" w:hAnsi="Times New Roman" w:cs="Times New Roman"/>
          <w:sz w:val="28"/>
          <w:szCs w:val="28"/>
        </w:rPr>
      </w:pPr>
      <w:r w:rsidRPr="008A193E">
        <w:rPr>
          <w:rFonts w:ascii="Times New Roman" w:hAnsi="Times New Roman" w:cs="Times New Roman"/>
          <w:sz w:val="28"/>
          <w:szCs w:val="28"/>
        </w:rPr>
        <w:t xml:space="preserve">організаційному, </w:t>
      </w:r>
    </w:p>
    <w:p w:rsidR="008A193E" w:rsidRDefault="0085380D" w:rsidP="008A193E">
      <w:pPr>
        <w:pStyle w:val="a4"/>
        <w:numPr>
          <w:ilvl w:val="0"/>
          <w:numId w:val="19"/>
        </w:numPr>
        <w:spacing w:after="0" w:line="360" w:lineRule="auto"/>
        <w:jc w:val="both"/>
        <w:rPr>
          <w:rFonts w:ascii="Times New Roman" w:hAnsi="Times New Roman" w:cs="Times New Roman"/>
          <w:sz w:val="28"/>
          <w:szCs w:val="28"/>
        </w:rPr>
      </w:pPr>
      <w:r w:rsidRPr="008A193E">
        <w:rPr>
          <w:rFonts w:ascii="Times New Roman" w:hAnsi="Times New Roman" w:cs="Times New Roman"/>
          <w:sz w:val="28"/>
          <w:szCs w:val="28"/>
        </w:rPr>
        <w:t>технологічному</w:t>
      </w:r>
      <w:r w:rsidR="008A193E">
        <w:rPr>
          <w:rFonts w:ascii="Times New Roman" w:hAnsi="Times New Roman" w:cs="Times New Roman"/>
          <w:sz w:val="28"/>
          <w:szCs w:val="28"/>
        </w:rPr>
        <w:t>,</w:t>
      </w:r>
    </w:p>
    <w:p w:rsidR="008A193E" w:rsidRDefault="0085380D" w:rsidP="008A193E">
      <w:pPr>
        <w:pStyle w:val="a4"/>
        <w:numPr>
          <w:ilvl w:val="0"/>
          <w:numId w:val="19"/>
        </w:numPr>
        <w:spacing w:after="0" w:line="360" w:lineRule="auto"/>
        <w:jc w:val="both"/>
        <w:rPr>
          <w:rFonts w:ascii="Times New Roman" w:hAnsi="Times New Roman" w:cs="Times New Roman"/>
          <w:sz w:val="28"/>
          <w:szCs w:val="28"/>
        </w:rPr>
      </w:pPr>
      <w:r w:rsidRPr="008A193E">
        <w:rPr>
          <w:rFonts w:ascii="Times New Roman" w:hAnsi="Times New Roman" w:cs="Times New Roman"/>
          <w:sz w:val="28"/>
          <w:szCs w:val="28"/>
        </w:rPr>
        <w:t xml:space="preserve">критеріально-оцінному. </w:t>
      </w:r>
    </w:p>
    <w:p w:rsidR="0085380D" w:rsidRPr="008A193E" w:rsidRDefault="0085380D" w:rsidP="008A193E">
      <w:pPr>
        <w:spacing w:after="0" w:line="360" w:lineRule="auto"/>
        <w:ind w:firstLine="709"/>
        <w:jc w:val="both"/>
        <w:rPr>
          <w:rFonts w:ascii="Times New Roman" w:hAnsi="Times New Roman" w:cs="Times New Roman"/>
          <w:sz w:val="28"/>
          <w:szCs w:val="28"/>
        </w:rPr>
      </w:pPr>
      <w:r w:rsidRPr="008A193E">
        <w:rPr>
          <w:rFonts w:ascii="Times New Roman" w:hAnsi="Times New Roman" w:cs="Times New Roman"/>
          <w:sz w:val="28"/>
          <w:szCs w:val="28"/>
        </w:rPr>
        <w:t xml:space="preserve">Зазначені компоненти можуть бути основою для оновлення технологій, що забезпечують розвиток освіти у соціальній сфері. </w:t>
      </w:r>
    </w:p>
    <w:p w:rsidR="001D12A2" w:rsidRDefault="0085380D" w:rsidP="001D12A2">
      <w:pPr>
        <w:spacing w:after="0" w:line="360" w:lineRule="auto"/>
        <w:ind w:firstLine="709"/>
        <w:jc w:val="both"/>
        <w:rPr>
          <w:rFonts w:ascii="Times New Roman" w:hAnsi="Times New Roman" w:cs="Times New Roman"/>
          <w:sz w:val="28"/>
          <w:szCs w:val="28"/>
        </w:rPr>
      </w:pPr>
      <w:r w:rsidRPr="0085380D">
        <w:rPr>
          <w:rFonts w:ascii="Times New Roman" w:hAnsi="Times New Roman" w:cs="Times New Roman"/>
          <w:sz w:val="28"/>
          <w:szCs w:val="28"/>
        </w:rPr>
        <w:t xml:space="preserve">З приводу трактування поняття «технологія», у словниково-енциклопедичних джерелах його зміст характеризується як використання технічних засобів навчання, як сукупність засобів і методів педагогічного процесу, як проєктування педагогічних систем у різних масштабах тощо. </w:t>
      </w:r>
    </w:p>
    <w:p w:rsidR="008A193E" w:rsidRPr="001D12A2" w:rsidRDefault="001D12A2" w:rsidP="001D12A2">
      <w:pPr>
        <w:spacing w:after="0" w:line="360" w:lineRule="auto"/>
        <w:ind w:firstLine="709"/>
        <w:jc w:val="both"/>
        <w:rPr>
          <w:rFonts w:ascii="Times New Roman" w:hAnsi="Times New Roman" w:cs="Times New Roman"/>
          <w:w w:val="105"/>
          <w:sz w:val="28"/>
          <w:szCs w:val="28"/>
        </w:rPr>
      </w:pPr>
      <w:r w:rsidRPr="001D12A2">
        <w:rPr>
          <w:rFonts w:ascii="Times New Roman" w:hAnsi="Times New Roman" w:cs="Times New Roman"/>
          <w:sz w:val="28"/>
          <w:szCs w:val="28"/>
        </w:rPr>
        <w:t>У матеріалах В. Ковальчук п</w:t>
      </w:r>
      <w:r w:rsidR="008A193E" w:rsidRPr="001D12A2">
        <w:rPr>
          <w:rFonts w:ascii="Times New Roman" w:hAnsi="Times New Roman" w:cs="Times New Roman"/>
          <w:sz w:val="28"/>
          <w:szCs w:val="28"/>
        </w:rPr>
        <w:t xml:space="preserve">ід педагогічними інноваційними технологіями розуміється якісно нова сукупність форм, методів і засобів навчання, підготовки та </w:t>
      </w:r>
      <w:r w:rsidR="008A193E" w:rsidRPr="003C3C1E">
        <w:rPr>
          <w:rFonts w:ascii="Times New Roman" w:hAnsi="Times New Roman" w:cs="Times New Roman"/>
          <w:sz w:val="28"/>
          <w:szCs w:val="28"/>
        </w:rPr>
        <w:t xml:space="preserve">управління, що приводить до істотних змін у результатах педагогічного процесу </w:t>
      </w:r>
      <w:r w:rsidR="008A193E" w:rsidRPr="00C06364">
        <w:rPr>
          <w:rFonts w:ascii="Times New Roman" w:eastAsia="Calibri" w:hAnsi="Times New Roman" w:cs="Times New Roman"/>
          <w:sz w:val="28"/>
          <w:szCs w:val="28"/>
        </w:rPr>
        <w:t>[</w:t>
      </w:r>
      <w:r w:rsidR="003C3C1E" w:rsidRPr="00C06364">
        <w:rPr>
          <w:rFonts w:ascii="Times New Roman" w:hAnsi="Times New Roman" w:cs="Times New Roman"/>
          <w:sz w:val="28"/>
          <w:szCs w:val="28"/>
        </w:rPr>
        <w:t>17</w:t>
      </w:r>
      <w:r w:rsidR="008A193E" w:rsidRPr="00C06364">
        <w:rPr>
          <w:rFonts w:ascii="Times New Roman" w:eastAsia="Calibri" w:hAnsi="Times New Roman" w:cs="Times New Roman"/>
          <w:sz w:val="28"/>
          <w:szCs w:val="28"/>
        </w:rPr>
        <w:t>]</w:t>
      </w:r>
      <w:r w:rsidR="008A193E" w:rsidRPr="003C3C1E">
        <w:rPr>
          <w:rFonts w:ascii="Times New Roman" w:eastAsia="Calibri" w:hAnsi="Times New Roman" w:cs="Times New Roman"/>
          <w:sz w:val="28"/>
          <w:szCs w:val="28"/>
        </w:rPr>
        <w:t>.</w:t>
      </w:r>
    </w:p>
    <w:p w:rsidR="0085380D" w:rsidRPr="0085380D" w:rsidRDefault="0085380D" w:rsidP="00B5001B">
      <w:pPr>
        <w:spacing w:after="0" w:line="360" w:lineRule="auto"/>
        <w:ind w:firstLine="709"/>
        <w:jc w:val="both"/>
        <w:rPr>
          <w:rFonts w:ascii="Times New Roman" w:hAnsi="Times New Roman" w:cs="Times New Roman"/>
          <w:sz w:val="28"/>
          <w:szCs w:val="28"/>
        </w:rPr>
      </w:pPr>
      <w:r w:rsidRPr="0085380D">
        <w:rPr>
          <w:rFonts w:ascii="Times New Roman" w:hAnsi="Times New Roman" w:cs="Times New Roman"/>
          <w:sz w:val="28"/>
          <w:szCs w:val="28"/>
        </w:rPr>
        <w:t xml:space="preserve">Варто відзначити, що спочатку у наукових працях педагогічного спрямування вчені не зазначали відмінностей між поняттями «педагогічна технологія», «освітня технологія», «технологія навчання» та «навчальна </w:t>
      </w:r>
      <w:r w:rsidRPr="0085380D">
        <w:rPr>
          <w:rFonts w:ascii="Times New Roman" w:hAnsi="Times New Roman" w:cs="Times New Roman"/>
          <w:sz w:val="28"/>
          <w:szCs w:val="28"/>
        </w:rPr>
        <w:lastRenderedPageBreak/>
        <w:t>технологія». У сучасних умовах педагогічну технологію розуміють як послідовну систему дій викладача, що пов</w:t>
      </w:r>
      <w:r w:rsidR="007617B9">
        <w:rPr>
          <w:rFonts w:ascii="Times New Roman" w:hAnsi="Times New Roman" w:cs="Times New Roman"/>
          <w:sz w:val="28"/>
          <w:szCs w:val="28"/>
        </w:rPr>
        <w:t>’</w:t>
      </w:r>
      <w:r w:rsidRPr="0085380D">
        <w:rPr>
          <w:rFonts w:ascii="Times New Roman" w:hAnsi="Times New Roman" w:cs="Times New Roman"/>
          <w:sz w:val="28"/>
          <w:szCs w:val="28"/>
        </w:rPr>
        <w:t>язана з вирішенням педагогічних завдань; планомірне і послідовне втілення на практиці заздалегідь спроєктованого педагогічного процесу</w:t>
      </w:r>
      <w:r w:rsidR="000239F5">
        <w:rPr>
          <w:rFonts w:ascii="Times New Roman" w:hAnsi="Times New Roman" w:cs="Times New Roman"/>
          <w:sz w:val="28"/>
          <w:szCs w:val="28"/>
        </w:rPr>
        <w:t xml:space="preserve"> </w:t>
      </w:r>
      <w:r w:rsidR="000239F5" w:rsidRPr="00C06364">
        <w:rPr>
          <w:rFonts w:ascii="Times New Roman" w:hAnsi="Times New Roman" w:cs="Times New Roman"/>
          <w:sz w:val="28"/>
          <w:szCs w:val="28"/>
        </w:rPr>
        <w:t>[</w:t>
      </w:r>
      <w:r w:rsidR="000239F5">
        <w:rPr>
          <w:rFonts w:ascii="Times New Roman" w:hAnsi="Times New Roman" w:cs="Times New Roman"/>
          <w:sz w:val="28"/>
          <w:szCs w:val="28"/>
        </w:rPr>
        <w:t>55</w:t>
      </w:r>
      <w:r w:rsidR="000239F5" w:rsidRPr="00C06364">
        <w:rPr>
          <w:rFonts w:ascii="Times New Roman" w:hAnsi="Times New Roman" w:cs="Times New Roman"/>
          <w:sz w:val="28"/>
          <w:szCs w:val="28"/>
        </w:rPr>
        <w:t>]</w:t>
      </w:r>
      <w:r w:rsidR="000239F5">
        <w:rPr>
          <w:rFonts w:ascii="Times New Roman" w:hAnsi="Times New Roman" w:cs="Times New Roman"/>
          <w:sz w:val="28"/>
          <w:szCs w:val="28"/>
        </w:rPr>
        <w:t>,</w:t>
      </w:r>
      <w:r w:rsidR="000239F5" w:rsidRPr="00C06364">
        <w:rPr>
          <w:rFonts w:ascii="Times New Roman" w:hAnsi="Times New Roman" w:cs="Times New Roman"/>
          <w:sz w:val="28"/>
          <w:szCs w:val="28"/>
        </w:rPr>
        <w:t xml:space="preserve"> [</w:t>
      </w:r>
      <w:r w:rsidR="000239F5">
        <w:rPr>
          <w:rFonts w:ascii="Times New Roman" w:hAnsi="Times New Roman" w:cs="Times New Roman"/>
          <w:sz w:val="28"/>
          <w:szCs w:val="28"/>
        </w:rPr>
        <w:t>56</w:t>
      </w:r>
      <w:r w:rsidR="000239F5" w:rsidRPr="00C06364">
        <w:rPr>
          <w:rFonts w:ascii="Times New Roman" w:hAnsi="Times New Roman" w:cs="Times New Roman"/>
          <w:sz w:val="28"/>
          <w:szCs w:val="28"/>
        </w:rPr>
        <w:t>]</w:t>
      </w:r>
      <w:r w:rsidR="000239F5">
        <w:rPr>
          <w:rFonts w:ascii="Times New Roman" w:hAnsi="Times New Roman" w:cs="Times New Roman"/>
          <w:sz w:val="28"/>
          <w:szCs w:val="28"/>
        </w:rPr>
        <w:t>,</w:t>
      </w:r>
      <w:r w:rsidR="000239F5" w:rsidRPr="00C06364">
        <w:rPr>
          <w:rFonts w:ascii="Times New Roman" w:hAnsi="Times New Roman" w:cs="Times New Roman"/>
          <w:sz w:val="28"/>
          <w:szCs w:val="28"/>
        </w:rPr>
        <w:t xml:space="preserve"> [</w:t>
      </w:r>
      <w:r w:rsidR="000239F5">
        <w:rPr>
          <w:rFonts w:ascii="Times New Roman" w:hAnsi="Times New Roman" w:cs="Times New Roman"/>
          <w:sz w:val="28"/>
          <w:szCs w:val="28"/>
        </w:rPr>
        <w:t>59</w:t>
      </w:r>
      <w:r w:rsidR="000239F5" w:rsidRPr="00C06364">
        <w:rPr>
          <w:rFonts w:ascii="Times New Roman" w:hAnsi="Times New Roman" w:cs="Times New Roman"/>
          <w:sz w:val="28"/>
          <w:szCs w:val="28"/>
        </w:rPr>
        <w:t>]</w:t>
      </w:r>
      <w:r w:rsidRPr="0085380D">
        <w:rPr>
          <w:rFonts w:ascii="Times New Roman" w:hAnsi="Times New Roman" w:cs="Times New Roman"/>
          <w:sz w:val="28"/>
          <w:szCs w:val="28"/>
        </w:rPr>
        <w:t>. Таким чином, педагогічна технологія – це наукове проєктування освітнього процесу, реалізація якого гарантує успішний результат педагогічних дій.</w:t>
      </w:r>
      <w:r w:rsidR="00B5001B">
        <w:rPr>
          <w:rFonts w:ascii="Times New Roman" w:hAnsi="Times New Roman" w:cs="Times New Roman"/>
          <w:sz w:val="28"/>
          <w:szCs w:val="28"/>
        </w:rPr>
        <w:t xml:space="preserve"> В</w:t>
      </w:r>
      <w:r w:rsidRPr="0085380D">
        <w:rPr>
          <w:rFonts w:ascii="Times New Roman" w:hAnsi="Times New Roman" w:cs="Times New Roman"/>
          <w:sz w:val="28"/>
          <w:szCs w:val="28"/>
        </w:rPr>
        <w:t xml:space="preserve"> межах різновиду технологій щодо професійної підготовки здобувачів вищої освіти за спеціальністю «Соціальна робота» можуть бути використані три типи методів: </w:t>
      </w:r>
    </w:p>
    <w:p w:rsidR="0085380D" w:rsidRPr="0085380D" w:rsidRDefault="0085380D" w:rsidP="0085380D">
      <w:pPr>
        <w:tabs>
          <w:tab w:val="left" w:pos="993"/>
        </w:tabs>
        <w:spacing w:after="0" w:line="360" w:lineRule="auto"/>
        <w:ind w:firstLine="709"/>
        <w:jc w:val="both"/>
        <w:rPr>
          <w:rFonts w:ascii="Times New Roman" w:hAnsi="Times New Roman" w:cs="Times New Roman"/>
          <w:sz w:val="28"/>
          <w:szCs w:val="28"/>
        </w:rPr>
      </w:pPr>
      <w:r w:rsidRPr="0085380D">
        <w:rPr>
          <w:rFonts w:ascii="Times New Roman" w:hAnsi="Times New Roman" w:cs="Times New Roman"/>
          <w:sz w:val="28"/>
          <w:szCs w:val="28"/>
        </w:rPr>
        <w:t>− об</w:t>
      </w:r>
      <w:r w:rsidR="007617B9">
        <w:rPr>
          <w:rFonts w:ascii="Times New Roman" w:hAnsi="Times New Roman" w:cs="Times New Roman"/>
          <w:sz w:val="28"/>
          <w:szCs w:val="28"/>
        </w:rPr>
        <w:t>’</w:t>
      </w:r>
      <w:r w:rsidRPr="0085380D">
        <w:rPr>
          <w:rFonts w:ascii="Times New Roman" w:hAnsi="Times New Roman" w:cs="Times New Roman"/>
          <w:sz w:val="28"/>
          <w:szCs w:val="28"/>
        </w:rPr>
        <w:t>єктивно-нові, як результат педагогічної творчості;</w:t>
      </w:r>
    </w:p>
    <w:p w:rsidR="0085380D" w:rsidRPr="0085380D" w:rsidRDefault="0085380D" w:rsidP="0085380D">
      <w:pPr>
        <w:tabs>
          <w:tab w:val="left" w:pos="993"/>
        </w:tabs>
        <w:spacing w:after="0" w:line="360" w:lineRule="auto"/>
        <w:ind w:firstLine="709"/>
        <w:jc w:val="both"/>
        <w:rPr>
          <w:rFonts w:ascii="Times New Roman" w:hAnsi="Times New Roman" w:cs="Times New Roman"/>
          <w:sz w:val="28"/>
          <w:szCs w:val="28"/>
        </w:rPr>
      </w:pPr>
      <w:r w:rsidRPr="0085380D">
        <w:rPr>
          <w:rFonts w:ascii="Times New Roman" w:hAnsi="Times New Roman" w:cs="Times New Roman"/>
          <w:sz w:val="28"/>
          <w:szCs w:val="28"/>
        </w:rPr>
        <w:t>− адаптовані до закладу вищої освіти зарубіжні практики або з інших сфер соціальної та професійної діяльності;</w:t>
      </w:r>
    </w:p>
    <w:p w:rsidR="0085380D" w:rsidRPr="0085380D" w:rsidRDefault="0085380D" w:rsidP="0085380D">
      <w:pPr>
        <w:tabs>
          <w:tab w:val="left" w:pos="993"/>
        </w:tabs>
        <w:spacing w:after="0" w:line="360" w:lineRule="auto"/>
        <w:ind w:firstLine="709"/>
        <w:jc w:val="both"/>
        <w:rPr>
          <w:rFonts w:ascii="Times New Roman" w:hAnsi="Times New Roman" w:cs="Times New Roman"/>
          <w:sz w:val="28"/>
          <w:szCs w:val="28"/>
        </w:rPr>
      </w:pPr>
      <w:r w:rsidRPr="0085380D">
        <w:rPr>
          <w:rFonts w:ascii="Times New Roman" w:hAnsi="Times New Roman" w:cs="Times New Roman"/>
          <w:sz w:val="28"/>
          <w:szCs w:val="28"/>
        </w:rPr>
        <w:t>− традиційні методи, що застосовуються вже у нових умовах.</w:t>
      </w:r>
    </w:p>
    <w:p w:rsidR="00B5001B" w:rsidRDefault="000C0F93" w:rsidP="0085380D">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Освітні технології для</w:t>
      </w:r>
      <w:r w:rsidR="0085380D" w:rsidRPr="0085380D">
        <w:rPr>
          <w:rFonts w:ascii="Times New Roman" w:hAnsi="Times New Roman" w:cs="Times New Roman"/>
          <w:sz w:val="28"/>
          <w:szCs w:val="28"/>
        </w:rPr>
        <w:t xml:space="preserve"> </w:t>
      </w:r>
      <w:r>
        <w:rPr>
          <w:rFonts w:ascii="Times New Roman" w:hAnsi="Times New Roman" w:cs="Times New Roman"/>
          <w:sz w:val="28"/>
          <w:szCs w:val="28"/>
        </w:rPr>
        <w:t>навчання</w:t>
      </w:r>
      <w:r w:rsidR="0085380D" w:rsidRPr="0085380D">
        <w:rPr>
          <w:rFonts w:ascii="Times New Roman" w:hAnsi="Times New Roman" w:cs="Times New Roman"/>
          <w:sz w:val="28"/>
          <w:szCs w:val="28"/>
        </w:rPr>
        <w:t xml:space="preserve"> </w:t>
      </w:r>
      <w:r w:rsidR="00F03F05">
        <w:rPr>
          <w:rFonts w:ascii="Times New Roman" w:hAnsi="Times New Roman" w:cs="Times New Roman"/>
          <w:sz w:val="28"/>
          <w:szCs w:val="28"/>
        </w:rPr>
        <w:t>майбутнього</w:t>
      </w:r>
      <w:r w:rsidR="0085380D" w:rsidRPr="0085380D">
        <w:rPr>
          <w:rFonts w:ascii="Times New Roman" w:hAnsi="Times New Roman" w:cs="Times New Roman"/>
          <w:sz w:val="28"/>
          <w:szCs w:val="28"/>
        </w:rPr>
        <w:t>соціального працівника мають розроблятися як технології, що базуються на освітньому потенціалі усіх суб</w:t>
      </w:r>
      <w:r w:rsidR="007617B9">
        <w:rPr>
          <w:rFonts w:ascii="Times New Roman" w:hAnsi="Times New Roman" w:cs="Times New Roman"/>
          <w:sz w:val="28"/>
          <w:szCs w:val="28"/>
        </w:rPr>
        <w:t>’</w:t>
      </w:r>
      <w:r w:rsidR="0085380D" w:rsidRPr="0085380D">
        <w:rPr>
          <w:rFonts w:ascii="Times New Roman" w:hAnsi="Times New Roman" w:cs="Times New Roman"/>
          <w:sz w:val="28"/>
          <w:szCs w:val="28"/>
        </w:rPr>
        <w:t>єктів освітньо-професійного середовища. Вони мають спиратися на суб</w:t>
      </w:r>
      <w:r w:rsidR="007617B9">
        <w:rPr>
          <w:rFonts w:ascii="Times New Roman" w:hAnsi="Times New Roman" w:cs="Times New Roman"/>
          <w:sz w:val="28"/>
          <w:szCs w:val="28"/>
        </w:rPr>
        <w:t>’</w:t>
      </w:r>
      <w:r w:rsidR="0085380D" w:rsidRPr="0085380D">
        <w:rPr>
          <w:rFonts w:ascii="Times New Roman" w:hAnsi="Times New Roman" w:cs="Times New Roman"/>
          <w:sz w:val="28"/>
          <w:szCs w:val="28"/>
        </w:rPr>
        <w:t xml:space="preserve">єктний досвід здобувачів вищої освіти, співвідноситися із закономірностями професійного становлення особистості та педагогічними інноваціями, проєктуватися з урахуванням системної діагностики професійної компетентності особистості майбутнього фахівця. </w:t>
      </w:r>
    </w:p>
    <w:p w:rsidR="0085380D" w:rsidRPr="0085380D" w:rsidRDefault="0085380D" w:rsidP="00B5001B">
      <w:pPr>
        <w:tabs>
          <w:tab w:val="left" w:pos="993"/>
        </w:tabs>
        <w:spacing w:after="0" w:line="360" w:lineRule="auto"/>
        <w:ind w:firstLine="709"/>
        <w:jc w:val="both"/>
        <w:rPr>
          <w:rFonts w:ascii="Times New Roman" w:hAnsi="Times New Roman" w:cs="Times New Roman"/>
          <w:color w:val="000000"/>
          <w:sz w:val="28"/>
          <w:szCs w:val="28"/>
        </w:rPr>
      </w:pPr>
      <w:r w:rsidRPr="0085380D">
        <w:rPr>
          <w:rFonts w:ascii="Times New Roman" w:hAnsi="Times New Roman" w:cs="Times New Roman"/>
          <w:sz w:val="28"/>
          <w:szCs w:val="28"/>
        </w:rPr>
        <w:t>Провідним проєктувальником інноваційної освітньої технології залишається викладач закладу вищої освіти, який здійснює конструювання, взаємоузгодження, мотивацію, консультування, рефлексію з усіма суб</w:t>
      </w:r>
      <w:r w:rsidR="007617B9">
        <w:rPr>
          <w:rFonts w:ascii="Times New Roman" w:hAnsi="Times New Roman" w:cs="Times New Roman"/>
          <w:sz w:val="28"/>
          <w:szCs w:val="28"/>
        </w:rPr>
        <w:t>’</w:t>
      </w:r>
      <w:r w:rsidRPr="0085380D">
        <w:rPr>
          <w:rFonts w:ascii="Times New Roman" w:hAnsi="Times New Roman" w:cs="Times New Roman"/>
          <w:sz w:val="28"/>
          <w:szCs w:val="28"/>
        </w:rPr>
        <w:t>єктами освітньо-професійного середовища.</w:t>
      </w:r>
      <w:r w:rsidR="00B5001B">
        <w:rPr>
          <w:rFonts w:ascii="Times New Roman" w:hAnsi="Times New Roman" w:cs="Times New Roman"/>
          <w:sz w:val="28"/>
          <w:szCs w:val="28"/>
        </w:rPr>
        <w:t xml:space="preserve"> </w:t>
      </w:r>
      <w:r w:rsidRPr="0085380D">
        <w:rPr>
          <w:rFonts w:ascii="Times New Roman" w:hAnsi="Times New Roman" w:cs="Times New Roman"/>
          <w:color w:val="000000"/>
          <w:sz w:val="28"/>
          <w:szCs w:val="28"/>
        </w:rPr>
        <w:t>Отже, технологія педагогічної діяльності викладача щодо формування професійної компетентності у майбутнього соціального працівника реалізується за наступними етапами:</w:t>
      </w:r>
    </w:p>
    <w:p w:rsidR="0085380D" w:rsidRPr="0085380D" w:rsidRDefault="0085380D" w:rsidP="0085380D">
      <w:pPr>
        <w:numPr>
          <w:ilvl w:val="0"/>
          <w:numId w:val="14"/>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5380D">
        <w:rPr>
          <w:rFonts w:ascii="Times New Roman" w:hAnsi="Times New Roman" w:cs="Times New Roman"/>
          <w:i/>
          <w:color w:val="000000"/>
          <w:sz w:val="28"/>
          <w:szCs w:val="28"/>
        </w:rPr>
        <w:t>проєктивний етап</w:t>
      </w:r>
      <w:r w:rsidRPr="0085380D">
        <w:rPr>
          <w:rFonts w:ascii="Times New Roman" w:hAnsi="Times New Roman" w:cs="Times New Roman"/>
          <w:color w:val="000000"/>
          <w:sz w:val="28"/>
          <w:szCs w:val="28"/>
        </w:rPr>
        <w:t>: містить вхідну діагностику усіх ресурсів освітнього процесу; проєктування змісту, форм і методів; проєктування професійної діяльності в аудиторній, поза аудиторній роботі та під час практики;</w:t>
      </w:r>
    </w:p>
    <w:p w:rsidR="0085380D" w:rsidRPr="0085380D" w:rsidRDefault="0085380D" w:rsidP="0085380D">
      <w:pPr>
        <w:numPr>
          <w:ilvl w:val="0"/>
          <w:numId w:val="14"/>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5380D">
        <w:rPr>
          <w:rFonts w:ascii="Times New Roman" w:hAnsi="Times New Roman" w:cs="Times New Roman"/>
          <w:i/>
          <w:color w:val="000000"/>
          <w:sz w:val="28"/>
          <w:szCs w:val="28"/>
        </w:rPr>
        <w:lastRenderedPageBreak/>
        <w:t>результат першого етапу</w:t>
      </w:r>
      <w:r w:rsidRPr="0085380D">
        <w:rPr>
          <w:rFonts w:ascii="Times New Roman" w:hAnsi="Times New Roman" w:cs="Times New Roman"/>
          <w:color w:val="000000"/>
          <w:sz w:val="28"/>
          <w:szCs w:val="28"/>
        </w:rPr>
        <w:t>: укладання робочих програм освітніх комонентів, виробничої практики, розробка мотиваційних вправ, тестів та інших форм звітності;</w:t>
      </w:r>
    </w:p>
    <w:p w:rsidR="0085380D" w:rsidRPr="0085380D" w:rsidRDefault="0085380D" w:rsidP="0085380D">
      <w:pPr>
        <w:numPr>
          <w:ilvl w:val="0"/>
          <w:numId w:val="14"/>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5380D">
        <w:rPr>
          <w:rFonts w:ascii="Times New Roman" w:hAnsi="Times New Roman" w:cs="Times New Roman"/>
          <w:i/>
          <w:color w:val="000000"/>
          <w:sz w:val="28"/>
          <w:szCs w:val="28"/>
        </w:rPr>
        <w:t>мотиваційно-інформаційний етап</w:t>
      </w:r>
      <w:r w:rsidRPr="0085380D">
        <w:rPr>
          <w:rFonts w:ascii="Times New Roman" w:hAnsi="Times New Roman" w:cs="Times New Roman"/>
          <w:color w:val="000000"/>
          <w:sz w:val="28"/>
          <w:szCs w:val="28"/>
        </w:rPr>
        <w:t>: забезпечення усією необхідною інформацією, що необхідна для змістовного розуміння запланованої діяльності;</w:t>
      </w:r>
    </w:p>
    <w:p w:rsidR="0085380D" w:rsidRPr="0085380D" w:rsidRDefault="0085380D" w:rsidP="0085380D">
      <w:pPr>
        <w:tabs>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85380D">
        <w:rPr>
          <w:rFonts w:ascii="Times New Roman" w:hAnsi="Times New Roman" w:cs="Times New Roman"/>
          <w:color w:val="000000"/>
          <w:sz w:val="28"/>
          <w:szCs w:val="28"/>
        </w:rPr>
        <w:t xml:space="preserve">− </w:t>
      </w:r>
      <w:r w:rsidRPr="0085380D">
        <w:rPr>
          <w:rFonts w:ascii="Times New Roman" w:hAnsi="Times New Roman" w:cs="Times New Roman"/>
          <w:i/>
          <w:iCs/>
          <w:color w:val="000000"/>
          <w:sz w:val="28"/>
          <w:szCs w:val="28"/>
        </w:rPr>
        <w:t>результат другого етапу</w:t>
      </w:r>
      <w:r w:rsidRPr="0085380D">
        <w:rPr>
          <w:rFonts w:ascii="Times New Roman" w:hAnsi="Times New Roman" w:cs="Times New Roman"/>
          <w:color w:val="000000"/>
          <w:sz w:val="28"/>
          <w:szCs w:val="28"/>
        </w:rPr>
        <w:t>: знайомство здобувачів вищої освіти з програмою освітніх компонентів та практики, проведення вхідного тестування та мотиваційних тренінгів</w:t>
      </w:r>
      <w:r w:rsidR="000239F5">
        <w:rPr>
          <w:rFonts w:ascii="Times New Roman" w:hAnsi="Times New Roman" w:cs="Times New Roman"/>
          <w:color w:val="000000"/>
          <w:sz w:val="28"/>
          <w:szCs w:val="28"/>
        </w:rPr>
        <w:t xml:space="preserve"> </w:t>
      </w:r>
      <w:r w:rsidR="000239F5" w:rsidRPr="00C06364">
        <w:rPr>
          <w:rFonts w:ascii="Times New Roman" w:hAnsi="Times New Roman" w:cs="Times New Roman"/>
          <w:color w:val="000000"/>
          <w:sz w:val="28"/>
          <w:szCs w:val="28"/>
          <w:lang w:val="ru-RU"/>
        </w:rPr>
        <w:t>[46]</w:t>
      </w:r>
      <w:r w:rsidR="000239F5">
        <w:rPr>
          <w:rFonts w:ascii="Times New Roman" w:hAnsi="Times New Roman" w:cs="Times New Roman"/>
          <w:color w:val="000000"/>
          <w:sz w:val="28"/>
          <w:szCs w:val="28"/>
        </w:rPr>
        <w:t>,</w:t>
      </w:r>
      <w:r w:rsidR="000239F5" w:rsidRPr="00C06364">
        <w:rPr>
          <w:rFonts w:ascii="Times New Roman" w:hAnsi="Times New Roman" w:cs="Times New Roman"/>
          <w:color w:val="000000"/>
          <w:sz w:val="28"/>
          <w:szCs w:val="28"/>
          <w:lang w:val="ru-RU"/>
        </w:rPr>
        <w:t xml:space="preserve"> [52]</w:t>
      </w:r>
      <w:r w:rsidRPr="0085380D">
        <w:rPr>
          <w:rFonts w:ascii="Times New Roman" w:hAnsi="Times New Roman" w:cs="Times New Roman"/>
          <w:color w:val="000000"/>
          <w:sz w:val="28"/>
          <w:szCs w:val="28"/>
        </w:rPr>
        <w:t xml:space="preserve"> </w:t>
      </w:r>
    </w:p>
    <w:p w:rsidR="0085380D" w:rsidRPr="0085380D" w:rsidRDefault="0085380D" w:rsidP="0085380D">
      <w:pPr>
        <w:tabs>
          <w:tab w:val="left" w:pos="993"/>
        </w:tabs>
        <w:autoSpaceDE w:val="0"/>
        <w:autoSpaceDN w:val="0"/>
        <w:adjustRightInd w:val="0"/>
        <w:spacing w:after="0" w:line="360" w:lineRule="auto"/>
        <w:ind w:firstLine="709"/>
        <w:jc w:val="both"/>
        <w:rPr>
          <w:rFonts w:ascii="Times New Roman" w:hAnsi="Times New Roman" w:cs="Times New Roman"/>
          <w:iCs/>
          <w:color w:val="000000"/>
          <w:sz w:val="28"/>
          <w:szCs w:val="28"/>
        </w:rPr>
      </w:pPr>
      <w:r w:rsidRPr="0085380D">
        <w:rPr>
          <w:rFonts w:ascii="Times New Roman" w:hAnsi="Times New Roman" w:cs="Times New Roman"/>
          <w:color w:val="000000"/>
          <w:sz w:val="28"/>
          <w:szCs w:val="28"/>
        </w:rPr>
        <w:t xml:space="preserve">− </w:t>
      </w:r>
      <w:r w:rsidRPr="0085380D">
        <w:rPr>
          <w:rFonts w:ascii="Times New Roman" w:hAnsi="Times New Roman" w:cs="Times New Roman"/>
          <w:i/>
          <w:color w:val="000000"/>
          <w:sz w:val="28"/>
          <w:szCs w:val="28"/>
        </w:rPr>
        <w:t>етап організації досягнення педагогічної мети:</w:t>
      </w:r>
      <w:r w:rsidRPr="0085380D">
        <w:rPr>
          <w:rFonts w:ascii="Times New Roman" w:hAnsi="Times New Roman" w:cs="Times New Roman"/>
          <w:color w:val="000000"/>
          <w:sz w:val="28"/>
          <w:szCs w:val="28"/>
        </w:rPr>
        <w:t xml:space="preserve"> </w:t>
      </w:r>
      <w:r w:rsidRPr="0085380D">
        <w:rPr>
          <w:rFonts w:ascii="Times New Roman" w:hAnsi="Times New Roman" w:cs="Times New Roman"/>
          <w:iCs/>
          <w:color w:val="000000"/>
          <w:sz w:val="28"/>
          <w:szCs w:val="28"/>
        </w:rPr>
        <w:t>застосування методів і форм, що дозволяють засвоїти зміст навчального курсу в аудиторіях та поза аудиторіями та реалізувати у ході виробничої практики;</w:t>
      </w:r>
    </w:p>
    <w:p w:rsidR="0085380D" w:rsidRPr="0085380D" w:rsidRDefault="0085380D" w:rsidP="0085380D">
      <w:pPr>
        <w:tabs>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85380D">
        <w:rPr>
          <w:rFonts w:ascii="Times New Roman" w:hAnsi="Times New Roman" w:cs="Times New Roman"/>
          <w:color w:val="000000"/>
          <w:sz w:val="28"/>
          <w:szCs w:val="28"/>
        </w:rPr>
        <w:t xml:space="preserve">− </w:t>
      </w:r>
      <w:r w:rsidRPr="0085380D">
        <w:rPr>
          <w:rFonts w:ascii="Times New Roman" w:hAnsi="Times New Roman" w:cs="Times New Roman"/>
          <w:i/>
          <w:iCs/>
          <w:color w:val="000000"/>
          <w:sz w:val="28"/>
          <w:szCs w:val="28"/>
        </w:rPr>
        <w:t xml:space="preserve">результат третього етапу: </w:t>
      </w:r>
      <w:r w:rsidRPr="0085380D">
        <w:rPr>
          <w:rFonts w:ascii="Times New Roman" w:hAnsi="Times New Roman" w:cs="Times New Roman"/>
          <w:color w:val="000000"/>
          <w:sz w:val="28"/>
          <w:szCs w:val="28"/>
        </w:rPr>
        <w:t>реалізовані на практиці проєкти та програми; набуття здобувачами вищої освіти професійних компетентностей та здібностей застосовувати їх в умовах реальної соціальної практики;</w:t>
      </w:r>
    </w:p>
    <w:p w:rsidR="0085380D" w:rsidRPr="0085380D" w:rsidRDefault="0085380D" w:rsidP="0085380D">
      <w:pPr>
        <w:tabs>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85380D">
        <w:rPr>
          <w:rFonts w:ascii="Times New Roman" w:hAnsi="Times New Roman" w:cs="Times New Roman"/>
          <w:color w:val="000000"/>
          <w:sz w:val="28"/>
          <w:szCs w:val="28"/>
        </w:rPr>
        <w:t xml:space="preserve">− </w:t>
      </w:r>
      <w:r w:rsidRPr="0085380D">
        <w:rPr>
          <w:rFonts w:ascii="Times New Roman" w:hAnsi="Times New Roman" w:cs="Times New Roman"/>
          <w:i/>
          <w:iCs/>
          <w:color w:val="000000"/>
          <w:sz w:val="28"/>
          <w:szCs w:val="28"/>
        </w:rPr>
        <w:t xml:space="preserve">рефлексивно-оцінний етап: </w:t>
      </w:r>
      <w:r w:rsidRPr="0085380D">
        <w:rPr>
          <w:rFonts w:ascii="Times New Roman" w:hAnsi="Times New Roman" w:cs="Times New Roman"/>
          <w:iCs/>
          <w:color w:val="000000"/>
          <w:sz w:val="28"/>
          <w:szCs w:val="28"/>
        </w:rPr>
        <w:t>проведення</w:t>
      </w:r>
      <w:r w:rsidRPr="0085380D">
        <w:rPr>
          <w:rFonts w:ascii="Times New Roman" w:hAnsi="Times New Roman" w:cs="Times New Roman"/>
          <w:color w:val="000000"/>
          <w:sz w:val="28"/>
          <w:szCs w:val="28"/>
        </w:rPr>
        <w:t xml:space="preserve"> вихідної діагностики, аналіз результатів діяльності здобувачів та викладачів під час презентацій або захисту програм, виявлення самооцінки педагогічних успіхів, корекція та прогнозування перспективних напрямків соціальної роботи;</w:t>
      </w:r>
    </w:p>
    <w:p w:rsidR="0085380D" w:rsidRPr="0085380D" w:rsidRDefault="0085380D" w:rsidP="0085380D">
      <w:pPr>
        <w:tabs>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85380D">
        <w:rPr>
          <w:rFonts w:ascii="Times New Roman" w:hAnsi="Times New Roman" w:cs="Times New Roman"/>
          <w:color w:val="000000"/>
          <w:sz w:val="28"/>
          <w:szCs w:val="28"/>
        </w:rPr>
        <w:t xml:space="preserve">− </w:t>
      </w:r>
      <w:r w:rsidRPr="0085380D">
        <w:rPr>
          <w:rFonts w:ascii="Times New Roman" w:hAnsi="Times New Roman" w:cs="Times New Roman"/>
          <w:i/>
          <w:iCs/>
          <w:color w:val="000000"/>
          <w:sz w:val="28"/>
          <w:szCs w:val="28"/>
        </w:rPr>
        <w:t xml:space="preserve">результат четвертого етапу: </w:t>
      </w:r>
      <w:r w:rsidRPr="0085380D">
        <w:rPr>
          <w:rFonts w:ascii="Times New Roman" w:hAnsi="Times New Roman" w:cs="Times New Roman"/>
          <w:color w:val="000000"/>
          <w:sz w:val="28"/>
          <w:szCs w:val="28"/>
        </w:rPr>
        <w:t>підвищення рівня компетентності у розв</w:t>
      </w:r>
      <w:r w:rsidR="007617B9">
        <w:rPr>
          <w:rFonts w:ascii="Times New Roman" w:hAnsi="Times New Roman" w:cs="Times New Roman"/>
          <w:color w:val="000000"/>
          <w:sz w:val="28"/>
          <w:szCs w:val="28"/>
        </w:rPr>
        <w:t>’</w:t>
      </w:r>
      <w:r w:rsidRPr="0085380D">
        <w:rPr>
          <w:rFonts w:ascii="Times New Roman" w:hAnsi="Times New Roman" w:cs="Times New Roman"/>
          <w:color w:val="000000"/>
          <w:sz w:val="28"/>
          <w:szCs w:val="28"/>
        </w:rPr>
        <w:t>язанні соціальних проблем у всіх суб</w:t>
      </w:r>
      <w:r w:rsidR="007617B9">
        <w:rPr>
          <w:rFonts w:ascii="Times New Roman" w:hAnsi="Times New Roman" w:cs="Times New Roman"/>
          <w:color w:val="000000"/>
          <w:sz w:val="28"/>
          <w:szCs w:val="28"/>
        </w:rPr>
        <w:t>’</w:t>
      </w:r>
      <w:r w:rsidRPr="0085380D">
        <w:rPr>
          <w:rFonts w:ascii="Times New Roman" w:hAnsi="Times New Roman" w:cs="Times New Roman"/>
          <w:color w:val="000000"/>
          <w:sz w:val="28"/>
          <w:szCs w:val="28"/>
        </w:rPr>
        <w:t>єктів освітньо-професійної діяльності; складання перспективних планів спільної діяльності.</w:t>
      </w:r>
    </w:p>
    <w:p w:rsidR="0085380D" w:rsidRPr="0085380D" w:rsidRDefault="0085380D" w:rsidP="0085380D">
      <w:pPr>
        <w:spacing w:after="0" w:line="360" w:lineRule="auto"/>
        <w:ind w:firstLine="709"/>
        <w:jc w:val="both"/>
        <w:rPr>
          <w:rFonts w:ascii="Times New Roman" w:hAnsi="Times New Roman" w:cs="Times New Roman"/>
          <w:sz w:val="28"/>
          <w:szCs w:val="28"/>
        </w:rPr>
      </w:pPr>
      <w:r w:rsidRPr="0085380D">
        <w:rPr>
          <w:rFonts w:ascii="Times New Roman" w:hAnsi="Times New Roman" w:cs="Times New Roman"/>
          <w:sz w:val="28"/>
          <w:szCs w:val="28"/>
        </w:rPr>
        <w:t xml:space="preserve">У наукових </w:t>
      </w:r>
      <w:r w:rsidRPr="003C3C1E">
        <w:rPr>
          <w:rFonts w:ascii="Times New Roman" w:hAnsi="Times New Roman" w:cs="Times New Roman"/>
          <w:sz w:val="28"/>
          <w:szCs w:val="28"/>
        </w:rPr>
        <w:t>працях вчених [</w:t>
      </w:r>
      <w:r w:rsidR="003C3C1E" w:rsidRPr="00C06364">
        <w:rPr>
          <w:rFonts w:ascii="Times New Roman" w:hAnsi="Times New Roman" w:cs="Times New Roman"/>
          <w:sz w:val="28"/>
          <w:szCs w:val="28"/>
        </w:rPr>
        <w:t>4</w:t>
      </w:r>
      <w:r w:rsidRPr="003C3C1E">
        <w:rPr>
          <w:rFonts w:ascii="Times New Roman" w:hAnsi="Times New Roman" w:cs="Times New Roman"/>
          <w:sz w:val="28"/>
          <w:szCs w:val="28"/>
        </w:rPr>
        <w:t>], [</w:t>
      </w:r>
      <w:r w:rsidR="003C3C1E" w:rsidRPr="00C06364">
        <w:rPr>
          <w:rFonts w:ascii="Times New Roman" w:hAnsi="Times New Roman" w:cs="Times New Roman"/>
          <w:sz w:val="28"/>
          <w:szCs w:val="28"/>
        </w:rPr>
        <w:t>7</w:t>
      </w:r>
      <w:r w:rsidRPr="003C3C1E">
        <w:rPr>
          <w:rFonts w:ascii="Times New Roman" w:hAnsi="Times New Roman" w:cs="Times New Roman"/>
          <w:sz w:val="28"/>
          <w:szCs w:val="28"/>
        </w:rPr>
        <w:t>], [</w:t>
      </w:r>
      <w:r w:rsidRPr="00C06364">
        <w:rPr>
          <w:rFonts w:ascii="Times New Roman" w:hAnsi="Times New Roman" w:cs="Times New Roman"/>
          <w:sz w:val="28"/>
          <w:szCs w:val="28"/>
        </w:rPr>
        <w:t>4</w:t>
      </w:r>
      <w:r w:rsidR="003C3C1E" w:rsidRPr="00C06364">
        <w:rPr>
          <w:rFonts w:ascii="Times New Roman" w:hAnsi="Times New Roman" w:cs="Times New Roman"/>
          <w:sz w:val="28"/>
          <w:szCs w:val="28"/>
        </w:rPr>
        <w:t>4</w:t>
      </w:r>
      <w:r w:rsidRPr="003C3C1E">
        <w:rPr>
          <w:rFonts w:ascii="Times New Roman" w:hAnsi="Times New Roman" w:cs="Times New Roman"/>
          <w:sz w:val="28"/>
          <w:szCs w:val="28"/>
        </w:rPr>
        <w:t>] до переліку інноваційних технологій належать проблемні лекції, читання окремих лекцій здобувачами під керівництвом викладача, семінари-дискурси, ігрове та імітаційне моделювання, навчання у природніх умовах</w:t>
      </w:r>
      <w:r w:rsidRPr="0085380D">
        <w:rPr>
          <w:rFonts w:ascii="Times New Roman" w:hAnsi="Times New Roman" w:cs="Times New Roman"/>
          <w:sz w:val="28"/>
          <w:szCs w:val="28"/>
        </w:rPr>
        <w:t xml:space="preserve">, виконання завдань у командах, робота з проєктування, кейс-навчання, виїзні заняття, поєднання методів «імітації» та «живої практики», де передбачено змістовне навантаження, що дозволяє зробити акцент на практичний бік підготовки майбутніх соціальних працівників за </w:t>
      </w:r>
      <w:r w:rsidRPr="0085380D">
        <w:rPr>
          <w:rFonts w:ascii="Times New Roman" w:hAnsi="Times New Roman" w:cs="Times New Roman"/>
          <w:sz w:val="28"/>
          <w:szCs w:val="28"/>
        </w:rPr>
        <w:lastRenderedPageBreak/>
        <w:t>рахунок відпрацювання типових си</w:t>
      </w:r>
      <w:r w:rsidR="000C0F93">
        <w:rPr>
          <w:rFonts w:ascii="Times New Roman" w:hAnsi="Times New Roman" w:cs="Times New Roman"/>
          <w:sz w:val="28"/>
          <w:szCs w:val="28"/>
        </w:rPr>
        <w:t xml:space="preserve">туацій </w:t>
      </w:r>
      <w:r w:rsidRPr="0085380D">
        <w:rPr>
          <w:rFonts w:ascii="Times New Roman" w:hAnsi="Times New Roman" w:cs="Times New Roman"/>
          <w:sz w:val="28"/>
          <w:szCs w:val="28"/>
        </w:rPr>
        <w:t>в умовах аудиторій. До того ж, до інноваційних технологій підготовки соціального працівника в закладах вищої освіти також належать спільні для здобувачів та викладачів дослідницькі, соціальні проєкти, участь у грантах та волонтерських акціях, проведення майстер-класів та майстер-студій, залучення здобувачів та викладачів до участі у ворк-шопах</w:t>
      </w:r>
      <w:r w:rsidR="000239F5">
        <w:rPr>
          <w:rFonts w:ascii="Times New Roman" w:hAnsi="Times New Roman" w:cs="Times New Roman"/>
          <w:sz w:val="28"/>
          <w:szCs w:val="28"/>
        </w:rPr>
        <w:t xml:space="preserve"> </w:t>
      </w:r>
      <w:r w:rsidR="000239F5" w:rsidRPr="00C06364">
        <w:rPr>
          <w:rFonts w:ascii="Times New Roman" w:hAnsi="Times New Roman" w:cs="Times New Roman"/>
          <w:sz w:val="28"/>
          <w:szCs w:val="28"/>
        </w:rPr>
        <w:t>[</w:t>
      </w:r>
      <w:r w:rsidR="000239F5">
        <w:rPr>
          <w:rFonts w:ascii="Times New Roman" w:hAnsi="Times New Roman" w:cs="Times New Roman"/>
          <w:sz w:val="28"/>
          <w:szCs w:val="28"/>
        </w:rPr>
        <w:t>62</w:t>
      </w:r>
      <w:r w:rsidR="000239F5" w:rsidRPr="00C06364">
        <w:rPr>
          <w:rFonts w:ascii="Times New Roman" w:hAnsi="Times New Roman" w:cs="Times New Roman"/>
          <w:sz w:val="28"/>
          <w:szCs w:val="28"/>
        </w:rPr>
        <w:t>]</w:t>
      </w:r>
      <w:r w:rsidRPr="0085380D">
        <w:rPr>
          <w:rFonts w:ascii="Times New Roman" w:hAnsi="Times New Roman" w:cs="Times New Roman"/>
          <w:sz w:val="28"/>
          <w:szCs w:val="28"/>
        </w:rPr>
        <w:t xml:space="preserve">, до внутрішньо-організаційного навчання соціальних працівників, проведення тематичних виставок та конкурсів тощо. </w:t>
      </w:r>
    </w:p>
    <w:p w:rsidR="0085380D" w:rsidRPr="0085380D" w:rsidRDefault="0085380D" w:rsidP="0085380D">
      <w:pPr>
        <w:spacing w:after="0" w:line="360" w:lineRule="auto"/>
        <w:ind w:firstLine="709"/>
        <w:jc w:val="both"/>
        <w:rPr>
          <w:rFonts w:ascii="Times New Roman" w:hAnsi="Times New Roman" w:cs="Times New Roman"/>
          <w:sz w:val="28"/>
          <w:szCs w:val="28"/>
        </w:rPr>
      </w:pPr>
      <w:r w:rsidRPr="0085380D">
        <w:rPr>
          <w:rFonts w:ascii="Times New Roman" w:hAnsi="Times New Roman" w:cs="Times New Roman"/>
          <w:sz w:val="28"/>
          <w:szCs w:val="28"/>
        </w:rPr>
        <w:t>Оновлення освітніх технологій у професійній підготовці сучасного соціального працівника дозволить підвищити рівень взаємодії між викладачами випускової кафедри та представниками соціальних установ. Розв</w:t>
      </w:r>
      <w:r w:rsidR="007617B9">
        <w:rPr>
          <w:rFonts w:ascii="Times New Roman" w:hAnsi="Times New Roman" w:cs="Times New Roman"/>
          <w:sz w:val="28"/>
          <w:szCs w:val="28"/>
        </w:rPr>
        <w:t>’</w:t>
      </w:r>
      <w:r w:rsidRPr="0085380D">
        <w:rPr>
          <w:rFonts w:ascii="Times New Roman" w:hAnsi="Times New Roman" w:cs="Times New Roman"/>
          <w:sz w:val="28"/>
          <w:szCs w:val="28"/>
        </w:rPr>
        <w:t>язанню завдань взаємодії кафедри, де навчають майбутніх соціальних працівників, соціальних служб та інших організацій сприяє органічне поєднання навчальної, навчально-професійної та професійної діяльності здобувачів вищої освіти, розширює їх досвід, посилює якість підготовки, а також підвищує інноваційний потенціал самих служб та організацій за рахунок наступних аспектів:</w:t>
      </w:r>
    </w:p>
    <w:p w:rsidR="0085380D" w:rsidRPr="0085380D" w:rsidRDefault="0085380D" w:rsidP="0085380D">
      <w:pPr>
        <w:spacing w:after="0" w:line="360" w:lineRule="auto"/>
        <w:ind w:firstLine="709"/>
        <w:jc w:val="both"/>
        <w:rPr>
          <w:rFonts w:ascii="Times New Roman" w:hAnsi="Times New Roman" w:cs="Times New Roman"/>
          <w:sz w:val="28"/>
          <w:szCs w:val="28"/>
        </w:rPr>
      </w:pPr>
      <w:r w:rsidRPr="0085380D">
        <w:rPr>
          <w:rFonts w:ascii="Times New Roman" w:hAnsi="Times New Roman" w:cs="Times New Roman"/>
          <w:sz w:val="28"/>
          <w:szCs w:val="28"/>
        </w:rPr>
        <w:t>− розвитку демократичних відносин,</w:t>
      </w:r>
      <w:r w:rsidR="00F03F05">
        <w:rPr>
          <w:rFonts w:ascii="Times New Roman" w:hAnsi="Times New Roman" w:cs="Times New Roman"/>
          <w:sz w:val="28"/>
          <w:szCs w:val="28"/>
        </w:rPr>
        <w:t xml:space="preserve"> культури, відповідальності та </w:t>
      </w:r>
      <w:r w:rsidRPr="0085380D">
        <w:rPr>
          <w:rFonts w:ascii="Times New Roman" w:hAnsi="Times New Roman" w:cs="Times New Roman"/>
          <w:sz w:val="28"/>
          <w:szCs w:val="28"/>
        </w:rPr>
        <w:t>компетентності у всіх суб</w:t>
      </w:r>
      <w:r w:rsidR="007617B9">
        <w:rPr>
          <w:rFonts w:ascii="Times New Roman" w:hAnsi="Times New Roman" w:cs="Times New Roman"/>
          <w:sz w:val="28"/>
          <w:szCs w:val="28"/>
        </w:rPr>
        <w:t>’</w:t>
      </w:r>
      <w:r w:rsidRPr="0085380D">
        <w:rPr>
          <w:rFonts w:ascii="Times New Roman" w:hAnsi="Times New Roman" w:cs="Times New Roman"/>
          <w:sz w:val="28"/>
          <w:szCs w:val="28"/>
        </w:rPr>
        <w:t>єктів освітнього середовища;</w:t>
      </w:r>
    </w:p>
    <w:p w:rsidR="0085380D" w:rsidRPr="0085380D" w:rsidRDefault="0085380D" w:rsidP="0085380D">
      <w:pPr>
        <w:spacing w:after="0" w:line="360" w:lineRule="auto"/>
        <w:ind w:firstLine="709"/>
        <w:jc w:val="both"/>
        <w:rPr>
          <w:rFonts w:ascii="Times New Roman" w:hAnsi="Times New Roman" w:cs="Times New Roman"/>
          <w:sz w:val="28"/>
          <w:szCs w:val="28"/>
        </w:rPr>
      </w:pPr>
      <w:r w:rsidRPr="0085380D">
        <w:rPr>
          <w:rFonts w:ascii="Times New Roman" w:hAnsi="Times New Roman" w:cs="Times New Roman"/>
          <w:sz w:val="28"/>
          <w:szCs w:val="28"/>
        </w:rPr>
        <w:t>− включення здобувачів до колективних, групових та індивідуальних форм виконання завдань у міждисциплінарних командах та бригадах щодо вирішення соціальних проблем населення регіону;</w:t>
      </w:r>
    </w:p>
    <w:p w:rsidR="0085380D" w:rsidRPr="0085380D" w:rsidRDefault="0085380D" w:rsidP="0085380D">
      <w:pPr>
        <w:spacing w:after="0" w:line="360" w:lineRule="auto"/>
        <w:ind w:firstLine="709"/>
        <w:jc w:val="both"/>
        <w:rPr>
          <w:rFonts w:ascii="Times New Roman" w:hAnsi="Times New Roman" w:cs="Times New Roman"/>
          <w:sz w:val="28"/>
          <w:szCs w:val="28"/>
        </w:rPr>
      </w:pPr>
      <w:r w:rsidRPr="0085380D">
        <w:rPr>
          <w:rFonts w:ascii="Times New Roman" w:hAnsi="Times New Roman" w:cs="Times New Roman"/>
          <w:sz w:val="28"/>
          <w:szCs w:val="28"/>
        </w:rPr>
        <w:t>− організації спільних виставок, конкурсів, презентацій проєктів та програм, що вдосконалюють соціальні технології, підвищують ефективність діяльності керівників та фахівців соціальних служб, а також якість надання соціальних послуг;</w:t>
      </w:r>
    </w:p>
    <w:p w:rsidR="0085380D" w:rsidRPr="0085380D" w:rsidRDefault="0085380D" w:rsidP="0085380D">
      <w:pPr>
        <w:spacing w:after="0" w:line="360" w:lineRule="auto"/>
        <w:ind w:firstLine="709"/>
        <w:jc w:val="both"/>
        <w:rPr>
          <w:rFonts w:ascii="Times New Roman" w:hAnsi="Times New Roman" w:cs="Times New Roman"/>
          <w:sz w:val="28"/>
          <w:szCs w:val="28"/>
        </w:rPr>
      </w:pPr>
      <w:r w:rsidRPr="0085380D">
        <w:rPr>
          <w:rFonts w:ascii="Times New Roman" w:hAnsi="Times New Roman" w:cs="Times New Roman"/>
          <w:sz w:val="28"/>
          <w:szCs w:val="28"/>
        </w:rPr>
        <w:t>− стимулювання внутрішньо-організаційного навчання та проведення навчальних семінарів, тренінгів на базах практики;</w:t>
      </w:r>
    </w:p>
    <w:p w:rsidR="0085380D" w:rsidRPr="0085380D" w:rsidRDefault="0085380D" w:rsidP="0085380D">
      <w:pPr>
        <w:spacing w:after="0" w:line="360" w:lineRule="auto"/>
        <w:ind w:firstLine="709"/>
        <w:jc w:val="both"/>
        <w:rPr>
          <w:rFonts w:ascii="Times New Roman" w:hAnsi="Times New Roman" w:cs="Times New Roman"/>
          <w:sz w:val="28"/>
          <w:szCs w:val="28"/>
        </w:rPr>
      </w:pPr>
      <w:r w:rsidRPr="0085380D">
        <w:rPr>
          <w:rFonts w:ascii="Times New Roman" w:hAnsi="Times New Roman" w:cs="Times New Roman"/>
          <w:sz w:val="28"/>
          <w:szCs w:val="28"/>
        </w:rPr>
        <w:t>− проведення дослідницької та експериментальної роботи;</w:t>
      </w:r>
    </w:p>
    <w:p w:rsidR="0085380D" w:rsidRPr="0085380D" w:rsidRDefault="0085380D" w:rsidP="0085380D">
      <w:pPr>
        <w:spacing w:after="0" w:line="360" w:lineRule="auto"/>
        <w:ind w:firstLine="709"/>
        <w:jc w:val="both"/>
        <w:rPr>
          <w:rFonts w:ascii="Times New Roman" w:hAnsi="Times New Roman" w:cs="Times New Roman"/>
          <w:sz w:val="28"/>
          <w:szCs w:val="28"/>
        </w:rPr>
      </w:pPr>
      <w:r w:rsidRPr="0085380D">
        <w:rPr>
          <w:rFonts w:ascii="Times New Roman" w:hAnsi="Times New Roman" w:cs="Times New Roman"/>
          <w:sz w:val="28"/>
          <w:szCs w:val="28"/>
        </w:rPr>
        <w:lastRenderedPageBreak/>
        <w:t>− активізації особистісно-професійного саморозвитку засобами тренінгів, знайомство з успішними моделями регіонального досвіду, інноваційними технологіями тощо.</w:t>
      </w:r>
    </w:p>
    <w:p w:rsidR="000C0F93" w:rsidRDefault="0085380D" w:rsidP="0085380D">
      <w:pPr>
        <w:spacing w:after="0" w:line="360" w:lineRule="auto"/>
        <w:ind w:firstLine="709"/>
        <w:jc w:val="both"/>
        <w:rPr>
          <w:rFonts w:ascii="Times New Roman" w:eastAsia="Times New Roman" w:hAnsi="Times New Roman" w:cs="Times New Roman"/>
          <w:kern w:val="36"/>
          <w:sz w:val="28"/>
          <w:szCs w:val="28"/>
          <w:lang w:eastAsia="ru-RU"/>
        </w:rPr>
      </w:pPr>
      <w:r w:rsidRPr="0085380D">
        <w:rPr>
          <w:rFonts w:ascii="Times New Roman" w:hAnsi="Times New Roman" w:cs="Times New Roman"/>
          <w:sz w:val="28"/>
          <w:szCs w:val="28"/>
        </w:rPr>
        <w:t xml:space="preserve">Одним з яскравих прикладів інноваційних технологій, що, на нашу думку, варто використовувати під час освітньої підготовки соціального працівника, є технологія спогадів. У ході підготовки здобувачів до проходження практики, важливо опрацювати ряд технологій для взаємодії з різними групами клієнтів. Так, наприклад, серед </w:t>
      </w:r>
      <w:r w:rsidRPr="0085380D">
        <w:rPr>
          <w:rFonts w:ascii="Times New Roman" w:eastAsia="Times New Roman" w:hAnsi="Times New Roman" w:cs="Times New Roman"/>
          <w:kern w:val="36"/>
          <w:sz w:val="28"/>
          <w:szCs w:val="28"/>
          <w:lang w:eastAsia="ru-RU"/>
        </w:rPr>
        <w:t xml:space="preserve">перспективних способів соціальної допомоги людям з інвалідністю для пошуку власних ресурсів важливого значення набувають спогади. Спогади як внутрішнє, ідеальне надбання, що у загальному плані здатні компенсувати втрату людьми з інвалідністю колишніх соціальних ролей та актуалізувати нові, підтримати високий рівень самооцінки та сприяти пошуку сенсу життя. Підкреслимо, що ця технологія застосовується під час роботи переважно з літніми людьми з інвалідністю. </w:t>
      </w:r>
    </w:p>
    <w:p w:rsidR="0085380D" w:rsidRPr="0085380D" w:rsidRDefault="0085380D" w:rsidP="0085380D">
      <w:pPr>
        <w:spacing w:after="0" w:line="360" w:lineRule="auto"/>
        <w:ind w:firstLine="709"/>
        <w:jc w:val="both"/>
        <w:rPr>
          <w:rFonts w:ascii="Times New Roman" w:eastAsia="Times New Roman" w:hAnsi="Times New Roman" w:cs="Times New Roman"/>
          <w:kern w:val="36"/>
          <w:sz w:val="28"/>
          <w:szCs w:val="28"/>
          <w:lang w:eastAsia="ru-RU"/>
        </w:rPr>
      </w:pPr>
      <w:r w:rsidRPr="0085380D">
        <w:rPr>
          <w:rFonts w:ascii="Times New Roman" w:eastAsia="Times New Roman" w:hAnsi="Times New Roman" w:cs="Times New Roman"/>
          <w:kern w:val="36"/>
          <w:sz w:val="28"/>
          <w:szCs w:val="28"/>
          <w:lang w:eastAsia="ru-RU"/>
        </w:rPr>
        <w:t>Застосування технології спогадів сприяє сприйняттю людини з інвалідністю як суб</w:t>
      </w:r>
      <w:r w:rsidR="007617B9">
        <w:rPr>
          <w:rFonts w:ascii="Times New Roman" w:eastAsia="Times New Roman" w:hAnsi="Times New Roman" w:cs="Times New Roman"/>
          <w:kern w:val="36"/>
          <w:sz w:val="28"/>
          <w:szCs w:val="28"/>
          <w:lang w:eastAsia="ru-RU"/>
        </w:rPr>
        <w:t>’</w:t>
      </w:r>
      <w:r w:rsidRPr="0085380D">
        <w:rPr>
          <w:rFonts w:ascii="Times New Roman" w:eastAsia="Times New Roman" w:hAnsi="Times New Roman" w:cs="Times New Roman"/>
          <w:kern w:val="36"/>
          <w:sz w:val="28"/>
          <w:szCs w:val="28"/>
          <w:lang w:eastAsia="ru-RU"/>
        </w:rPr>
        <w:t>єкта соціальної дії, якому притаманні віра у себе, опора на внутрішній світ, здатність до зміни, саморозвитку, бачення перспективи, багатовимірності існування. Спогади емоційно заповнюють життя людини та водночас є вдалою формою психологічної адаптації, сприяючи емоційному та інтелектуальному комфорту, рятуючи від самотності та депресії. Також технологія спогадів дозволяє проводити корекцію внутрішнього стану, сприяє налагодженню взаємин з друзями, покращення ставлення до суспільства загалом, а також формувати позитивний світогляд, що уможливлює оцінювання себе та оточуючих.</w:t>
      </w:r>
      <w:r w:rsidRPr="00C06364">
        <w:rPr>
          <w:rFonts w:ascii="Times New Roman" w:eastAsia="Times New Roman" w:hAnsi="Times New Roman" w:cs="Times New Roman"/>
          <w:kern w:val="36"/>
          <w:sz w:val="28"/>
          <w:szCs w:val="28"/>
          <w:lang w:eastAsia="ru-RU"/>
        </w:rPr>
        <w:t xml:space="preserve"> </w:t>
      </w:r>
      <w:r w:rsidRPr="0085380D">
        <w:rPr>
          <w:rFonts w:ascii="Times New Roman" w:eastAsia="Times New Roman" w:hAnsi="Times New Roman" w:cs="Times New Roman"/>
          <w:kern w:val="36"/>
          <w:sz w:val="28"/>
          <w:szCs w:val="28"/>
          <w:lang w:eastAsia="ru-RU"/>
        </w:rPr>
        <w:t xml:space="preserve">Застосування такої технології під час проходження практики на базі установ соціального обслуговування громадян похилого віку з інвалідністю дозволить створити відкрите середовище для широкої дискусії та вільного обміну думками, сприятиме розвитку інтелектуальної, пізнавальної, творчої ініціативи даної категорії клієнтів. </w:t>
      </w:r>
    </w:p>
    <w:p w:rsidR="0085380D" w:rsidRPr="0085380D" w:rsidRDefault="0085380D" w:rsidP="0085380D">
      <w:pPr>
        <w:spacing w:after="0" w:line="360" w:lineRule="auto"/>
        <w:ind w:firstLine="709"/>
        <w:jc w:val="both"/>
        <w:rPr>
          <w:rFonts w:ascii="Times New Roman" w:eastAsia="Times New Roman" w:hAnsi="Times New Roman" w:cs="Times New Roman"/>
          <w:kern w:val="36"/>
          <w:sz w:val="28"/>
          <w:szCs w:val="28"/>
          <w:lang w:eastAsia="ru-RU"/>
        </w:rPr>
      </w:pPr>
      <w:r w:rsidRPr="0085380D">
        <w:rPr>
          <w:rFonts w:ascii="Times New Roman" w:eastAsia="Times New Roman" w:hAnsi="Times New Roman" w:cs="Times New Roman"/>
          <w:kern w:val="36"/>
          <w:sz w:val="28"/>
          <w:szCs w:val="28"/>
          <w:lang w:eastAsia="ru-RU"/>
        </w:rPr>
        <w:lastRenderedPageBreak/>
        <w:t xml:space="preserve">Як терапевтична діяльність робота зі спогадами проводиться індивідуально або </w:t>
      </w:r>
      <w:r w:rsidR="00F03F05">
        <w:rPr>
          <w:rFonts w:ascii="Times New Roman" w:eastAsia="Times New Roman" w:hAnsi="Times New Roman" w:cs="Times New Roman"/>
          <w:kern w:val="36"/>
          <w:sz w:val="28"/>
          <w:szCs w:val="28"/>
          <w:lang w:eastAsia="ru-RU"/>
        </w:rPr>
        <w:t xml:space="preserve">на під час групової зустрічі у </w:t>
      </w:r>
      <w:r w:rsidRPr="0085380D">
        <w:rPr>
          <w:rFonts w:ascii="Times New Roman" w:eastAsia="Times New Roman" w:hAnsi="Times New Roman" w:cs="Times New Roman"/>
          <w:kern w:val="36"/>
          <w:sz w:val="28"/>
          <w:szCs w:val="28"/>
          <w:lang w:eastAsia="ru-RU"/>
        </w:rPr>
        <w:t xml:space="preserve">різних формах: розмова, спів пісень часів молодості, використання навичок та умінь під час реалізації творчих проєктів тощо, адже спогади є особливим видом активності, що забезпечує почуття радості та задоволення, підтримку та терапію клієнтів. </w:t>
      </w:r>
    </w:p>
    <w:p w:rsidR="0085380D" w:rsidRPr="00B5001B" w:rsidRDefault="0085380D" w:rsidP="0085380D">
      <w:pPr>
        <w:spacing w:after="0" w:line="360" w:lineRule="auto"/>
        <w:ind w:firstLine="709"/>
        <w:jc w:val="both"/>
        <w:outlineLvl w:val="0"/>
        <w:rPr>
          <w:rFonts w:ascii="Times New Roman" w:eastAsia="Times New Roman" w:hAnsi="Times New Roman" w:cs="Times New Roman"/>
          <w:kern w:val="36"/>
          <w:sz w:val="28"/>
          <w:szCs w:val="28"/>
          <w:lang w:eastAsia="ru-RU"/>
        </w:rPr>
      </w:pPr>
      <w:r w:rsidRPr="0085380D">
        <w:rPr>
          <w:rFonts w:ascii="Times New Roman" w:eastAsia="Times New Roman" w:hAnsi="Times New Roman" w:cs="Times New Roman"/>
          <w:kern w:val="36"/>
          <w:sz w:val="28"/>
          <w:szCs w:val="28"/>
          <w:lang w:eastAsia="ru-RU"/>
        </w:rPr>
        <w:t>В контексті теми</w:t>
      </w:r>
      <w:r w:rsidR="000C0F93">
        <w:rPr>
          <w:rFonts w:ascii="Times New Roman" w:eastAsia="Times New Roman" w:hAnsi="Times New Roman" w:cs="Times New Roman"/>
          <w:kern w:val="36"/>
          <w:sz w:val="28"/>
          <w:szCs w:val="28"/>
          <w:lang w:eastAsia="ru-RU"/>
        </w:rPr>
        <w:t xml:space="preserve"> нашої</w:t>
      </w:r>
      <w:r w:rsidRPr="0085380D">
        <w:rPr>
          <w:rFonts w:ascii="Times New Roman" w:eastAsia="Times New Roman" w:hAnsi="Times New Roman" w:cs="Times New Roman"/>
          <w:kern w:val="36"/>
          <w:sz w:val="28"/>
          <w:szCs w:val="28"/>
          <w:lang w:eastAsia="ru-RU"/>
        </w:rPr>
        <w:t xml:space="preserve"> </w:t>
      </w:r>
      <w:r w:rsidR="004E34F5">
        <w:rPr>
          <w:rFonts w:ascii="Times New Roman" w:eastAsia="Times New Roman" w:hAnsi="Times New Roman" w:cs="Times New Roman"/>
          <w:sz w:val="28"/>
          <w:szCs w:val="28"/>
        </w:rPr>
        <w:t>кваліфікаційн</w:t>
      </w:r>
      <w:r w:rsidR="004E34F5">
        <w:rPr>
          <w:rFonts w:ascii="Times New Roman" w:eastAsia="Times New Roman" w:hAnsi="Times New Roman" w:cs="Times New Roman"/>
          <w:kern w:val="36"/>
          <w:sz w:val="28"/>
          <w:szCs w:val="28"/>
          <w:lang w:eastAsia="ru-RU"/>
        </w:rPr>
        <w:t xml:space="preserve">ої </w:t>
      </w:r>
      <w:r w:rsidR="000C0F93">
        <w:rPr>
          <w:rFonts w:ascii="Times New Roman" w:eastAsia="Times New Roman" w:hAnsi="Times New Roman" w:cs="Times New Roman"/>
          <w:kern w:val="36"/>
          <w:sz w:val="28"/>
          <w:szCs w:val="28"/>
          <w:lang w:eastAsia="ru-RU"/>
        </w:rPr>
        <w:t>роботи</w:t>
      </w:r>
      <w:r w:rsidRPr="0085380D">
        <w:rPr>
          <w:rFonts w:ascii="Times New Roman" w:eastAsia="Times New Roman" w:hAnsi="Times New Roman" w:cs="Times New Roman"/>
          <w:kern w:val="36"/>
          <w:sz w:val="28"/>
          <w:szCs w:val="28"/>
          <w:lang w:eastAsia="ru-RU"/>
        </w:rPr>
        <w:t xml:space="preserve"> технологія спогадів у процесі </w:t>
      </w:r>
      <w:r w:rsidR="000C0F93">
        <w:rPr>
          <w:rFonts w:ascii="Times New Roman" w:eastAsia="Times New Roman" w:hAnsi="Times New Roman" w:cs="Times New Roman"/>
          <w:kern w:val="36"/>
          <w:sz w:val="28"/>
          <w:szCs w:val="28"/>
          <w:lang w:eastAsia="ru-RU"/>
        </w:rPr>
        <w:t>навчання</w:t>
      </w:r>
      <w:r w:rsidRPr="0085380D">
        <w:rPr>
          <w:rFonts w:ascii="Times New Roman" w:eastAsia="Times New Roman" w:hAnsi="Times New Roman" w:cs="Times New Roman"/>
          <w:kern w:val="36"/>
          <w:sz w:val="28"/>
          <w:szCs w:val="28"/>
          <w:lang w:eastAsia="ru-RU"/>
        </w:rPr>
        <w:t xml:space="preserve"> соціальних працівників може бути представлена у складі арт-терапевтичних методів</w:t>
      </w:r>
      <w:r w:rsidR="00FB3225">
        <w:rPr>
          <w:rFonts w:ascii="Times New Roman" w:eastAsia="Times New Roman" w:hAnsi="Times New Roman" w:cs="Times New Roman"/>
          <w:kern w:val="36"/>
          <w:sz w:val="28"/>
          <w:szCs w:val="28"/>
          <w:lang w:eastAsia="ru-RU"/>
        </w:rPr>
        <w:t xml:space="preserve"> </w:t>
      </w:r>
      <w:r w:rsidR="00FB3225" w:rsidRPr="00C06364">
        <w:rPr>
          <w:rFonts w:ascii="Times New Roman" w:eastAsia="Times New Roman" w:hAnsi="Times New Roman" w:cs="Times New Roman"/>
          <w:kern w:val="36"/>
          <w:sz w:val="28"/>
          <w:szCs w:val="28"/>
          <w:lang w:val="ru-RU" w:eastAsia="ru-RU"/>
        </w:rPr>
        <w:t>[60]</w:t>
      </w:r>
      <w:r w:rsidR="002A782D">
        <w:rPr>
          <w:rFonts w:ascii="Times New Roman" w:eastAsia="Times New Roman" w:hAnsi="Times New Roman" w:cs="Times New Roman"/>
          <w:kern w:val="36"/>
          <w:sz w:val="28"/>
          <w:szCs w:val="28"/>
          <w:lang w:eastAsia="ru-RU"/>
        </w:rPr>
        <w:t>,</w:t>
      </w:r>
      <w:r w:rsidR="002A782D" w:rsidRPr="00C06364">
        <w:rPr>
          <w:rFonts w:ascii="Times New Roman" w:eastAsia="Times New Roman" w:hAnsi="Times New Roman" w:cs="Times New Roman"/>
          <w:kern w:val="36"/>
          <w:sz w:val="28"/>
          <w:szCs w:val="28"/>
          <w:lang w:val="ru-RU" w:eastAsia="ru-RU"/>
        </w:rPr>
        <w:t xml:space="preserve"> [63]</w:t>
      </w:r>
      <w:r w:rsidRPr="0085380D">
        <w:rPr>
          <w:rFonts w:ascii="Times New Roman" w:eastAsia="Times New Roman" w:hAnsi="Times New Roman" w:cs="Times New Roman"/>
          <w:kern w:val="36"/>
          <w:sz w:val="28"/>
          <w:szCs w:val="28"/>
          <w:lang w:eastAsia="ru-RU"/>
        </w:rPr>
        <w:t>. Спогади можуть бути використані у якості здатності людини до образного сприйняття оточення та впорядкування своїх зв</w:t>
      </w:r>
      <w:r w:rsidR="007617B9">
        <w:rPr>
          <w:rFonts w:ascii="Times New Roman" w:eastAsia="Times New Roman" w:hAnsi="Times New Roman" w:cs="Times New Roman"/>
          <w:kern w:val="36"/>
          <w:sz w:val="28"/>
          <w:szCs w:val="28"/>
          <w:lang w:eastAsia="ru-RU"/>
        </w:rPr>
        <w:t>’</w:t>
      </w:r>
      <w:r w:rsidRPr="0085380D">
        <w:rPr>
          <w:rFonts w:ascii="Times New Roman" w:eastAsia="Times New Roman" w:hAnsi="Times New Roman" w:cs="Times New Roman"/>
          <w:kern w:val="36"/>
          <w:sz w:val="28"/>
          <w:szCs w:val="28"/>
          <w:lang w:eastAsia="ru-RU"/>
        </w:rPr>
        <w:t xml:space="preserve">язків у символістичній формі. Саме тому у ході професійної підготовки майбутніх соціальних працівників доречним є включення у зміст практичних занять окремих елементів арт-терапії, що дозволять реалізувати на практиці не лише технологію спогадів, а й ряд інших. Так, для розробки арт-вправ щодо технології спогадів, для того, щоб навчитися створювати певне естетичне середовище, здобувачам можна </w:t>
      </w:r>
      <w:r w:rsidR="000C0F93">
        <w:rPr>
          <w:rFonts w:ascii="Times New Roman" w:eastAsia="Times New Roman" w:hAnsi="Times New Roman" w:cs="Times New Roman"/>
          <w:kern w:val="36"/>
          <w:sz w:val="28"/>
          <w:szCs w:val="28"/>
          <w:lang w:eastAsia="ru-RU"/>
        </w:rPr>
        <w:t xml:space="preserve">пропонувати утворювати добірки </w:t>
      </w:r>
      <w:r w:rsidRPr="0085380D">
        <w:rPr>
          <w:rFonts w:ascii="Times New Roman" w:eastAsia="Times New Roman" w:hAnsi="Times New Roman" w:cs="Times New Roman"/>
          <w:kern w:val="36"/>
          <w:sz w:val="28"/>
          <w:szCs w:val="28"/>
          <w:lang w:eastAsia="ru-RU"/>
        </w:rPr>
        <w:t>художніх творів (картин, музичних творів, композицій квітів і форм, літературних творів). Цілеспрямована побудова естетичного середовища дозволить створити для суб</w:t>
      </w:r>
      <w:r w:rsidR="007617B9">
        <w:rPr>
          <w:rFonts w:ascii="Times New Roman" w:eastAsia="Times New Roman" w:hAnsi="Times New Roman" w:cs="Times New Roman"/>
          <w:kern w:val="36"/>
          <w:sz w:val="28"/>
          <w:szCs w:val="28"/>
          <w:lang w:eastAsia="ru-RU"/>
        </w:rPr>
        <w:t>’</w:t>
      </w:r>
      <w:r w:rsidRPr="0085380D">
        <w:rPr>
          <w:rFonts w:ascii="Times New Roman" w:eastAsia="Times New Roman" w:hAnsi="Times New Roman" w:cs="Times New Roman"/>
          <w:kern w:val="36"/>
          <w:sz w:val="28"/>
          <w:szCs w:val="28"/>
          <w:lang w:eastAsia="ru-RU"/>
        </w:rPr>
        <w:t xml:space="preserve">єкта соціальної роботи умови, що можуть впливати на особистість розвиваючим або компенсуючим чином, а також ліквідувати або полегшити напруження. </w:t>
      </w:r>
    </w:p>
    <w:p w:rsidR="00C0087B" w:rsidRPr="00C0087B" w:rsidRDefault="00B5001B" w:rsidP="00C0087B">
      <w:pPr>
        <w:spacing w:after="0" w:line="360" w:lineRule="auto"/>
        <w:ind w:firstLine="709"/>
        <w:jc w:val="both"/>
        <w:rPr>
          <w:rFonts w:ascii="Times New Roman" w:hAnsi="Times New Roman" w:cs="Times New Roman"/>
          <w:sz w:val="28"/>
          <w:szCs w:val="28"/>
        </w:rPr>
      </w:pPr>
      <w:r w:rsidRPr="00B5001B">
        <w:rPr>
          <w:rFonts w:ascii="Times New Roman" w:hAnsi="Times New Roman" w:cs="Times New Roman"/>
          <w:sz w:val="28"/>
          <w:szCs w:val="28"/>
        </w:rPr>
        <w:t xml:space="preserve">Нові можливості для навчальної діяльності відкривають й під час використання тренінгових технологій. Так, наприклад, </w:t>
      </w:r>
      <w:r w:rsidR="0070767E">
        <w:rPr>
          <w:rFonts w:ascii="Times New Roman" w:hAnsi="Times New Roman" w:cs="Times New Roman"/>
          <w:sz w:val="28"/>
          <w:szCs w:val="28"/>
        </w:rPr>
        <w:t>Ю.</w:t>
      </w:r>
      <w:r w:rsidR="0070767E">
        <w:rPr>
          <w:rFonts w:ascii="Times New Roman" w:hAnsi="Times New Roman" w:cs="Times New Roman"/>
          <w:sz w:val="28"/>
          <w:szCs w:val="28"/>
          <w:lang w:val="ru-RU"/>
        </w:rPr>
        <w:t> </w:t>
      </w:r>
      <w:r w:rsidRPr="00B5001B">
        <w:rPr>
          <w:rFonts w:ascii="Times New Roman" w:hAnsi="Times New Roman" w:cs="Times New Roman"/>
          <w:sz w:val="28"/>
          <w:szCs w:val="28"/>
        </w:rPr>
        <w:t>Палагнюк та</w:t>
      </w:r>
      <w:r w:rsidR="00C0087B">
        <w:rPr>
          <w:rFonts w:ascii="Times New Roman" w:hAnsi="Times New Roman" w:cs="Times New Roman"/>
          <w:sz w:val="28"/>
          <w:szCs w:val="28"/>
        </w:rPr>
        <w:t xml:space="preserve"> О. </w:t>
      </w:r>
      <w:r w:rsidR="003C3C1E" w:rsidRPr="00B5001B">
        <w:rPr>
          <w:rFonts w:ascii="Times New Roman" w:hAnsi="Times New Roman" w:cs="Times New Roman"/>
          <w:sz w:val="28"/>
          <w:szCs w:val="28"/>
        </w:rPr>
        <w:t>Файчук</w:t>
      </w:r>
      <w:r w:rsidR="00DD3604" w:rsidRPr="00C06364">
        <w:rPr>
          <w:rFonts w:ascii="Times New Roman" w:hAnsi="Times New Roman" w:cs="Times New Roman"/>
          <w:sz w:val="28"/>
          <w:szCs w:val="28"/>
        </w:rPr>
        <w:t xml:space="preserve"> </w:t>
      </w:r>
      <w:r w:rsidRPr="00C06364">
        <w:rPr>
          <w:rFonts w:ascii="Times New Roman" w:hAnsi="Times New Roman" w:cs="Times New Roman"/>
          <w:sz w:val="28"/>
          <w:szCs w:val="28"/>
        </w:rPr>
        <w:t xml:space="preserve">у своїх працях підкреслюють, що тренінг </w:t>
      </w:r>
      <w:r w:rsidR="007108E1" w:rsidRPr="00B5001B">
        <w:rPr>
          <w:rFonts w:ascii="Times New Roman" w:hAnsi="Times New Roman" w:cs="Times New Roman"/>
          <w:sz w:val="28"/>
          <w:szCs w:val="28"/>
        </w:rPr>
        <w:t xml:space="preserve">у процесі професійної підготовки майбутніх соціальних працівників спрямований на </w:t>
      </w:r>
      <w:r w:rsidRPr="00B5001B">
        <w:rPr>
          <w:rFonts w:ascii="Times New Roman" w:hAnsi="Times New Roman" w:cs="Times New Roman"/>
          <w:sz w:val="28"/>
          <w:szCs w:val="28"/>
        </w:rPr>
        <w:t xml:space="preserve">набуття здобувачами </w:t>
      </w:r>
      <w:r w:rsidRPr="00C0087B">
        <w:rPr>
          <w:rFonts w:ascii="Times New Roman" w:hAnsi="Times New Roman" w:cs="Times New Roman"/>
          <w:sz w:val="28"/>
          <w:szCs w:val="28"/>
        </w:rPr>
        <w:t>певних систематизованих знань, умінь та навичок, що спроможні доповнити ст</w:t>
      </w:r>
      <w:r w:rsidR="007108E1" w:rsidRPr="00C0087B">
        <w:rPr>
          <w:rFonts w:ascii="Times New Roman" w:hAnsi="Times New Roman" w:cs="Times New Roman"/>
          <w:sz w:val="28"/>
          <w:szCs w:val="28"/>
        </w:rPr>
        <w:t>ихійно отриманий соціальний досвід</w:t>
      </w:r>
      <w:r w:rsidRPr="00C0087B">
        <w:rPr>
          <w:rFonts w:ascii="Times New Roman" w:hAnsi="Times New Roman" w:cs="Times New Roman"/>
          <w:sz w:val="28"/>
          <w:szCs w:val="28"/>
        </w:rPr>
        <w:t>.</w:t>
      </w:r>
      <w:r w:rsidR="00C0087B" w:rsidRPr="00C0087B">
        <w:rPr>
          <w:rFonts w:ascii="Times New Roman" w:hAnsi="Times New Roman" w:cs="Times New Roman"/>
          <w:sz w:val="28"/>
          <w:szCs w:val="28"/>
        </w:rPr>
        <w:t xml:space="preserve"> У нашому дослідженні буде враховано й виокремлені вченими переваги тренінгових технологій, а саме:</w:t>
      </w:r>
    </w:p>
    <w:p w:rsidR="00C0087B" w:rsidRPr="00C0087B" w:rsidRDefault="00C0087B" w:rsidP="00C0087B">
      <w:pPr>
        <w:pStyle w:val="a4"/>
        <w:numPr>
          <w:ilvl w:val="0"/>
          <w:numId w:val="14"/>
        </w:numPr>
        <w:spacing w:after="0" w:line="360" w:lineRule="auto"/>
        <w:ind w:left="0" w:firstLine="709"/>
        <w:jc w:val="both"/>
        <w:rPr>
          <w:rFonts w:ascii="Times New Roman" w:hAnsi="Times New Roman" w:cs="Times New Roman"/>
          <w:sz w:val="28"/>
          <w:szCs w:val="28"/>
          <w:lang w:val="ru-RU"/>
        </w:rPr>
      </w:pPr>
      <w:r w:rsidRPr="00C0087B">
        <w:rPr>
          <w:rFonts w:ascii="Times New Roman" w:hAnsi="Times New Roman" w:cs="Times New Roman"/>
          <w:sz w:val="28"/>
          <w:szCs w:val="28"/>
        </w:rPr>
        <w:t xml:space="preserve">подолання </w:t>
      </w:r>
      <w:r w:rsidR="007108E1" w:rsidRPr="00C0087B">
        <w:rPr>
          <w:rFonts w:ascii="Times New Roman" w:hAnsi="Times New Roman" w:cs="Times New Roman"/>
          <w:sz w:val="28"/>
          <w:szCs w:val="28"/>
        </w:rPr>
        <w:t>комунікативн</w:t>
      </w:r>
      <w:r w:rsidRPr="00C0087B">
        <w:rPr>
          <w:rFonts w:ascii="Times New Roman" w:hAnsi="Times New Roman" w:cs="Times New Roman"/>
          <w:sz w:val="28"/>
          <w:szCs w:val="28"/>
        </w:rPr>
        <w:t>их бар</w:t>
      </w:r>
      <w:r w:rsidR="007617B9">
        <w:rPr>
          <w:rFonts w:ascii="Times New Roman" w:hAnsi="Times New Roman" w:cs="Times New Roman"/>
          <w:sz w:val="28"/>
          <w:szCs w:val="28"/>
        </w:rPr>
        <w:t>’</w:t>
      </w:r>
      <w:r w:rsidRPr="00C0087B">
        <w:rPr>
          <w:rFonts w:ascii="Times New Roman" w:hAnsi="Times New Roman" w:cs="Times New Roman"/>
          <w:sz w:val="28"/>
          <w:szCs w:val="28"/>
        </w:rPr>
        <w:t>єрів</w:t>
      </w:r>
      <w:r w:rsidR="007108E1" w:rsidRPr="00C0087B">
        <w:rPr>
          <w:rFonts w:ascii="Times New Roman" w:hAnsi="Times New Roman" w:cs="Times New Roman"/>
          <w:sz w:val="28"/>
          <w:szCs w:val="28"/>
        </w:rPr>
        <w:t xml:space="preserve">, </w:t>
      </w:r>
    </w:p>
    <w:p w:rsidR="00C0087B" w:rsidRPr="00C0087B" w:rsidRDefault="007108E1" w:rsidP="00C0087B">
      <w:pPr>
        <w:pStyle w:val="a4"/>
        <w:numPr>
          <w:ilvl w:val="0"/>
          <w:numId w:val="14"/>
        </w:numPr>
        <w:spacing w:after="0" w:line="360" w:lineRule="auto"/>
        <w:ind w:left="0" w:firstLine="709"/>
        <w:jc w:val="both"/>
        <w:rPr>
          <w:rFonts w:ascii="Times New Roman" w:hAnsi="Times New Roman" w:cs="Times New Roman"/>
          <w:sz w:val="28"/>
          <w:szCs w:val="28"/>
          <w:lang w:val="ru-RU"/>
        </w:rPr>
      </w:pPr>
      <w:r w:rsidRPr="00C0087B">
        <w:rPr>
          <w:rFonts w:ascii="Times New Roman" w:hAnsi="Times New Roman" w:cs="Times New Roman"/>
          <w:sz w:val="28"/>
          <w:szCs w:val="28"/>
        </w:rPr>
        <w:lastRenderedPageBreak/>
        <w:t xml:space="preserve">наявність правил роботи, що дисциплінує учасників та оптимізує процес навчання; </w:t>
      </w:r>
    </w:p>
    <w:p w:rsidR="00C0087B" w:rsidRPr="00C0087B" w:rsidRDefault="007108E1" w:rsidP="00C0087B">
      <w:pPr>
        <w:pStyle w:val="a4"/>
        <w:numPr>
          <w:ilvl w:val="0"/>
          <w:numId w:val="14"/>
        </w:numPr>
        <w:spacing w:after="0" w:line="360" w:lineRule="auto"/>
        <w:ind w:left="0" w:firstLine="709"/>
        <w:jc w:val="both"/>
        <w:rPr>
          <w:rFonts w:ascii="Times New Roman" w:hAnsi="Times New Roman" w:cs="Times New Roman"/>
          <w:sz w:val="28"/>
          <w:szCs w:val="28"/>
          <w:lang w:val="ru-RU"/>
        </w:rPr>
      </w:pPr>
      <w:r w:rsidRPr="00C0087B">
        <w:rPr>
          <w:rFonts w:ascii="Times New Roman" w:hAnsi="Times New Roman" w:cs="Times New Roman"/>
          <w:sz w:val="28"/>
          <w:szCs w:val="28"/>
        </w:rPr>
        <w:t>можливість отримати зворотній зв</w:t>
      </w:r>
      <w:r w:rsidR="007617B9">
        <w:rPr>
          <w:rFonts w:ascii="Times New Roman" w:hAnsi="Times New Roman" w:cs="Times New Roman"/>
          <w:sz w:val="28"/>
          <w:szCs w:val="28"/>
        </w:rPr>
        <w:t>’</w:t>
      </w:r>
      <w:r w:rsidRPr="00C0087B">
        <w:rPr>
          <w:rFonts w:ascii="Times New Roman" w:hAnsi="Times New Roman" w:cs="Times New Roman"/>
          <w:sz w:val="28"/>
          <w:szCs w:val="28"/>
        </w:rPr>
        <w:t xml:space="preserve">язок, що дає змогу відчути підтримку та взаєморозуміння від студентів та викладів; </w:t>
      </w:r>
    </w:p>
    <w:p w:rsidR="00C0087B" w:rsidRPr="00C0087B" w:rsidRDefault="007108E1" w:rsidP="00C0087B">
      <w:pPr>
        <w:pStyle w:val="a4"/>
        <w:numPr>
          <w:ilvl w:val="0"/>
          <w:numId w:val="14"/>
        </w:numPr>
        <w:spacing w:after="0" w:line="360" w:lineRule="auto"/>
        <w:ind w:left="0" w:firstLine="709"/>
        <w:jc w:val="both"/>
        <w:rPr>
          <w:rFonts w:ascii="Times New Roman" w:hAnsi="Times New Roman" w:cs="Times New Roman"/>
          <w:sz w:val="28"/>
          <w:szCs w:val="28"/>
          <w:lang w:val="ru-RU"/>
        </w:rPr>
      </w:pPr>
      <w:r w:rsidRPr="00C0087B">
        <w:rPr>
          <w:rFonts w:ascii="Times New Roman" w:hAnsi="Times New Roman" w:cs="Times New Roman"/>
          <w:sz w:val="28"/>
          <w:szCs w:val="28"/>
        </w:rPr>
        <w:t xml:space="preserve">атмосфера </w:t>
      </w:r>
      <w:r w:rsidR="00C0087B" w:rsidRPr="00C0087B">
        <w:rPr>
          <w:rFonts w:ascii="Times New Roman" w:hAnsi="Times New Roman" w:cs="Times New Roman"/>
          <w:sz w:val="28"/>
          <w:szCs w:val="28"/>
        </w:rPr>
        <w:t>довіри, що дозволяє здобувачам</w:t>
      </w:r>
      <w:r w:rsidRPr="00C0087B">
        <w:rPr>
          <w:rFonts w:ascii="Times New Roman" w:hAnsi="Times New Roman" w:cs="Times New Roman"/>
          <w:sz w:val="28"/>
          <w:szCs w:val="28"/>
        </w:rPr>
        <w:t xml:space="preserve"> краще розкрити свої когнітивні, комунікативні та особистісні риси; </w:t>
      </w:r>
    </w:p>
    <w:p w:rsidR="00D01A9A" w:rsidRPr="00C0087B" w:rsidRDefault="007108E1" w:rsidP="00C0087B">
      <w:pPr>
        <w:pStyle w:val="a4"/>
        <w:numPr>
          <w:ilvl w:val="0"/>
          <w:numId w:val="14"/>
        </w:numPr>
        <w:spacing w:after="0" w:line="360" w:lineRule="auto"/>
        <w:ind w:left="0" w:firstLine="709"/>
        <w:jc w:val="both"/>
        <w:rPr>
          <w:rFonts w:ascii="Times New Roman" w:hAnsi="Times New Roman" w:cs="Times New Roman"/>
          <w:sz w:val="28"/>
          <w:szCs w:val="28"/>
          <w:lang w:val="ru-RU"/>
        </w:rPr>
      </w:pPr>
      <w:r w:rsidRPr="00C0087B">
        <w:rPr>
          <w:rFonts w:ascii="Times New Roman" w:hAnsi="Times New Roman" w:cs="Times New Roman"/>
          <w:sz w:val="28"/>
          <w:szCs w:val="28"/>
        </w:rPr>
        <w:t xml:space="preserve">використання активних методів навчання, що урізноманітнює процес навчання, робить </w:t>
      </w:r>
      <w:r w:rsidR="00C0087B" w:rsidRPr="00C0087B">
        <w:rPr>
          <w:rFonts w:ascii="Times New Roman" w:hAnsi="Times New Roman" w:cs="Times New Roman"/>
          <w:sz w:val="28"/>
          <w:szCs w:val="28"/>
        </w:rPr>
        <w:t>його більш насиченим та цікавим</w:t>
      </w:r>
      <w:r w:rsidR="003C3C1E" w:rsidRPr="00C06364">
        <w:rPr>
          <w:rFonts w:ascii="Times New Roman" w:hAnsi="Times New Roman" w:cs="Times New Roman"/>
          <w:sz w:val="28"/>
          <w:szCs w:val="28"/>
          <w:lang w:val="ru-RU"/>
        </w:rPr>
        <w:t xml:space="preserve"> </w:t>
      </w:r>
      <w:r w:rsidRPr="00C06364">
        <w:rPr>
          <w:rFonts w:ascii="Times New Roman" w:hAnsi="Times New Roman" w:cs="Times New Roman"/>
          <w:sz w:val="28"/>
          <w:szCs w:val="28"/>
          <w:lang w:val="ru-RU"/>
        </w:rPr>
        <w:t>[</w:t>
      </w:r>
      <w:r w:rsidR="003C3C1E" w:rsidRPr="00C06364">
        <w:rPr>
          <w:rFonts w:ascii="Times New Roman" w:hAnsi="Times New Roman" w:cs="Times New Roman"/>
          <w:sz w:val="28"/>
          <w:szCs w:val="28"/>
          <w:lang w:val="ru-RU"/>
        </w:rPr>
        <w:t>44</w:t>
      </w:r>
      <w:r w:rsidRPr="00C06364">
        <w:rPr>
          <w:rFonts w:ascii="Times New Roman" w:hAnsi="Times New Roman" w:cs="Times New Roman"/>
          <w:sz w:val="28"/>
          <w:szCs w:val="28"/>
          <w:lang w:val="ru-RU"/>
        </w:rPr>
        <w:t>]</w:t>
      </w:r>
      <w:r w:rsidR="00C0087B" w:rsidRPr="00C0087B">
        <w:rPr>
          <w:rFonts w:ascii="Times New Roman" w:hAnsi="Times New Roman" w:cs="Times New Roman"/>
          <w:sz w:val="28"/>
          <w:szCs w:val="28"/>
        </w:rPr>
        <w:t>.</w:t>
      </w:r>
    </w:p>
    <w:p w:rsidR="00D01A9A" w:rsidRPr="00C0087B" w:rsidRDefault="00C0087B" w:rsidP="007261A1">
      <w:pPr>
        <w:pStyle w:val="a4"/>
        <w:spacing w:after="0" w:line="360" w:lineRule="auto"/>
        <w:ind w:left="0" w:firstLine="709"/>
        <w:jc w:val="both"/>
        <w:rPr>
          <w:rFonts w:ascii="Times New Roman" w:hAnsi="Times New Roman" w:cs="Times New Roman"/>
          <w:sz w:val="28"/>
          <w:szCs w:val="28"/>
        </w:rPr>
      </w:pPr>
      <w:r w:rsidRPr="00C0087B">
        <w:rPr>
          <w:rFonts w:ascii="Times New Roman" w:hAnsi="Times New Roman" w:cs="Times New Roman"/>
          <w:sz w:val="28"/>
          <w:szCs w:val="28"/>
        </w:rPr>
        <w:t>Про ефективність тренінгових технологій навчання вказує також й О. До</w:t>
      </w:r>
      <w:r w:rsidRPr="00C0087B">
        <w:rPr>
          <w:rFonts w:ascii="Times New Roman" w:hAnsi="Times New Roman" w:cs="Times New Roman"/>
          <w:sz w:val="28"/>
          <w:szCs w:val="28"/>
          <w:lang w:val="ru-RU"/>
        </w:rPr>
        <w:t>бровіцька</w:t>
      </w:r>
      <w:r w:rsidR="003C3C1E" w:rsidRPr="00C06364">
        <w:rPr>
          <w:rFonts w:ascii="Times New Roman" w:hAnsi="Times New Roman" w:cs="Times New Roman"/>
          <w:sz w:val="28"/>
          <w:szCs w:val="28"/>
          <w:lang w:val="ru-RU"/>
        </w:rPr>
        <w:t xml:space="preserve"> [44]</w:t>
      </w:r>
      <w:r w:rsidRPr="00C0087B">
        <w:rPr>
          <w:rFonts w:ascii="Times New Roman" w:hAnsi="Times New Roman" w:cs="Times New Roman"/>
          <w:sz w:val="28"/>
          <w:szCs w:val="28"/>
        </w:rPr>
        <w:t>, яка вважає, що для формування у майбутніх соціальних працівників навичок толерантної взаємодії найбільш вдалим буде саме робота здобувачів у тренінговому колі. Нам імпонують ідеї вчених, ми обов</w:t>
      </w:r>
      <w:r w:rsidR="007617B9">
        <w:rPr>
          <w:rFonts w:ascii="Times New Roman" w:hAnsi="Times New Roman" w:cs="Times New Roman"/>
          <w:sz w:val="28"/>
          <w:szCs w:val="28"/>
        </w:rPr>
        <w:t>’</w:t>
      </w:r>
      <w:r w:rsidRPr="00C0087B">
        <w:rPr>
          <w:rFonts w:ascii="Times New Roman" w:hAnsi="Times New Roman" w:cs="Times New Roman"/>
          <w:sz w:val="28"/>
          <w:szCs w:val="28"/>
        </w:rPr>
        <w:t>язково візьмемо до уваги у практичній частині нашого дослідження.</w:t>
      </w:r>
    </w:p>
    <w:p w:rsidR="00F03F05" w:rsidRDefault="00F03F05" w:rsidP="007261A1">
      <w:pPr>
        <w:spacing w:after="0" w:line="360" w:lineRule="auto"/>
        <w:jc w:val="center"/>
        <w:rPr>
          <w:rFonts w:ascii="Times New Roman" w:hAnsi="Times New Roman" w:cs="Times New Roman"/>
          <w:w w:val="105"/>
          <w:sz w:val="28"/>
          <w:szCs w:val="28"/>
        </w:rPr>
      </w:pPr>
    </w:p>
    <w:p w:rsidR="00C863FE" w:rsidRDefault="00C863FE" w:rsidP="007261A1">
      <w:pPr>
        <w:spacing w:after="0" w:line="360" w:lineRule="auto"/>
        <w:jc w:val="center"/>
        <w:rPr>
          <w:rFonts w:ascii="Times New Roman" w:hAnsi="Times New Roman" w:cs="Times New Roman"/>
          <w:w w:val="105"/>
          <w:sz w:val="28"/>
          <w:szCs w:val="28"/>
        </w:rPr>
      </w:pPr>
      <w:r w:rsidRPr="00C863FE">
        <w:rPr>
          <w:rFonts w:ascii="Times New Roman" w:hAnsi="Times New Roman" w:cs="Times New Roman"/>
          <w:w w:val="105"/>
          <w:sz w:val="28"/>
          <w:szCs w:val="28"/>
        </w:rPr>
        <w:t>Висновки до розділу 1</w:t>
      </w:r>
    </w:p>
    <w:p w:rsidR="00F03F05" w:rsidRPr="00C863FE" w:rsidRDefault="00F03F05" w:rsidP="007261A1">
      <w:pPr>
        <w:spacing w:after="0" w:line="360" w:lineRule="auto"/>
        <w:jc w:val="center"/>
        <w:rPr>
          <w:rFonts w:ascii="Times New Roman" w:hAnsi="Times New Roman" w:cs="Times New Roman"/>
          <w:w w:val="105"/>
          <w:sz w:val="28"/>
          <w:szCs w:val="28"/>
        </w:rPr>
      </w:pPr>
    </w:p>
    <w:p w:rsidR="00C863FE" w:rsidRDefault="00C0087B" w:rsidP="007261A1">
      <w:pPr>
        <w:spacing w:after="0" w:line="360" w:lineRule="auto"/>
        <w:ind w:firstLine="709"/>
        <w:jc w:val="both"/>
        <w:rPr>
          <w:rFonts w:ascii="Times New Roman" w:hAnsi="Times New Roman" w:cs="Times New Roman"/>
          <w:w w:val="105"/>
          <w:sz w:val="28"/>
          <w:szCs w:val="28"/>
        </w:rPr>
      </w:pPr>
      <w:r>
        <w:rPr>
          <w:rFonts w:ascii="Times New Roman" w:hAnsi="Times New Roman" w:cs="Times New Roman"/>
          <w:sz w:val="28"/>
          <w:szCs w:val="28"/>
        </w:rPr>
        <w:t>Сумуючи виклад матеріалів першого розділу зазначимо наступне: професійні</w:t>
      </w:r>
      <w:r w:rsidRPr="00F11E47">
        <w:rPr>
          <w:rFonts w:ascii="Times New Roman" w:hAnsi="Times New Roman" w:cs="Times New Roman"/>
          <w:sz w:val="28"/>
          <w:szCs w:val="28"/>
        </w:rPr>
        <w:t xml:space="preserve"> компетентності </w:t>
      </w:r>
      <w:r>
        <w:rPr>
          <w:rFonts w:ascii="Times New Roman" w:hAnsi="Times New Roman" w:cs="Times New Roman"/>
          <w:sz w:val="28"/>
          <w:szCs w:val="28"/>
        </w:rPr>
        <w:t xml:space="preserve">майбутнього </w:t>
      </w:r>
      <w:r w:rsidRPr="00F11E47">
        <w:rPr>
          <w:rFonts w:ascii="Times New Roman" w:hAnsi="Times New Roman" w:cs="Times New Roman"/>
          <w:sz w:val="28"/>
          <w:szCs w:val="28"/>
        </w:rPr>
        <w:t>соціального працівника</w:t>
      </w:r>
      <w:r w:rsidR="00D45EC6">
        <w:rPr>
          <w:rFonts w:ascii="Times New Roman" w:hAnsi="Times New Roman" w:cs="Times New Roman"/>
          <w:sz w:val="28"/>
          <w:szCs w:val="28"/>
        </w:rPr>
        <w:t>,</w:t>
      </w:r>
      <w:r w:rsidRPr="00F11E47">
        <w:rPr>
          <w:rFonts w:ascii="Times New Roman" w:hAnsi="Times New Roman" w:cs="Times New Roman"/>
          <w:sz w:val="28"/>
          <w:szCs w:val="28"/>
        </w:rPr>
        <w:t xml:space="preserve"> </w:t>
      </w:r>
      <w:r>
        <w:rPr>
          <w:rFonts w:ascii="Times New Roman" w:hAnsi="Times New Roman" w:cs="Times New Roman"/>
          <w:sz w:val="28"/>
          <w:szCs w:val="28"/>
        </w:rPr>
        <w:t>окрім базової освіти, мають включати й в</w:t>
      </w:r>
      <w:r w:rsidRPr="00F11E47">
        <w:rPr>
          <w:rFonts w:ascii="Times New Roman" w:hAnsi="Times New Roman" w:cs="Times New Roman"/>
          <w:sz w:val="28"/>
          <w:szCs w:val="28"/>
        </w:rPr>
        <w:t xml:space="preserve">міння акумулювати </w:t>
      </w:r>
      <w:r>
        <w:rPr>
          <w:rFonts w:ascii="Times New Roman" w:hAnsi="Times New Roman" w:cs="Times New Roman"/>
          <w:sz w:val="28"/>
          <w:szCs w:val="28"/>
        </w:rPr>
        <w:t>теоретичний</w:t>
      </w:r>
      <w:r w:rsidRPr="00F11E47">
        <w:rPr>
          <w:rFonts w:ascii="Times New Roman" w:hAnsi="Times New Roman" w:cs="Times New Roman"/>
          <w:sz w:val="28"/>
          <w:szCs w:val="28"/>
        </w:rPr>
        <w:t xml:space="preserve"> досвід у практичній діяльності</w:t>
      </w:r>
      <w:r>
        <w:rPr>
          <w:rFonts w:ascii="Times New Roman" w:hAnsi="Times New Roman" w:cs="Times New Roman"/>
          <w:sz w:val="28"/>
          <w:szCs w:val="28"/>
        </w:rPr>
        <w:t xml:space="preserve">, а відтак – запорука підготовки якісного соціального працівника полягає у використанні </w:t>
      </w:r>
      <w:r w:rsidR="0070767E">
        <w:rPr>
          <w:rFonts w:ascii="Times New Roman" w:hAnsi="Times New Roman" w:cs="Times New Roman"/>
          <w:sz w:val="28"/>
          <w:szCs w:val="28"/>
        </w:rPr>
        <w:t>інноваційних технологій під час</w:t>
      </w:r>
      <w:r>
        <w:rPr>
          <w:rFonts w:ascii="Times New Roman" w:hAnsi="Times New Roman" w:cs="Times New Roman"/>
          <w:sz w:val="28"/>
          <w:szCs w:val="28"/>
        </w:rPr>
        <w:t xml:space="preserve"> навчання здобувачів вищої освіти. П</w:t>
      </w:r>
      <w:r w:rsidR="001E0B25" w:rsidRPr="0085380D">
        <w:rPr>
          <w:rFonts w:ascii="Times New Roman" w:hAnsi="Times New Roman" w:cs="Times New Roman"/>
          <w:sz w:val="28"/>
          <w:szCs w:val="28"/>
        </w:rPr>
        <w:t>роцес оновлення інноваційних технологій, що наразі відбувається в закладах вищої освіти, а саме ті, що використовують у теоретичній та практичній підготовці майбутніх соціальних працівників, ми визначаємо як логічно спроєктовані способи (форми та методи) взаємодії учасників освітньо-професійного середовища, завдяки чому відбувається активізація спільної діяльності усіх суб</w:t>
      </w:r>
      <w:r w:rsidR="007617B9">
        <w:rPr>
          <w:rFonts w:ascii="Times New Roman" w:hAnsi="Times New Roman" w:cs="Times New Roman"/>
          <w:sz w:val="28"/>
          <w:szCs w:val="28"/>
        </w:rPr>
        <w:t>’</w:t>
      </w:r>
      <w:r w:rsidR="001E0B25" w:rsidRPr="0085380D">
        <w:rPr>
          <w:rFonts w:ascii="Times New Roman" w:hAnsi="Times New Roman" w:cs="Times New Roman"/>
          <w:sz w:val="28"/>
          <w:szCs w:val="28"/>
        </w:rPr>
        <w:t xml:space="preserve">єктів, посилюючи ініціацію, розробку та реалізацію соціально-значущих проєктів для різних груп населення та забезпечується </w:t>
      </w:r>
      <w:r w:rsidR="001E0B25" w:rsidRPr="0085380D">
        <w:rPr>
          <w:rFonts w:ascii="Times New Roman" w:hAnsi="Times New Roman" w:cs="Times New Roman"/>
          <w:sz w:val="28"/>
          <w:szCs w:val="28"/>
        </w:rPr>
        <w:lastRenderedPageBreak/>
        <w:t xml:space="preserve">ефективність формування професійних компетентностей майбутнього соціального працівника. Адже якість надання соціальних послуг залежить від якості отриманої фахової підготовки майбутніх соціальних працівників. </w:t>
      </w:r>
      <w:r w:rsidR="00C863FE">
        <w:rPr>
          <w:rFonts w:ascii="Times New Roman" w:hAnsi="Times New Roman" w:cs="Times New Roman"/>
          <w:w w:val="105"/>
          <w:sz w:val="28"/>
          <w:szCs w:val="28"/>
        </w:rPr>
        <w:br w:type="page"/>
      </w:r>
    </w:p>
    <w:p w:rsidR="00C863FE" w:rsidRDefault="00C863FE" w:rsidP="00773B81">
      <w:pPr>
        <w:spacing w:after="200" w:line="360" w:lineRule="auto"/>
        <w:ind w:firstLine="709"/>
        <w:jc w:val="both"/>
        <w:rPr>
          <w:rFonts w:ascii="Times New Roman" w:hAnsi="Times New Roman" w:cs="Times New Roman"/>
          <w:w w:val="105"/>
          <w:sz w:val="28"/>
          <w:szCs w:val="28"/>
        </w:rPr>
      </w:pPr>
      <w:r w:rsidRPr="00C863FE">
        <w:rPr>
          <w:rFonts w:ascii="Times New Roman" w:hAnsi="Times New Roman" w:cs="Times New Roman"/>
          <w:b/>
          <w:w w:val="105"/>
          <w:sz w:val="28"/>
          <w:szCs w:val="28"/>
        </w:rPr>
        <w:lastRenderedPageBreak/>
        <w:t>РОЗДІЛ ІІ. ДІАГНОСТИКА СТАНУ СФОРМОВАНОСТІ ПРОФЕСІЙНИХ КОМПЕТЕНТНОСТЕЙ У МАЙБУТНІХ СОЦІАЛЬНИХ ПРАЦІВНИКІВ</w:t>
      </w:r>
    </w:p>
    <w:p w:rsidR="00C863FE" w:rsidRPr="00C863FE" w:rsidRDefault="00C863FE" w:rsidP="00773B81">
      <w:pPr>
        <w:spacing w:after="200" w:line="360" w:lineRule="auto"/>
        <w:ind w:firstLine="709"/>
        <w:jc w:val="both"/>
        <w:rPr>
          <w:rFonts w:ascii="Times New Roman" w:hAnsi="Times New Roman" w:cs="Times New Roman"/>
          <w:w w:val="105"/>
          <w:sz w:val="28"/>
          <w:szCs w:val="28"/>
        </w:rPr>
      </w:pPr>
    </w:p>
    <w:p w:rsidR="00C863FE" w:rsidRDefault="00C863FE" w:rsidP="00773B81">
      <w:pPr>
        <w:spacing w:after="200" w:line="360" w:lineRule="auto"/>
        <w:ind w:firstLine="709"/>
        <w:jc w:val="both"/>
        <w:rPr>
          <w:rFonts w:ascii="Times New Roman" w:hAnsi="Times New Roman" w:cs="Times New Roman"/>
          <w:w w:val="105"/>
          <w:sz w:val="28"/>
          <w:szCs w:val="28"/>
        </w:rPr>
      </w:pPr>
      <w:r w:rsidRPr="00C863FE">
        <w:rPr>
          <w:rFonts w:ascii="Times New Roman" w:hAnsi="Times New Roman" w:cs="Times New Roman"/>
          <w:w w:val="105"/>
          <w:sz w:val="28"/>
          <w:szCs w:val="28"/>
        </w:rPr>
        <w:t>2.1. Структура поняття «професійні компетентності майбутніх соціальних працівників»</w:t>
      </w:r>
    </w:p>
    <w:p w:rsidR="009D5B36" w:rsidRDefault="009D5B36" w:rsidP="009D5B36">
      <w:pPr>
        <w:spacing w:after="0" w:line="360" w:lineRule="auto"/>
        <w:ind w:firstLine="709"/>
        <w:jc w:val="both"/>
        <w:rPr>
          <w:rFonts w:ascii="Times New Roman" w:hAnsi="Times New Roman" w:cs="Times New Roman"/>
          <w:sz w:val="28"/>
          <w:szCs w:val="28"/>
        </w:rPr>
      </w:pPr>
    </w:p>
    <w:p w:rsidR="00564A7C" w:rsidRDefault="00B21691" w:rsidP="00B21691">
      <w:pPr>
        <w:spacing w:after="0" w:line="360" w:lineRule="auto"/>
        <w:ind w:firstLine="709"/>
        <w:jc w:val="both"/>
        <w:rPr>
          <w:rFonts w:ascii="Times New Roman" w:hAnsi="Times New Roman" w:cs="Times New Roman"/>
          <w:w w:val="105"/>
          <w:sz w:val="28"/>
          <w:szCs w:val="28"/>
        </w:rPr>
      </w:pPr>
      <w:r w:rsidRPr="00B21691">
        <w:rPr>
          <w:rFonts w:ascii="Times New Roman" w:hAnsi="Times New Roman" w:cs="Times New Roman"/>
          <w:w w:val="105"/>
          <w:sz w:val="28"/>
          <w:szCs w:val="28"/>
        </w:rPr>
        <w:t>У суспільстві бути затребуваним за умов ринку</w:t>
      </w:r>
      <w:r w:rsidR="00DB6D70">
        <w:rPr>
          <w:rFonts w:ascii="Times New Roman" w:hAnsi="Times New Roman" w:cs="Times New Roman"/>
          <w:w w:val="105"/>
          <w:sz w:val="28"/>
          <w:szCs w:val="28"/>
        </w:rPr>
        <w:t xml:space="preserve"> праці</w:t>
      </w:r>
      <w:r>
        <w:rPr>
          <w:rFonts w:ascii="Times New Roman" w:hAnsi="Times New Roman" w:cs="Times New Roman"/>
          <w:w w:val="105"/>
          <w:sz w:val="28"/>
          <w:szCs w:val="28"/>
        </w:rPr>
        <w:t xml:space="preserve"> </w:t>
      </w:r>
      <w:r w:rsidRPr="00B21691">
        <w:rPr>
          <w:rFonts w:ascii="Times New Roman" w:hAnsi="Times New Roman" w:cs="Times New Roman"/>
          <w:w w:val="105"/>
          <w:sz w:val="28"/>
          <w:szCs w:val="28"/>
        </w:rPr>
        <w:t>може тільки той</w:t>
      </w:r>
      <w:r w:rsidR="00D45EC6">
        <w:rPr>
          <w:rFonts w:ascii="Times New Roman" w:hAnsi="Times New Roman" w:cs="Times New Roman"/>
          <w:w w:val="105"/>
          <w:sz w:val="28"/>
          <w:szCs w:val="28"/>
        </w:rPr>
        <w:t xml:space="preserve"> фахівець</w:t>
      </w:r>
      <w:r w:rsidRPr="00B21691">
        <w:rPr>
          <w:rFonts w:ascii="Times New Roman" w:hAnsi="Times New Roman" w:cs="Times New Roman"/>
          <w:w w:val="105"/>
          <w:sz w:val="28"/>
          <w:szCs w:val="28"/>
        </w:rPr>
        <w:t xml:space="preserve">, </w:t>
      </w:r>
      <w:r w:rsidR="00D45EC6">
        <w:rPr>
          <w:rFonts w:ascii="Times New Roman" w:hAnsi="Times New Roman" w:cs="Times New Roman"/>
          <w:w w:val="105"/>
          <w:sz w:val="28"/>
          <w:szCs w:val="28"/>
        </w:rPr>
        <w:t>який</w:t>
      </w:r>
      <w:r w:rsidRPr="00B21691">
        <w:rPr>
          <w:rFonts w:ascii="Times New Roman" w:hAnsi="Times New Roman" w:cs="Times New Roman"/>
          <w:w w:val="105"/>
          <w:sz w:val="28"/>
          <w:szCs w:val="28"/>
        </w:rPr>
        <w:t xml:space="preserve"> володіє навичками саморегуляції, самоосвіти,</w:t>
      </w:r>
      <w:r>
        <w:rPr>
          <w:rFonts w:ascii="Times New Roman" w:hAnsi="Times New Roman" w:cs="Times New Roman"/>
          <w:w w:val="105"/>
          <w:sz w:val="28"/>
          <w:szCs w:val="28"/>
        </w:rPr>
        <w:t xml:space="preserve"> </w:t>
      </w:r>
      <w:r w:rsidRPr="00B21691">
        <w:rPr>
          <w:rFonts w:ascii="Times New Roman" w:hAnsi="Times New Roman" w:cs="Times New Roman"/>
          <w:w w:val="105"/>
          <w:sz w:val="28"/>
          <w:szCs w:val="28"/>
        </w:rPr>
        <w:t>самостійної роботи, які багато в чому визначаються рівнем</w:t>
      </w:r>
      <w:r>
        <w:rPr>
          <w:rFonts w:ascii="Times New Roman" w:hAnsi="Times New Roman" w:cs="Times New Roman"/>
          <w:w w:val="105"/>
          <w:sz w:val="28"/>
          <w:szCs w:val="28"/>
        </w:rPr>
        <w:t xml:space="preserve"> </w:t>
      </w:r>
      <w:r w:rsidRPr="00B21691">
        <w:rPr>
          <w:rFonts w:ascii="Times New Roman" w:hAnsi="Times New Roman" w:cs="Times New Roman"/>
          <w:w w:val="105"/>
          <w:sz w:val="28"/>
          <w:szCs w:val="28"/>
        </w:rPr>
        <w:t xml:space="preserve">сформованості </w:t>
      </w:r>
      <w:r>
        <w:rPr>
          <w:rFonts w:ascii="Times New Roman" w:hAnsi="Times New Roman" w:cs="Times New Roman"/>
          <w:w w:val="105"/>
          <w:sz w:val="28"/>
          <w:szCs w:val="28"/>
        </w:rPr>
        <w:t xml:space="preserve">професійних компетентностей. </w:t>
      </w:r>
      <w:r w:rsidR="0070767E">
        <w:rPr>
          <w:rFonts w:ascii="Times New Roman" w:hAnsi="Times New Roman" w:cs="Times New Roman"/>
          <w:w w:val="105"/>
          <w:sz w:val="28"/>
          <w:szCs w:val="28"/>
        </w:rPr>
        <w:t xml:space="preserve">Перед тим, як провести діагностику стану </w:t>
      </w:r>
      <w:r w:rsidR="0070767E" w:rsidRPr="00C863FE">
        <w:rPr>
          <w:rFonts w:ascii="Times New Roman" w:hAnsi="Times New Roman" w:cs="Times New Roman"/>
          <w:w w:val="105"/>
          <w:sz w:val="28"/>
          <w:szCs w:val="28"/>
        </w:rPr>
        <w:t>сформованості професійних компетентностей майбутніх соціальних працівників</w:t>
      </w:r>
      <w:r w:rsidR="0070767E">
        <w:rPr>
          <w:rFonts w:ascii="Times New Roman" w:hAnsi="Times New Roman" w:cs="Times New Roman"/>
          <w:w w:val="105"/>
          <w:sz w:val="28"/>
          <w:szCs w:val="28"/>
        </w:rPr>
        <w:t>, важливим є з</w:t>
      </w:r>
      <w:r w:rsidR="007617B9">
        <w:rPr>
          <w:rFonts w:ascii="Times New Roman" w:hAnsi="Times New Roman" w:cs="Times New Roman"/>
          <w:w w:val="105"/>
          <w:sz w:val="28"/>
          <w:szCs w:val="28"/>
        </w:rPr>
        <w:t>’</w:t>
      </w:r>
      <w:r w:rsidR="0070767E">
        <w:rPr>
          <w:rFonts w:ascii="Times New Roman" w:hAnsi="Times New Roman" w:cs="Times New Roman"/>
          <w:w w:val="105"/>
          <w:sz w:val="28"/>
          <w:szCs w:val="28"/>
        </w:rPr>
        <w:t xml:space="preserve">ясування </w:t>
      </w:r>
      <w:r w:rsidR="00564A7C">
        <w:rPr>
          <w:rFonts w:ascii="Times New Roman" w:hAnsi="Times New Roman" w:cs="Times New Roman"/>
          <w:w w:val="105"/>
          <w:sz w:val="28"/>
          <w:szCs w:val="28"/>
        </w:rPr>
        <w:t xml:space="preserve">сутності та </w:t>
      </w:r>
      <w:r w:rsidR="0070767E">
        <w:rPr>
          <w:rFonts w:ascii="Times New Roman" w:hAnsi="Times New Roman" w:cs="Times New Roman"/>
          <w:w w:val="105"/>
          <w:sz w:val="28"/>
          <w:szCs w:val="28"/>
        </w:rPr>
        <w:t>структури поняття</w:t>
      </w:r>
      <w:r w:rsidR="0070767E" w:rsidRPr="00AD7BF0">
        <w:rPr>
          <w:rFonts w:ascii="Times New Roman" w:hAnsi="Times New Roman" w:cs="Times New Roman"/>
          <w:w w:val="105"/>
          <w:sz w:val="28"/>
          <w:szCs w:val="28"/>
        </w:rPr>
        <w:t xml:space="preserve"> </w:t>
      </w:r>
      <w:r w:rsidR="00564A7C" w:rsidRPr="00C863FE">
        <w:rPr>
          <w:rFonts w:ascii="Times New Roman" w:hAnsi="Times New Roman" w:cs="Times New Roman"/>
          <w:w w:val="105"/>
          <w:sz w:val="28"/>
          <w:szCs w:val="28"/>
        </w:rPr>
        <w:t>«професійні компетентності майбутніх соціальних працівників»</w:t>
      </w:r>
      <w:r w:rsidR="00564A7C">
        <w:rPr>
          <w:rFonts w:ascii="Times New Roman" w:hAnsi="Times New Roman" w:cs="Times New Roman"/>
          <w:w w:val="105"/>
          <w:sz w:val="28"/>
          <w:szCs w:val="28"/>
        </w:rPr>
        <w:t>.</w:t>
      </w:r>
    </w:p>
    <w:p w:rsidR="00E92967" w:rsidRPr="00E92967" w:rsidRDefault="00D24952" w:rsidP="00D2495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w w:val="105"/>
          <w:sz w:val="28"/>
          <w:szCs w:val="28"/>
        </w:rPr>
        <w:t xml:space="preserve">З цією метою нами було </w:t>
      </w:r>
      <w:r w:rsidRPr="00E92967">
        <w:rPr>
          <w:rFonts w:ascii="Times New Roman" w:hAnsi="Times New Roman" w:cs="Times New Roman"/>
          <w:w w:val="105"/>
          <w:sz w:val="28"/>
          <w:szCs w:val="28"/>
        </w:rPr>
        <w:t xml:space="preserve">проаналізовано зміст </w:t>
      </w:r>
      <w:r w:rsidRPr="00E92967">
        <w:rPr>
          <w:rFonts w:ascii="Times New Roman" w:hAnsi="Times New Roman" w:cs="Times New Roman"/>
          <w:color w:val="000000"/>
          <w:sz w:val="28"/>
          <w:szCs w:val="28"/>
        </w:rPr>
        <w:t xml:space="preserve">довідника кваліфікаційних характеристик професії соціального працівника (Наказ Міністерства праці та соціальної політики України від 14.10.2005 № 324). Так, наприклад, за матеріалами довідника, з приводу </w:t>
      </w:r>
      <w:r w:rsidR="00134C31">
        <w:rPr>
          <w:rFonts w:ascii="Times New Roman" w:hAnsi="Times New Roman" w:cs="Times New Roman"/>
          <w:color w:val="000000"/>
          <w:sz w:val="28"/>
          <w:szCs w:val="28"/>
        </w:rPr>
        <w:t xml:space="preserve">переліку особливостей представників соціальної сфери щодо </w:t>
      </w:r>
      <w:r w:rsidRPr="00E92967">
        <w:rPr>
          <w:rFonts w:ascii="Times New Roman" w:hAnsi="Times New Roman" w:cs="Times New Roman"/>
          <w:color w:val="000000"/>
          <w:sz w:val="28"/>
          <w:szCs w:val="28"/>
        </w:rPr>
        <w:t>посадових обов</w:t>
      </w:r>
      <w:r w:rsidR="007617B9">
        <w:rPr>
          <w:rFonts w:ascii="Times New Roman" w:hAnsi="Times New Roman" w:cs="Times New Roman"/>
          <w:color w:val="000000"/>
          <w:sz w:val="28"/>
          <w:szCs w:val="28"/>
        </w:rPr>
        <w:t>’</w:t>
      </w:r>
      <w:r w:rsidRPr="00E92967">
        <w:rPr>
          <w:rFonts w:ascii="Times New Roman" w:hAnsi="Times New Roman" w:cs="Times New Roman"/>
          <w:color w:val="000000"/>
          <w:sz w:val="28"/>
          <w:szCs w:val="28"/>
        </w:rPr>
        <w:t xml:space="preserve">язків директора центру соціального обслуговування/ </w:t>
      </w:r>
      <w:r w:rsidR="00E92967">
        <w:rPr>
          <w:rFonts w:ascii="Times New Roman" w:hAnsi="Times New Roman" w:cs="Times New Roman"/>
          <w:color w:val="000000"/>
          <w:sz w:val="28"/>
          <w:szCs w:val="28"/>
        </w:rPr>
        <w:t>кер</w:t>
      </w:r>
      <w:r w:rsidRPr="00E92967">
        <w:rPr>
          <w:rFonts w:ascii="Times New Roman" w:hAnsi="Times New Roman" w:cs="Times New Roman"/>
          <w:color w:val="000000"/>
          <w:sz w:val="28"/>
          <w:szCs w:val="28"/>
        </w:rPr>
        <w:t>івника</w:t>
      </w:r>
      <w:r w:rsidR="00E92967" w:rsidRPr="00E92967">
        <w:rPr>
          <w:rFonts w:ascii="Times New Roman" w:hAnsi="Times New Roman" w:cs="Times New Roman"/>
          <w:color w:val="000000"/>
          <w:sz w:val="28"/>
          <w:szCs w:val="28"/>
        </w:rPr>
        <w:t xml:space="preserve"> установ</w:t>
      </w:r>
      <w:r w:rsidRPr="00E92967">
        <w:rPr>
          <w:rFonts w:ascii="Times New Roman" w:hAnsi="Times New Roman" w:cs="Times New Roman"/>
          <w:color w:val="000000"/>
          <w:sz w:val="28"/>
          <w:szCs w:val="28"/>
        </w:rPr>
        <w:t xml:space="preserve"> соціальної реабілітації інвалідів, центр</w:t>
      </w:r>
      <w:r w:rsidR="00E92967" w:rsidRPr="00E92967">
        <w:rPr>
          <w:rFonts w:ascii="Times New Roman" w:hAnsi="Times New Roman" w:cs="Times New Roman"/>
          <w:color w:val="000000"/>
          <w:sz w:val="28"/>
          <w:szCs w:val="28"/>
        </w:rPr>
        <w:t>ів</w:t>
      </w:r>
      <w:r w:rsidRPr="00E92967">
        <w:rPr>
          <w:rFonts w:ascii="Times New Roman" w:hAnsi="Times New Roman" w:cs="Times New Roman"/>
          <w:color w:val="000000"/>
          <w:sz w:val="28"/>
          <w:szCs w:val="28"/>
        </w:rPr>
        <w:t xml:space="preserve"> підвищення кваліфікації</w:t>
      </w:r>
      <w:r w:rsidR="00E92967" w:rsidRPr="00E92967">
        <w:rPr>
          <w:rFonts w:ascii="Times New Roman" w:hAnsi="Times New Roman" w:cs="Times New Roman"/>
          <w:color w:val="000000"/>
          <w:sz w:val="28"/>
          <w:szCs w:val="28"/>
        </w:rPr>
        <w:t xml:space="preserve"> працівників, інтернатів та ін. наведено наступну класифікацію:</w:t>
      </w:r>
      <w:r w:rsidRPr="00E92967">
        <w:rPr>
          <w:rFonts w:ascii="Times New Roman" w:hAnsi="Times New Roman" w:cs="Times New Roman"/>
          <w:color w:val="000000"/>
          <w:sz w:val="28"/>
          <w:szCs w:val="28"/>
        </w:rPr>
        <w:t xml:space="preserve"> </w:t>
      </w:r>
    </w:p>
    <w:p w:rsidR="00E92967" w:rsidRPr="00134C31" w:rsidRDefault="00D24952" w:rsidP="00134C31">
      <w:pPr>
        <w:pStyle w:val="a4"/>
        <w:numPr>
          <w:ilvl w:val="0"/>
          <w:numId w:val="14"/>
        </w:numPr>
        <w:spacing w:after="0" w:line="360" w:lineRule="auto"/>
        <w:ind w:left="0" w:firstLine="709"/>
        <w:jc w:val="both"/>
        <w:rPr>
          <w:rFonts w:ascii="Times New Roman" w:hAnsi="Times New Roman" w:cs="Times New Roman"/>
          <w:color w:val="000000"/>
          <w:sz w:val="28"/>
          <w:szCs w:val="28"/>
        </w:rPr>
      </w:pPr>
      <w:r w:rsidRPr="00134C31">
        <w:rPr>
          <w:rFonts w:ascii="Times New Roman" w:hAnsi="Times New Roman" w:cs="Times New Roman"/>
          <w:color w:val="000000"/>
          <w:sz w:val="28"/>
          <w:szCs w:val="28"/>
        </w:rPr>
        <w:t>професіонал – «фахів</w:t>
      </w:r>
      <w:r w:rsidR="00E92967" w:rsidRPr="00134C31">
        <w:rPr>
          <w:rFonts w:ascii="Times New Roman" w:hAnsi="Times New Roman" w:cs="Times New Roman"/>
          <w:color w:val="000000"/>
          <w:sz w:val="28"/>
          <w:szCs w:val="28"/>
        </w:rPr>
        <w:t xml:space="preserve">ець </w:t>
      </w:r>
      <w:r w:rsidRPr="00134C31">
        <w:rPr>
          <w:rFonts w:ascii="Times New Roman" w:hAnsi="Times New Roman" w:cs="Times New Roman"/>
          <w:color w:val="000000"/>
          <w:sz w:val="28"/>
          <w:szCs w:val="28"/>
        </w:rPr>
        <w:t xml:space="preserve">з соціальної роботи»; </w:t>
      </w:r>
    </w:p>
    <w:p w:rsidR="00E92967" w:rsidRPr="00134C31" w:rsidRDefault="00D24952" w:rsidP="00134C31">
      <w:pPr>
        <w:pStyle w:val="a4"/>
        <w:numPr>
          <w:ilvl w:val="0"/>
          <w:numId w:val="14"/>
        </w:numPr>
        <w:spacing w:after="0" w:line="360" w:lineRule="auto"/>
        <w:ind w:left="0" w:firstLine="709"/>
        <w:jc w:val="both"/>
        <w:rPr>
          <w:rFonts w:ascii="Times New Roman" w:hAnsi="Times New Roman" w:cs="Times New Roman"/>
          <w:color w:val="000000"/>
          <w:sz w:val="28"/>
          <w:szCs w:val="28"/>
        </w:rPr>
      </w:pPr>
      <w:r w:rsidRPr="00134C31">
        <w:rPr>
          <w:rFonts w:ascii="Times New Roman" w:hAnsi="Times New Roman" w:cs="Times New Roman"/>
          <w:color w:val="000000"/>
          <w:sz w:val="28"/>
          <w:szCs w:val="28"/>
        </w:rPr>
        <w:t>фахів</w:t>
      </w:r>
      <w:r w:rsidR="00E92967" w:rsidRPr="00134C31">
        <w:rPr>
          <w:rFonts w:ascii="Times New Roman" w:hAnsi="Times New Roman" w:cs="Times New Roman"/>
          <w:color w:val="000000"/>
          <w:sz w:val="28"/>
          <w:szCs w:val="28"/>
        </w:rPr>
        <w:t>ець</w:t>
      </w:r>
      <w:r w:rsidRPr="00134C31">
        <w:rPr>
          <w:rFonts w:ascii="Times New Roman" w:hAnsi="Times New Roman" w:cs="Times New Roman"/>
          <w:color w:val="000000"/>
          <w:sz w:val="28"/>
          <w:szCs w:val="28"/>
        </w:rPr>
        <w:t xml:space="preserve"> – «соціальн</w:t>
      </w:r>
      <w:r w:rsidR="00E92967" w:rsidRPr="00134C31">
        <w:rPr>
          <w:rFonts w:ascii="Times New Roman" w:hAnsi="Times New Roman" w:cs="Times New Roman"/>
          <w:color w:val="000000"/>
          <w:sz w:val="28"/>
          <w:szCs w:val="28"/>
        </w:rPr>
        <w:t>ий</w:t>
      </w:r>
      <w:r w:rsidRPr="00134C31">
        <w:rPr>
          <w:rFonts w:ascii="Times New Roman" w:hAnsi="Times New Roman" w:cs="Times New Roman"/>
          <w:color w:val="000000"/>
          <w:sz w:val="28"/>
          <w:szCs w:val="28"/>
        </w:rPr>
        <w:t xml:space="preserve"> працівник»; </w:t>
      </w:r>
    </w:p>
    <w:p w:rsidR="00D24952" w:rsidRPr="00134C31" w:rsidRDefault="00D24952" w:rsidP="00134C31">
      <w:pPr>
        <w:pStyle w:val="a4"/>
        <w:numPr>
          <w:ilvl w:val="0"/>
          <w:numId w:val="14"/>
        </w:numPr>
        <w:spacing w:after="0" w:line="360" w:lineRule="auto"/>
        <w:ind w:left="0" w:firstLine="709"/>
        <w:jc w:val="both"/>
        <w:rPr>
          <w:rFonts w:ascii="Times New Roman" w:hAnsi="Times New Roman" w:cs="Times New Roman"/>
          <w:color w:val="000000"/>
          <w:sz w:val="28"/>
          <w:szCs w:val="28"/>
        </w:rPr>
      </w:pPr>
      <w:r w:rsidRPr="00134C31">
        <w:rPr>
          <w:rFonts w:ascii="Times New Roman" w:hAnsi="Times New Roman" w:cs="Times New Roman"/>
          <w:color w:val="000000"/>
          <w:sz w:val="28"/>
          <w:szCs w:val="28"/>
        </w:rPr>
        <w:t>робітник – «со</w:t>
      </w:r>
      <w:r w:rsidR="00E92967" w:rsidRPr="00134C31">
        <w:rPr>
          <w:rFonts w:ascii="Times New Roman" w:hAnsi="Times New Roman" w:cs="Times New Roman"/>
          <w:color w:val="000000"/>
          <w:sz w:val="28"/>
          <w:szCs w:val="28"/>
        </w:rPr>
        <w:t>ціальний робітник</w:t>
      </w:r>
      <w:r w:rsidRPr="00134C31">
        <w:rPr>
          <w:rFonts w:ascii="Times New Roman" w:hAnsi="Times New Roman" w:cs="Times New Roman"/>
          <w:color w:val="000000"/>
          <w:sz w:val="28"/>
          <w:szCs w:val="28"/>
        </w:rPr>
        <w:t>».</w:t>
      </w:r>
    </w:p>
    <w:p w:rsidR="009D671C" w:rsidRPr="009D671C" w:rsidRDefault="00134C31" w:rsidP="009D671C">
      <w:pPr>
        <w:pStyle w:val="ad"/>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lastRenderedPageBreak/>
        <w:t>В межах тем нашого дослідження зазначимо, що д</w:t>
      </w:r>
      <w:r w:rsidR="009D671C" w:rsidRPr="009D671C">
        <w:rPr>
          <w:color w:val="000000"/>
          <w:sz w:val="28"/>
          <w:szCs w:val="28"/>
          <w:lang w:val="uk-UA"/>
        </w:rPr>
        <w:t>о ознак кваліфікаційних характеристик соціального працівника належать наступні:</w:t>
      </w:r>
    </w:p>
    <w:p w:rsidR="009D671C" w:rsidRPr="00C06364" w:rsidRDefault="00DB6D70" w:rsidP="009D671C">
      <w:pPr>
        <w:pStyle w:val="ad"/>
        <w:numPr>
          <w:ilvl w:val="0"/>
          <w:numId w:val="14"/>
        </w:numPr>
        <w:shd w:val="clear" w:color="auto" w:fill="FFFFFF"/>
        <w:spacing w:before="0" w:beforeAutospacing="0" w:after="0" w:afterAutospacing="0" w:line="360" w:lineRule="auto"/>
        <w:ind w:left="0" w:firstLine="709"/>
        <w:jc w:val="both"/>
        <w:rPr>
          <w:color w:val="000000"/>
          <w:sz w:val="28"/>
          <w:szCs w:val="28"/>
          <w:lang w:val="uk-UA"/>
        </w:rPr>
      </w:pPr>
      <w:r>
        <w:rPr>
          <w:color w:val="000000"/>
          <w:sz w:val="28"/>
          <w:szCs w:val="28"/>
          <w:lang w:val="uk-UA"/>
        </w:rPr>
        <w:t xml:space="preserve">виявлення </w:t>
      </w:r>
      <w:r w:rsidR="00D24952" w:rsidRPr="00C06364">
        <w:rPr>
          <w:color w:val="000000"/>
          <w:sz w:val="28"/>
          <w:szCs w:val="28"/>
          <w:lang w:val="uk-UA"/>
        </w:rPr>
        <w:t xml:space="preserve">та </w:t>
      </w:r>
      <w:r w:rsidR="009D671C" w:rsidRPr="009D671C">
        <w:rPr>
          <w:color w:val="000000"/>
          <w:sz w:val="28"/>
          <w:szCs w:val="28"/>
          <w:lang w:val="uk-UA"/>
        </w:rPr>
        <w:t>фіксація інформації щодо</w:t>
      </w:r>
      <w:r w:rsidR="00D24952" w:rsidRPr="00C06364">
        <w:rPr>
          <w:color w:val="000000"/>
          <w:sz w:val="28"/>
          <w:szCs w:val="28"/>
          <w:lang w:val="uk-UA"/>
        </w:rPr>
        <w:t xml:space="preserve"> громадян, які потребують </w:t>
      </w:r>
      <w:r w:rsidR="009D671C" w:rsidRPr="009D671C">
        <w:rPr>
          <w:color w:val="000000"/>
          <w:sz w:val="28"/>
          <w:szCs w:val="28"/>
          <w:lang w:val="uk-UA"/>
        </w:rPr>
        <w:t>певної соціальної підтримки (наприклад, у питаннях здоров</w:t>
      </w:r>
      <w:r w:rsidR="007617B9">
        <w:rPr>
          <w:color w:val="000000"/>
          <w:sz w:val="28"/>
          <w:szCs w:val="28"/>
          <w:lang w:val="uk-UA"/>
        </w:rPr>
        <w:t>’</w:t>
      </w:r>
      <w:r w:rsidR="009D671C" w:rsidRPr="009D671C">
        <w:rPr>
          <w:color w:val="000000"/>
          <w:sz w:val="28"/>
          <w:szCs w:val="28"/>
          <w:lang w:val="uk-UA"/>
        </w:rPr>
        <w:t>я, нормативно-правової допомоги, або щодо психічного чи морального самовідчуття тощо;</w:t>
      </w:r>
    </w:p>
    <w:p w:rsidR="00412831" w:rsidRPr="00412831" w:rsidRDefault="00DB6D70" w:rsidP="00412831">
      <w:pPr>
        <w:pStyle w:val="ad"/>
        <w:numPr>
          <w:ilvl w:val="0"/>
          <w:numId w:val="14"/>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lang w:val="uk-UA"/>
        </w:rPr>
        <w:t xml:space="preserve">організація </w:t>
      </w:r>
      <w:r w:rsidR="00412831" w:rsidRPr="00412831">
        <w:rPr>
          <w:color w:val="000000"/>
          <w:sz w:val="28"/>
          <w:szCs w:val="28"/>
          <w:lang w:val="uk-UA"/>
        </w:rPr>
        <w:t xml:space="preserve">періодичного або постійного </w:t>
      </w:r>
      <w:r w:rsidRPr="00412831">
        <w:rPr>
          <w:color w:val="000000"/>
          <w:sz w:val="28"/>
          <w:szCs w:val="28"/>
          <w:lang w:val="uk-UA"/>
        </w:rPr>
        <w:t xml:space="preserve">догляду </w:t>
      </w:r>
      <w:r w:rsidR="00412831" w:rsidRPr="00412831">
        <w:rPr>
          <w:color w:val="000000"/>
          <w:sz w:val="28"/>
          <w:szCs w:val="28"/>
          <w:lang w:val="uk-UA"/>
        </w:rPr>
        <w:t>(в залежності від психомедичних висновків та рекомендацій);</w:t>
      </w:r>
    </w:p>
    <w:p w:rsidR="00412831" w:rsidRPr="007D069E" w:rsidRDefault="00412831" w:rsidP="00036A54">
      <w:pPr>
        <w:pStyle w:val="ad"/>
        <w:numPr>
          <w:ilvl w:val="0"/>
          <w:numId w:val="14"/>
        </w:numPr>
        <w:shd w:val="clear" w:color="auto" w:fill="FFFFFF"/>
        <w:spacing w:before="0" w:beforeAutospacing="0" w:after="0" w:afterAutospacing="0" w:line="360" w:lineRule="auto"/>
        <w:ind w:left="0" w:firstLine="709"/>
        <w:jc w:val="both"/>
        <w:rPr>
          <w:color w:val="000000"/>
          <w:sz w:val="28"/>
          <w:szCs w:val="28"/>
        </w:rPr>
      </w:pPr>
      <w:r w:rsidRPr="00412831">
        <w:rPr>
          <w:color w:val="000000"/>
          <w:sz w:val="28"/>
          <w:szCs w:val="28"/>
          <w:lang w:val="uk-UA"/>
        </w:rPr>
        <w:t>з</w:t>
      </w:r>
      <w:r w:rsidR="007617B9">
        <w:rPr>
          <w:color w:val="000000"/>
          <w:sz w:val="28"/>
          <w:szCs w:val="28"/>
          <w:lang w:val="uk-UA"/>
        </w:rPr>
        <w:t>’</w:t>
      </w:r>
      <w:r w:rsidRPr="00412831">
        <w:rPr>
          <w:color w:val="000000"/>
          <w:sz w:val="28"/>
          <w:szCs w:val="28"/>
          <w:lang w:val="uk-UA"/>
        </w:rPr>
        <w:t>ясування</w:t>
      </w:r>
      <w:r w:rsidR="00D24952" w:rsidRPr="00412831">
        <w:rPr>
          <w:color w:val="000000"/>
          <w:sz w:val="28"/>
          <w:szCs w:val="28"/>
        </w:rPr>
        <w:t xml:space="preserve"> причини </w:t>
      </w:r>
      <w:r w:rsidRPr="00412831">
        <w:rPr>
          <w:color w:val="000000"/>
          <w:sz w:val="28"/>
          <w:szCs w:val="28"/>
          <w:lang w:val="uk-UA"/>
        </w:rPr>
        <w:t xml:space="preserve">певних проблемних </w:t>
      </w:r>
      <w:r w:rsidR="00DB6D70">
        <w:rPr>
          <w:color w:val="000000"/>
          <w:sz w:val="28"/>
          <w:szCs w:val="28"/>
          <w:lang w:val="uk-UA"/>
        </w:rPr>
        <w:t>ситуацій</w:t>
      </w:r>
      <w:r w:rsidR="00D24952" w:rsidRPr="00412831">
        <w:rPr>
          <w:color w:val="000000"/>
          <w:sz w:val="28"/>
          <w:szCs w:val="28"/>
        </w:rPr>
        <w:t xml:space="preserve">, </w:t>
      </w:r>
      <w:r w:rsidR="009D671C" w:rsidRPr="00412831">
        <w:rPr>
          <w:color w:val="000000"/>
          <w:sz w:val="28"/>
          <w:szCs w:val="28"/>
          <w:lang w:val="uk-UA"/>
        </w:rPr>
        <w:t>що</w:t>
      </w:r>
      <w:r w:rsidRPr="00412831">
        <w:rPr>
          <w:color w:val="000000"/>
          <w:sz w:val="28"/>
          <w:szCs w:val="28"/>
          <w:lang w:val="uk-UA"/>
        </w:rPr>
        <w:t xml:space="preserve"> призвели до ряду</w:t>
      </w:r>
      <w:r w:rsidR="00DB6D70">
        <w:rPr>
          <w:color w:val="000000"/>
          <w:sz w:val="28"/>
          <w:szCs w:val="28"/>
          <w:lang w:val="uk-UA"/>
        </w:rPr>
        <w:t xml:space="preserve"> асоціальних явищ</w:t>
      </w:r>
      <w:r w:rsidR="00D24952" w:rsidRPr="007D069E">
        <w:rPr>
          <w:color w:val="000000"/>
          <w:sz w:val="28"/>
          <w:szCs w:val="28"/>
        </w:rPr>
        <w:t xml:space="preserve">; </w:t>
      </w:r>
    </w:p>
    <w:p w:rsidR="00036A54" w:rsidRPr="007D069E" w:rsidRDefault="007D069E" w:rsidP="00036A54">
      <w:pPr>
        <w:pStyle w:val="ad"/>
        <w:numPr>
          <w:ilvl w:val="0"/>
          <w:numId w:val="14"/>
        </w:numPr>
        <w:shd w:val="clear" w:color="auto" w:fill="FFFFFF"/>
        <w:spacing w:before="0" w:beforeAutospacing="0" w:after="0" w:afterAutospacing="0" w:line="360" w:lineRule="auto"/>
        <w:ind w:left="0" w:firstLine="709"/>
        <w:jc w:val="both"/>
        <w:rPr>
          <w:color w:val="000000"/>
          <w:sz w:val="28"/>
          <w:szCs w:val="28"/>
        </w:rPr>
      </w:pPr>
      <w:r w:rsidRPr="007D069E">
        <w:rPr>
          <w:color w:val="000000"/>
          <w:sz w:val="28"/>
          <w:szCs w:val="28"/>
          <w:lang w:val="uk-UA"/>
        </w:rPr>
        <w:t>організація та проведення соціальної</w:t>
      </w:r>
      <w:r w:rsidR="00D24952" w:rsidRPr="007D069E">
        <w:rPr>
          <w:color w:val="000000"/>
          <w:sz w:val="28"/>
          <w:szCs w:val="28"/>
        </w:rPr>
        <w:t xml:space="preserve"> роботи </w:t>
      </w:r>
      <w:r w:rsidRPr="007D069E">
        <w:rPr>
          <w:color w:val="000000"/>
          <w:sz w:val="28"/>
          <w:szCs w:val="28"/>
          <w:lang w:val="uk-UA"/>
        </w:rPr>
        <w:t>(</w:t>
      </w:r>
      <w:r w:rsidRPr="007D069E">
        <w:rPr>
          <w:color w:val="000000"/>
          <w:sz w:val="28"/>
          <w:szCs w:val="28"/>
        </w:rPr>
        <w:t>допомог</w:t>
      </w:r>
      <w:r w:rsidRPr="007D069E">
        <w:rPr>
          <w:color w:val="000000"/>
          <w:sz w:val="28"/>
          <w:szCs w:val="28"/>
          <w:lang w:val="uk-UA"/>
        </w:rPr>
        <w:t>а,</w:t>
      </w:r>
      <w:r w:rsidRPr="007D069E">
        <w:rPr>
          <w:color w:val="000000"/>
          <w:sz w:val="28"/>
          <w:szCs w:val="28"/>
        </w:rPr>
        <w:t xml:space="preserve"> захист</w:t>
      </w:r>
      <w:r w:rsidRPr="007D069E">
        <w:rPr>
          <w:color w:val="000000"/>
          <w:sz w:val="28"/>
          <w:szCs w:val="28"/>
          <w:lang w:val="uk-UA"/>
        </w:rPr>
        <w:t>)</w:t>
      </w:r>
      <w:r w:rsidR="00D24952" w:rsidRPr="007D069E">
        <w:rPr>
          <w:color w:val="000000"/>
          <w:sz w:val="28"/>
          <w:szCs w:val="28"/>
        </w:rPr>
        <w:t xml:space="preserve">; </w:t>
      </w:r>
    </w:p>
    <w:p w:rsidR="007D069E" w:rsidRPr="007D069E" w:rsidRDefault="00D24952" w:rsidP="00036A54">
      <w:pPr>
        <w:pStyle w:val="ad"/>
        <w:numPr>
          <w:ilvl w:val="0"/>
          <w:numId w:val="14"/>
        </w:numPr>
        <w:shd w:val="clear" w:color="auto" w:fill="FFFFFF"/>
        <w:spacing w:before="0" w:beforeAutospacing="0" w:after="0" w:afterAutospacing="0" w:line="360" w:lineRule="auto"/>
        <w:ind w:left="0" w:firstLine="709"/>
        <w:jc w:val="both"/>
        <w:rPr>
          <w:color w:val="000000"/>
          <w:sz w:val="28"/>
          <w:szCs w:val="28"/>
        </w:rPr>
      </w:pPr>
      <w:r w:rsidRPr="007D069E">
        <w:rPr>
          <w:color w:val="000000"/>
          <w:sz w:val="28"/>
          <w:szCs w:val="28"/>
        </w:rPr>
        <w:t xml:space="preserve">пропаганда </w:t>
      </w:r>
      <w:r w:rsidR="007D069E" w:rsidRPr="007D069E">
        <w:rPr>
          <w:color w:val="000000"/>
          <w:sz w:val="28"/>
          <w:szCs w:val="28"/>
          <w:lang w:val="uk-UA"/>
        </w:rPr>
        <w:t xml:space="preserve">етичної поведінки громадян, спрямування прагнень клієнтів соціальної роботи </w:t>
      </w:r>
      <w:proofErr w:type="gramStart"/>
      <w:r w:rsidR="007D069E" w:rsidRPr="007D069E">
        <w:rPr>
          <w:color w:val="000000"/>
          <w:sz w:val="28"/>
          <w:szCs w:val="28"/>
          <w:lang w:val="uk-UA"/>
        </w:rPr>
        <w:t xml:space="preserve">до </w:t>
      </w:r>
      <w:r w:rsidRPr="007D069E">
        <w:rPr>
          <w:color w:val="000000"/>
          <w:sz w:val="28"/>
          <w:szCs w:val="28"/>
        </w:rPr>
        <w:t>здорового способу</w:t>
      </w:r>
      <w:proofErr w:type="gramEnd"/>
      <w:r w:rsidRPr="007D069E">
        <w:rPr>
          <w:color w:val="000000"/>
          <w:sz w:val="28"/>
          <w:szCs w:val="28"/>
        </w:rPr>
        <w:t xml:space="preserve"> життя</w:t>
      </w:r>
      <w:r w:rsidR="007D069E" w:rsidRPr="007D069E">
        <w:rPr>
          <w:color w:val="000000"/>
          <w:sz w:val="28"/>
          <w:szCs w:val="28"/>
          <w:lang w:val="uk-UA"/>
        </w:rPr>
        <w:t>;</w:t>
      </w:r>
    </w:p>
    <w:p w:rsidR="00036A54" w:rsidRPr="007D069E" w:rsidRDefault="00D24952" w:rsidP="00036A54">
      <w:pPr>
        <w:pStyle w:val="ad"/>
        <w:numPr>
          <w:ilvl w:val="0"/>
          <w:numId w:val="14"/>
        </w:numPr>
        <w:shd w:val="clear" w:color="auto" w:fill="FFFFFF"/>
        <w:spacing w:before="0" w:beforeAutospacing="0" w:after="0" w:afterAutospacing="0" w:line="360" w:lineRule="auto"/>
        <w:ind w:left="0" w:firstLine="709"/>
        <w:jc w:val="both"/>
        <w:rPr>
          <w:color w:val="000000"/>
          <w:sz w:val="28"/>
          <w:szCs w:val="28"/>
        </w:rPr>
      </w:pPr>
      <w:r w:rsidRPr="007D069E">
        <w:rPr>
          <w:color w:val="000000"/>
          <w:sz w:val="28"/>
          <w:szCs w:val="28"/>
        </w:rPr>
        <w:t xml:space="preserve">надання </w:t>
      </w:r>
      <w:r w:rsidR="007D069E" w:rsidRPr="007D069E">
        <w:rPr>
          <w:color w:val="000000"/>
          <w:sz w:val="28"/>
          <w:szCs w:val="28"/>
          <w:lang w:val="uk-UA"/>
        </w:rPr>
        <w:t xml:space="preserve">клієнтам соціальної роботи консультативної </w:t>
      </w:r>
      <w:r w:rsidRPr="007D069E">
        <w:rPr>
          <w:color w:val="000000"/>
          <w:sz w:val="28"/>
          <w:szCs w:val="28"/>
        </w:rPr>
        <w:t>допомоги у</w:t>
      </w:r>
      <w:r w:rsidR="007D069E" w:rsidRPr="007D069E">
        <w:rPr>
          <w:color w:val="000000"/>
          <w:sz w:val="28"/>
          <w:szCs w:val="28"/>
          <w:lang w:val="uk-UA"/>
        </w:rPr>
        <w:t xml:space="preserve"> питаннях</w:t>
      </w:r>
      <w:r w:rsidR="007D069E" w:rsidRPr="007D069E">
        <w:rPr>
          <w:color w:val="000000"/>
          <w:sz w:val="28"/>
          <w:szCs w:val="28"/>
        </w:rPr>
        <w:t xml:space="preserve"> працевлаштуванн</w:t>
      </w:r>
      <w:r w:rsidR="007D069E" w:rsidRPr="007D069E">
        <w:rPr>
          <w:color w:val="000000"/>
          <w:sz w:val="28"/>
          <w:szCs w:val="28"/>
          <w:lang w:val="uk-UA"/>
        </w:rPr>
        <w:t>я</w:t>
      </w:r>
      <w:r w:rsidRPr="007D069E">
        <w:rPr>
          <w:color w:val="000000"/>
          <w:sz w:val="28"/>
          <w:szCs w:val="28"/>
        </w:rPr>
        <w:t xml:space="preserve">; </w:t>
      </w:r>
    </w:p>
    <w:p w:rsidR="00036A54" w:rsidRPr="008B13C8" w:rsidRDefault="00D24952" w:rsidP="00036A54">
      <w:pPr>
        <w:pStyle w:val="ad"/>
        <w:numPr>
          <w:ilvl w:val="0"/>
          <w:numId w:val="14"/>
        </w:numPr>
        <w:shd w:val="clear" w:color="auto" w:fill="FFFFFF"/>
        <w:spacing w:before="0" w:beforeAutospacing="0" w:after="0" w:afterAutospacing="0" w:line="360" w:lineRule="auto"/>
        <w:ind w:left="0" w:firstLine="709"/>
        <w:jc w:val="both"/>
        <w:rPr>
          <w:color w:val="000000"/>
          <w:sz w:val="28"/>
          <w:szCs w:val="28"/>
        </w:rPr>
      </w:pPr>
      <w:r w:rsidRPr="008B13C8">
        <w:rPr>
          <w:color w:val="000000"/>
          <w:sz w:val="28"/>
          <w:szCs w:val="28"/>
        </w:rPr>
        <w:t xml:space="preserve">реєстрація </w:t>
      </w:r>
      <w:r w:rsidR="008B13C8" w:rsidRPr="008B13C8">
        <w:rPr>
          <w:color w:val="000000"/>
          <w:sz w:val="28"/>
          <w:szCs w:val="28"/>
          <w:lang w:val="uk-UA"/>
        </w:rPr>
        <w:t xml:space="preserve">випадків прояву </w:t>
      </w:r>
      <w:r w:rsidRPr="008B13C8">
        <w:rPr>
          <w:color w:val="000000"/>
          <w:sz w:val="28"/>
          <w:szCs w:val="28"/>
        </w:rPr>
        <w:t>асоціальних явищ</w:t>
      </w:r>
      <w:r w:rsidR="008B13C8" w:rsidRPr="008B13C8">
        <w:rPr>
          <w:color w:val="000000"/>
          <w:sz w:val="28"/>
          <w:szCs w:val="28"/>
          <w:lang w:val="uk-UA"/>
        </w:rPr>
        <w:t xml:space="preserve"> та подальша</w:t>
      </w:r>
      <w:r w:rsidRPr="008B13C8">
        <w:rPr>
          <w:color w:val="000000"/>
          <w:sz w:val="28"/>
          <w:szCs w:val="28"/>
        </w:rPr>
        <w:t xml:space="preserve"> розробка </w:t>
      </w:r>
      <w:r w:rsidR="008B13C8" w:rsidRPr="008B13C8">
        <w:rPr>
          <w:color w:val="000000"/>
          <w:sz w:val="28"/>
          <w:szCs w:val="28"/>
          <w:lang w:val="uk-UA"/>
        </w:rPr>
        <w:t xml:space="preserve">алгоритму відповідних </w:t>
      </w:r>
      <w:r w:rsidR="008B13C8" w:rsidRPr="008B13C8">
        <w:rPr>
          <w:color w:val="000000"/>
          <w:sz w:val="28"/>
          <w:szCs w:val="28"/>
        </w:rPr>
        <w:t xml:space="preserve">заходів </w:t>
      </w:r>
      <w:r w:rsidR="008B13C8" w:rsidRPr="008B13C8">
        <w:rPr>
          <w:color w:val="000000"/>
          <w:sz w:val="28"/>
          <w:szCs w:val="28"/>
          <w:lang w:val="uk-UA"/>
        </w:rPr>
        <w:t>для</w:t>
      </w:r>
      <w:r w:rsidRPr="008B13C8">
        <w:rPr>
          <w:color w:val="000000"/>
          <w:sz w:val="28"/>
          <w:szCs w:val="28"/>
        </w:rPr>
        <w:t xml:space="preserve"> їх усунення; </w:t>
      </w:r>
    </w:p>
    <w:p w:rsidR="00134C31" w:rsidRPr="00134C31" w:rsidRDefault="008B13C8" w:rsidP="00134C31">
      <w:pPr>
        <w:pStyle w:val="ad"/>
        <w:numPr>
          <w:ilvl w:val="0"/>
          <w:numId w:val="14"/>
        </w:numPr>
        <w:shd w:val="clear" w:color="auto" w:fill="FFFFFF"/>
        <w:spacing w:before="0" w:beforeAutospacing="0" w:after="0" w:afterAutospacing="0" w:line="360" w:lineRule="auto"/>
        <w:ind w:left="0" w:firstLine="709"/>
        <w:jc w:val="both"/>
        <w:rPr>
          <w:color w:val="000000"/>
          <w:sz w:val="28"/>
          <w:szCs w:val="28"/>
        </w:rPr>
      </w:pPr>
      <w:r w:rsidRPr="00134C31">
        <w:rPr>
          <w:color w:val="000000"/>
          <w:sz w:val="28"/>
          <w:szCs w:val="28"/>
          <w:lang w:val="uk-UA"/>
        </w:rPr>
        <w:t xml:space="preserve">організація та </w:t>
      </w:r>
      <w:r w:rsidR="00D24952" w:rsidRPr="00134C31">
        <w:rPr>
          <w:color w:val="000000"/>
          <w:sz w:val="28"/>
          <w:szCs w:val="28"/>
        </w:rPr>
        <w:t xml:space="preserve">проведення </w:t>
      </w:r>
      <w:r w:rsidRPr="00134C31">
        <w:rPr>
          <w:color w:val="000000"/>
          <w:sz w:val="28"/>
          <w:szCs w:val="28"/>
          <w:lang w:val="uk-UA"/>
        </w:rPr>
        <w:t>консультативної підтримки (у юридичних, психологічних та педагогічних питаннях);</w:t>
      </w:r>
    </w:p>
    <w:p w:rsidR="00D24952" w:rsidRPr="00134C31" w:rsidRDefault="00134C31" w:rsidP="00134C31">
      <w:pPr>
        <w:pStyle w:val="ad"/>
        <w:numPr>
          <w:ilvl w:val="0"/>
          <w:numId w:val="14"/>
        </w:numPr>
        <w:shd w:val="clear" w:color="auto" w:fill="FFFFFF"/>
        <w:spacing w:before="0" w:beforeAutospacing="0" w:after="0" w:afterAutospacing="0" w:line="360" w:lineRule="auto"/>
        <w:ind w:left="0" w:firstLine="709"/>
        <w:jc w:val="both"/>
        <w:rPr>
          <w:color w:val="000000"/>
          <w:sz w:val="28"/>
          <w:szCs w:val="28"/>
        </w:rPr>
      </w:pPr>
      <w:r w:rsidRPr="00134C31">
        <w:rPr>
          <w:color w:val="000000"/>
          <w:sz w:val="28"/>
          <w:szCs w:val="28"/>
          <w:lang w:val="uk-UA"/>
        </w:rPr>
        <w:t xml:space="preserve">надання різного виду соціальної підтримки </w:t>
      </w:r>
      <w:r w:rsidR="00D24952" w:rsidRPr="00134C31">
        <w:rPr>
          <w:color w:val="000000"/>
          <w:sz w:val="28"/>
          <w:szCs w:val="28"/>
        </w:rPr>
        <w:t>громадянам похилого віку й непрацездатним, тощо [</w:t>
      </w:r>
      <w:r w:rsidR="007D069E" w:rsidRPr="00134C31">
        <w:rPr>
          <w:color w:val="000000"/>
          <w:sz w:val="28"/>
          <w:szCs w:val="28"/>
          <w:lang w:val="uk-UA"/>
        </w:rPr>
        <w:t>6</w:t>
      </w:r>
      <w:r w:rsidR="00D24952" w:rsidRPr="00134C31">
        <w:rPr>
          <w:color w:val="000000"/>
          <w:sz w:val="28"/>
          <w:szCs w:val="28"/>
        </w:rPr>
        <w:t>, 34-35].</w:t>
      </w:r>
    </w:p>
    <w:p w:rsidR="00592613" w:rsidRPr="00DB6D70" w:rsidRDefault="00134C31" w:rsidP="00592613">
      <w:pPr>
        <w:pStyle w:val="ad"/>
        <w:shd w:val="clear" w:color="auto" w:fill="FFFFFF"/>
        <w:spacing w:before="0" w:beforeAutospacing="0" w:after="0" w:afterAutospacing="0" w:line="360" w:lineRule="auto"/>
        <w:ind w:firstLine="709"/>
        <w:jc w:val="both"/>
        <w:rPr>
          <w:color w:val="000000"/>
          <w:sz w:val="28"/>
          <w:szCs w:val="28"/>
          <w:lang w:val="uk-UA"/>
        </w:rPr>
      </w:pPr>
      <w:r w:rsidRPr="00134C31">
        <w:rPr>
          <w:color w:val="000000"/>
          <w:sz w:val="28"/>
          <w:szCs w:val="28"/>
          <w:lang w:val="uk-UA"/>
        </w:rPr>
        <w:t xml:space="preserve">Виходячи з вищевикладеного матеріалу варто підкреслити, що соціальний працівник має володіти знаннями з нормативно-правового забезпечення соціального захисту громадян України; </w:t>
      </w:r>
      <w:r w:rsidR="00592613">
        <w:rPr>
          <w:color w:val="000000"/>
          <w:sz w:val="28"/>
          <w:szCs w:val="28"/>
          <w:lang w:val="uk-UA"/>
        </w:rPr>
        <w:t>алгоритм здійснення соціально-медичної роботи (опіка, піклування, реабілітація, догляд); особливості побудови та розвитку міжособистісних взаємин громадян українського суспільства; соціологічні та психологічні аспекти технологій соціальної роботи. Отже, соціальний працівник відповідно своїх посадових обов</w:t>
      </w:r>
      <w:r w:rsidR="007617B9">
        <w:rPr>
          <w:color w:val="000000"/>
          <w:sz w:val="28"/>
          <w:szCs w:val="28"/>
          <w:lang w:val="uk-UA"/>
        </w:rPr>
        <w:t>’</w:t>
      </w:r>
      <w:r w:rsidR="00592613">
        <w:rPr>
          <w:color w:val="000000"/>
          <w:sz w:val="28"/>
          <w:szCs w:val="28"/>
          <w:lang w:val="uk-UA"/>
        </w:rPr>
        <w:t xml:space="preserve">язків виконує різні ролі у своїй професійній діяльності, наприклад, соціальний вихователь, соціальний </w:t>
      </w:r>
      <w:r w:rsidR="00592613">
        <w:rPr>
          <w:color w:val="000000"/>
          <w:sz w:val="28"/>
          <w:szCs w:val="28"/>
          <w:lang w:val="uk-UA"/>
        </w:rPr>
        <w:lastRenderedPageBreak/>
        <w:t>педагог, експерт, консультант, посередник між різними сторонами взаємин в системи «клієнт-клієнт», «</w:t>
      </w:r>
      <w:r w:rsidR="00434976">
        <w:rPr>
          <w:color w:val="000000"/>
          <w:sz w:val="28"/>
          <w:szCs w:val="28"/>
          <w:lang w:val="uk-UA"/>
        </w:rPr>
        <w:t>клієнт-</w:t>
      </w:r>
      <w:r w:rsidR="00592613">
        <w:rPr>
          <w:color w:val="000000"/>
          <w:sz w:val="28"/>
          <w:szCs w:val="28"/>
          <w:lang w:val="uk-UA"/>
        </w:rPr>
        <w:t>сім</w:t>
      </w:r>
      <w:r w:rsidR="007617B9">
        <w:rPr>
          <w:color w:val="000000"/>
          <w:sz w:val="28"/>
          <w:szCs w:val="28"/>
          <w:lang w:val="uk-UA"/>
        </w:rPr>
        <w:t>’</w:t>
      </w:r>
      <w:r w:rsidR="00592613">
        <w:rPr>
          <w:color w:val="000000"/>
          <w:sz w:val="28"/>
          <w:szCs w:val="28"/>
          <w:lang w:val="uk-UA"/>
        </w:rPr>
        <w:t xml:space="preserve">я клієнта» або ж «соціальний працівник-клієнт» </w:t>
      </w:r>
      <w:r w:rsidR="00592613" w:rsidRPr="00DB6D70">
        <w:rPr>
          <w:color w:val="000000"/>
          <w:sz w:val="28"/>
          <w:szCs w:val="28"/>
          <w:lang w:val="uk-UA"/>
        </w:rPr>
        <w:t>тощо.</w:t>
      </w:r>
    </w:p>
    <w:p w:rsidR="00E547F2" w:rsidRPr="00D45EC6" w:rsidRDefault="00DB6D70" w:rsidP="00D24952">
      <w:pPr>
        <w:pStyle w:val="ad"/>
        <w:shd w:val="clear" w:color="auto" w:fill="FFFFFF"/>
        <w:spacing w:before="0" w:beforeAutospacing="0" w:after="0" w:afterAutospacing="0" w:line="360" w:lineRule="auto"/>
        <w:ind w:firstLine="709"/>
        <w:jc w:val="both"/>
        <w:rPr>
          <w:color w:val="000000"/>
          <w:sz w:val="28"/>
          <w:szCs w:val="28"/>
          <w:lang w:val="uk-UA"/>
        </w:rPr>
      </w:pPr>
      <w:r w:rsidRPr="00DB6D70">
        <w:rPr>
          <w:color w:val="000000"/>
          <w:sz w:val="28"/>
          <w:szCs w:val="28"/>
          <w:lang w:val="uk-UA"/>
        </w:rPr>
        <w:t xml:space="preserve">Визначаючи сутність та структуру професійних компетентностей майбутніх </w:t>
      </w:r>
      <w:r w:rsidRPr="00D45EC6">
        <w:rPr>
          <w:color w:val="000000"/>
          <w:sz w:val="28"/>
          <w:szCs w:val="28"/>
          <w:lang w:val="uk-UA"/>
        </w:rPr>
        <w:t>соціальних працівників, зазначимо на переліку функцій діяльності фахівця:</w:t>
      </w:r>
      <w:r w:rsidR="00D24952" w:rsidRPr="00D45EC6">
        <w:rPr>
          <w:color w:val="000000"/>
          <w:sz w:val="28"/>
          <w:szCs w:val="28"/>
        </w:rPr>
        <w:t xml:space="preserve"> [</w:t>
      </w:r>
      <w:r w:rsidR="00D45EC6" w:rsidRPr="00D45EC6">
        <w:rPr>
          <w:color w:val="000000"/>
          <w:sz w:val="28"/>
          <w:szCs w:val="28"/>
          <w:lang w:val="uk-UA"/>
        </w:rPr>
        <w:t>15</w:t>
      </w:r>
      <w:r w:rsidR="00D24952" w:rsidRPr="00D45EC6">
        <w:rPr>
          <w:color w:val="000000"/>
          <w:sz w:val="28"/>
          <w:szCs w:val="28"/>
        </w:rPr>
        <w:t>]:</w:t>
      </w:r>
    </w:p>
    <w:p w:rsidR="00DB6D70" w:rsidRPr="00DB6D70" w:rsidRDefault="00D24952" w:rsidP="00D24952">
      <w:pPr>
        <w:pStyle w:val="ad"/>
        <w:shd w:val="clear" w:color="auto" w:fill="FFFFFF"/>
        <w:spacing w:before="0" w:beforeAutospacing="0" w:after="0" w:afterAutospacing="0" w:line="360" w:lineRule="auto"/>
        <w:ind w:firstLine="709"/>
        <w:jc w:val="both"/>
        <w:rPr>
          <w:color w:val="000000"/>
          <w:sz w:val="28"/>
          <w:szCs w:val="28"/>
          <w:lang w:val="uk-UA"/>
        </w:rPr>
      </w:pPr>
      <w:r w:rsidRPr="00777E0A">
        <w:rPr>
          <w:color w:val="000000"/>
          <w:sz w:val="28"/>
          <w:szCs w:val="28"/>
          <w:lang w:val="uk-UA"/>
        </w:rPr>
        <w:t xml:space="preserve">- </w:t>
      </w:r>
      <w:r w:rsidR="00DB6D70" w:rsidRPr="00DB6D70">
        <w:rPr>
          <w:color w:val="000000"/>
          <w:sz w:val="28"/>
          <w:szCs w:val="28"/>
          <w:lang w:val="uk-UA"/>
        </w:rPr>
        <w:t xml:space="preserve">реалізація </w:t>
      </w:r>
      <w:r w:rsidR="00DB6D70" w:rsidRPr="00777E0A">
        <w:rPr>
          <w:color w:val="000000"/>
          <w:sz w:val="28"/>
          <w:szCs w:val="28"/>
          <w:lang w:val="uk-UA"/>
        </w:rPr>
        <w:t>організаційн</w:t>
      </w:r>
      <w:r w:rsidR="00DB6D70" w:rsidRPr="00DB6D70">
        <w:rPr>
          <w:color w:val="000000"/>
          <w:sz w:val="28"/>
          <w:szCs w:val="28"/>
          <w:lang w:val="uk-UA"/>
        </w:rPr>
        <w:t xml:space="preserve">ої функції у професійній діяльності соціального працівника має на меті </w:t>
      </w:r>
      <w:r w:rsidRPr="00777E0A">
        <w:rPr>
          <w:color w:val="000000"/>
          <w:sz w:val="28"/>
          <w:szCs w:val="28"/>
          <w:lang w:val="uk-UA"/>
        </w:rPr>
        <w:t>залучення до роботи</w:t>
      </w:r>
      <w:r w:rsidR="00DB6D70">
        <w:rPr>
          <w:color w:val="000000"/>
          <w:sz w:val="28"/>
          <w:szCs w:val="28"/>
          <w:lang w:val="uk-UA"/>
        </w:rPr>
        <w:t xml:space="preserve"> соціальних служб представників</w:t>
      </w:r>
      <w:r w:rsidRPr="00777E0A">
        <w:rPr>
          <w:color w:val="000000"/>
          <w:sz w:val="28"/>
          <w:szCs w:val="28"/>
          <w:lang w:val="uk-UA"/>
        </w:rPr>
        <w:t xml:space="preserve"> громадськості </w:t>
      </w:r>
      <w:r w:rsidR="00DB6D70" w:rsidRPr="00DB6D70">
        <w:rPr>
          <w:color w:val="000000"/>
          <w:sz w:val="28"/>
          <w:szCs w:val="28"/>
          <w:lang w:val="uk-UA"/>
        </w:rPr>
        <w:t xml:space="preserve">для ефективності </w:t>
      </w:r>
      <w:r w:rsidRPr="00777E0A">
        <w:rPr>
          <w:color w:val="000000"/>
          <w:sz w:val="28"/>
          <w:szCs w:val="28"/>
          <w:lang w:val="uk-UA"/>
        </w:rPr>
        <w:t xml:space="preserve">надання </w:t>
      </w:r>
      <w:r w:rsidR="00DB6D70" w:rsidRPr="00DB6D70">
        <w:rPr>
          <w:color w:val="000000"/>
          <w:sz w:val="28"/>
          <w:szCs w:val="28"/>
          <w:lang w:val="uk-UA"/>
        </w:rPr>
        <w:t>різновиду</w:t>
      </w:r>
      <w:r w:rsidR="00DB6D70" w:rsidRPr="00777E0A">
        <w:rPr>
          <w:color w:val="000000"/>
          <w:sz w:val="28"/>
          <w:szCs w:val="28"/>
          <w:lang w:val="uk-UA"/>
        </w:rPr>
        <w:t xml:space="preserve"> соціальних послуг</w:t>
      </w:r>
      <w:r w:rsidRPr="00777E0A">
        <w:rPr>
          <w:color w:val="000000"/>
          <w:sz w:val="28"/>
          <w:szCs w:val="28"/>
          <w:lang w:val="uk-UA"/>
        </w:rPr>
        <w:t>;</w:t>
      </w:r>
    </w:p>
    <w:p w:rsidR="00DB6D70" w:rsidRPr="00DB6D70" w:rsidRDefault="00DB6D70" w:rsidP="00D24952">
      <w:pPr>
        <w:pStyle w:val="ad"/>
        <w:shd w:val="clear" w:color="auto" w:fill="FFFFFF"/>
        <w:spacing w:before="0" w:beforeAutospacing="0" w:after="0" w:afterAutospacing="0" w:line="360" w:lineRule="auto"/>
        <w:ind w:firstLine="709"/>
        <w:jc w:val="both"/>
        <w:rPr>
          <w:color w:val="000000"/>
          <w:sz w:val="28"/>
          <w:szCs w:val="28"/>
          <w:lang w:val="uk-UA"/>
        </w:rPr>
      </w:pPr>
      <w:r w:rsidRPr="00DB6D70">
        <w:rPr>
          <w:color w:val="000000"/>
          <w:sz w:val="28"/>
          <w:szCs w:val="28"/>
          <w:lang w:val="uk-UA"/>
        </w:rPr>
        <w:t xml:space="preserve">- реалізація </w:t>
      </w:r>
      <w:r w:rsidRPr="00DB6D70">
        <w:rPr>
          <w:color w:val="000000"/>
          <w:sz w:val="28"/>
          <w:szCs w:val="28"/>
        </w:rPr>
        <w:t>посередницьк</w:t>
      </w:r>
      <w:r w:rsidRPr="00DB6D70">
        <w:rPr>
          <w:color w:val="000000"/>
          <w:sz w:val="28"/>
          <w:szCs w:val="28"/>
          <w:lang w:val="uk-UA"/>
        </w:rPr>
        <w:t xml:space="preserve">ої функції передбачає залучення представників </w:t>
      </w:r>
      <w:r w:rsidRPr="00DB6D70">
        <w:rPr>
          <w:color w:val="000000"/>
          <w:sz w:val="28"/>
          <w:szCs w:val="28"/>
        </w:rPr>
        <w:t xml:space="preserve">органів влади та інших соціальних установ </w:t>
      </w:r>
      <w:r w:rsidRPr="00DB6D70">
        <w:rPr>
          <w:color w:val="000000"/>
          <w:sz w:val="28"/>
          <w:szCs w:val="28"/>
          <w:lang w:val="uk-UA"/>
        </w:rPr>
        <w:t>для</w:t>
      </w:r>
      <w:r w:rsidR="00D24952" w:rsidRPr="00DB6D70">
        <w:rPr>
          <w:color w:val="000000"/>
          <w:sz w:val="28"/>
          <w:szCs w:val="28"/>
        </w:rPr>
        <w:t xml:space="preserve"> сприяння </w:t>
      </w:r>
      <w:r w:rsidRPr="00DB6D70">
        <w:rPr>
          <w:color w:val="000000"/>
          <w:sz w:val="28"/>
          <w:szCs w:val="28"/>
          <w:lang w:val="uk-UA"/>
        </w:rPr>
        <w:t>у вирішенні ряду проблемних питань</w:t>
      </w:r>
      <w:r w:rsidR="00D24952" w:rsidRPr="00DB6D70">
        <w:rPr>
          <w:color w:val="000000"/>
          <w:sz w:val="28"/>
          <w:szCs w:val="28"/>
        </w:rPr>
        <w:t>);</w:t>
      </w:r>
    </w:p>
    <w:p w:rsidR="00DB6D70" w:rsidRPr="00172AE6" w:rsidRDefault="00D24952" w:rsidP="00D24952">
      <w:pPr>
        <w:pStyle w:val="ad"/>
        <w:shd w:val="clear" w:color="auto" w:fill="FFFFFF"/>
        <w:spacing w:before="0" w:beforeAutospacing="0" w:after="0" w:afterAutospacing="0" w:line="360" w:lineRule="auto"/>
        <w:ind w:firstLine="709"/>
        <w:jc w:val="both"/>
        <w:rPr>
          <w:color w:val="000000"/>
          <w:sz w:val="28"/>
          <w:szCs w:val="28"/>
          <w:lang w:val="uk-UA"/>
        </w:rPr>
      </w:pPr>
      <w:r w:rsidRPr="00777E0A">
        <w:rPr>
          <w:color w:val="000000"/>
          <w:sz w:val="28"/>
          <w:szCs w:val="28"/>
          <w:lang w:val="uk-UA"/>
        </w:rPr>
        <w:t xml:space="preserve">- </w:t>
      </w:r>
      <w:r w:rsidR="00DB6D70">
        <w:rPr>
          <w:color w:val="000000"/>
          <w:sz w:val="28"/>
          <w:szCs w:val="28"/>
          <w:lang w:val="uk-UA"/>
        </w:rPr>
        <w:t xml:space="preserve">реалізація правозахисної </w:t>
      </w:r>
      <w:r w:rsidR="00DB6D70" w:rsidRPr="00DB6D70">
        <w:rPr>
          <w:color w:val="000000"/>
          <w:sz w:val="28"/>
          <w:szCs w:val="28"/>
          <w:lang w:val="uk-UA"/>
        </w:rPr>
        <w:t xml:space="preserve">функції полягає у правомірному застосуванні нормативно-правової бази </w:t>
      </w:r>
      <w:r w:rsidRPr="00777E0A">
        <w:rPr>
          <w:color w:val="000000"/>
          <w:sz w:val="28"/>
          <w:szCs w:val="28"/>
          <w:lang w:val="uk-UA"/>
        </w:rPr>
        <w:t xml:space="preserve">для </w:t>
      </w:r>
      <w:r w:rsidR="00DB6D70" w:rsidRPr="00DB6D70">
        <w:rPr>
          <w:color w:val="000000"/>
          <w:sz w:val="28"/>
          <w:szCs w:val="28"/>
          <w:lang w:val="uk-UA"/>
        </w:rPr>
        <w:t xml:space="preserve">надання кваліфікованої </w:t>
      </w:r>
      <w:r w:rsidR="00DB6D70" w:rsidRPr="00172AE6">
        <w:rPr>
          <w:color w:val="000000"/>
          <w:sz w:val="28"/>
          <w:szCs w:val="28"/>
          <w:lang w:val="uk-UA"/>
        </w:rPr>
        <w:t>соціально-правової підтримки</w:t>
      </w:r>
      <w:r w:rsidR="00172AE6">
        <w:rPr>
          <w:color w:val="000000"/>
          <w:sz w:val="28"/>
          <w:szCs w:val="28"/>
          <w:lang w:val="uk-UA"/>
        </w:rPr>
        <w:t xml:space="preserve"> клієнта</w:t>
      </w:r>
      <w:r w:rsidRPr="00777E0A">
        <w:rPr>
          <w:color w:val="000000"/>
          <w:sz w:val="28"/>
          <w:szCs w:val="28"/>
          <w:lang w:val="uk-UA"/>
        </w:rPr>
        <w:t>;</w:t>
      </w:r>
    </w:p>
    <w:p w:rsidR="00172AE6" w:rsidRPr="00665E4B" w:rsidRDefault="00D24952" w:rsidP="00D24952">
      <w:pPr>
        <w:pStyle w:val="ad"/>
        <w:shd w:val="clear" w:color="auto" w:fill="FFFFFF"/>
        <w:spacing w:before="0" w:beforeAutospacing="0" w:after="0" w:afterAutospacing="0" w:line="360" w:lineRule="auto"/>
        <w:ind w:firstLine="709"/>
        <w:jc w:val="both"/>
        <w:rPr>
          <w:color w:val="000000"/>
          <w:sz w:val="28"/>
          <w:szCs w:val="28"/>
          <w:lang w:val="uk-UA"/>
        </w:rPr>
      </w:pPr>
      <w:r w:rsidRPr="00777E0A">
        <w:rPr>
          <w:color w:val="000000"/>
          <w:sz w:val="28"/>
          <w:szCs w:val="28"/>
          <w:lang w:val="uk-UA"/>
        </w:rPr>
        <w:t xml:space="preserve">- </w:t>
      </w:r>
      <w:r w:rsidR="00172AE6" w:rsidRPr="00665E4B">
        <w:rPr>
          <w:color w:val="000000"/>
          <w:sz w:val="28"/>
          <w:szCs w:val="28"/>
          <w:lang w:val="uk-UA"/>
        </w:rPr>
        <w:t xml:space="preserve">реалізація </w:t>
      </w:r>
      <w:r w:rsidR="00172AE6" w:rsidRPr="00777E0A">
        <w:rPr>
          <w:color w:val="000000"/>
          <w:sz w:val="28"/>
          <w:szCs w:val="28"/>
          <w:lang w:val="uk-UA"/>
        </w:rPr>
        <w:t>інформаційн</w:t>
      </w:r>
      <w:r w:rsidR="00172AE6" w:rsidRPr="00665E4B">
        <w:rPr>
          <w:color w:val="000000"/>
          <w:sz w:val="28"/>
          <w:szCs w:val="28"/>
          <w:lang w:val="uk-UA"/>
        </w:rPr>
        <w:t>ої функції</w:t>
      </w:r>
      <w:r w:rsidR="00172AE6" w:rsidRPr="00777E0A">
        <w:rPr>
          <w:color w:val="000000"/>
          <w:sz w:val="28"/>
          <w:szCs w:val="28"/>
          <w:lang w:val="uk-UA"/>
        </w:rPr>
        <w:t xml:space="preserve"> </w:t>
      </w:r>
      <w:r w:rsidR="00172AE6" w:rsidRPr="00665E4B">
        <w:rPr>
          <w:color w:val="000000"/>
          <w:sz w:val="28"/>
          <w:szCs w:val="28"/>
          <w:lang w:val="uk-UA"/>
        </w:rPr>
        <w:t xml:space="preserve">передбачає надання соціальної допомоги клієнтам у </w:t>
      </w:r>
      <w:r w:rsidRPr="00777E0A">
        <w:rPr>
          <w:color w:val="000000"/>
          <w:sz w:val="28"/>
          <w:szCs w:val="28"/>
          <w:lang w:val="uk-UA"/>
        </w:rPr>
        <w:t>забезпеченн</w:t>
      </w:r>
      <w:r w:rsidR="00172AE6" w:rsidRPr="00665E4B">
        <w:rPr>
          <w:color w:val="000000"/>
          <w:sz w:val="28"/>
          <w:szCs w:val="28"/>
          <w:lang w:val="uk-UA"/>
        </w:rPr>
        <w:t>і</w:t>
      </w:r>
      <w:r w:rsidRPr="00777E0A">
        <w:rPr>
          <w:color w:val="000000"/>
          <w:sz w:val="28"/>
          <w:szCs w:val="28"/>
          <w:lang w:val="uk-UA"/>
        </w:rPr>
        <w:t xml:space="preserve"> інформацією про соціальні послуги;</w:t>
      </w:r>
    </w:p>
    <w:p w:rsidR="00D24952" w:rsidRPr="00777E0A" w:rsidRDefault="00D24952" w:rsidP="00D24952">
      <w:pPr>
        <w:pStyle w:val="ad"/>
        <w:shd w:val="clear" w:color="auto" w:fill="FFFFFF"/>
        <w:spacing w:before="0" w:beforeAutospacing="0" w:after="0" w:afterAutospacing="0" w:line="360" w:lineRule="auto"/>
        <w:ind w:firstLine="709"/>
        <w:jc w:val="both"/>
        <w:rPr>
          <w:color w:val="000000"/>
          <w:sz w:val="28"/>
          <w:szCs w:val="28"/>
          <w:lang w:val="uk-UA"/>
        </w:rPr>
      </w:pPr>
      <w:r w:rsidRPr="00777E0A">
        <w:rPr>
          <w:color w:val="000000"/>
          <w:sz w:val="28"/>
          <w:szCs w:val="28"/>
          <w:lang w:val="uk-UA"/>
        </w:rPr>
        <w:t xml:space="preserve">- </w:t>
      </w:r>
      <w:r w:rsidR="00172AE6" w:rsidRPr="00665E4B">
        <w:rPr>
          <w:color w:val="000000"/>
          <w:sz w:val="28"/>
          <w:szCs w:val="28"/>
          <w:lang w:val="uk-UA"/>
        </w:rPr>
        <w:t xml:space="preserve">доречно вказати й на такі функції, як </w:t>
      </w:r>
      <w:r w:rsidRPr="00777E0A">
        <w:rPr>
          <w:color w:val="000000"/>
          <w:sz w:val="28"/>
          <w:szCs w:val="28"/>
          <w:lang w:val="uk-UA"/>
        </w:rPr>
        <w:t>психологічн</w:t>
      </w:r>
      <w:r w:rsidR="00172AE6" w:rsidRPr="00665E4B">
        <w:rPr>
          <w:color w:val="000000"/>
          <w:sz w:val="28"/>
          <w:szCs w:val="28"/>
          <w:lang w:val="uk-UA"/>
        </w:rPr>
        <w:t>а</w:t>
      </w:r>
      <w:r w:rsidRPr="00777E0A">
        <w:rPr>
          <w:color w:val="000000"/>
          <w:sz w:val="28"/>
          <w:szCs w:val="28"/>
          <w:lang w:val="uk-UA"/>
        </w:rPr>
        <w:t>, педагогічн</w:t>
      </w:r>
      <w:r w:rsidR="00172AE6" w:rsidRPr="00665E4B">
        <w:rPr>
          <w:color w:val="000000"/>
          <w:sz w:val="28"/>
          <w:szCs w:val="28"/>
          <w:lang w:val="uk-UA"/>
        </w:rPr>
        <w:t>а</w:t>
      </w:r>
      <w:r w:rsidRPr="00777E0A">
        <w:rPr>
          <w:color w:val="000000"/>
          <w:sz w:val="28"/>
          <w:szCs w:val="28"/>
          <w:lang w:val="uk-UA"/>
        </w:rPr>
        <w:t>, соціально-медичн</w:t>
      </w:r>
      <w:r w:rsidR="00172AE6" w:rsidRPr="00665E4B">
        <w:rPr>
          <w:color w:val="000000"/>
          <w:sz w:val="28"/>
          <w:szCs w:val="28"/>
          <w:lang w:val="uk-UA"/>
        </w:rPr>
        <w:t>а та</w:t>
      </w:r>
      <w:r w:rsidRPr="00777E0A">
        <w:rPr>
          <w:color w:val="000000"/>
          <w:sz w:val="28"/>
          <w:szCs w:val="28"/>
          <w:lang w:val="uk-UA"/>
        </w:rPr>
        <w:t xml:space="preserve"> соціально-побутов</w:t>
      </w:r>
      <w:r w:rsidR="00172AE6" w:rsidRPr="00665E4B">
        <w:rPr>
          <w:color w:val="000000"/>
          <w:sz w:val="28"/>
          <w:szCs w:val="28"/>
          <w:lang w:val="uk-UA"/>
        </w:rPr>
        <w:t xml:space="preserve">а, їх сутність зосереджена на </w:t>
      </w:r>
      <w:r w:rsidRPr="00777E0A">
        <w:rPr>
          <w:color w:val="000000"/>
          <w:sz w:val="28"/>
          <w:szCs w:val="28"/>
          <w:lang w:val="uk-UA"/>
        </w:rPr>
        <w:t>виявленн</w:t>
      </w:r>
      <w:r w:rsidR="00172AE6" w:rsidRPr="00665E4B">
        <w:rPr>
          <w:color w:val="000000"/>
          <w:sz w:val="28"/>
          <w:szCs w:val="28"/>
          <w:lang w:val="uk-UA"/>
        </w:rPr>
        <w:t>і</w:t>
      </w:r>
      <w:r w:rsidRPr="00777E0A">
        <w:rPr>
          <w:color w:val="000000"/>
          <w:sz w:val="28"/>
          <w:szCs w:val="28"/>
          <w:lang w:val="uk-UA"/>
        </w:rPr>
        <w:t xml:space="preserve"> необхідності та сприяння </w:t>
      </w:r>
      <w:r w:rsidR="00172AE6" w:rsidRPr="00665E4B">
        <w:rPr>
          <w:color w:val="000000"/>
          <w:sz w:val="28"/>
          <w:szCs w:val="28"/>
          <w:lang w:val="uk-UA"/>
        </w:rPr>
        <w:t>у</w:t>
      </w:r>
      <w:r w:rsidRPr="00777E0A">
        <w:rPr>
          <w:color w:val="000000"/>
          <w:sz w:val="28"/>
          <w:szCs w:val="28"/>
          <w:lang w:val="uk-UA"/>
        </w:rPr>
        <w:t xml:space="preserve"> наданні </w:t>
      </w:r>
      <w:r w:rsidR="00172AE6" w:rsidRPr="00665E4B">
        <w:rPr>
          <w:color w:val="000000"/>
          <w:sz w:val="28"/>
          <w:szCs w:val="28"/>
          <w:lang w:val="uk-UA"/>
        </w:rPr>
        <w:t>соціальної підтримки представникам</w:t>
      </w:r>
      <w:r w:rsidRPr="00777E0A">
        <w:rPr>
          <w:color w:val="000000"/>
          <w:sz w:val="28"/>
          <w:szCs w:val="28"/>
          <w:lang w:val="uk-UA"/>
        </w:rPr>
        <w:t xml:space="preserve"> рі</w:t>
      </w:r>
      <w:r w:rsidR="00172AE6" w:rsidRPr="00777E0A">
        <w:rPr>
          <w:color w:val="000000"/>
          <w:sz w:val="28"/>
          <w:szCs w:val="28"/>
          <w:lang w:val="uk-UA"/>
        </w:rPr>
        <w:t>зни</w:t>
      </w:r>
      <w:r w:rsidR="00172AE6" w:rsidRPr="00665E4B">
        <w:rPr>
          <w:color w:val="000000"/>
          <w:sz w:val="28"/>
          <w:szCs w:val="28"/>
          <w:lang w:val="uk-UA"/>
        </w:rPr>
        <w:t>х</w:t>
      </w:r>
      <w:r w:rsidRPr="00777E0A">
        <w:rPr>
          <w:color w:val="000000"/>
          <w:sz w:val="28"/>
          <w:szCs w:val="28"/>
          <w:lang w:val="uk-UA"/>
        </w:rPr>
        <w:t xml:space="preserve"> категорі</w:t>
      </w:r>
      <w:r w:rsidR="00172AE6" w:rsidRPr="00665E4B">
        <w:rPr>
          <w:color w:val="000000"/>
          <w:sz w:val="28"/>
          <w:szCs w:val="28"/>
          <w:lang w:val="uk-UA"/>
        </w:rPr>
        <w:t>й</w:t>
      </w:r>
      <w:r w:rsidR="00172AE6" w:rsidRPr="00777E0A">
        <w:rPr>
          <w:color w:val="000000"/>
          <w:sz w:val="28"/>
          <w:szCs w:val="28"/>
          <w:lang w:val="uk-UA"/>
        </w:rPr>
        <w:t xml:space="preserve"> населення</w:t>
      </w:r>
      <w:r w:rsidRPr="00777E0A">
        <w:rPr>
          <w:color w:val="000000"/>
          <w:sz w:val="28"/>
          <w:szCs w:val="28"/>
          <w:lang w:val="uk-UA"/>
        </w:rPr>
        <w:t>.</w:t>
      </w:r>
    </w:p>
    <w:p w:rsidR="00172AE6" w:rsidRPr="00E1776F" w:rsidRDefault="00E1776F" w:rsidP="00D24952">
      <w:pPr>
        <w:pStyle w:val="ad"/>
        <w:shd w:val="clear" w:color="auto" w:fill="FFFFFF"/>
        <w:spacing w:before="0" w:beforeAutospacing="0" w:after="0" w:afterAutospacing="0" w:line="360" w:lineRule="auto"/>
        <w:ind w:firstLine="709"/>
        <w:jc w:val="both"/>
        <w:rPr>
          <w:color w:val="000000"/>
          <w:sz w:val="28"/>
          <w:szCs w:val="28"/>
          <w:lang w:val="uk-UA"/>
        </w:rPr>
      </w:pPr>
      <w:r w:rsidRPr="00D45EC6">
        <w:rPr>
          <w:color w:val="000000"/>
          <w:sz w:val="28"/>
          <w:szCs w:val="28"/>
          <w:lang w:val="uk-UA"/>
        </w:rPr>
        <w:t xml:space="preserve">Також, у наукових працях вказується на функції, поділ яких відбувається </w:t>
      </w:r>
      <w:r w:rsidR="00CA1F66" w:rsidRPr="00D45EC6">
        <w:rPr>
          <w:color w:val="000000"/>
          <w:sz w:val="28"/>
          <w:szCs w:val="28"/>
          <w:lang w:val="uk-UA"/>
        </w:rPr>
        <w:t>відповідно до</w:t>
      </w:r>
      <w:r w:rsidR="00D24952" w:rsidRPr="00D45EC6">
        <w:rPr>
          <w:color w:val="000000"/>
          <w:sz w:val="28"/>
          <w:szCs w:val="28"/>
        </w:rPr>
        <w:t xml:space="preserve"> використ</w:t>
      </w:r>
      <w:r w:rsidR="00D45EC6" w:rsidRPr="00D45EC6">
        <w:rPr>
          <w:color w:val="000000"/>
          <w:sz w:val="28"/>
          <w:szCs w:val="28"/>
          <w:lang w:val="uk-UA"/>
        </w:rPr>
        <w:t>ан</w:t>
      </w:r>
      <w:r w:rsidR="00D24952" w:rsidRPr="00D45EC6">
        <w:rPr>
          <w:color w:val="000000"/>
          <w:sz w:val="28"/>
          <w:szCs w:val="28"/>
        </w:rPr>
        <w:t>и</w:t>
      </w:r>
      <w:r w:rsidR="00CA1F66" w:rsidRPr="00D45EC6">
        <w:rPr>
          <w:color w:val="000000"/>
          <w:sz w:val="28"/>
          <w:szCs w:val="28"/>
          <w:lang w:val="uk-UA"/>
        </w:rPr>
        <w:t>х</w:t>
      </w:r>
      <w:r w:rsidR="00CA1F66" w:rsidRPr="00D45EC6">
        <w:rPr>
          <w:color w:val="000000"/>
          <w:sz w:val="28"/>
          <w:szCs w:val="28"/>
        </w:rPr>
        <w:t xml:space="preserve"> технологі</w:t>
      </w:r>
      <w:r w:rsidR="00CA1F66" w:rsidRPr="00D45EC6">
        <w:rPr>
          <w:color w:val="000000"/>
          <w:sz w:val="28"/>
          <w:szCs w:val="28"/>
          <w:lang w:val="uk-UA"/>
        </w:rPr>
        <w:t>й</w:t>
      </w:r>
      <w:r w:rsidR="00EA1A5E" w:rsidRPr="00D45EC6">
        <w:rPr>
          <w:color w:val="000000"/>
          <w:sz w:val="28"/>
          <w:szCs w:val="28"/>
          <w:lang w:val="uk-UA"/>
        </w:rPr>
        <w:t xml:space="preserve"> </w:t>
      </w:r>
      <w:r w:rsidR="00EA1A5E" w:rsidRPr="00C06364">
        <w:rPr>
          <w:color w:val="000000"/>
          <w:sz w:val="28"/>
          <w:szCs w:val="28"/>
        </w:rPr>
        <w:t>[</w:t>
      </w:r>
      <w:r w:rsidR="00D45EC6" w:rsidRPr="00D45EC6">
        <w:rPr>
          <w:color w:val="000000"/>
          <w:sz w:val="28"/>
          <w:szCs w:val="28"/>
          <w:lang w:val="uk-UA"/>
        </w:rPr>
        <w:t>1</w:t>
      </w:r>
      <w:r w:rsidR="00EA1A5E" w:rsidRPr="00C06364">
        <w:rPr>
          <w:color w:val="000000"/>
          <w:sz w:val="28"/>
          <w:szCs w:val="28"/>
        </w:rPr>
        <w:t>]</w:t>
      </w:r>
      <w:r w:rsidR="00EA1A5E" w:rsidRPr="00D45EC6">
        <w:rPr>
          <w:color w:val="000000"/>
          <w:sz w:val="28"/>
          <w:szCs w:val="28"/>
          <w:lang w:val="uk-UA"/>
        </w:rPr>
        <w:t>,</w:t>
      </w:r>
      <w:r w:rsidR="00EA1A5E" w:rsidRPr="00C06364">
        <w:rPr>
          <w:color w:val="000000"/>
          <w:sz w:val="28"/>
          <w:szCs w:val="28"/>
        </w:rPr>
        <w:t xml:space="preserve"> [</w:t>
      </w:r>
      <w:r w:rsidR="00D45EC6" w:rsidRPr="00D45EC6">
        <w:rPr>
          <w:color w:val="000000"/>
          <w:sz w:val="28"/>
          <w:szCs w:val="28"/>
          <w:lang w:val="uk-UA"/>
        </w:rPr>
        <w:t>34</w:t>
      </w:r>
      <w:r w:rsidR="00EA1A5E" w:rsidRPr="00C06364">
        <w:rPr>
          <w:color w:val="000000"/>
          <w:sz w:val="28"/>
          <w:szCs w:val="28"/>
        </w:rPr>
        <w:t>]</w:t>
      </w:r>
      <w:r w:rsidR="00EA1A5E" w:rsidRPr="00D45EC6">
        <w:rPr>
          <w:color w:val="000000"/>
          <w:sz w:val="28"/>
          <w:szCs w:val="28"/>
          <w:lang w:val="uk-UA"/>
        </w:rPr>
        <w:t>,</w:t>
      </w:r>
      <w:r w:rsidR="00EA1A5E" w:rsidRPr="00C06364">
        <w:rPr>
          <w:color w:val="000000"/>
          <w:sz w:val="28"/>
          <w:szCs w:val="28"/>
        </w:rPr>
        <w:t xml:space="preserve"> [</w:t>
      </w:r>
      <w:r w:rsidR="00D45EC6" w:rsidRPr="00D45EC6">
        <w:rPr>
          <w:color w:val="000000"/>
          <w:sz w:val="28"/>
          <w:szCs w:val="28"/>
          <w:lang w:val="uk-UA"/>
        </w:rPr>
        <w:t>42</w:t>
      </w:r>
      <w:r w:rsidR="00EA1A5E" w:rsidRPr="00C06364">
        <w:rPr>
          <w:color w:val="000000"/>
          <w:sz w:val="28"/>
          <w:szCs w:val="28"/>
        </w:rPr>
        <w:t>]</w:t>
      </w:r>
      <w:r w:rsidR="00D24952" w:rsidRPr="00D45EC6">
        <w:rPr>
          <w:color w:val="000000"/>
          <w:sz w:val="28"/>
          <w:szCs w:val="28"/>
        </w:rPr>
        <w:t>:</w:t>
      </w:r>
    </w:p>
    <w:p w:rsidR="00E1776F" w:rsidRPr="0068313D" w:rsidRDefault="00D24952" w:rsidP="00D24952">
      <w:pPr>
        <w:pStyle w:val="ad"/>
        <w:shd w:val="clear" w:color="auto" w:fill="FFFFFF"/>
        <w:spacing w:before="0" w:beforeAutospacing="0" w:after="0" w:afterAutospacing="0" w:line="360" w:lineRule="auto"/>
        <w:ind w:firstLine="709"/>
        <w:jc w:val="both"/>
        <w:rPr>
          <w:color w:val="000000"/>
          <w:sz w:val="28"/>
          <w:szCs w:val="28"/>
          <w:lang w:val="uk-UA"/>
        </w:rPr>
      </w:pPr>
      <w:r w:rsidRPr="00777E0A">
        <w:rPr>
          <w:color w:val="000000"/>
          <w:sz w:val="28"/>
          <w:szCs w:val="28"/>
          <w:lang w:val="uk-UA"/>
        </w:rPr>
        <w:t xml:space="preserve">- </w:t>
      </w:r>
      <w:r w:rsidR="00E1776F" w:rsidRPr="00E1776F">
        <w:rPr>
          <w:color w:val="000000"/>
          <w:sz w:val="28"/>
          <w:szCs w:val="28"/>
          <w:lang w:val="uk-UA"/>
        </w:rPr>
        <w:t>значущо</w:t>
      </w:r>
      <w:r w:rsidR="0068313D">
        <w:rPr>
          <w:color w:val="000000"/>
          <w:sz w:val="28"/>
          <w:szCs w:val="28"/>
          <w:lang w:val="uk-UA"/>
        </w:rPr>
        <w:t>ю</w:t>
      </w:r>
      <w:r w:rsidR="00E1776F" w:rsidRPr="00E1776F">
        <w:rPr>
          <w:color w:val="000000"/>
          <w:sz w:val="28"/>
          <w:szCs w:val="28"/>
          <w:lang w:val="uk-UA"/>
        </w:rPr>
        <w:t xml:space="preserve"> у діяльності соціального працівника є </w:t>
      </w:r>
      <w:r w:rsidRPr="00777E0A">
        <w:rPr>
          <w:color w:val="000000"/>
          <w:sz w:val="28"/>
          <w:szCs w:val="28"/>
          <w:lang w:val="uk-UA"/>
        </w:rPr>
        <w:t>діагностичн</w:t>
      </w:r>
      <w:r w:rsidR="00E1776F" w:rsidRPr="00E1776F">
        <w:rPr>
          <w:color w:val="000000"/>
          <w:sz w:val="28"/>
          <w:szCs w:val="28"/>
          <w:lang w:val="uk-UA"/>
        </w:rPr>
        <w:t>а</w:t>
      </w:r>
      <w:r w:rsidRPr="00777E0A">
        <w:rPr>
          <w:color w:val="000000"/>
          <w:sz w:val="28"/>
          <w:szCs w:val="28"/>
          <w:lang w:val="uk-UA"/>
        </w:rPr>
        <w:t xml:space="preserve"> </w:t>
      </w:r>
      <w:r w:rsidR="00E1776F" w:rsidRPr="00E1776F">
        <w:rPr>
          <w:color w:val="000000"/>
          <w:sz w:val="28"/>
          <w:szCs w:val="28"/>
          <w:lang w:val="uk-UA"/>
        </w:rPr>
        <w:t>функція, її реалізація дозволяє фахівцям встановлюват</w:t>
      </w:r>
      <w:r w:rsidR="00E1776F">
        <w:rPr>
          <w:color w:val="000000"/>
          <w:sz w:val="28"/>
          <w:szCs w:val="28"/>
          <w:lang w:val="uk-UA"/>
        </w:rPr>
        <w:t>и</w:t>
      </w:r>
      <w:r w:rsidR="00E1776F" w:rsidRPr="00E1776F">
        <w:rPr>
          <w:color w:val="000000"/>
          <w:sz w:val="28"/>
          <w:szCs w:val="28"/>
          <w:lang w:val="uk-UA"/>
        </w:rPr>
        <w:t xml:space="preserve"> </w:t>
      </w:r>
      <w:r w:rsidR="00E1776F" w:rsidRPr="00777E0A">
        <w:rPr>
          <w:color w:val="000000"/>
          <w:sz w:val="28"/>
          <w:szCs w:val="28"/>
          <w:lang w:val="uk-UA"/>
        </w:rPr>
        <w:t>соціальн</w:t>
      </w:r>
      <w:r w:rsidR="00E1776F" w:rsidRPr="00E1776F">
        <w:rPr>
          <w:color w:val="000000"/>
          <w:sz w:val="28"/>
          <w:szCs w:val="28"/>
          <w:lang w:val="uk-UA"/>
        </w:rPr>
        <w:t>ий</w:t>
      </w:r>
      <w:r w:rsidRPr="00777E0A">
        <w:rPr>
          <w:color w:val="000000"/>
          <w:sz w:val="28"/>
          <w:szCs w:val="28"/>
          <w:lang w:val="uk-UA"/>
        </w:rPr>
        <w:t xml:space="preserve"> діагноз</w:t>
      </w:r>
      <w:r w:rsidR="00E1776F" w:rsidRPr="00E1776F">
        <w:rPr>
          <w:color w:val="000000"/>
          <w:sz w:val="28"/>
          <w:szCs w:val="28"/>
          <w:lang w:val="uk-UA"/>
        </w:rPr>
        <w:t xml:space="preserve"> клієнтів</w:t>
      </w:r>
      <w:r w:rsidRPr="00777E0A">
        <w:rPr>
          <w:color w:val="000000"/>
          <w:sz w:val="28"/>
          <w:szCs w:val="28"/>
          <w:lang w:val="uk-UA"/>
        </w:rPr>
        <w:t xml:space="preserve">, </w:t>
      </w:r>
      <w:r w:rsidR="00E1776F" w:rsidRPr="00E1776F">
        <w:rPr>
          <w:color w:val="000000"/>
          <w:sz w:val="28"/>
          <w:szCs w:val="28"/>
          <w:lang w:val="uk-UA"/>
        </w:rPr>
        <w:t>з</w:t>
      </w:r>
      <w:r w:rsidR="007617B9">
        <w:rPr>
          <w:color w:val="000000"/>
          <w:sz w:val="28"/>
          <w:szCs w:val="28"/>
          <w:lang w:val="uk-UA"/>
        </w:rPr>
        <w:t>’</w:t>
      </w:r>
      <w:r w:rsidR="00E1776F" w:rsidRPr="00E1776F">
        <w:rPr>
          <w:color w:val="000000"/>
          <w:sz w:val="28"/>
          <w:szCs w:val="28"/>
          <w:lang w:val="uk-UA"/>
        </w:rPr>
        <w:t>ясовувати з</w:t>
      </w:r>
      <w:r w:rsidR="00E1776F" w:rsidRPr="00777E0A">
        <w:rPr>
          <w:color w:val="000000"/>
          <w:sz w:val="28"/>
          <w:szCs w:val="28"/>
          <w:lang w:val="uk-UA"/>
        </w:rPr>
        <w:t>міст проблем тощо</w:t>
      </w:r>
      <w:r w:rsidRPr="00777E0A">
        <w:rPr>
          <w:color w:val="000000"/>
          <w:sz w:val="28"/>
          <w:szCs w:val="28"/>
          <w:lang w:val="uk-UA"/>
        </w:rPr>
        <w:t>;</w:t>
      </w:r>
    </w:p>
    <w:p w:rsidR="00976ADC" w:rsidRPr="0068313D" w:rsidRDefault="00D24952" w:rsidP="00D24952">
      <w:pPr>
        <w:pStyle w:val="ad"/>
        <w:shd w:val="clear" w:color="auto" w:fill="FFFFFF"/>
        <w:spacing w:before="0" w:beforeAutospacing="0" w:after="0" w:afterAutospacing="0" w:line="360" w:lineRule="auto"/>
        <w:ind w:firstLine="709"/>
        <w:jc w:val="both"/>
        <w:rPr>
          <w:color w:val="000000"/>
          <w:sz w:val="28"/>
          <w:szCs w:val="28"/>
          <w:lang w:val="uk-UA"/>
        </w:rPr>
      </w:pPr>
      <w:r w:rsidRPr="00777E0A">
        <w:rPr>
          <w:color w:val="000000"/>
          <w:sz w:val="28"/>
          <w:szCs w:val="28"/>
          <w:lang w:val="uk-UA"/>
        </w:rPr>
        <w:lastRenderedPageBreak/>
        <w:t xml:space="preserve">- </w:t>
      </w:r>
      <w:r w:rsidR="0068313D">
        <w:rPr>
          <w:color w:val="000000"/>
          <w:sz w:val="28"/>
          <w:szCs w:val="28"/>
          <w:lang w:val="uk-UA"/>
        </w:rPr>
        <w:t xml:space="preserve">у </w:t>
      </w:r>
      <w:r w:rsidR="0068313D" w:rsidRPr="0068313D">
        <w:rPr>
          <w:color w:val="000000"/>
          <w:sz w:val="28"/>
          <w:szCs w:val="28"/>
          <w:lang w:val="uk-UA"/>
        </w:rPr>
        <w:t xml:space="preserve">діяльності соціального працівника важливою є </w:t>
      </w:r>
      <w:r w:rsidRPr="00777E0A">
        <w:rPr>
          <w:color w:val="000000"/>
          <w:sz w:val="28"/>
          <w:szCs w:val="28"/>
          <w:lang w:val="uk-UA"/>
        </w:rPr>
        <w:t>прогностичн</w:t>
      </w:r>
      <w:r w:rsidR="0068313D" w:rsidRPr="0068313D">
        <w:rPr>
          <w:color w:val="000000"/>
          <w:sz w:val="28"/>
          <w:szCs w:val="28"/>
          <w:lang w:val="uk-UA"/>
        </w:rPr>
        <w:t xml:space="preserve">а функція, зміст якої зосереджений на </w:t>
      </w:r>
      <w:r w:rsidRPr="00777E0A">
        <w:rPr>
          <w:color w:val="000000"/>
          <w:sz w:val="28"/>
          <w:szCs w:val="28"/>
          <w:lang w:val="uk-UA"/>
        </w:rPr>
        <w:t>прогнозуванн</w:t>
      </w:r>
      <w:r w:rsidR="0068313D" w:rsidRPr="0068313D">
        <w:rPr>
          <w:color w:val="000000"/>
          <w:sz w:val="28"/>
          <w:szCs w:val="28"/>
          <w:lang w:val="uk-UA"/>
        </w:rPr>
        <w:t>і</w:t>
      </w:r>
      <w:r w:rsidRPr="00777E0A">
        <w:rPr>
          <w:color w:val="000000"/>
          <w:sz w:val="28"/>
          <w:szCs w:val="28"/>
          <w:lang w:val="uk-UA"/>
        </w:rPr>
        <w:t xml:space="preserve"> розвитку соціальних процесів і виробленн</w:t>
      </w:r>
      <w:r w:rsidR="0068313D" w:rsidRPr="0068313D">
        <w:rPr>
          <w:color w:val="000000"/>
          <w:sz w:val="28"/>
          <w:szCs w:val="28"/>
          <w:lang w:val="uk-UA"/>
        </w:rPr>
        <w:t>і</w:t>
      </w:r>
      <w:r w:rsidRPr="00777E0A">
        <w:rPr>
          <w:color w:val="000000"/>
          <w:sz w:val="28"/>
          <w:szCs w:val="28"/>
          <w:lang w:val="uk-UA"/>
        </w:rPr>
        <w:t xml:space="preserve"> моделей соціальної поведінки</w:t>
      </w:r>
      <w:r w:rsidR="0068313D" w:rsidRPr="0068313D">
        <w:rPr>
          <w:color w:val="000000"/>
          <w:sz w:val="28"/>
          <w:szCs w:val="28"/>
          <w:lang w:val="uk-UA"/>
        </w:rPr>
        <w:t xml:space="preserve"> окремих клієнтів або груп клієнтів</w:t>
      </w:r>
      <w:r w:rsidRPr="00777E0A">
        <w:rPr>
          <w:color w:val="000000"/>
          <w:sz w:val="28"/>
          <w:szCs w:val="28"/>
          <w:lang w:val="uk-UA"/>
        </w:rPr>
        <w:t>;</w:t>
      </w:r>
    </w:p>
    <w:p w:rsidR="0068313D" w:rsidRPr="0068313D" w:rsidRDefault="00D24952" w:rsidP="00D24952">
      <w:pPr>
        <w:pStyle w:val="ad"/>
        <w:shd w:val="clear" w:color="auto" w:fill="FFFFFF"/>
        <w:spacing w:before="0" w:beforeAutospacing="0" w:after="0" w:afterAutospacing="0" w:line="360" w:lineRule="auto"/>
        <w:ind w:firstLine="709"/>
        <w:jc w:val="both"/>
        <w:rPr>
          <w:color w:val="000000"/>
          <w:sz w:val="28"/>
          <w:szCs w:val="28"/>
          <w:lang w:val="uk-UA"/>
        </w:rPr>
      </w:pPr>
      <w:r w:rsidRPr="00777E0A">
        <w:rPr>
          <w:color w:val="000000"/>
          <w:sz w:val="28"/>
          <w:szCs w:val="28"/>
          <w:lang w:val="uk-UA"/>
        </w:rPr>
        <w:t xml:space="preserve">- </w:t>
      </w:r>
      <w:r w:rsidR="0068313D" w:rsidRPr="0068313D">
        <w:rPr>
          <w:color w:val="000000"/>
          <w:sz w:val="28"/>
          <w:szCs w:val="28"/>
          <w:lang w:val="uk-UA"/>
        </w:rPr>
        <w:t xml:space="preserve">щодо </w:t>
      </w:r>
      <w:r w:rsidRPr="00777E0A">
        <w:rPr>
          <w:color w:val="000000"/>
          <w:sz w:val="28"/>
          <w:szCs w:val="28"/>
          <w:lang w:val="uk-UA"/>
        </w:rPr>
        <w:t>профілактичн</w:t>
      </w:r>
      <w:r w:rsidR="0068313D" w:rsidRPr="0068313D">
        <w:rPr>
          <w:color w:val="000000"/>
          <w:sz w:val="28"/>
          <w:szCs w:val="28"/>
          <w:lang w:val="uk-UA"/>
        </w:rPr>
        <w:t xml:space="preserve">ої функції – відзначимо, що її провідною метою є </w:t>
      </w:r>
      <w:r w:rsidRPr="00777E0A">
        <w:rPr>
          <w:color w:val="000000"/>
          <w:sz w:val="28"/>
          <w:szCs w:val="28"/>
          <w:lang w:val="uk-UA"/>
        </w:rPr>
        <w:t xml:space="preserve">приведення в дію механізмів попередження </w:t>
      </w:r>
      <w:r w:rsidR="0068313D" w:rsidRPr="0068313D">
        <w:rPr>
          <w:color w:val="000000"/>
          <w:sz w:val="28"/>
          <w:szCs w:val="28"/>
          <w:lang w:val="uk-UA"/>
        </w:rPr>
        <w:t xml:space="preserve">прояву </w:t>
      </w:r>
      <w:r w:rsidRPr="00777E0A">
        <w:rPr>
          <w:color w:val="000000"/>
          <w:sz w:val="28"/>
          <w:szCs w:val="28"/>
          <w:lang w:val="uk-UA"/>
        </w:rPr>
        <w:t>негативних соціальних явищ</w:t>
      </w:r>
      <w:r w:rsidR="0068313D" w:rsidRPr="0068313D">
        <w:rPr>
          <w:color w:val="000000"/>
          <w:sz w:val="28"/>
          <w:szCs w:val="28"/>
          <w:lang w:val="uk-UA"/>
        </w:rPr>
        <w:t xml:space="preserve"> у мінливому суспільстві</w:t>
      </w:r>
      <w:r w:rsidRPr="00777E0A">
        <w:rPr>
          <w:color w:val="000000"/>
          <w:sz w:val="28"/>
          <w:szCs w:val="28"/>
          <w:lang w:val="uk-UA"/>
        </w:rPr>
        <w:t>;</w:t>
      </w:r>
    </w:p>
    <w:p w:rsidR="00D24952" w:rsidRPr="00777E0A" w:rsidRDefault="00D24952" w:rsidP="00D24952">
      <w:pPr>
        <w:pStyle w:val="ad"/>
        <w:shd w:val="clear" w:color="auto" w:fill="FFFFFF"/>
        <w:spacing w:before="0" w:beforeAutospacing="0" w:after="0" w:afterAutospacing="0" w:line="360" w:lineRule="auto"/>
        <w:ind w:firstLine="709"/>
        <w:jc w:val="both"/>
        <w:rPr>
          <w:color w:val="000000"/>
          <w:sz w:val="28"/>
          <w:szCs w:val="28"/>
          <w:lang w:val="uk-UA"/>
        </w:rPr>
      </w:pPr>
      <w:r w:rsidRPr="00777E0A">
        <w:rPr>
          <w:color w:val="000000"/>
          <w:sz w:val="28"/>
          <w:szCs w:val="28"/>
          <w:lang w:val="uk-UA"/>
        </w:rPr>
        <w:t>-</w:t>
      </w:r>
      <w:r w:rsidR="0068313D" w:rsidRPr="0068313D">
        <w:rPr>
          <w:color w:val="000000"/>
          <w:sz w:val="28"/>
          <w:szCs w:val="28"/>
          <w:lang w:val="uk-UA"/>
        </w:rPr>
        <w:t xml:space="preserve"> реалізація</w:t>
      </w:r>
      <w:r w:rsidRPr="00777E0A">
        <w:rPr>
          <w:color w:val="000000"/>
          <w:sz w:val="28"/>
          <w:szCs w:val="28"/>
          <w:lang w:val="uk-UA"/>
        </w:rPr>
        <w:t xml:space="preserve"> реабілітаційн</w:t>
      </w:r>
      <w:r w:rsidR="0068313D" w:rsidRPr="0068313D">
        <w:rPr>
          <w:color w:val="000000"/>
          <w:sz w:val="28"/>
          <w:szCs w:val="28"/>
          <w:lang w:val="uk-UA"/>
        </w:rPr>
        <w:t xml:space="preserve">ої функції полягає в </w:t>
      </w:r>
      <w:r w:rsidRPr="00777E0A">
        <w:rPr>
          <w:color w:val="000000"/>
          <w:sz w:val="28"/>
          <w:szCs w:val="28"/>
          <w:lang w:val="uk-UA"/>
        </w:rPr>
        <w:t>організаці</w:t>
      </w:r>
      <w:r w:rsidR="0068313D" w:rsidRPr="0068313D">
        <w:rPr>
          <w:color w:val="000000"/>
          <w:sz w:val="28"/>
          <w:szCs w:val="28"/>
          <w:lang w:val="uk-UA"/>
        </w:rPr>
        <w:t>ї</w:t>
      </w:r>
      <w:r w:rsidR="0068313D" w:rsidRPr="00777E0A">
        <w:rPr>
          <w:color w:val="000000"/>
          <w:sz w:val="28"/>
          <w:szCs w:val="28"/>
          <w:lang w:val="uk-UA"/>
        </w:rPr>
        <w:t xml:space="preserve"> роботи </w:t>
      </w:r>
      <w:r w:rsidRPr="00777E0A">
        <w:rPr>
          <w:color w:val="000000"/>
          <w:sz w:val="28"/>
          <w:szCs w:val="28"/>
          <w:lang w:val="uk-UA"/>
        </w:rPr>
        <w:t>з соціальної адаптації та реабілітації</w:t>
      </w:r>
      <w:r w:rsidR="0068313D" w:rsidRPr="0068313D">
        <w:rPr>
          <w:color w:val="000000"/>
          <w:sz w:val="28"/>
          <w:szCs w:val="28"/>
          <w:lang w:val="uk-UA"/>
        </w:rPr>
        <w:t xml:space="preserve"> </w:t>
      </w:r>
      <w:r w:rsidR="0068313D" w:rsidRPr="00D5486C">
        <w:rPr>
          <w:color w:val="000000"/>
          <w:sz w:val="28"/>
          <w:szCs w:val="28"/>
          <w:lang w:val="uk-UA"/>
        </w:rPr>
        <w:t>представників різних соціальних груп</w:t>
      </w:r>
      <w:r w:rsidRPr="00777E0A">
        <w:rPr>
          <w:color w:val="000000"/>
          <w:sz w:val="28"/>
          <w:szCs w:val="28"/>
          <w:lang w:val="uk-UA"/>
        </w:rPr>
        <w:t>.</w:t>
      </w:r>
    </w:p>
    <w:p w:rsidR="00D24952" w:rsidRPr="00C06364" w:rsidRDefault="00D5486C" w:rsidP="00D24952">
      <w:pPr>
        <w:pStyle w:val="ad"/>
        <w:shd w:val="clear" w:color="auto" w:fill="FFFFFF"/>
        <w:spacing w:before="0" w:beforeAutospacing="0" w:after="0" w:afterAutospacing="0" w:line="360" w:lineRule="auto"/>
        <w:ind w:firstLine="709"/>
        <w:jc w:val="both"/>
        <w:rPr>
          <w:color w:val="000000"/>
          <w:sz w:val="28"/>
          <w:szCs w:val="28"/>
          <w:lang w:val="uk-UA"/>
        </w:rPr>
      </w:pPr>
      <w:r w:rsidRPr="00D5486C">
        <w:rPr>
          <w:color w:val="000000"/>
          <w:sz w:val="28"/>
          <w:szCs w:val="28"/>
          <w:lang w:val="uk-UA"/>
        </w:rPr>
        <w:t>З огляду ряду наукових робіт</w:t>
      </w:r>
      <w:r>
        <w:rPr>
          <w:color w:val="000000"/>
          <w:sz w:val="28"/>
          <w:szCs w:val="28"/>
          <w:lang w:val="uk-UA"/>
        </w:rPr>
        <w:t>,</w:t>
      </w:r>
      <w:r w:rsidRPr="00D5486C">
        <w:rPr>
          <w:color w:val="000000"/>
          <w:sz w:val="28"/>
          <w:szCs w:val="28"/>
          <w:lang w:val="uk-UA"/>
        </w:rPr>
        <w:t xml:space="preserve"> значущими у підготовці майбутніх соціальних працівників є </w:t>
      </w:r>
      <w:r w:rsidR="00D24952" w:rsidRPr="00C06364">
        <w:rPr>
          <w:color w:val="000000"/>
          <w:sz w:val="28"/>
          <w:szCs w:val="28"/>
          <w:lang w:val="uk-UA"/>
        </w:rPr>
        <w:t>систем</w:t>
      </w:r>
      <w:r w:rsidRPr="00D5486C">
        <w:rPr>
          <w:color w:val="000000"/>
          <w:sz w:val="28"/>
          <w:szCs w:val="28"/>
          <w:lang w:val="uk-UA"/>
        </w:rPr>
        <w:t>а</w:t>
      </w:r>
      <w:r w:rsidRPr="00C06364">
        <w:rPr>
          <w:color w:val="000000"/>
          <w:sz w:val="28"/>
          <w:szCs w:val="28"/>
          <w:lang w:val="uk-UA"/>
        </w:rPr>
        <w:t xml:space="preserve"> цінностей та мотивації </w:t>
      </w:r>
      <w:r w:rsidRPr="00D5486C">
        <w:rPr>
          <w:color w:val="000000"/>
          <w:sz w:val="28"/>
          <w:szCs w:val="28"/>
          <w:lang w:val="uk-UA"/>
        </w:rPr>
        <w:t>для успішного виконання професійних обов</w:t>
      </w:r>
      <w:r w:rsidR="007617B9">
        <w:rPr>
          <w:color w:val="000000"/>
          <w:sz w:val="28"/>
          <w:szCs w:val="28"/>
          <w:lang w:val="uk-UA"/>
        </w:rPr>
        <w:t>’</w:t>
      </w:r>
      <w:r w:rsidRPr="00D5486C">
        <w:rPr>
          <w:color w:val="000000"/>
          <w:sz w:val="28"/>
          <w:szCs w:val="28"/>
          <w:lang w:val="uk-UA"/>
        </w:rPr>
        <w:t>язків</w:t>
      </w:r>
      <w:r w:rsidR="00D24952" w:rsidRPr="00C06364">
        <w:rPr>
          <w:color w:val="000000"/>
          <w:sz w:val="28"/>
          <w:szCs w:val="28"/>
          <w:lang w:val="uk-UA"/>
        </w:rPr>
        <w:t xml:space="preserve">. </w:t>
      </w:r>
      <w:r w:rsidRPr="00D5486C">
        <w:rPr>
          <w:color w:val="000000"/>
          <w:sz w:val="28"/>
          <w:szCs w:val="28"/>
          <w:lang w:val="uk-UA"/>
        </w:rPr>
        <w:t>Так, існують ц</w:t>
      </w:r>
      <w:r w:rsidRPr="00C06364">
        <w:rPr>
          <w:color w:val="000000"/>
          <w:sz w:val="28"/>
          <w:szCs w:val="28"/>
          <w:lang w:val="uk-UA"/>
        </w:rPr>
        <w:t xml:space="preserve">інності </w:t>
      </w:r>
      <w:r w:rsidR="00D24952" w:rsidRPr="00C06364">
        <w:rPr>
          <w:color w:val="000000"/>
          <w:sz w:val="28"/>
          <w:szCs w:val="28"/>
          <w:lang w:val="uk-UA"/>
        </w:rPr>
        <w:t>альтруїстичного</w:t>
      </w:r>
      <w:r w:rsidRPr="00C06364">
        <w:rPr>
          <w:color w:val="000000"/>
          <w:sz w:val="28"/>
          <w:szCs w:val="28"/>
          <w:lang w:val="uk-UA"/>
        </w:rPr>
        <w:t xml:space="preserve"> </w:t>
      </w:r>
      <w:r w:rsidR="00D24952" w:rsidRPr="00C06364">
        <w:rPr>
          <w:color w:val="000000"/>
          <w:sz w:val="28"/>
          <w:szCs w:val="28"/>
          <w:lang w:val="uk-UA"/>
        </w:rPr>
        <w:t>характеру</w:t>
      </w:r>
      <w:r w:rsidRPr="00D5486C">
        <w:rPr>
          <w:color w:val="000000"/>
          <w:sz w:val="28"/>
          <w:szCs w:val="28"/>
          <w:lang w:val="uk-UA"/>
        </w:rPr>
        <w:t xml:space="preserve">, наприклад, надання </w:t>
      </w:r>
      <w:r w:rsidR="00D24952" w:rsidRPr="00C06364">
        <w:rPr>
          <w:color w:val="000000"/>
          <w:sz w:val="28"/>
          <w:szCs w:val="28"/>
          <w:lang w:val="uk-UA"/>
        </w:rPr>
        <w:t>допомог</w:t>
      </w:r>
      <w:r w:rsidRPr="00D5486C">
        <w:rPr>
          <w:color w:val="000000"/>
          <w:sz w:val="28"/>
          <w:szCs w:val="28"/>
          <w:lang w:val="uk-UA"/>
        </w:rPr>
        <w:t>і/</w:t>
      </w:r>
      <w:r w:rsidR="00D24952" w:rsidRPr="00C06364">
        <w:rPr>
          <w:color w:val="000000"/>
          <w:sz w:val="28"/>
          <w:szCs w:val="28"/>
          <w:lang w:val="uk-UA"/>
        </w:rPr>
        <w:t xml:space="preserve"> підтримк</w:t>
      </w:r>
      <w:r w:rsidRPr="00D5486C">
        <w:rPr>
          <w:color w:val="000000"/>
          <w:sz w:val="28"/>
          <w:szCs w:val="28"/>
          <w:lang w:val="uk-UA"/>
        </w:rPr>
        <w:t>и або</w:t>
      </w:r>
      <w:r w:rsidR="00D24952" w:rsidRPr="00C06364">
        <w:rPr>
          <w:color w:val="000000"/>
          <w:sz w:val="28"/>
          <w:szCs w:val="28"/>
          <w:lang w:val="uk-UA"/>
        </w:rPr>
        <w:t xml:space="preserve"> захист</w:t>
      </w:r>
      <w:r w:rsidRPr="00D5486C">
        <w:rPr>
          <w:color w:val="000000"/>
          <w:sz w:val="28"/>
          <w:szCs w:val="28"/>
          <w:lang w:val="uk-UA"/>
        </w:rPr>
        <w:t xml:space="preserve">у; наступна група – </w:t>
      </w:r>
      <w:r w:rsidR="00D24952" w:rsidRPr="00C06364">
        <w:rPr>
          <w:color w:val="000000"/>
          <w:sz w:val="28"/>
          <w:szCs w:val="28"/>
          <w:lang w:val="uk-UA"/>
        </w:rPr>
        <w:t>цінності етичної відповідальності</w:t>
      </w:r>
      <w:r w:rsidRPr="00D5486C">
        <w:rPr>
          <w:color w:val="000000"/>
          <w:sz w:val="28"/>
          <w:szCs w:val="28"/>
          <w:lang w:val="uk-UA"/>
        </w:rPr>
        <w:t>, наприклад, гідність тощо; і третя група – цінності, що</w:t>
      </w:r>
      <w:r w:rsidR="00D24952" w:rsidRPr="00C06364">
        <w:rPr>
          <w:color w:val="000000"/>
          <w:sz w:val="28"/>
          <w:szCs w:val="28"/>
          <w:lang w:val="uk-UA"/>
        </w:rPr>
        <w:t xml:space="preserve"> пов</w:t>
      </w:r>
      <w:r w:rsidR="007617B9" w:rsidRPr="00C06364">
        <w:rPr>
          <w:color w:val="000000"/>
          <w:sz w:val="28"/>
          <w:szCs w:val="28"/>
          <w:lang w:val="uk-UA"/>
        </w:rPr>
        <w:t>’</w:t>
      </w:r>
      <w:r w:rsidR="00D24952" w:rsidRPr="00C06364">
        <w:rPr>
          <w:color w:val="000000"/>
          <w:sz w:val="28"/>
          <w:szCs w:val="28"/>
          <w:lang w:val="uk-UA"/>
        </w:rPr>
        <w:t>я</w:t>
      </w:r>
      <w:r w:rsidRPr="00C06364">
        <w:rPr>
          <w:color w:val="000000"/>
          <w:sz w:val="28"/>
          <w:szCs w:val="28"/>
          <w:lang w:val="uk-UA"/>
        </w:rPr>
        <w:t>зані з потребами самореалізації</w:t>
      </w:r>
      <w:r w:rsidRPr="00D5486C">
        <w:rPr>
          <w:color w:val="000000"/>
          <w:sz w:val="28"/>
          <w:szCs w:val="28"/>
          <w:lang w:val="uk-UA"/>
        </w:rPr>
        <w:t xml:space="preserve"> та</w:t>
      </w:r>
      <w:r w:rsidRPr="00C06364">
        <w:rPr>
          <w:color w:val="000000"/>
          <w:sz w:val="28"/>
          <w:szCs w:val="28"/>
          <w:lang w:val="uk-UA"/>
        </w:rPr>
        <w:t xml:space="preserve"> самоствердження</w:t>
      </w:r>
      <w:r w:rsidRPr="00D5486C">
        <w:rPr>
          <w:color w:val="000000"/>
          <w:sz w:val="28"/>
          <w:szCs w:val="28"/>
          <w:lang w:val="uk-UA"/>
        </w:rPr>
        <w:t xml:space="preserve"> соціального працівника</w:t>
      </w:r>
      <w:r w:rsidR="00D24952" w:rsidRPr="00C06364">
        <w:rPr>
          <w:color w:val="000000"/>
          <w:sz w:val="28"/>
          <w:szCs w:val="28"/>
          <w:lang w:val="uk-UA"/>
        </w:rPr>
        <w:t xml:space="preserve"> [</w:t>
      </w:r>
      <w:r w:rsidR="00D24952" w:rsidRPr="00C06364">
        <w:rPr>
          <w:color w:val="000000"/>
          <w:sz w:val="28"/>
          <w:szCs w:val="28"/>
          <w:highlight w:val="yellow"/>
          <w:lang w:val="uk-UA"/>
        </w:rPr>
        <w:t>2</w:t>
      </w:r>
      <w:r w:rsidR="00D45EC6">
        <w:rPr>
          <w:color w:val="000000"/>
          <w:sz w:val="28"/>
          <w:szCs w:val="28"/>
          <w:lang w:val="uk-UA"/>
        </w:rPr>
        <w:t>38</w:t>
      </w:r>
      <w:r w:rsidR="00D24952" w:rsidRPr="00C06364">
        <w:rPr>
          <w:color w:val="000000"/>
          <w:sz w:val="28"/>
          <w:szCs w:val="28"/>
          <w:lang w:val="uk-UA"/>
        </w:rPr>
        <w:t>].</w:t>
      </w:r>
    </w:p>
    <w:p w:rsidR="00EF7637" w:rsidRDefault="006278E4" w:rsidP="00AD7BF0">
      <w:pPr>
        <w:spacing w:after="0" w:line="360" w:lineRule="auto"/>
        <w:ind w:firstLine="709"/>
        <w:jc w:val="both"/>
        <w:rPr>
          <w:rFonts w:ascii="Times New Roman" w:hAnsi="Times New Roman" w:cs="Times New Roman"/>
          <w:w w:val="105"/>
          <w:sz w:val="28"/>
          <w:szCs w:val="28"/>
        </w:rPr>
      </w:pPr>
      <w:r w:rsidRPr="00AD7BF0">
        <w:rPr>
          <w:rFonts w:ascii="Times New Roman" w:hAnsi="Times New Roman" w:cs="Times New Roman"/>
          <w:w w:val="105"/>
          <w:sz w:val="28"/>
          <w:szCs w:val="28"/>
        </w:rPr>
        <w:t xml:space="preserve">У дослідженні В. Поліщук </w:t>
      </w:r>
      <w:r w:rsidR="00EF7637">
        <w:rPr>
          <w:rFonts w:ascii="Times New Roman" w:hAnsi="Times New Roman" w:cs="Times New Roman"/>
          <w:w w:val="105"/>
          <w:sz w:val="28"/>
          <w:szCs w:val="28"/>
        </w:rPr>
        <w:t xml:space="preserve">в контексті </w:t>
      </w:r>
      <w:r w:rsidRPr="00AD7BF0">
        <w:rPr>
          <w:rFonts w:ascii="Times New Roman" w:hAnsi="Times New Roman" w:cs="Times New Roman"/>
          <w:w w:val="105"/>
          <w:sz w:val="28"/>
          <w:szCs w:val="28"/>
        </w:rPr>
        <w:t xml:space="preserve">навчання майбутніх працівників соціальної сфери зазначено на важливості </w:t>
      </w:r>
      <w:r w:rsidR="00AD7BF0" w:rsidRPr="00AD7BF0">
        <w:rPr>
          <w:rFonts w:ascii="Times New Roman" w:hAnsi="Times New Roman" w:cs="Times New Roman"/>
          <w:w w:val="105"/>
          <w:sz w:val="28"/>
          <w:szCs w:val="28"/>
        </w:rPr>
        <w:t>наступних</w:t>
      </w:r>
      <w:r w:rsidRPr="00AD7BF0">
        <w:rPr>
          <w:rFonts w:ascii="Times New Roman" w:hAnsi="Times New Roman" w:cs="Times New Roman"/>
          <w:w w:val="105"/>
          <w:sz w:val="28"/>
          <w:szCs w:val="28"/>
        </w:rPr>
        <w:t xml:space="preserve"> компонентів: </w:t>
      </w:r>
    </w:p>
    <w:p w:rsidR="00EF7637" w:rsidRPr="00EF7637" w:rsidRDefault="00AD7BF0" w:rsidP="00EF7637">
      <w:pPr>
        <w:pStyle w:val="a4"/>
        <w:numPr>
          <w:ilvl w:val="0"/>
          <w:numId w:val="19"/>
        </w:numPr>
        <w:spacing w:after="0" w:line="360" w:lineRule="auto"/>
        <w:ind w:left="0" w:firstLine="709"/>
        <w:jc w:val="both"/>
        <w:rPr>
          <w:rFonts w:ascii="Times New Roman" w:hAnsi="Times New Roman" w:cs="Times New Roman"/>
          <w:w w:val="105"/>
          <w:sz w:val="28"/>
          <w:szCs w:val="28"/>
        </w:rPr>
      </w:pPr>
      <w:r w:rsidRPr="00EF7637">
        <w:rPr>
          <w:rFonts w:ascii="Times New Roman" w:hAnsi="Times New Roman" w:cs="Times New Roman"/>
          <w:w w:val="105"/>
          <w:sz w:val="28"/>
          <w:szCs w:val="28"/>
        </w:rPr>
        <w:t xml:space="preserve">наявність знань для проведення аналізу </w:t>
      </w:r>
      <w:r w:rsidR="006278E4" w:rsidRPr="00EF7637">
        <w:rPr>
          <w:rFonts w:ascii="Times New Roman" w:hAnsi="Times New Roman" w:cs="Times New Roman"/>
          <w:w w:val="105"/>
          <w:sz w:val="28"/>
          <w:szCs w:val="28"/>
        </w:rPr>
        <w:t>соціального розвитку</w:t>
      </w:r>
      <w:r w:rsidRPr="00EF7637">
        <w:rPr>
          <w:rFonts w:ascii="Times New Roman" w:hAnsi="Times New Roman" w:cs="Times New Roman"/>
          <w:w w:val="105"/>
          <w:sz w:val="28"/>
          <w:szCs w:val="28"/>
        </w:rPr>
        <w:t xml:space="preserve"> особистості і суспільства; </w:t>
      </w:r>
    </w:p>
    <w:p w:rsidR="00EF7637" w:rsidRDefault="006278E4" w:rsidP="00EF7637">
      <w:pPr>
        <w:pStyle w:val="a4"/>
        <w:numPr>
          <w:ilvl w:val="0"/>
          <w:numId w:val="19"/>
        </w:numPr>
        <w:spacing w:after="0" w:line="360" w:lineRule="auto"/>
        <w:ind w:left="0" w:firstLine="709"/>
        <w:jc w:val="both"/>
        <w:rPr>
          <w:rFonts w:ascii="Times New Roman" w:hAnsi="Times New Roman" w:cs="Times New Roman"/>
          <w:w w:val="105"/>
          <w:sz w:val="28"/>
          <w:szCs w:val="28"/>
        </w:rPr>
      </w:pPr>
      <w:r w:rsidRPr="00EF7637">
        <w:rPr>
          <w:rFonts w:ascii="Times New Roman" w:hAnsi="Times New Roman" w:cs="Times New Roman"/>
          <w:w w:val="105"/>
          <w:sz w:val="28"/>
          <w:szCs w:val="28"/>
        </w:rPr>
        <w:t>вмін</w:t>
      </w:r>
      <w:r w:rsidR="00AD7BF0" w:rsidRPr="00EF7637">
        <w:rPr>
          <w:rFonts w:ascii="Times New Roman" w:hAnsi="Times New Roman" w:cs="Times New Roman"/>
          <w:w w:val="105"/>
          <w:sz w:val="28"/>
          <w:szCs w:val="28"/>
        </w:rPr>
        <w:t>ь</w:t>
      </w:r>
      <w:r w:rsidRPr="00EF7637">
        <w:rPr>
          <w:rFonts w:ascii="Times New Roman" w:hAnsi="Times New Roman" w:cs="Times New Roman"/>
          <w:w w:val="105"/>
          <w:sz w:val="28"/>
          <w:szCs w:val="28"/>
        </w:rPr>
        <w:t xml:space="preserve"> давати об</w:t>
      </w:r>
      <w:r w:rsidR="007617B9">
        <w:rPr>
          <w:rFonts w:ascii="Times New Roman" w:hAnsi="Times New Roman" w:cs="Times New Roman"/>
          <w:w w:val="105"/>
          <w:sz w:val="28"/>
          <w:szCs w:val="28"/>
        </w:rPr>
        <w:t>’</w:t>
      </w:r>
      <w:r w:rsidRPr="00EF7637">
        <w:rPr>
          <w:rFonts w:ascii="Times New Roman" w:hAnsi="Times New Roman" w:cs="Times New Roman"/>
          <w:w w:val="105"/>
          <w:sz w:val="28"/>
          <w:szCs w:val="28"/>
        </w:rPr>
        <w:t xml:space="preserve">єктивну оцінку соціальній політиці, пропонувати альтернативні варіанти; </w:t>
      </w:r>
    </w:p>
    <w:p w:rsidR="006278E4" w:rsidRPr="00821344" w:rsidRDefault="00AD7BF0" w:rsidP="00EF7637">
      <w:pPr>
        <w:pStyle w:val="a4"/>
        <w:numPr>
          <w:ilvl w:val="0"/>
          <w:numId w:val="19"/>
        </w:numPr>
        <w:spacing w:after="0" w:line="360" w:lineRule="auto"/>
        <w:ind w:left="0" w:firstLine="709"/>
        <w:jc w:val="both"/>
        <w:rPr>
          <w:rFonts w:ascii="Times New Roman" w:hAnsi="Times New Roman" w:cs="Times New Roman"/>
          <w:w w:val="105"/>
          <w:sz w:val="28"/>
          <w:szCs w:val="28"/>
        </w:rPr>
      </w:pPr>
      <w:r w:rsidRPr="00EF7637">
        <w:rPr>
          <w:rFonts w:ascii="Times New Roman" w:hAnsi="Times New Roman" w:cs="Times New Roman"/>
          <w:w w:val="105"/>
          <w:sz w:val="28"/>
          <w:szCs w:val="28"/>
        </w:rPr>
        <w:t xml:space="preserve">сформованість </w:t>
      </w:r>
      <w:r w:rsidR="006278E4" w:rsidRPr="00EF7637">
        <w:rPr>
          <w:rFonts w:ascii="Times New Roman" w:hAnsi="Times New Roman" w:cs="Times New Roman"/>
          <w:w w:val="105"/>
          <w:sz w:val="28"/>
          <w:szCs w:val="28"/>
        </w:rPr>
        <w:t>чітк</w:t>
      </w:r>
      <w:r w:rsidRPr="00EF7637">
        <w:rPr>
          <w:rFonts w:ascii="Times New Roman" w:hAnsi="Times New Roman" w:cs="Times New Roman"/>
          <w:w w:val="105"/>
          <w:sz w:val="28"/>
          <w:szCs w:val="28"/>
        </w:rPr>
        <w:t>ого</w:t>
      </w:r>
      <w:r w:rsidR="006278E4" w:rsidRPr="00EF7637">
        <w:rPr>
          <w:rFonts w:ascii="Times New Roman" w:hAnsi="Times New Roman" w:cs="Times New Roman"/>
          <w:w w:val="105"/>
          <w:sz w:val="28"/>
          <w:szCs w:val="28"/>
        </w:rPr>
        <w:t xml:space="preserve"> </w:t>
      </w:r>
      <w:r w:rsidR="006278E4" w:rsidRPr="00821344">
        <w:rPr>
          <w:rFonts w:ascii="Times New Roman" w:hAnsi="Times New Roman" w:cs="Times New Roman"/>
          <w:w w:val="105"/>
          <w:sz w:val="28"/>
          <w:szCs w:val="28"/>
        </w:rPr>
        <w:t xml:space="preserve">уявлення </w:t>
      </w:r>
      <w:r w:rsidRPr="00821344">
        <w:rPr>
          <w:rFonts w:ascii="Times New Roman" w:hAnsi="Times New Roman" w:cs="Times New Roman"/>
          <w:w w:val="105"/>
          <w:sz w:val="28"/>
          <w:szCs w:val="28"/>
        </w:rPr>
        <w:t>про</w:t>
      </w:r>
      <w:r w:rsidR="006278E4" w:rsidRPr="00821344">
        <w:rPr>
          <w:rFonts w:ascii="Times New Roman" w:hAnsi="Times New Roman" w:cs="Times New Roman"/>
          <w:w w:val="105"/>
          <w:sz w:val="28"/>
          <w:szCs w:val="28"/>
        </w:rPr>
        <w:t xml:space="preserve"> класифікаці</w:t>
      </w:r>
      <w:r w:rsidRPr="00821344">
        <w:rPr>
          <w:rFonts w:ascii="Times New Roman" w:hAnsi="Times New Roman" w:cs="Times New Roman"/>
          <w:w w:val="105"/>
          <w:sz w:val="28"/>
          <w:szCs w:val="28"/>
        </w:rPr>
        <w:t>ю</w:t>
      </w:r>
      <w:r w:rsidR="006278E4" w:rsidRPr="00821344">
        <w:rPr>
          <w:rFonts w:ascii="Times New Roman" w:hAnsi="Times New Roman" w:cs="Times New Roman"/>
          <w:w w:val="105"/>
          <w:sz w:val="28"/>
          <w:szCs w:val="28"/>
        </w:rPr>
        <w:t xml:space="preserve"> сучасних моделей, форм і методів </w:t>
      </w:r>
      <w:r w:rsidRPr="00821344">
        <w:rPr>
          <w:rFonts w:ascii="Times New Roman" w:hAnsi="Times New Roman" w:cs="Times New Roman"/>
          <w:w w:val="105"/>
          <w:sz w:val="28"/>
          <w:szCs w:val="28"/>
        </w:rPr>
        <w:t>практичної</w:t>
      </w:r>
      <w:r w:rsidR="006278E4" w:rsidRPr="00821344">
        <w:rPr>
          <w:rFonts w:ascii="Times New Roman" w:hAnsi="Times New Roman" w:cs="Times New Roman"/>
          <w:w w:val="105"/>
          <w:sz w:val="28"/>
          <w:szCs w:val="28"/>
        </w:rPr>
        <w:t xml:space="preserve"> соціальної роботи</w:t>
      </w:r>
      <w:r w:rsidRPr="00821344">
        <w:rPr>
          <w:rFonts w:ascii="Times New Roman" w:hAnsi="Times New Roman" w:cs="Times New Roman"/>
          <w:w w:val="105"/>
          <w:sz w:val="28"/>
          <w:szCs w:val="28"/>
        </w:rPr>
        <w:t xml:space="preserve"> </w:t>
      </w:r>
      <w:r w:rsidR="006278E4" w:rsidRPr="00C06364">
        <w:rPr>
          <w:rFonts w:ascii="Times New Roman" w:hAnsi="Times New Roman" w:cs="Times New Roman"/>
          <w:sz w:val="28"/>
          <w:szCs w:val="28"/>
          <w:lang w:val="ru-RU"/>
        </w:rPr>
        <w:t>[</w:t>
      </w:r>
      <w:r w:rsidR="006278E4" w:rsidRPr="00821344">
        <w:rPr>
          <w:rFonts w:ascii="Times New Roman" w:hAnsi="Times New Roman" w:cs="Times New Roman"/>
          <w:sz w:val="28"/>
          <w:szCs w:val="28"/>
          <w:lang w:val="ru-RU"/>
        </w:rPr>
        <w:t>29</w:t>
      </w:r>
      <w:r w:rsidR="006278E4" w:rsidRPr="00821344">
        <w:rPr>
          <w:rFonts w:ascii="Times New Roman" w:hAnsi="Times New Roman" w:cs="Times New Roman"/>
          <w:w w:val="105"/>
          <w:sz w:val="28"/>
          <w:szCs w:val="28"/>
        </w:rPr>
        <w:t>, 16</w:t>
      </w:r>
      <w:r w:rsidR="006278E4" w:rsidRPr="00C06364">
        <w:rPr>
          <w:rFonts w:ascii="Times New Roman" w:hAnsi="Times New Roman" w:cs="Times New Roman"/>
          <w:w w:val="105"/>
          <w:sz w:val="28"/>
          <w:szCs w:val="28"/>
          <w:lang w:val="ru-RU"/>
        </w:rPr>
        <w:t>]</w:t>
      </w:r>
      <w:r w:rsidR="006278E4" w:rsidRPr="00821344">
        <w:rPr>
          <w:rFonts w:ascii="Times New Roman" w:hAnsi="Times New Roman" w:cs="Times New Roman"/>
          <w:w w:val="105"/>
          <w:sz w:val="28"/>
          <w:szCs w:val="28"/>
        </w:rPr>
        <w:t>.</w:t>
      </w:r>
    </w:p>
    <w:p w:rsidR="000F0375" w:rsidRPr="00821344" w:rsidRDefault="00821344" w:rsidP="00821344">
      <w:pPr>
        <w:spacing w:after="200" w:line="360" w:lineRule="auto"/>
        <w:ind w:firstLine="709"/>
        <w:jc w:val="both"/>
        <w:rPr>
          <w:rFonts w:ascii="Times New Roman" w:hAnsi="Times New Roman" w:cs="Times New Roman"/>
          <w:w w:val="105"/>
          <w:sz w:val="28"/>
          <w:szCs w:val="28"/>
        </w:rPr>
      </w:pPr>
      <w:r w:rsidRPr="00821344">
        <w:rPr>
          <w:rFonts w:ascii="Times New Roman" w:hAnsi="Times New Roman" w:cs="Times New Roman"/>
          <w:sz w:val="28"/>
          <w:szCs w:val="28"/>
        </w:rPr>
        <w:t xml:space="preserve">Виконуючи дослідження теми, ми звернули увагу на наукові розробки </w:t>
      </w:r>
      <w:r w:rsidR="000F0375" w:rsidRPr="00821344">
        <w:rPr>
          <w:rFonts w:ascii="Times New Roman" w:hAnsi="Times New Roman" w:cs="Times New Roman"/>
          <w:sz w:val="28"/>
          <w:szCs w:val="28"/>
        </w:rPr>
        <w:t>О. Карпенко</w:t>
      </w:r>
      <w:r w:rsidRPr="00821344">
        <w:rPr>
          <w:rFonts w:ascii="Times New Roman" w:hAnsi="Times New Roman" w:cs="Times New Roman"/>
          <w:sz w:val="28"/>
          <w:szCs w:val="28"/>
        </w:rPr>
        <w:t>, де наведено модель соціального працівника, що складається з функціонального, особистого та предметного</w:t>
      </w:r>
      <w:r w:rsidR="006278E4" w:rsidRPr="00821344">
        <w:rPr>
          <w:rFonts w:ascii="Times New Roman" w:hAnsi="Times New Roman" w:cs="Times New Roman"/>
          <w:sz w:val="28"/>
          <w:szCs w:val="28"/>
        </w:rPr>
        <w:t xml:space="preserve"> аспект</w:t>
      </w:r>
      <w:r w:rsidRPr="00821344">
        <w:rPr>
          <w:rFonts w:ascii="Times New Roman" w:hAnsi="Times New Roman" w:cs="Times New Roman"/>
          <w:sz w:val="28"/>
          <w:szCs w:val="28"/>
        </w:rPr>
        <w:t>ів</w:t>
      </w:r>
      <w:r w:rsidR="006278E4" w:rsidRPr="00821344">
        <w:rPr>
          <w:rFonts w:ascii="Times New Roman" w:hAnsi="Times New Roman" w:cs="Times New Roman"/>
          <w:sz w:val="28"/>
          <w:szCs w:val="28"/>
        </w:rPr>
        <w:t xml:space="preserve"> діяльності</w:t>
      </w:r>
      <w:r w:rsidRPr="00821344">
        <w:rPr>
          <w:rFonts w:ascii="Times New Roman" w:hAnsi="Times New Roman" w:cs="Times New Roman"/>
          <w:sz w:val="28"/>
          <w:szCs w:val="28"/>
        </w:rPr>
        <w:t>. Вчена акцентує увагу саме</w:t>
      </w:r>
      <w:r w:rsidR="006278E4" w:rsidRPr="00821344">
        <w:rPr>
          <w:rFonts w:ascii="Times New Roman" w:hAnsi="Times New Roman" w:cs="Times New Roman"/>
          <w:sz w:val="28"/>
          <w:szCs w:val="28"/>
        </w:rPr>
        <w:t xml:space="preserve"> </w:t>
      </w:r>
      <w:r w:rsidRPr="00821344">
        <w:rPr>
          <w:rFonts w:ascii="Times New Roman" w:hAnsi="Times New Roman" w:cs="Times New Roman"/>
          <w:sz w:val="28"/>
          <w:szCs w:val="28"/>
        </w:rPr>
        <w:t xml:space="preserve">на </w:t>
      </w:r>
      <w:r w:rsidR="006278E4" w:rsidRPr="00821344">
        <w:rPr>
          <w:rFonts w:ascii="Times New Roman" w:hAnsi="Times New Roman" w:cs="Times New Roman"/>
          <w:w w:val="105"/>
          <w:sz w:val="28"/>
          <w:szCs w:val="28"/>
        </w:rPr>
        <w:t xml:space="preserve">функціональний аспект діяльності, </w:t>
      </w:r>
      <w:r w:rsidRPr="00821344">
        <w:rPr>
          <w:rFonts w:ascii="Times New Roman" w:hAnsi="Times New Roman" w:cs="Times New Roman"/>
          <w:w w:val="105"/>
          <w:sz w:val="28"/>
          <w:szCs w:val="28"/>
        </w:rPr>
        <w:t>адже саме цей аспект</w:t>
      </w:r>
      <w:r w:rsidR="006278E4" w:rsidRPr="00821344">
        <w:rPr>
          <w:rFonts w:ascii="Times New Roman" w:hAnsi="Times New Roman" w:cs="Times New Roman"/>
          <w:w w:val="105"/>
          <w:sz w:val="28"/>
          <w:szCs w:val="28"/>
        </w:rPr>
        <w:t xml:space="preserve"> визначає і виконує роль цільової підготовки студента. </w:t>
      </w:r>
    </w:p>
    <w:p w:rsidR="009D5B36" w:rsidRDefault="00821344" w:rsidP="009D5B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Отже, з</w:t>
      </w:r>
      <w:r w:rsidR="00D45EC6">
        <w:rPr>
          <w:rFonts w:ascii="Times New Roman" w:hAnsi="Times New Roman" w:cs="Times New Roman"/>
          <w:sz w:val="28"/>
          <w:szCs w:val="28"/>
        </w:rPr>
        <w:t xml:space="preserve"> огляду на наукову думку </w:t>
      </w:r>
      <w:r w:rsidR="00D45EC6" w:rsidRPr="00D45EC6">
        <w:rPr>
          <w:rFonts w:ascii="Times New Roman" w:hAnsi="Times New Roman" w:cs="Times New Roman"/>
          <w:sz w:val="28"/>
          <w:szCs w:val="28"/>
        </w:rPr>
        <w:t>вчених</w:t>
      </w:r>
      <w:r w:rsidRPr="00C06364">
        <w:rPr>
          <w:rFonts w:ascii="Times New Roman" w:hAnsi="Times New Roman" w:cs="Times New Roman"/>
          <w:sz w:val="28"/>
          <w:szCs w:val="28"/>
          <w:lang w:val="ru-RU"/>
        </w:rPr>
        <w:t xml:space="preserve"> [</w:t>
      </w:r>
      <w:r w:rsidR="00D45EC6" w:rsidRPr="00D45EC6">
        <w:rPr>
          <w:rFonts w:ascii="Times New Roman" w:hAnsi="Times New Roman" w:cs="Times New Roman"/>
          <w:sz w:val="28"/>
          <w:szCs w:val="28"/>
        </w:rPr>
        <w:t>37</w:t>
      </w:r>
      <w:r w:rsidRPr="00C06364">
        <w:rPr>
          <w:rFonts w:ascii="Times New Roman" w:hAnsi="Times New Roman" w:cs="Times New Roman"/>
          <w:sz w:val="28"/>
          <w:szCs w:val="28"/>
          <w:lang w:val="ru-RU"/>
        </w:rPr>
        <w:t>]</w:t>
      </w:r>
      <w:r w:rsidRPr="00D45EC6">
        <w:rPr>
          <w:rFonts w:ascii="Times New Roman" w:hAnsi="Times New Roman" w:cs="Times New Roman"/>
          <w:sz w:val="28"/>
          <w:szCs w:val="28"/>
        </w:rPr>
        <w:t>,</w:t>
      </w:r>
      <w:r w:rsidRPr="00C06364">
        <w:rPr>
          <w:rFonts w:ascii="Times New Roman" w:hAnsi="Times New Roman" w:cs="Times New Roman"/>
          <w:sz w:val="28"/>
          <w:szCs w:val="28"/>
          <w:lang w:val="ru-RU"/>
        </w:rPr>
        <w:t xml:space="preserve"> [</w:t>
      </w:r>
      <w:r w:rsidR="00D45EC6" w:rsidRPr="00D45EC6">
        <w:rPr>
          <w:rFonts w:ascii="Times New Roman" w:hAnsi="Times New Roman" w:cs="Times New Roman"/>
          <w:sz w:val="28"/>
          <w:szCs w:val="28"/>
        </w:rPr>
        <w:t>39</w:t>
      </w:r>
      <w:r w:rsidRPr="00C06364">
        <w:rPr>
          <w:rFonts w:ascii="Times New Roman" w:hAnsi="Times New Roman" w:cs="Times New Roman"/>
          <w:sz w:val="28"/>
          <w:szCs w:val="28"/>
          <w:lang w:val="ru-RU"/>
        </w:rPr>
        <w:t>]</w:t>
      </w:r>
      <w:r w:rsidRPr="00D45EC6">
        <w:rPr>
          <w:rFonts w:ascii="Times New Roman" w:hAnsi="Times New Roman" w:cs="Times New Roman"/>
          <w:sz w:val="28"/>
          <w:szCs w:val="28"/>
        </w:rPr>
        <w:t>,</w:t>
      </w:r>
      <w:r w:rsidRPr="00C06364">
        <w:rPr>
          <w:rFonts w:ascii="Times New Roman" w:hAnsi="Times New Roman" w:cs="Times New Roman"/>
          <w:sz w:val="28"/>
          <w:szCs w:val="28"/>
          <w:lang w:val="ru-RU"/>
        </w:rPr>
        <w:t xml:space="preserve"> [</w:t>
      </w:r>
      <w:r w:rsidR="00D45EC6" w:rsidRPr="00D45EC6">
        <w:rPr>
          <w:rFonts w:ascii="Times New Roman" w:hAnsi="Times New Roman" w:cs="Times New Roman"/>
          <w:sz w:val="28"/>
          <w:szCs w:val="28"/>
        </w:rPr>
        <w:t>43</w:t>
      </w:r>
      <w:r w:rsidRPr="00C06364">
        <w:rPr>
          <w:rFonts w:ascii="Times New Roman" w:hAnsi="Times New Roman" w:cs="Times New Roman"/>
          <w:sz w:val="28"/>
          <w:szCs w:val="28"/>
          <w:lang w:val="ru-RU"/>
        </w:rPr>
        <w:t>]</w:t>
      </w:r>
      <w:r w:rsidRPr="00D45EC6">
        <w:rPr>
          <w:rFonts w:ascii="Times New Roman" w:hAnsi="Times New Roman" w:cs="Times New Roman"/>
          <w:sz w:val="28"/>
          <w:szCs w:val="28"/>
        </w:rPr>
        <w:t>,</w:t>
      </w:r>
      <w:r w:rsidRPr="00C06364">
        <w:rPr>
          <w:rFonts w:ascii="Times New Roman" w:hAnsi="Times New Roman" w:cs="Times New Roman"/>
          <w:sz w:val="28"/>
          <w:szCs w:val="28"/>
          <w:lang w:val="ru-RU"/>
        </w:rPr>
        <w:t xml:space="preserve"> [</w:t>
      </w:r>
      <w:r w:rsidR="00D45EC6" w:rsidRPr="00D45EC6">
        <w:rPr>
          <w:rFonts w:ascii="Times New Roman" w:hAnsi="Times New Roman" w:cs="Times New Roman"/>
          <w:sz w:val="28"/>
          <w:szCs w:val="28"/>
        </w:rPr>
        <w:t>53</w:t>
      </w:r>
      <w:r w:rsidRPr="00C06364">
        <w:rPr>
          <w:rFonts w:ascii="Times New Roman" w:hAnsi="Times New Roman" w:cs="Times New Roman"/>
          <w:sz w:val="28"/>
          <w:szCs w:val="28"/>
          <w:lang w:val="ru-RU"/>
        </w:rPr>
        <w:t>]</w:t>
      </w:r>
      <w:r w:rsidRPr="00D45EC6">
        <w:rPr>
          <w:rFonts w:ascii="Times New Roman" w:hAnsi="Times New Roman" w:cs="Times New Roman"/>
          <w:sz w:val="28"/>
          <w:szCs w:val="28"/>
        </w:rPr>
        <w:t xml:space="preserve"> п</w:t>
      </w:r>
      <w:r w:rsidR="009D5B36" w:rsidRPr="00D45EC6">
        <w:rPr>
          <w:rFonts w:ascii="Times New Roman" w:hAnsi="Times New Roman" w:cs="Times New Roman"/>
          <w:sz w:val="28"/>
          <w:szCs w:val="28"/>
        </w:rPr>
        <w:t>рофесійні компетентності соціального працівника представлені</w:t>
      </w:r>
      <w:r w:rsidR="009D5B36">
        <w:rPr>
          <w:rFonts w:ascii="Times New Roman" w:hAnsi="Times New Roman" w:cs="Times New Roman"/>
          <w:sz w:val="28"/>
          <w:szCs w:val="28"/>
        </w:rPr>
        <w:t xml:space="preserve"> наступними складовими: </w:t>
      </w:r>
    </w:p>
    <w:p w:rsidR="009D5B36" w:rsidRPr="00F11E47" w:rsidRDefault="009D5B36" w:rsidP="009D5B36">
      <w:pPr>
        <w:pStyle w:val="a4"/>
        <w:numPr>
          <w:ilvl w:val="0"/>
          <w:numId w:val="32"/>
        </w:numPr>
        <w:spacing w:after="0" w:line="360" w:lineRule="auto"/>
        <w:ind w:left="0" w:firstLine="709"/>
        <w:jc w:val="both"/>
        <w:rPr>
          <w:rFonts w:ascii="Times New Roman" w:hAnsi="Times New Roman" w:cs="Times New Roman"/>
          <w:w w:val="105"/>
          <w:sz w:val="28"/>
          <w:szCs w:val="28"/>
          <w:lang w:val="ru-RU"/>
        </w:rPr>
      </w:pPr>
      <w:r w:rsidRPr="00F11E47">
        <w:rPr>
          <w:rFonts w:ascii="Times New Roman" w:hAnsi="Times New Roman" w:cs="Times New Roman"/>
          <w:sz w:val="28"/>
          <w:szCs w:val="28"/>
        </w:rPr>
        <w:t xml:space="preserve">комунікабельність; </w:t>
      </w:r>
    </w:p>
    <w:p w:rsidR="009D5B36" w:rsidRPr="00F11E47" w:rsidRDefault="009D5B36" w:rsidP="009D5B36">
      <w:pPr>
        <w:pStyle w:val="a4"/>
        <w:numPr>
          <w:ilvl w:val="0"/>
          <w:numId w:val="32"/>
        </w:numPr>
        <w:spacing w:after="0" w:line="360" w:lineRule="auto"/>
        <w:ind w:left="0" w:firstLine="709"/>
        <w:jc w:val="both"/>
        <w:rPr>
          <w:rFonts w:ascii="Times New Roman" w:hAnsi="Times New Roman" w:cs="Times New Roman"/>
          <w:w w:val="105"/>
          <w:sz w:val="28"/>
          <w:szCs w:val="28"/>
          <w:lang w:val="ru-RU"/>
        </w:rPr>
      </w:pPr>
      <w:r>
        <w:rPr>
          <w:rFonts w:ascii="Times New Roman" w:hAnsi="Times New Roman" w:cs="Times New Roman"/>
          <w:sz w:val="28"/>
          <w:szCs w:val="28"/>
        </w:rPr>
        <w:t>в</w:t>
      </w:r>
      <w:r w:rsidRPr="00F11E47">
        <w:rPr>
          <w:rFonts w:ascii="Times New Roman" w:hAnsi="Times New Roman" w:cs="Times New Roman"/>
          <w:sz w:val="28"/>
          <w:szCs w:val="28"/>
        </w:rPr>
        <w:t xml:space="preserve">міння </w:t>
      </w:r>
      <w:r>
        <w:rPr>
          <w:rFonts w:ascii="Times New Roman" w:hAnsi="Times New Roman" w:cs="Times New Roman"/>
          <w:sz w:val="28"/>
          <w:szCs w:val="28"/>
        </w:rPr>
        <w:t xml:space="preserve">надавати соціально-правової допомоги, </w:t>
      </w:r>
      <w:r w:rsidRPr="00F11E47">
        <w:rPr>
          <w:rFonts w:ascii="Times New Roman" w:hAnsi="Times New Roman" w:cs="Times New Roman"/>
          <w:sz w:val="28"/>
          <w:szCs w:val="28"/>
        </w:rPr>
        <w:t xml:space="preserve">захищати права клієнтів; </w:t>
      </w:r>
    </w:p>
    <w:p w:rsidR="009D5B36" w:rsidRPr="00F11E47" w:rsidRDefault="009D5B36" w:rsidP="009D5B36">
      <w:pPr>
        <w:pStyle w:val="a4"/>
        <w:numPr>
          <w:ilvl w:val="0"/>
          <w:numId w:val="32"/>
        </w:numPr>
        <w:spacing w:after="0" w:line="360" w:lineRule="auto"/>
        <w:ind w:left="0" w:firstLine="709"/>
        <w:jc w:val="both"/>
        <w:rPr>
          <w:rFonts w:ascii="Times New Roman" w:hAnsi="Times New Roman" w:cs="Times New Roman"/>
          <w:w w:val="105"/>
          <w:sz w:val="28"/>
          <w:szCs w:val="28"/>
          <w:lang w:val="ru-RU"/>
        </w:rPr>
      </w:pPr>
      <w:r>
        <w:rPr>
          <w:rFonts w:ascii="Times New Roman" w:hAnsi="Times New Roman" w:cs="Times New Roman"/>
          <w:sz w:val="28"/>
          <w:szCs w:val="28"/>
        </w:rPr>
        <w:t>в</w:t>
      </w:r>
      <w:r w:rsidRPr="00F11E47">
        <w:rPr>
          <w:rFonts w:ascii="Times New Roman" w:hAnsi="Times New Roman" w:cs="Times New Roman"/>
          <w:sz w:val="28"/>
          <w:szCs w:val="28"/>
        </w:rPr>
        <w:t>міння оцінювати соціальну ситуацію і планувати</w:t>
      </w:r>
      <w:r>
        <w:rPr>
          <w:rFonts w:ascii="Times New Roman" w:hAnsi="Times New Roman" w:cs="Times New Roman"/>
          <w:sz w:val="28"/>
          <w:szCs w:val="28"/>
        </w:rPr>
        <w:t xml:space="preserve"> ведення випадку клієнтів</w:t>
      </w:r>
      <w:r w:rsidRPr="00F11E47">
        <w:rPr>
          <w:rFonts w:ascii="Times New Roman" w:hAnsi="Times New Roman" w:cs="Times New Roman"/>
          <w:sz w:val="28"/>
          <w:szCs w:val="28"/>
        </w:rPr>
        <w:t xml:space="preserve">; </w:t>
      </w:r>
    </w:p>
    <w:p w:rsidR="009D5B36" w:rsidRPr="00F11E47" w:rsidRDefault="009D5B36" w:rsidP="009D5B36">
      <w:pPr>
        <w:pStyle w:val="a4"/>
        <w:numPr>
          <w:ilvl w:val="0"/>
          <w:numId w:val="32"/>
        </w:numPr>
        <w:spacing w:after="0" w:line="360" w:lineRule="auto"/>
        <w:ind w:left="0" w:firstLine="709"/>
        <w:jc w:val="both"/>
        <w:rPr>
          <w:rFonts w:ascii="Times New Roman" w:hAnsi="Times New Roman" w:cs="Times New Roman"/>
          <w:w w:val="105"/>
          <w:sz w:val="28"/>
          <w:szCs w:val="28"/>
          <w:lang w:val="ru-RU"/>
        </w:rPr>
      </w:pPr>
      <w:r>
        <w:rPr>
          <w:rFonts w:ascii="Times New Roman" w:hAnsi="Times New Roman" w:cs="Times New Roman"/>
          <w:sz w:val="28"/>
          <w:szCs w:val="28"/>
        </w:rPr>
        <w:t>в</w:t>
      </w:r>
      <w:r w:rsidRPr="00F11E47">
        <w:rPr>
          <w:rFonts w:ascii="Times New Roman" w:hAnsi="Times New Roman" w:cs="Times New Roman"/>
          <w:sz w:val="28"/>
          <w:szCs w:val="28"/>
        </w:rPr>
        <w:t xml:space="preserve">міння </w:t>
      </w:r>
      <w:r>
        <w:rPr>
          <w:rFonts w:ascii="Times New Roman" w:hAnsi="Times New Roman" w:cs="Times New Roman"/>
          <w:sz w:val="28"/>
          <w:szCs w:val="28"/>
        </w:rPr>
        <w:t>знаходити альтернативні способи і методи для надання клієнту допомоги у випадках кризових ситуацій;</w:t>
      </w:r>
    </w:p>
    <w:p w:rsidR="009D5B36" w:rsidRPr="00F11E47" w:rsidRDefault="009D5B36" w:rsidP="009D5B36">
      <w:pPr>
        <w:pStyle w:val="a4"/>
        <w:numPr>
          <w:ilvl w:val="0"/>
          <w:numId w:val="32"/>
        </w:numPr>
        <w:spacing w:after="0" w:line="360" w:lineRule="auto"/>
        <w:ind w:left="0" w:firstLine="709"/>
        <w:jc w:val="both"/>
        <w:rPr>
          <w:rFonts w:ascii="Times New Roman" w:hAnsi="Times New Roman" w:cs="Times New Roman"/>
          <w:w w:val="105"/>
          <w:sz w:val="28"/>
          <w:szCs w:val="28"/>
          <w:lang w:val="ru-RU"/>
        </w:rPr>
      </w:pPr>
      <w:r>
        <w:rPr>
          <w:rFonts w:ascii="Times New Roman" w:hAnsi="Times New Roman" w:cs="Times New Roman"/>
          <w:sz w:val="28"/>
          <w:szCs w:val="28"/>
        </w:rPr>
        <w:t>в</w:t>
      </w:r>
      <w:r w:rsidRPr="00F11E47">
        <w:rPr>
          <w:rFonts w:ascii="Times New Roman" w:hAnsi="Times New Roman" w:cs="Times New Roman"/>
          <w:sz w:val="28"/>
          <w:szCs w:val="28"/>
        </w:rPr>
        <w:t xml:space="preserve">міння </w:t>
      </w:r>
      <w:r>
        <w:rPr>
          <w:rFonts w:ascii="Times New Roman" w:hAnsi="Times New Roman" w:cs="Times New Roman"/>
          <w:sz w:val="28"/>
          <w:szCs w:val="28"/>
        </w:rPr>
        <w:t xml:space="preserve">ефективно контактувати з </w:t>
      </w:r>
      <w:r w:rsidRPr="00F11E47">
        <w:rPr>
          <w:rFonts w:ascii="Times New Roman" w:hAnsi="Times New Roman" w:cs="Times New Roman"/>
          <w:sz w:val="28"/>
          <w:szCs w:val="28"/>
        </w:rPr>
        <w:t>команд</w:t>
      </w:r>
      <w:r>
        <w:rPr>
          <w:rFonts w:ascii="Times New Roman" w:hAnsi="Times New Roman" w:cs="Times New Roman"/>
          <w:sz w:val="28"/>
          <w:szCs w:val="28"/>
        </w:rPr>
        <w:t>ою колег та інших фахівців у ході виконання професійних обов</w:t>
      </w:r>
      <w:r w:rsidR="007617B9">
        <w:rPr>
          <w:rFonts w:ascii="Times New Roman" w:hAnsi="Times New Roman" w:cs="Times New Roman"/>
          <w:sz w:val="28"/>
          <w:szCs w:val="28"/>
        </w:rPr>
        <w:t>’</w:t>
      </w:r>
      <w:r>
        <w:rPr>
          <w:rFonts w:ascii="Times New Roman" w:hAnsi="Times New Roman" w:cs="Times New Roman"/>
          <w:sz w:val="28"/>
          <w:szCs w:val="28"/>
        </w:rPr>
        <w:t>язків</w:t>
      </w:r>
      <w:r w:rsidRPr="00F11E47">
        <w:rPr>
          <w:rFonts w:ascii="Times New Roman" w:hAnsi="Times New Roman" w:cs="Times New Roman"/>
          <w:sz w:val="28"/>
          <w:szCs w:val="28"/>
        </w:rPr>
        <w:t xml:space="preserve">; </w:t>
      </w:r>
    </w:p>
    <w:p w:rsidR="009D5B36" w:rsidRPr="00F11E47" w:rsidRDefault="009D5B36" w:rsidP="009D5B36">
      <w:pPr>
        <w:pStyle w:val="a4"/>
        <w:numPr>
          <w:ilvl w:val="0"/>
          <w:numId w:val="32"/>
        </w:numPr>
        <w:spacing w:after="0" w:line="360" w:lineRule="auto"/>
        <w:ind w:left="0" w:firstLine="709"/>
        <w:jc w:val="both"/>
        <w:rPr>
          <w:rFonts w:ascii="Times New Roman" w:hAnsi="Times New Roman" w:cs="Times New Roman"/>
          <w:w w:val="105"/>
          <w:sz w:val="28"/>
          <w:szCs w:val="28"/>
          <w:lang w:val="ru-RU"/>
        </w:rPr>
      </w:pPr>
      <w:r>
        <w:rPr>
          <w:rFonts w:ascii="Times New Roman" w:hAnsi="Times New Roman" w:cs="Times New Roman"/>
          <w:sz w:val="28"/>
          <w:szCs w:val="28"/>
        </w:rPr>
        <w:t>наявність мотивації для самоосвіти та підвищення рівня</w:t>
      </w:r>
      <w:r w:rsidRPr="00F11E47">
        <w:rPr>
          <w:rFonts w:ascii="Times New Roman" w:hAnsi="Times New Roman" w:cs="Times New Roman"/>
          <w:sz w:val="28"/>
          <w:szCs w:val="28"/>
        </w:rPr>
        <w:t xml:space="preserve"> професійн</w:t>
      </w:r>
      <w:r>
        <w:rPr>
          <w:rFonts w:ascii="Times New Roman" w:hAnsi="Times New Roman" w:cs="Times New Roman"/>
          <w:sz w:val="28"/>
          <w:szCs w:val="28"/>
        </w:rPr>
        <w:t>их</w:t>
      </w:r>
      <w:r w:rsidRPr="00F11E47">
        <w:rPr>
          <w:rFonts w:ascii="Times New Roman" w:hAnsi="Times New Roman" w:cs="Times New Roman"/>
          <w:sz w:val="28"/>
          <w:szCs w:val="28"/>
        </w:rPr>
        <w:t xml:space="preserve"> компетент</w:t>
      </w:r>
      <w:r>
        <w:rPr>
          <w:rFonts w:ascii="Times New Roman" w:hAnsi="Times New Roman" w:cs="Times New Roman"/>
          <w:sz w:val="28"/>
          <w:szCs w:val="28"/>
        </w:rPr>
        <w:t>ностей</w:t>
      </w:r>
      <w:r w:rsidRPr="00F11E47">
        <w:rPr>
          <w:rFonts w:ascii="Times New Roman" w:hAnsi="Times New Roman" w:cs="Times New Roman"/>
          <w:sz w:val="28"/>
          <w:szCs w:val="28"/>
        </w:rPr>
        <w:t>.</w:t>
      </w:r>
    </w:p>
    <w:p w:rsidR="009D5B36" w:rsidRPr="005B3F6A" w:rsidRDefault="005B3F6A" w:rsidP="00773B81">
      <w:pPr>
        <w:spacing w:after="200" w:line="360" w:lineRule="auto"/>
        <w:ind w:firstLine="709"/>
        <w:jc w:val="both"/>
        <w:rPr>
          <w:rFonts w:ascii="Times New Roman" w:hAnsi="Times New Roman" w:cs="Times New Roman"/>
          <w:w w:val="105"/>
          <w:sz w:val="28"/>
          <w:szCs w:val="28"/>
        </w:rPr>
      </w:pPr>
      <w:r w:rsidRPr="005B3F6A">
        <w:rPr>
          <w:rFonts w:ascii="Times New Roman" w:hAnsi="Times New Roman" w:cs="Times New Roman"/>
          <w:sz w:val="28"/>
          <w:szCs w:val="28"/>
        </w:rPr>
        <w:t>На основі проведеного аналізу наукових здобутків вчених поняття «пр</w:t>
      </w:r>
      <w:r w:rsidR="007261A1" w:rsidRPr="005B3F6A">
        <w:rPr>
          <w:rFonts w:ascii="Times New Roman" w:hAnsi="Times New Roman" w:cs="Times New Roman"/>
          <w:sz w:val="28"/>
          <w:szCs w:val="28"/>
        </w:rPr>
        <w:t xml:space="preserve">офесійна компетентність майбутніх </w:t>
      </w:r>
      <w:r w:rsidR="007261A1" w:rsidRPr="00592613">
        <w:rPr>
          <w:rFonts w:ascii="Times New Roman" w:hAnsi="Times New Roman" w:cs="Times New Roman"/>
          <w:sz w:val="28"/>
          <w:szCs w:val="28"/>
        </w:rPr>
        <w:t>соціальних працівників</w:t>
      </w:r>
      <w:r w:rsidRPr="00592613">
        <w:rPr>
          <w:rFonts w:ascii="Times New Roman" w:hAnsi="Times New Roman" w:cs="Times New Roman"/>
          <w:sz w:val="28"/>
          <w:szCs w:val="28"/>
        </w:rPr>
        <w:t>»</w:t>
      </w:r>
      <w:r w:rsidR="007261A1" w:rsidRPr="00592613">
        <w:rPr>
          <w:rFonts w:ascii="Times New Roman" w:hAnsi="Times New Roman" w:cs="Times New Roman"/>
          <w:sz w:val="28"/>
          <w:szCs w:val="28"/>
        </w:rPr>
        <w:t xml:space="preserve"> розуміється нами як </w:t>
      </w:r>
      <w:r w:rsidR="00592613" w:rsidRPr="00592613">
        <w:rPr>
          <w:rFonts w:ascii="Times New Roman" w:hAnsi="Times New Roman" w:cs="Times New Roman"/>
          <w:sz w:val="28"/>
          <w:szCs w:val="28"/>
        </w:rPr>
        <w:t xml:space="preserve">складне багатомірне </w:t>
      </w:r>
      <w:r w:rsidR="007261A1" w:rsidRPr="00592613">
        <w:rPr>
          <w:rFonts w:ascii="Times New Roman" w:hAnsi="Times New Roman" w:cs="Times New Roman"/>
          <w:sz w:val="28"/>
          <w:szCs w:val="28"/>
        </w:rPr>
        <w:t xml:space="preserve">утворення, </w:t>
      </w:r>
      <w:r w:rsidR="00012C79">
        <w:rPr>
          <w:rFonts w:ascii="Times New Roman" w:hAnsi="Times New Roman" w:cs="Times New Roman"/>
          <w:sz w:val="28"/>
          <w:szCs w:val="28"/>
        </w:rPr>
        <w:t>що базується на в</w:t>
      </w:r>
      <w:r w:rsidR="00012C79" w:rsidRPr="00F11E47">
        <w:rPr>
          <w:rFonts w:ascii="Times New Roman" w:hAnsi="Times New Roman" w:cs="Times New Roman"/>
          <w:sz w:val="28"/>
          <w:szCs w:val="28"/>
        </w:rPr>
        <w:t>мінн</w:t>
      </w:r>
      <w:r w:rsidR="00012C79">
        <w:rPr>
          <w:rFonts w:ascii="Times New Roman" w:hAnsi="Times New Roman" w:cs="Times New Roman"/>
          <w:sz w:val="28"/>
          <w:szCs w:val="28"/>
        </w:rPr>
        <w:t xml:space="preserve">і </w:t>
      </w:r>
      <w:r w:rsidR="00012C79" w:rsidRPr="00F11E47">
        <w:rPr>
          <w:rFonts w:ascii="Times New Roman" w:hAnsi="Times New Roman" w:cs="Times New Roman"/>
          <w:sz w:val="28"/>
          <w:szCs w:val="28"/>
        </w:rPr>
        <w:t xml:space="preserve">акумулювати </w:t>
      </w:r>
      <w:r w:rsidR="00012C79">
        <w:rPr>
          <w:rFonts w:ascii="Times New Roman" w:hAnsi="Times New Roman" w:cs="Times New Roman"/>
          <w:sz w:val="28"/>
          <w:szCs w:val="28"/>
        </w:rPr>
        <w:t>теоретичний</w:t>
      </w:r>
      <w:r w:rsidR="00012C79" w:rsidRPr="00F11E47">
        <w:rPr>
          <w:rFonts w:ascii="Times New Roman" w:hAnsi="Times New Roman" w:cs="Times New Roman"/>
          <w:sz w:val="28"/>
          <w:szCs w:val="28"/>
        </w:rPr>
        <w:t xml:space="preserve"> досвід у практичній діяльності</w:t>
      </w:r>
      <w:r w:rsidR="00012C79">
        <w:rPr>
          <w:rFonts w:ascii="Times New Roman" w:hAnsi="Times New Roman" w:cs="Times New Roman"/>
          <w:sz w:val="28"/>
          <w:szCs w:val="28"/>
        </w:rPr>
        <w:t>,</w:t>
      </w:r>
      <w:r w:rsidR="00012C79" w:rsidRPr="00592613">
        <w:rPr>
          <w:rFonts w:ascii="Times New Roman" w:hAnsi="Times New Roman" w:cs="Times New Roman"/>
          <w:sz w:val="28"/>
          <w:szCs w:val="28"/>
        </w:rPr>
        <w:t xml:space="preserve"> </w:t>
      </w:r>
      <w:r w:rsidR="00EF7637" w:rsidRPr="00592613">
        <w:rPr>
          <w:rFonts w:ascii="Times New Roman" w:hAnsi="Times New Roman" w:cs="Times New Roman"/>
          <w:sz w:val="28"/>
          <w:szCs w:val="28"/>
        </w:rPr>
        <w:t>структура якого представлена у</w:t>
      </w:r>
      <w:r w:rsidR="007261A1" w:rsidRPr="00592613">
        <w:rPr>
          <w:rFonts w:ascii="Times New Roman" w:hAnsi="Times New Roman" w:cs="Times New Roman"/>
          <w:sz w:val="28"/>
          <w:szCs w:val="28"/>
        </w:rPr>
        <w:t xml:space="preserve"> поєднанні </w:t>
      </w:r>
      <w:r w:rsidRPr="00592613">
        <w:rPr>
          <w:rFonts w:ascii="Times New Roman" w:hAnsi="Times New Roman" w:cs="Times New Roman"/>
          <w:sz w:val="28"/>
          <w:szCs w:val="28"/>
        </w:rPr>
        <w:t xml:space="preserve">когнітивного, </w:t>
      </w:r>
      <w:r w:rsidR="00D5486C">
        <w:rPr>
          <w:rFonts w:ascii="Times New Roman" w:hAnsi="Times New Roman" w:cs="Times New Roman"/>
          <w:sz w:val="28"/>
          <w:szCs w:val="28"/>
        </w:rPr>
        <w:t>ціннісно-</w:t>
      </w:r>
      <w:r w:rsidRPr="00592613">
        <w:rPr>
          <w:rFonts w:ascii="Times New Roman" w:hAnsi="Times New Roman" w:cs="Times New Roman"/>
          <w:sz w:val="28"/>
          <w:szCs w:val="28"/>
        </w:rPr>
        <w:t>мотиваційного та поведінкового</w:t>
      </w:r>
      <w:r w:rsidR="007261A1" w:rsidRPr="005B3F6A">
        <w:rPr>
          <w:rFonts w:ascii="Times New Roman" w:hAnsi="Times New Roman" w:cs="Times New Roman"/>
          <w:sz w:val="28"/>
          <w:szCs w:val="28"/>
        </w:rPr>
        <w:t xml:space="preserve"> компонентів</w:t>
      </w:r>
      <w:r w:rsidRPr="005B3F6A">
        <w:rPr>
          <w:rFonts w:ascii="Times New Roman" w:hAnsi="Times New Roman" w:cs="Times New Roman"/>
          <w:sz w:val="28"/>
          <w:szCs w:val="28"/>
        </w:rPr>
        <w:t>.</w:t>
      </w:r>
    </w:p>
    <w:p w:rsidR="009D5B36" w:rsidRPr="00C863FE" w:rsidRDefault="009D5B36" w:rsidP="00773B81">
      <w:pPr>
        <w:spacing w:after="200" w:line="360" w:lineRule="auto"/>
        <w:ind w:firstLine="709"/>
        <w:jc w:val="both"/>
        <w:rPr>
          <w:rFonts w:ascii="Times New Roman" w:hAnsi="Times New Roman" w:cs="Times New Roman"/>
          <w:w w:val="105"/>
          <w:sz w:val="28"/>
          <w:szCs w:val="28"/>
        </w:rPr>
      </w:pPr>
    </w:p>
    <w:p w:rsidR="00C863FE" w:rsidRDefault="00C863FE" w:rsidP="00D63E1D">
      <w:pPr>
        <w:spacing w:after="0" w:line="360" w:lineRule="auto"/>
        <w:ind w:firstLine="709"/>
        <w:jc w:val="both"/>
        <w:rPr>
          <w:rFonts w:ascii="Times New Roman" w:hAnsi="Times New Roman" w:cs="Times New Roman"/>
          <w:w w:val="105"/>
          <w:sz w:val="28"/>
          <w:szCs w:val="28"/>
        </w:rPr>
      </w:pPr>
      <w:r w:rsidRPr="00C863FE">
        <w:rPr>
          <w:rFonts w:ascii="Times New Roman" w:hAnsi="Times New Roman" w:cs="Times New Roman"/>
          <w:w w:val="105"/>
          <w:sz w:val="28"/>
          <w:szCs w:val="28"/>
        </w:rPr>
        <w:t>2.2. Критерії, показники та рівні сформованості професійних компетентностей майбутніх соціальних працівників</w:t>
      </w:r>
    </w:p>
    <w:p w:rsidR="00C863FE" w:rsidRDefault="00C863FE" w:rsidP="00D63E1D">
      <w:pPr>
        <w:spacing w:after="0" w:line="360" w:lineRule="auto"/>
        <w:ind w:firstLine="709"/>
        <w:jc w:val="both"/>
        <w:rPr>
          <w:rFonts w:ascii="Times New Roman" w:hAnsi="Times New Roman" w:cs="Times New Roman"/>
          <w:w w:val="105"/>
          <w:sz w:val="28"/>
          <w:szCs w:val="28"/>
        </w:rPr>
      </w:pPr>
    </w:p>
    <w:p w:rsidR="00773B81" w:rsidRPr="00773B81" w:rsidRDefault="00773B81" w:rsidP="00D63E1D">
      <w:pPr>
        <w:pStyle w:val="a9"/>
        <w:spacing w:line="360" w:lineRule="auto"/>
        <w:ind w:firstLine="709"/>
        <w:jc w:val="both"/>
      </w:pPr>
      <w:r w:rsidRPr="00773B81">
        <w:t>З</w:t>
      </w:r>
      <w:r w:rsidRPr="00773B81">
        <w:rPr>
          <w:spacing w:val="1"/>
        </w:rPr>
        <w:t xml:space="preserve"> </w:t>
      </w:r>
      <w:r w:rsidRPr="00773B81">
        <w:t>метою</w:t>
      </w:r>
      <w:r w:rsidRPr="00773B81">
        <w:rPr>
          <w:spacing w:val="1"/>
        </w:rPr>
        <w:t xml:space="preserve"> </w:t>
      </w:r>
      <w:r w:rsidRPr="00773B81">
        <w:t>діагностування</w:t>
      </w:r>
      <w:r w:rsidRPr="00773B81">
        <w:rPr>
          <w:spacing w:val="1"/>
        </w:rPr>
        <w:t xml:space="preserve"> </w:t>
      </w:r>
      <w:r w:rsidR="00821344">
        <w:t>здобувачів вищої освіти,</w:t>
      </w:r>
      <w:r w:rsidRPr="00773B81">
        <w:rPr>
          <w:spacing w:val="1"/>
        </w:rPr>
        <w:t xml:space="preserve"> </w:t>
      </w:r>
      <w:r w:rsidRPr="00773B81">
        <w:t>нами</w:t>
      </w:r>
      <w:r w:rsidRPr="00773B81">
        <w:rPr>
          <w:spacing w:val="1"/>
        </w:rPr>
        <w:t xml:space="preserve"> </w:t>
      </w:r>
      <w:r w:rsidRPr="00773B81">
        <w:t>було</w:t>
      </w:r>
      <w:r w:rsidRPr="00773B81">
        <w:rPr>
          <w:spacing w:val="1"/>
        </w:rPr>
        <w:t xml:space="preserve"> </w:t>
      </w:r>
      <w:r w:rsidRPr="00773B81">
        <w:t>проведено</w:t>
      </w:r>
      <w:r w:rsidRPr="00773B81">
        <w:rPr>
          <w:spacing w:val="1"/>
        </w:rPr>
        <w:t xml:space="preserve"> </w:t>
      </w:r>
      <w:r w:rsidRPr="00773B81">
        <w:t>констатувальний</w:t>
      </w:r>
      <w:r w:rsidRPr="00773B81">
        <w:rPr>
          <w:spacing w:val="1"/>
        </w:rPr>
        <w:t xml:space="preserve"> </w:t>
      </w:r>
      <w:r w:rsidRPr="00773B81">
        <w:t>етап</w:t>
      </w:r>
      <w:r w:rsidRPr="00773B81">
        <w:rPr>
          <w:spacing w:val="1"/>
        </w:rPr>
        <w:t xml:space="preserve"> </w:t>
      </w:r>
      <w:r w:rsidRPr="00773B81">
        <w:t>дослідження, у ході якого було уточнено наступні</w:t>
      </w:r>
      <w:r w:rsidRPr="00773B81">
        <w:rPr>
          <w:spacing w:val="1"/>
        </w:rPr>
        <w:t xml:space="preserve"> </w:t>
      </w:r>
      <w:r w:rsidRPr="00773B81">
        <w:t>критерії,</w:t>
      </w:r>
      <w:r w:rsidRPr="00773B81">
        <w:rPr>
          <w:spacing w:val="-2"/>
        </w:rPr>
        <w:t xml:space="preserve"> </w:t>
      </w:r>
      <w:r w:rsidRPr="00773B81">
        <w:t>показники</w:t>
      </w:r>
      <w:r w:rsidRPr="00773B81">
        <w:rPr>
          <w:spacing w:val="-3"/>
        </w:rPr>
        <w:t xml:space="preserve"> </w:t>
      </w:r>
      <w:r w:rsidRPr="00773B81">
        <w:t>і</w:t>
      </w:r>
      <w:r w:rsidRPr="00773B81">
        <w:rPr>
          <w:spacing w:val="1"/>
        </w:rPr>
        <w:t xml:space="preserve"> </w:t>
      </w:r>
      <w:r w:rsidRPr="00773B81">
        <w:t>рівні</w:t>
      </w:r>
      <w:r w:rsidRPr="00773B81">
        <w:rPr>
          <w:spacing w:val="1"/>
        </w:rPr>
        <w:t xml:space="preserve"> </w:t>
      </w:r>
      <w:r w:rsidR="00821344" w:rsidRPr="00C863FE">
        <w:rPr>
          <w:w w:val="105"/>
        </w:rPr>
        <w:t>сформованості професійних компетентностей майбутніх соціальних працівників</w:t>
      </w:r>
      <w:r w:rsidRPr="00773B81">
        <w:t>.</w:t>
      </w:r>
    </w:p>
    <w:p w:rsidR="00773B81" w:rsidRPr="00773B81" w:rsidRDefault="00773B81" w:rsidP="00D63E1D">
      <w:pPr>
        <w:pStyle w:val="a9"/>
        <w:spacing w:line="360" w:lineRule="auto"/>
        <w:ind w:firstLine="709"/>
        <w:jc w:val="both"/>
      </w:pPr>
      <w:r w:rsidRPr="00773B81">
        <w:t>З приводу сутності поняття «критерій» у словнику іншомовних слів</w:t>
      </w:r>
      <w:r w:rsidRPr="00773B81">
        <w:rPr>
          <w:spacing w:val="1"/>
        </w:rPr>
        <w:t xml:space="preserve"> </w:t>
      </w:r>
      <w:r w:rsidRPr="00773B81">
        <w:lastRenderedPageBreak/>
        <w:t>вказано наступне його тлумачення: «мірило для визначення оцінки предмета, явища;</w:t>
      </w:r>
      <w:r w:rsidRPr="00773B81">
        <w:rPr>
          <w:spacing w:val="1"/>
        </w:rPr>
        <w:t xml:space="preserve"> </w:t>
      </w:r>
      <w:r w:rsidRPr="00773B81">
        <w:rPr>
          <w:spacing w:val="-3"/>
        </w:rPr>
        <w:t xml:space="preserve">ознака взята за основу класифікації» [41, 305]. За матеріалами педагогічного словника </w:t>
      </w:r>
      <w:r w:rsidRPr="00773B81">
        <w:rPr>
          <w:spacing w:val="-2"/>
        </w:rPr>
        <w:t>[40,</w:t>
      </w:r>
      <w:r w:rsidRPr="00773B81">
        <w:rPr>
          <w:spacing w:val="-67"/>
        </w:rPr>
        <w:t xml:space="preserve"> </w:t>
      </w:r>
      <w:r w:rsidRPr="00773B81">
        <w:t>314] «критерій» означає</w:t>
      </w:r>
      <w:r w:rsidRPr="00773B81">
        <w:rPr>
          <w:spacing w:val="1"/>
        </w:rPr>
        <w:t xml:space="preserve"> </w:t>
      </w:r>
      <w:r w:rsidRPr="00773B81">
        <w:t>«якості, властивості, ознаки досліджуваного</w:t>
      </w:r>
      <w:r w:rsidRPr="00773B81">
        <w:rPr>
          <w:spacing w:val="1"/>
        </w:rPr>
        <w:t xml:space="preserve"> </w:t>
      </w:r>
      <w:r w:rsidRPr="00773B81">
        <w:t>об</w:t>
      </w:r>
      <w:r w:rsidR="007617B9">
        <w:t>’</w:t>
      </w:r>
      <w:r w:rsidRPr="00773B81">
        <w:t>єкта, що дають можливість дійти висновків про його стан, рівень розвитку та</w:t>
      </w:r>
      <w:r w:rsidRPr="00773B81">
        <w:rPr>
          <w:spacing w:val="-67"/>
        </w:rPr>
        <w:t xml:space="preserve"> </w:t>
      </w:r>
      <w:r w:rsidRPr="00773B81">
        <w:t>функціонування».</w:t>
      </w:r>
      <w:r w:rsidRPr="00773B81">
        <w:rPr>
          <w:spacing w:val="1"/>
        </w:rPr>
        <w:t xml:space="preserve"> </w:t>
      </w:r>
    </w:p>
    <w:p w:rsidR="00773B81" w:rsidRDefault="00773B81" w:rsidP="00773B81">
      <w:pPr>
        <w:pStyle w:val="a9"/>
        <w:spacing w:line="360" w:lineRule="auto"/>
        <w:ind w:right="344" w:firstLine="709"/>
        <w:jc w:val="both"/>
      </w:pPr>
      <w:r w:rsidRPr="00773B81">
        <w:t>Слід</w:t>
      </w:r>
      <w:r w:rsidRPr="00773B81">
        <w:rPr>
          <w:spacing w:val="1"/>
        </w:rPr>
        <w:t xml:space="preserve"> </w:t>
      </w:r>
      <w:r w:rsidRPr="00773B81">
        <w:t>зазначити,</w:t>
      </w:r>
      <w:r w:rsidRPr="00773B81">
        <w:rPr>
          <w:spacing w:val="1"/>
        </w:rPr>
        <w:t xml:space="preserve"> </w:t>
      </w:r>
      <w:r w:rsidRPr="00773B81">
        <w:t>що</w:t>
      </w:r>
      <w:r w:rsidRPr="00773B81">
        <w:rPr>
          <w:spacing w:val="1"/>
        </w:rPr>
        <w:t xml:space="preserve"> </w:t>
      </w:r>
      <w:r w:rsidRPr="00773B81">
        <w:t>важливе</w:t>
      </w:r>
      <w:r w:rsidRPr="00773B81">
        <w:rPr>
          <w:spacing w:val="1"/>
        </w:rPr>
        <w:t xml:space="preserve"> </w:t>
      </w:r>
      <w:r w:rsidRPr="00773B81">
        <w:t>значення</w:t>
      </w:r>
      <w:r w:rsidRPr="00773B81">
        <w:rPr>
          <w:spacing w:val="1"/>
        </w:rPr>
        <w:t xml:space="preserve"> </w:t>
      </w:r>
      <w:r w:rsidRPr="00773B81">
        <w:t>відіграють</w:t>
      </w:r>
      <w:r w:rsidRPr="00773B81">
        <w:rPr>
          <w:spacing w:val="1"/>
        </w:rPr>
        <w:t xml:space="preserve"> </w:t>
      </w:r>
      <w:r w:rsidRPr="00773B81">
        <w:t>діагности</w:t>
      </w:r>
      <w:r w:rsidR="00B145FC">
        <w:t xml:space="preserve">ка </w:t>
      </w:r>
      <w:r w:rsidRPr="00773B81">
        <w:t>і</w:t>
      </w:r>
      <w:r w:rsidRPr="00773B81">
        <w:rPr>
          <w:spacing w:val="1"/>
        </w:rPr>
        <w:t xml:space="preserve"> </w:t>
      </w:r>
      <w:r w:rsidRPr="00773B81">
        <w:t>достовірність</w:t>
      </w:r>
      <w:r w:rsidRPr="00773B81">
        <w:rPr>
          <w:spacing w:val="1"/>
        </w:rPr>
        <w:t xml:space="preserve"> </w:t>
      </w:r>
      <w:r w:rsidRPr="00773B81">
        <w:t>основних</w:t>
      </w:r>
      <w:r w:rsidRPr="00773B81">
        <w:rPr>
          <w:spacing w:val="1"/>
        </w:rPr>
        <w:t xml:space="preserve"> </w:t>
      </w:r>
      <w:r w:rsidRPr="00773B81">
        <w:t>критеріїв,</w:t>
      </w:r>
      <w:r w:rsidRPr="00773B81">
        <w:rPr>
          <w:spacing w:val="1"/>
        </w:rPr>
        <w:t xml:space="preserve"> </w:t>
      </w:r>
      <w:r w:rsidRPr="00773B81">
        <w:t>що</w:t>
      </w:r>
      <w:r w:rsidRPr="00773B81">
        <w:rPr>
          <w:spacing w:val="1"/>
        </w:rPr>
        <w:t xml:space="preserve"> </w:t>
      </w:r>
      <w:r w:rsidRPr="00773B81">
        <w:t>дозволять з</w:t>
      </w:r>
      <w:r w:rsidR="007617B9">
        <w:t>’</w:t>
      </w:r>
      <w:r w:rsidRPr="00773B81">
        <w:t>ясувати стан</w:t>
      </w:r>
      <w:r w:rsidRPr="00773B81">
        <w:rPr>
          <w:spacing w:val="1"/>
        </w:rPr>
        <w:t xml:space="preserve"> </w:t>
      </w:r>
      <w:r w:rsidRPr="00773B81">
        <w:t>сформованості</w:t>
      </w:r>
      <w:r w:rsidRPr="00773B81">
        <w:rPr>
          <w:spacing w:val="1"/>
        </w:rPr>
        <w:t xml:space="preserve"> </w:t>
      </w:r>
      <w:r w:rsidRPr="00773B81">
        <w:t>професійних компетентностей майбутніх</w:t>
      </w:r>
      <w:r w:rsidRPr="00773B81">
        <w:rPr>
          <w:spacing w:val="1"/>
        </w:rPr>
        <w:t xml:space="preserve"> </w:t>
      </w:r>
      <w:r w:rsidRPr="00773B81">
        <w:t>соціальних</w:t>
      </w:r>
      <w:r w:rsidRPr="00773B81">
        <w:rPr>
          <w:spacing w:val="1"/>
        </w:rPr>
        <w:t xml:space="preserve"> </w:t>
      </w:r>
      <w:r w:rsidRPr="00773B81">
        <w:t>працівників.</w:t>
      </w:r>
    </w:p>
    <w:p w:rsidR="00773B81" w:rsidRDefault="0095446A" w:rsidP="0095446A">
      <w:pPr>
        <w:pStyle w:val="a9"/>
        <w:spacing w:line="360" w:lineRule="auto"/>
        <w:ind w:right="344" w:firstLine="709"/>
        <w:jc w:val="both"/>
        <w:rPr>
          <w:w w:val="105"/>
        </w:rPr>
      </w:pPr>
      <w:r w:rsidRPr="0095446A">
        <w:rPr>
          <w:w w:val="105"/>
        </w:rPr>
        <w:t xml:space="preserve">Розробляючи критерії оцінки </w:t>
      </w:r>
      <w:r>
        <w:rPr>
          <w:w w:val="105"/>
        </w:rPr>
        <w:t xml:space="preserve">сформованості </w:t>
      </w:r>
      <w:r w:rsidRPr="00773B81">
        <w:t>професійних компетентностей майбутніх</w:t>
      </w:r>
      <w:r w:rsidRPr="00773B81">
        <w:rPr>
          <w:spacing w:val="1"/>
        </w:rPr>
        <w:t xml:space="preserve"> </w:t>
      </w:r>
      <w:r w:rsidRPr="00773B81">
        <w:t>соціальних</w:t>
      </w:r>
      <w:r w:rsidRPr="00773B81">
        <w:rPr>
          <w:spacing w:val="1"/>
        </w:rPr>
        <w:t xml:space="preserve"> </w:t>
      </w:r>
      <w:r w:rsidRPr="00773B81">
        <w:t>працівників</w:t>
      </w:r>
      <w:r>
        <w:t xml:space="preserve">, нами було враховано й трактування цього визначення </w:t>
      </w:r>
      <w:r w:rsidR="005B3F6A">
        <w:t xml:space="preserve">вченим </w:t>
      </w:r>
      <w:r w:rsidR="002A782D">
        <w:rPr>
          <w:w w:val="105"/>
        </w:rPr>
        <w:t>Р. </w:t>
      </w:r>
      <w:r w:rsidRPr="0095446A">
        <w:rPr>
          <w:w w:val="105"/>
        </w:rPr>
        <w:t xml:space="preserve">Чубук: </w:t>
      </w:r>
      <w:r>
        <w:rPr>
          <w:w w:val="105"/>
        </w:rPr>
        <w:t>«</w:t>
      </w:r>
      <w:r w:rsidRPr="0095446A">
        <w:rPr>
          <w:w w:val="105"/>
        </w:rPr>
        <w:t>критерій – це набір ознак та властивостей явища, об</w:t>
      </w:r>
      <w:r w:rsidR="007617B9">
        <w:rPr>
          <w:w w:val="105"/>
        </w:rPr>
        <w:t>’</w:t>
      </w:r>
      <w:r w:rsidRPr="0095446A">
        <w:rPr>
          <w:w w:val="105"/>
        </w:rPr>
        <w:t>єкта, предмета, які дають змогу судити про його стан, рівень розвитку та функціонування</w:t>
      </w:r>
      <w:r>
        <w:rPr>
          <w:w w:val="105"/>
        </w:rPr>
        <w:t>»</w:t>
      </w:r>
      <w:r w:rsidRPr="0095446A">
        <w:rPr>
          <w:w w:val="105"/>
        </w:rPr>
        <w:t xml:space="preserve"> </w:t>
      </w:r>
      <w:r>
        <w:rPr>
          <w:w w:val="105"/>
        </w:rPr>
        <w:t>[58</w:t>
      </w:r>
      <w:r w:rsidRPr="0095446A">
        <w:rPr>
          <w:w w:val="105"/>
        </w:rPr>
        <w:t>, 255].</w:t>
      </w:r>
    </w:p>
    <w:p w:rsidR="0095446A" w:rsidRDefault="0095446A" w:rsidP="0095446A">
      <w:pPr>
        <w:pStyle w:val="a9"/>
        <w:spacing w:line="360" w:lineRule="auto"/>
        <w:ind w:right="344" w:firstLine="709"/>
        <w:jc w:val="both"/>
      </w:pPr>
      <w:r>
        <w:rPr>
          <w:w w:val="105"/>
        </w:rPr>
        <w:t xml:space="preserve">Таким чином, </w:t>
      </w:r>
      <w:r w:rsidR="007261A1">
        <w:rPr>
          <w:w w:val="105"/>
        </w:rPr>
        <w:t xml:space="preserve">відповідно </w:t>
      </w:r>
      <w:r w:rsidR="00C141E9">
        <w:rPr>
          <w:w w:val="105"/>
        </w:rPr>
        <w:t xml:space="preserve">виділених нами </w:t>
      </w:r>
      <w:r w:rsidR="007261A1">
        <w:rPr>
          <w:w w:val="105"/>
        </w:rPr>
        <w:t>компонентів структури поняття «професій</w:t>
      </w:r>
      <w:r w:rsidR="006B14DC">
        <w:rPr>
          <w:w w:val="105"/>
        </w:rPr>
        <w:t>ні компетентності майбутніх соціальних працівників</w:t>
      </w:r>
      <w:r w:rsidR="007261A1">
        <w:rPr>
          <w:w w:val="105"/>
        </w:rPr>
        <w:t>»</w:t>
      </w:r>
      <w:r w:rsidR="006B14DC">
        <w:rPr>
          <w:w w:val="105"/>
        </w:rPr>
        <w:t xml:space="preserve"> </w:t>
      </w:r>
      <w:r w:rsidR="00C141E9">
        <w:rPr>
          <w:w w:val="105"/>
        </w:rPr>
        <w:t>було уточнено такі критерії:</w:t>
      </w:r>
      <w:r w:rsidR="007261A1">
        <w:rPr>
          <w:w w:val="105"/>
        </w:rPr>
        <w:t xml:space="preserve"> </w:t>
      </w:r>
      <w:r w:rsidRPr="0095446A">
        <w:rPr>
          <w:i/>
          <w:spacing w:val="-5"/>
        </w:rPr>
        <w:t>перший</w:t>
      </w:r>
      <w:r w:rsidRPr="0095446A">
        <w:rPr>
          <w:i/>
          <w:spacing w:val="-11"/>
        </w:rPr>
        <w:t xml:space="preserve"> </w:t>
      </w:r>
      <w:r w:rsidRPr="0095446A">
        <w:rPr>
          <w:i/>
          <w:spacing w:val="-5"/>
        </w:rPr>
        <w:t>критерій</w:t>
      </w:r>
      <w:r w:rsidRPr="0095446A">
        <w:rPr>
          <w:spacing w:val="-5"/>
        </w:rPr>
        <w:t>,</w:t>
      </w:r>
      <w:r w:rsidRPr="0095446A">
        <w:rPr>
          <w:spacing w:val="-12"/>
        </w:rPr>
        <w:t xml:space="preserve"> </w:t>
      </w:r>
      <w:r w:rsidRPr="0095446A">
        <w:rPr>
          <w:spacing w:val="-5"/>
        </w:rPr>
        <w:t>за</w:t>
      </w:r>
      <w:r w:rsidRPr="0095446A">
        <w:rPr>
          <w:spacing w:val="-10"/>
        </w:rPr>
        <w:t xml:space="preserve"> </w:t>
      </w:r>
      <w:r w:rsidRPr="0095446A">
        <w:rPr>
          <w:spacing w:val="-4"/>
        </w:rPr>
        <w:t>яким</w:t>
      </w:r>
      <w:r>
        <w:rPr>
          <w:spacing w:val="-68"/>
        </w:rPr>
        <w:t xml:space="preserve"> </w:t>
      </w:r>
      <w:r w:rsidRPr="0095446A">
        <w:t xml:space="preserve">ми діагностували </w:t>
      </w:r>
      <w:r>
        <w:t xml:space="preserve">стан сформованості професійних компетентностей </w:t>
      </w:r>
      <w:r w:rsidRPr="0095446A">
        <w:t>майбутніх соціальних</w:t>
      </w:r>
      <w:r w:rsidRPr="0095446A">
        <w:rPr>
          <w:spacing w:val="1"/>
        </w:rPr>
        <w:t xml:space="preserve"> </w:t>
      </w:r>
      <w:r w:rsidRPr="0095446A">
        <w:rPr>
          <w:spacing w:val="-1"/>
        </w:rPr>
        <w:t xml:space="preserve">працівників – </w:t>
      </w:r>
      <w:r>
        <w:rPr>
          <w:b/>
          <w:spacing w:val="-1"/>
        </w:rPr>
        <w:t>когнітивний</w:t>
      </w:r>
      <w:r>
        <w:rPr>
          <w:spacing w:val="-1"/>
        </w:rPr>
        <w:t>. Діагностування здобувачів вищої освіти передбачало з</w:t>
      </w:r>
      <w:r w:rsidR="007617B9">
        <w:rPr>
          <w:spacing w:val="-1"/>
        </w:rPr>
        <w:t>’</w:t>
      </w:r>
      <w:r>
        <w:rPr>
          <w:spacing w:val="-1"/>
        </w:rPr>
        <w:t xml:space="preserve">ясування </w:t>
      </w:r>
      <w:r w:rsidRPr="0095446A">
        <w:t>в</w:t>
      </w:r>
      <w:r w:rsidRPr="0095446A">
        <w:rPr>
          <w:spacing w:val="33"/>
        </w:rPr>
        <w:t xml:space="preserve"> </w:t>
      </w:r>
      <w:r w:rsidRPr="0095446A">
        <w:t>майбутніх</w:t>
      </w:r>
      <w:r w:rsidRPr="0095446A">
        <w:rPr>
          <w:spacing w:val="33"/>
        </w:rPr>
        <w:t xml:space="preserve"> </w:t>
      </w:r>
      <w:r w:rsidRPr="0095446A">
        <w:t>соціальних</w:t>
      </w:r>
      <w:r>
        <w:t xml:space="preserve"> </w:t>
      </w:r>
      <w:r w:rsidRPr="0095446A">
        <w:rPr>
          <w:spacing w:val="-2"/>
        </w:rPr>
        <w:t xml:space="preserve">працівників знань про </w:t>
      </w:r>
      <w:r>
        <w:rPr>
          <w:spacing w:val="-2"/>
        </w:rPr>
        <w:t>майбутню професійну діяльність</w:t>
      </w:r>
      <w:r w:rsidRPr="0095446A">
        <w:rPr>
          <w:spacing w:val="-2"/>
        </w:rPr>
        <w:t>,</w:t>
      </w:r>
      <w:r>
        <w:rPr>
          <w:spacing w:val="-2"/>
        </w:rPr>
        <w:t xml:space="preserve"> про їх</w:t>
      </w:r>
      <w:r w:rsidRPr="0095446A">
        <w:rPr>
          <w:spacing w:val="-2"/>
        </w:rPr>
        <w:t xml:space="preserve"> толерантне світосприйняття, </w:t>
      </w:r>
      <w:r>
        <w:rPr>
          <w:spacing w:val="-2"/>
        </w:rPr>
        <w:t>а також про етику професійної діяльності</w:t>
      </w:r>
      <w:r w:rsidRPr="0095446A">
        <w:t>.</w:t>
      </w:r>
      <w:r>
        <w:t xml:space="preserve"> </w:t>
      </w:r>
    </w:p>
    <w:p w:rsidR="0095446A" w:rsidRDefault="0095446A" w:rsidP="00D45EC6">
      <w:pPr>
        <w:pStyle w:val="a9"/>
        <w:spacing w:line="360" w:lineRule="auto"/>
        <w:ind w:right="50" w:firstLine="709"/>
        <w:jc w:val="both"/>
        <w:rPr>
          <w:spacing w:val="1"/>
        </w:rPr>
      </w:pPr>
      <w:r w:rsidRPr="0095446A">
        <w:rPr>
          <w:i/>
          <w:spacing w:val="-2"/>
        </w:rPr>
        <w:t>Други</w:t>
      </w:r>
      <w:r>
        <w:rPr>
          <w:i/>
          <w:spacing w:val="-2"/>
        </w:rPr>
        <w:t>м</w:t>
      </w:r>
      <w:r w:rsidRPr="0095446A">
        <w:rPr>
          <w:i/>
          <w:spacing w:val="-13"/>
        </w:rPr>
        <w:t xml:space="preserve"> </w:t>
      </w:r>
      <w:r w:rsidRPr="0095446A">
        <w:rPr>
          <w:i/>
          <w:spacing w:val="-2"/>
        </w:rPr>
        <w:t>критері</w:t>
      </w:r>
      <w:r>
        <w:rPr>
          <w:i/>
          <w:spacing w:val="-2"/>
        </w:rPr>
        <w:t>єм</w:t>
      </w:r>
      <w:r>
        <w:rPr>
          <w:spacing w:val="-2"/>
        </w:rPr>
        <w:t xml:space="preserve"> нами було обрано </w:t>
      </w:r>
      <w:r>
        <w:rPr>
          <w:b/>
        </w:rPr>
        <w:t>мотиваційний</w:t>
      </w:r>
      <w:r w:rsidRPr="0095446A">
        <w:t>.</w:t>
      </w:r>
      <w:r>
        <w:t xml:space="preserve"> Саме цей критерій, на нашу думку,</w:t>
      </w:r>
      <w:r w:rsidRPr="0095446A">
        <w:rPr>
          <w:spacing w:val="1"/>
        </w:rPr>
        <w:t xml:space="preserve"> </w:t>
      </w:r>
      <w:r w:rsidRPr="0095446A">
        <w:t>пов</w:t>
      </w:r>
      <w:r w:rsidR="007617B9">
        <w:t>’</w:t>
      </w:r>
      <w:r w:rsidRPr="0095446A">
        <w:t>язаний</w:t>
      </w:r>
      <w:r w:rsidRPr="0095446A">
        <w:rPr>
          <w:spacing w:val="1"/>
        </w:rPr>
        <w:t xml:space="preserve"> </w:t>
      </w:r>
      <w:r w:rsidRPr="0095446A">
        <w:t>із</w:t>
      </w:r>
      <w:r w:rsidRPr="0095446A">
        <w:rPr>
          <w:spacing w:val="1"/>
        </w:rPr>
        <w:t xml:space="preserve"> </w:t>
      </w:r>
      <w:r w:rsidRPr="0095446A">
        <w:t>активністю</w:t>
      </w:r>
      <w:r w:rsidRPr="0095446A">
        <w:rPr>
          <w:spacing w:val="1"/>
        </w:rPr>
        <w:t xml:space="preserve"> </w:t>
      </w:r>
      <w:r>
        <w:rPr>
          <w:spacing w:val="1"/>
        </w:rPr>
        <w:t xml:space="preserve">майбутнього соціального працівника під час встановлення професійних відносин з клієнтами соціальної сфери для надання їм якісної допомоги (супроводу), з колегами та представниками керівництва. </w:t>
      </w:r>
    </w:p>
    <w:p w:rsidR="0095446A" w:rsidRPr="0095446A" w:rsidRDefault="0095446A" w:rsidP="00D45EC6">
      <w:pPr>
        <w:pStyle w:val="a9"/>
        <w:spacing w:line="360" w:lineRule="auto"/>
        <w:ind w:right="50" w:firstLine="709"/>
        <w:jc w:val="both"/>
      </w:pPr>
      <w:r>
        <w:rPr>
          <w:spacing w:val="1"/>
        </w:rPr>
        <w:t xml:space="preserve">Важливим також, вважаємо, й те, що професійна компетентність майбутнього соціального працівника не може бути досліджена без дієвої </w:t>
      </w:r>
      <w:r>
        <w:rPr>
          <w:spacing w:val="1"/>
        </w:rPr>
        <w:lastRenderedPageBreak/>
        <w:t>позиції. Тому, третій крит</w:t>
      </w:r>
      <w:r w:rsidRPr="0095446A">
        <w:rPr>
          <w:spacing w:val="1"/>
        </w:rPr>
        <w:t xml:space="preserve">ерій ми обрали </w:t>
      </w:r>
      <w:r w:rsidRPr="005B3F6A">
        <w:rPr>
          <w:b/>
        </w:rPr>
        <w:t>поведінковий,</w:t>
      </w:r>
      <w:r w:rsidRPr="0095446A">
        <w:t xml:space="preserve"> адже він пов</w:t>
      </w:r>
      <w:r w:rsidR="007617B9">
        <w:t>’</w:t>
      </w:r>
      <w:r w:rsidRPr="0095446A">
        <w:t>язаний з комунікативною компетентністю майбутнього соціального працівника, з умінням слухати і діяти в залежності від конкретних обставин.</w:t>
      </w:r>
    </w:p>
    <w:p w:rsidR="0095446A" w:rsidRPr="0095446A" w:rsidRDefault="0095446A" w:rsidP="00D45EC6">
      <w:pPr>
        <w:widowControl w:val="0"/>
        <w:autoSpaceDE w:val="0"/>
        <w:autoSpaceDN w:val="0"/>
        <w:spacing w:after="0" w:line="360" w:lineRule="auto"/>
        <w:ind w:right="5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Для проведення діагностування майбутніх соціальних працівників за цими критеріями, нами було охарактеризовано три рівні їх сформованості: </w:t>
      </w:r>
      <w:r w:rsidRPr="0095446A">
        <w:rPr>
          <w:rFonts w:ascii="Times New Roman" w:eastAsia="Times New Roman" w:hAnsi="Times New Roman" w:cs="Times New Roman"/>
          <w:sz w:val="28"/>
          <w:szCs w:val="28"/>
        </w:rPr>
        <w:t>високий,</w:t>
      </w:r>
      <w:r w:rsidRPr="0095446A">
        <w:rPr>
          <w:rFonts w:ascii="Times New Roman" w:eastAsia="Times New Roman" w:hAnsi="Times New Roman" w:cs="Times New Roman"/>
          <w:spacing w:val="-14"/>
          <w:sz w:val="28"/>
          <w:szCs w:val="28"/>
        </w:rPr>
        <w:t xml:space="preserve"> </w:t>
      </w:r>
      <w:r w:rsidRPr="0095446A">
        <w:rPr>
          <w:rFonts w:ascii="Times New Roman" w:eastAsia="Times New Roman" w:hAnsi="Times New Roman" w:cs="Times New Roman"/>
          <w:sz w:val="28"/>
          <w:szCs w:val="28"/>
        </w:rPr>
        <w:t>середній</w:t>
      </w:r>
      <w:r w:rsidRPr="0095446A">
        <w:rPr>
          <w:rFonts w:ascii="Times New Roman" w:eastAsia="Times New Roman" w:hAnsi="Times New Roman" w:cs="Times New Roman"/>
          <w:spacing w:val="-16"/>
          <w:sz w:val="28"/>
          <w:szCs w:val="28"/>
        </w:rPr>
        <w:t xml:space="preserve"> </w:t>
      </w:r>
      <w:r w:rsidRPr="0095446A">
        <w:rPr>
          <w:rFonts w:ascii="Times New Roman" w:eastAsia="Times New Roman" w:hAnsi="Times New Roman" w:cs="Times New Roman"/>
          <w:sz w:val="28"/>
          <w:szCs w:val="28"/>
        </w:rPr>
        <w:t>і</w:t>
      </w:r>
      <w:r w:rsidRPr="0095446A">
        <w:rPr>
          <w:rFonts w:ascii="Times New Roman" w:eastAsia="Times New Roman" w:hAnsi="Times New Roman" w:cs="Times New Roman"/>
          <w:spacing w:val="-15"/>
          <w:sz w:val="28"/>
          <w:szCs w:val="28"/>
        </w:rPr>
        <w:t xml:space="preserve"> </w:t>
      </w:r>
      <w:r w:rsidRPr="0095446A">
        <w:rPr>
          <w:rFonts w:ascii="Times New Roman" w:eastAsia="Times New Roman" w:hAnsi="Times New Roman" w:cs="Times New Roman"/>
          <w:sz w:val="28"/>
          <w:szCs w:val="28"/>
        </w:rPr>
        <w:t>низький.</w:t>
      </w:r>
    </w:p>
    <w:p w:rsidR="00516B88" w:rsidRPr="00516B88" w:rsidRDefault="00516B88" w:rsidP="00D45EC6">
      <w:pPr>
        <w:pStyle w:val="a9"/>
        <w:spacing w:before="1" w:line="360" w:lineRule="auto"/>
        <w:ind w:right="50" w:firstLine="707"/>
        <w:jc w:val="both"/>
      </w:pPr>
      <w:r>
        <w:t>Здобувачі вищої освіти</w:t>
      </w:r>
      <w:r w:rsidRPr="00516B88">
        <w:rPr>
          <w:spacing w:val="1"/>
        </w:rPr>
        <w:t xml:space="preserve"> </w:t>
      </w:r>
      <w:r w:rsidRPr="00516B88">
        <w:t>з</w:t>
      </w:r>
      <w:r w:rsidRPr="00516B88">
        <w:rPr>
          <w:spacing w:val="1"/>
        </w:rPr>
        <w:t xml:space="preserve"> </w:t>
      </w:r>
      <w:r w:rsidRPr="00516B88">
        <w:rPr>
          <w:b/>
        </w:rPr>
        <w:t>високим</w:t>
      </w:r>
      <w:r w:rsidRPr="00516B88">
        <w:rPr>
          <w:b/>
          <w:spacing w:val="1"/>
        </w:rPr>
        <w:t xml:space="preserve"> </w:t>
      </w:r>
      <w:r w:rsidRPr="00516B88">
        <w:rPr>
          <w:b/>
        </w:rPr>
        <w:t>рівнем</w:t>
      </w:r>
      <w:r w:rsidRPr="00516B88">
        <w:rPr>
          <w:b/>
          <w:spacing w:val="1"/>
        </w:rPr>
        <w:t xml:space="preserve"> </w:t>
      </w:r>
      <w:r>
        <w:rPr>
          <w:spacing w:val="-1"/>
        </w:rPr>
        <w:t>сформованості</w:t>
      </w:r>
      <w:r w:rsidRPr="00516B88">
        <w:t xml:space="preserve"> </w:t>
      </w:r>
      <w:r>
        <w:t xml:space="preserve">професійних компетентностей </w:t>
      </w:r>
      <w:r w:rsidRPr="00516B88">
        <w:t>усвідомлюють</w:t>
      </w:r>
      <w:r w:rsidRPr="00516B88">
        <w:rPr>
          <w:spacing w:val="1"/>
        </w:rPr>
        <w:t xml:space="preserve"> </w:t>
      </w:r>
      <w:r>
        <w:rPr>
          <w:spacing w:val="1"/>
        </w:rPr>
        <w:t xml:space="preserve">значущість своєї майбутньої професійної діяльності, розуміють </w:t>
      </w:r>
      <w:r w:rsidRPr="00516B88">
        <w:t>необхідність</w:t>
      </w:r>
      <w:r w:rsidRPr="00516B88">
        <w:rPr>
          <w:spacing w:val="1"/>
        </w:rPr>
        <w:t xml:space="preserve"> </w:t>
      </w:r>
      <w:r>
        <w:t xml:space="preserve">толерантного ставлення у взаємодії із соціумом, володіють знаннями щодо етики соціального працівника, виявляють повагу та приймають </w:t>
      </w:r>
      <w:r w:rsidRPr="00516B88">
        <w:t>цінності</w:t>
      </w:r>
      <w:r w:rsidRPr="00516B88">
        <w:rPr>
          <w:spacing w:val="1"/>
        </w:rPr>
        <w:t xml:space="preserve"> </w:t>
      </w:r>
      <w:r>
        <w:t>інших людей</w:t>
      </w:r>
      <w:r w:rsidRPr="00516B88">
        <w:t>,</w:t>
      </w:r>
      <w:r w:rsidRPr="00516B88">
        <w:rPr>
          <w:spacing w:val="1"/>
        </w:rPr>
        <w:t xml:space="preserve"> </w:t>
      </w:r>
      <w:r>
        <w:rPr>
          <w:spacing w:val="1"/>
        </w:rPr>
        <w:t xml:space="preserve">у практичній діяльності виявляють </w:t>
      </w:r>
      <w:r>
        <w:t>прагнення</w:t>
      </w:r>
      <w:r w:rsidRPr="00516B88">
        <w:rPr>
          <w:spacing w:val="1"/>
        </w:rPr>
        <w:t xml:space="preserve"> </w:t>
      </w:r>
      <w:r w:rsidRPr="00516B88">
        <w:t>до</w:t>
      </w:r>
      <w:r w:rsidRPr="00516B88">
        <w:rPr>
          <w:spacing w:val="1"/>
        </w:rPr>
        <w:t xml:space="preserve"> </w:t>
      </w:r>
      <w:r w:rsidRPr="00516B88">
        <w:t>конструктивного</w:t>
      </w:r>
      <w:r w:rsidRPr="00516B88">
        <w:rPr>
          <w:spacing w:val="1"/>
        </w:rPr>
        <w:t xml:space="preserve"> </w:t>
      </w:r>
      <w:r>
        <w:t>розв</w:t>
      </w:r>
      <w:r w:rsidR="007617B9">
        <w:t>’</w:t>
      </w:r>
      <w:r>
        <w:t>язання проблемних</w:t>
      </w:r>
      <w:r w:rsidRPr="00516B88">
        <w:rPr>
          <w:spacing w:val="1"/>
        </w:rPr>
        <w:t xml:space="preserve"> </w:t>
      </w:r>
      <w:r w:rsidRPr="00516B88">
        <w:t>ситуацій,</w:t>
      </w:r>
      <w:r w:rsidRPr="00516B88">
        <w:rPr>
          <w:spacing w:val="1"/>
        </w:rPr>
        <w:t xml:space="preserve"> </w:t>
      </w:r>
      <w:r w:rsidRPr="00516B88">
        <w:t>здатні</w:t>
      </w:r>
      <w:r w:rsidRPr="00516B88">
        <w:rPr>
          <w:spacing w:val="1"/>
        </w:rPr>
        <w:t xml:space="preserve"> </w:t>
      </w:r>
      <w:r w:rsidRPr="00516B88">
        <w:t>проявляти</w:t>
      </w:r>
      <w:r w:rsidRPr="00516B88">
        <w:rPr>
          <w:spacing w:val="1"/>
        </w:rPr>
        <w:t xml:space="preserve"> </w:t>
      </w:r>
      <w:r w:rsidRPr="00516B88">
        <w:t>чуйність</w:t>
      </w:r>
      <w:r w:rsidRPr="00516B88">
        <w:rPr>
          <w:spacing w:val="1"/>
        </w:rPr>
        <w:t xml:space="preserve"> </w:t>
      </w:r>
      <w:r w:rsidRPr="00516B88">
        <w:t>та</w:t>
      </w:r>
      <w:r w:rsidRPr="00516B88">
        <w:rPr>
          <w:spacing w:val="1"/>
        </w:rPr>
        <w:t xml:space="preserve"> </w:t>
      </w:r>
      <w:r w:rsidRPr="00516B88">
        <w:t>милосердя,</w:t>
      </w:r>
      <w:r w:rsidRPr="00516B88">
        <w:rPr>
          <w:spacing w:val="1"/>
        </w:rPr>
        <w:t xml:space="preserve"> </w:t>
      </w:r>
      <w:r w:rsidRPr="00516B88">
        <w:t>мають</w:t>
      </w:r>
      <w:r w:rsidRPr="00516B88">
        <w:rPr>
          <w:spacing w:val="1"/>
        </w:rPr>
        <w:t xml:space="preserve"> </w:t>
      </w:r>
      <w:r w:rsidRPr="00516B88">
        <w:t>добре</w:t>
      </w:r>
      <w:r w:rsidRPr="00516B88">
        <w:rPr>
          <w:spacing w:val="1"/>
        </w:rPr>
        <w:t xml:space="preserve"> </w:t>
      </w:r>
      <w:r w:rsidRPr="00516B88">
        <w:t>розвинені</w:t>
      </w:r>
      <w:r w:rsidRPr="00516B88">
        <w:rPr>
          <w:spacing w:val="1"/>
        </w:rPr>
        <w:t xml:space="preserve"> </w:t>
      </w:r>
      <w:r w:rsidRPr="00516B88">
        <w:t>комунікативні</w:t>
      </w:r>
      <w:r w:rsidRPr="00516B88">
        <w:rPr>
          <w:spacing w:val="1"/>
        </w:rPr>
        <w:t xml:space="preserve"> </w:t>
      </w:r>
      <w:r w:rsidRPr="00516B88">
        <w:t>здібності.</w:t>
      </w:r>
    </w:p>
    <w:p w:rsidR="00516B88" w:rsidRDefault="00516B88" w:rsidP="00D45EC6">
      <w:pPr>
        <w:pStyle w:val="a9"/>
        <w:spacing w:line="360" w:lineRule="auto"/>
        <w:ind w:right="50" w:firstLine="707"/>
        <w:jc w:val="both"/>
        <w:rPr>
          <w:spacing w:val="1"/>
        </w:rPr>
      </w:pPr>
      <w:r w:rsidRPr="00516B88">
        <w:rPr>
          <w:b/>
        </w:rPr>
        <w:t>Середній</w:t>
      </w:r>
      <w:r w:rsidRPr="00516B88">
        <w:rPr>
          <w:b/>
          <w:spacing w:val="1"/>
        </w:rPr>
        <w:t xml:space="preserve"> </w:t>
      </w:r>
      <w:r w:rsidRPr="00516B88">
        <w:rPr>
          <w:b/>
        </w:rPr>
        <w:t>рівень</w:t>
      </w:r>
      <w:r w:rsidRPr="00516B88">
        <w:rPr>
          <w:b/>
          <w:spacing w:val="1"/>
        </w:rPr>
        <w:t xml:space="preserve"> </w:t>
      </w:r>
      <w:r>
        <w:rPr>
          <w:spacing w:val="-1"/>
        </w:rPr>
        <w:t>сформованості</w:t>
      </w:r>
      <w:r w:rsidRPr="00516B88">
        <w:t xml:space="preserve"> </w:t>
      </w:r>
      <w:r>
        <w:t xml:space="preserve">професійних компетентностей </w:t>
      </w:r>
      <w:r w:rsidRPr="00516B88">
        <w:t>майбутніх</w:t>
      </w:r>
      <w:r w:rsidRPr="00516B88">
        <w:rPr>
          <w:spacing w:val="1"/>
        </w:rPr>
        <w:t xml:space="preserve"> </w:t>
      </w:r>
      <w:r w:rsidRPr="00516B88">
        <w:t>соціальних</w:t>
      </w:r>
      <w:r w:rsidRPr="00516B88">
        <w:rPr>
          <w:spacing w:val="1"/>
        </w:rPr>
        <w:t xml:space="preserve"> </w:t>
      </w:r>
      <w:r w:rsidRPr="00516B88">
        <w:t>працівників</w:t>
      </w:r>
      <w:r w:rsidRPr="00516B88">
        <w:rPr>
          <w:spacing w:val="1"/>
        </w:rPr>
        <w:t xml:space="preserve"> </w:t>
      </w:r>
      <w:r>
        <w:rPr>
          <w:spacing w:val="1"/>
        </w:rPr>
        <w:t>означає</w:t>
      </w:r>
      <w:r w:rsidR="001B5C02">
        <w:rPr>
          <w:spacing w:val="1"/>
        </w:rPr>
        <w:t xml:space="preserve"> наявність фрагментарних знань про майбутню професію,</w:t>
      </w:r>
      <w:r>
        <w:rPr>
          <w:spacing w:val="1"/>
        </w:rPr>
        <w:t xml:space="preserve"> здатність здобувачів </w:t>
      </w:r>
      <w:r w:rsidRPr="00516B88">
        <w:t>до</w:t>
      </w:r>
      <w:r w:rsidRPr="00516B88">
        <w:rPr>
          <w:spacing w:val="1"/>
        </w:rPr>
        <w:t xml:space="preserve"> </w:t>
      </w:r>
      <w:r w:rsidRPr="00516B88">
        <w:t>толерантно</w:t>
      </w:r>
      <w:r w:rsidR="003E0A67">
        <w:t xml:space="preserve">сті у </w:t>
      </w:r>
      <w:r>
        <w:rPr>
          <w:spacing w:val="1"/>
        </w:rPr>
        <w:t>професійн</w:t>
      </w:r>
      <w:r w:rsidR="003E0A67">
        <w:rPr>
          <w:spacing w:val="1"/>
        </w:rPr>
        <w:t>ій</w:t>
      </w:r>
      <w:r>
        <w:rPr>
          <w:spacing w:val="1"/>
        </w:rPr>
        <w:t xml:space="preserve"> діяльності, проте</w:t>
      </w:r>
      <w:r w:rsidRPr="00516B88">
        <w:rPr>
          <w:spacing w:val="1"/>
        </w:rPr>
        <w:t xml:space="preserve"> </w:t>
      </w:r>
      <w:r w:rsidRPr="00516B88">
        <w:t>їх</w:t>
      </w:r>
      <w:r w:rsidRPr="00516B88">
        <w:rPr>
          <w:spacing w:val="1"/>
        </w:rPr>
        <w:t xml:space="preserve"> </w:t>
      </w:r>
      <w:r w:rsidRPr="00516B88">
        <w:t>прагнення</w:t>
      </w:r>
      <w:r w:rsidRPr="00516B88">
        <w:rPr>
          <w:spacing w:val="1"/>
        </w:rPr>
        <w:t xml:space="preserve"> </w:t>
      </w:r>
      <w:r w:rsidRPr="00516B88">
        <w:t>до</w:t>
      </w:r>
      <w:r w:rsidRPr="00516B88">
        <w:rPr>
          <w:spacing w:val="1"/>
        </w:rPr>
        <w:t xml:space="preserve"> </w:t>
      </w:r>
      <w:r w:rsidR="003E0A67">
        <w:rPr>
          <w:spacing w:val="1"/>
        </w:rPr>
        <w:t xml:space="preserve">активність у </w:t>
      </w:r>
      <w:r w:rsidRPr="00516B88">
        <w:t>співпраці</w:t>
      </w:r>
      <w:r w:rsidRPr="00516B88">
        <w:rPr>
          <w:spacing w:val="1"/>
        </w:rPr>
        <w:t xml:space="preserve"> </w:t>
      </w:r>
      <w:r>
        <w:rPr>
          <w:spacing w:val="1"/>
        </w:rPr>
        <w:t>з майбутніми клієнтами та колегами характеризу</w:t>
      </w:r>
      <w:r w:rsidR="003E0A67">
        <w:rPr>
          <w:spacing w:val="1"/>
        </w:rPr>
        <w:t>є</w:t>
      </w:r>
      <w:r>
        <w:rPr>
          <w:spacing w:val="1"/>
        </w:rPr>
        <w:t xml:space="preserve">ться </w:t>
      </w:r>
      <w:r>
        <w:t>ситуативністю</w:t>
      </w:r>
      <w:r w:rsidRPr="00516B88">
        <w:t xml:space="preserve">, </w:t>
      </w:r>
      <w:r w:rsidR="003E0A67">
        <w:t xml:space="preserve">загалом у таких здобувачів вищої освіти </w:t>
      </w:r>
      <w:r w:rsidRPr="00516B88">
        <w:t>активн</w:t>
      </w:r>
      <w:r>
        <w:t>ість у майбутній професійній діяльності</w:t>
      </w:r>
      <w:r w:rsidRPr="00516B88">
        <w:t xml:space="preserve"> </w:t>
      </w:r>
      <w:r>
        <w:t>позбавлена о</w:t>
      </w:r>
      <w:r w:rsidRPr="00516B88">
        <w:t>собливої</w:t>
      </w:r>
      <w:r w:rsidRPr="00516B88">
        <w:rPr>
          <w:spacing w:val="1"/>
        </w:rPr>
        <w:t xml:space="preserve"> </w:t>
      </w:r>
      <w:r w:rsidRPr="00516B88">
        <w:t>зацікавленості,</w:t>
      </w:r>
      <w:r w:rsidRPr="00516B88">
        <w:rPr>
          <w:spacing w:val="1"/>
        </w:rPr>
        <w:t xml:space="preserve"> </w:t>
      </w:r>
      <w:r w:rsidRPr="00516B88">
        <w:t>недостатньо</w:t>
      </w:r>
      <w:r w:rsidRPr="00516B88">
        <w:rPr>
          <w:spacing w:val="36"/>
        </w:rPr>
        <w:t xml:space="preserve"> </w:t>
      </w:r>
      <w:r w:rsidRPr="00516B88">
        <w:t>розвинуті</w:t>
      </w:r>
      <w:r>
        <w:t xml:space="preserve"> </w:t>
      </w:r>
      <w:r w:rsidRPr="00516B88">
        <w:t>комунікативні здібності, прагнення виявити чуйність, допомогу чи піклування</w:t>
      </w:r>
      <w:r w:rsidRPr="00516B88">
        <w:rPr>
          <w:spacing w:val="1"/>
        </w:rPr>
        <w:t xml:space="preserve"> </w:t>
      </w:r>
      <w:r>
        <w:rPr>
          <w:spacing w:val="1"/>
        </w:rPr>
        <w:t>також є ситуативним.</w:t>
      </w:r>
    </w:p>
    <w:p w:rsidR="00C63437" w:rsidRDefault="00516B88" w:rsidP="00D45EC6">
      <w:pPr>
        <w:pStyle w:val="a9"/>
        <w:spacing w:line="360" w:lineRule="auto"/>
        <w:ind w:right="50" w:firstLine="540"/>
        <w:jc w:val="both"/>
      </w:pPr>
      <w:r>
        <w:rPr>
          <w:b/>
        </w:rPr>
        <w:t>Н</w:t>
      </w:r>
      <w:r w:rsidRPr="00516B88">
        <w:rPr>
          <w:b/>
        </w:rPr>
        <w:t>изьки</w:t>
      </w:r>
      <w:r>
        <w:rPr>
          <w:b/>
        </w:rPr>
        <w:t>й</w:t>
      </w:r>
      <w:r w:rsidRPr="00516B88">
        <w:rPr>
          <w:b/>
        </w:rPr>
        <w:t xml:space="preserve"> рівнем </w:t>
      </w:r>
      <w:r>
        <w:rPr>
          <w:spacing w:val="-1"/>
        </w:rPr>
        <w:t>сформованості</w:t>
      </w:r>
      <w:r w:rsidRPr="00516B88">
        <w:t xml:space="preserve"> </w:t>
      </w:r>
      <w:r>
        <w:t xml:space="preserve">професійних компетентностей </w:t>
      </w:r>
      <w:r w:rsidRPr="00516B88">
        <w:t>майбутніх</w:t>
      </w:r>
      <w:r w:rsidRPr="00516B88">
        <w:rPr>
          <w:spacing w:val="1"/>
        </w:rPr>
        <w:t xml:space="preserve"> </w:t>
      </w:r>
      <w:r w:rsidRPr="00516B88">
        <w:t>соціальних</w:t>
      </w:r>
      <w:r w:rsidRPr="00516B88">
        <w:rPr>
          <w:spacing w:val="1"/>
        </w:rPr>
        <w:t xml:space="preserve"> </w:t>
      </w:r>
      <w:r w:rsidRPr="00516B88">
        <w:t>працівників</w:t>
      </w:r>
      <w:r>
        <w:t xml:space="preserve"> означає повну відсутність у здобувачів вищої освіти </w:t>
      </w:r>
      <w:r w:rsidRPr="00516B88">
        <w:t>знан</w:t>
      </w:r>
      <w:r>
        <w:t>ь</w:t>
      </w:r>
      <w:r w:rsidRPr="00516B88">
        <w:rPr>
          <w:spacing w:val="1"/>
        </w:rPr>
        <w:t xml:space="preserve"> </w:t>
      </w:r>
      <w:r w:rsidRPr="00516B88">
        <w:t>про</w:t>
      </w:r>
      <w:r w:rsidRPr="00516B88">
        <w:rPr>
          <w:spacing w:val="1"/>
        </w:rPr>
        <w:t xml:space="preserve"> </w:t>
      </w:r>
      <w:r>
        <w:rPr>
          <w:spacing w:val="1"/>
        </w:rPr>
        <w:t xml:space="preserve">свою професійну діяльність, про важливість прояву </w:t>
      </w:r>
      <w:r w:rsidRPr="00516B88">
        <w:t>толерантн</w:t>
      </w:r>
      <w:r>
        <w:t>ості у роботі з клієнтами різних вікових груп та різного соціального прошарку. У представників низького рівня відсутнє</w:t>
      </w:r>
      <w:r w:rsidRPr="00516B88">
        <w:rPr>
          <w:spacing w:val="1"/>
        </w:rPr>
        <w:t xml:space="preserve"> </w:t>
      </w:r>
      <w:r w:rsidRPr="00516B88">
        <w:t>прагнення</w:t>
      </w:r>
      <w:r w:rsidRPr="00516B88">
        <w:rPr>
          <w:spacing w:val="1"/>
        </w:rPr>
        <w:t xml:space="preserve"> </w:t>
      </w:r>
      <w:r w:rsidR="0090586C">
        <w:t xml:space="preserve">підвищити рівень своїх знань щодо майбутньої професії, вони не вміють будувати взаємини на основі діалогу </w:t>
      </w:r>
      <w:r w:rsidR="0090586C">
        <w:lastRenderedPageBreak/>
        <w:t xml:space="preserve">через те, що виявляють </w:t>
      </w:r>
      <w:r w:rsidRPr="00516B88">
        <w:t>небажання</w:t>
      </w:r>
      <w:r w:rsidRPr="00516B88">
        <w:rPr>
          <w:spacing w:val="1"/>
        </w:rPr>
        <w:t xml:space="preserve"> </w:t>
      </w:r>
      <w:r w:rsidRPr="00516B88">
        <w:t>визнавати</w:t>
      </w:r>
      <w:r w:rsidRPr="00516B88">
        <w:rPr>
          <w:spacing w:val="1"/>
        </w:rPr>
        <w:t xml:space="preserve"> </w:t>
      </w:r>
      <w:r w:rsidRPr="00516B88">
        <w:t>іншу</w:t>
      </w:r>
      <w:r w:rsidRPr="00516B88">
        <w:rPr>
          <w:spacing w:val="1"/>
        </w:rPr>
        <w:t xml:space="preserve"> </w:t>
      </w:r>
      <w:r w:rsidRPr="00516B88">
        <w:t>точку</w:t>
      </w:r>
      <w:r w:rsidRPr="00516B88">
        <w:rPr>
          <w:spacing w:val="1"/>
        </w:rPr>
        <w:t xml:space="preserve"> </w:t>
      </w:r>
      <w:r w:rsidRPr="00516B88">
        <w:t>зору</w:t>
      </w:r>
      <w:r w:rsidR="0090586C">
        <w:t xml:space="preserve">. Здобувачі з низьким рівнем окремих випадках </w:t>
      </w:r>
      <w:r w:rsidRPr="00516B88">
        <w:t>можуть проявляти агресію та нетерпимість, упереджене</w:t>
      </w:r>
      <w:r w:rsidRPr="00516B88">
        <w:rPr>
          <w:spacing w:val="1"/>
        </w:rPr>
        <w:t xml:space="preserve"> </w:t>
      </w:r>
      <w:r w:rsidR="0090586C">
        <w:t>ставлення та</w:t>
      </w:r>
      <w:r w:rsidRPr="00516B88">
        <w:rPr>
          <w:spacing w:val="1"/>
        </w:rPr>
        <w:t xml:space="preserve"> </w:t>
      </w:r>
      <w:r w:rsidRPr="00516B88">
        <w:t>ігнорування</w:t>
      </w:r>
      <w:r w:rsidR="0090586C">
        <w:t xml:space="preserve"> до зауважень </w:t>
      </w:r>
      <w:r w:rsidR="003E0A67">
        <w:t>з боку керівництва або колег</w:t>
      </w:r>
      <w:r w:rsidR="00C63437">
        <w:t>.</w:t>
      </w:r>
    </w:p>
    <w:p w:rsidR="00C63437" w:rsidRDefault="00C63437" w:rsidP="00D45EC6">
      <w:pPr>
        <w:pStyle w:val="a9"/>
        <w:spacing w:line="360" w:lineRule="auto"/>
        <w:ind w:right="50" w:firstLine="540"/>
        <w:jc w:val="both"/>
        <w:rPr>
          <w:w w:val="105"/>
        </w:rPr>
      </w:pPr>
      <w:r>
        <w:rPr>
          <w:w w:val="105"/>
        </w:rPr>
        <w:t>У таблиці 2.1. узагальнено інформацію про критерії, показники та рівні</w:t>
      </w:r>
      <w:r w:rsidRPr="00C63437">
        <w:rPr>
          <w:w w:val="105"/>
        </w:rPr>
        <w:t xml:space="preserve"> сформованості професійних компетентностей майбутніх соціальних працівників</w:t>
      </w:r>
      <w:r>
        <w:rPr>
          <w:w w:val="105"/>
        </w:rPr>
        <w:t>.</w:t>
      </w:r>
    </w:p>
    <w:p w:rsidR="00C63437" w:rsidRDefault="00C63437" w:rsidP="00C63437">
      <w:pPr>
        <w:pStyle w:val="a9"/>
        <w:spacing w:line="360" w:lineRule="auto"/>
        <w:ind w:right="344" w:firstLine="540"/>
        <w:jc w:val="right"/>
        <w:rPr>
          <w:w w:val="105"/>
        </w:rPr>
      </w:pPr>
      <w:r>
        <w:rPr>
          <w:w w:val="105"/>
        </w:rPr>
        <w:t>Таблиця 2.1.</w:t>
      </w:r>
    </w:p>
    <w:p w:rsidR="00C63437" w:rsidRDefault="00C63437" w:rsidP="00C63437">
      <w:pPr>
        <w:pStyle w:val="a9"/>
        <w:spacing w:line="360" w:lineRule="auto"/>
        <w:ind w:right="344"/>
        <w:jc w:val="center"/>
        <w:rPr>
          <w:w w:val="105"/>
        </w:rPr>
      </w:pPr>
      <w:r>
        <w:rPr>
          <w:w w:val="105"/>
        </w:rPr>
        <w:t>Критерії, показники та рівні</w:t>
      </w:r>
      <w:r w:rsidRPr="00C63437">
        <w:rPr>
          <w:w w:val="105"/>
        </w:rPr>
        <w:t xml:space="preserve"> сформованості професійних компетентностей майбутніх соціальних працівників</w:t>
      </w:r>
    </w:p>
    <w:p w:rsidR="00821344" w:rsidRDefault="00821344" w:rsidP="00C63437">
      <w:pPr>
        <w:pStyle w:val="a9"/>
        <w:spacing w:line="360" w:lineRule="auto"/>
        <w:ind w:right="344"/>
        <w:jc w:val="center"/>
        <w:rPr>
          <w:w w:val="105"/>
        </w:rPr>
      </w:pPr>
    </w:p>
    <w:tbl>
      <w:tblPr>
        <w:tblStyle w:val="a3"/>
        <w:tblW w:w="0" w:type="auto"/>
        <w:tblLayout w:type="fixed"/>
        <w:tblLook w:val="04A0" w:firstRow="1" w:lastRow="0" w:firstColumn="1" w:lastColumn="0" w:noHBand="0" w:noVBand="1"/>
      </w:tblPr>
      <w:tblGrid>
        <w:gridCol w:w="1668"/>
        <w:gridCol w:w="1984"/>
        <w:gridCol w:w="6253"/>
      </w:tblGrid>
      <w:tr w:rsidR="00C63437" w:rsidTr="00693624">
        <w:tc>
          <w:tcPr>
            <w:tcW w:w="1668" w:type="dxa"/>
            <w:vAlign w:val="center"/>
          </w:tcPr>
          <w:p w:rsidR="00C63437" w:rsidRDefault="00C63437" w:rsidP="007A74C9">
            <w:pPr>
              <w:pStyle w:val="a9"/>
              <w:spacing w:line="360" w:lineRule="auto"/>
              <w:ind w:right="344"/>
              <w:jc w:val="center"/>
              <w:rPr>
                <w:w w:val="105"/>
              </w:rPr>
            </w:pPr>
            <w:r>
              <w:rPr>
                <w:w w:val="105"/>
              </w:rPr>
              <w:t>Критерії</w:t>
            </w:r>
          </w:p>
        </w:tc>
        <w:tc>
          <w:tcPr>
            <w:tcW w:w="1984" w:type="dxa"/>
            <w:vAlign w:val="center"/>
          </w:tcPr>
          <w:p w:rsidR="00C63437" w:rsidRDefault="00C63437" w:rsidP="007A74C9">
            <w:pPr>
              <w:pStyle w:val="a9"/>
              <w:spacing w:line="360" w:lineRule="auto"/>
              <w:ind w:right="344"/>
              <w:jc w:val="center"/>
              <w:rPr>
                <w:w w:val="105"/>
              </w:rPr>
            </w:pPr>
            <w:r>
              <w:rPr>
                <w:w w:val="105"/>
              </w:rPr>
              <w:t>Рівні</w:t>
            </w:r>
          </w:p>
        </w:tc>
        <w:tc>
          <w:tcPr>
            <w:tcW w:w="6253" w:type="dxa"/>
            <w:vAlign w:val="center"/>
          </w:tcPr>
          <w:p w:rsidR="00C63437" w:rsidRDefault="00C63437" w:rsidP="007A74C9">
            <w:pPr>
              <w:pStyle w:val="a9"/>
              <w:spacing w:line="360" w:lineRule="auto"/>
              <w:ind w:right="344"/>
              <w:jc w:val="center"/>
              <w:rPr>
                <w:w w:val="105"/>
              </w:rPr>
            </w:pPr>
            <w:r>
              <w:rPr>
                <w:w w:val="105"/>
              </w:rPr>
              <w:t>Показники</w:t>
            </w:r>
          </w:p>
        </w:tc>
      </w:tr>
      <w:tr w:rsidR="00C63437" w:rsidTr="00693624">
        <w:trPr>
          <w:trHeight w:val="814"/>
        </w:trPr>
        <w:tc>
          <w:tcPr>
            <w:tcW w:w="1668" w:type="dxa"/>
            <w:vMerge w:val="restart"/>
            <w:textDirection w:val="btLr"/>
            <w:vAlign w:val="center"/>
          </w:tcPr>
          <w:p w:rsidR="00C63437" w:rsidRDefault="00C63437" w:rsidP="00C63437">
            <w:pPr>
              <w:pStyle w:val="a9"/>
              <w:spacing w:line="360" w:lineRule="auto"/>
              <w:ind w:left="113" w:right="344"/>
              <w:jc w:val="center"/>
              <w:rPr>
                <w:w w:val="105"/>
              </w:rPr>
            </w:pPr>
            <w:r>
              <w:rPr>
                <w:w w:val="105"/>
              </w:rPr>
              <w:t>КОГНІТИВНИЙ</w:t>
            </w:r>
          </w:p>
        </w:tc>
        <w:tc>
          <w:tcPr>
            <w:tcW w:w="1984" w:type="dxa"/>
            <w:vAlign w:val="center"/>
          </w:tcPr>
          <w:p w:rsidR="00C63437" w:rsidRDefault="00C63437" w:rsidP="00821344">
            <w:pPr>
              <w:pStyle w:val="a9"/>
              <w:spacing w:line="360" w:lineRule="auto"/>
              <w:ind w:right="344"/>
              <w:jc w:val="center"/>
              <w:rPr>
                <w:w w:val="105"/>
              </w:rPr>
            </w:pPr>
            <w:r>
              <w:rPr>
                <w:w w:val="105"/>
              </w:rPr>
              <w:t>Високий</w:t>
            </w:r>
          </w:p>
        </w:tc>
        <w:tc>
          <w:tcPr>
            <w:tcW w:w="6253" w:type="dxa"/>
          </w:tcPr>
          <w:p w:rsidR="007A74C9" w:rsidRDefault="007A74C9" w:rsidP="003E0A67">
            <w:pPr>
              <w:pStyle w:val="a9"/>
              <w:numPr>
                <w:ilvl w:val="0"/>
                <w:numId w:val="19"/>
              </w:numPr>
              <w:tabs>
                <w:tab w:val="left" w:pos="450"/>
              </w:tabs>
              <w:spacing w:line="360" w:lineRule="auto"/>
              <w:ind w:left="0" w:right="344" w:firstLine="34"/>
              <w:jc w:val="both"/>
              <w:rPr>
                <w:spacing w:val="-2"/>
              </w:rPr>
            </w:pPr>
            <w:r>
              <w:t>ґрунтовні,</w:t>
            </w:r>
            <w:r>
              <w:rPr>
                <w:spacing w:val="2"/>
              </w:rPr>
              <w:t xml:space="preserve"> </w:t>
            </w:r>
            <w:r>
              <w:t>різносторонні</w:t>
            </w:r>
            <w:r>
              <w:rPr>
                <w:spacing w:val="3"/>
              </w:rPr>
              <w:t xml:space="preserve"> </w:t>
            </w:r>
            <w:r>
              <w:t>знання</w:t>
            </w:r>
            <w:r>
              <w:rPr>
                <w:spacing w:val="3"/>
              </w:rPr>
              <w:t xml:space="preserve"> </w:t>
            </w:r>
            <w:r w:rsidRPr="0095446A">
              <w:rPr>
                <w:spacing w:val="-2"/>
              </w:rPr>
              <w:t xml:space="preserve">про </w:t>
            </w:r>
            <w:r>
              <w:rPr>
                <w:spacing w:val="-2"/>
              </w:rPr>
              <w:t>майбутню професійну діяльність</w:t>
            </w:r>
            <w:r w:rsidRPr="0095446A">
              <w:rPr>
                <w:spacing w:val="-2"/>
              </w:rPr>
              <w:t>,</w:t>
            </w:r>
            <w:r>
              <w:rPr>
                <w:spacing w:val="-2"/>
              </w:rPr>
              <w:t xml:space="preserve"> </w:t>
            </w:r>
          </w:p>
          <w:p w:rsidR="007A74C9" w:rsidRDefault="007A74C9" w:rsidP="003E0A67">
            <w:pPr>
              <w:pStyle w:val="a9"/>
              <w:numPr>
                <w:ilvl w:val="0"/>
                <w:numId w:val="19"/>
              </w:numPr>
              <w:tabs>
                <w:tab w:val="left" w:pos="450"/>
              </w:tabs>
              <w:spacing w:line="360" w:lineRule="auto"/>
              <w:ind w:left="0" w:right="344" w:firstLine="34"/>
              <w:jc w:val="both"/>
              <w:rPr>
                <w:spacing w:val="-2"/>
              </w:rPr>
            </w:pPr>
            <w:r>
              <w:t xml:space="preserve">усвідомлення норм і правил </w:t>
            </w:r>
            <w:r>
              <w:rPr>
                <w:spacing w:val="-2"/>
              </w:rPr>
              <w:t xml:space="preserve">про толерантність і </w:t>
            </w:r>
            <w:r w:rsidRPr="0095446A">
              <w:rPr>
                <w:spacing w:val="-2"/>
              </w:rPr>
              <w:t xml:space="preserve">толерантне світосприйняття, </w:t>
            </w:r>
          </w:p>
          <w:p w:rsidR="00C63437" w:rsidRDefault="007A74C9" w:rsidP="003E0A67">
            <w:pPr>
              <w:pStyle w:val="a9"/>
              <w:numPr>
                <w:ilvl w:val="0"/>
                <w:numId w:val="19"/>
              </w:numPr>
              <w:tabs>
                <w:tab w:val="left" w:pos="450"/>
              </w:tabs>
              <w:spacing w:line="360" w:lineRule="auto"/>
              <w:ind w:left="0" w:right="344" w:firstLine="34"/>
              <w:jc w:val="both"/>
              <w:rPr>
                <w:w w:val="105"/>
              </w:rPr>
            </w:pPr>
            <w:r>
              <w:rPr>
                <w:spacing w:val="-2"/>
              </w:rPr>
              <w:t>чіткі уявлення про етику професійної діяльності</w:t>
            </w:r>
          </w:p>
        </w:tc>
      </w:tr>
      <w:tr w:rsidR="00C63437" w:rsidTr="00693624">
        <w:trPr>
          <w:trHeight w:val="1161"/>
        </w:trPr>
        <w:tc>
          <w:tcPr>
            <w:tcW w:w="1668" w:type="dxa"/>
            <w:vMerge/>
            <w:textDirection w:val="btLr"/>
            <w:vAlign w:val="center"/>
          </w:tcPr>
          <w:p w:rsidR="00C63437" w:rsidRDefault="00C63437" w:rsidP="00C63437">
            <w:pPr>
              <w:pStyle w:val="a9"/>
              <w:spacing w:line="360" w:lineRule="auto"/>
              <w:ind w:left="113" w:right="344"/>
              <w:jc w:val="center"/>
              <w:rPr>
                <w:w w:val="105"/>
              </w:rPr>
            </w:pPr>
          </w:p>
        </w:tc>
        <w:tc>
          <w:tcPr>
            <w:tcW w:w="1984" w:type="dxa"/>
            <w:vAlign w:val="center"/>
          </w:tcPr>
          <w:p w:rsidR="00C63437" w:rsidRDefault="00C63437" w:rsidP="00821344">
            <w:pPr>
              <w:pStyle w:val="a9"/>
              <w:spacing w:line="360" w:lineRule="auto"/>
              <w:ind w:right="344"/>
              <w:jc w:val="center"/>
              <w:rPr>
                <w:w w:val="105"/>
              </w:rPr>
            </w:pPr>
            <w:r>
              <w:rPr>
                <w:w w:val="105"/>
              </w:rPr>
              <w:t>Середній</w:t>
            </w:r>
          </w:p>
        </w:tc>
        <w:tc>
          <w:tcPr>
            <w:tcW w:w="6253" w:type="dxa"/>
          </w:tcPr>
          <w:p w:rsidR="007A74C9" w:rsidRDefault="007A74C9" w:rsidP="007A74C9">
            <w:pPr>
              <w:pStyle w:val="a9"/>
              <w:numPr>
                <w:ilvl w:val="0"/>
                <w:numId w:val="19"/>
              </w:numPr>
              <w:tabs>
                <w:tab w:val="left" w:pos="450"/>
              </w:tabs>
              <w:spacing w:line="360" w:lineRule="auto"/>
              <w:ind w:left="34" w:right="344" w:firstLine="0"/>
              <w:jc w:val="both"/>
              <w:rPr>
                <w:spacing w:val="-2"/>
              </w:rPr>
            </w:pPr>
            <w:r>
              <w:t>достатні</w:t>
            </w:r>
            <w:r>
              <w:rPr>
                <w:spacing w:val="3"/>
              </w:rPr>
              <w:t xml:space="preserve"> </w:t>
            </w:r>
            <w:r>
              <w:t>знання</w:t>
            </w:r>
            <w:r>
              <w:rPr>
                <w:spacing w:val="3"/>
              </w:rPr>
              <w:t xml:space="preserve"> </w:t>
            </w:r>
            <w:r w:rsidRPr="0095446A">
              <w:rPr>
                <w:spacing w:val="-2"/>
              </w:rPr>
              <w:t xml:space="preserve">про </w:t>
            </w:r>
            <w:r>
              <w:rPr>
                <w:spacing w:val="-2"/>
              </w:rPr>
              <w:t>майбутню професійну діяльність</w:t>
            </w:r>
            <w:r w:rsidRPr="0095446A">
              <w:rPr>
                <w:spacing w:val="-2"/>
              </w:rPr>
              <w:t>,</w:t>
            </w:r>
            <w:r>
              <w:rPr>
                <w:spacing w:val="-2"/>
              </w:rPr>
              <w:t xml:space="preserve"> </w:t>
            </w:r>
          </w:p>
          <w:p w:rsidR="007A74C9" w:rsidRDefault="007A74C9" w:rsidP="007A74C9">
            <w:pPr>
              <w:pStyle w:val="a9"/>
              <w:numPr>
                <w:ilvl w:val="0"/>
                <w:numId w:val="19"/>
              </w:numPr>
              <w:tabs>
                <w:tab w:val="left" w:pos="450"/>
              </w:tabs>
              <w:spacing w:line="360" w:lineRule="auto"/>
              <w:ind w:left="34" w:right="344" w:firstLine="0"/>
              <w:jc w:val="both"/>
              <w:rPr>
                <w:spacing w:val="-2"/>
              </w:rPr>
            </w:pPr>
            <w:r>
              <w:rPr>
                <w:spacing w:val="-2"/>
              </w:rPr>
              <w:t>присутні стереотипи щодо толерантного</w:t>
            </w:r>
            <w:r w:rsidRPr="0095446A">
              <w:rPr>
                <w:spacing w:val="-2"/>
              </w:rPr>
              <w:t xml:space="preserve"> світосприйняття, </w:t>
            </w:r>
          </w:p>
          <w:p w:rsidR="00C63437" w:rsidRDefault="007A74C9" w:rsidP="007A74C9">
            <w:pPr>
              <w:pStyle w:val="a9"/>
              <w:numPr>
                <w:ilvl w:val="0"/>
                <w:numId w:val="19"/>
              </w:numPr>
              <w:spacing w:line="360" w:lineRule="auto"/>
              <w:ind w:left="34" w:right="344" w:firstLine="0"/>
              <w:jc w:val="both"/>
              <w:rPr>
                <w:w w:val="105"/>
              </w:rPr>
            </w:pPr>
            <w:r>
              <w:t xml:space="preserve">не стійкі уявлення </w:t>
            </w:r>
            <w:r>
              <w:rPr>
                <w:spacing w:val="-2"/>
              </w:rPr>
              <w:t>про етику професійної діяльності</w:t>
            </w:r>
          </w:p>
        </w:tc>
      </w:tr>
      <w:tr w:rsidR="00C63437" w:rsidTr="00693624">
        <w:trPr>
          <w:trHeight w:val="1224"/>
        </w:trPr>
        <w:tc>
          <w:tcPr>
            <w:tcW w:w="1668" w:type="dxa"/>
            <w:vMerge/>
            <w:textDirection w:val="btLr"/>
            <w:vAlign w:val="center"/>
          </w:tcPr>
          <w:p w:rsidR="00C63437" w:rsidRDefault="00C63437" w:rsidP="00C63437">
            <w:pPr>
              <w:pStyle w:val="a9"/>
              <w:spacing w:line="360" w:lineRule="auto"/>
              <w:ind w:left="113" w:right="344"/>
              <w:jc w:val="center"/>
              <w:rPr>
                <w:w w:val="105"/>
              </w:rPr>
            </w:pPr>
          </w:p>
        </w:tc>
        <w:tc>
          <w:tcPr>
            <w:tcW w:w="1984" w:type="dxa"/>
            <w:vAlign w:val="center"/>
          </w:tcPr>
          <w:p w:rsidR="00C63437" w:rsidRDefault="00C63437" w:rsidP="00821344">
            <w:pPr>
              <w:pStyle w:val="a9"/>
              <w:spacing w:line="360" w:lineRule="auto"/>
              <w:ind w:right="344"/>
              <w:jc w:val="center"/>
              <w:rPr>
                <w:w w:val="105"/>
              </w:rPr>
            </w:pPr>
            <w:r>
              <w:rPr>
                <w:w w:val="105"/>
              </w:rPr>
              <w:t>Низький</w:t>
            </w:r>
          </w:p>
        </w:tc>
        <w:tc>
          <w:tcPr>
            <w:tcW w:w="6253" w:type="dxa"/>
          </w:tcPr>
          <w:p w:rsidR="007A74C9" w:rsidRDefault="007A74C9" w:rsidP="003E0A67">
            <w:pPr>
              <w:pStyle w:val="a9"/>
              <w:numPr>
                <w:ilvl w:val="0"/>
                <w:numId w:val="19"/>
              </w:numPr>
              <w:tabs>
                <w:tab w:val="left" w:pos="540"/>
              </w:tabs>
              <w:spacing w:line="360" w:lineRule="auto"/>
              <w:ind w:left="34" w:right="344" w:firstLine="0"/>
              <w:jc w:val="both"/>
              <w:rPr>
                <w:w w:val="105"/>
              </w:rPr>
            </w:pPr>
            <w:r w:rsidRPr="007A74C9">
              <w:rPr>
                <w:w w:val="105"/>
              </w:rPr>
              <w:t xml:space="preserve">знання про </w:t>
            </w:r>
            <w:r>
              <w:rPr>
                <w:w w:val="105"/>
              </w:rPr>
              <w:t>майбутню професійну діяльність – відсутні або досить поверхневі;</w:t>
            </w:r>
          </w:p>
          <w:p w:rsidR="007A74C9" w:rsidRDefault="007A74C9" w:rsidP="003E0A67">
            <w:pPr>
              <w:pStyle w:val="a9"/>
              <w:numPr>
                <w:ilvl w:val="0"/>
                <w:numId w:val="19"/>
              </w:numPr>
              <w:tabs>
                <w:tab w:val="left" w:pos="540"/>
              </w:tabs>
              <w:spacing w:line="360" w:lineRule="auto"/>
              <w:ind w:left="34" w:right="344" w:firstLine="0"/>
              <w:jc w:val="both"/>
              <w:rPr>
                <w:w w:val="105"/>
              </w:rPr>
            </w:pPr>
            <w:r w:rsidRPr="003E0A67">
              <w:rPr>
                <w:w w:val="105"/>
              </w:rPr>
              <w:t xml:space="preserve">повне не розуміння сутності толерантності і толерантного </w:t>
            </w:r>
            <w:r w:rsidRPr="003E0A67">
              <w:rPr>
                <w:w w:val="105"/>
              </w:rPr>
              <w:lastRenderedPageBreak/>
              <w:t xml:space="preserve">світосприйняття у майбутній професійній діяльності; </w:t>
            </w:r>
          </w:p>
          <w:p w:rsidR="00C63437" w:rsidRPr="003E0A67" w:rsidRDefault="007A74C9" w:rsidP="003E0A67">
            <w:pPr>
              <w:pStyle w:val="a9"/>
              <w:numPr>
                <w:ilvl w:val="0"/>
                <w:numId w:val="19"/>
              </w:numPr>
              <w:tabs>
                <w:tab w:val="left" w:pos="540"/>
              </w:tabs>
              <w:spacing w:line="360" w:lineRule="auto"/>
              <w:ind w:left="34" w:right="344" w:firstLine="0"/>
              <w:jc w:val="both"/>
              <w:rPr>
                <w:w w:val="105"/>
              </w:rPr>
            </w:pPr>
            <w:r w:rsidRPr="003E0A67">
              <w:rPr>
                <w:w w:val="105"/>
              </w:rPr>
              <w:t>здатність до грубощів та лайливих слів як у взаємодії з колегами, так і у роботі з клієнтами</w:t>
            </w:r>
          </w:p>
        </w:tc>
      </w:tr>
      <w:tr w:rsidR="00C63437" w:rsidTr="00693624">
        <w:trPr>
          <w:trHeight w:val="1115"/>
        </w:trPr>
        <w:tc>
          <w:tcPr>
            <w:tcW w:w="1668" w:type="dxa"/>
            <w:vMerge w:val="restart"/>
            <w:textDirection w:val="btLr"/>
            <w:vAlign w:val="center"/>
          </w:tcPr>
          <w:p w:rsidR="00C63437" w:rsidRDefault="00C63437" w:rsidP="00C63437">
            <w:pPr>
              <w:pStyle w:val="a9"/>
              <w:spacing w:line="360" w:lineRule="auto"/>
              <w:ind w:left="113" w:right="344"/>
              <w:jc w:val="center"/>
              <w:rPr>
                <w:w w:val="105"/>
              </w:rPr>
            </w:pPr>
            <w:r>
              <w:rPr>
                <w:w w:val="105"/>
              </w:rPr>
              <w:lastRenderedPageBreak/>
              <w:t>МОТИВАЦІЙНИЙ</w:t>
            </w:r>
          </w:p>
        </w:tc>
        <w:tc>
          <w:tcPr>
            <w:tcW w:w="1984" w:type="dxa"/>
            <w:vAlign w:val="center"/>
          </w:tcPr>
          <w:p w:rsidR="00C63437" w:rsidRDefault="00C63437" w:rsidP="00821344">
            <w:pPr>
              <w:pStyle w:val="a9"/>
              <w:spacing w:line="360" w:lineRule="auto"/>
              <w:ind w:right="344"/>
              <w:jc w:val="center"/>
              <w:rPr>
                <w:w w:val="105"/>
              </w:rPr>
            </w:pPr>
            <w:r>
              <w:rPr>
                <w:w w:val="105"/>
              </w:rPr>
              <w:t>Високий</w:t>
            </w:r>
          </w:p>
        </w:tc>
        <w:tc>
          <w:tcPr>
            <w:tcW w:w="6253" w:type="dxa"/>
          </w:tcPr>
          <w:p w:rsidR="003E0A67" w:rsidRDefault="003E0A67" w:rsidP="003E0A67">
            <w:pPr>
              <w:pStyle w:val="a9"/>
              <w:numPr>
                <w:ilvl w:val="0"/>
                <w:numId w:val="19"/>
              </w:numPr>
              <w:tabs>
                <w:tab w:val="left" w:pos="525"/>
              </w:tabs>
              <w:spacing w:line="360" w:lineRule="auto"/>
              <w:ind w:left="34" w:right="344" w:firstLine="0"/>
              <w:jc w:val="both"/>
              <w:rPr>
                <w:w w:val="105"/>
              </w:rPr>
            </w:pPr>
            <w:r w:rsidRPr="003E0A67">
              <w:rPr>
                <w:w w:val="105"/>
              </w:rPr>
              <w:t xml:space="preserve">активність у соціальних </w:t>
            </w:r>
            <w:r>
              <w:rPr>
                <w:w w:val="105"/>
              </w:rPr>
              <w:t>взаєминах з іншими колегами та клієнтами соціальної роботи;</w:t>
            </w:r>
          </w:p>
          <w:p w:rsidR="003E0A67" w:rsidRPr="003E0A67" w:rsidRDefault="003E0A67" w:rsidP="003E0A67">
            <w:pPr>
              <w:pStyle w:val="a9"/>
              <w:numPr>
                <w:ilvl w:val="0"/>
                <w:numId w:val="19"/>
              </w:numPr>
              <w:tabs>
                <w:tab w:val="left" w:pos="525"/>
              </w:tabs>
              <w:spacing w:line="360" w:lineRule="auto"/>
              <w:ind w:left="34" w:right="344" w:firstLine="0"/>
              <w:jc w:val="both"/>
              <w:rPr>
                <w:w w:val="105"/>
              </w:rPr>
            </w:pPr>
            <w:r w:rsidRPr="003E0A67">
              <w:rPr>
                <w:w w:val="105"/>
              </w:rPr>
              <w:t xml:space="preserve">прагнення до надання допомоги; </w:t>
            </w:r>
          </w:p>
          <w:p w:rsidR="00C63437" w:rsidRPr="003E0A67" w:rsidRDefault="003E0A67" w:rsidP="003E0A67">
            <w:pPr>
              <w:pStyle w:val="a9"/>
              <w:numPr>
                <w:ilvl w:val="0"/>
                <w:numId w:val="19"/>
              </w:numPr>
              <w:tabs>
                <w:tab w:val="left" w:pos="525"/>
              </w:tabs>
              <w:spacing w:line="360" w:lineRule="auto"/>
              <w:ind w:left="34" w:right="344" w:firstLine="0"/>
              <w:jc w:val="both"/>
              <w:rPr>
                <w:w w:val="105"/>
              </w:rPr>
            </w:pPr>
            <w:r w:rsidRPr="003E0A67">
              <w:rPr>
                <w:w w:val="105"/>
              </w:rPr>
              <w:t>бажання пошук</w:t>
            </w:r>
            <w:r>
              <w:rPr>
                <w:w w:val="105"/>
              </w:rPr>
              <w:t>у шляхів для компромісу</w:t>
            </w:r>
          </w:p>
        </w:tc>
      </w:tr>
      <w:tr w:rsidR="00C63437" w:rsidTr="00693624">
        <w:trPr>
          <w:trHeight w:val="1206"/>
        </w:trPr>
        <w:tc>
          <w:tcPr>
            <w:tcW w:w="1668" w:type="dxa"/>
            <w:vMerge/>
            <w:textDirection w:val="btLr"/>
            <w:vAlign w:val="center"/>
          </w:tcPr>
          <w:p w:rsidR="00C63437" w:rsidRDefault="00C63437" w:rsidP="00C63437">
            <w:pPr>
              <w:pStyle w:val="a9"/>
              <w:spacing w:line="360" w:lineRule="auto"/>
              <w:ind w:left="113" w:right="344"/>
              <w:jc w:val="center"/>
              <w:rPr>
                <w:w w:val="105"/>
              </w:rPr>
            </w:pPr>
          </w:p>
        </w:tc>
        <w:tc>
          <w:tcPr>
            <w:tcW w:w="1984" w:type="dxa"/>
            <w:vAlign w:val="center"/>
          </w:tcPr>
          <w:p w:rsidR="00C63437" w:rsidRDefault="00C63437" w:rsidP="00821344">
            <w:pPr>
              <w:pStyle w:val="a9"/>
              <w:spacing w:line="360" w:lineRule="auto"/>
              <w:ind w:right="344"/>
              <w:jc w:val="center"/>
              <w:rPr>
                <w:w w:val="105"/>
              </w:rPr>
            </w:pPr>
            <w:r>
              <w:rPr>
                <w:w w:val="105"/>
              </w:rPr>
              <w:t>Середній</w:t>
            </w:r>
          </w:p>
        </w:tc>
        <w:tc>
          <w:tcPr>
            <w:tcW w:w="6253" w:type="dxa"/>
          </w:tcPr>
          <w:p w:rsidR="003E0A67" w:rsidRPr="003E0A67" w:rsidRDefault="003E0A67" w:rsidP="003E0A67">
            <w:pPr>
              <w:pStyle w:val="a9"/>
              <w:spacing w:line="360" w:lineRule="auto"/>
              <w:ind w:right="344"/>
              <w:jc w:val="both"/>
              <w:rPr>
                <w:w w:val="105"/>
              </w:rPr>
            </w:pPr>
            <w:r w:rsidRPr="003E0A67">
              <w:rPr>
                <w:w w:val="105"/>
              </w:rPr>
              <w:t>-</w:t>
            </w:r>
            <w:r w:rsidRPr="003E0A67">
              <w:rPr>
                <w:w w:val="105"/>
              </w:rPr>
              <w:tab/>
            </w:r>
            <w:r>
              <w:rPr>
                <w:w w:val="105"/>
              </w:rPr>
              <w:t xml:space="preserve">недостатньо виражена </w:t>
            </w:r>
            <w:r w:rsidRPr="003E0A67">
              <w:rPr>
                <w:w w:val="105"/>
              </w:rPr>
              <w:t>активність у соціальних взаєминах з іншими колегами та клієнтами соціальної роботи;</w:t>
            </w:r>
          </w:p>
          <w:p w:rsidR="003E0A67" w:rsidRDefault="003E0A67" w:rsidP="003E0A67">
            <w:pPr>
              <w:pStyle w:val="a9"/>
              <w:spacing w:line="360" w:lineRule="auto"/>
              <w:ind w:right="344"/>
              <w:jc w:val="both"/>
              <w:rPr>
                <w:w w:val="105"/>
              </w:rPr>
            </w:pPr>
            <w:r w:rsidRPr="003E0A67">
              <w:rPr>
                <w:w w:val="105"/>
              </w:rPr>
              <w:t>-</w:t>
            </w:r>
            <w:r w:rsidRPr="003E0A67">
              <w:rPr>
                <w:w w:val="105"/>
              </w:rPr>
              <w:tab/>
            </w:r>
            <w:r>
              <w:rPr>
                <w:w w:val="105"/>
              </w:rPr>
              <w:t xml:space="preserve">ситуативний прояв </w:t>
            </w:r>
            <w:r w:rsidRPr="003E0A67">
              <w:rPr>
                <w:w w:val="105"/>
              </w:rPr>
              <w:t xml:space="preserve">прагнення до надання допомоги; </w:t>
            </w:r>
          </w:p>
          <w:p w:rsidR="00C63437" w:rsidRDefault="003E0A67" w:rsidP="003E0A67">
            <w:pPr>
              <w:pStyle w:val="a9"/>
              <w:spacing w:line="360" w:lineRule="auto"/>
              <w:ind w:right="344"/>
              <w:jc w:val="both"/>
              <w:rPr>
                <w:w w:val="105"/>
              </w:rPr>
            </w:pPr>
            <w:r>
              <w:rPr>
                <w:w w:val="105"/>
              </w:rPr>
              <w:t xml:space="preserve">- не стійке </w:t>
            </w:r>
            <w:r w:rsidRPr="003E0A67">
              <w:rPr>
                <w:w w:val="105"/>
              </w:rPr>
              <w:t>бажання пошуку шляхів для компромісу</w:t>
            </w:r>
          </w:p>
        </w:tc>
      </w:tr>
      <w:tr w:rsidR="00C63437" w:rsidTr="00693624">
        <w:trPr>
          <w:trHeight w:val="1474"/>
        </w:trPr>
        <w:tc>
          <w:tcPr>
            <w:tcW w:w="1668" w:type="dxa"/>
            <w:vMerge/>
            <w:textDirection w:val="btLr"/>
            <w:vAlign w:val="center"/>
          </w:tcPr>
          <w:p w:rsidR="00C63437" w:rsidRDefault="00C63437" w:rsidP="00C63437">
            <w:pPr>
              <w:pStyle w:val="a9"/>
              <w:spacing w:line="360" w:lineRule="auto"/>
              <w:ind w:left="113" w:right="344"/>
              <w:jc w:val="center"/>
              <w:rPr>
                <w:w w:val="105"/>
              </w:rPr>
            </w:pPr>
          </w:p>
        </w:tc>
        <w:tc>
          <w:tcPr>
            <w:tcW w:w="1984" w:type="dxa"/>
            <w:vAlign w:val="center"/>
          </w:tcPr>
          <w:p w:rsidR="00C63437" w:rsidRDefault="00C63437" w:rsidP="00821344">
            <w:pPr>
              <w:pStyle w:val="a9"/>
              <w:spacing w:line="360" w:lineRule="auto"/>
              <w:ind w:right="344"/>
              <w:jc w:val="center"/>
              <w:rPr>
                <w:w w:val="105"/>
              </w:rPr>
            </w:pPr>
            <w:r>
              <w:rPr>
                <w:w w:val="105"/>
              </w:rPr>
              <w:t>Низький</w:t>
            </w:r>
          </w:p>
        </w:tc>
        <w:tc>
          <w:tcPr>
            <w:tcW w:w="6253" w:type="dxa"/>
          </w:tcPr>
          <w:p w:rsidR="003E0A67" w:rsidRDefault="003E0A67" w:rsidP="003E0A67">
            <w:pPr>
              <w:pStyle w:val="a9"/>
              <w:numPr>
                <w:ilvl w:val="0"/>
                <w:numId w:val="26"/>
              </w:numPr>
              <w:spacing w:line="360" w:lineRule="auto"/>
              <w:ind w:left="34" w:right="344" w:hanging="34"/>
              <w:jc w:val="both"/>
              <w:rPr>
                <w:w w:val="105"/>
              </w:rPr>
            </w:pPr>
            <w:r w:rsidRPr="003E0A67">
              <w:rPr>
                <w:w w:val="105"/>
              </w:rPr>
              <w:t xml:space="preserve">байдужість до налагодження стосунків, </w:t>
            </w:r>
          </w:p>
          <w:p w:rsidR="003E0A67" w:rsidRDefault="003E0A67" w:rsidP="003E0A67">
            <w:pPr>
              <w:pStyle w:val="a9"/>
              <w:numPr>
                <w:ilvl w:val="0"/>
                <w:numId w:val="26"/>
              </w:numPr>
              <w:spacing w:line="360" w:lineRule="auto"/>
              <w:ind w:left="34" w:right="344" w:hanging="34"/>
              <w:jc w:val="both"/>
              <w:rPr>
                <w:w w:val="105"/>
              </w:rPr>
            </w:pPr>
            <w:r w:rsidRPr="003E0A67">
              <w:rPr>
                <w:w w:val="105"/>
              </w:rPr>
              <w:t>невміння контролювати свій емоційний стан та приховувати неприємні відчуття</w:t>
            </w:r>
            <w:r>
              <w:rPr>
                <w:w w:val="105"/>
              </w:rPr>
              <w:t xml:space="preserve"> у ході виконання професійних обов</w:t>
            </w:r>
            <w:r w:rsidR="007617B9">
              <w:rPr>
                <w:w w:val="105"/>
              </w:rPr>
              <w:t>’</w:t>
            </w:r>
            <w:r>
              <w:rPr>
                <w:w w:val="105"/>
              </w:rPr>
              <w:t>язків</w:t>
            </w:r>
            <w:r w:rsidRPr="003E0A67">
              <w:rPr>
                <w:w w:val="105"/>
              </w:rPr>
              <w:t>;</w:t>
            </w:r>
          </w:p>
          <w:p w:rsidR="00C63437" w:rsidRPr="003E0A67" w:rsidRDefault="003E0A67" w:rsidP="003E0A67">
            <w:pPr>
              <w:pStyle w:val="a9"/>
              <w:numPr>
                <w:ilvl w:val="0"/>
                <w:numId w:val="26"/>
              </w:numPr>
              <w:spacing w:line="360" w:lineRule="auto"/>
              <w:ind w:left="34" w:right="344" w:hanging="34"/>
              <w:jc w:val="both"/>
              <w:rPr>
                <w:w w:val="105"/>
              </w:rPr>
            </w:pPr>
            <w:r w:rsidRPr="003E0A67">
              <w:rPr>
                <w:w w:val="105"/>
              </w:rPr>
              <w:t>відсутність лояльного ставлення до інших, прояв агрес</w:t>
            </w:r>
            <w:r>
              <w:rPr>
                <w:w w:val="105"/>
              </w:rPr>
              <w:t xml:space="preserve">ії та </w:t>
            </w:r>
            <w:r w:rsidRPr="003E0A67">
              <w:rPr>
                <w:w w:val="105"/>
              </w:rPr>
              <w:t>конфліктності</w:t>
            </w:r>
          </w:p>
        </w:tc>
      </w:tr>
      <w:tr w:rsidR="00C63437" w:rsidTr="00693624">
        <w:trPr>
          <w:trHeight w:val="1112"/>
        </w:trPr>
        <w:tc>
          <w:tcPr>
            <w:tcW w:w="1668" w:type="dxa"/>
            <w:vMerge w:val="restart"/>
            <w:textDirection w:val="btLr"/>
            <w:vAlign w:val="center"/>
          </w:tcPr>
          <w:p w:rsidR="00C63437" w:rsidRDefault="00C63437" w:rsidP="00C63437">
            <w:pPr>
              <w:pStyle w:val="a9"/>
              <w:spacing w:line="360" w:lineRule="auto"/>
              <w:ind w:left="113" w:right="344"/>
              <w:jc w:val="center"/>
              <w:rPr>
                <w:w w:val="105"/>
              </w:rPr>
            </w:pPr>
            <w:r>
              <w:rPr>
                <w:w w:val="105"/>
              </w:rPr>
              <w:t>ПОВЕДІНКОВИЙ</w:t>
            </w:r>
          </w:p>
        </w:tc>
        <w:tc>
          <w:tcPr>
            <w:tcW w:w="1984" w:type="dxa"/>
            <w:vAlign w:val="center"/>
          </w:tcPr>
          <w:p w:rsidR="00C63437" w:rsidRDefault="00C63437" w:rsidP="00821344">
            <w:pPr>
              <w:pStyle w:val="a9"/>
              <w:spacing w:line="360" w:lineRule="auto"/>
              <w:ind w:right="344"/>
              <w:jc w:val="center"/>
              <w:rPr>
                <w:w w:val="105"/>
              </w:rPr>
            </w:pPr>
            <w:r>
              <w:rPr>
                <w:w w:val="105"/>
              </w:rPr>
              <w:t>Високий</w:t>
            </w:r>
          </w:p>
        </w:tc>
        <w:tc>
          <w:tcPr>
            <w:tcW w:w="6253" w:type="dxa"/>
          </w:tcPr>
          <w:p w:rsidR="003E0A67" w:rsidRPr="003E0A67" w:rsidRDefault="001D7382" w:rsidP="001D7382">
            <w:pPr>
              <w:pStyle w:val="a9"/>
              <w:numPr>
                <w:ilvl w:val="0"/>
                <w:numId w:val="27"/>
              </w:numPr>
              <w:tabs>
                <w:tab w:val="left" w:pos="405"/>
              </w:tabs>
              <w:spacing w:line="360" w:lineRule="auto"/>
              <w:ind w:left="34" w:right="344" w:firstLine="0"/>
              <w:jc w:val="both"/>
              <w:rPr>
                <w:w w:val="105"/>
              </w:rPr>
            </w:pPr>
            <w:r>
              <w:rPr>
                <w:w w:val="105"/>
              </w:rPr>
              <w:t xml:space="preserve">наявне </w:t>
            </w:r>
            <w:r w:rsidR="003E0A67" w:rsidRPr="003E0A67">
              <w:rPr>
                <w:w w:val="105"/>
              </w:rPr>
              <w:t>прагнення до діалогу, співпраці,</w:t>
            </w:r>
          </w:p>
          <w:p w:rsidR="003E0A67" w:rsidRDefault="003E0A67" w:rsidP="001D7382">
            <w:pPr>
              <w:pStyle w:val="a9"/>
              <w:tabs>
                <w:tab w:val="left" w:pos="405"/>
              </w:tabs>
              <w:spacing w:line="360" w:lineRule="auto"/>
              <w:ind w:left="34" w:right="344"/>
              <w:jc w:val="both"/>
              <w:rPr>
                <w:w w:val="105"/>
              </w:rPr>
            </w:pPr>
            <w:r w:rsidRPr="003E0A67">
              <w:rPr>
                <w:w w:val="105"/>
              </w:rPr>
              <w:t xml:space="preserve">відсутність напруги </w:t>
            </w:r>
            <w:r w:rsidR="001D7382">
              <w:rPr>
                <w:w w:val="105"/>
              </w:rPr>
              <w:t>у</w:t>
            </w:r>
            <w:r w:rsidRPr="003E0A67">
              <w:rPr>
                <w:w w:val="105"/>
              </w:rPr>
              <w:t xml:space="preserve"> поведінці;</w:t>
            </w:r>
          </w:p>
          <w:p w:rsidR="00821344" w:rsidRPr="003E0A67" w:rsidRDefault="00821344" w:rsidP="001D7382">
            <w:pPr>
              <w:pStyle w:val="a9"/>
              <w:tabs>
                <w:tab w:val="left" w:pos="405"/>
              </w:tabs>
              <w:spacing w:line="360" w:lineRule="auto"/>
              <w:ind w:left="34" w:right="344"/>
              <w:jc w:val="both"/>
              <w:rPr>
                <w:w w:val="105"/>
              </w:rPr>
            </w:pPr>
          </w:p>
          <w:p w:rsidR="001D7382" w:rsidRDefault="001D7382" w:rsidP="001D7382">
            <w:pPr>
              <w:pStyle w:val="a9"/>
              <w:numPr>
                <w:ilvl w:val="0"/>
                <w:numId w:val="27"/>
              </w:numPr>
              <w:tabs>
                <w:tab w:val="left" w:pos="405"/>
              </w:tabs>
              <w:spacing w:line="360" w:lineRule="auto"/>
              <w:ind w:left="34" w:right="344" w:firstLine="0"/>
              <w:jc w:val="both"/>
              <w:rPr>
                <w:w w:val="105"/>
              </w:rPr>
            </w:pPr>
            <w:r>
              <w:rPr>
                <w:w w:val="105"/>
              </w:rPr>
              <w:t xml:space="preserve">використання творчості для підвищення </w:t>
            </w:r>
            <w:r>
              <w:rPr>
                <w:w w:val="105"/>
              </w:rPr>
              <w:lastRenderedPageBreak/>
              <w:t>якості надання соціальної підтримки вразливим верствам населення;</w:t>
            </w:r>
          </w:p>
          <w:p w:rsidR="00C63437" w:rsidRPr="001D7382" w:rsidRDefault="001D7382" w:rsidP="001D7382">
            <w:pPr>
              <w:pStyle w:val="a9"/>
              <w:numPr>
                <w:ilvl w:val="0"/>
                <w:numId w:val="27"/>
              </w:numPr>
              <w:tabs>
                <w:tab w:val="left" w:pos="405"/>
              </w:tabs>
              <w:spacing w:line="360" w:lineRule="auto"/>
              <w:ind w:left="34" w:right="344" w:firstLine="0"/>
              <w:jc w:val="both"/>
              <w:rPr>
                <w:w w:val="105"/>
              </w:rPr>
            </w:pPr>
            <w:r>
              <w:rPr>
                <w:w w:val="105"/>
              </w:rPr>
              <w:t>прояв доброзичливості та</w:t>
            </w:r>
            <w:r w:rsidR="003E0A67" w:rsidRPr="001D7382">
              <w:rPr>
                <w:w w:val="105"/>
              </w:rPr>
              <w:t xml:space="preserve"> піклування</w:t>
            </w:r>
            <w:r>
              <w:rPr>
                <w:w w:val="105"/>
              </w:rPr>
              <w:t xml:space="preserve"> у професійній діяльності</w:t>
            </w:r>
          </w:p>
        </w:tc>
      </w:tr>
      <w:tr w:rsidR="00C63437" w:rsidTr="00693624">
        <w:trPr>
          <w:trHeight w:val="1062"/>
        </w:trPr>
        <w:tc>
          <w:tcPr>
            <w:tcW w:w="1668" w:type="dxa"/>
            <w:vMerge/>
          </w:tcPr>
          <w:p w:rsidR="00C63437" w:rsidRDefault="00C63437" w:rsidP="00C63437">
            <w:pPr>
              <w:pStyle w:val="a9"/>
              <w:spacing w:line="360" w:lineRule="auto"/>
              <w:ind w:right="344"/>
              <w:jc w:val="both"/>
              <w:rPr>
                <w:w w:val="105"/>
              </w:rPr>
            </w:pPr>
          </w:p>
        </w:tc>
        <w:tc>
          <w:tcPr>
            <w:tcW w:w="1984" w:type="dxa"/>
            <w:vAlign w:val="center"/>
          </w:tcPr>
          <w:p w:rsidR="00C63437" w:rsidRDefault="00C63437" w:rsidP="00821344">
            <w:pPr>
              <w:pStyle w:val="a9"/>
              <w:spacing w:line="360" w:lineRule="auto"/>
              <w:ind w:right="344"/>
              <w:jc w:val="center"/>
              <w:rPr>
                <w:w w:val="105"/>
              </w:rPr>
            </w:pPr>
            <w:r>
              <w:rPr>
                <w:w w:val="105"/>
              </w:rPr>
              <w:t>Середній</w:t>
            </w:r>
          </w:p>
        </w:tc>
        <w:tc>
          <w:tcPr>
            <w:tcW w:w="6253" w:type="dxa"/>
          </w:tcPr>
          <w:p w:rsidR="001D7382" w:rsidRPr="001D7382" w:rsidRDefault="001D7382" w:rsidP="001D7382">
            <w:pPr>
              <w:pStyle w:val="a9"/>
              <w:numPr>
                <w:ilvl w:val="0"/>
                <w:numId w:val="27"/>
              </w:numPr>
              <w:tabs>
                <w:tab w:val="left" w:pos="405"/>
              </w:tabs>
              <w:spacing w:line="360" w:lineRule="auto"/>
              <w:ind w:left="34" w:right="344" w:firstLine="0"/>
              <w:jc w:val="both"/>
              <w:rPr>
                <w:w w:val="105"/>
              </w:rPr>
            </w:pPr>
            <w:r w:rsidRPr="001D7382">
              <w:rPr>
                <w:w w:val="105"/>
              </w:rPr>
              <w:t>невміння конструктивно взаємодіяти, але є здатність до самоконтролю у поведінці</w:t>
            </w:r>
            <w:r>
              <w:rPr>
                <w:w w:val="105"/>
              </w:rPr>
              <w:t>;</w:t>
            </w:r>
          </w:p>
          <w:p w:rsidR="001D7382" w:rsidRDefault="001D7382" w:rsidP="001D7382">
            <w:pPr>
              <w:pStyle w:val="a9"/>
              <w:numPr>
                <w:ilvl w:val="0"/>
                <w:numId w:val="27"/>
              </w:numPr>
              <w:tabs>
                <w:tab w:val="left" w:pos="405"/>
              </w:tabs>
              <w:spacing w:line="360" w:lineRule="auto"/>
              <w:ind w:left="34" w:right="344" w:firstLine="0"/>
              <w:jc w:val="both"/>
              <w:rPr>
                <w:w w:val="105"/>
              </w:rPr>
            </w:pPr>
            <w:r>
              <w:rPr>
                <w:w w:val="105"/>
              </w:rPr>
              <w:t>фрагментарне використання творчості для підвищення якості надання соціальної підтримки вразливим верствам населення;</w:t>
            </w:r>
          </w:p>
          <w:p w:rsidR="00C63437" w:rsidRDefault="001D7382" w:rsidP="001D7382">
            <w:pPr>
              <w:pStyle w:val="a9"/>
              <w:numPr>
                <w:ilvl w:val="0"/>
                <w:numId w:val="27"/>
              </w:numPr>
              <w:tabs>
                <w:tab w:val="left" w:pos="405"/>
              </w:tabs>
              <w:spacing w:line="360" w:lineRule="auto"/>
              <w:ind w:left="34" w:right="344" w:firstLine="0"/>
              <w:jc w:val="both"/>
              <w:rPr>
                <w:w w:val="105"/>
              </w:rPr>
            </w:pPr>
            <w:r>
              <w:rPr>
                <w:w w:val="105"/>
              </w:rPr>
              <w:t>періодичний прояв доброзичливості та</w:t>
            </w:r>
            <w:r w:rsidRPr="001D7382">
              <w:rPr>
                <w:w w:val="105"/>
              </w:rPr>
              <w:t xml:space="preserve"> піклування</w:t>
            </w:r>
            <w:r>
              <w:rPr>
                <w:w w:val="105"/>
              </w:rPr>
              <w:t xml:space="preserve"> у професійній діяльності</w:t>
            </w:r>
          </w:p>
        </w:tc>
      </w:tr>
      <w:tr w:rsidR="00C63437" w:rsidTr="00693624">
        <w:trPr>
          <w:trHeight w:val="1483"/>
        </w:trPr>
        <w:tc>
          <w:tcPr>
            <w:tcW w:w="1668" w:type="dxa"/>
            <w:vMerge/>
          </w:tcPr>
          <w:p w:rsidR="00C63437" w:rsidRDefault="00C63437" w:rsidP="00C63437">
            <w:pPr>
              <w:pStyle w:val="a9"/>
              <w:spacing w:line="360" w:lineRule="auto"/>
              <w:ind w:right="344"/>
              <w:jc w:val="both"/>
              <w:rPr>
                <w:w w:val="105"/>
              </w:rPr>
            </w:pPr>
          </w:p>
        </w:tc>
        <w:tc>
          <w:tcPr>
            <w:tcW w:w="1984" w:type="dxa"/>
            <w:vAlign w:val="center"/>
          </w:tcPr>
          <w:p w:rsidR="00C63437" w:rsidRDefault="00C63437" w:rsidP="00C63437">
            <w:pPr>
              <w:pStyle w:val="a9"/>
              <w:spacing w:line="360" w:lineRule="auto"/>
              <w:ind w:right="344"/>
              <w:rPr>
                <w:w w:val="105"/>
              </w:rPr>
            </w:pPr>
            <w:r>
              <w:rPr>
                <w:w w:val="105"/>
              </w:rPr>
              <w:t>Низький</w:t>
            </w:r>
          </w:p>
        </w:tc>
        <w:tc>
          <w:tcPr>
            <w:tcW w:w="6253" w:type="dxa"/>
          </w:tcPr>
          <w:p w:rsidR="001D7382" w:rsidRPr="003E0A67" w:rsidRDefault="00354813" w:rsidP="00354813">
            <w:pPr>
              <w:pStyle w:val="a9"/>
              <w:numPr>
                <w:ilvl w:val="0"/>
                <w:numId w:val="19"/>
              </w:numPr>
              <w:tabs>
                <w:tab w:val="left" w:pos="405"/>
              </w:tabs>
              <w:spacing w:line="360" w:lineRule="auto"/>
              <w:ind w:left="0" w:right="344" w:firstLine="0"/>
              <w:jc w:val="both"/>
              <w:rPr>
                <w:w w:val="105"/>
              </w:rPr>
            </w:pPr>
            <w:r>
              <w:rPr>
                <w:w w:val="105"/>
              </w:rPr>
              <w:t xml:space="preserve">прояв суперництва, ігнорування та </w:t>
            </w:r>
            <w:r w:rsidR="001D7382" w:rsidRPr="003E0A67">
              <w:rPr>
                <w:w w:val="105"/>
              </w:rPr>
              <w:t xml:space="preserve">напруги </w:t>
            </w:r>
            <w:r w:rsidR="001D7382">
              <w:rPr>
                <w:w w:val="105"/>
              </w:rPr>
              <w:t>у</w:t>
            </w:r>
            <w:r w:rsidR="001D7382" w:rsidRPr="003E0A67">
              <w:rPr>
                <w:w w:val="105"/>
              </w:rPr>
              <w:t xml:space="preserve"> поведінці;</w:t>
            </w:r>
          </w:p>
          <w:p w:rsidR="001D7382" w:rsidRDefault="00354813" w:rsidP="001D7382">
            <w:pPr>
              <w:pStyle w:val="a9"/>
              <w:numPr>
                <w:ilvl w:val="0"/>
                <w:numId w:val="27"/>
              </w:numPr>
              <w:tabs>
                <w:tab w:val="left" w:pos="405"/>
              </w:tabs>
              <w:spacing w:line="360" w:lineRule="auto"/>
              <w:ind w:left="34" w:right="344" w:firstLine="0"/>
              <w:jc w:val="both"/>
              <w:rPr>
                <w:w w:val="105"/>
              </w:rPr>
            </w:pPr>
            <w:r>
              <w:rPr>
                <w:w w:val="105"/>
              </w:rPr>
              <w:t>уникнення будь-яких спроб щодо застосування т</w:t>
            </w:r>
            <w:r w:rsidR="001D7382">
              <w:rPr>
                <w:w w:val="105"/>
              </w:rPr>
              <w:t>ворчості для підвищення якості надання соціальної підтримки вразливим верствам населення;</w:t>
            </w:r>
          </w:p>
          <w:p w:rsidR="00C63437" w:rsidRPr="00354813" w:rsidRDefault="00354813" w:rsidP="001D7382">
            <w:pPr>
              <w:pStyle w:val="a9"/>
              <w:numPr>
                <w:ilvl w:val="0"/>
                <w:numId w:val="27"/>
              </w:numPr>
              <w:tabs>
                <w:tab w:val="left" w:pos="405"/>
              </w:tabs>
              <w:spacing w:line="360" w:lineRule="auto"/>
              <w:ind w:left="34" w:right="344" w:firstLine="0"/>
              <w:jc w:val="both"/>
              <w:rPr>
                <w:w w:val="105"/>
              </w:rPr>
            </w:pPr>
            <w:r>
              <w:rPr>
                <w:w w:val="105"/>
              </w:rPr>
              <w:t>активні конфлікти та небажання дійти компромісу</w:t>
            </w:r>
          </w:p>
        </w:tc>
      </w:tr>
    </w:tbl>
    <w:p w:rsidR="00C63437" w:rsidRDefault="00C63437" w:rsidP="00C63437">
      <w:pPr>
        <w:pStyle w:val="a9"/>
        <w:spacing w:line="360" w:lineRule="auto"/>
        <w:ind w:right="344" w:firstLine="540"/>
        <w:jc w:val="both"/>
        <w:rPr>
          <w:w w:val="105"/>
        </w:rPr>
      </w:pPr>
    </w:p>
    <w:p w:rsidR="00773B81" w:rsidRPr="00C63437" w:rsidRDefault="00C63437" w:rsidP="00D45EC6">
      <w:pPr>
        <w:pStyle w:val="a9"/>
        <w:tabs>
          <w:tab w:val="left" w:pos="9639"/>
        </w:tabs>
        <w:spacing w:line="360" w:lineRule="auto"/>
        <w:ind w:right="50" w:firstLine="540"/>
        <w:jc w:val="both"/>
      </w:pPr>
      <w:r w:rsidRPr="00C63437">
        <w:rPr>
          <w:w w:val="105"/>
        </w:rPr>
        <w:t xml:space="preserve">На підставі </w:t>
      </w:r>
      <w:r>
        <w:rPr>
          <w:w w:val="105"/>
        </w:rPr>
        <w:t>уточнених</w:t>
      </w:r>
      <w:r w:rsidRPr="00C63437">
        <w:rPr>
          <w:w w:val="105"/>
        </w:rPr>
        <w:t xml:space="preserve"> критеріїв, їх рівнів і показників ми розпочинаємо </w:t>
      </w:r>
      <w:r w:rsidR="00693624">
        <w:rPr>
          <w:w w:val="105"/>
        </w:rPr>
        <w:t>дослідження</w:t>
      </w:r>
      <w:r w:rsidRPr="00C63437">
        <w:rPr>
          <w:w w:val="105"/>
        </w:rPr>
        <w:t xml:space="preserve"> стану сформованості професійних компетентностей майбутніх соціальних працівників</w:t>
      </w:r>
      <w:r>
        <w:rPr>
          <w:w w:val="105"/>
        </w:rPr>
        <w:t>.</w:t>
      </w:r>
    </w:p>
    <w:p w:rsidR="00773B81" w:rsidRDefault="00BB6F74" w:rsidP="007A3458">
      <w:pPr>
        <w:spacing w:after="0" w:line="360" w:lineRule="auto"/>
        <w:ind w:firstLine="709"/>
        <w:jc w:val="both"/>
        <w:rPr>
          <w:rFonts w:ascii="Times New Roman" w:hAnsi="Times New Roman" w:cs="Times New Roman"/>
          <w:w w:val="105"/>
          <w:sz w:val="28"/>
          <w:szCs w:val="28"/>
        </w:rPr>
      </w:pPr>
      <w:r w:rsidRPr="00BB6F74">
        <w:rPr>
          <w:rFonts w:ascii="Times New Roman" w:hAnsi="Times New Roman" w:cs="Times New Roman"/>
          <w:w w:val="105"/>
          <w:sz w:val="28"/>
          <w:szCs w:val="28"/>
        </w:rPr>
        <w:t>Для з</w:t>
      </w:r>
      <w:r w:rsidR="007617B9">
        <w:rPr>
          <w:rFonts w:ascii="Times New Roman" w:hAnsi="Times New Roman" w:cs="Times New Roman"/>
          <w:w w:val="105"/>
          <w:sz w:val="28"/>
          <w:szCs w:val="28"/>
        </w:rPr>
        <w:t>’</w:t>
      </w:r>
      <w:r w:rsidRPr="00BB6F74">
        <w:rPr>
          <w:rFonts w:ascii="Times New Roman" w:hAnsi="Times New Roman" w:cs="Times New Roman"/>
          <w:w w:val="105"/>
          <w:sz w:val="28"/>
          <w:szCs w:val="28"/>
        </w:rPr>
        <w:t xml:space="preserve">ясування </w:t>
      </w:r>
      <w:r w:rsidR="0048084F">
        <w:rPr>
          <w:rFonts w:ascii="Times New Roman" w:hAnsi="Times New Roman" w:cs="Times New Roman"/>
          <w:w w:val="105"/>
          <w:sz w:val="28"/>
          <w:szCs w:val="28"/>
        </w:rPr>
        <w:t xml:space="preserve">стану сформованості професійних компетентностей майбутніх соціальних працівників, </w:t>
      </w:r>
      <w:r w:rsidRPr="00BB6F74">
        <w:rPr>
          <w:rFonts w:ascii="Times New Roman" w:hAnsi="Times New Roman" w:cs="Times New Roman"/>
          <w:w w:val="105"/>
          <w:sz w:val="28"/>
          <w:szCs w:val="28"/>
        </w:rPr>
        <w:t>нами бу</w:t>
      </w:r>
      <w:r w:rsidR="00693624">
        <w:rPr>
          <w:rFonts w:ascii="Times New Roman" w:hAnsi="Times New Roman" w:cs="Times New Roman"/>
          <w:w w:val="105"/>
          <w:sz w:val="28"/>
          <w:szCs w:val="28"/>
        </w:rPr>
        <w:t>ло утворено добірку діагностичного</w:t>
      </w:r>
      <w:r w:rsidRPr="00BB6F74">
        <w:rPr>
          <w:rFonts w:ascii="Times New Roman" w:hAnsi="Times New Roman" w:cs="Times New Roman"/>
          <w:w w:val="105"/>
          <w:sz w:val="28"/>
          <w:szCs w:val="28"/>
        </w:rPr>
        <w:t xml:space="preserve"> </w:t>
      </w:r>
      <w:r w:rsidR="0048084F">
        <w:rPr>
          <w:rFonts w:ascii="Times New Roman" w:hAnsi="Times New Roman" w:cs="Times New Roman"/>
          <w:w w:val="105"/>
          <w:sz w:val="28"/>
          <w:szCs w:val="28"/>
        </w:rPr>
        <w:t>інструментарі</w:t>
      </w:r>
      <w:r w:rsidR="00693624">
        <w:rPr>
          <w:rFonts w:ascii="Times New Roman" w:hAnsi="Times New Roman" w:cs="Times New Roman"/>
          <w:w w:val="105"/>
          <w:sz w:val="28"/>
          <w:szCs w:val="28"/>
        </w:rPr>
        <w:t>ю</w:t>
      </w:r>
      <w:r w:rsidR="0048084F">
        <w:rPr>
          <w:rFonts w:ascii="Times New Roman" w:hAnsi="Times New Roman" w:cs="Times New Roman"/>
          <w:w w:val="105"/>
          <w:sz w:val="28"/>
          <w:szCs w:val="28"/>
        </w:rPr>
        <w:t xml:space="preserve"> (тестування,</w:t>
      </w:r>
      <w:r w:rsidRPr="00BB6F74">
        <w:rPr>
          <w:rFonts w:ascii="Times New Roman" w:hAnsi="Times New Roman" w:cs="Times New Roman"/>
          <w:w w:val="105"/>
          <w:sz w:val="28"/>
          <w:szCs w:val="28"/>
        </w:rPr>
        <w:t xml:space="preserve"> опитування </w:t>
      </w:r>
      <w:r w:rsidR="0048084F">
        <w:rPr>
          <w:rFonts w:ascii="Times New Roman" w:hAnsi="Times New Roman" w:cs="Times New Roman"/>
          <w:w w:val="105"/>
          <w:sz w:val="28"/>
          <w:szCs w:val="28"/>
        </w:rPr>
        <w:t>здобувачів вищої освіти відповідно д</w:t>
      </w:r>
      <w:r w:rsidRPr="00BB6F74">
        <w:rPr>
          <w:rFonts w:ascii="Times New Roman" w:hAnsi="Times New Roman" w:cs="Times New Roman"/>
          <w:w w:val="105"/>
          <w:sz w:val="28"/>
          <w:szCs w:val="28"/>
        </w:rPr>
        <w:t xml:space="preserve">о опанування </w:t>
      </w:r>
      <w:r w:rsidR="0048084F">
        <w:rPr>
          <w:rFonts w:ascii="Times New Roman" w:hAnsi="Times New Roman" w:cs="Times New Roman"/>
          <w:w w:val="105"/>
          <w:sz w:val="28"/>
          <w:szCs w:val="28"/>
        </w:rPr>
        <w:t>освітнім компонентом «Соціально-</w:t>
      </w:r>
      <w:r w:rsidR="0048084F">
        <w:rPr>
          <w:rFonts w:ascii="Times New Roman" w:hAnsi="Times New Roman" w:cs="Times New Roman"/>
          <w:w w:val="105"/>
          <w:sz w:val="28"/>
          <w:szCs w:val="28"/>
        </w:rPr>
        <w:lastRenderedPageBreak/>
        <w:t xml:space="preserve">психологічний практикум», проведено </w:t>
      </w:r>
      <w:r w:rsidRPr="00BB6F74">
        <w:rPr>
          <w:rFonts w:ascii="Times New Roman" w:hAnsi="Times New Roman" w:cs="Times New Roman"/>
          <w:w w:val="105"/>
          <w:sz w:val="28"/>
          <w:szCs w:val="28"/>
        </w:rPr>
        <w:t>бесіди</w:t>
      </w:r>
      <w:r w:rsidR="0048084F">
        <w:rPr>
          <w:rFonts w:ascii="Times New Roman" w:hAnsi="Times New Roman" w:cs="Times New Roman"/>
          <w:w w:val="105"/>
          <w:sz w:val="28"/>
          <w:szCs w:val="28"/>
        </w:rPr>
        <w:t xml:space="preserve"> «</w:t>
      </w:r>
      <w:r w:rsidRPr="00BB6F74">
        <w:rPr>
          <w:rFonts w:ascii="Times New Roman" w:hAnsi="Times New Roman" w:cs="Times New Roman"/>
          <w:w w:val="105"/>
          <w:sz w:val="28"/>
          <w:szCs w:val="28"/>
        </w:rPr>
        <w:t>Що розуміють студенти під поняттям</w:t>
      </w:r>
      <w:r w:rsidR="0048084F">
        <w:rPr>
          <w:rFonts w:ascii="Times New Roman" w:hAnsi="Times New Roman" w:cs="Times New Roman"/>
          <w:w w:val="105"/>
          <w:sz w:val="28"/>
          <w:szCs w:val="28"/>
        </w:rPr>
        <w:t xml:space="preserve"> «професійна діяльність соціального працівника», «професійні компетентності соціального працівника», «толерантність </w:t>
      </w:r>
      <w:r w:rsidR="0048084F" w:rsidRPr="00D63E1D">
        <w:rPr>
          <w:rFonts w:ascii="Times New Roman" w:hAnsi="Times New Roman" w:cs="Times New Roman"/>
          <w:w w:val="105"/>
          <w:sz w:val="28"/>
          <w:szCs w:val="28"/>
        </w:rPr>
        <w:t>у діяльності</w:t>
      </w:r>
      <w:r w:rsidR="00D63E1D" w:rsidRPr="00D63E1D">
        <w:rPr>
          <w:rFonts w:ascii="Times New Roman" w:hAnsi="Times New Roman" w:cs="Times New Roman"/>
          <w:w w:val="105"/>
          <w:sz w:val="28"/>
          <w:szCs w:val="28"/>
        </w:rPr>
        <w:t xml:space="preserve"> соціального працівника»; було проведено авторські арт-вправи; </w:t>
      </w:r>
      <w:r w:rsidR="00D63E1D" w:rsidRPr="00D63E1D">
        <w:rPr>
          <w:rFonts w:ascii="Times New Roman" w:hAnsi="Times New Roman" w:cs="Times New Roman"/>
          <w:sz w:val="28"/>
          <w:szCs w:val="28"/>
        </w:rPr>
        <w:t>тест</w:t>
      </w:r>
      <w:r w:rsidR="00D63E1D" w:rsidRPr="00D63E1D">
        <w:rPr>
          <w:rFonts w:ascii="Times New Roman" w:hAnsi="Times New Roman" w:cs="Times New Roman"/>
          <w:spacing w:val="1"/>
          <w:sz w:val="28"/>
          <w:szCs w:val="28"/>
        </w:rPr>
        <w:t xml:space="preserve"> </w:t>
      </w:r>
      <w:r w:rsidR="00D63E1D" w:rsidRPr="00690750">
        <w:rPr>
          <w:rFonts w:ascii="Times New Roman" w:hAnsi="Times New Roman" w:cs="Times New Roman"/>
          <w:sz w:val="28"/>
          <w:szCs w:val="28"/>
        </w:rPr>
        <w:t>комунікативної толерантності (В.</w:t>
      </w:r>
      <w:r w:rsidR="00693624">
        <w:rPr>
          <w:rFonts w:ascii="Times New Roman" w:hAnsi="Times New Roman" w:cs="Times New Roman"/>
          <w:sz w:val="28"/>
          <w:szCs w:val="28"/>
        </w:rPr>
        <w:t> </w:t>
      </w:r>
      <w:r w:rsidR="00D63E1D" w:rsidRPr="00690750">
        <w:rPr>
          <w:rFonts w:ascii="Times New Roman" w:hAnsi="Times New Roman" w:cs="Times New Roman"/>
          <w:sz w:val="28"/>
          <w:szCs w:val="28"/>
        </w:rPr>
        <w:t>Бойка); тест В.</w:t>
      </w:r>
      <w:r w:rsidR="00693624">
        <w:rPr>
          <w:rFonts w:ascii="Times New Roman" w:hAnsi="Times New Roman" w:cs="Times New Roman"/>
          <w:sz w:val="28"/>
          <w:szCs w:val="28"/>
        </w:rPr>
        <w:t> </w:t>
      </w:r>
      <w:r w:rsidR="00D63E1D" w:rsidRPr="00690750">
        <w:rPr>
          <w:rFonts w:ascii="Times New Roman" w:hAnsi="Times New Roman" w:cs="Times New Roman"/>
          <w:sz w:val="28"/>
          <w:szCs w:val="28"/>
        </w:rPr>
        <w:t>Фея «Шкала</w:t>
      </w:r>
      <w:r w:rsidR="00D63E1D" w:rsidRPr="00690750">
        <w:rPr>
          <w:rFonts w:ascii="Times New Roman" w:hAnsi="Times New Roman" w:cs="Times New Roman"/>
          <w:spacing w:val="1"/>
          <w:sz w:val="28"/>
          <w:szCs w:val="28"/>
        </w:rPr>
        <w:t xml:space="preserve"> </w:t>
      </w:r>
      <w:r w:rsidR="00D63E1D" w:rsidRPr="00690750">
        <w:rPr>
          <w:rFonts w:ascii="Times New Roman" w:hAnsi="Times New Roman" w:cs="Times New Roman"/>
          <w:sz w:val="28"/>
          <w:szCs w:val="28"/>
        </w:rPr>
        <w:t>прийняття</w:t>
      </w:r>
      <w:r w:rsidR="00D63E1D" w:rsidRPr="00690750">
        <w:rPr>
          <w:rFonts w:ascii="Times New Roman" w:hAnsi="Times New Roman" w:cs="Times New Roman"/>
          <w:spacing w:val="1"/>
          <w:sz w:val="28"/>
          <w:szCs w:val="28"/>
        </w:rPr>
        <w:t xml:space="preserve"> </w:t>
      </w:r>
      <w:r w:rsidR="00821344" w:rsidRPr="00690750">
        <w:rPr>
          <w:rFonts w:ascii="Times New Roman" w:hAnsi="Times New Roman" w:cs="Times New Roman"/>
          <w:sz w:val="28"/>
          <w:szCs w:val="28"/>
        </w:rPr>
        <w:t xml:space="preserve">інших», </w:t>
      </w:r>
      <w:r w:rsidR="00690750" w:rsidRPr="00690750">
        <w:rPr>
          <w:rFonts w:ascii="Times New Roman" w:hAnsi="Times New Roman" w:cs="Times New Roman"/>
          <w:sz w:val="28"/>
          <w:szCs w:val="28"/>
        </w:rPr>
        <w:t xml:space="preserve">Методика визначення рівня свідомості і пріоритетних цінностей </w:t>
      </w:r>
      <w:r w:rsidR="00821344" w:rsidRPr="00690750">
        <w:rPr>
          <w:rFonts w:ascii="Times New Roman" w:hAnsi="Times New Roman" w:cs="Times New Roman"/>
          <w:sz w:val="28"/>
          <w:szCs w:val="28"/>
        </w:rPr>
        <w:t xml:space="preserve">Е. Помиткіна </w:t>
      </w:r>
      <w:r w:rsidR="00D63E1D" w:rsidRPr="00690750">
        <w:rPr>
          <w:rFonts w:ascii="Times New Roman" w:hAnsi="Times New Roman" w:cs="Times New Roman"/>
          <w:w w:val="105"/>
          <w:sz w:val="28"/>
          <w:szCs w:val="28"/>
        </w:rPr>
        <w:t>тощо</w:t>
      </w:r>
      <w:r w:rsidR="00D63E1D">
        <w:rPr>
          <w:rFonts w:ascii="Times New Roman" w:hAnsi="Times New Roman" w:cs="Times New Roman"/>
          <w:w w:val="105"/>
          <w:sz w:val="28"/>
          <w:szCs w:val="28"/>
        </w:rPr>
        <w:t>).</w:t>
      </w:r>
    </w:p>
    <w:p w:rsidR="00773B81" w:rsidRDefault="007A3458" w:rsidP="007A3458">
      <w:pPr>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t>У констатувальному етапі дослідження взяли участь 28 здобувачів вищої освіти спеціальності Соціальна робота, які навчаються на 3 курсі. Отримані нами результати подано у таблиці 2.2.</w:t>
      </w:r>
    </w:p>
    <w:p w:rsidR="00821344" w:rsidRDefault="00821344">
      <w:pPr>
        <w:spacing w:after="200" w:line="276" w:lineRule="auto"/>
        <w:rPr>
          <w:rFonts w:ascii="Times New Roman" w:hAnsi="Times New Roman" w:cs="Times New Roman"/>
          <w:w w:val="105"/>
          <w:sz w:val="28"/>
          <w:szCs w:val="28"/>
        </w:rPr>
      </w:pPr>
    </w:p>
    <w:p w:rsidR="007A3458" w:rsidRDefault="007A3458" w:rsidP="007A3458">
      <w:pPr>
        <w:spacing w:after="0" w:line="360" w:lineRule="auto"/>
        <w:ind w:firstLine="709"/>
        <w:jc w:val="right"/>
        <w:rPr>
          <w:rFonts w:ascii="Times New Roman" w:hAnsi="Times New Roman" w:cs="Times New Roman"/>
          <w:w w:val="105"/>
          <w:sz w:val="28"/>
          <w:szCs w:val="28"/>
        </w:rPr>
      </w:pPr>
      <w:r>
        <w:rPr>
          <w:rFonts w:ascii="Times New Roman" w:hAnsi="Times New Roman" w:cs="Times New Roman"/>
          <w:w w:val="105"/>
          <w:sz w:val="28"/>
          <w:szCs w:val="28"/>
        </w:rPr>
        <w:t>Таблиця 2.2.</w:t>
      </w:r>
    </w:p>
    <w:p w:rsidR="007A3458" w:rsidRDefault="00CC6FCF" w:rsidP="007A3458">
      <w:pPr>
        <w:spacing w:after="0" w:line="360" w:lineRule="auto"/>
        <w:ind w:firstLine="709"/>
        <w:jc w:val="center"/>
        <w:rPr>
          <w:rFonts w:ascii="Times New Roman" w:hAnsi="Times New Roman" w:cs="Times New Roman"/>
          <w:w w:val="105"/>
          <w:sz w:val="28"/>
          <w:szCs w:val="28"/>
        </w:rPr>
      </w:pPr>
      <w:r>
        <w:rPr>
          <w:rFonts w:ascii="Times New Roman" w:hAnsi="Times New Roman" w:cs="Times New Roman"/>
          <w:w w:val="105"/>
          <w:sz w:val="28"/>
          <w:szCs w:val="28"/>
        </w:rPr>
        <w:t>Стан</w:t>
      </w:r>
      <w:r w:rsidR="007A3458">
        <w:rPr>
          <w:rFonts w:ascii="Times New Roman" w:hAnsi="Times New Roman" w:cs="Times New Roman"/>
          <w:w w:val="105"/>
          <w:sz w:val="28"/>
          <w:szCs w:val="28"/>
        </w:rPr>
        <w:t xml:space="preserve"> сформованості професійних компетентностей майбутніх соціальних працівників</w:t>
      </w:r>
      <w:r>
        <w:rPr>
          <w:rFonts w:ascii="Times New Roman" w:hAnsi="Times New Roman" w:cs="Times New Roman"/>
          <w:w w:val="105"/>
          <w:sz w:val="28"/>
          <w:szCs w:val="28"/>
        </w:rPr>
        <w:t xml:space="preserve"> (констатувальний етап дослідження)</w:t>
      </w:r>
    </w:p>
    <w:p w:rsidR="00012C79" w:rsidRDefault="00012C79" w:rsidP="007A3458">
      <w:pPr>
        <w:spacing w:after="0" w:line="360" w:lineRule="auto"/>
        <w:ind w:firstLine="709"/>
        <w:jc w:val="center"/>
        <w:rPr>
          <w:rFonts w:ascii="Times New Roman" w:hAnsi="Times New Roman" w:cs="Times New Roman"/>
          <w:w w:val="105"/>
          <w:sz w:val="28"/>
          <w:szCs w:val="28"/>
        </w:rPr>
      </w:pPr>
    </w:p>
    <w:tbl>
      <w:tblPr>
        <w:tblStyle w:val="a3"/>
        <w:tblW w:w="0" w:type="auto"/>
        <w:tblLook w:val="04A0" w:firstRow="1" w:lastRow="0" w:firstColumn="1" w:lastColumn="0" w:noHBand="0" w:noVBand="1"/>
      </w:tblPr>
      <w:tblGrid>
        <w:gridCol w:w="3223"/>
        <w:gridCol w:w="3224"/>
        <w:gridCol w:w="3232"/>
      </w:tblGrid>
      <w:tr w:rsidR="007A3458" w:rsidTr="007A3458">
        <w:tc>
          <w:tcPr>
            <w:tcW w:w="3301" w:type="dxa"/>
          </w:tcPr>
          <w:p w:rsidR="007A3458" w:rsidRDefault="007A3458" w:rsidP="00822C06">
            <w:pPr>
              <w:spacing w:after="0" w:line="360" w:lineRule="auto"/>
              <w:jc w:val="center"/>
              <w:rPr>
                <w:rFonts w:ascii="Times New Roman" w:hAnsi="Times New Roman" w:cs="Times New Roman"/>
                <w:w w:val="105"/>
                <w:sz w:val="28"/>
                <w:szCs w:val="28"/>
              </w:rPr>
            </w:pPr>
            <w:r>
              <w:rPr>
                <w:rFonts w:ascii="Times New Roman" w:hAnsi="Times New Roman" w:cs="Times New Roman"/>
                <w:w w:val="105"/>
                <w:sz w:val="28"/>
                <w:szCs w:val="28"/>
              </w:rPr>
              <w:t>Рівні</w:t>
            </w:r>
          </w:p>
        </w:tc>
        <w:tc>
          <w:tcPr>
            <w:tcW w:w="3302" w:type="dxa"/>
          </w:tcPr>
          <w:p w:rsidR="007A3458" w:rsidRDefault="007A3458" w:rsidP="00822C06">
            <w:pPr>
              <w:spacing w:after="0" w:line="360" w:lineRule="auto"/>
              <w:jc w:val="center"/>
              <w:rPr>
                <w:rFonts w:ascii="Times New Roman" w:hAnsi="Times New Roman" w:cs="Times New Roman"/>
                <w:w w:val="105"/>
                <w:sz w:val="28"/>
                <w:szCs w:val="28"/>
              </w:rPr>
            </w:pPr>
            <w:r>
              <w:rPr>
                <w:rFonts w:ascii="Times New Roman" w:hAnsi="Times New Roman" w:cs="Times New Roman"/>
                <w:w w:val="105"/>
                <w:sz w:val="28"/>
                <w:szCs w:val="28"/>
              </w:rPr>
              <w:t>Кількісні дані</w:t>
            </w:r>
          </w:p>
        </w:tc>
        <w:tc>
          <w:tcPr>
            <w:tcW w:w="3302" w:type="dxa"/>
          </w:tcPr>
          <w:p w:rsidR="007A3458" w:rsidRDefault="007A3458" w:rsidP="00822C06">
            <w:pPr>
              <w:spacing w:after="0" w:line="360" w:lineRule="auto"/>
              <w:jc w:val="center"/>
              <w:rPr>
                <w:rFonts w:ascii="Times New Roman" w:hAnsi="Times New Roman" w:cs="Times New Roman"/>
                <w:w w:val="105"/>
                <w:sz w:val="28"/>
                <w:szCs w:val="28"/>
              </w:rPr>
            </w:pPr>
            <w:r>
              <w:rPr>
                <w:rFonts w:ascii="Times New Roman" w:hAnsi="Times New Roman" w:cs="Times New Roman"/>
                <w:w w:val="105"/>
                <w:sz w:val="28"/>
                <w:szCs w:val="28"/>
              </w:rPr>
              <w:t>Відсоткові дані</w:t>
            </w:r>
          </w:p>
        </w:tc>
      </w:tr>
      <w:tr w:rsidR="007A3458" w:rsidTr="007A3458">
        <w:tc>
          <w:tcPr>
            <w:tcW w:w="3301" w:type="dxa"/>
          </w:tcPr>
          <w:p w:rsidR="007A3458" w:rsidRDefault="007A3458" w:rsidP="00822C06">
            <w:pPr>
              <w:spacing w:after="0" w:line="360" w:lineRule="auto"/>
              <w:rPr>
                <w:rFonts w:ascii="Times New Roman" w:hAnsi="Times New Roman" w:cs="Times New Roman"/>
                <w:w w:val="105"/>
                <w:sz w:val="28"/>
                <w:szCs w:val="28"/>
              </w:rPr>
            </w:pPr>
            <w:r>
              <w:rPr>
                <w:rFonts w:ascii="Times New Roman" w:hAnsi="Times New Roman" w:cs="Times New Roman"/>
                <w:w w:val="105"/>
                <w:sz w:val="28"/>
                <w:szCs w:val="28"/>
              </w:rPr>
              <w:t>Високий</w:t>
            </w:r>
          </w:p>
        </w:tc>
        <w:tc>
          <w:tcPr>
            <w:tcW w:w="3302" w:type="dxa"/>
          </w:tcPr>
          <w:p w:rsidR="007A3458" w:rsidRDefault="007A3458" w:rsidP="00822C06">
            <w:pPr>
              <w:spacing w:after="0" w:line="360" w:lineRule="auto"/>
              <w:jc w:val="center"/>
              <w:rPr>
                <w:rFonts w:ascii="Times New Roman" w:hAnsi="Times New Roman" w:cs="Times New Roman"/>
                <w:w w:val="105"/>
                <w:sz w:val="28"/>
                <w:szCs w:val="28"/>
              </w:rPr>
            </w:pPr>
            <w:r>
              <w:rPr>
                <w:rFonts w:ascii="Times New Roman" w:hAnsi="Times New Roman" w:cs="Times New Roman"/>
                <w:w w:val="105"/>
                <w:sz w:val="28"/>
                <w:szCs w:val="28"/>
              </w:rPr>
              <w:t>4</w:t>
            </w:r>
          </w:p>
        </w:tc>
        <w:tc>
          <w:tcPr>
            <w:tcW w:w="3302" w:type="dxa"/>
          </w:tcPr>
          <w:p w:rsidR="007A3458" w:rsidRDefault="005711D1" w:rsidP="00822C06">
            <w:pPr>
              <w:spacing w:after="0" w:line="360" w:lineRule="auto"/>
              <w:jc w:val="center"/>
              <w:rPr>
                <w:rFonts w:ascii="Times New Roman" w:hAnsi="Times New Roman" w:cs="Times New Roman"/>
                <w:w w:val="105"/>
                <w:sz w:val="28"/>
                <w:szCs w:val="28"/>
              </w:rPr>
            </w:pPr>
            <w:r>
              <w:rPr>
                <w:rFonts w:ascii="Times New Roman" w:hAnsi="Times New Roman" w:cs="Times New Roman"/>
                <w:w w:val="105"/>
                <w:sz w:val="28"/>
                <w:szCs w:val="28"/>
              </w:rPr>
              <w:t>14,28</w:t>
            </w:r>
            <w:r w:rsidR="007A3458">
              <w:rPr>
                <w:rFonts w:ascii="Times New Roman" w:hAnsi="Times New Roman" w:cs="Times New Roman"/>
                <w:w w:val="105"/>
                <w:sz w:val="28"/>
                <w:szCs w:val="28"/>
              </w:rPr>
              <w:t>%</w:t>
            </w:r>
          </w:p>
        </w:tc>
      </w:tr>
      <w:tr w:rsidR="007A3458" w:rsidTr="007A3458">
        <w:tc>
          <w:tcPr>
            <w:tcW w:w="3301" w:type="dxa"/>
          </w:tcPr>
          <w:p w:rsidR="007A3458" w:rsidRDefault="007A3458" w:rsidP="00822C06">
            <w:pPr>
              <w:spacing w:after="0" w:line="360" w:lineRule="auto"/>
              <w:rPr>
                <w:rFonts w:ascii="Times New Roman" w:hAnsi="Times New Roman" w:cs="Times New Roman"/>
                <w:w w:val="105"/>
                <w:sz w:val="28"/>
                <w:szCs w:val="28"/>
              </w:rPr>
            </w:pPr>
            <w:r>
              <w:rPr>
                <w:rFonts w:ascii="Times New Roman" w:hAnsi="Times New Roman" w:cs="Times New Roman"/>
                <w:w w:val="105"/>
                <w:sz w:val="28"/>
                <w:szCs w:val="28"/>
              </w:rPr>
              <w:t>Середній</w:t>
            </w:r>
          </w:p>
        </w:tc>
        <w:tc>
          <w:tcPr>
            <w:tcW w:w="3302" w:type="dxa"/>
          </w:tcPr>
          <w:p w:rsidR="007A3458" w:rsidRDefault="007A3458" w:rsidP="00822C06">
            <w:pPr>
              <w:spacing w:after="0" w:line="360" w:lineRule="auto"/>
              <w:jc w:val="center"/>
              <w:rPr>
                <w:rFonts w:ascii="Times New Roman" w:hAnsi="Times New Roman" w:cs="Times New Roman"/>
                <w:w w:val="105"/>
                <w:sz w:val="28"/>
                <w:szCs w:val="28"/>
              </w:rPr>
            </w:pPr>
            <w:r>
              <w:rPr>
                <w:rFonts w:ascii="Times New Roman" w:hAnsi="Times New Roman" w:cs="Times New Roman"/>
                <w:w w:val="105"/>
                <w:sz w:val="28"/>
                <w:szCs w:val="28"/>
              </w:rPr>
              <w:t>21</w:t>
            </w:r>
          </w:p>
        </w:tc>
        <w:tc>
          <w:tcPr>
            <w:tcW w:w="3302" w:type="dxa"/>
          </w:tcPr>
          <w:p w:rsidR="007A3458" w:rsidRDefault="005711D1" w:rsidP="00822C06">
            <w:pPr>
              <w:spacing w:after="0" w:line="360" w:lineRule="auto"/>
              <w:jc w:val="center"/>
              <w:rPr>
                <w:rFonts w:ascii="Times New Roman" w:hAnsi="Times New Roman" w:cs="Times New Roman"/>
                <w:w w:val="105"/>
                <w:sz w:val="28"/>
                <w:szCs w:val="28"/>
              </w:rPr>
            </w:pPr>
            <w:r>
              <w:rPr>
                <w:rFonts w:ascii="Times New Roman" w:hAnsi="Times New Roman" w:cs="Times New Roman"/>
                <w:w w:val="105"/>
                <w:sz w:val="28"/>
                <w:szCs w:val="28"/>
              </w:rPr>
              <w:t>75</w:t>
            </w:r>
            <w:r w:rsidR="007A3458">
              <w:rPr>
                <w:rFonts w:ascii="Times New Roman" w:hAnsi="Times New Roman" w:cs="Times New Roman"/>
                <w:w w:val="105"/>
                <w:sz w:val="28"/>
                <w:szCs w:val="28"/>
              </w:rPr>
              <w:t>%</w:t>
            </w:r>
          </w:p>
        </w:tc>
      </w:tr>
      <w:tr w:rsidR="007A3458" w:rsidTr="007A3458">
        <w:tc>
          <w:tcPr>
            <w:tcW w:w="3301" w:type="dxa"/>
          </w:tcPr>
          <w:p w:rsidR="007A3458" w:rsidRDefault="007A3458" w:rsidP="00822C06">
            <w:pPr>
              <w:spacing w:after="0" w:line="360" w:lineRule="auto"/>
              <w:rPr>
                <w:rFonts w:ascii="Times New Roman" w:hAnsi="Times New Roman" w:cs="Times New Roman"/>
                <w:w w:val="105"/>
                <w:sz w:val="28"/>
                <w:szCs w:val="28"/>
              </w:rPr>
            </w:pPr>
            <w:r>
              <w:rPr>
                <w:rFonts w:ascii="Times New Roman" w:hAnsi="Times New Roman" w:cs="Times New Roman"/>
                <w:w w:val="105"/>
                <w:sz w:val="28"/>
                <w:szCs w:val="28"/>
              </w:rPr>
              <w:t xml:space="preserve">Низький </w:t>
            </w:r>
          </w:p>
        </w:tc>
        <w:tc>
          <w:tcPr>
            <w:tcW w:w="3302" w:type="dxa"/>
          </w:tcPr>
          <w:p w:rsidR="007A3458" w:rsidRDefault="007A3458" w:rsidP="00822C06">
            <w:pPr>
              <w:spacing w:after="0" w:line="360" w:lineRule="auto"/>
              <w:jc w:val="center"/>
              <w:rPr>
                <w:rFonts w:ascii="Times New Roman" w:hAnsi="Times New Roman" w:cs="Times New Roman"/>
                <w:w w:val="105"/>
                <w:sz w:val="28"/>
                <w:szCs w:val="28"/>
              </w:rPr>
            </w:pPr>
            <w:r>
              <w:rPr>
                <w:rFonts w:ascii="Times New Roman" w:hAnsi="Times New Roman" w:cs="Times New Roman"/>
                <w:w w:val="105"/>
                <w:sz w:val="28"/>
                <w:szCs w:val="28"/>
              </w:rPr>
              <w:t>3</w:t>
            </w:r>
          </w:p>
        </w:tc>
        <w:tc>
          <w:tcPr>
            <w:tcW w:w="3302" w:type="dxa"/>
          </w:tcPr>
          <w:p w:rsidR="007A3458" w:rsidRDefault="007A3458" w:rsidP="00822C06">
            <w:pPr>
              <w:spacing w:after="0" w:line="360" w:lineRule="auto"/>
              <w:jc w:val="center"/>
              <w:rPr>
                <w:rFonts w:ascii="Times New Roman" w:hAnsi="Times New Roman" w:cs="Times New Roman"/>
                <w:w w:val="105"/>
                <w:sz w:val="28"/>
                <w:szCs w:val="28"/>
              </w:rPr>
            </w:pPr>
            <w:r>
              <w:rPr>
                <w:rFonts w:ascii="Times New Roman" w:hAnsi="Times New Roman" w:cs="Times New Roman"/>
                <w:w w:val="105"/>
                <w:sz w:val="28"/>
                <w:szCs w:val="28"/>
              </w:rPr>
              <w:t>10,7</w:t>
            </w:r>
            <w:r w:rsidR="00D63E1D">
              <w:rPr>
                <w:rFonts w:ascii="Times New Roman" w:hAnsi="Times New Roman" w:cs="Times New Roman"/>
                <w:w w:val="105"/>
                <w:sz w:val="28"/>
                <w:szCs w:val="28"/>
              </w:rPr>
              <w:t>2</w:t>
            </w:r>
            <w:r>
              <w:rPr>
                <w:rFonts w:ascii="Times New Roman" w:hAnsi="Times New Roman" w:cs="Times New Roman"/>
                <w:w w:val="105"/>
                <w:sz w:val="28"/>
                <w:szCs w:val="28"/>
              </w:rPr>
              <w:t>%</w:t>
            </w:r>
          </w:p>
        </w:tc>
      </w:tr>
    </w:tbl>
    <w:p w:rsidR="007A3458" w:rsidRDefault="007A3458" w:rsidP="007A3458">
      <w:pPr>
        <w:spacing w:after="0" w:line="360" w:lineRule="auto"/>
        <w:ind w:firstLine="709"/>
        <w:jc w:val="center"/>
        <w:rPr>
          <w:rFonts w:ascii="Times New Roman" w:hAnsi="Times New Roman" w:cs="Times New Roman"/>
          <w:w w:val="105"/>
          <w:sz w:val="28"/>
          <w:szCs w:val="28"/>
        </w:rPr>
      </w:pPr>
    </w:p>
    <w:p w:rsidR="00D45EC6" w:rsidRDefault="00D63E1D" w:rsidP="00D63E1D">
      <w:pPr>
        <w:tabs>
          <w:tab w:val="left" w:pos="142"/>
        </w:tabs>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t>Як видно з кількісних та відсоткових даних, представлених нами у таблиці 2.2., переважна більшість здобувачів продемонстрували середній рівень сформованості професійних компетеностей, що є невід</w:t>
      </w:r>
      <w:r w:rsidR="007617B9">
        <w:rPr>
          <w:rFonts w:ascii="Times New Roman" w:hAnsi="Times New Roman" w:cs="Times New Roman"/>
          <w:w w:val="105"/>
          <w:sz w:val="28"/>
          <w:szCs w:val="28"/>
        </w:rPr>
        <w:t>’</w:t>
      </w:r>
      <w:r>
        <w:rPr>
          <w:rFonts w:ascii="Times New Roman" w:hAnsi="Times New Roman" w:cs="Times New Roman"/>
          <w:w w:val="105"/>
          <w:sz w:val="28"/>
          <w:szCs w:val="28"/>
        </w:rPr>
        <w:t xml:space="preserve">ємною складовою професійної підготовки соціальних працівників. </w:t>
      </w:r>
    </w:p>
    <w:p w:rsidR="00D63E1D" w:rsidRDefault="00D63E1D" w:rsidP="00D63E1D">
      <w:pPr>
        <w:tabs>
          <w:tab w:val="left" w:pos="142"/>
        </w:tabs>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t>Низький рівень виявлено у 3 здобувачів (10,72%), середній рівень – у 21 здобувача (75%), і, відповідно, високий рівень показали 4 здобувача (14,28%).</w:t>
      </w:r>
    </w:p>
    <w:p w:rsidR="00D56C2C" w:rsidRDefault="00D56C2C" w:rsidP="00D63E1D">
      <w:pPr>
        <w:tabs>
          <w:tab w:val="left" w:pos="142"/>
        </w:tabs>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lastRenderedPageBreak/>
        <w:t>Графічно, результати констатувального етапу дослідженя подано у рис.1.</w:t>
      </w:r>
    </w:p>
    <w:p w:rsidR="00D45EC6" w:rsidRDefault="00D45EC6" w:rsidP="00D63E1D">
      <w:pPr>
        <w:tabs>
          <w:tab w:val="left" w:pos="142"/>
        </w:tabs>
        <w:spacing w:after="0" w:line="360" w:lineRule="auto"/>
        <w:ind w:firstLine="709"/>
        <w:jc w:val="both"/>
        <w:rPr>
          <w:rFonts w:ascii="Times New Roman" w:hAnsi="Times New Roman" w:cs="Times New Roman"/>
          <w:w w:val="105"/>
          <w:sz w:val="28"/>
          <w:szCs w:val="28"/>
        </w:rPr>
      </w:pPr>
    </w:p>
    <w:p w:rsidR="00D56C2C" w:rsidRDefault="00D56C2C" w:rsidP="00821344">
      <w:pPr>
        <w:tabs>
          <w:tab w:val="left" w:pos="142"/>
        </w:tabs>
        <w:spacing w:after="0" w:line="360" w:lineRule="auto"/>
        <w:ind w:firstLine="709"/>
        <w:jc w:val="center"/>
        <w:rPr>
          <w:rFonts w:ascii="Times New Roman" w:hAnsi="Times New Roman" w:cs="Times New Roman"/>
          <w:w w:val="105"/>
          <w:sz w:val="28"/>
          <w:szCs w:val="28"/>
        </w:rPr>
      </w:pPr>
      <w:r>
        <w:rPr>
          <w:rFonts w:ascii="Times New Roman" w:hAnsi="Times New Roman" w:cs="Times New Roman"/>
          <w:noProof/>
          <w:w w:val="105"/>
          <w:sz w:val="28"/>
          <w:szCs w:val="28"/>
          <w:lang w:eastAsia="uk-UA"/>
        </w:rPr>
        <w:drawing>
          <wp:inline distT="0" distB="0" distL="0" distR="0" wp14:anchorId="26A4785F" wp14:editId="0EAAA39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45EC6" w:rsidRDefault="00D45EC6" w:rsidP="00D63E1D">
      <w:pPr>
        <w:tabs>
          <w:tab w:val="left" w:pos="142"/>
        </w:tabs>
        <w:spacing w:after="0" w:line="360" w:lineRule="auto"/>
        <w:ind w:firstLine="709"/>
        <w:jc w:val="both"/>
        <w:rPr>
          <w:rFonts w:ascii="Times New Roman" w:hAnsi="Times New Roman" w:cs="Times New Roman"/>
          <w:w w:val="105"/>
          <w:sz w:val="28"/>
          <w:szCs w:val="28"/>
        </w:rPr>
      </w:pPr>
    </w:p>
    <w:p w:rsidR="00D56C2C" w:rsidRDefault="00D56C2C" w:rsidP="00D63E1D">
      <w:pPr>
        <w:tabs>
          <w:tab w:val="left" w:pos="142"/>
        </w:tabs>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t>Рис.1. Рівні сформованості професійних компетентностей майбутніх соціальних працівників</w:t>
      </w:r>
    </w:p>
    <w:p w:rsidR="00693624" w:rsidRDefault="00693624" w:rsidP="00D63E1D">
      <w:pPr>
        <w:tabs>
          <w:tab w:val="left" w:pos="142"/>
        </w:tabs>
        <w:spacing w:after="0" w:line="360" w:lineRule="auto"/>
        <w:ind w:firstLine="709"/>
        <w:jc w:val="both"/>
        <w:rPr>
          <w:rFonts w:ascii="Times New Roman" w:hAnsi="Times New Roman" w:cs="Times New Roman"/>
          <w:w w:val="105"/>
          <w:sz w:val="28"/>
          <w:szCs w:val="28"/>
        </w:rPr>
      </w:pPr>
    </w:p>
    <w:p w:rsidR="00CC6FCF" w:rsidRDefault="00D63E1D" w:rsidP="00D63E1D">
      <w:pPr>
        <w:tabs>
          <w:tab w:val="left" w:pos="142"/>
        </w:tabs>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t xml:space="preserve">Для проведення наступного етапу дослідно-експериментальної роботи, що здійснюється в межах виконання теми </w:t>
      </w:r>
      <w:r w:rsidR="00BE612E">
        <w:rPr>
          <w:rFonts w:ascii="Times New Roman" w:hAnsi="Times New Roman" w:cs="Times New Roman"/>
          <w:w w:val="105"/>
          <w:sz w:val="28"/>
          <w:szCs w:val="28"/>
        </w:rPr>
        <w:t xml:space="preserve">кваліфікаційного </w:t>
      </w:r>
      <w:r>
        <w:rPr>
          <w:rFonts w:ascii="Times New Roman" w:hAnsi="Times New Roman" w:cs="Times New Roman"/>
          <w:w w:val="105"/>
          <w:sz w:val="28"/>
          <w:szCs w:val="28"/>
        </w:rPr>
        <w:t>дослідження, нами було прийнято рішення у розподілі учасни</w:t>
      </w:r>
      <w:r w:rsidR="00C06C39">
        <w:rPr>
          <w:rFonts w:ascii="Times New Roman" w:hAnsi="Times New Roman" w:cs="Times New Roman"/>
          <w:w w:val="105"/>
          <w:sz w:val="28"/>
          <w:szCs w:val="28"/>
        </w:rPr>
        <w:t>ків на дві групи: контрольну (14</w:t>
      </w:r>
      <w:r w:rsidR="00BE612E">
        <w:rPr>
          <w:rFonts w:ascii="Times New Roman" w:hAnsi="Times New Roman" w:cs="Times New Roman"/>
          <w:w w:val="105"/>
          <w:sz w:val="28"/>
          <w:szCs w:val="28"/>
        </w:rPr>
        <w:t> </w:t>
      </w:r>
      <w:r>
        <w:rPr>
          <w:rFonts w:ascii="Times New Roman" w:hAnsi="Times New Roman" w:cs="Times New Roman"/>
          <w:w w:val="105"/>
          <w:sz w:val="28"/>
          <w:szCs w:val="28"/>
        </w:rPr>
        <w:t xml:space="preserve">здобувачів) та експериментальну (14 здобувачів). </w:t>
      </w:r>
      <w:r w:rsidR="00CC6FCF">
        <w:rPr>
          <w:rFonts w:ascii="Times New Roman" w:hAnsi="Times New Roman" w:cs="Times New Roman"/>
          <w:w w:val="105"/>
          <w:sz w:val="28"/>
          <w:szCs w:val="28"/>
        </w:rPr>
        <w:t>У таблиці 2.3. ми відобразили результати констатувального етапу дослідження, що будемо брати до уваги у подальшій роботі.</w:t>
      </w:r>
    </w:p>
    <w:p w:rsidR="00CC6FCF" w:rsidRPr="00CC6FCF" w:rsidRDefault="00CC6FCF" w:rsidP="00CC6FCF">
      <w:pPr>
        <w:tabs>
          <w:tab w:val="left" w:pos="142"/>
        </w:tabs>
        <w:spacing w:after="0" w:line="360" w:lineRule="auto"/>
        <w:ind w:firstLine="709"/>
        <w:jc w:val="right"/>
        <w:rPr>
          <w:rFonts w:ascii="Times New Roman" w:hAnsi="Times New Roman" w:cs="Times New Roman"/>
          <w:w w:val="105"/>
          <w:sz w:val="28"/>
          <w:szCs w:val="28"/>
        </w:rPr>
      </w:pPr>
      <w:r>
        <w:rPr>
          <w:rFonts w:ascii="Times New Roman" w:hAnsi="Times New Roman" w:cs="Times New Roman"/>
          <w:w w:val="105"/>
          <w:sz w:val="28"/>
          <w:szCs w:val="28"/>
        </w:rPr>
        <w:t>Таблиця 2.3</w:t>
      </w:r>
      <w:r w:rsidRPr="00CC6FCF">
        <w:rPr>
          <w:rFonts w:ascii="Times New Roman" w:hAnsi="Times New Roman" w:cs="Times New Roman"/>
          <w:w w:val="105"/>
          <w:sz w:val="28"/>
          <w:szCs w:val="28"/>
        </w:rPr>
        <w:t>.</w:t>
      </w:r>
    </w:p>
    <w:p w:rsidR="00CC6FCF" w:rsidRDefault="00CC6FCF" w:rsidP="00CC6FCF">
      <w:pPr>
        <w:tabs>
          <w:tab w:val="left" w:pos="142"/>
        </w:tabs>
        <w:spacing w:after="0" w:line="360" w:lineRule="auto"/>
        <w:jc w:val="center"/>
        <w:rPr>
          <w:rFonts w:ascii="Times New Roman" w:hAnsi="Times New Roman" w:cs="Times New Roman"/>
          <w:w w:val="105"/>
          <w:sz w:val="28"/>
          <w:szCs w:val="28"/>
        </w:rPr>
      </w:pPr>
      <w:r w:rsidRPr="00CC6FCF">
        <w:rPr>
          <w:rFonts w:ascii="Times New Roman" w:hAnsi="Times New Roman" w:cs="Times New Roman"/>
          <w:w w:val="105"/>
          <w:sz w:val="28"/>
          <w:szCs w:val="28"/>
        </w:rPr>
        <w:t>Стан сформованості професійних компетентностей майбутніх соціальних працівників (констатувальний етап дослідження)</w:t>
      </w:r>
    </w:p>
    <w:p w:rsidR="00012C79" w:rsidRPr="00CC6FCF" w:rsidRDefault="00012C79" w:rsidP="00CC6FCF">
      <w:pPr>
        <w:tabs>
          <w:tab w:val="left" w:pos="142"/>
        </w:tabs>
        <w:spacing w:after="0" w:line="360" w:lineRule="auto"/>
        <w:jc w:val="center"/>
        <w:rPr>
          <w:rFonts w:ascii="Times New Roman" w:hAnsi="Times New Roman" w:cs="Times New Roman"/>
          <w:w w:val="105"/>
          <w:sz w:val="28"/>
          <w:szCs w:val="28"/>
        </w:rPr>
      </w:pPr>
    </w:p>
    <w:tbl>
      <w:tblPr>
        <w:tblStyle w:val="a3"/>
        <w:tblW w:w="0" w:type="auto"/>
        <w:tblLook w:val="04A0" w:firstRow="1" w:lastRow="0" w:firstColumn="1" w:lastColumn="0" w:noHBand="0" w:noVBand="1"/>
      </w:tblPr>
      <w:tblGrid>
        <w:gridCol w:w="1643"/>
        <w:gridCol w:w="2192"/>
        <w:gridCol w:w="1818"/>
        <w:gridCol w:w="1933"/>
        <w:gridCol w:w="2093"/>
      </w:tblGrid>
      <w:tr w:rsidR="00CC6FCF" w:rsidRPr="00CC6FCF" w:rsidTr="00DB2F8F">
        <w:tc>
          <w:tcPr>
            <w:tcW w:w="1668" w:type="dxa"/>
            <w:vMerge w:val="restart"/>
            <w:vAlign w:val="center"/>
          </w:tcPr>
          <w:p w:rsidR="00CC6FCF" w:rsidRPr="00CC6FCF" w:rsidRDefault="00CC6FCF" w:rsidP="00CC6FCF">
            <w:pPr>
              <w:tabs>
                <w:tab w:val="left" w:pos="142"/>
              </w:tabs>
              <w:spacing w:after="0" w:line="360" w:lineRule="auto"/>
              <w:jc w:val="center"/>
              <w:rPr>
                <w:rFonts w:ascii="Times New Roman" w:hAnsi="Times New Roman" w:cs="Times New Roman"/>
                <w:w w:val="105"/>
                <w:sz w:val="28"/>
                <w:szCs w:val="28"/>
              </w:rPr>
            </w:pPr>
            <w:r w:rsidRPr="00CC6FCF">
              <w:rPr>
                <w:rFonts w:ascii="Times New Roman" w:hAnsi="Times New Roman" w:cs="Times New Roman"/>
                <w:w w:val="105"/>
                <w:sz w:val="28"/>
                <w:szCs w:val="28"/>
              </w:rPr>
              <w:t>Рівні</w:t>
            </w:r>
          </w:p>
        </w:tc>
        <w:tc>
          <w:tcPr>
            <w:tcW w:w="4110" w:type="dxa"/>
            <w:gridSpan w:val="2"/>
          </w:tcPr>
          <w:p w:rsidR="00CC6FCF" w:rsidRDefault="00CC6FCF" w:rsidP="00DB2F8F">
            <w:pPr>
              <w:tabs>
                <w:tab w:val="left" w:pos="142"/>
              </w:tabs>
              <w:spacing w:after="0" w:line="360" w:lineRule="auto"/>
              <w:ind w:firstLine="72"/>
              <w:jc w:val="center"/>
              <w:rPr>
                <w:rFonts w:ascii="Times New Roman" w:hAnsi="Times New Roman" w:cs="Times New Roman"/>
                <w:w w:val="105"/>
                <w:sz w:val="28"/>
                <w:szCs w:val="28"/>
              </w:rPr>
            </w:pPr>
            <w:r>
              <w:rPr>
                <w:rFonts w:ascii="Times New Roman" w:hAnsi="Times New Roman" w:cs="Times New Roman"/>
                <w:w w:val="105"/>
                <w:sz w:val="28"/>
                <w:szCs w:val="28"/>
              </w:rPr>
              <w:t>Контрольна група</w:t>
            </w:r>
            <w:r w:rsidR="00DB2F8F">
              <w:rPr>
                <w:rFonts w:ascii="Times New Roman" w:hAnsi="Times New Roman" w:cs="Times New Roman"/>
                <w:w w:val="105"/>
                <w:sz w:val="28"/>
                <w:szCs w:val="28"/>
              </w:rPr>
              <w:t xml:space="preserve"> (КГ)</w:t>
            </w:r>
          </w:p>
          <w:p w:rsidR="00CC6FCF" w:rsidRPr="00CC6FCF" w:rsidRDefault="00CC6FCF" w:rsidP="00C06C39">
            <w:pPr>
              <w:tabs>
                <w:tab w:val="left" w:pos="142"/>
              </w:tabs>
              <w:spacing w:after="0" w:line="360" w:lineRule="auto"/>
              <w:ind w:firstLine="72"/>
              <w:jc w:val="center"/>
              <w:rPr>
                <w:rFonts w:ascii="Times New Roman" w:hAnsi="Times New Roman" w:cs="Times New Roman"/>
                <w:w w:val="105"/>
                <w:sz w:val="28"/>
                <w:szCs w:val="28"/>
              </w:rPr>
            </w:pPr>
            <w:r>
              <w:rPr>
                <w:rFonts w:ascii="Times New Roman" w:hAnsi="Times New Roman" w:cs="Times New Roman"/>
                <w:w w:val="105"/>
                <w:sz w:val="28"/>
                <w:szCs w:val="28"/>
              </w:rPr>
              <w:lastRenderedPageBreak/>
              <w:t>(1</w:t>
            </w:r>
            <w:r w:rsidR="00C06C39">
              <w:rPr>
                <w:rFonts w:ascii="Times New Roman" w:hAnsi="Times New Roman" w:cs="Times New Roman"/>
                <w:w w:val="105"/>
                <w:sz w:val="28"/>
                <w:szCs w:val="28"/>
              </w:rPr>
              <w:t>4</w:t>
            </w:r>
            <w:r>
              <w:rPr>
                <w:rFonts w:ascii="Times New Roman" w:hAnsi="Times New Roman" w:cs="Times New Roman"/>
                <w:w w:val="105"/>
                <w:sz w:val="28"/>
                <w:szCs w:val="28"/>
              </w:rPr>
              <w:t xml:space="preserve"> здобувачів)</w:t>
            </w:r>
          </w:p>
        </w:tc>
        <w:tc>
          <w:tcPr>
            <w:tcW w:w="4127" w:type="dxa"/>
            <w:gridSpan w:val="2"/>
          </w:tcPr>
          <w:p w:rsidR="00CC6FCF" w:rsidRPr="00CC6FCF" w:rsidRDefault="00CC6FCF" w:rsidP="00CC6FCF">
            <w:pPr>
              <w:tabs>
                <w:tab w:val="left" w:pos="142"/>
              </w:tabs>
              <w:spacing w:after="0" w:line="360" w:lineRule="auto"/>
              <w:jc w:val="center"/>
              <w:rPr>
                <w:rFonts w:ascii="Times New Roman" w:hAnsi="Times New Roman" w:cs="Times New Roman"/>
                <w:w w:val="105"/>
                <w:sz w:val="28"/>
                <w:szCs w:val="28"/>
              </w:rPr>
            </w:pPr>
            <w:r>
              <w:rPr>
                <w:rFonts w:ascii="Times New Roman" w:hAnsi="Times New Roman" w:cs="Times New Roman"/>
                <w:w w:val="105"/>
                <w:sz w:val="28"/>
                <w:szCs w:val="28"/>
              </w:rPr>
              <w:lastRenderedPageBreak/>
              <w:t xml:space="preserve">Експериментальна </w:t>
            </w:r>
            <w:r w:rsidRPr="00CC6FCF">
              <w:rPr>
                <w:rFonts w:ascii="Times New Roman" w:hAnsi="Times New Roman" w:cs="Times New Roman"/>
                <w:w w:val="105"/>
                <w:sz w:val="28"/>
                <w:szCs w:val="28"/>
              </w:rPr>
              <w:t>група</w:t>
            </w:r>
            <w:r w:rsidR="00DB2F8F">
              <w:rPr>
                <w:rFonts w:ascii="Times New Roman" w:hAnsi="Times New Roman" w:cs="Times New Roman"/>
                <w:w w:val="105"/>
                <w:sz w:val="28"/>
                <w:szCs w:val="28"/>
              </w:rPr>
              <w:t xml:space="preserve"> (ЕГ)</w:t>
            </w:r>
          </w:p>
          <w:p w:rsidR="00CC6FCF" w:rsidRPr="00CC6FCF" w:rsidRDefault="00CC6FCF" w:rsidP="00CC6FCF">
            <w:pPr>
              <w:tabs>
                <w:tab w:val="left" w:pos="142"/>
              </w:tabs>
              <w:spacing w:after="0" w:line="360" w:lineRule="auto"/>
              <w:ind w:firstLine="709"/>
              <w:jc w:val="both"/>
              <w:rPr>
                <w:rFonts w:ascii="Times New Roman" w:hAnsi="Times New Roman" w:cs="Times New Roman"/>
                <w:w w:val="105"/>
                <w:sz w:val="28"/>
                <w:szCs w:val="28"/>
              </w:rPr>
            </w:pPr>
            <w:r w:rsidRPr="00CC6FCF">
              <w:rPr>
                <w:rFonts w:ascii="Times New Roman" w:hAnsi="Times New Roman" w:cs="Times New Roman"/>
                <w:w w:val="105"/>
                <w:sz w:val="28"/>
                <w:szCs w:val="28"/>
              </w:rPr>
              <w:lastRenderedPageBreak/>
              <w:t xml:space="preserve"> (</w:t>
            </w:r>
            <w:r>
              <w:rPr>
                <w:rFonts w:ascii="Times New Roman" w:hAnsi="Times New Roman" w:cs="Times New Roman"/>
                <w:w w:val="105"/>
                <w:sz w:val="28"/>
                <w:szCs w:val="28"/>
              </w:rPr>
              <w:t>14</w:t>
            </w:r>
            <w:r w:rsidRPr="00CC6FCF">
              <w:rPr>
                <w:rFonts w:ascii="Times New Roman" w:hAnsi="Times New Roman" w:cs="Times New Roman"/>
                <w:w w:val="105"/>
                <w:sz w:val="28"/>
                <w:szCs w:val="28"/>
              </w:rPr>
              <w:t xml:space="preserve"> здобувачів)</w:t>
            </w:r>
          </w:p>
        </w:tc>
      </w:tr>
      <w:tr w:rsidR="00CC6FCF" w:rsidRPr="00CC6FCF" w:rsidTr="00C06C39">
        <w:tc>
          <w:tcPr>
            <w:tcW w:w="1668" w:type="dxa"/>
            <w:vMerge/>
          </w:tcPr>
          <w:p w:rsidR="00CC6FCF" w:rsidRPr="00CC6FCF" w:rsidRDefault="00CC6FCF" w:rsidP="00CC6FCF">
            <w:pPr>
              <w:tabs>
                <w:tab w:val="left" w:pos="142"/>
              </w:tabs>
              <w:spacing w:after="0" w:line="360" w:lineRule="auto"/>
              <w:ind w:firstLine="709"/>
              <w:jc w:val="both"/>
              <w:rPr>
                <w:rFonts w:ascii="Times New Roman" w:hAnsi="Times New Roman" w:cs="Times New Roman"/>
                <w:w w:val="105"/>
                <w:sz w:val="28"/>
                <w:szCs w:val="28"/>
              </w:rPr>
            </w:pPr>
          </w:p>
        </w:tc>
        <w:tc>
          <w:tcPr>
            <w:tcW w:w="2268" w:type="dxa"/>
            <w:vAlign w:val="center"/>
          </w:tcPr>
          <w:p w:rsidR="00CC6FCF" w:rsidRPr="00CC6FCF" w:rsidRDefault="00CC6FCF" w:rsidP="00C06C39">
            <w:pPr>
              <w:tabs>
                <w:tab w:val="left" w:pos="142"/>
              </w:tabs>
              <w:spacing w:after="0" w:line="360" w:lineRule="auto"/>
              <w:jc w:val="center"/>
              <w:rPr>
                <w:rFonts w:ascii="Times New Roman" w:hAnsi="Times New Roman" w:cs="Times New Roman"/>
                <w:w w:val="105"/>
                <w:sz w:val="28"/>
                <w:szCs w:val="28"/>
              </w:rPr>
            </w:pPr>
            <w:r w:rsidRPr="00CC6FCF">
              <w:rPr>
                <w:rFonts w:ascii="Times New Roman" w:hAnsi="Times New Roman" w:cs="Times New Roman"/>
                <w:w w:val="105"/>
                <w:sz w:val="28"/>
                <w:szCs w:val="28"/>
              </w:rPr>
              <w:t>Кількісні дані</w:t>
            </w:r>
          </w:p>
        </w:tc>
        <w:tc>
          <w:tcPr>
            <w:tcW w:w="1842" w:type="dxa"/>
            <w:vAlign w:val="center"/>
          </w:tcPr>
          <w:p w:rsidR="00CC6FCF" w:rsidRPr="00CC6FCF" w:rsidRDefault="00CC6FCF" w:rsidP="00C06C39">
            <w:pPr>
              <w:tabs>
                <w:tab w:val="left" w:pos="142"/>
              </w:tabs>
              <w:spacing w:after="0" w:line="360" w:lineRule="auto"/>
              <w:jc w:val="center"/>
              <w:rPr>
                <w:rFonts w:ascii="Times New Roman" w:hAnsi="Times New Roman" w:cs="Times New Roman"/>
                <w:w w:val="105"/>
                <w:sz w:val="28"/>
                <w:szCs w:val="28"/>
              </w:rPr>
            </w:pPr>
            <w:r w:rsidRPr="00CC6FCF">
              <w:rPr>
                <w:rFonts w:ascii="Times New Roman" w:hAnsi="Times New Roman" w:cs="Times New Roman"/>
                <w:w w:val="105"/>
                <w:sz w:val="28"/>
                <w:szCs w:val="28"/>
              </w:rPr>
              <w:t>Відсоткові дані</w:t>
            </w:r>
          </w:p>
        </w:tc>
        <w:tc>
          <w:tcPr>
            <w:tcW w:w="1985" w:type="dxa"/>
            <w:vAlign w:val="center"/>
          </w:tcPr>
          <w:p w:rsidR="00CC6FCF" w:rsidRPr="00CC6FCF" w:rsidRDefault="00CC6FCF" w:rsidP="00C06C39">
            <w:pPr>
              <w:tabs>
                <w:tab w:val="left" w:pos="142"/>
              </w:tabs>
              <w:spacing w:after="0" w:line="360" w:lineRule="auto"/>
              <w:jc w:val="center"/>
              <w:rPr>
                <w:rFonts w:ascii="Times New Roman" w:hAnsi="Times New Roman" w:cs="Times New Roman"/>
                <w:w w:val="105"/>
                <w:sz w:val="28"/>
                <w:szCs w:val="28"/>
              </w:rPr>
            </w:pPr>
            <w:r w:rsidRPr="00CC6FCF">
              <w:rPr>
                <w:rFonts w:ascii="Times New Roman" w:hAnsi="Times New Roman" w:cs="Times New Roman"/>
                <w:w w:val="105"/>
                <w:sz w:val="28"/>
                <w:szCs w:val="28"/>
              </w:rPr>
              <w:t>Кількісні дані</w:t>
            </w:r>
          </w:p>
        </w:tc>
        <w:tc>
          <w:tcPr>
            <w:tcW w:w="2142" w:type="dxa"/>
            <w:vAlign w:val="center"/>
          </w:tcPr>
          <w:p w:rsidR="00CC6FCF" w:rsidRPr="00CC6FCF" w:rsidRDefault="00CC6FCF" w:rsidP="00C06C39">
            <w:pPr>
              <w:tabs>
                <w:tab w:val="left" w:pos="142"/>
              </w:tabs>
              <w:spacing w:after="0" w:line="360" w:lineRule="auto"/>
              <w:jc w:val="center"/>
              <w:rPr>
                <w:rFonts w:ascii="Times New Roman" w:hAnsi="Times New Roman" w:cs="Times New Roman"/>
                <w:w w:val="105"/>
                <w:sz w:val="28"/>
                <w:szCs w:val="28"/>
              </w:rPr>
            </w:pPr>
            <w:r w:rsidRPr="00CC6FCF">
              <w:rPr>
                <w:rFonts w:ascii="Times New Roman" w:hAnsi="Times New Roman" w:cs="Times New Roman"/>
                <w:w w:val="105"/>
                <w:sz w:val="28"/>
                <w:szCs w:val="28"/>
              </w:rPr>
              <w:t>Відсоткові дані</w:t>
            </w:r>
          </w:p>
        </w:tc>
      </w:tr>
      <w:tr w:rsidR="00C06C39" w:rsidRPr="00CC6FCF" w:rsidTr="00DB2F8F">
        <w:tc>
          <w:tcPr>
            <w:tcW w:w="1668" w:type="dxa"/>
          </w:tcPr>
          <w:p w:rsidR="00C06C39" w:rsidRPr="00CC6FCF" w:rsidRDefault="00C06C39" w:rsidP="00CC6FCF">
            <w:pPr>
              <w:tabs>
                <w:tab w:val="left" w:pos="142"/>
              </w:tabs>
              <w:spacing w:after="0" w:line="360" w:lineRule="auto"/>
              <w:jc w:val="both"/>
              <w:rPr>
                <w:rFonts w:ascii="Times New Roman" w:hAnsi="Times New Roman" w:cs="Times New Roman"/>
                <w:w w:val="105"/>
                <w:sz w:val="28"/>
                <w:szCs w:val="28"/>
              </w:rPr>
            </w:pPr>
            <w:r w:rsidRPr="00CC6FCF">
              <w:rPr>
                <w:rFonts w:ascii="Times New Roman" w:hAnsi="Times New Roman" w:cs="Times New Roman"/>
                <w:w w:val="105"/>
                <w:sz w:val="28"/>
                <w:szCs w:val="28"/>
              </w:rPr>
              <w:t>Високий</w:t>
            </w:r>
          </w:p>
        </w:tc>
        <w:tc>
          <w:tcPr>
            <w:tcW w:w="2268" w:type="dxa"/>
          </w:tcPr>
          <w:p w:rsidR="00C06C39" w:rsidRPr="00C06C39" w:rsidRDefault="00C06C39" w:rsidP="00D410D8">
            <w:pPr>
              <w:tabs>
                <w:tab w:val="left" w:pos="142"/>
              </w:tabs>
              <w:spacing w:after="0" w:line="360" w:lineRule="auto"/>
              <w:jc w:val="center"/>
              <w:rPr>
                <w:rFonts w:ascii="Times New Roman" w:hAnsi="Times New Roman" w:cs="Times New Roman"/>
                <w:w w:val="105"/>
                <w:sz w:val="28"/>
                <w:szCs w:val="28"/>
              </w:rPr>
            </w:pPr>
            <w:r w:rsidRPr="00C06C39">
              <w:rPr>
                <w:rFonts w:ascii="Times New Roman" w:hAnsi="Times New Roman" w:cs="Times New Roman"/>
                <w:w w:val="105"/>
                <w:sz w:val="28"/>
                <w:szCs w:val="28"/>
              </w:rPr>
              <w:t>2</w:t>
            </w:r>
          </w:p>
        </w:tc>
        <w:tc>
          <w:tcPr>
            <w:tcW w:w="1842" w:type="dxa"/>
          </w:tcPr>
          <w:p w:rsidR="00C06C39" w:rsidRPr="00C06C39" w:rsidRDefault="00C06C39" w:rsidP="00D410D8">
            <w:pPr>
              <w:tabs>
                <w:tab w:val="left" w:pos="142"/>
              </w:tabs>
              <w:spacing w:after="0" w:line="360" w:lineRule="auto"/>
              <w:jc w:val="center"/>
              <w:rPr>
                <w:rFonts w:ascii="Times New Roman" w:hAnsi="Times New Roman" w:cs="Times New Roman"/>
                <w:w w:val="105"/>
                <w:sz w:val="28"/>
                <w:szCs w:val="28"/>
              </w:rPr>
            </w:pPr>
            <w:r>
              <w:rPr>
                <w:rFonts w:ascii="Times New Roman" w:hAnsi="Times New Roman" w:cs="Times New Roman"/>
                <w:w w:val="105"/>
                <w:sz w:val="28"/>
                <w:szCs w:val="28"/>
              </w:rPr>
              <w:t>14,28</w:t>
            </w:r>
            <w:r w:rsidRPr="00C06C39">
              <w:rPr>
                <w:rFonts w:ascii="Times New Roman" w:hAnsi="Times New Roman" w:cs="Times New Roman"/>
                <w:w w:val="105"/>
                <w:sz w:val="28"/>
                <w:szCs w:val="28"/>
              </w:rPr>
              <w:t>%</w:t>
            </w:r>
          </w:p>
        </w:tc>
        <w:tc>
          <w:tcPr>
            <w:tcW w:w="1985" w:type="dxa"/>
          </w:tcPr>
          <w:p w:rsidR="00C06C39" w:rsidRPr="00C06C39" w:rsidRDefault="00C06C39" w:rsidP="00D410D8">
            <w:pPr>
              <w:tabs>
                <w:tab w:val="left" w:pos="142"/>
              </w:tabs>
              <w:spacing w:after="0" w:line="360" w:lineRule="auto"/>
              <w:jc w:val="center"/>
              <w:rPr>
                <w:rFonts w:ascii="Times New Roman" w:hAnsi="Times New Roman" w:cs="Times New Roman"/>
                <w:w w:val="105"/>
                <w:sz w:val="28"/>
                <w:szCs w:val="28"/>
              </w:rPr>
            </w:pPr>
            <w:r w:rsidRPr="00C06C39">
              <w:rPr>
                <w:rFonts w:ascii="Times New Roman" w:hAnsi="Times New Roman" w:cs="Times New Roman"/>
                <w:w w:val="105"/>
                <w:sz w:val="28"/>
                <w:szCs w:val="28"/>
              </w:rPr>
              <w:t>2</w:t>
            </w:r>
          </w:p>
        </w:tc>
        <w:tc>
          <w:tcPr>
            <w:tcW w:w="2142" w:type="dxa"/>
          </w:tcPr>
          <w:p w:rsidR="00C06C39" w:rsidRPr="00C06C39" w:rsidRDefault="00C06C39" w:rsidP="00D410D8">
            <w:pPr>
              <w:tabs>
                <w:tab w:val="left" w:pos="142"/>
              </w:tabs>
              <w:spacing w:after="0" w:line="360" w:lineRule="auto"/>
              <w:jc w:val="center"/>
              <w:rPr>
                <w:rFonts w:ascii="Times New Roman" w:hAnsi="Times New Roman" w:cs="Times New Roman"/>
                <w:w w:val="105"/>
                <w:sz w:val="28"/>
                <w:szCs w:val="28"/>
              </w:rPr>
            </w:pPr>
            <w:r w:rsidRPr="00C06C39">
              <w:rPr>
                <w:rFonts w:ascii="Times New Roman" w:hAnsi="Times New Roman" w:cs="Times New Roman"/>
                <w:w w:val="105"/>
                <w:sz w:val="28"/>
                <w:szCs w:val="28"/>
              </w:rPr>
              <w:t>14,28%</w:t>
            </w:r>
          </w:p>
        </w:tc>
      </w:tr>
      <w:tr w:rsidR="00C06C39" w:rsidRPr="00CC6FCF" w:rsidTr="00DB2F8F">
        <w:tc>
          <w:tcPr>
            <w:tcW w:w="1668" w:type="dxa"/>
          </w:tcPr>
          <w:p w:rsidR="00C06C39" w:rsidRPr="00CC6FCF" w:rsidRDefault="00C06C39" w:rsidP="00CC6FCF">
            <w:pPr>
              <w:tabs>
                <w:tab w:val="left" w:pos="142"/>
              </w:tabs>
              <w:spacing w:after="0" w:line="360" w:lineRule="auto"/>
              <w:jc w:val="both"/>
              <w:rPr>
                <w:rFonts w:ascii="Times New Roman" w:hAnsi="Times New Roman" w:cs="Times New Roman"/>
                <w:w w:val="105"/>
                <w:sz w:val="28"/>
                <w:szCs w:val="28"/>
              </w:rPr>
            </w:pPr>
            <w:r w:rsidRPr="00CC6FCF">
              <w:rPr>
                <w:rFonts w:ascii="Times New Roman" w:hAnsi="Times New Roman" w:cs="Times New Roman"/>
                <w:w w:val="105"/>
                <w:sz w:val="28"/>
                <w:szCs w:val="28"/>
              </w:rPr>
              <w:t>Середній</w:t>
            </w:r>
          </w:p>
        </w:tc>
        <w:tc>
          <w:tcPr>
            <w:tcW w:w="2268" w:type="dxa"/>
          </w:tcPr>
          <w:p w:rsidR="00C06C39" w:rsidRPr="00C06C39" w:rsidRDefault="00C06C39" w:rsidP="00D410D8">
            <w:pPr>
              <w:tabs>
                <w:tab w:val="left" w:pos="142"/>
              </w:tabs>
              <w:spacing w:after="0" w:line="360" w:lineRule="auto"/>
              <w:jc w:val="center"/>
              <w:rPr>
                <w:rFonts w:ascii="Times New Roman" w:hAnsi="Times New Roman" w:cs="Times New Roman"/>
                <w:w w:val="105"/>
                <w:sz w:val="28"/>
                <w:szCs w:val="28"/>
              </w:rPr>
            </w:pPr>
            <w:r>
              <w:rPr>
                <w:rFonts w:ascii="Times New Roman" w:hAnsi="Times New Roman" w:cs="Times New Roman"/>
                <w:w w:val="105"/>
                <w:sz w:val="28"/>
                <w:szCs w:val="28"/>
              </w:rPr>
              <w:t>10</w:t>
            </w:r>
          </w:p>
        </w:tc>
        <w:tc>
          <w:tcPr>
            <w:tcW w:w="1842" w:type="dxa"/>
          </w:tcPr>
          <w:p w:rsidR="00C06C39" w:rsidRPr="00C06C39" w:rsidRDefault="00C06C39" w:rsidP="00D410D8">
            <w:pPr>
              <w:tabs>
                <w:tab w:val="left" w:pos="142"/>
              </w:tabs>
              <w:spacing w:after="0" w:line="360" w:lineRule="auto"/>
              <w:jc w:val="center"/>
              <w:rPr>
                <w:rFonts w:ascii="Times New Roman" w:hAnsi="Times New Roman" w:cs="Times New Roman"/>
                <w:w w:val="105"/>
                <w:sz w:val="28"/>
                <w:szCs w:val="28"/>
              </w:rPr>
            </w:pPr>
            <w:r>
              <w:rPr>
                <w:rFonts w:ascii="Times New Roman" w:hAnsi="Times New Roman" w:cs="Times New Roman"/>
                <w:w w:val="105"/>
                <w:sz w:val="28"/>
                <w:szCs w:val="28"/>
              </w:rPr>
              <w:t>71</w:t>
            </w:r>
            <w:r w:rsidRPr="00C06C39">
              <w:rPr>
                <w:rFonts w:ascii="Times New Roman" w:hAnsi="Times New Roman" w:cs="Times New Roman"/>
                <w:w w:val="105"/>
                <w:sz w:val="28"/>
                <w:szCs w:val="28"/>
              </w:rPr>
              <w:t>,</w:t>
            </w:r>
            <w:r>
              <w:rPr>
                <w:rFonts w:ascii="Times New Roman" w:hAnsi="Times New Roman" w:cs="Times New Roman"/>
                <w:w w:val="105"/>
                <w:sz w:val="28"/>
                <w:szCs w:val="28"/>
              </w:rPr>
              <w:t>4</w:t>
            </w:r>
            <w:r w:rsidRPr="00C06C39">
              <w:rPr>
                <w:rFonts w:ascii="Times New Roman" w:hAnsi="Times New Roman" w:cs="Times New Roman"/>
                <w:w w:val="105"/>
                <w:sz w:val="28"/>
                <w:szCs w:val="28"/>
              </w:rPr>
              <w:t>4%</w:t>
            </w:r>
          </w:p>
        </w:tc>
        <w:tc>
          <w:tcPr>
            <w:tcW w:w="1985" w:type="dxa"/>
          </w:tcPr>
          <w:p w:rsidR="00C06C39" w:rsidRPr="00C06C39" w:rsidRDefault="00C06C39" w:rsidP="00D410D8">
            <w:pPr>
              <w:tabs>
                <w:tab w:val="left" w:pos="142"/>
              </w:tabs>
              <w:spacing w:after="0" w:line="360" w:lineRule="auto"/>
              <w:jc w:val="center"/>
              <w:rPr>
                <w:rFonts w:ascii="Times New Roman" w:hAnsi="Times New Roman" w:cs="Times New Roman"/>
                <w:w w:val="105"/>
                <w:sz w:val="28"/>
                <w:szCs w:val="28"/>
              </w:rPr>
            </w:pPr>
            <w:r w:rsidRPr="00C06C39">
              <w:rPr>
                <w:rFonts w:ascii="Times New Roman" w:hAnsi="Times New Roman" w:cs="Times New Roman"/>
                <w:w w:val="105"/>
                <w:sz w:val="28"/>
                <w:szCs w:val="28"/>
              </w:rPr>
              <w:t>11</w:t>
            </w:r>
          </w:p>
        </w:tc>
        <w:tc>
          <w:tcPr>
            <w:tcW w:w="2142" w:type="dxa"/>
          </w:tcPr>
          <w:p w:rsidR="00C06C39" w:rsidRPr="00C06C39" w:rsidRDefault="00C06C39" w:rsidP="00D410D8">
            <w:pPr>
              <w:tabs>
                <w:tab w:val="left" w:pos="142"/>
              </w:tabs>
              <w:spacing w:after="0" w:line="360" w:lineRule="auto"/>
              <w:jc w:val="center"/>
              <w:rPr>
                <w:rFonts w:ascii="Times New Roman" w:hAnsi="Times New Roman" w:cs="Times New Roman"/>
                <w:w w:val="105"/>
                <w:sz w:val="28"/>
                <w:szCs w:val="28"/>
              </w:rPr>
            </w:pPr>
            <w:r w:rsidRPr="00C06C39">
              <w:rPr>
                <w:rFonts w:ascii="Times New Roman" w:hAnsi="Times New Roman" w:cs="Times New Roman"/>
                <w:w w:val="105"/>
                <w:sz w:val="28"/>
                <w:szCs w:val="28"/>
              </w:rPr>
              <w:t>78,5%</w:t>
            </w:r>
          </w:p>
        </w:tc>
      </w:tr>
      <w:tr w:rsidR="00C06C39" w:rsidRPr="00CC6FCF" w:rsidTr="00DB2F8F">
        <w:tc>
          <w:tcPr>
            <w:tcW w:w="1668" w:type="dxa"/>
          </w:tcPr>
          <w:p w:rsidR="00C06C39" w:rsidRPr="00CC6FCF" w:rsidRDefault="00C06C39" w:rsidP="00CC6FCF">
            <w:pPr>
              <w:tabs>
                <w:tab w:val="left" w:pos="142"/>
              </w:tabs>
              <w:spacing w:after="0" w:line="360" w:lineRule="auto"/>
              <w:jc w:val="both"/>
              <w:rPr>
                <w:rFonts w:ascii="Times New Roman" w:hAnsi="Times New Roman" w:cs="Times New Roman"/>
                <w:w w:val="105"/>
                <w:sz w:val="28"/>
                <w:szCs w:val="28"/>
              </w:rPr>
            </w:pPr>
            <w:r w:rsidRPr="00CC6FCF">
              <w:rPr>
                <w:rFonts w:ascii="Times New Roman" w:hAnsi="Times New Roman" w:cs="Times New Roman"/>
                <w:w w:val="105"/>
                <w:sz w:val="28"/>
                <w:szCs w:val="28"/>
              </w:rPr>
              <w:t xml:space="preserve">Низький </w:t>
            </w:r>
          </w:p>
        </w:tc>
        <w:tc>
          <w:tcPr>
            <w:tcW w:w="2268" w:type="dxa"/>
          </w:tcPr>
          <w:p w:rsidR="00C06C39" w:rsidRPr="00C06C39" w:rsidRDefault="00C06C39" w:rsidP="00D410D8">
            <w:pPr>
              <w:tabs>
                <w:tab w:val="left" w:pos="142"/>
              </w:tabs>
              <w:spacing w:after="0" w:line="360" w:lineRule="auto"/>
              <w:jc w:val="center"/>
              <w:rPr>
                <w:rFonts w:ascii="Times New Roman" w:hAnsi="Times New Roman" w:cs="Times New Roman"/>
                <w:w w:val="105"/>
                <w:sz w:val="28"/>
                <w:szCs w:val="28"/>
              </w:rPr>
            </w:pPr>
            <w:r w:rsidRPr="00C06C39">
              <w:rPr>
                <w:rFonts w:ascii="Times New Roman" w:hAnsi="Times New Roman" w:cs="Times New Roman"/>
                <w:w w:val="105"/>
                <w:sz w:val="28"/>
                <w:szCs w:val="28"/>
              </w:rPr>
              <w:t>2</w:t>
            </w:r>
          </w:p>
        </w:tc>
        <w:tc>
          <w:tcPr>
            <w:tcW w:w="1842" w:type="dxa"/>
          </w:tcPr>
          <w:p w:rsidR="00C06C39" w:rsidRPr="00C06C39" w:rsidRDefault="00C06C39" w:rsidP="00D410D8">
            <w:pPr>
              <w:tabs>
                <w:tab w:val="left" w:pos="142"/>
              </w:tabs>
              <w:spacing w:after="0" w:line="360" w:lineRule="auto"/>
              <w:jc w:val="center"/>
              <w:rPr>
                <w:rFonts w:ascii="Times New Roman" w:hAnsi="Times New Roman" w:cs="Times New Roman"/>
                <w:w w:val="105"/>
                <w:sz w:val="28"/>
                <w:szCs w:val="28"/>
              </w:rPr>
            </w:pPr>
            <w:r>
              <w:rPr>
                <w:rFonts w:ascii="Times New Roman" w:hAnsi="Times New Roman" w:cs="Times New Roman"/>
                <w:w w:val="105"/>
                <w:sz w:val="28"/>
                <w:szCs w:val="28"/>
              </w:rPr>
              <w:t>14,28</w:t>
            </w:r>
            <w:r w:rsidRPr="00C06C39">
              <w:rPr>
                <w:rFonts w:ascii="Times New Roman" w:hAnsi="Times New Roman" w:cs="Times New Roman"/>
                <w:w w:val="105"/>
                <w:sz w:val="28"/>
                <w:szCs w:val="28"/>
              </w:rPr>
              <w:t>%</w:t>
            </w:r>
          </w:p>
        </w:tc>
        <w:tc>
          <w:tcPr>
            <w:tcW w:w="1985" w:type="dxa"/>
          </w:tcPr>
          <w:p w:rsidR="00C06C39" w:rsidRPr="00C06C39" w:rsidRDefault="00C06C39" w:rsidP="00D410D8">
            <w:pPr>
              <w:tabs>
                <w:tab w:val="left" w:pos="142"/>
              </w:tabs>
              <w:spacing w:after="0" w:line="360" w:lineRule="auto"/>
              <w:jc w:val="center"/>
              <w:rPr>
                <w:rFonts w:ascii="Times New Roman" w:hAnsi="Times New Roman" w:cs="Times New Roman"/>
                <w:w w:val="105"/>
                <w:sz w:val="28"/>
                <w:szCs w:val="28"/>
              </w:rPr>
            </w:pPr>
            <w:r w:rsidRPr="00C06C39">
              <w:rPr>
                <w:rFonts w:ascii="Times New Roman" w:hAnsi="Times New Roman" w:cs="Times New Roman"/>
                <w:w w:val="105"/>
                <w:sz w:val="28"/>
                <w:szCs w:val="28"/>
              </w:rPr>
              <w:t>1</w:t>
            </w:r>
          </w:p>
        </w:tc>
        <w:tc>
          <w:tcPr>
            <w:tcW w:w="2142" w:type="dxa"/>
          </w:tcPr>
          <w:p w:rsidR="00C06C39" w:rsidRPr="00C06C39" w:rsidRDefault="00C06C39" w:rsidP="00D410D8">
            <w:pPr>
              <w:tabs>
                <w:tab w:val="left" w:pos="142"/>
              </w:tabs>
              <w:spacing w:after="0" w:line="360" w:lineRule="auto"/>
              <w:jc w:val="center"/>
              <w:rPr>
                <w:rFonts w:ascii="Times New Roman" w:hAnsi="Times New Roman" w:cs="Times New Roman"/>
                <w:w w:val="105"/>
                <w:sz w:val="28"/>
                <w:szCs w:val="28"/>
              </w:rPr>
            </w:pPr>
            <w:r w:rsidRPr="00C06C39">
              <w:rPr>
                <w:rFonts w:ascii="Times New Roman" w:hAnsi="Times New Roman" w:cs="Times New Roman"/>
                <w:w w:val="105"/>
                <w:sz w:val="28"/>
                <w:szCs w:val="28"/>
              </w:rPr>
              <w:t>7,22%</w:t>
            </w:r>
          </w:p>
        </w:tc>
      </w:tr>
    </w:tbl>
    <w:p w:rsidR="00CC6FCF" w:rsidRDefault="00CC6FCF" w:rsidP="00D63E1D">
      <w:pPr>
        <w:tabs>
          <w:tab w:val="left" w:pos="142"/>
        </w:tabs>
        <w:spacing w:after="0" w:line="360" w:lineRule="auto"/>
        <w:ind w:firstLine="709"/>
        <w:jc w:val="both"/>
        <w:rPr>
          <w:rFonts w:ascii="Times New Roman" w:hAnsi="Times New Roman" w:cs="Times New Roman"/>
          <w:w w:val="105"/>
          <w:sz w:val="28"/>
          <w:szCs w:val="28"/>
        </w:rPr>
      </w:pPr>
    </w:p>
    <w:p w:rsidR="00035B8A" w:rsidRDefault="00035B8A" w:rsidP="00B9628C">
      <w:pPr>
        <w:tabs>
          <w:tab w:val="left" w:pos="142"/>
        </w:tabs>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t>Для отримання достовірних результатів дослідження усіх учасників було поділено наступним чином: високий рівень у контрольній та експериментальній групах виявлено у двох здобувачів; середні й рівень – у контрольній групі – це 10 студентів, а в експериментальній – 11 студентів і, відповідно, низький рівень – у контрольній групі – 2 студенти, а в експериментальній – 1 студент.</w:t>
      </w:r>
    </w:p>
    <w:p w:rsidR="00035B8A" w:rsidRDefault="00035B8A" w:rsidP="00B9628C">
      <w:pPr>
        <w:tabs>
          <w:tab w:val="left" w:pos="142"/>
        </w:tabs>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t>Графічно розподіл учасників на контрольну й експериментальну групу з їх результатами ми відобразили у рис. 2</w:t>
      </w:r>
    </w:p>
    <w:p w:rsidR="00C06C39" w:rsidRDefault="00C06C39" w:rsidP="00B9628C">
      <w:pPr>
        <w:tabs>
          <w:tab w:val="left" w:pos="142"/>
        </w:tabs>
        <w:spacing w:after="0" w:line="360" w:lineRule="auto"/>
        <w:ind w:firstLine="709"/>
        <w:jc w:val="both"/>
        <w:rPr>
          <w:rFonts w:ascii="Times New Roman" w:hAnsi="Times New Roman" w:cs="Times New Roman"/>
          <w:noProof/>
          <w:w w:val="105"/>
          <w:sz w:val="28"/>
          <w:szCs w:val="28"/>
          <w:lang w:val="ru-RU" w:eastAsia="ru-RU"/>
        </w:rPr>
      </w:pPr>
      <w:r>
        <w:rPr>
          <w:rFonts w:ascii="Times New Roman" w:hAnsi="Times New Roman" w:cs="Times New Roman"/>
          <w:noProof/>
          <w:w w:val="105"/>
          <w:sz w:val="28"/>
          <w:szCs w:val="28"/>
          <w:lang w:eastAsia="uk-UA"/>
        </w:rPr>
        <w:drawing>
          <wp:inline distT="0" distB="0" distL="0" distR="0" wp14:anchorId="435196FD" wp14:editId="2C1A5349">
            <wp:extent cx="3916800" cy="1670400"/>
            <wp:effectExtent l="0" t="0" r="26670" b="254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5B8A" w:rsidRDefault="00035B8A" w:rsidP="00B9628C">
      <w:pPr>
        <w:tabs>
          <w:tab w:val="left" w:pos="142"/>
        </w:tabs>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t>Рис. 2. Р</w:t>
      </w:r>
      <w:r w:rsidRPr="00035B8A">
        <w:rPr>
          <w:rFonts w:ascii="Times New Roman" w:hAnsi="Times New Roman" w:cs="Times New Roman"/>
          <w:w w:val="105"/>
          <w:sz w:val="28"/>
          <w:szCs w:val="28"/>
        </w:rPr>
        <w:t>озподіл учасників на контрольну й експериментальну групу з їх результатами</w:t>
      </w:r>
    </w:p>
    <w:p w:rsidR="00D63E1D" w:rsidRDefault="00035B8A" w:rsidP="00B9628C">
      <w:pPr>
        <w:tabs>
          <w:tab w:val="left" w:pos="142"/>
        </w:tabs>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t>Отже, для проведення дослідження у</w:t>
      </w:r>
      <w:r w:rsidR="00544D0D">
        <w:rPr>
          <w:rFonts w:ascii="Times New Roman" w:hAnsi="Times New Roman" w:cs="Times New Roman"/>
          <w:w w:val="105"/>
          <w:sz w:val="28"/>
          <w:szCs w:val="28"/>
        </w:rPr>
        <w:t xml:space="preserve"> формувальному етапі дослідно-експериментальної роботи участь візьмуть лише здобувачі експериментальної групи. А вже для порівняння результатів – нами запланова</w:t>
      </w:r>
      <w:r w:rsidR="00B9628C">
        <w:rPr>
          <w:rFonts w:ascii="Times New Roman" w:hAnsi="Times New Roman" w:cs="Times New Roman"/>
          <w:w w:val="105"/>
          <w:sz w:val="28"/>
          <w:szCs w:val="28"/>
        </w:rPr>
        <w:t>но контрольний етап дослідження</w:t>
      </w:r>
      <w:r w:rsidR="00B9628C">
        <w:rPr>
          <w:rFonts w:ascii="Times New Roman" w:hAnsi="Times New Roman" w:cs="Times New Roman"/>
          <w:w w:val="105"/>
          <w:sz w:val="28"/>
          <w:szCs w:val="28"/>
          <w:lang w:val="ru-RU"/>
        </w:rPr>
        <w:t xml:space="preserve">, </w:t>
      </w:r>
      <w:r w:rsidR="00B9628C">
        <w:rPr>
          <w:rFonts w:ascii="Times New Roman" w:hAnsi="Times New Roman" w:cs="Times New Roman"/>
          <w:w w:val="105"/>
          <w:sz w:val="28"/>
          <w:szCs w:val="28"/>
        </w:rPr>
        <w:t>де участь візьмуть обидві групи.</w:t>
      </w:r>
      <w:r w:rsidR="00544D0D" w:rsidRPr="00544D0D">
        <w:rPr>
          <w:rFonts w:ascii="Times New Roman" w:hAnsi="Times New Roman" w:cs="Times New Roman"/>
          <w:w w:val="105"/>
          <w:sz w:val="28"/>
          <w:szCs w:val="28"/>
        </w:rPr>
        <w:t xml:space="preserve"> </w:t>
      </w:r>
      <w:r w:rsidR="00544D0D">
        <w:rPr>
          <w:rFonts w:ascii="Times New Roman" w:hAnsi="Times New Roman" w:cs="Times New Roman"/>
          <w:w w:val="105"/>
          <w:sz w:val="28"/>
          <w:szCs w:val="28"/>
        </w:rPr>
        <w:lastRenderedPageBreak/>
        <w:t xml:space="preserve">Наступні етапи дослідження будуть представлені у третьому розділі нашої </w:t>
      </w:r>
      <w:r w:rsidR="00BE612E">
        <w:rPr>
          <w:rFonts w:ascii="Times New Roman" w:hAnsi="Times New Roman" w:cs="Times New Roman"/>
          <w:w w:val="105"/>
          <w:sz w:val="28"/>
          <w:szCs w:val="28"/>
        </w:rPr>
        <w:t xml:space="preserve">кваліфікаційної </w:t>
      </w:r>
      <w:r w:rsidR="00544D0D">
        <w:rPr>
          <w:rFonts w:ascii="Times New Roman" w:hAnsi="Times New Roman" w:cs="Times New Roman"/>
          <w:w w:val="105"/>
          <w:sz w:val="28"/>
          <w:szCs w:val="28"/>
        </w:rPr>
        <w:t>роботи.</w:t>
      </w:r>
    </w:p>
    <w:p w:rsidR="007A3458" w:rsidRDefault="007A3458" w:rsidP="00B9628C">
      <w:pPr>
        <w:spacing w:after="0" w:line="360" w:lineRule="auto"/>
        <w:ind w:firstLine="709"/>
        <w:jc w:val="both"/>
        <w:rPr>
          <w:rFonts w:ascii="Times New Roman" w:hAnsi="Times New Roman" w:cs="Times New Roman"/>
          <w:w w:val="105"/>
          <w:sz w:val="28"/>
          <w:szCs w:val="28"/>
        </w:rPr>
      </w:pPr>
    </w:p>
    <w:p w:rsidR="00C863FE" w:rsidRDefault="00C863FE" w:rsidP="00B9628C">
      <w:pPr>
        <w:spacing w:after="0" w:line="360" w:lineRule="auto"/>
        <w:jc w:val="center"/>
        <w:rPr>
          <w:rFonts w:ascii="Times New Roman" w:hAnsi="Times New Roman" w:cs="Times New Roman"/>
          <w:w w:val="105"/>
          <w:sz w:val="28"/>
          <w:szCs w:val="28"/>
        </w:rPr>
      </w:pPr>
      <w:r w:rsidRPr="00C863FE">
        <w:rPr>
          <w:rFonts w:ascii="Times New Roman" w:hAnsi="Times New Roman" w:cs="Times New Roman"/>
          <w:w w:val="105"/>
          <w:sz w:val="28"/>
          <w:szCs w:val="28"/>
        </w:rPr>
        <w:t>Висновки до розділу 2</w:t>
      </w:r>
    </w:p>
    <w:p w:rsidR="00693624" w:rsidRDefault="00693624" w:rsidP="00B9628C">
      <w:pPr>
        <w:spacing w:after="0" w:line="360" w:lineRule="auto"/>
        <w:jc w:val="center"/>
        <w:rPr>
          <w:rFonts w:ascii="Times New Roman" w:hAnsi="Times New Roman" w:cs="Times New Roman"/>
          <w:w w:val="105"/>
          <w:sz w:val="28"/>
          <w:szCs w:val="28"/>
        </w:rPr>
      </w:pPr>
    </w:p>
    <w:p w:rsidR="00012C79" w:rsidRPr="00012C79" w:rsidRDefault="00B145FC" w:rsidP="00B96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матеріалах другого розділу висвітлено огляд наукової думки (</w:t>
      </w:r>
      <w:r w:rsidRPr="00B145FC">
        <w:rPr>
          <w:rFonts w:ascii="Times New Roman" w:hAnsi="Times New Roman" w:cs="Times New Roman"/>
          <w:sz w:val="28"/>
          <w:szCs w:val="28"/>
        </w:rPr>
        <w:t>ознак</w:t>
      </w:r>
      <w:r>
        <w:rPr>
          <w:rFonts w:ascii="Times New Roman" w:hAnsi="Times New Roman" w:cs="Times New Roman"/>
          <w:sz w:val="28"/>
          <w:szCs w:val="28"/>
        </w:rPr>
        <w:t>и</w:t>
      </w:r>
      <w:r w:rsidRPr="00B145FC">
        <w:rPr>
          <w:rFonts w:ascii="Times New Roman" w:hAnsi="Times New Roman" w:cs="Times New Roman"/>
          <w:sz w:val="28"/>
          <w:szCs w:val="28"/>
        </w:rPr>
        <w:t xml:space="preserve"> кваліфікаційних характеристик</w:t>
      </w:r>
      <w:r>
        <w:rPr>
          <w:rFonts w:ascii="Times New Roman" w:hAnsi="Times New Roman" w:cs="Times New Roman"/>
          <w:sz w:val="28"/>
          <w:szCs w:val="28"/>
        </w:rPr>
        <w:t>, функції діяльності соціального працівника, а також структурні компоненти професійних компетентностей майбутнього соціального працівника), на основі чого було уточнено п</w:t>
      </w:r>
      <w:r w:rsidRPr="005B3F6A">
        <w:rPr>
          <w:rFonts w:ascii="Times New Roman" w:hAnsi="Times New Roman" w:cs="Times New Roman"/>
          <w:sz w:val="28"/>
          <w:szCs w:val="28"/>
        </w:rPr>
        <w:t xml:space="preserve">оняття «професійна компетентність майбутніх </w:t>
      </w:r>
      <w:r w:rsidRPr="00592613">
        <w:rPr>
          <w:rFonts w:ascii="Times New Roman" w:hAnsi="Times New Roman" w:cs="Times New Roman"/>
          <w:sz w:val="28"/>
          <w:szCs w:val="28"/>
        </w:rPr>
        <w:t>соціальних працівників»</w:t>
      </w:r>
      <w:r>
        <w:rPr>
          <w:rFonts w:ascii="Times New Roman" w:hAnsi="Times New Roman" w:cs="Times New Roman"/>
          <w:sz w:val="28"/>
          <w:szCs w:val="28"/>
        </w:rPr>
        <w:t xml:space="preserve">, що </w:t>
      </w:r>
      <w:r w:rsidRPr="00592613">
        <w:rPr>
          <w:rFonts w:ascii="Times New Roman" w:hAnsi="Times New Roman" w:cs="Times New Roman"/>
          <w:sz w:val="28"/>
          <w:szCs w:val="28"/>
        </w:rPr>
        <w:t xml:space="preserve">розуміється нами </w:t>
      </w:r>
      <w:r w:rsidR="00012C79" w:rsidRPr="00592613">
        <w:rPr>
          <w:rFonts w:ascii="Times New Roman" w:hAnsi="Times New Roman" w:cs="Times New Roman"/>
          <w:sz w:val="28"/>
          <w:szCs w:val="28"/>
        </w:rPr>
        <w:t xml:space="preserve">як складне багатомірне утворення, </w:t>
      </w:r>
      <w:r w:rsidR="00012C79">
        <w:rPr>
          <w:rFonts w:ascii="Times New Roman" w:hAnsi="Times New Roman" w:cs="Times New Roman"/>
          <w:sz w:val="28"/>
          <w:szCs w:val="28"/>
        </w:rPr>
        <w:t>що базується на в</w:t>
      </w:r>
      <w:r w:rsidR="00012C79" w:rsidRPr="00F11E47">
        <w:rPr>
          <w:rFonts w:ascii="Times New Roman" w:hAnsi="Times New Roman" w:cs="Times New Roman"/>
          <w:sz w:val="28"/>
          <w:szCs w:val="28"/>
        </w:rPr>
        <w:t>мінн</w:t>
      </w:r>
      <w:r w:rsidR="00012C79">
        <w:rPr>
          <w:rFonts w:ascii="Times New Roman" w:hAnsi="Times New Roman" w:cs="Times New Roman"/>
          <w:sz w:val="28"/>
          <w:szCs w:val="28"/>
        </w:rPr>
        <w:t xml:space="preserve">і </w:t>
      </w:r>
      <w:r w:rsidR="00012C79" w:rsidRPr="00012C79">
        <w:rPr>
          <w:rFonts w:ascii="Times New Roman" w:hAnsi="Times New Roman" w:cs="Times New Roman"/>
          <w:sz w:val="28"/>
          <w:szCs w:val="28"/>
        </w:rPr>
        <w:t>акумулювати теоретичний досвід у практичній діяльності, структура якого представлена у поєднанні когнітивного, ціннісно-мотиваційного та поведінкового компонентів.</w:t>
      </w:r>
    </w:p>
    <w:p w:rsidR="00821344" w:rsidRPr="00012C79" w:rsidRDefault="00821344" w:rsidP="00012C79">
      <w:pPr>
        <w:spacing w:after="0" w:line="360" w:lineRule="auto"/>
        <w:ind w:firstLine="709"/>
        <w:jc w:val="both"/>
        <w:rPr>
          <w:rFonts w:ascii="Times New Roman" w:hAnsi="Times New Roman" w:cs="Times New Roman"/>
          <w:sz w:val="28"/>
          <w:szCs w:val="28"/>
        </w:rPr>
      </w:pPr>
      <w:r w:rsidRPr="00012C79">
        <w:rPr>
          <w:rFonts w:ascii="Times New Roman" w:hAnsi="Times New Roman" w:cs="Times New Roman"/>
          <w:sz w:val="28"/>
          <w:szCs w:val="28"/>
        </w:rPr>
        <w:t>З</w:t>
      </w:r>
      <w:r w:rsidRPr="00012C79">
        <w:rPr>
          <w:rFonts w:ascii="Times New Roman" w:hAnsi="Times New Roman" w:cs="Times New Roman"/>
          <w:spacing w:val="1"/>
          <w:sz w:val="28"/>
          <w:szCs w:val="28"/>
        </w:rPr>
        <w:t xml:space="preserve"> </w:t>
      </w:r>
      <w:r w:rsidRPr="00012C79">
        <w:rPr>
          <w:rFonts w:ascii="Times New Roman" w:hAnsi="Times New Roman" w:cs="Times New Roman"/>
          <w:sz w:val="28"/>
          <w:szCs w:val="28"/>
        </w:rPr>
        <w:t>метою</w:t>
      </w:r>
      <w:r w:rsidRPr="00012C79">
        <w:rPr>
          <w:rFonts w:ascii="Times New Roman" w:hAnsi="Times New Roman" w:cs="Times New Roman"/>
          <w:spacing w:val="1"/>
          <w:sz w:val="28"/>
          <w:szCs w:val="28"/>
        </w:rPr>
        <w:t xml:space="preserve"> </w:t>
      </w:r>
      <w:r w:rsidRPr="00012C79">
        <w:rPr>
          <w:rFonts w:ascii="Times New Roman" w:hAnsi="Times New Roman" w:cs="Times New Roman"/>
          <w:sz w:val="28"/>
          <w:szCs w:val="28"/>
        </w:rPr>
        <w:t>діагностування</w:t>
      </w:r>
      <w:r w:rsidRPr="00012C79">
        <w:rPr>
          <w:rFonts w:ascii="Times New Roman" w:hAnsi="Times New Roman" w:cs="Times New Roman"/>
          <w:spacing w:val="1"/>
          <w:sz w:val="28"/>
          <w:szCs w:val="28"/>
        </w:rPr>
        <w:t xml:space="preserve"> </w:t>
      </w:r>
      <w:r w:rsidRPr="00012C79">
        <w:rPr>
          <w:rFonts w:ascii="Times New Roman" w:hAnsi="Times New Roman" w:cs="Times New Roman"/>
          <w:sz w:val="28"/>
          <w:szCs w:val="28"/>
        </w:rPr>
        <w:t>здобувачів вищої освіти,</w:t>
      </w:r>
      <w:r w:rsidRPr="00012C79">
        <w:rPr>
          <w:rFonts w:ascii="Times New Roman" w:hAnsi="Times New Roman" w:cs="Times New Roman"/>
          <w:spacing w:val="1"/>
          <w:sz w:val="28"/>
          <w:szCs w:val="28"/>
        </w:rPr>
        <w:t xml:space="preserve"> </w:t>
      </w:r>
      <w:r w:rsidRPr="00012C79">
        <w:rPr>
          <w:rFonts w:ascii="Times New Roman" w:hAnsi="Times New Roman" w:cs="Times New Roman"/>
          <w:sz w:val="28"/>
          <w:szCs w:val="28"/>
        </w:rPr>
        <w:t>нами</w:t>
      </w:r>
      <w:r w:rsidRPr="00012C79">
        <w:rPr>
          <w:rFonts w:ascii="Times New Roman" w:hAnsi="Times New Roman" w:cs="Times New Roman"/>
          <w:spacing w:val="1"/>
          <w:sz w:val="28"/>
          <w:szCs w:val="28"/>
        </w:rPr>
        <w:t xml:space="preserve"> </w:t>
      </w:r>
      <w:r w:rsidRPr="00012C79">
        <w:rPr>
          <w:rFonts w:ascii="Times New Roman" w:hAnsi="Times New Roman" w:cs="Times New Roman"/>
          <w:sz w:val="28"/>
          <w:szCs w:val="28"/>
        </w:rPr>
        <w:t>було</w:t>
      </w:r>
      <w:r w:rsidRPr="00012C79">
        <w:rPr>
          <w:rFonts w:ascii="Times New Roman" w:hAnsi="Times New Roman" w:cs="Times New Roman"/>
          <w:spacing w:val="1"/>
          <w:sz w:val="28"/>
          <w:szCs w:val="28"/>
        </w:rPr>
        <w:t xml:space="preserve"> </w:t>
      </w:r>
      <w:r w:rsidRPr="00012C79">
        <w:rPr>
          <w:rFonts w:ascii="Times New Roman" w:hAnsi="Times New Roman" w:cs="Times New Roman"/>
          <w:sz w:val="28"/>
          <w:szCs w:val="28"/>
        </w:rPr>
        <w:t>проведено</w:t>
      </w:r>
      <w:r w:rsidRPr="00012C79">
        <w:rPr>
          <w:rFonts w:ascii="Times New Roman" w:hAnsi="Times New Roman" w:cs="Times New Roman"/>
          <w:spacing w:val="1"/>
          <w:sz w:val="28"/>
          <w:szCs w:val="28"/>
        </w:rPr>
        <w:t xml:space="preserve"> </w:t>
      </w:r>
      <w:r w:rsidRPr="00012C79">
        <w:rPr>
          <w:rFonts w:ascii="Times New Roman" w:hAnsi="Times New Roman" w:cs="Times New Roman"/>
          <w:sz w:val="28"/>
          <w:szCs w:val="28"/>
        </w:rPr>
        <w:t>констатувальний</w:t>
      </w:r>
      <w:r w:rsidRPr="00012C79">
        <w:rPr>
          <w:rFonts w:ascii="Times New Roman" w:hAnsi="Times New Roman" w:cs="Times New Roman"/>
          <w:spacing w:val="1"/>
          <w:sz w:val="28"/>
          <w:szCs w:val="28"/>
        </w:rPr>
        <w:t xml:space="preserve"> </w:t>
      </w:r>
      <w:r w:rsidRPr="00012C79">
        <w:rPr>
          <w:rFonts w:ascii="Times New Roman" w:hAnsi="Times New Roman" w:cs="Times New Roman"/>
          <w:sz w:val="28"/>
          <w:szCs w:val="28"/>
        </w:rPr>
        <w:t>етап</w:t>
      </w:r>
      <w:r w:rsidRPr="00012C79">
        <w:rPr>
          <w:rFonts w:ascii="Times New Roman" w:hAnsi="Times New Roman" w:cs="Times New Roman"/>
          <w:spacing w:val="1"/>
          <w:sz w:val="28"/>
          <w:szCs w:val="28"/>
        </w:rPr>
        <w:t xml:space="preserve"> </w:t>
      </w:r>
      <w:r w:rsidRPr="00012C79">
        <w:rPr>
          <w:rFonts w:ascii="Times New Roman" w:hAnsi="Times New Roman" w:cs="Times New Roman"/>
          <w:sz w:val="28"/>
          <w:szCs w:val="28"/>
        </w:rPr>
        <w:t>дослідження, у ході якого було уточнено наступні</w:t>
      </w:r>
      <w:r w:rsidRPr="00012C79">
        <w:rPr>
          <w:rFonts w:ascii="Times New Roman" w:hAnsi="Times New Roman" w:cs="Times New Roman"/>
          <w:spacing w:val="1"/>
          <w:sz w:val="28"/>
          <w:szCs w:val="28"/>
        </w:rPr>
        <w:t xml:space="preserve"> </w:t>
      </w:r>
      <w:r w:rsidRPr="00012C79">
        <w:rPr>
          <w:rFonts w:ascii="Times New Roman" w:hAnsi="Times New Roman" w:cs="Times New Roman"/>
          <w:sz w:val="28"/>
          <w:szCs w:val="28"/>
        </w:rPr>
        <w:t>критерії,</w:t>
      </w:r>
      <w:r w:rsidRPr="00012C79">
        <w:rPr>
          <w:rFonts w:ascii="Times New Roman" w:hAnsi="Times New Roman" w:cs="Times New Roman"/>
          <w:spacing w:val="-2"/>
          <w:sz w:val="28"/>
          <w:szCs w:val="28"/>
        </w:rPr>
        <w:t xml:space="preserve"> </w:t>
      </w:r>
      <w:r w:rsidRPr="00012C79">
        <w:rPr>
          <w:rFonts w:ascii="Times New Roman" w:hAnsi="Times New Roman" w:cs="Times New Roman"/>
          <w:sz w:val="28"/>
          <w:szCs w:val="28"/>
        </w:rPr>
        <w:t>показники</w:t>
      </w:r>
      <w:r w:rsidRPr="00012C79">
        <w:rPr>
          <w:rFonts w:ascii="Times New Roman" w:hAnsi="Times New Roman" w:cs="Times New Roman"/>
          <w:spacing w:val="-3"/>
          <w:sz w:val="28"/>
          <w:szCs w:val="28"/>
        </w:rPr>
        <w:t xml:space="preserve"> </w:t>
      </w:r>
      <w:r w:rsidRPr="00012C79">
        <w:rPr>
          <w:rFonts w:ascii="Times New Roman" w:hAnsi="Times New Roman" w:cs="Times New Roman"/>
          <w:sz w:val="28"/>
          <w:szCs w:val="28"/>
        </w:rPr>
        <w:t>і</w:t>
      </w:r>
      <w:r w:rsidRPr="00012C79">
        <w:rPr>
          <w:rFonts w:ascii="Times New Roman" w:hAnsi="Times New Roman" w:cs="Times New Roman"/>
          <w:spacing w:val="1"/>
          <w:sz w:val="28"/>
          <w:szCs w:val="28"/>
        </w:rPr>
        <w:t xml:space="preserve"> </w:t>
      </w:r>
      <w:r w:rsidRPr="00012C79">
        <w:rPr>
          <w:rFonts w:ascii="Times New Roman" w:hAnsi="Times New Roman" w:cs="Times New Roman"/>
          <w:sz w:val="28"/>
          <w:szCs w:val="28"/>
        </w:rPr>
        <w:t>рівні</w:t>
      </w:r>
      <w:r w:rsidRPr="00012C79">
        <w:rPr>
          <w:rFonts w:ascii="Times New Roman" w:hAnsi="Times New Roman" w:cs="Times New Roman"/>
          <w:spacing w:val="1"/>
          <w:sz w:val="28"/>
          <w:szCs w:val="28"/>
        </w:rPr>
        <w:t xml:space="preserve"> </w:t>
      </w:r>
      <w:r w:rsidRPr="00012C79">
        <w:rPr>
          <w:rFonts w:ascii="Times New Roman" w:hAnsi="Times New Roman" w:cs="Times New Roman"/>
          <w:w w:val="105"/>
          <w:sz w:val="28"/>
          <w:szCs w:val="28"/>
        </w:rPr>
        <w:t>сформованості професійних компетентностей майбутніх соціальних працівників</w:t>
      </w:r>
      <w:r w:rsidRPr="00012C79">
        <w:rPr>
          <w:rFonts w:ascii="Times New Roman" w:hAnsi="Times New Roman" w:cs="Times New Roman"/>
          <w:sz w:val="28"/>
          <w:szCs w:val="28"/>
        </w:rPr>
        <w:t xml:space="preserve">: </w:t>
      </w:r>
      <w:r w:rsidRPr="00012C79">
        <w:rPr>
          <w:rFonts w:ascii="Times New Roman" w:hAnsi="Times New Roman" w:cs="Times New Roman"/>
          <w:i/>
          <w:spacing w:val="-5"/>
          <w:sz w:val="28"/>
          <w:szCs w:val="28"/>
        </w:rPr>
        <w:t>перший</w:t>
      </w:r>
      <w:r w:rsidRPr="00012C79">
        <w:rPr>
          <w:rFonts w:ascii="Times New Roman" w:hAnsi="Times New Roman" w:cs="Times New Roman"/>
          <w:i/>
          <w:spacing w:val="-11"/>
          <w:sz w:val="28"/>
          <w:szCs w:val="28"/>
        </w:rPr>
        <w:t xml:space="preserve"> </w:t>
      </w:r>
      <w:r w:rsidRPr="00012C79">
        <w:rPr>
          <w:rFonts w:ascii="Times New Roman" w:hAnsi="Times New Roman" w:cs="Times New Roman"/>
          <w:i/>
          <w:spacing w:val="-5"/>
          <w:sz w:val="28"/>
          <w:szCs w:val="28"/>
        </w:rPr>
        <w:t>критерій</w:t>
      </w:r>
      <w:r w:rsidRPr="00012C79">
        <w:rPr>
          <w:rFonts w:ascii="Times New Roman" w:hAnsi="Times New Roman" w:cs="Times New Roman"/>
          <w:spacing w:val="-5"/>
          <w:sz w:val="28"/>
          <w:szCs w:val="28"/>
        </w:rPr>
        <w:t>,</w:t>
      </w:r>
      <w:r w:rsidRPr="00012C79">
        <w:rPr>
          <w:rFonts w:ascii="Times New Roman" w:hAnsi="Times New Roman" w:cs="Times New Roman"/>
          <w:spacing w:val="-12"/>
          <w:sz w:val="28"/>
          <w:szCs w:val="28"/>
        </w:rPr>
        <w:t xml:space="preserve"> </w:t>
      </w:r>
      <w:r w:rsidRPr="00012C79">
        <w:rPr>
          <w:rFonts w:ascii="Times New Roman" w:hAnsi="Times New Roman" w:cs="Times New Roman"/>
          <w:spacing w:val="-5"/>
          <w:sz w:val="28"/>
          <w:szCs w:val="28"/>
        </w:rPr>
        <w:t>за</w:t>
      </w:r>
      <w:r w:rsidRPr="00012C79">
        <w:rPr>
          <w:rFonts w:ascii="Times New Roman" w:hAnsi="Times New Roman" w:cs="Times New Roman"/>
          <w:spacing w:val="-10"/>
          <w:sz w:val="28"/>
          <w:szCs w:val="28"/>
        </w:rPr>
        <w:t xml:space="preserve"> </w:t>
      </w:r>
      <w:r w:rsidRPr="00012C79">
        <w:rPr>
          <w:rFonts w:ascii="Times New Roman" w:hAnsi="Times New Roman" w:cs="Times New Roman"/>
          <w:spacing w:val="-4"/>
          <w:sz w:val="28"/>
          <w:szCs w:val="28"/>
        </w:rPr>
        <w:t>яким</w:t>
      </w:r>
      <w:r w:rsidRPr="00012C79">
        <w:rPr>
          <w:rFonts w:ascii="Times New Roman" w:hAnsi="Times New Roman" w:cs="Times New Roman"/>
          <w:spacing w:val="-68"/>
          <w:sz w:val="28"/>
          <w:szCs w:val="28"/>
        </w:rPr>
        <w:t xml:space="preserve"> </w:t>
      </w:r>
      <w:r w:rsidRPr="00012C79">
        <w:rPr>
          <w:rFonts w:ascii="Times New Roman" w:hAnsi="Times New Roman" w:cs="Times New Roman"/>
          <w:sz w:val="28"/>
          <w:szCs w:val="28"/>
        </w:rPr>
        <w:t>ми діагностували стан сформованості професійних компетентностей майбутніх соціальних</w:t>
      </w:r>
      <w:r w:rsidRPr="00012C79">
        <w:rPr>
          <w:rFonts w:ascii="Times New Roman" w:hAnsi="Times New Roman" w:cs="Times New Roman"/>
          <w:spacing w:val="1"/>
          <w:sz w:val="28"/>
          <w:szCs w:val="28"/>
        </w:rPr>
        <w:t xml:space="preserve"> </w:t>
      </w:r>
      <w:r w:rsidRPr="00012C79">
        <w:rPr>
          <w:rFonts w:ascii="Times New Roman" w:hAnsi="Times New Roman" w:cs="Times New Roman"/>
          <w:spacing w:val="-1"/>
          <w:sz w:val="28"/>
          <w:szCs w:val="28"/>
        </w:rPr>
        <w:t xml:space="preserve">працівників – </w:t>
      </w:r>
      <w:r w:rsidRPr="00012C79">
        <w:rPr>
          <w:rFonts w:ascii="Times New Roman" w:hAnsi="Times New Roman" w:cs="Times New Roman"/>
          <w:b/>
          <w:spacing w:val="-1"/>
          <w:sz w:val="28"/>
          <w:szCs w:val="28"/>
        </w:rPr>
        <w:t>когнітивний</w:t>
      </w:r>
      <w:r w:rsidRPr="00012C79">
        <w:rPr>
          <w:rFonts w:ascii="Times New Roman" w:hAnsi="Times New Roman" w:cs="Times New Roman"/>
          <w:spacing w:val="-1"/>
          <w:sz w:val="28"/>
          <w:szCs w:val="28"/>
        </w:rPr>
        <w:t>. Діагностування здобувачів вищої освіти передбачало з</w:t>
      </w:r>
      <w:r w:rsidR="007617B9">
        <w:rPr>
          <w:rFonts w:ascii="Times New Roman" w:hAnsi="Times New Roman" w:cs="Times New Roman"/>
          <w:spacing w:val="-1"/>
          <w:sz w:val="28"/>
          <w:szCs w:val="28"/>
        </w:rPr>
        <w:t>’</w:t>
      </w:r>
      <w:r w:rsidRPr="00012C79">
        <w:rPr>
          <w:rFonts w:ascii="Times New Roman" w:hAnsi="Times New Roman" w:cs="Times New Roman"/>
          <w:spacing w:val="-1"/>
          <w:sz w:val="28"/>
          <w:szCs w:val="28"/>
        </w:rPr>
        <w:t xml:space="preserve">ясування </w:t>
      </w:r>
      <w:r w:rsidRPr="00012C79">
        <w:rPr>
          <w:rFonts w:ascii="Times New Roman" w:hAnsi="Times New Roman" w:cs="Times New Roman"/>
          <w:sz w:val="28"/>
          <w:szCs w:val="28"/>
        </w:rPr>
        <w:t>в</w:t>
      </w:r>
      <w:r w:rsidRPr="00012C79">
        <w:rPr>
          <w:rFonts w:ascii="Times New Roman" w:hAnsi="Times New Roman" w:cs="Times New Roman"/>
          <w:spacing w:val="33"/>
          <w:sz w:val="28"/>
          <w:szCs w:val="28"/>
        </w:rPr>
        <w:t xml:space="preserve"> </w:t>
      </w:r>
      <w:r w:rsidRPr="00012C79">
        <w:rPr>
          <w:rFonts w:ascii="Times New Roman" w:hAnsi="Times New Roman" w:cs="Times New Roman"/>
          <w:sz w:val="28"/>
          <w:szCs w:val="28"/>
        </w:rPr>
        <w:t>майбутніх</w:t>
      </w:r>
      <w:r w:rsidRPr="00012C79">
        <w:rPr>
          <w:rFonts w:ascii="Times New Roman" w:hAnsi="Times New Roman" w:cs="Times New Roman"/>
          <w:spacing w:val="33"/>
          <w:sz w:val="28"/>
          <w:szCs w:val="28"/>
        </w:rPr>
        <w:t xml:space="preserve"> </w:t>
      </w:r>
      <w:r w:rsidRPr="00012C79">
        <w:rPr>
          <w:rFonts w:ascii="Times New Roman" w:hAnsi="Times New Roman" w:cs="Times New Roman"/>
          <w:sz w:val="28"/>
          <w:szCs w:val="28"/>
        </w:rPr>
        <w:t xml:space="preserve">соціальних </w:t>
      </w:r>
      <w:r w:rsidRPr="00012C79">
        <w:rPr>
          <w:rFonts w:ascii="Times New Roman" w:hAnsi="Times New Roman" w:cs="Times New Roman"/>
          <w:spacing w:val="-2"/>
          <w:sz w:val="28"/>
          <w:szCs w:val="28"/>
        </w:rPr>
        <w:t>працівників знань про майбутню професійну діяльність, про їх толерантне світосприйняття, а також про етику професійної діяльності</w:t>
      </w:r>
      <w:r w:rsidRPr="00012C79">
        <w:rPr>
          <w:rFonts w:ascii="Times New Roman" w:hAnsi="Times New Roman" w:cs="Times New Roman"/>
          <w:sz w:val="28"/>
          <w:szCs w:val="28"/>
        </w:rPr>
        <w:t xml:space="preserve">. </w:t>
      </w:r>
    </w:p>
    <w:p w:rsidR="00821344" w:rsidRDefault="00821344" w:rsidP="00693624">
      <w:pPr>
        <w:pStyle w:val="a9"/>
        <w:tabs>
          <w:tab w:val="left" w:pos="9639"/>
        </w:tabs>
        <w:spacing w:line="360" w:lineRule="auto"/>
        <w:ind w:right="50" w:firstLine="709"/>
        <w:jc w:val="both"/>
        <w:rPr>
          <w:spacing w:val="1"/>
        </w:rPr>
      </w:pPr>
      <w:r w:rsidRPr="00012C79">
        <w:rPr>
          <w:i/>
          <w:spacing w:val="-2"/>
        </w:rPr>
        <w:t>Другим</w:t>
      </w:r>
      <w:r w:rsidRPr="00012C79">
        <w:rPr>
          <w:i/>
          <w:spacing w:val="-13"/>
        </w:rPr>
        <w:t xml:space="preserve"> </w:t>
      </w:r>
      <w:r w:rsidRPr="00012C79">
        <w:rPr>
          <w:i/>
          <w:spacing w:val="-2"/>
        </w:rPr>
        <w:t>критерієм</w:t>
      </w:r>
      <w:r w:rsidRPr="00012C79">
        <w:rPr>
          <w:spacing w:val="-2"/>
        </w:rPr>
        <w:t xml:space="preserve"> нами було обрано </w:t>
      </w:r>
      <w:r w:rsidRPr="00012C79">
        <w:rPr>
          <w:b/>
        </w:rPr>
        <w:t>мотиваційний</w:t>
      </w:r>
      <w:r w:rsidRPr="00012C79">
        <w:t>. Саме цей критерій, на нашу думку,</w:t>
      </w:r>
      <w:r w:rsidRPr="00012C79">
        <w:rPr>
          <w:spacing w:val="1"/>
        </w:rPr>
        <w:t xml:space="preserve"> </w:t>
      </w:r>
      <w:r w:rsidRPr="00012C79">
        <w:t>пов</w:t>
      </w:r>
      <w:r w:rsidR="007617B9">
        <w:t>’</w:t>
      </w:r>
      <w:r w:rsidRPr="00012C79">
        <w:t>язаний</w:t>
      </w:r>
      <w:r w:rsidRPr="00012C79">
        <w:rPr>
          <w:spacing w:val="1"/>
        </w:rPr>
        <w:t xml:space="preserve"> </w:t>
      </w:r>
      <w:r w:rsidRPr="00012C79">
        <w:t>із</w:t>
      </w:r>
      <w:r w:rsidRPr="00012C79">
        <w:rPr>
          <w:spacing w:val="1"/>
        </w:rPr>
        <w:t xml:space="preserve"> </w:t>
      </w:r>
      <w:r w:rsidRPr="00012C79">
        <w:t>активністю</w:t>
      </w:r>
      <w:r w:rsidRPr="00012C79">
        <w:rPr>
          <w:spacing w:val="1"/>
        </w:rPr>
        <w:t xml:space="preserve"> майбутнього соціального </w:t>
      </w:r>
      <w:r>
        <w:rPr>
          <w:spacing w:val="1"/>
        </w:rPr>
        <w:t xml:space="preserve">працівника під час встановлення професійних відносин з клієнтами соціальної сфери для надання їм якісної допомоги (супроводу), з колегами та представниками керівництва. </w:t>
      </w:r>
    </w:p>
    <w:p w:rsidR="00821344" w:rsidRPr="0095446A" w:rsidRDefault="00821344" w:rsidP="00693624">
      <w:pPr>
        <w:pStyle w:val="a9"/>
        <w:tabs>
          <w:tab w:val="left" w:pos="9639"/>
        </w:tabs>
        <w:spacing w:line="360" w:lineRule="auto"/>
        <w:ind w:right="50" w:firstLine="709"/>
        <w:jc w:val="both"/>
      </w:pPr>
      <w:r>
        <w:rPr>
          <w:spacing w:val="1"/>
        </w:rPr>
        <w:t xml:space="preserve">Важливим також, вважаємо, й те, що професійна компетентність майбутнього соціального працівника не може бути досліджена без дієвої </w:t>
      </w:r>
      <w:r>
        <w:rPr>
          <w:spacing w:val="1"/>
        </w:rPr>
        <w:lastRenderedPageBreak/>
        <w:t>позиції. Тому, третій крит</w:t>
      </w:r>
      <w:r w:rsidRPr="0095446A">
        <w:rPr>
          <w:spacing w:val="1"/>
        </w:rPr>
        <w:t xml:space="preserve">ерій ми обрали </w:t>
      </w:r>
      <w:r w:rsidRPr="005B3F6A">
        <w:rPr>
          <w:b/>
        </w:rPr>
        <w:t>поведінковий,</w:t>
      </w:r>
      <w:r w:rsidRPr="0095446A">
        <w:t xml:space="preserve"> адже він пов</w:t>
      </w:r>
      <w:r w:rsidR="007617B9">
        <w:t>’</w:t>
      </w:r>
      <w:r w:rsidRPr="0095446A">
        <w:t>язаний з комунікативною компетентністю майбутнього соціального працівника, з умінням слухати і діяти в залежності від конкретних обставин.</w:t>
      </w:r>
    </w:p>
    <w:p w:rsidR="00821344" w:rsidRPr="0095446A" w:rsidRDefault="00821344" w:rsidP="00821344">
      <w:pPr>
        <w:widowControl w:val="0"/>
        <w:autoSpaceDE w:val="0"/>
        <w:autoSpaceDN w:val="0"/>
        <w:spacing w:after="0" w:line="360" w:lineRule="auto"/>
        <w:ind w:right="342"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Для проведення діагностування майбутніх соціальних працівників за цими критеріями, нами було охарактеризовано три рівні їх сформованості: </w:t>
      </w:r>
      <w:r w:rsidRPr="0095446A">
        <w:rPr>
          <w:rFonts w:ascii="Times New Roman" w:eastAsia="Times New Roman" w:hAnsi="Times New Roman" w:cs="Times New Roman"/>
          <w:sz w:val="28"/>
          <w:szCs w:val="28"/>
        </w:rPr>
        <w:t>високий,</w:t>
      </w:r>
      <w:r w:rsidRPr="0095446A">
        <w:rPr>
          <w:rFonts w:ascii="Times New Roman" w:eastAsia="Times New Roman" w:hAnsi="Times New Roman" w:cs="Times New Roman"/>
          <w:spacing w:val="-14"/>
          <w:sz w:val="28"/>
          <w:szCs w:val="28"/>
        </w:rPr>
        <w:t xml:space="preserve"> </w:t>
      </w:r>
      <w:r w:rsidRPr="0095446A">
        <w:rPr>
          <w:rFonts w:ascii="Times New Roman" w:eastAsia="Times New Roman" w:hAnsi="Times New Roman" w:cs="Times New Roman"/>
          <w:sz w:val="28"/>
          <w:szCs w:val="28"/>
        </w:rPr>
        <w:t>середній</w:t>
      </w:r>
      <w:r w:rsidRPr="0095446A">
        <w:rPr>
          <w:rFonts w:ascii="Times New Roman" w:eastAsia="Times New Roman" w:hAnsi="Times New Roman" w:cs="Times New Roman"/>
          <w:spacing w:val="-16"/>
          <w:sz w:val="28"/>
          <w:szCs w:val="28"/>
        </w:rPr>
        <w:t xml:space="preserve"> </w:t>
      </w:r>
      <w:r w:rsidRPr="0095446A">
        <w:rPr>
          <w:rFonts w:ascii="Times New Roman" w:eastAsia="Times New Roman" w:hAnsi="Times New Roman" w:cs="Times New Roman"/>
          <w:sz w:val="28"/>
          <w:szCs w:val="28"/>
        </w:rPr>
        <w:t>і</w:t>
      </w:r>
      <w:r w:rsidRPr="0095446A">
        <w:rPr>
          <w:rFonts w:ascii="Times New Roman" w:eastAsia="Times New Roman" w:hAnsi="Times New Roman" w:cs="Times New Roman"/>
          <w:spacing w:val="-15"/>
          <w:sz w:val="28"/>
          <w:szCs w:val="28"/>
        </w:rPr>
        <w:t xml:space="preserve"> </w:t>
      </w:r>
      <w:r w:rsidRPr="0095446A">
        <w:rPr>
          <w:rFonts w:ascii="Times New Roman" w:eastAsia="Times New Roman" w:hAnsi="Times New Roman" w:cs="Times New Roman"/>
          <w:sz w:val="28"/>
          <w:szCs w:val="28"/>
        </w:rPr>
        <w:t>низький.</w:t>
      </w:r>
    </w:p>
    <w:p w:rsidR="00821344" w:rsidRPr="00516B88" w:rsidRDefault="00821344" w:rsidP="00821344">
      <w:pPr>
        <w:pStyle w:val="a9"/>
        <w:spacing w:before="1" w:line="360" w:lineRule="auto"/>
        <w:ind w:right="345" w:firstLine="707"/>
        <w:jc w:val="both"/>
      </w:pPr>
      <w:r>
        <w:t>Здобувачі вищої освіти</w:t>
      </w:r>
      <w:r w:rsidRPr="00516B88">
        <w:rPr>
          <w:spacing w:val="1"/>
        </w:rPr>
        <w:t xml:space="preserve"> </w:t>
      </w:r>
      <w:r w:rsidRPr="00516B88">
        <w:t>з</w:t>
      </w:r>
      <w:r w:rsidRPr="00516B88">
        <w:rPr>
          <w:spacing w:val="1"/>
        </w:rPr>
        <w:t xml:space="preserve"> </w:t>
      </w:r>
      <w:r w:rsidRPr="00516B88">
        <w:rPr>
          <w:b/>
        </w:rPr>
        <w:t>високим</w:t>
      </w:r>
      <w:r w:rsidRPr="00516B88">
        <w:rPr>
          <w:b/>
          <w:spacing w:val="1"/>
        </w:rPr>
        <w:t xml:space="preserve"> </w:t>
      </w:r>
      <w:r w:rsidRPr="00516B88">
        <w:rPr>
          <w:b/>
        </w:rPr>
        <w:t>рівнем</w:t>
      </w:r>
      <w:r w:rsidRPr="00516B88">
        <w:rPr>
          <w:b/>
          <w:spacing w:val="1"/>
        </w:rPr>
        <w:t xml:space="preserve"> </w:t>
      </w:r>
      <w:r>
        <w:rPr>
          <w:spacing w:val="-1"/>
        </w:rPr>
        <w:t>сформованості</w:t>
      </w:r>
      <w:r w:rsidRPr="00516B88">
        <w:t xml:space="preserve"> </w:t>
      </w:r>
      <w:r>
        <w:t xml:space="preserve">професійних компетентностей </w:t>
      </w:r>
      <w:r w:rsidRPr="00516B88">
        <w:t>усвідомлюють</w:t>
      </w:r>
      <w:r w:rsidRPr="00516B88">
        <w:rPr>
          <w:spacing w:val="1"/>
        </w:rPr>
        <w:t xml:space="preserve"> </w:t>
      </w:r>
      <w:r>
        <w:rPr>
          <w:spacing w:val="1"/>
        </w:rPr>
        <w:t xml:space="preserve">значущість своєї майбутньої професійної діяльності, розуміють </w:t>
      </w:r>
      <w:r w:rsidRPr="00516B88">
        <w:t>необхідність</w:t>
      </w:r>
      <w:r w:rsidRPr="00516B88">
        <w:rPr>
          <w:spacing w:val="1"/>
        </w:rPr>
        <w:t xml:space="preserve"> </w:t>
      </w:r>
      <w:r>
        <w:t xml:space="preserve">толерантного ставлення у взаємодії із соціумом, володіють знаннями щодо етики соціального працівника, виявляють повагу та приймають </w:t>
      </w:r>
      <w:r w:rsidRPr="00516B88">
        <w:t>цінності</w:t>
      </w:r>
      <w:r w:rsidRPr="00516B88">
        <w:rPr>
          <w:spacing w:val="1"/>
        </w:rPr>
        <w:t xml:space="preserve"> </w:t>
      </w:r>
      <w:r>
        <w:t>інших людей</w:t>
      </w:r>
      <w:r w:rsidRPr="00516B88">
        <w:t>,</w:t>
      </w:r>
      <w:r w:rsidRPr="00516B88">
        <w:rPr>
          <w:spacing w:val="1"/>
        </w:rPr>
        <w:t xml:space="preserve"> </w:t>
      </w:r>
      <w:r>
        <w:rPr>
          <w:spacing w:val="1"/>
        </w:rPr>
        <w:t xml:space="preserve">у практичній діяльності виявляють </w:t>
      </w:r>
      <w:r>
        <w:t>прагнення</w:t>
      </w:r>
      <w:r w:rsidRPr="00516B88">
        <w:rPr>
          <w:spacing w:val="1"/>
        </w:rPr>
        <w:t xml:space="preserve"> </w:t>
      </w:r>
      <w:r w:rsidRPr="00516B88">
        <w:t>до</w:t>
      </w:r>
      <w:r w:rsidRPr="00516B88">
        <w:rPr>
          <w:spacing w:val="1"/>
        </w:rPr>
        <w:t xml:space="preserve"> </w:t>
      </w:r>
      <w:r w:rsidRPr="00516B88">
        <w:t>конструктивного</w:t>
      </w:r>
      <w:r w:rsidRPr="00516B88">
        <w:rPr>
          <w:spacing w:val="1"/>
        </w:rPr>
        <w:t xml:space="preserve"> </w:t>
      </w:r>
      <w:r>
        <w:t>розв</w:t>
      </w:r>
      <w:r w:rsidR="007617B9">
        <w:t>’</w:t>
      </w:r>
      <w:r>
        <w:t>язання проблемних</w:t>
      </w:r>
      <w:r w:rsidRPr="00516B88">
        <w:rPr>
          <w:spacing w:val="1"/>
        </w:rPr>
        <w:t xml:space="preserve"> </w:t>
      </w:r>
      <w:r w:rsidRPr="00516B88">
        <w:t>ситуацій,</w:t>
      </w:r>
      <w:r w:rsidRPr="00516B88">
        <w:rPr>
          <w:spacing w:val="1"/>
        </w:rPr>
        <w:t xml:space="preserve"> </w:t>
      </w:r>
      <w:r w:rsidRPr="00516B88">
        <w:t>здатні</w:t>
      </w:r>
      <w:r w:rsidRPr="00516B88">
        <w:rPr>
          <w:spacing w:val="1"/>
        </w:rPr>
        <w:t xml:space="preserve"> </w:t>
      </w:r>
      <w:r w:rsidRPr="00516B88">
        <w:t>проявляти</w:t>
      </w:r>
      <w:r w:rsidRPr="00516B88">
        <w:rPr>
          <w:spacing w:val="1"/>
        </w:rPr>
        <w:t xml:space="preserve"> </w:t>
      </w:r>
      <w:r w:rsidRPr="00516B88">
        <w:t>чуйність</w:t>
      </w:r>
      <w:r w:rsidRPr="00516B88">
        <w:rPr>
          <w:spacing w:val="1"/>
        </w:rPr>
        <w:t xml:space="preserve"> </w:t>
      </w:r>
      <w:r w:rsidRPr="00516B88">
        <w:t>та</w:t>
      </w:r>
      <w:r w:rsidRPr="00516B88">
        <w:rPr>
          <w:spacing w:val="1"/>
        </w:rPr>
        <w:t xml:space="preserve"> </w:t>
      </w:r>
      <w:r w:rsidRPr="00516B88">
        <w:t>милосердя,</w:t>
      </w:r>
      <w:r w:rsidRPr="00516B88">
        <w:rPr>
          <w:spacing w:val="1"/>
        </w:rPr>
        <w:t xml:space="preserve"> </w:t>
      </w:r>
      <w:r w:rsidRPr="00516B88">
        <w:t>мають</w:t>
      </w:r>
      <w:r w:rsidRPr="00516B88">
        <w:rPr>
          <w:spacing w:val="1"/>
        </w:rPr>
        <w:t xml:space="preserve"> </w:t>
      </w:r>
      <w:r w:rsidRPr="00516B88">
        <w:t>добре</w:t>
      </w:r>
      <w:r w:rsidRPr="00516B88">
        <w:rPr>
          <w:spacing w:val="1"/>
        </w:rPr>
        <w:t xml:space="preserve"> </w:t>
      </w:r>
      <w:r w:rsidRPr="00516B88">
        <w:t>розвинені</w:t>
      </w:r>
      <w:r w:rsidRPr="00516B88">
        <w:rPr>
          <w:spacing w:val="1"/>
        </w:rPr>
        <w:t xml:space="preserve"> </w:t>
      </w:r>
      <w:r w:rsidRPr="00516B88">
        <w:t>комунікативні</w:t>
      </w:r>
      <w:r w:rsidRPr="00516B88">
        <w:rPr>
          <w:spacing w:val="1"/>
        </w:rPr>
        <w:t xml:space="preserve"> </w:t>
      </w:r>
      <w:r w:rsidRPr="00516B88">
        <w:t>здібності.</w:t>
      </w:r>
    </w:p>
    <w:p w:rsidR="00821344" w:rsidRDefault="00821344" w:rsidP="00821344">
      <w:pPr>
        <w:pStyle w:val="a9"/>
        <w:spacing w:line="360" w:lineRule="auto"/>
        <w:ind w:right="344" w:firstLine="707"/>
        <w:jc w:val="both"/>
        <w:rPr>
          <w:spacing w:val="1"/>
        </w:rPr>
      </w:pPr>
      <w:r w:rsidRPr="00516B88">
        <w:rPr>
          <w:b/>
        </w:rPr>
        <w:t>Середній</w:t>
      </w:r>
      <w:r w:rsidRPr="00516B88">
        <w:rPr>
          <w:b/>
          <w:spacing w:val="1"/>
        </w:rPr>
        <w:t xml:space="preserve"> </w:t>
      </w:r>
      <w:r w:rsidRPr="00516B88">
        <w:rPr>
          <w:b/>
        </w:rPr>
        <w:t>рівень</w:t>
      </w:r>
      <w:r w:rsidRPr="00516B88">
        <w:rPr>
          <w:b/>
          <w:spacing w:val="1"/>
        </w:rPr>
        <w:t xml:space="preserve"> </w:t>
      </w:r>
      <w:r>
        <w:rPr>
          <w:spacing w:val="-1"/>
        </w:rPr>
        <w:t>сформованості</w:t>
      </w:r>
      <w:r w:rsidRPr="00516B88">
        <w:t xml:space="preserve"> </w:t>
      </w:r>
      <w:r>
        <w:t xml:space="preserve">професійних компетентностей </w:t>
      </w:r>
      <w:r w:rsidRPr="00516B88">
        <w:t>майбутніх</w:t>
      </w:r>
      <w:r w:rsidRPr="00516B88">
        <w:rPr>
          <w:spacing w:val="1"/>
        </w:rPr>
        <w:t xml:space="preserve"> </w:t>
      </w:r>
      <w:r w:rsidRPr="00516B88">
        <w:t>соціальних</w:t>
      </w:r>
      <w:r w:rsidRPr="00516B88">
        <w:rPr>
          <w:spacing w:val="1"/>
        </w:rPr>
        <w:t xml:space="preserve"> </w:t>
      </w:r>
      <w:r w:rsidRPr="00516B88">
        <w:t>працівників</w:t>
      </w:r>
      <w:r w:rsidRPr="00516B88">
        <w:rPr>
          <w:spacing w:val="1"/>
        </w:rPr>
        <w:t xml:space="preserve"> </w:t>
      </w:r>
      <w:r>
        <w:rPr>
          <w:spacing w:val="1"/>
        </w:rPr>
        <w:t xml:space="preserve">означає наявність фрагментарних знань про майбутню професію, здатність здобувачів </w:t>
      </w:r>
      <w:r w:rsidRPr="00516B88">
        <w:t>до</w:t>
      </w:r>
      <w:r w:rsidRPr="00516B88">
        <w:rPr>
          <w:spacing w:val="1"/>
        </w:rPr>
        <w:t xml:space="preserve"> </w:t>
      </w:r>
      <w:r w:rsidRPr="00516B88">
        <w:t>толерантно</w:t>
      </w:r>
      <w:r>
        <w:t xml:space="preserve">сті у </w:t>
      </w:r>
      <w:r>
        <w:rPr>
          <w:spacing w:val="1"/>
        </w:rPr>
        <w:t>професійній діяльності, проте</w:t>
      </w:r>
      <w:r w:rsidRPr="00516B88">
        <w:rPr>
          <w:spacing w:val="1"/>
        </w:rPr>
        <w:t xml:space="preserve"> </w:t>
      </w:r>
      <w:r w:rsidRPr="00516B88">
        <w:t>їх</w:t>
      </w:r>
      <w:r w:rsidRPr="00516B88">
        <w:rPr>
          <w:spacing w:val="1"/>
        </w:rPr>
        <w:t xml:space="preserve"> </w:t>
      </w:r>
      <w:r w:rsidRPr="00516B88">
        <w:t>прагнення</w:t>
      </w:r>
      <w:r w:rsidRPr="00516B88">
        <w:rPr>
          <w:spacing w:val="1"/>
        </w:rPr>
        <w:t xml:space="preserve"> </w:t>
      </w:r>
      <w:r w:rsidRPr="00516B88">
        <w:t>до</w:t>
      </w:r>
      <w:r w:rsidRPr="00516B88">
        <w:rPr>
          <w:spacing w:val="1"/>
        </w:rPr>
        <w:t xml:space="preserve"> </w:t>
      </w:r>
      <w:r>
        <w:rPr>
          <w:spacing w:val="1"/>
        </w:rPr>
        <w:t xml:space="preserve">активність у </w:t>
      </w:r>
      <w:r w:rsidRPr="00516B88">
        <w:t>співпраці</w:t>
      </w:r>
      <w:r w:rsidRPr="00516B88">
        <w:rPr>
          <w:spacing w:val="1"/>
        </w:rPr>
        <w:t xml:space="preserve"> </w:t>
      </w:r>
      <w:r>
        <w:rPr>
          <w:spacing w:val="1"/>
        </w:rPr>
        <w:t xml:space="preserve">з майбутніми клієнтами та колегами характеризується </w:t>
      </w:r>
      <w:r>
        <w:t>ситуативністю</w:t>
      </w:r>
      <w:r w:rsidRPr="00516B88">
        <w:t xml:space="preserve">, </w:t>
      </w:r>
      <w:r>
        <w:t xml:space="preserve">загалом у таких здобувачів вищої освіти </w:t>
      </w:r>
      <w:r w:rsidRPr="00516B88">
        <w:t>активн</w:t>
      </w:r>
      <w:r>
        <w:t>ість у майбутній професійній діяльності</w:t>
      </w:r>
      <w:r w:rsidRPr="00516B88">
        <w:t xml:space="preserve"> </w:t>
      </w:r>
      <w:r>
        <w:t>позбавлена о</w:t>
      </w:r>
      <w:r w:rsidRPr="00516B88">
        <w:t>собливої</w:t>
      </w:r>
      <w:r w:rsidRPr="00516B88">
        <w:rPr>
          <w:spacing w:val="1"/>
        </w:rPr>
        <w:t xml:space="preserve"> </w:t>
      </w:r>
      <w:r w:rsidRPr="00516B88">
        <w:t>зацікавленості,</w:t>
      </w:r>
      <w:r w:rsidRPr="00516B88">
        <w:rPr>
          <w:spacing w:val="1"/>
        </w:rPr>
        <w:t xml:space="preserve"> </w:t>
      </w:r>
      <w:r w:rsidRPr="00516B88">
        <w:t>недостатньо</w:t>
      </w:r>
      <w:r w:rsidRPr="00516B88">
        <w:rPr>
          <w:spacing w:val="36"/>
        </w:rPr>
        <w:t xml:space="preserve"> </w:t>
      </w:r>
      <w:r w:rsidRPr="00516B88">
        <w:t>розвинуті</w:t>
      </w:r>
      <w:r>
        <w:t xml:space="preserve"> </w:t>
      </w:r>
      <w:r w:rsidRPr="00516B88">
        <w:t>комунікативні здібності, прагнення виявити чуйність, допомогу чи піклування</w:t>
      </w:r>
      <w:r w:rsidRPr="00516B88">
        <w:rPr>
          <w:spacing w:val="1"/>
        </w:rPr>
        <w:t xml:space="preserve"> </w:t>
      </w:r>
      <w:r>
        <w:rPr>
          <w:spacing w:val="1"/>
        </w:rPr>
        <w:t>також є ситуативним.</w:t>
      </w:r>
    </w:p>
    <w:p w:rsidR="00821344" w:rsidRDefault="00821344" w:rsidP="00821344">
      <w:pPr>
        <w:pStyle w:val="a9"/>
        <w:spacing w:line="360" w:lineRule="auto"/>
        <w:ind w:right="344" w:firstLine="540"/>
        <w:jc w:val="both"/>
      </w:pPr>
      <w:r>
        <w:rPr>
          <w:b/>
        </w:rPr>
        <w:t>Н</w:t>
      </w:r>
      <w:r w:rsidRPr="00516B88">
        <w:rPr>
          <w:b/>
        </w:rPr>
        <w:t>изьки</w:t>
      </w:r>
      <w:r>
        <w:rPr>
          <w:b/>
        </w:rPr>
        <w:t>й</w:t>
      </w:r>
      <w:r w:rsidRPr="00516B88">
        <w:rPr>
          <w:b/>
        </w:rPr>
        <w:t xml:space="preserve"> рівнем </w:t>
      </w:r>
      <w:r>
        <w:rPr>
          <w:spacing w:val="-1"/>
        </w:rPr>
        <w:t>сформованості</w:t>
      </w:r>
      <w:r w:rsidRPr="00516B88">
        <w:t xml:space="preserve"> </w:t>
      </w:r>
      <w:r>
        <w:t xml:space="preserve">професійних компетентностей </w:t>
      </w:r>
      <w:r w:rsidRPr="00516B88">
        <w:t>майбутніх</w:t>
      </w:r>
      <w:r w:rsidRPr="00516B88">
        <w:rPr>
          <w:spacing w:val="1"/>
        </w:rPr>
        <w:t xml:space="preserve"> </w:t>
      </w:r>
      <w:r w:rsidRPr="00516B88">
        <w:t>соціальних</w:t>
      </w:r>
      <w:r w:rsidRPr="00516B88">
        <w:rPr>
          <w:spacing w:val="1"/>
        </w:rPr>
        <w:t xml:space="preserve"> </w:t>
      </w:r>
      <w:r w:rsidRPr="00516B88">
        <w:t>працівників</w:t>
      </w:r>
      <w:r>
        <w:t xml:space="preserve"> означає повну відсутність у здобувачів вищої освіти </w:t>
      </w:r>
      <w:r w:rsidRPr="00516B88">
        <w:t>знан</w:t>
      </w:r>
      <w:r>
        <w:t>ь</w:t>
      </w:r>
      <w:r w:rsidRPr="00516B88">
        <w:rPr>
          <w:spacing w:val="1"/>
        </w:rPr>
        <w:t xml:space="preserve"> </w:t>
      </w:r>
      <w:r w:rsidRPr="00516B88">
        <w:t>про</w:t>
      </w:r>
      <w:r w:rsidRPr="00516B88">
        <w:rPr>
          <w:spacing w:val="1"/>
        </w:rPr>
        <w:t xml:space="preserve"> </w:t>
      </w:r>
      <w:r>
        <w:rPr>
          <w:spacing w:val="1"/>
        </w:rPr>
        <w:t xml:space="preserve">свою професійну діяльність, про важливість прояву </w:t>
      </w:r>
      <w:r w:rsidRPr="00516B88">
        <w:t>толерантн</w:t>
      </w:r>
      <w:r>
        <w:t>ості у роботі з клієнтами різних вікових груп та різного соціального прошарку. У представників низького рівня відсутнє</w:t>
      </w:r>
      <w:r w:rsidRPr="00516B88">
        <w:rPr>
          <w:spacing w:val="1"/>
        </w:rPr>
        <w:t xml:space="preserve"> </w:t>
      </w:r>
      <w:r w:rsidRPr="00516B88">
        <w:t>прагнення</w:t>
      </w:r>
      <w:r w:rsidRPr="00516B88">
        <w:rPr>
          <w:spacing w:val="1"/>
        </w:rPr>
        <w:t xml:space="preserve"> </w:t>
      </w:r>
      <w:r>
        <w:t xml:space="preserve">підвищити </w:t>
      </w:r>
      <w:r>
        <w:lastRenderedPageBreak/>
        <w:t xml:space="preserve">рівень своїх знань щодо майбутньої професії, вони не вміють будувати взаємини на основі діалогу через те, що виявляють </w:t>
      </w:r>
      <w:r w:rsidRPr="00516B88">
        <w:t>небажання</w:t>
      </w:r>
      <w:r w:rsidRPr="00516B88">
        <w:rPr>
          <w:spacing w:val="1"/>
        </w:rPr>
        <w:t xml:space="preserve"> </w:t>
      </w:r>
      <w:r w:rsidRPr="00516B88">
        <w:t>визнавати</w:t>
      </w:r>
      <w:r w:rsidRPr="00516B88">
        <w:rPr>
          <w:spacing w:val="1"/>
        </w:rPr>
        <w:t xml:space="preserve"> </w:t>
      </w:r>
      <w:r w:rsidRPr="00516B88">
        <w:t>іншу</w:t>
      </w:r>
      <w:r w:rsidRPr="00516B88">
        <w:rPr>
          <w:spacing w:val="1"/>
        </w:rPr>
        <w:t xml:space="preserve"> </w:t>
      </w:r>
      <w:r w:rsidRPr="00516B88">
        <w:t>точку</w:t>
      </w:r>
      <w:r w:rsidRPr="00516B88">
        <w:rPr>
          <w:spacing w:val="1"/>
        </w:rPr>
        <w:t xml:space="preserve"> </w:t>
      </w:r>
      <w:r w:rsidRPr="00516B88">
        <w:t>зору</w:t>
      </w:r>
      <w:r>
        <w:t xml:space="preserve">. Здобувачі з низьким рівнем окремих випадках </w:t>
      </w:r>
      <w:r w:rsidRPr="00516B88">
        <w:t>можуть проявляти агресію та нетерпимість, упереджене</w:t>
      </w:r>
      <w:r w:rsidRPr="00516B88">
        <w:rPr>
          <w:spacing w:val="1"/>
        </w:rPr>
        <w:t xml:space="preserve"> </w:t>
      </w:r>
      <w:r>
        <w:t>ставлення та</w:t>
      </w:r>
      <w:r w:rsidRPr="00516B88">
        <w:rPr>
          <w:spacing w:val="1"/>
        </w:rPr>
        <w:t xml:space="preserve"> </w:t>
      </w:r>
      <w:r w:rsidRPr="00516B88">
        <w:t>ігнорування</w:t>
      </w:r>
      <w:r>
        <w:t xml:space="preserve"> до зауважень з боку керівництва або колег.</w:t>
      </w:r>
    </w:p>
    <w:p w:rsidR="00F35613" w:rsidRDefault="00F35613">
      <w:pPr>
        <w:spacing w:after="200" w:line="276" w:lineRule="auto"/>
        <w:rPr>
          <w:rFonts w:ascii="Times New Roman" w:hAnsi="Times New Roman" w:cs="Times New Roman"/>
          <w:w w:val="105"/>
          <w:sz w:val="28"/>
          <w:szCs w:val="28"/>
        </w:rPr>
      </w:pPr>
    </w:p>
    <w:p w:rsidR="00822C06" w:rsidRDefault="00822C06">
      <w:pPr>
        <w:spacing w:after="200" w:line="276" w:lineRule="auto"/>
        <w:rPr>
          <w:rFonts w:ascii="Times New Roman" w:hAnsi="Times New Roman" w:cs="Times New Roman"/>
          <w:b/>
          <w:w w:val="105"/>
          <w:sz w:val="28"/>
          <w:szCs w:val="28"/>
        </w:rPr>
      </w:pPr>
      <w:r>
        <w:rPr>
          <w:rFonts w:ascii="Times New Roman" w:hAnsi="Times New Roman" w:cs="Times New Roman"/>
          <w:b/>
          <w:w w:val="105"/>
          <w:sz w:val="28"/>
          <w:szCs w:val="28"/>
        </w:rPr>
        <w:br w:type="page"/>
      </w:r>
    </w:p>
    <w:p w:rsidR="00C863FE" w:rsidRPr="00C863FE" w:rsidRDefault="00C863FE" w:rsidP="00C863FE">
      <w:pPr>
        <w:spacing w:after="200" w:line="360" w:lineRule="auto"/>
        <w:jc w:val="both"/>
        <w:rPr>
          <w:rFonts w:ascii="Times New Roman" w:hAnsi="Times New Roman" w:cs="Times New Roman"/>
          <w:b/>
          <w:w w:val="105"/>
          <w:sz w:val="28"/>
          <w:szCs w:val="28"/>
        </w:rPr>
      </w:pPr>
      <w:r w:rsidRPr="00C863FE">
        <w:rPr>
          <w:rFonts w:ascii="Times New Roman" w:hAnsi="Times New Roman" w:cs="Times New Roman"/>
          <w:b/>
          <w:w w:val="105"/>
          <w:sz w:val="28"/>
          <w:szCs w:val="28"/>
        </w:rPr>
        <w:lastRenderedPageBreak/>
        <w:t>РОЗДІЛ ІІІ. ПЕДАГОГІЧНІ УМОВИ ВИКОРИСТАННЯ ІННОВАЦІЙНХ ТЕ</w:t>
      </w:r>
      <w:r>
        <w:rPr>
          <w:rFonts w:ascii="Times New Roman" w:hAnsi="Times New Roman" w:cs="Times New Roman"/>
          <w:b/>
          <w:w w:val="105"/>
          <w:sz w:val="28"/>
          <w:szCs w:val="28"/>
        </w:rPr>
        <w:t xml:space="preserve">ХНОЛОГІЙ НАВЧАННЯ У ФОРМУВАННІ </w:t>
      </w:r>
      <w:r w:rsidRPr="00C863FE">
        <w:rPr>
          <w:rFonts w:ascii="Times New Roman" w:hAnsi="Times New Roman" w:cs="Times New Roman"/>
          <w:b/>
          <w:w w:val="105"/>
          <w:sz w:val="28"/>
          <w:szCs w:val="28"/>
        </w:rPr>
        <w:t>ПРОФЕСІЙНИХ КОМПЕТЕНТНОСТЕЙ МАЙБУТНІХ СОЦІАЛЬНИХ ПРАЦІВНИКІВ</w:t>
      </w:r>
    </w:p>
    <w:p w:rsidR="00F35613" w:rsidRDefault="00F35613" w:rsidP="00C863FE">
      <w:pPr>
        <w:spacing w:after="200" w:line="360" w:lineRule="auto"/>
        <w:jc w:val="both"/>
        <w:rPr>
          <w:rFonts w:ascii="Times New Roman" w:hAnsi="Times New Roman" w:cs="Times New Roman"/>
          <w:w w:val="105"/>
          <w:sz w:val="28"/>
          <w:szCs w:val="28"/>
        </w:rPr>
      </w:pPr>
    </w:p>
    <w:p w:rsidR="00F35613" w:rsidRDefault="00F35613" w:rsidP="00321750">
      <w:pPr>
        <w:spacing w:after="200" w:line="360" w:lineRule="auto"/>
        <w:jc w:val="both"/>
        <w:rPr>
          <w:rFonts w:ascii="Times New Roman" w:hAnsi="Times New Roman" w:cs="Times New Roman"/>
          <w:w w:val="105"/>
          <w:sz w:val="28"/>
          <w:szCs w:val="28"/>
        </w:rPr>
      </w:pPr>
    </w:p>
    <w:p w:rsidR="00C863FE" w:rsidRDefault="00C863FE" w:rsidP="00BF6389">
      <w:pPr>
        <w:spacing w:after="0" w:line="360" w:lineRule="auto"/>
        <w:jc w:val="both"/>
        <w:rPr>
          <w:rFonts w:ascii="Times New Roman" w:hAnsi="Times New Roman" w:cs="Times New Roman"/>
          <w:w w:val="105"/>
          <w:sz w:val="28"/>
          <w:szCs w:val="28"/>
        </w:rPr>
      </w:pPr>
      <w:r w:rsidRPr="00C863FE">
        <w:rPr>
          <w:rFonts w:ascii="Times New Roman" w:hAnsi="Times New Roman" w:cs="Times New Roman"/>
          <w:w w:val="105"/>
          <w:sz w:val="28"/>
          <w:szCs w:val="28"/>
        </w:rPr>
        <w:t>3.1. Загальна характеристика педагогічних умов використання інноваційних технологій навчання у формуванні професійних компетентностей майбутніх соціальних працівників</w:t>
      </w:r>
    </w:p>
    <w:p w:rsidR="00866752" w:rsidRDefault="00866752" w:rsidP="00866752">
      <w:pPr>
        <w:spacing w:after="200" w:line="360" w:lineRule="auto"/>
        <w:jc w:val="both"/>
        <w:rPr>
          <w:rFonts w:ascii="Times New Roman" w:hAnsi="Times New Roman" w:cs="Times New Roman"/>
          <w:sz w:val="28"/>
          <w:szCs w:val="28"/>
        </w:rPr>
      </w:pPr>
    </w:p>
    <w:p w:rsidR="00110669" w:rsidRPr="00110669" w:rsidRDefault="00110669" w:rsidP="00110669">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w w:val="105"/>
          <w:sz w:val="28"/>
          <w:szCs w:val="28"/>
        </w:rPr>
        <w:t>В межах цього</w:t>
      </w:r>
      <w:r w:rsidR="00480D0E">
        <w:rPr>
          <w:rFonts w:ascii="Times New Roman" w:hAnsi="Times New Roman" w:cs="Times New Roman"/>
          <w:w w:val="105"/>
          <w:sz w:val="28"/>
          <w:szCs w:val="28"/>
        </w:rPr>
        <w:t xml:space="preserve"> розділу відображено хід розв</w:t>
      </w:r>
      <w:r w:rsidR="007617B9">
        <w:rPr>
          <w:rFonts w:ascii="Times New Roman" w:hAnsi="Times New Roman" w:cs="Times New Roman"/>
          <w:w w:val="105"/>
          <w:sz w:val="28"/>
          <w:szCs w:val="28"/>
        </w:rPr>
        <w:t>’</w:t>
      </w:r>
      <w:r w:rsidR="00480D0E">
        <w:rPr>
          <w:rFonts w:ascii="Times New Roman" w:hAnsi="Times New Roman" w:cs="Times New Roman"/>
          <w:w w:val="105"/>
          <w:sz w:val="28"/>
          <w:szCs w:val="28"/>
        </w:rPr>
        <w:t>я</w:t>
      </w:r>
      <w:r>
        <w:rPr>
          <w:rFonts w:ascii="Times New Roman" w:hAnsi="Times New Roman" w:cs="Times New Roman"/>
          <w:w w:val="105"/>
          <w:sz w:val="28"/>
          <w:szCs w:val="28"/>
        </w:rPr>
        <w:t>зання четвертого завдання нашого дослідження, що полягало у розробленні</w:t>
      </w:r>
      <w:r w:rsidRPr="00C863FE">
        <w:rPr>
          <w:rFonts w:ascii="Times New Roman" w:hAnsi="Times New Roman" w:cs="Times New Roman"/>
          <w:w w:val="105"/>
          <w:sz w:val="28"/>
          <w:szCs w:val="28"/>
        </w:rPr>
        <w:t xml:space="preserve"> та експериментальн</w:t>
      </w:r>
      <w:r>
        <w:rPr>
          <w:rFonts w:ascii="Times New Roman" w:hAnsi="Times New Roman" w:cs="Times New Roman"/>
          <w:w w:val="105"/>
          <w:sz w:val="28"/>
          <w:szCs w:val="28"/>
        </w:rPr>
        <w:t>ій</w:t>
      </w:r>
      <w:r w:rsidRPr="00C863FE">
        <w:rPr>
          <w:rFonts w:ascii="Times New Roman" w:hAnsi="Times New Roman" w:cs="Times New Roman"/>
          <w:w w:val="105"/>
          <w:sz w:val="28"/>
          <w:szCs w:val="28"/>
        </w:rPr>
        <w:t xml:space="preserve"> перевір</w:t>
      </w:r>
      <w:r>
        <w:rPr>
          <w:rFonts w:ascii="Times New Roman" w:hAnsi="Times New Roman" w:cs="Times New Roman"/>
          <w:w w:val="105"/>
          <w:sz w:val="28"/>
          <w:szCs w:val="28"/>
        </w:rPr>
        <w:t>ці</w:t>
      </w:r>
      <w:r w:rsidRPr="00C863FE">
        <w:rPr>
          <w:rFonts w:ascii="Times New Roman" w:hAnsi="Times New Roman" w:cs="Times New Roman"/>
          <w:w w:val="105"/>
          <w:sz w:val="28"/>
          <w:szCs w:val="28"/>
        </w:rPr>
        <w:t xml:space="preserve"> ефективн</w:t>
      </w:r>
      <w:r>
        <w:rPr>
          <w:rFonts w:ascii="Times New Roman" w:hAnsi="Times New Roman" w:cs="Times New Roman"/>
          <w:w w:val="105"/>
          <w:sz w:val="28"/>
          <w:szCs w:val="28"/>
        </w:rPr>
        <w:t xml:space="preserve">ості </w:t>
      </w:r>
      <w:r w:rsidRPr="00110669">
        <w:rPr>
          <w:rFonts w:ascii="Times New Roman" w:hAnsi="Times New Roman" w:cs="Times New Roman"/>
          <w:w w:val="105"/>
          <w:sz w:val="28"/>
          <w:szCs w:val="28"/>
        </w:rPr>
        <w:t xml:space="preserve">педагогічних умов використання інноваційних </w:t>
      </w:r>
      <w:r w:rsidRPr="00A234BA">
        <w:rPr>
          <w:rFonts w:ascii="Times New Roman" w:hAnsi="Times New Roman" w:cs="Times New Roman"/>
          <w:w w:val="105"/>
          <w:sz w:val="28"/>
          <w:szCs w:val="28"/>
        </w:rPr>
        <w:t>технологій навчання у формуванні професійних компетентностей майбутніх соціальних працівників</w:t>
      </w:r>
      <w:r w:rsidRPr="00C06364">
        <w:rPr>
          <w:rFonts w:ascii="Times New Roman" w:hAnsi="Times New Roman" w:cs="Times New Roman"/>
          <w:sz w:val="28"/>
          <w:szCs w:val="28"/>
        </w:rPr>
        <w:t>.</w:t>
      </w:r>
    </w:p>
    <w:p w:rsidR="00110669" w:rsidRPr="00110669" w:rsidRDefault="00A234BA" w:rsidP="00110669">
      <w:pPr>
        <w:widowControl w:val="0"/>
        <w:autoSpaceDE w:val="0"/>
        <w:autoSpaceDN w:val="0"/>
        <w:spacing w:after="0" w:line="360" w:lineRule="auto"/>
        <w:ind w:firstLine="709"/>
        <w:jc w:val="both"/>
        <w:rPr>
          <w:rFonts w:ascii="Times New Roman" w:eastAsia="Times New Roman" w:hAnsi="Times New Roman" w:cs="Times New Roman"/>
          <w:sz w:val="28"/>
          <w:szCs w:val="28"/>
          <w:highlight w:val="yellow"/>
        </w:rPr>
      </w:pPr>
      <w:r w:rsidRPr="00A234BA">
        <w:rPr>
          <w:rFonts w:ascii="Times New Roman" w:eastAsia="Times New Roman" w:hAnsi="Times New Roman" w:cs="Times New Roman"/>
          <w:sz w:val="28"/>
          <w:szCs w:val="28"/>
        </w:rPr>
        <w:t>За матеріалами</w:t>
      </w:r>
      <w:r w:rsidR="00110669" w:rsidRPr="00110669">
        <w:rPr>
          <w:rFonts w:ascii="Times New Roman" w:eastAsia="Times New Roman" w:hAnsi="Times New Roman" w:cs="Times New Roman"/>
          <w:spacing w:val="53"/>
          <w:sz w:val="28"/>
          <w:szCs w:val="28"/>
        </w:rPr>
        <w:t xml:space="preserve"> </w:t>
      </w:r>
      <w:r w:rsidRPr="00A234BA">
        <w:rPr>
          <w:rFonts w:ascii="Times New Roman" w:eastAsia="Times New Roman" w:hAnsi="Times New Roman" w:cs="Times New Roman"/>
          <w:sz w:val="28"/>
          <w:szCs w:val="28"/>
        </w:rPr>
        <w:t>психологічного</w:t>
      </w:r>
      <w:r w:rsidR="00110669" w:rsidRPr="00110669">
        <w:rPr>
          <w:rFonts w:ascii="Times New Roman" w:eastAsia="Times New Roman" w:hAnsi="Times New Roman" w:cs="Times New Roman"/>
          <w:spacing w:val="51"/>
          <w:sz w:val="28"/>
          <w:szCs w:val="28"/>
        </w:rPr>
        <w:t xml:space="preserve"> </w:t>
      </w:r>
      <w:r w:rsidR="00110669" w:rsidRPr="00110669">
        <w:rPr>
          <w:rFonts w:ascii="Times New Roman" w:eastAsia="Times New Roman" w:hAnsi="Times New Roman" w:cs="Times New Roman"/>
          <w:sz w:val="28"/>
          <w:szCs w:val="28"/>
        </w:rPr>
        <w:t>словник</w:t>
      </w:r>
      <w:r w:rsidRPr="00A234BA">
        <w:rPr>
          <w:rFonts w:ascii="Times New Roman" w:eastAsia="Times New Roman" w:hAnsi="Times New Roman" w:cs="Times New Roman"/>
          <w:sz w:val="28"/>
          <w:szCs w:val="28"/>
        </w:rPr>
        <w:t>а, зміст поняття</w:t>
      </w:r>
      <w:r w:rsidR="00110669" w:rsidRPr="00110669">
        <w:rPr>
          <w:rFonts w:ascii="Times New Roman" w:eastAsia="Times New Roman" w:hAnsi="Times New Roman" w:cs="Times New Roman"/>
          <w:spacing w:val="106"/>
          <w:sz w:val="28"/>
          <w:szCs w:val="28"/>
        </w:rPr>
        <w:t xml:space="preserve"> </w:t>
      </w:r>
      <w:r w:rsidR="00110669" w:rsidRPr="00110669">
        <w:rPr>
          <w:rFonts w:ascii="Times New Roman" w:eastAsia="Times New Roman" w:hAnsi="Times New Roman" w:cs="Times New Roman"/>
          <w:sz w:val="28"/>
          <w:szCs w:val="28"/>
        </w:rPr>
        <w:t>«педагогічна</w:t>
      </w:r>
      <w:r w:rsidR="00110669" w:rsidRPr="00110669">
        <w:rPr>
          <w:rFonts w:ascii="Times New Roman" w:eastAsia="Times New Roman" w:hAnsi="Times New Roman" w:cs="Times New Roman"/>
          <w:spacing w:val="52"/>
          <w:sz w:val="28"/>
          <w:szCs w:val="28"/>
        </w:rPr>
        <w:t xml:space="preserve"> </w:t>
      </w:r>
      <w:r w:rsidR="00110669" w:rsidRPr="00110669">
        <w:rPr>
          <w:rFonts w:ascii="Times New Roman" w:eastAsia="Times New Roman" w:hAnsi="Times New Roman" w:cs="Times New Roman"/>
          <w:sz w:val="28"/>
          <w:szCs w:val="28"/>
        </w:rPr>
        <w:t>умова»</w:t>
      </w:r>
      <w:r w:rsidR="00110669" w:rsidRPr="00110669">
        <w:rPr>
          <w:rFonts w:ascii="Times New Roman" w:eastAsia="Times New Roman" w:hAnsi="Times New Roman" w:cs="Times New Roman"/>
          <w:spacing w:val="51"/>
          <w:sz w:val="28"/>
          <w:szCs w:val="28"/>
        </w:rPr>
        <w:t xml:space="preserve"> </w:t>
      </w:r>
      <w:r w:rsidRPr="00A234BA">
        <w:rPr>
          <w:rFonts w:ascii="Times New Roman" w:eastAsia="Times New Roman" w:hAnsi="Times New Roman" w:cs="Times New Roman"/>
          <w:sz w:val="28"/>
          <w:szCs w:val="28"/>
        </w:rPr>
        <w:t xml:space="preserve">подано </w:t>
      </w:r>
      <w:r w:rsidR="00110669" w:rsidRPr="00110669">
        <w:rPr>
          <w:rFonts w:ascii="Times New Roman" w:eastAsia="Times New Roman" w:hAnsi="Times New Roman" w:cs="Times New Roman"/>
          <w:sz w:val="28"/>
          <w:szCs w:val="28"/>
        </w:rPr>
        <w:t>як «певна</w:t>
      </w:r>
      <w:r w:rsidR="00110669" w:rsidRPr="00110669">
        <w:rPr>
          <w:rFonts w:ascii="Times New Roman" w:eastAsia="Times New Roman" w:hAnsi="Times New Roman" w:cs="Times New Roman"/>
          <w:spacing w:val="1"/>
          <w:sz w:val="28"/>
          <w:szCs w:val="28"/>
        </w:rPr>
        <w:t xml:space="preserve"> </w:t>
      </w:r>
      <w:r w:rsidR="00110669" w:rsidRPr="00110669">
        <w:rPr>
          <w:rFonts w:ascii="Times New Roman" w:eastAsia="Times New Roman" w:hAnsi="Times New Roman" w:cs="Times New Roman"/>
          <w:sz w:val="28"/>
          <w:szCs w:val="28"/>
        </w:rPr>
        <w:t>обставина</w:t>
      </w:r>
      <w:r w:rsidRPr="00A234BA">
        <w:rPr>
          <w:rFonts w:ascii="Times New Roman" w:eastAsia="Times New Roman" w:hAnsi="Times New Roman" w:cs="Times New Roman"/>
          <w:spacing w:val="1"/>
          <w:sz w:val="28"/>
          <w:szCs w:val="28"/>
        </w:rPr>
        <w:t>, що</w:t>
      </w:r>
      <w:r w:rsidR="00110669" w:rsidRPr="00110669">
        <w:rPr>
          <w:rFonts w:ascii="Times New Roman" w:eastAsia="Times New Roman" w:hAnsi="Times New Roman" w:cs="Times New Roman"/>
          <w:spacing w:val="1"/>
          <w:sz w:val="28"/>
          <w:szCs w:val="28"/>
        </w:rPr>
        <w:t xml:space="preserve"> </w:t>
      </w:r>
      <w:r w:rsidR="00110669" w:rsidRPr="00110669">
        <w:rPr>
          <w:rFonts w:ascii="Times New Roman" w:eastAsia="Times New Roman" w:hAnsi="Times New Roman" w:cs="Times New Roman"/>
          <w:sz w:val="28"/>
          <w:szCs w:val="28"/>
        </w:rPr>
        <w:t>впливає</w:t>
      </w:r>
      <w:r w:rsidRPr="00A234BA">
        <w:rPr>
          <w:rFonts w:ascii="Times New Roman" w:eastAsia="Times New Roman" w:hAnsi="Times New Roman" w:cs="Times New Roman"/>
          <w:sz w:val="28"/>
          <w:szCs w:val="28"/>
        </w:rPr>
        <w:t xml:space="preserve">, </w:t>
      </w:r>
      <w:r w:rsidR="00110669" w:rsidRPr="00110669">
        <w:rPr>
          <w:rFonts w:ascii="Times New Roman" w:eastAsia="Times New Roman" w:hAnsi="Times New Roman" w:cs="Times New Roman"/>
          <w:sz w:val="28"/>
          <w:szCs w:val="28"/>
        </w:rPr>
        <w:t>прискорю</w:t>
      </w:r>
      <w:r w:rsidRPr="00A234BA">
        <w:rPr>
          <w:rFonts w:ascii="Times New Roman" w:eastAsia="Times New Roman" w:hAnsi="Times New Roman" w:cs="Times New Roman"/>
          <w:sz w:val="28"/>
          <w:szCs w:val="28"/>
        </w:rPr>
        <w:t>ючи або</w:t>
      </w:r>
      <w:r w:rsidR="00110669" w:rsidRPr="00110669">
        <w:rPr>
          <w:rFonts w:ascii="Times New Roman" w:eastAsia="Times New Roman" w:hAnsi="Times New Roman" w:cs="Times New Roman"/>
          <w:spacing w:val="1"/>
          <w:sz w:val="28"/>
          <w:szCs w:val="28"/>
        </w:rPr>
        <w:t xml:space="preserve"> </w:t>
      </w:r>
      <w:r w:rsidR="00110669" w:rsidRPr="00110669">
        <w:rPr>
          <w:rFonts w:ascii="Times New Roman" w:eastAsia="Times New Roman" w:hAnsi="Times New Roman" w:cs="Times New Roman"/>
          <w:sz w:val="28"/>
          <w:szCs w:val="28"/>
        </w:rPr>
        <w:t>гальму</w:t>
      </w:r>
      <w:r w:rsidRPr="00A234BA">
        <w:rPr>
          <w:rFonts w:ascii="Times New Roman" w:eastAsia="Times New Roman" w:hAnsi="Times New Roman" w:cs="Times New Roman"/>
          <w:sz w:val="28"/>
          <w:szCs w:val="28"/>
        </w:rPr>
        <w:t>ючи</w:t>
      </w:r>
      <w:r w:rsidR="00110669" w:rsidRPr="00110669">
        <w:rPr>
          <w:rFonts w:ascii="Times New Roman" w:eastAsia="Times New Roman" w:hAnsi="Times New Roman" w:cs="Times New Roman"/>
          <w:spacing w:val="1"/>
          <w:sz w:val="28"/>
          <w:szCs w:val="28"/>
        </w:rPr>
        <w:t xml:space="preserve"> </w:t>
      </w:r>
      <w:r w:rsidRPr="00A234BA">
        <w:rPr>
          <w:rFonts w:ascii="Times New Roman" w:eastAsia="Times New Roman" w:hAnsi="Times New Roman" w:cs="Times New Roman"/>
          <w:sz w:val="28"/>
          <w:szCs w:val="28"/>
        </w:rPr>
        <w:t>певний процес</w:t>
      </w:r>
      <w:r w:rsidR="00110669" w:rsidRPr="00110669">
        <w:rPr>
          <w:rFonts w:ascii="Times New Roman" w:eastAsia="Times New Roman" w:hAnsi="Times New Roman" w:cs="Times New Roman"/>
          <w:spacing w:val="1"/>
          <w:sz w:val="28"/>
          <w:szCs w:val="28"/>
        </w:rPr>
        <w:t xml:space="preserve"> </w:t>
      </w:r>
      <w:r w:rsidR="00110669" w:rsidRPr="00110669">
        <w:rPr>
          <w:rFonts w:ascii="Times New Roman" w:eastAsia="Times New Roman" w:hAnsi="Times New Roman" w:cs="Times New Roman"/>
          <w:sz w:val="28"/>
          <w:szCs w:val="28"/>
        </w:rPr>
        <w:t>формування</w:t>
      </w:r>
      <w:r w:rsidR="00110669" w:rsidRPr="00110669">
        <w:rPr>
          <w:rFonts w:ascii="Times New Roman" w:eastAsia="Times New Roman" w:hAnsi="Times New Roman" w:cs="Times New Roman"/>
          <w:spacing w:val="1"/>
          <w:sz w:val="28"/>
          <w:szCs w:val="28"/>
        </w:rPr>
        <w:t xml:space="preserve"> </w:t>
      </w:r>
      <w:r w:rsidR="00110669" w:rsidRPr="00110669">
        <w:rPr>
          <w:rFonts w:ascii="Times New Roman" w:eastAsia="Times New Roman" w:hAnsi="Times New Roman" w:cs="Times New Roman"/>
          <w:sz w:val="28"/>
          <w:szCs w:val="28"/>
        </w:rPr>
        <w:t>та</w:t>
      </w:r>
      <w:r w:rsidR="00110669" w:rsidRPr="00110669">
        <w:rPr>
          <w:rFonts w:ascii="Times New Roman" w:eastAsia="Times New Roman" w:hAnsi="Times New Roman" w:cs="Times New Roman"/>
          <w:spacing w:val="1"/>
          <w:sz w:val="28"/>
          <w:szCs w:val="28"/>
        </w:rPr>
        <w:t xml:space="preserve"> </w:t>
      </w:r>
      <w:r w:rsidRPr="00A234BA">
        <w:rPr>
          <w:rFonts w:ascii="Times New Roman" w:eastAsia="Times New Roman" w:hAnsi="Times New Roman" w:cs="Times New Roman"/>
          <w:sz w:val="28"/>
          <w:szCs w:val="28"/>
        </w:rPr>
        <w:t>розвитку</w:t>
      </w:r>
      <w:r w:rsidR="00110669" w:rsidRPr="00110669">
        <w:rPr>
          <w:rFonts w:ascii="Times New Roman" w:eastAsia="Times New Roman" w:hAnsi="Times New Roman" w:cs="Times New Roman"/>
          <w:spacing w:val="1"/>
          <w:sz w:val="28"/>
          <w:szCs w:val="28"/>
        </w:rPr>
        <w:t xml:space="preserve"> </w:t>
      </w:r>
      <w:r w:rsidR="00110669" w:rsidRPr="00110669">
        <w:rPr>
          <w:rFonts w:ascii="Times New Roman" w:eastAsia="Times New Roman" w:hAnsi="Times New Roman" w:cs="Times New Roman"/>
          <w:sz w:val="28"/>
          <w:szCs w:val="28"/>
        </w:rPr>
        <w:t>педагогічних</w:t>
      </w:r>
      <w:r w:rsidR="00110669" w:rsidRPr="00110669">
        <w:rPr>
          <w:rFonts w:ascii="Times New Roman" w:eastAsia="Times New Roman" w:hAnsi="Times New Roman" w:cs="Times New Roman"/>
          <w:spacing w:val="1"/>
          <w:sz w:val="28"/>
          <w:szCs w:val="28"/>
        </w:rPr>
        <w:t xml:space="preserve"> </w:t>
      </w:r>
      <w:r w:rsidR="00110669" w:rsidRPr="00110669">
        <w:rPr>
          <w:rFonts w:ascii="Times New Roman" w:eastAsia="Times New Roman" w:hAnsi="Times New Roman" w:cs="Times New Roman"/>
          <w:sz w:val="28"/>
          <w:szCs w:val="28"/>
        </w:rPr>
        <w:t>явищ,</w:t>
      </w:r>
      <w:r w:rsidR="00110669" w:rsidRPr="00110669">
        <w:rPr>
          <w:rFonts w:ascii="Times New Roman" w:eastAsia="Times New Roman" w:hAnsi="Times New Roman" w:cs="Times New Roman"/>
          <w:spacing w:val="1"/>
          <w:sz w:val="28"/>
          <w:szCs w:val="28"/>
        </w:rPr>
        <w:t xml:space="preserve"> </w:t>
      </w:r>
      <w:r w:rsidR="00110669" w:rsidRPr="00110669">
        <w:rPr>
          <w:rFonts w:ascii="Times New Roman" w:eastAsia="Times New Roman" w:hAnsi="Times New Roman" w:cs="Times New Roman"/>
          <w:sz w:val="28"/>
          <w:szCs w:val="28"/>
        </w:rPr>
        <w:t>систем,</w:t>
      </w:r>
      <w:r w:rsidR="00110669" w:rsidRPr="00110669">
        <w:rPr>
          <w:rFonts w:ascii="Times New Roman" w:eastAsia="Times New Roman" w:hAnsi="Times New Roman" w:cs="Times New Roman"/>
          <w:spacing w:val="1"/>
          <w:sz w:val="28"/>
          <w:szCs w:val="28"/>
        </w:rPr>
        <w:t xml:space="preserve"> </w:t>
      </w:r>
      <w:r w:rsidR="00110669" w:rsidRPr="00110669">
        <w:rPr>
          <w:rFonts w:ascii="Times New Roman" w:eastAsia="Times New Roman" w:hAnsi="Times New Roman" w:cs="Times New Roman"/>
          <w:sz w:val="28"/>
          <w:szCs w:val="28"/>
        </w:rPr>
        <w:t>якостей</w:t>
      </w:r>
      <w:r w:rsidR="00110669" w:rsidRPr="00110669">
        <w:rPr>
          <w:rFonts w:ascii="Times New Roman" w:eastAsia="Times New Roman" w:hAnsi="Times New Roman" w:cs="Times New Roman"/>
          <w:spacing w:val="1"/>
          <w:sz w:val="28"/>
          <w:szCs w:val="28"/>
        </w:rPr>
        <w:t xml:space="preserve"> </w:t>
      </w:r>
      <w:r w:rsidR="00110669" w:rsidRPr="00110669">
        <w:rPr>
          <w:rFonts w:ascii="Times New Roman" w:eastAsia="Times New Roman" w:hAnsi="Times New Roman" w:cs="Times New Roman"/>
          <w:sz w:val="28"/>
          <w:szCs w:val="28"/>
        </w:rPr>
        <w:t>особистості»</w:t>
      </w:r>
      <w:r w:rsidR="00110669" w:rsidRPr="00110669">
        <w:rPr>
          <w:rFonts w:ascii="Times New Roman" w:eastAsia="Times New Roman" w:hAnsi="Times New Roman" w:cs="Times New Roman"/>
          <w:spacing w:val="-1"/>
          <w:sz w:val="28"/>
          <w:szCs w:val="28"/>
        </w:rPr>
        <w:t xml:space="preserve"> </w:t>
      </w:r>
      <w:r w:rsidR="00110669" w:rsidRPr="00110669">
        <w:rPr>
          <w:rFonts w:ascii="Times New Roman" w:eastAsia="Times New Roman" w:hAnsi="Times New Roman" w:cs="Times New Roman"/>
          <w:sz w:val="28"/>
          <w:szCs w:val="28"/>
        </w:rPr>
        <w:t>[</w:t>
      </w:r>
      <w:r w:rsidRPr="00A234BA">
        <w:rPr>
          <w:rFonts w:ascii="Times New Roman" w:eastAsia="Times New Roman" w:hAnsi="Times New Roman" w:cs="Times New Roman"/>
          <w:sz w:val="28"/>
          <w:szCs w:val="28"/>
        </w:rPr>
        <w:t>27</w:t>
      </w:r>
      <w:r w:rsidR="00110669" w:rsidRPr="00110669">
        <w:rPr>
          <w:rFonts w:ascii="Times New Roman" w:eastAsia="Times New Roman" w:hAnsi="Times New Roman" w:cs="Times New Roman"/>
          <w:sz w:val="28"/>
          <w:szCs w:val="28"/>
        </w:rPr>
        <w:t>].</w:t>
      </w:r>
      <w:r w:rsidRPr="00A234BA">
        <w:rPr>
          <w:rFonts w:ascii="Times New Roman" w:eastAsia="Times New Roman" w:hAnsi="Times New Roman" w:cs="Times New Roman"/>
          <w:sz w:val="28"/>
          <w:szCs w:val="28"/>
        </w:rPr>
        <w:t xml:space="preserve"> У наукових працях вчених п</w:t>
      </w:r>
      <w:r w:rsidR="00110669" w:rsidRPr="00110669">
        <w:rPr>
          <w:rFonts w:ascii="Times New Roman" w:eastAsia="Times New Roman" w:hAnsi="Times New Roman" w:cs="Times New Roman"/>
          <w:sz w:val="28"/>
          <w:szCs w:val="28"/>
        </w:rPr>
        <w:t>оняття «п</w:t>
      </w:r>
      <w:r w:rsidRPr="00A234BA">
        <w:rPr>
          <w:rFonts w:ascii="Times New Roman" w:eastAsia="Times New Roman" w:hAnsi="Times New Roman" w:cs="Times New Roman"/>
          <w:sz w:val="28"/>
          <w:szCs w:val="28"/>
        </w:rPr>
        <w:t xml:space="preserve">едагогічна умова» використовується у значенні </w:t>
      </w:r>
      <w:r w:rsidR="00110669" w:rsidRPr="00110669">
        <w:rPr>
          <w:rFonts w:ascii="Times New Roman" w:eastAsia="Times New Roman" w:hAnsi="Times New Roman" w:cs="Times New Roman"/>
          <w:sz w:val="28"/>
          <w:szCs w:val="28"/>
        </w:rPr>
        <w:t>систем</w:t>
      </w:r>
      <w:r w:rsidRPr="00A234BA">
        <w:rPr>
          <w:rFonts w:ascii="Times New Roman" w:eastAsia="Times New Roman" w:hAnsi="Times New Roman" w:cs="Times New Roman"/>
          <w:sz w:val="28"/>
          <w:szCs w:val="28"/>
        </w:rPr>
        <w:t>и</w:t>
      </w:r>
      <w:r w:rsidR="00110669" w:rsidRPr="00110669">
        <w:rPr>
          <w:rFonts w:ascii="Times New Roman" w:eastAsia="Times New Roman" w:hAnsi="Times New Roman" w:cs="Times New Roman"/>
          <w:sz w:val="28"/>
          <w:szCs w:val="28"/>
        </w:rPr>
        <w:t xml:space="preserve"> певних форм, методів, матеріальних умов, реальних</w:t>
      </w:r>
      <w:r w:rsidR="00110669" w:rsidRPr="00110669">
        <w:rPr>
          <w:rFonts w:ascii="Times New Roman" w:eastAsia="Times New Roman" w:hAnsi="Times New Roman" w:cs="Times New Roman"/>
          <w:spacing w:val="1"/>
          <w:sz w:val="28"/>
          <w:szCs w:val="28"/>
        </w:rPr>
        <w:t xml:space="preserve"> </w:t>
      </w:r>
      <w:r w:rsidR="00110669" w:rsidRPr="00110669">
        <w:rPr>
          <w:rFonts w:ascii="Times New Roman" w:eastAsia="Times New Roman" w:hAnsi="Times New Roman" w:cs="Times New Roman"/>
          <w:sz w:val="28"/>
          <w:szCs w:val="28"/>
        </w:rPr>
        <w:t>ситуацій, що об</w:t>
      </w:r>
      <w:r w:rsidR="007617B9">
        <w:rPr>
          <w:rFonts w:ascii="Times New Roman" w:eastAsia="Times New Roman" w:hAnsi="Times New Roman" w:cs="Times New Roman"/>
          <w:sz w:val="28"/>
          <w:szCs w:val="28"/>
        </w:rPr>
        <w:t>’</w:t>
      </w:r>
      <w:r w:rsidR="00110669" w:rsidRPr="00110669">
        <w:rPr>
          <w:rFonts w:ascii="Times New Roman" w:eastAsia="Times New Roman" w:hAnsi="Times New Roman" w:cs="Times New Roman"/>
          <w:sz w:val="28"/>
          <w:szCs w:val="28"/>
        </w:rPr>
        <w:t xml:space="preserve">єктивно склалися </w:t>
      </w:r>
      <w:r w:rsidRPr="00A234BA">
        <w:rPr>
          <w:rFonts w:ascii="Times New Roman" w:eastAsia="Times New Roman" w:hAnsi="Times New Roman" w:cs="Times New Roman"/>
          <w:sz w:val="28"/>
          <w:szCs w:val="28"/>
        </w:rPr>
        <w:t>або є</w:t>
      </w:r>
      <w:r w:rsidR="00110669" w:rsidRPr="00110669">
        <w:rPr>
          <w:rFonts w:ascii="Times New Roman" w:eastAsia="Times New Roman" w:hAnsi="Times New Roman" w:cs="Times New Roman"/>
          <w:sz w:val="28"/>
          <w:szCs w:val="28"/>
        </w:rPr>
        <w:t xml:space="preserve"> суб</w:t>
      </w:r>
      <w:r w:rsidR="007617B9">
        <w:rPr>
          <w:rFonts w:ascii="Times New Roman" w:eastAsia="Times New Roman" w:hAnsi="Times New Roman" w:cs="Times New Roman"/>
          <w:sz w:val="28"/>
          <w:szCs w:val="28"/>
        </w:rPr>
        <w:t>’</w:t>
      </w:r>
      <w:r w:rsidR="00110669" w:rsidRPr="00110669">
        <w:rPr>
          <w:rFonts w:ascii="Times New Roman" w:eastAsia="Times New Roman" w:hAnsi="Times New Roman" w:cs="Times New Roman"/>
          <w:sz w:val="28"/>
          <w:szCs w:val="28"/>
        </w:rPr>
        <w:t>єктивно створени</w:t>
      </w:r>
      <w:r w:rsidRPr="00A234BA">
        <w:rPr>
          <w:rFonts w:ascii="Times New Roman" w:eastAsia="Times New Roman" w:hAnsi="Times New Roman" w:cs="Times New Roman"/>
          <w:sz w:val="28"/>
          <w:szCs w:val="28"/>
        </w:rPr>
        <w:t xml:space="preserve">ми </w:t>
      </w:r>
      <w:r w:rsidR="00110669" w:rsidRPr="00110669">
        <w:rPr>
          <w:rFonts w:ascii="Times New Roman" w:eastAsia="Times New Roman" w:hAnsi="Times New Roman" w:cs="Times New Roman"/>
          <w:sz w:val="28"/>
          <w:szCs w:val="28"/>
        </w:rPr>
        <w:t>для</w:t>
      </w:r>
      <w:r w:rsidR="00110669" w:rsidRPr="00110669">
        <w:rPr>
          <w:rFonts w:ascii="Times New Roman" w:eastAsia="Times New Roman" w:hAnsi="Times New Roman" w:cs="Times New Roman"/>
          <w:spacing w:val="1"/>
          <w:sz w:val="28"/>
          <w:szCs w:val="28"/>
        </w:rPr>
        <w:t xml:space="preserve"> </w:t>
      </w:r>
      <w:r w:rsidR="00110669" w:rsidRPr="00110669">
        <w:rPr>
          <w:rFonts w:ascii="Times New Roman" w:eastAsia="Times New Roman" w:hAnsi="Times New Roman" w:cs="Times New Roman"/>
          <w:sz w:val="28"/>
          <w:szCs w:val="28"/>
        </w:rPr>
        <w:t>досягнення</w:t>
      </w:r>
      <w:r w:rsidR="00110669" w:rsidRPr="00110669">
        <w:rPr>
          <w:rFonts w:ascii="Times New Roman" w:eastAsia="Times New Roman" w:hAnsi="Times New Roman" w:cs="Times New Roman"/>
          <w:spacing w:val="-1"/>
          <w:sz w:val="28"/>
          <w:szCs w:val="28"/>
        </w:rPr>
        <w:t xml:space="preserve"> </w:t>
      </w:r>
      <w:r w:rsidR="00110669" w:rsidRPr="00925141">
        <w:rPr>
          <w:rFonts w:ascii="Times New Roman" w:eastAsia="Times New Roman" w:hAnsi="Times New Roman" w:cs="Times New Roman"/>
          <w:sz w:val="28"/>
          <w:szCs w:val="28"/>
        </w:rPr>
        <w:t>конкретної</w:t>
      </w:r>
      <w:r w:rsidR="00110669" w:rsidRPr="00925141">
        <w:rPr>
          <w:rFonts w:ascii="Times New Roman" w:eastAsia="Times New Roman" w:hAnsi="Times New Roman" w:cs="Times New Roman"/>
          <w:spacing w:val="1"/>
          <w:sz w:val="28"/>
          <w:szCs w:val="28"/>
        </w:rPr>
        <w:t xml:space="preserve"> </w:t>
      </w:r>
      <w:r w:rsidRPr="00925141">
        <w:rPr>
          <w:rFonts w:ascii="Times New Roman" w:eastAsia="Times New Roman" w:hAnsi="Times New Roman" w:cs="Times New Roman"/>
          <w:sz w:val="28"/>
          <w:szCs w:val="28"/>
        </w:rPr>
        <w:t>педагогічної мети</w:t>
      </w:r>
      <w:r w:rsidR="00110669" w:rsidRPr="00925141">
        <w:rPr>
          <w:rFonts w:ascii="Times New Roman" w:eastAsia="Times New Roman" w:hAnsi="Times New Roman" w:cs="Times New Roman"/>
          <w:sz w:val="28"/>
          <w:szCs w:val="28"/>
        </w:rPr>
        <w:t>.</w:t>
      </w:r>
      <w:r w:rsidR="00925141" w:rsidRPr="00925141">
        <w:rPr>
          <w:rFonts w:ascii="Times New Roman" w:eastAsia="Times New Roman" w:hAnsi="Times New Roman" w:cs="Times New Roman"/>
          <w:sz w:val="28"/>
          <w:szCs w:val="28"/>
          <w:lang w:eastAsia="ru-RU"/>
        </w:rPr>
        <w:t xml:space="preserve"> Загальновідомо, що б</w:t>
      </w:r>
      <w:r w:rsidR="00925141" w:rsidRPr="00925141">
        <w:rPr>
          <w:rFonts w:ascii="Times New Roman" w:eastAsia="Times New Roman" w:hAnsi="Times New Roman" w:cs="Times New Roman"/>
          <w:sz w:val="28"/>
          <w:szCs w:val="28"/>
        </w:rPr>
        <w:t xml:space="preserve">удь-яка система педагогічної роботи базується на певних положеннях. Дотримання ряду положень й визначає ефективність та мету навчальної діяльності. Зокрема мета нашого дослідження полягає у досягненні максимальної ефективності у формуванні професійних компетентностей майбутніх соціальних працівників </w:t>
      </w:r>
      <w:r w:rsidR="00925141" w:rsidRPr="00925141">
        <w:rPr>
          <w:rFonts w:ascii="Times New Roman" w:eastAsia="Times New Roman" w:hAnsi="Times New Roman" w:cs="Times New Roman"/>
          <w:sz w:val="28"/>
          <w:szCs w:val="28"/>
        </w:rPr>
        <w:lastRenderedPageBreak/>
        <w:t>завдяки використанню інноваційних технологій.</w:t>
      </w:r>
    </w:p>
    <w:p w:rsidR="00A234BA" w:rsidRPr="00A234BA" w:rsidRDefault="00A234BA" w:rsidP="0011066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A234BA">
        <w:rPr>
          <w:rFonts w:ascii="Times New Roman" w:eastAsia="Times New Roman" w:hAnsi="Times New Roman" w:cs="Times New Roman"/>
          <w:sz w:val="28"/>
          <w:szCs w:val="28"/>
        </w:rPr>
        <w:t>В контексті теми нашого</w:t>
      </w:r>
      <w:r w:rsidR="00110669" w:rsidRPr="00110669">
        <w:rPr>
          <w:rFonts w:ascii="Times New Roman" w:eastAsia="Times New Roman" w:hAnsi="Times New Roman" w:cs="Times New Roman"/>
          <w:spacing w:val="1"/>
          <w:sz w:val="28"/>
          <w:szCs w:val="28"/>
        </w:rPr>
        <w:t xml:space="preserve"> </w:t>
      </w:r>
      <w:r w:rsidR="00110669" w:rsidRPr="00110669">
        <w:rPr>
          <w:rFonts w:ascii="Times New Roman" w:eastAsia="Times New Roman" w:hAnsi="Times New Roman" w:cs="Times New Roman"/>
          <w:sz w:val="28"/>
          <w:szCs w:val="28"/>
        </w:rPr>
        <w:t>дослідженн</w:t>
      </w:r>
      <w:r w:rsidRPr="00A234BA">
        <w:rPr>
          <w:rFonts w:ascii="Times New Roman" w:eastAsia="Times New Roman" w:hAnsi="Times New Roman" w:cs="Times New Roman"/>
          <w:sz w:val="28"/>
          <w:szCs w:val="28"/>
        </w:rPr>
        <w:t>я</w:t>
      </w:r>
      <w:r w:rsidR="00110669" w:rsidRPr="00110669">
        <w:rPr>
          <w:rFonts w:ascii="Times New Roman" w:eastAsia="Times New Roman" w:hAnsi="Times New Roman" w:cs="Times New Roman"/>
          <w:spacing w:val="1"/>
          <w:sz w:val="28"/>
          <w:szCs w:val="28"/>
        </w:rPr>
        <w:t xml:space="preserve"> </w:t>
      </w:r>
      <w:r w:rsidR="00110669" w:rsidRPr="00110669">
        <w:rPr>
          <w:rFonts w:ascii="Times New Roman" w:eastAsia="Times New Roman" w:hAnsi="Times New Roman" w:cs="Times New Roman"/>
          <w:sz w:val="28"/>
          <w:szCs w:val="28"/>
        </w:rPr>
        <w:t>під</w:t>
      </w:r>
      <w:r w:rsidR="00110669" w:rsidRPr="00110669">
        <w:rPr>
          <w:rFonts w:ascii="Times New Roman" w:eastAsia="Times New Roman" w:hAnsi="Times New Roman" w:cs="Times New Roman"/>
          <w:spacing w:val="1"/>
          <w:sz w:val="28"/>
          <w:szCs w:val="28"/>
        </w:rPr>
        <w:t xml:space="preserve"> </w:t>
      </w:r>
      <w:r w:rsidR="00110669" w:rsidRPr="00110669">
        <w:rPr>
          <w:rFonts w:ascii="Times New Roman" w:eastAsia="Times New Roman" w:hAnsi="Times New Roman" w:cs="Times New Roman"/>
          <w:sz w:val="28"/>
          <w:szCs w:val="28"/>
        </w:rPr>
        <w:t>педагогічними</w:t>
      </w:r>
      <w:r w:rsidR="00110669" w:rsidRPr="00110669">
        <w:rPr>
          <w:rFonts w:ascii="Times New Roman" w:eastAsia="Times New Roman" w:hAnsi="Times New Roman" w:cs="Times New Roman"/>
          <w:spacing w:val="1"/>
          <w:sz w:val="28"/>
          <w:szCs w:val="28"/>
        </w:rPr>
        <w:t xml:space="preserve"> </w:t>
      </w:r>
      <w:r w:rsidR="00110669" w:rsidRPr="00110669">
        <w:rPr>
          <w:rFonts w:ascii="Times New Roman" w:eastAsia="Times New Roman" w:hAnsi="Times New Roman" w:cs="Times New Roman"/>
          <w:sz w:val="28"/>
          <w:szCs w:val="28"/>
        </w:rPr>
        <w:t>умовами</w:t>
      </w:r>
      <w:r w:rsidR="00110669" w:rsidRPr="00110669">
        <w:rPr>
          <w:rFonts w:ascii="Times New Roman" w:eastAsia="Times New Roman" w:hAnsi="Times New Roman" w:cs="Times New Roman"/>
          <w:spacing w:val="1"/>
          <w:sz w:val="28"/>
          <w:szCs w:val="28"/>
        </w:rPr>
        <w:t xml:space="preserve"> </w:t>
      </w:r>
      <w:r w:rsidR="00110669" w:rsidRPr="00110669">
        <w:rPr>
          <w:rFonts w:ascii="Times New Roman" w:eastAsia="Times New Roman" w:hAnsi="Times New Roman" w:cs="Times New Roman"/>
          <w:sz w:val="28"/>
          <w:szCs w:val="28"/>
        </w:rPr>
        <w:t>розуміємо</w:t>
      </w:r>
      <w:r w:rsidR="00110669" w:rsidRPr="00110669">
        <w:rPr>
          <w:rFonts w:ascii="Times New Roman" w:eastAsia="Times New Roman" w:hAnsi="Times New Roman" w:cs="Times New Roman"/>
          <w:spacing w:val="1"/>
          <w:sz w:val="28"/>
          <w:szCs w:val="28"/>
        </w:rPr>
        <w:t xml:space="preserve"> </w:t>
      </w:r>
      <w:r w:rsidR="00110669" w:rsidRPr="00110669">
        <w:rPr>
          <w:rFonts w:ascii="Times New Roman" w:eastAsia="Times New Roman" w:hAnsi="Times New Roman" w:cs="Times New Roman"/>
          <w:sz w:val="28"/>
          <w:szCs w:val="28"/>
        </w:rPr>
        <w:t>сукупність</w:t>
      </w:r>
      <w:r w:rsidR="00110669" w:rsidRPr="00110669">
        <w:rPr>
          <w:rFonts w:ascii="Times New Roman" w:eastAsia="Times New Roman" w:hAnsi="Times New Roman" w:cs="Times New Roman"/>
          <w:spacing w:val="1"/>
          <w:sz w:val="28"/>
          <w:szCs w:val="28"/>
        </w:rPr>
        <w:t xml:space="preserve"> </w:t>
      </w:r>
      <w:r w:rsidR="00110669" w:rsidRPr="00110669">
        <w:rPr>
          <w:rFonts w:ascii="Times New Roman" w:eastAsia="Times New Roman" w:hAnsi="Times New Roman" w:cs="Times New Roman"/>
          <w:sz w:val="28"/>
          <w:szCs w:val="28"/>
        </w:rPr>
        <w:t>певних</w:t>
      </w:r>
      <w:r w:rsidR="00110669" w:rsidRPr="00110669">
        <w:rPr>
          <w:rFonts w:ascii="Times New Roman" w:eastAsia="Times New Roman" w:hAnsi="Times New Roman" w:cs="Times New Roman"/>
          <w:spacing w:val="-67"/>
          <w:sz w:val="28"/>
          <w:szCs w:val="28"/>
        </w:rPr>
        <w:t xml:space="preserve"> </w:t>
      </w:r>
      <w:r w:rsidR="00110669" w:rsidRPr="00110669">
        <w:rPr>
          <w:rFonts w:ascii="Times New Roman" w:eastAsia="Times New Roman" w:hAnsi="Times New Roman" w:cs="Times New Roman"/>
          <w:sz w:val="28"/>
          <w:szCs w:val="28"/>
        </w:rPr>
        <w:t>форм,</w:t>
      </w:r>
      <w:r w:rsidR="00110669" w:rsidRPr="00110669">
        <w:rPr>
          <w:rFonts w:ascii="Times New Roman" w:eastAsia="Times New Roman" w:hAnsi="Times New Roman" w:cs="Times New Roman"/>
          <w:spacing w:val="1"/>
          <w:sz w:val="28"/>
          <w:szCs w:val="28"/>
        </w:rPr>
        <w:t xml:space="preserve"> </w:t>
      </w:r>
      <w:r w:rsidR="00110669" w:rsidRPr="00110669">
        <w:rPr>
          <w:rFonts w:ascii="Times New Roman" w:eastAsia="Times New Roman" w:hAnsi="Times New Roman" w:cs="Times New Roman"/>
          <w:sz w:val="28"/>
          <w:szCs w:val="28"/>
        </w:rPr>
        <w:t>методів</w:t>
      </w:r>
      <w:r w:rsidR="00110669" w:rsidRPr="00110669">
        <w:rPr>
          <w:rFonts w:ascii="Times New Roman" w:eastAsia="Times New Roman" w:hAnsi="Times New Roman" w:cs="Times New Roman"/>
          <w:spacing w:val="1"/>
          <w:sz w:val="28"/>
          <w:szCs w:val="28"/>
        </w:rPr>
        <w:t xml:space="preserve"> </w:t>
      </w:r>
      <w:r w:rsidR="00110669" w:rsidRPr="00110669">
        <w:rPr>
          <w:rFonts w:ascii="Times New Roman" w:eastAsia="Times New Roman" w:hAnsi="Times New Roman" w:cs="Times New Roman"/>
          <w:sz w:val="28"/>
          <w:szCs w:val="28"/>
        </w:rPr>
        <w:t>і</w:t>
      </w:r>
      <w:r w:rsidR="00110669" w:rsidRPr="00110669">
        <w:rPr>
          <w:rFonts w:ascii="Times New Roman" w:eastAsia="Times New Roman" w:hAnsi="Times New Roman" w:cs="Times New Roman"/>
          <w:spacing w:val="1"/>
          <w:sz w:val="28"/>
          <w:szCs w:val="28"/>
        </w:rPr>
        <w:t xml:space="preserve"> </w:t>
      </w:r>
      <w:r w:rsidR="00110669" w:rsidRPr="00110669">
        <w:rPr>
          <w:rFonts w:ascii="Times New Roman" w:eastAsia="Times New Roman" w:hAnsi="Times New Roman" w:cs="Times New Roman"/>
          <w:sz w:val="28"/>
          <w:szCs w:val="28"/>
        </w:rPr>
        <w:t>засобів</w:t>
      </w:r>
      <w:r w:rsidR="00110669" w:rsidRPr="00110669">
        <w:rPr>
          <w:rFonts w:ascii="Times New Roman" w:eastAsia="Times New Roman" w:hAnsi="Times New Roman" w:cs="Times New Roman"/>
          <w:spacing w:val="1"/>
          <w:sz w:val="28"/>
          <w:szCs w:val="28"/>
        </w:rPr>
        <w:t xml:space="preserve"> </w:t>
      </w:r>
      <w:r w:rsidRPr="00A234BA">
        <w:rPr>
          <w:rFonts w:ascii="Times New Roman" w:eastAsia="Times New Roman" w:hAnsi="Times New Roman" w:cs="Times New Roman"/>
          <w:sz w:val="28"/>
          <w:szCs w:val="28"/>
        </w:rPr>
        <w:t>здобувачів вищої освіти та викладачів</w:t>
      </w:r>
      <w:r w:rsidR="00110669" w:rsidRPr="00110669">
        <w:rPr>
          <w:rFonts w:ascii="Times New Roman" w:eastAsia="Times New Roman" w:hAnsi="Times New Roman" w:cs="Times New Roman"/>
          <w:sz w:val="28"/>
          <w:szCs w:val="28"/>
        </w:rPr>
        <w:t>,</w:t>
      </w:r>
      <w:r w:rsidR="00110669" w:rsidRPr="00110669">
        <w:rPr>
          <w:rFonts w:ascii="Times New Roman" w:eastAsia="Times New Roman" w:hAnsi="Times New Roman" w:cs="Times New Roman"/>
          <w:spacing w:val="1"/>
          <w:sz w:val="28"/>
          <w:szCs w:val="28"/>
        </w:rPr>
        <w:t xml:space="preserve"> </w:t>
      </w:r>
      <w:r w:rsidR="00110669" w:rsidRPr="00110669">
        <w:rPr>
          <w:rFonts w:ascii="Times New Roman" w:eastAsia="Times New Roman" w:hAnsi="Times New Roman" w:cs="Times New Roman"/>
          <w:sz w:val="28"/>
          <w:szCs w:val="28"/>
        </w:rPr>
        <w:t>що</w:t>
      </w:r>
      <w:r w:rsidR="00110669" w:rsidRPr="00110669">
        <w:rPr>
          <w:rFonts w:ascii="Times New Roman" w:eastAsia="Times New Roman" w:hAnsi="Times New Roman" w:cs="Times New Roman"/>
          <w:spacing w:val="70"/>
          <w:sz w:val="28"/>
          <w:szCs w:val="28"/>
        </w:rPr>
        <w:t xml:space="preserve"> </w:t>
      </w:r>
      <w:r w:rsidR="00110669" w:rsidRPr="00110669">
        <w:rPr>
          <w:rFonts w:ascii="Times New Roman" w:eastAsia="Times New Roman" w:hAnsi="Times New Roman" w:cs="Times New Roman"/>
          <w:sz w:val="28"/>
          <w:szCs w:val="28"/>
        </w:rPr>
        <w:t>реалізують</w:t>
      </w:r>
      <w:r w:rsidR="00110669" w:rsidRPr="00110669">
        <w:rPr>
          <w:rFonts w:ascii="Times New Roman" w:eastAsia="Times New Roman" w:hAnsi="Times New Roman" w:cs="Times New Roman"/>
          <w:spacing w:val="-67"/>
          <w:sz w:val="28"/>
          <w:szCs w:val="28"/>
        </w:rPr>
        <w:t xml:space="preserve"> </w:t>
      </w:r>
      <w:r w:rsidR="00110669" w:rsidRPr="00110669">
        <w:rPr>
          <w:rFonts w:ascii="Times New Roman" w:eastAsia="Times New Roman" w:hAnsi="Times New Roman" w:cs="Times New Roman"/>
          <w:sz w:val="28"/>
          <w:szCs w:val="28"/>
        </w:rPr>
        <w:t xml:space="preserve">єдину лінію </w:t>
      </w:r>
      <w:r w:rsidRPr="00A234BA">
        <w:rPr>
          <w:rFonts w:ascii="Times New Roman" w:eastAsia="Times New Roman" w:hAnsi="Times New Roman" w:cs="Times New Roman"/>
          <w:sz w:val="28"/>
          <w:szCs w:val="28"/>
        </w:rPr>
        <w:t>підготовки майбутніх соціальних працівників</w:t>
      </w:r>
      <w:r w:rsidR="00110669" w:rsidRPr="00110669">
        <w:rPr>
          <w:rFonts w:ascii="Times New Roman" w:eastAsia="Times New Roman" w:hAnsi="Times New Roman" w:cs="Times New Roman"/>
          <w:sz w:val="28"/>
          <w:szCs w:val="28"/>
        </w:rPr>
        <w:t xml:space="preserve"> як засобу </w:t>
      </w:r>
      <w:r w:rsidRPr="00A234BA">
        <w:rPr>
          <w:rFonts w:ascii="Times New Roman" w:eastAsia="Times New Roman" w:hAnsi="Times New Roman" w:cs="Times New Roman"/>
          <w:sz w:val="28"/>
          <w:szCs w:val="28"/>
        </w:rPr>
        <w:t>ефективності їх професійної підготовки.</w:t>
      </w:r>
    </w:p>
    <w:p w:rsidR="00866752" w:rsidRPr="00480D0E" w:rsidRDefault="00866752" w:rsidP="00866752">
      <w:pPr>
        <w:spacing w:after="0" w:line="360" w:lineRule="auto"/>
        <w:ind w:firstLine="709"/>
        <w:jc w:val="both"/>
        <w:rPr>
          <w:rFonts w:ascii="Times New Roman" w:hAnsi="Times New Roman" w:cs="Times New Roman"/>
          <w:sz w:val="28"/>
          <w:szCs w:val="28"/>
        </w:rPr>
      </w:pPr>
      <w:r w:rsidRPr="00A234BA">
        <w:rPr>
          <w:rFonts w:ascii="Times New Roman" w:hAnsi="Times New Roman" w:cs="Times New Roman"/>
          <w:sz w:val="28"/>
          <w:szCs w:val="28"/>
        </w:rPr>
        <w:t>У ході розробки</w:t>
      </w:r>
      <w:r>
        <w:rPr>
          <w:rFonts w:ascii="Times New Roman" w:hAnsi="Times New Roman" w:cs="Times New Roman"/>
          <w:sz w:val="28"/>
          <w:szCs w:val="28"/>
        </w:rPr>
        <w:t xml:space="preserve"> </w:t>
      </w:r>
      <w:r w:rsidRPr="00480D0E">
        <w:rPr>
          <w:rFonts w:ascii="Times New Roman" w:hAnsi="Times New Roman" w:cs="Times New Roman"/>
          <w:sz w:val="28"/>
          <w:szCs w:val="28"/>
        </w:rPr>
        <w:t>педагогічних умов нами було враховано наукову думку І. Савельчук, яка зазначає на необхідності корекції кожного виду діяльності (навчально-виховної, позанавчальної, самостійної, індивідуальної, науково-дослідницької), форм взаємодії викладача та здобувачів (традиційні та нетрадиційні), а також оволодіння методикою їх застосування відповідно до наявних педагогічної й соціальної складових потенціалу інноваційного освітнього середовища університету. З приводу ресурсного забезпечення інноваційного середовища для підготовки соціальних працівників вченою виділено наступні: активізація взаємодії соціальних та освітніх інституцій, стимулювання професійного розвитку через інноваційні технології, залучення здобувачів до інноваційної діяльності, організації відповідних освітніх заходів в системі практико орієнтованої підготовки майбутніх соціальних працівників.</w:t>
      </w:r>
      <w:r w:rsidRPr="00480D0E">
        <w:t xml:space="preserve"> </w:t>
      </w:r>
    </w:p>
    <w:p w:rsidR="00866752" w:rsidRPr="00A234BA" w:rsidRDefault="00A52910" w:rsidP="00866752">
      <w:pPr>
        <w:spacing w:after="0" w:line="360" w:lineRule="auto"/>
        <w:ind w:firstLine="709"/>
        <w:jc w:val="both"/>
        <w:rPr>
          <w:rFonts w:ascii="Times New Roman" w:hAnsi="Times New Roman" w:cs="Times New Roman"/>
          <w:sz w:val="28"/>
          <w:szCs w:val="28"/>
        </w:rPr>
      </w:pPr>
      <w:r w:rsidRPr="00480D0E">
        <w:rPr>
          <w:rFonts w:ascii="Times New Roman" w:hAnsi="Times New Roman" w:cs="Times New Roman"/>
          <w:sz w:val="28"/>
          <w:szCs w:val="28"/>
        </w:rPr>
        <w:t>У матеріалах Л. </w:t>
      </w:r>
      <w:r w:rsidR="00866752" w:rsidRPr="00480D0E">
        <w:rPr>
          <w:rFonts w:ascii="Times New Roman" w:hAnsi="Times New Roman" w:cs="Times New Roman"/>
          <w:sz w:val="28"/>
          <w:szCs w:val="28"/>
        </w:rPr>
        <w:t>Пахомової</w:t>
      </w:r>
      <w:r w:rsidR="00AE36D7" w:rsidRPr="00480D0E">
        <w:rPr>
          <w:rFonts w:ascii="Times New Roman" w:hAnsi="Times New Roman" w:cs="Times New Roman"/>
          <w:sz w:val="28"/>
          <w:szCs w:val="28"/>
        </w:rPr>
        <w:t xml:space="preserve"> [25]</w:t>
      </w:r>
      <w:r w:rsidR="00866752" w:rsidRPr="00480D0E">
        <w:rPr>
          <w:rFonts w:ascii="Times New Roman" w:hAnsi="Times New Roman" w:cs="Times New Roman"/>
          <w:sz w:val="28"/>
          <w:szCs w:val="28"/>
        </w:rPr>
        <w:t>, яка</w:t>
      </w:r>
      <w:r w:rsidR="00866752" w:rsidRPr="00866752">
        <w:rPr>
          <w:rFonts w:ascii="Times New Roman" w:hAnsi="Times New Roman" w:cs="Times New Roman"/>
          <w:sz w:val="28"/>
          <w:szCs w:val="28"/>
        </w:rPr>
        <w:t xml:space="preserve"> розглядає перспективи ефективної професійної діяльності саме з точки зору використання інноваційних технологій у навчанні майбутніх соціальних працівників підкреслено сукупність професійних компетентностей, що забезпечують вирішення проблемних питань в межах визначених професійних функцій, специфічних проблем і викликів </w:t>
      </w:r>
      <w:r w:rsidR="00866752" w:rsidRPr="00DC69E3">
        <w:rPr>
          <w:rFonts w:ascii="Times New Roman" w:hAnsi="Times New Roman" w:cs="Times New Roman"/>
          <w:sz w:val="28"/>
          <w:szCs w:val="28"/>
        </w:rPr>
        <w:t xml:space="preserve">соціального виховання в освітньому </w:t>
      </w:r>
      <w:r w:rsidR="00866752" w:rsidRPr="00A234BA">
        <w:rPr>
          <w:rFonts w:ascii="Times New Roman" w:hAnsi="Times New Roman" w:cs="Times New Roman"/>
          <w:sz w:val="28"/>
          <w:szCs w:val="28"/>
        </w:rPr>
        <w:t>середовищі, що постійно оновлюється.</w:t>
      </w:r>
    </w:p>
    <w:p w:rsidR="00DC69E3" w:rsidRPr="00480D0E" w:rsidRDefault="00A234BA" w:rsidP="00DC69E3">
      <w:pPr>
        <w:spacing w:after="0" w:line="360" w:lineRule="auto"/>
        <w:ind w:firstLine="709"/>
        <w:jc w:val="both"/>
        <w:rPr>
          <w:rFonts w:ascii="Times New Roman" w:hAnsi="Times New Roman" w:cs="Times New Roman"/>
          <w:w w:val="105"/>
          <w:sz w:val="28"/>
          <w:szCs w:val="28"/>
        </w:rPr>
      </w:pPr>
      <w:r w:rsidRPr="00A234BA">
        <w:rPr>
          <w:rFonts w:ascii="Times New Roman" w:hAnsi="Times New Roman" w:cs="Times New Roman"/>
          <w:sz w:val="28"/>
          <w:szCs w:val="28"/>
        </w:rPr>
        <w:t xml:space="preserve">З приводу </w:t>
      </w:r>
      <w:r w:rsidR="00DC69E3" w:rsidRPr="00A234BA">
        <w:rPr>
          <w:rFonts w:ascii="Times New Roman" w:hAnsi="Times New Roman" w:cs="Times New Roman"/>
          <w:sz w:val="28"/>
          <w:szCs w:val="28"/>
        </w:rPr>
        <w:t>особлив</w:t>
      </w:r>
      <w:r w:rsidRPr="00A234BA">
        <w:rPr>
          <w:rFonts w:ascii="Times New Roman" w:hAnsi="Times New Roman" w:cs="Times New Roman"/>
          <w:sz w:val="28"/>
          <w:szCs w:val="28"/>
        </w:rPr>
        <w:t>остей</w:t>
      </w:r>
      <w:r w:rsidR="00DC69E3" w:rsidRPr="00A234BA">
        <w:rPr>
          <w:rFonts w:ascii="Times New Roman" w:hAnsi="Times New Roman" w:cs="Times New Roman"/>
          <w:sz w:val="28"/>
          <w:szCs w:val="28"/>
        </w:rPr>
        <w:t xml:space="preserve"> інноваційної педагогічної технології </w:t>
      </w:r>
      <w:r w:rsidRPr="00A234BA">
        <w:rPr>
          <w:rFonts w:ascii="Times New Roman" w:hAnsi="Times New Roman" w:cs="Times New Roman"/>
          <w:sz w:val="28"/>
          <w:szCs w:val="28"/>
        </w:rPr>
        <w:t>як</w:t>
      </w:r>
      <w:r w:rsidR="00DC69E3" w:rsidRPr="00A234BA">
        <w:rPr>
          <w:rFonts w:ascii="Times New Roman" w:hAnsi="Times New Roman" w:cs="Times New Roman"/>
          <w:sz w:val="28"/>
          <w:szCs w:val="28"/>
        </w:rPr>
        <w:t xml:space="preserve"> орієнтаці</w:t>
      </w:r>
      <w:r w:rsidRPr="00A234BA">
        <w:rPr>
          <w:rFonts w:ascii="Times New Roman" w:hAnsi="Times New Roman" w:cs="Times New Roman"/>
          <w:sz w:val="28"/>
          <w:szCs w:val="28"/>
        </w:rPr>
        <w:t>ї</w:t>
      </w:r>
      <w:r w:rsidR="00DC69E3" w:rsidRPr="00A234BA">
        <w:rPr>
          <w:rFonts w:ascii="Times New Roman" w:hAnsi="Times New Roman" w:cs="Times New Roman"/>
          <w:sz w:val="28"/>
          <w:szCs w:val="28"/>
        </w:rPr>
        <w:t xml:space="preserve"> на </w:t>
      </w:r>
      <w:r w:rsidRPr="00A234BA">
        <w:rPr>
          <w:rFonts w:ascii="Times New Roman" w:hAnsi="Times New Roman" w:cs="Times New Roman"/>
          <w:sz w:val="28"/>
          <w:szCs w:val="28"/>
        </w:rPr>
        <w:t>особистість майбутнього фахівця</w:t>
      </w:r>
      <w:r w:rsidR="00DC69E3" w:rsidRPr="00A234BA">
        <w:rPr>
          <w:rFonts w:ascii="Times New Roman" w:hAnsi="Times New Roman" w:cs="Times New Roman"/>
          <w:sz w:val="28"/>
          <w:szCs w:val="28"/>
        </w:rPr>
        <w:t xml:space="preserve"> </w:t>
      </w:r>
      <w:r w:rsidRPr="00A234BA">
        <w:rPr>
          <w:rFonts w:ascii="Times New Roman" w:hAnsi="Times New Roman" w:cs="Times New Roman"/>
          <w:sz w:val="28"/>
          <w:szCs w:val="28"/>
        </w:rPr>
        <w:t xml:space="preserve">у </w:t>
      </w:r>
      <w:r w:rsidR="00DC69E3" w:rsidRPr="00A234BA">
        <w:rPr>
          <w:rFonts w:ascii="Times New Roman" w:hAnsi="Times New Roman" w:cs="Times New Roman"/>
          <w:sz w:val="28"/>
          <w:szCs w:val="28"/>
        </w:rPr>
        <w:t>розвит</w:t>
      </w:r>
      <w:r w:rsidRPr="00A234BA">
        <w:rPr>
          <w:rFonts w:ascii="Times New Roman" w:hAnsi="Times New Roman" w:cs="Times New Roman"/>
          <w:sz w:val="28"/>
          <w:szCs w:val="28"/>
        </w:rPr>
        <w:t>ку</w:t>
      </w:r>
      <w:r w:rsidR="00DC69E3" w:rsidRPr="00A234BA">
        <w:rPr>
          <w:rFonts w:ascii="Times New Roman" w:hAnsi="Times New Roman" w:cs="Times New Roman"/>
          <w:sz w:val="28"/>
          <w:szCs w:val="28"/>
        </w:rPr>
        <w:t xml:space="preserve"> його соціальних, професійних і ціннісних якостей, соціальної і творчої активності</w:t>
      </w:r>
      <w:r w:rsidRPr="00A234BA">
        <w:rPr>
          <w:rFonts w:ascii="Times New Roman" w:hAnsi="Times New Roman" w:cs="Times New Roman"/>
          <w:sz w:val="28"/>
          <w:szCs w:val="28"/>
        </w:rPr>
        <w:t xml:space="preserve"> В. Ковальчук характеризує і</w:t>
      </w:r>
      <w:r w:rsidR="00DC69E3" w:rsidRPr="00A234BA">
        <w:rPr>
          <w:rFonts w:ascii="Times New Roman" w:hAnsi="Times New Roman" w:cs="Times New Roman"/>
          <w:sz w:val="28"/>
          <w:szCs w:val="28"/>
        </w:rPr>
        <w:t>нноваційн</w:t>
      </w:r>
      <w:r w:rsidRPr="00A234BA">
        <w:rPr>
          <w:rFonts w:ascii="Times New Roman" w:hAnsi="Times New Roman" w:cs="Times New Roman"/>
          <w:sz w:val="28"/>
          <w:szCs w:val="28"/>
        </w:rPr>
        <w:t>у</w:t>
      </w:r>
      <w:r w:rsidR="00DC69E3" w:rsidRPr="00A234BA">
        <w:rPr>
          <w:rFonts w:ascii="Times New Roman" w:hAnsi="Times New Roman" w:cs="Times New Roman"/>
          <w:sz w:val="28"/>
          <w:szCs w:val="28"/>
        </w:rPr>
        <w:t xml:space="preserve"> діяльність </w:t>
      </w:r>
      <w:r w:rsidRPr="00A234BA">
        <w:rPr>
          <w:rFonts w:ascii="Times New Roman" w:hAnsi="Times New Roman" w:cs="Times New Roman"/>
          <w:sz w:val="28"/>
          <w:szCs w:val="28"/>
        </w:rPr>
        <w:t xml:space="preserve">як ту, що є особливо складною, водночас </w:t>
      </w:r>
      <w:r w:rsidR="00DC69E3" w:rsidRPr="00A234BA">
        <w:rPr>
          <w:rFonts w:ascii="Times New Roman" w:hAnsi="Times New Roman" w:cs="Times New Roman"/>
          <w:sz w:val="28"/>
          <w:szCs w:val="28"/>
        </w:rPr>
        <w:t xml:space="preserve">специфічною і </w:t>
      </w:r>
      <w:r w:rsidRPr="00A234BA">
        <w:rPr>
          <w:rFonts w:ascii="Times New Roman" w:hAnsi="Times New Roman" w:cs="Times New Roman"/>
          <w:sz w:val="28"/>
          <w:szCs w:val="28"/>
        </w:rPr>
        <w:t xml:space="preserve">вимагає певних </w:t>
      </w:r>
      <w:r w:rsidR="00DC69E3" w:rsidRPr="00A234BA">
        <w:rPr>
          <w:rFonts w:ascii="Times New Roman" w:hAnsi="Times New Roman" w:cs="Times New Roman"/>
          <w:sz w:val="28"/>
          <w:szCs w:val="28"/>
        </w:rPr>
        <w:t>знань, навичок і здібностей</w:t>
      </w:r>
      <w:r w:rsidR="009D50C0">
        <w:rPr>
          <w:rFonts w:ascii="Times New Roman" w:hAnsi="Times New Roman" w:cs="Times New Roman"/>
          <w:sz w:val="28"/>
          <w:szCs w:val="28"/>
        </w:rPr>
        <w:t xml:space="preserve"> </w:t>
      </w:r>
      <w:r w:rsidR="009D50C0" w:rsidRPr="00C06364">
        <w:rPr>
          <w:rFonts w:ascii="Times New Roman" w:hAnsi="Times New Roman" w:cs="Times New Roman"/>
          <w:sz w:val="28"/>
          <w:szCs w:val="28"/>
        </w:rPr>
        <w:t>[18]</w:t>
      </w:r>
      <w:r w:rsidR="00DC69E3" w:rsidRPr="00A234BA">
        <w:rPr>
          <w:rFonts w:ascii="Times New Roman" w:hAnsi="Times New Roman" w:cs="Times New Roman"/>
          <w:sz w:val="28"/>
          <w:szCs w:val="28"/>
        </w:rPr>
        <w:t xml:space="preserve">. </w:t>
      </w:r>
      <w:r w:rsidRPr="00A234BA">
        <w:rPr>
          <w:rFonts w:ascii="Times New Roman" w:hAnsi="Times New Roman" w:cs="Times New Roman"/>
          <w:sz w:val="28"/>
          <w:szCs w:val="28"/>
        </w:rPr>
        <w:t xml:space="preserve">Ми повністю поділяємо думку </w:t>
      </w:r>
      <w:r w:rsidRPr="00A234BA">
        <w:rPr>
          <w:rFonts w:ascii="Times New Roman" w:hAnsi="Times New Roman" w:cs="Times New Roman"/>
          <w:sz w:val="28"/>
          <w:szCs w:val="28"/>
        </w:rPr>
        <w:lastRenderedPageBreak/>
        <w:t>вченої про те, що у</w:t>
      </w:r>
      <w:r w:rsidR="00DC69E3" w:rsidRPr="00A234BA">
        <w:rPr>
          <w:rFonts w:ascii="Times New Roman" w:hAnsi="Times New Roman" w:cs="Times New Roman"/>
          <w:sz w:val="28"/>
          <w:szCs w:val="28"/>
        </w:rPr>
        <w:t xml:space="preserve">провадження інновацій неможливе без компетентного </w:t>
      </w:r>
      <w:r w:rsidRPr="00A234BA">
        <w:rPr>
          <w:rFonts w:ascii="Times New Roman" w:hAnsi="Times New Roman" w:cs="Times New Roman"/>
          <w:sz w:val="28"/>
          <w:szCs w:val="28"/>
        </w:rPr>
        <w:t>викладача</w:t>
      </w:r>
      <w:r w:rsidR="00DC69E3" w:rsidRPr="00A234BA">
        <w:rPr>
          <w:rFonts w:ascii="Times New Roman" w:hAnsi="Times New Roman" w:cs="Times New Roman"/>
          <w:sz w:val="28"/>
          <w:szCs w:val="28"/>
        </w:rPr>
        <w:t xml:space="preserve">, </w:t>
      </w:r>
      <w:r w:rsidRPr="00A234BA">
        <w:rPr>
          <w:rFonts w:ascii="Times New Roman" w:hAnsi="Times New Roman" w:cs="Times New Roman"/>
          <w:sz w:val="28"/>
          <w:szCs w:val="28"/>
        </w:rPr>
        <w:t xml:space="preserve">який у своїй професійній діяльності </w:t>
      </w:r>
      <w:r w:rsidR="00DC69E3" w:rsidRPr="00A234BA">
        <w:rPr>
          <w:rFonts w:ascii="Times New Roman" w:hAnsi="Times New Roman" w:cs="Times New Roman"/>
          <w:sz w:val="28"/>
          <w:szCs w:val="28"/>
        </w:rPr>
        <w:t>орієнт</w:t>
      </w:r>
      <w:r w:rsidRPr="00A234BA">
        <w:rPr>
          <w:rFonts w:ascii="Times New Roman" w:hAnsi="Times New Roman" w:cs="Times New Roman"/>
          <w:sz w:val="28"/>
          <w:szCs w:val="28"/>
        </w:rPr>
        <w:t>ується</w:t>
      </w:r>
      <w:r w:rsidR="00DC69E3" w:rsidRPr="00A234BA">
        <w:rPr>
          <w:rFonts w:ascii="Times New Roman" w:hAnsi="Times New Roman" w:cs="Times New Roman"/>
          <w:sz w:val="28"/>
          <w:szCs w:val="28"/>
        </w:rPr>
        <w:t xml:space="preserve"> на застосування сучасних інноваційних технологій, індивідуалізацію </w:t>
      </w:r>
      <w:r w:rsidRPr="00A234BA">
        <w:rPr>
          <w:rFonts w:ascii="Times New Roman" w:hAnsi="Times New Roman" w:cs="Times New Roman"/>
          <w:sz w:val="28"/>
          <w:szCs w:val="28"/>
        </w:rPr>
        <w:t xml:space="preserve">освітньої та </w:t>
      </w:r>
      <w:r w:rsidR="00DC69E3" w:rsidRPr="00A234BA">
        <w:rPr>
          <w:rFonts w:ascii="Times New Roman" w:hAnsi="Times New Roman" w:cs="Times New Roman"/>
          <w:sz w:val="28"/>
          <w:szCs w:val="28"/>
        </w:rPr>
        <w:t>активізацію пізнавальної діяльності, мотивацію до навчання,</w:t>
      </w:r>
      <w:r w:rsidRPr="00A234BA">
        <w:rPr>
          <w:rFonts w:ascii="Times New Roman" w:hAnsi="Times New Roman" w:cs="Times New Roman"/>
          <w:sz w:val="28"/>
          <w:szCs w:val="28"/>
        </w:rPr>
        <w:t xml:space="preserve"> а також на</w:t>
      </w:r>
      <w:r w:rsidR="00DC69E3" w:rsidRPr="00A234BA">
        <w:rPr>
          <w:rFonts w:ascii="Times New Roman" w:hAnsi="Times New Roman" w:cs="Times New Roman"/>
          <w:sz w:val="28"/>
          <w:szCs w:val="28"/>
        </w:rPr>
        <w:t xml:space="preserve"> забезпечення </w:t>
      </w:r>
      <w:r w:rsidRPr="00A234BA">
        <w:rPr>
          <w:rFonts w:ascii="Times New Roman" w:hAnsi="Times New Roman" w:cs="Times New Roman"/>
          <w:sz w:val="28"/>
          <w:szCs w:val="28"/>
        </w:rPr>
        <w:t>соціально-</w:t>
      </w:r>
      <w:r w:rsidR="00DC69E3" w:rsidRPr="00A234BA">
        <w:rPr>
          <w:rFonts w:ascii="Times New Roman" w:hAnsi="Times New Roman" w:cs="Times New Roman"/>
          <w:sz w:val="28"/>
          <w:szCs w:val="28"/>
        </w:rPr>
        <w:t xml:space="preserve">психологічного </w:t>
      </w:r>
      <w:r w:rsidR="00DC69E3" w:rsidRPr="00480D0E">
        <w:rPr>
          <w:rFonts w:ascii="Times New Roman" w:hAnsi="Times New Roman" w:cs="Times New Roman"/>
          <w:sz w:val="28"/>
          <w:szCs w:val="28"/>
        </w:rPr>
        <w:t>комфорту, розвиток креативного та критичного мислення студентів</w:t>
      </w:r>
      <w:r w:rsidR="000239F5">
        <w:rPr>
          <w:rFonts w:ascii="Times New Roman" w:hAnsi="Times New Roman" w:cs="Times New Roman"/>
          <w:sz w:val="28"/>
          <w:szCs w:val="28"/>
        </w:rPr>
        <w:t xml:space="preserve"> </w:t>
      </w:r>
      <w:r w:rsidR="000239F5" w:rsidRPr="00C06364">
        <w:rPr>
          <w:rFonts w:ascii="Times New Roman" w:hAnsi="Times New Roman" w:cs="Times New Roman"/>
          <w:sz w:val="28"/>
          <w:szCs w:val="28"/>
        </w:rPr>
        <w:t>[36]</w:t>
      </w:r>
      <w:r w:rsidR="000239F5">
        <w:rPr>
          <w:rFonts w:ascii="Times New Roman" w:hAnsi="Times New Roman" w:cs="Times New Roman"/>
          <w:sz w:val="28"/>
          <w:szCs w:val="28"/>
        </w:rPr>
        <w:t>.</w:t>
      </w:r>
    </w:p>
    <w:p w:rsidR="00BF6389" w:rsidRPr="00480D0E" w:rsidRDefault="00BF6389" w:rsidP="00866752">
      <w:pPr>
        <w:spacing w:after="0" w:line="360" w:lineRule="auto"/>
        <w:ind w:firstLine="709"/>
        <w:jc w:val="both"/>
        <w:rPr>
          <w:rFonts w:ascii="Times New Roman" w:hAnsi="Times New Roman" w:cs="Times New Roman"/>
          <w:sz w:val="28"/>
          <w:szCs w:val="28"/>
        </w:rPr>
      </w:pPr>
      <w:r w:rsidRPr="00480D0E">
        <w:rPr>
          <w:rFonts w:ascii="Times New Roman" w:hAnsi="Times New Roman" w:cs="Times New Roman"/>
          <w:sz w:val="28"/>
          <w:szCs w:val="28"/>
        </w:rPr>
        <w:t xml:space="preserve">Виходячи з </w:t>
      </w:r>
      <w:r w:rsidR="00866752" w:rsidRPr="00480D0E">
        <w:rPr>
          <w:rFonts w:ascii="Times New Roman" w:hAnsi="Times New Roman" w:cs="Times New Roman"/>
          <w:sz w:val="28"/>
          <w:szCs w:val="28"/>
        </w:rPr>
        <w:t>цього</w:t>
      </w:r>
      <w:r w:rsidRPr="00480D0E">
        <w:rPr>
          <w:rFonts w:ascii="Times New Roman" w:hAnsi="Times New Roman" w:cs="Times New Roman"/>
          <w:sz w:val="28"/>
          <w:szCs w:val="28"/>
        </w:rPr>
        <w:t>, нами було розроблено наступні педагогічні умови:</w:t>
      </w:r>
    </w:p>
    <w:p w:rsidR="00BF6389" w:rsidRPr="00AE36D7" w:rsidRDefault="00BF6389" w:rsidP="00866752">
      <w:pPr>
        <w:pStyle w:val="a4"/>
        <w:numPr>
          <w:ilvl w:val="0"/>
          <w:numId w:val="1"/>
        </w:numPr>
        <w:tabs>
          <w:tab w:val="left" w:pos="1134"/>
        </w:tabs>
        <w:spacing w:after="0" w:line="360" w:lineRule="auto"/>
        <w:ind w:left="0" w:firstLine="709"/>
        <w:jc w:val="both"/>
        <w:rPr>
          <w:rFonts w:ascii="Times New Roman" w:hAnsi="Times New Roman" w:cs="Times New Roman"/>
          <w:sz w:val="28"/>
          <w:szCs w:val="28"/>
        </w:rPr>
      </w:pPr>
      <w:r w:rsidRPr="00480D0E">
        <w:rPr>
          <w:rFonts w:ascii="Times New Roman" w:hAnsi="Times New Roman" w:cs="Times New Roman"/>
          <w:sz w:val="28"/>
          <w:szCs w:val="28"/>
        </w:rPr>
        <w:t>забезпечення позитивної мотивації та установки здобувачів вищої освіти у процесі діалогової взаємодії</w:t>
      </w:r>
      <w:r w:rsidRPr="00AE36D7">
        <w:rPr>
          <w:rFonts w:ascii="Times New Roman" w:hAnsi="Times New Roman" w:cs="Times New Roman"/>
          <w:sz w:val="28"/>
          <w:szCs w:val="28"/>
        </w:rPr>
        <w:t xml:space="preserve"> з </w:t>
      </w:r>
      <w:r w:rsidR="00866752" w:rsidRPr="00AE36D7">
        <w:rPr>
          <w:rFonts w:ascii="Times New Roman" w:hAnsi="Times New Roman" w:cs="Times New Roman"/>
          <w:sz w:val="28"/>
          <w:szCs w:val="28"/>
        </w:rPr>
        <w:t>викладачами;</w:t>
      </w:r>
    </w:p>
    <w:p w:rsidR="00BF6389" w:rsidRPr="00AE36D7" w:rsidRDefault="00BF6389" w:rsidP="00BF6389">
      <w:pPr>
        <w:pStyle w:val="a4"/>
        <w:numPr>
          <w:ilvl w:val="0"/>
          <w:numId w:val="1"/>
        </w:numPr>
        <w:tabs>
          <w:tab w:val="left" w:pos="1134"/>
        </w:tabs>
        <w:spacing w:after="0" w:line="360" w:lineRule="auto"/>
        <w:ind w:left="0" w:firstLine="709"/>
        <w:jc w:val="both"/>
        <w:rPr>
          <w:rFonts w:ascii="Times New Roman" w:hAnsi="Times New Roman" w:cs="Times New Roman"/>
          <w:sz w:val="28"/>
          <w:szCs w:val="28"/>
        </w:rPr>
      </w:pPr>
      <w:r w:rsidRPr="00AE36D7">
        <w:rPr>
          <w:rFonts w:ascii="Times New Roman" w:hAnsi="Times New Roman" w:cs="Times New Roman"/>
          <w:sz w:val="28"/>
          <w:szCs w:val="28"/>
        </w:rPr>
        <w:t xml:space="preserve">організація дієвого освітнього простору для майбутніх соціальних працівників за рахунок активізації пізнавальної діяльності здобувачів; </w:t>
      </w:r>
    </w:p>
    <w:p w:rsidR="00BF6389" w:rsidRPr="00AE36D7" w:rsidRDefault="00BF6389" w:rsidP="00866752">
      <w:pPr>
        <w:pStyle w:val="a4"/>
        <w:numPr>
          <w:ilvl w:val="0"/>
          <w:numId w:val="1"/>
        </w:numPr>
        <w:tabs>
          <w:tab w:val="left" w:pos="1134"/>
        </w:tabs>
        <w:spacing w:after="0" w:line="360" w:lineRule="auto"/>
        <w:ind w:left="0" w:firstLine="709"/>
        <w:jc w:val="both"/>
        <w:rPr>
          <w:rFonts w:ascii="Times New Roman" w:hAnsi="Times New Roman" w:cs="Times New Roman"/>
          <w:sz w:val="28"/>
          <w:szCs w:val="28"/>
        </w:rPr>
      </w:pPr>
      <w:r w:rsidRPr="00AE36D7">
        <w:rPr>
          <w:rFonts w:ascii="Times New Roman" w:hAnsi="Times New Roman" w:cs="Times New Roman"/>
          <w:sz w:val="28"/>
          <w:szCs w:val="28"/>
        </w:rPr>
        <w:t>забезпечення інтеграції інноваційних технолог</w:t>
      </w:r>
      <w:r w:rsidR="00392262" w:rsidRPr="00AE36D7">
        <w:rPr>
          <w:rFonts w:ascii="Times New Roman" w:hAnsi="Times New Roman" w:cs="Times New Roman"/>
          <w:sz w:val="28"/>
          <w:szCs w:val="28"/>
        </w:rPr>
        <w:t>ій у процесі викладання освітніх</w:t>
      </w:r>
      <w:r w:rsidRPr="00AE36D7">
        <w:rPr>
          <w:rFonts w:ascii="Times New Roman" w:hAnsi="Times New Roman" w:cs="Times New Roman"/>
          <w:sz w:val="28"/>
          <w:szCs w:val="28"/>
        </w:rPr>
        <w:t xml:space="preserve"> компонент</w:t>
      </w:r>
      <w:r w:rsidR="00392262" w:rsidRPr="00AE36D7">
        <w:rPr>
          <w:rFonts w:ascii="Times New Roman" w:hAnsi="Times New Roman" w:cs="Times New Roman"/>
          <w:sz w:val="28"/>
          <w:szCs w:val="28"/>
        </w:rPr>
        <w:t>ів (на прикладі</w:t>
      </w:r>
      <w:r w:rsidRPr="00AE36D7">
        <w:rPr>
          <w:rFonts w:ascii="Times New Roman" w:hAnsi="Times New Roman" w:cs="Times New Roman"/>
          <w:sz w:val="28"/>
          <w:szCs w:val="28"/>
        </w:rPr>
        <w:t xml:space="preserve"> </w:t>
      </w:r>
      <w:r w:rsidR="00925141">
        <w:rPr>
          <w:rFonts w:ascii="Times New Roman" w:hAnsi="Times New Roman" w:cs="Times New Roman"/>
          <w:sz w:val="28"/>
          <w:szCs w:val="28"/>
        </w:rPr>
        <w:t xml:space="preserve">ОК </w:t>
      </w:r>
      <w:r w:rsidRPr="00AE36D7">
        <w:rPr>
          <w:rFonts w:ascii="Times New Roman" w:hAnsi="Times New Roman" w:cs="Times New Roman"/>
          <w:sz w:val="28"/>
          <w:szCs w:val="28"/>
        </w:rPr>
        <w:t>«Соціально-психологічний практикум»</w:t>
      </w:r>
      <w:r w:rsidR="00392262" w:rsidRPr="00AE36D7">
        <w:rPr>
          <w:rFonts w:ascii="Times New Roman" w:hAnsi="Times New Roman" w:cs="Times New Roman"/>
          <w:sz w:val="28"/>
          <w:szCs w:val="28"/>
        </w:rPr>
        <w:t>)</w:t>
      </w:r>
      <w:r w:rsidR="00AE36D7" w:rsidRPr="00AE36D7">
        <w:rPr>
          <w:rFonts w:ascii="Times New Roman" w:hAnsi="Times New Roman" w:cs="Times New Roman"/>
          <w:sz w:val="28"/>
          <w:szCs w:val="28"/>
        </w:rPr>
        <w:t>.</w:t>
      </w:r>
    </w:p>
    <w:p w:rsidR="0003208E" w:rsidRPr="00392262" w:rsidRDefault="00BF6389" w:rsidP="003E0F4D">
      <w:pPr>
        <w:spacing w:after="0" w:line="360" w:lineRule="auto"/>
        <w:ind w:firstLine="709"/>
        <w:jc w:val="both"/>
        <w:rPr>
          <w:rFonts w:ascii="Times New Roman" w:hAnsi="Times New Roman" w:cs="Times New Roman"/>
          <w:sz w:val="28"/>
          <w:szCs w:val="28"/>
        </w:rPr>
      </w:pPr>
      <w:r w:rsidRPr="00AE36D7">
        <w:rPr>
          <w:rFonts w:ascii="Times New Roman" w:hAnsi="Times New Roman" w:cs="Times New Roman"/>
          <w:sz w:val="28"/>
          <w:szCs w:val="28"/>
        </w:rPr>
        <w:t xml:space="preserve">Щодо </w:t>
      </w:r>
      <w:r w:rsidR="00866752" w:rsidRPr="00AE36D7">
        <w:rPr>
          <w:rFonts w:ascii="Times New Roman" w:hAnsi="Times New Roman" w:cs="Times New Roman"/>
          <w:sz w:val="28"/>
          <w:szCs w:val="28"/>
        </w:rPr>
        <w:t xml:space="preserve">реалізації </w:t>
      </w:r>
      <w:r w:rsidRPr="00AE36D7">
        <w:rPr>
          <w:rFonts w:ascii="Times New Roman" w:hAnsi="Times New Roman" w:cs="Times New Roman"/>
          <w:sz w:val="28"/>
          <w:szCs w:val="28"/>
        </w:rPr>
        <w:t xml:space="preserve">першої педагогічної умови – </w:t>
      </w:r>
      <w:r w:rsidRPr="00AE36D7">
        <w:rPr>
          <w:rFonts w:ascii="Times New Roman" w:hAnsi="Times New Roman" w:cs="Times New Roman"/>
          <w:i/>
          <w:sz w:val="28"/>
          <w:szCs w:val="28"/>
        </w:rPr>
        <w:t>забезпечення позитивної мотивації та установки</w:t>
      </w:r>
      <w:r w:rsidRPr="00866752">
        <w:rPr>
          <w:rFonts w:ascii="Times New Roman" w:hAnsi="Times New Roman" w:cs="Times New Roman"/>
          <w:i/>
          <w:sz w:val="28"/>
          <w:szCs w:val="28"/>
        </w:rPr>
        <w:t xml:space="preserve"> здобувачів вищої освіти у процесі діалогової взаємодії з викладачами </w:t>
      </w:r>
      <w:r>
        <w:rPr>
          <w:rFonts w:ascii="Times New Roman" w:hAnsi="Times New Roman" w:cs="Times New Roman"/>
          <w:sz w:val="28"/>
          <w:szCs w:val="28"/>
        </w:rPr>
        <w:t xml:space="preserve">– її </w:t>
      </w:r>
      <w:r w:rsidR="00866752">
        <w:rPr>
          <w:rFonts w:ascii="Times New Roman" w:hAnsi="Times New Roman" w:cs="Times New Roman"/>
          <w:sz w:val="28"/>
          <w:szCs w:val="28"/>
        </w:rPr>
        <w:t>мета</w:t>
      </w:r>
      <w:r>
        <w:rPr>
          <w:rFonts w:ascii="Times New Roman" w:hAnsi="Times New Roman" w:cs="Times New Roman"/>
          <w:sz w:val="28"/>
          <w:szCs w:val="28"/>
        </w:rPr>
        <w:t xml:space="preserve"> полягає </w:t>
      </w:r>
      <w:r w:rsidR="00866752">
        <w:rPr>
          <w:rFonts w:ascii="Times New Roman" w:hAnsi="Times New Roman" w:cs="Times New Roman"/>
          <w:sz w:val="28"/>
          <w:szCs w:val="28"/>
        </w:rPr>
        <w:t xml:space="preserve">в організації та проведенні засідань круглого столу, у робота майбутніх соціальних працівників у </w:t>
      </w:r>
      <w:r w:rsidR="00866752">
        <w:rPr>
          <w:rFonts w:ascii="Times New Roman" w:hAnsi="Times New Roman" w:cs="Times New Roman"/>
          <w:sz w:val="28"/>
          <w:szCs w:val="28"/>
          <w:lang w:val="en-US"/>
        </w:rPr>
        <w:t>work</w:t>
      </w:r>
      <w:r w:rsidR="00866752" w:rsidRPr="00C06364">
        <w:rPr>
          <w:rFonts w:ascii="Times New Roman" w:hAnsi="Times New Roman" w:cs="Times New Roman"/>
          <w:sz w:val="28"/>
          <w:szCs w:val="28"/>
        </w:rPr>
        <w:t>-</w:t>
      </w:r>
      <w:r w:rsidR="00866752">
        <w:rPr>
          <w:rFonts w:ascii="Times New Roman" w:hAnsi="Times New Roman" w:cs="Times New Roman"/>
          <w:sz w:val="28"/>
          <w:szCs w:val="28"/>
          <w:lang w:val="en-US"/>
        </w:rPr>
        <w:t>shop</w:t>
      </w:r>
      <w:r w:rsidR="00866752">
        <w:rPr>
          <w:rFonts w:ascii="Times New Roman" w:hAnsi="Times New Roman" w:cs="Times New Roman"/>
          <w:sz w:val="28"/>
          <w:szCs w:val="28"/>
        </w:rPr>
        <w:t xml:space="preserve"> тощо. </w:t>
      </w:r>
      <w:r w:rsidR="0003208E">
        <w:rPr>
          <w:rFonts w:ascii="Times New Roman" w:hAnsi="Times New Roman" w:cs="Times New Roman"/>
          <w:sz w:val="28"/>
          <w:szCs w:val="28"/>
        </w:rPr>
        <w:t xml:space="preserve">В межах опрацювання </w:t>
      </w:r>
      <w:r w:rsidR="0003208E" w:rsidRPr="001033A9">
        <w:rPr>
          <w:rFonts w:ascii="Times New Roman" w:hAnsi="Times New Roman" w:cs="Times New Roman"/>
          <w:sz w:val="28"/>
          <w:szCs w:val="28"/>
        </w:rPr>
        <w:t xml:space="preserve">першої умови було розроблено та впроваджено тренінг для викладачів на тему: </w:t>
      </w:r>
      <w:r w:rsidR="003E0F4D" w:rsidRPr="006208A6">
        <w:rPr>
          <w:rFonts w:ascii="Times New Roman" w:hAnsi="Times New Roman" w:cs="Times New Roman"/>
          <w:sz w:val="28"/>
          <w:szCs w:val="28"/>
        </w:rPr>
        <w:t>«Соціальний працівник – нова стратегія підготовки фахівця з</w:t>
      </w:r>
      <w:r w:rsidR="003E0F4D">
        <w:rPr>
          <w:rFonts w:ascii="Times New Roman" w:hAnsi="Times New Roman" w:cs="Times New Roman"/>
          <w:sz w:val="28"/>
          <w:szCs w:val="28"/>
        </w:rPr>
        <w:t xml:space="preserve"> майбутнього» </w:t>
      </w:r>
      <w:r w:rsidR="004F3CC5" w:rsidRPr="00C06364">
        <w:rPr>
          <w:rFonts w:ascii="Times New Roman" w:hAnsi="Times New Roman" w:cs="Times New Roman"/>
          <w:sz w:val="28"/>
          <w:szCs w:val="28"/>
          <w:lang w:val="ru-RU"/>
        </w:rPr>
        <w:t>(</w:t>
      </w:r>
      <w:r w:rsidR="004F3CC5" w:rsidRPr="001033A9">
        <w:rPr>
          <w:rFonts w:ascii="Times New Roman" w:hAnsi="Times New Roman" w:cs="Times New Roman"/>
          <w:sz w:val="28"/>
          <w:szCs w:val="28"/>
        </w:rPr>
        <w:t>див. додатки)</w:t>
      </w:r>
      <w:r w:rsidR="0003208E" w:rsidRPr="001033A9">
        <w:rPr>
          <w:rFonts w:ascii="Times New Roman" w:hAnsi="Times New Roman" w:cs="Times New Roman"/>
          <w:sz w:val="28"/>
          <w:szCs w:val="28"/>
        </w:rPr>
        <w:t>. По завершенні тренінгу було запропоновано студентам взяти участь у засіданні круглого</w:t>
      </w:r>
      <w:r w:rsidR="0003208E" w:rsidRPr="00392262">
        <w:rPr>
          <w:rFonts w:ascii="Times New Roman" w:hAnsi="Times New Roman" w:cs="Times New Roman"/>
          <w:sz w:val="28"/>
          <w:szCs w:val="28"/>
        </w:rPr>
        <w:t xml:space="preserve"> столу, де можна було обговорити ряд професійних питань спільно з викладачами. Цікавою також видалася робота майбутніх соціальних працівників у </w:t>
      </w:r>
      <w:r w:rsidR="0003208E" w:rsidRPr="00392262">
        <w:rPr>
          <w:rFonts w:ascii="Times New Roman" w:hAnsi="Times New Roman" w:cs="Times New Roman"/>
          <w:sz w:val="28"/>
          <w:szCs w:val="28"/>
          <w:lang w:val="en-US"/>
        </w:rPr>
        <w:t>work</w:t>
      </w:r>
      <w:r w:rsidR="0003208E" w:rsidRPr="00C06364">
        <w:rPr>
          <w:rFonts w:ascii="Times New Roman" w:hAnsi="Times New Roman" w:cs="Times New Roman"/>
          <w:sz w:val="28"/>
          <w:szCs w:val="28"/>
          <w:lang w:val="ru-RU"/>
        </w:rPr>
        <w:t>-</w:t>
      </w:r>
      <w:r w:rsidR="0003208E" w:rsidRPr="00392262">
        <w:rPr>
          <w:rFonts w:ascii="Times New Roman" w:hAnsi="Times New Roman" w:cs="Times New Roman"/>
          <w:sz w:val="28"/>
          <w:szCs w:val="28"/>
          <w:lang w:val="en-US"/>
        </w:rPr>
        <w:t>shop</w:t>
      </w:r>
      <w:r w:rsidR="0003208E" w:rsidRPr="00392262">
        <w:rPr>
          <w:rFonts w:ascii="Times New Roman" w:hAnsi="Times New Roman" w:cs="Times New Roman"/>
          <w:sz w:val="28"/>
          <w:szCs w:val="28"/>
        </w:rPr>
        <w:t xml:space="preserve">. </w:t>
      </w:r>
    </w:p>
    <w:p w:rsidR="00DC69E3" w:rsidRPr="00DC69E3" w:rsidRDefault="00DC69E3" w:rsidP="00B9628C">
      <w:pPr>
        <w:spacing w:after="0" w:line="360" w:lineRule="auto"/>
        <w:ind w:firstLine="709"/>
        <w:jc w:val="both"/>
        <w:rPr>
          <w:rFonts w:ascii="Times New Roman" w:hAnsi="Times New Roman" w:cs="Times New Roman"/>
          <w:sz w:val="28"/>
          <w:szCs w:val="28"/>
        </w:rPr>
      </w:pPr>
      <w:r w:rsidRPr="00392262">
        <w:rPr>
          <w:rFonts w:ascii="Times New Roman" w:hAnsi="Times New Roman" w:cs="Times New Roman"/>
          <w:sz w:val="28"/>
          <w:szCs w:val="28"/>
        </w:rPr>
        <w:t xml:space="preserve">Друга педагогічна умова – </w:t>
      </w:r>
      <w:r w:rsidRPr="00392262">
        <w:rPr>
          <w:rFonts w:ascii="Times New Roman" w:hAnsi="Times New Roman" w:cs="Times New Roman"/>
          <w:i/>
          <w:sz w:val="28"/>
          <w:szCs w:val="28"/>
        </w:rPr>
        <w:t xml:space="preserve">організація дієвого освітнього простору для майбутніх соціальних працівників за рахунок активізації пізнавальної діяльності здобувачів </w:t>
      </w:r>
      <w:r w:rsidRPr="00392262">
        <w:rPr>
          <w:rFonts w:ascii="Times New Roman" w:hAnsi="Times New Roman" w:cs="Times New Roman"/>
          <w:sz w:val="28"/>
          <w:szCs w:val="28"/>
        </w:rPr>
        <w:t xml:space="preserve">– передбачала включення у навчальний процес, під час лекцій та практичних занять елементів тренінгової роботи. </w:t>
      </w:r>
      <w:r w:rsidR="00392262" w:rsidRPr="00392262">
        <w:rPr>
          <w:rFonts w:ascii="Times New Roman" w:hAnsi="Times New Roman" w:cs="Times New Roman"/>
          <w:sz w:val="28"/>
          <w:szCs w:val="28"/>
        </w:rPr>
        <w:t xml:space="preserve">Саме елементи тренінгу під час різновиду занять в умовах закладів вищої освіти здатні </w:t>
      </w:r>
      <w:r w:rsidRPr="00392262">
        <w:rPr>
          <w:rFonts w:ascii="Times New Roman" w:hAnsi="Times New Roman" w:cs="Times New Roman"/>
          <w:sz w:val="28"/>
          <w:szCs w:val="28"/>
        </w:rPr>
        <w:t xml:space="preserve">спонукати </w:t>
      </w:r>
      <w:r w:rsidR="00392262" w:rsidRPr="00392262">
        <w:rPr>
          <w:rFonts w:ascii="Times New Roman" w:hAnsi="Times New Roman" w:cs="Times New Roman"/>
          <w:sz w:val="28"/>
          <w:szCs w:val="28"/>
        </w:rPr>
        <w:t>здобувачів</w:t>
      </w:r>
      <w:r w:rsidRPr="00392262">
        <w:rPr>
          <w:rFonts w:ascii="Times New Roman" w:hAnsi="Times New Roman" w:cs="Times New Roman"/>
          <w:sz w:val="28"/>
          <w:szCs w:val="28"/>
        </w:rPr>
        <w:t xml:space="preserve"> до </w:t>
      </w:r>
      <w:r w:rsidRPr="00392262">
        <w:rPr>
          <w:rFonts w:ascii="Times New Roman" w:hAnsi="Times New Roman" w:cs="Times New Roman"/>
          <w:sz w:val="28"/>
          <w:szCs w:val="28"/>
        </w:rPr>
        <w:lastRenderedPageBreak/>
        <w:t xml:space="preserve">самоаналізу, </w:t>
      </w:r>
      <w:r w:rsidR="00392262" w:rsidRPr="00392262">
        <w:rPr>
          <w:rFonts w:ascii="Times New Roman" w:hAnsi="Times New Roman" w:cs="Times New Roman"/>
          <w:sz w:val="28"/>
          <w:szCs w:val="28"/>
        </w:rPr>
        <w:t xml:space="preserve">до прояву </w:t>
      </w:r>
      <w:r w:rsidRPr="00392262">
        <w:rPr>
          <w:rFonts w:ascii="Times New Roman" w:hAnsi="Times New Roman" w:cs="Times New Roman"/>
          <w:sz w:val="28"/>
          <w:szCs w:val="28"/>
        </w:rPr>
        <w:t xml:space="preserve">власної точки зору та </w:t>
      </w:r>
      <w:r w:rsidR="00392262" w:rsidRPr="00392262">
        <w:rPr>
          <w:rFonts w:ascii="Times New Roman" w:hAnsi="Times New Roman" w:cs="Times New Roman"/>
          <w:sz w:val="28"/>
          <w:szCs w:val="28"/>
        </w:rPr>
        <w:t xml:space="preserve">демонстрації </w:t>
      </w:r>
      <w:r w:rsidRPr="00392262">
        <w:rPr>
          <w:rFonts w:ascii="Times New Roman" w:hAnsi="Times New Roman" w:cs="Times New Roman"/>
          <w:sz w:val="28"/>
          <w:szCs w:val="28"/>
        </w:rPr>
        <w:t>особистого соціального досвіду</w:t>
      </w:r>
      <w:r w:rsidR="00392262" w:rsidRPr="00392262">
        <w:rPr>
          <w:rFonts w:ascii="Times New Roman" w:hAnsi="Times New Roman" w:cs="Times New Roman"/>
          <w:sz w:val="28"/>
          <w:szCs w:val="28"/>
        </w:rPr>
        <w:t>. Елементи тренінгу спрямовані на</w:t>
      </w:r>
      <w:r w:rsidRPr="00392262">
        <w:rPr>
          <w:rFonts w:ascii="Times New Roman" w:hAnsi="Times New Roman" w:cs="Times New Roman"/>
          <w:sz w:val="28"/>
          <w:szCs w:val="28"/>
        </w:rPr>
        <w:t xml:space="preserve"> формування пріоритетних позицій</w:t>
      </w:r>
      <w:r w:rsidR="00392262" w:rsidRPr="00392262">
        <w:rPr>
          <w:rFonts w:ascii="Times New Roman" w:hAnsi="Times New Roman" w:cs="Times New Roman"/>
          <w:sz w:val="28"/>
          <w:szCs w:val="28"/>
        </w:rPr>
        <w:t xml:space="preserve"> майбутніх соціальних працівників</w:t>
      </w:r>
      <w:r w:rsidRPr="00392262">
        <w:rPr>
          <w:rFonts w:ascii="Times New Roman" w:hAnsi="Times New Roman" w:cs="Times New Roman"/>
          <w:sz w:val="28"/>
          <w:szCs w:val="28"/>
        </w:rPr>
        <w:t>,</w:t>
      </w:r>
      <w:r w:rsidR="00392262" w:rsidRPr="00392262">
        <w:rPr>
          <w:rFonts w:ascii="Times New Roman" w:hAnsi="Times New Roman" w:cs="Times New Roman"/>
          <w:sz w:val="28"/>
          <w:szCs w:val="28"/>
        </w:rPr>
        <w:t xml:space="preserve"> адже реалізують завдання</w:t>
      </w:r>
      <w:r w:rsidRPr="00392262">
        <w:rPr>
          <w:rFonts w:ascii="Times New Roman" w:hAnsi="Times New Roman" w:cs="Times New Roman"/>
          <w:sz w:val="28"/>
          <w:szCs w:val="28"/>
        </w:rPr>
        <w:t xml:space="preserve"> </w:t>
      </w:r>
      <w:r w:rsidRPr="006E0634">
        <w:rPr>
          <w:rFonts w:ascii="Times New Roman" w:hAnsi="Times New Roman" w:cs="Times New Roman"/>
          <w:sz w:val="28"/>
          <w:szCs w:val="28"/>
        </w:rPr>
        <w:t>особистісного зростання</w:t>
      </w:r>
      <w:r w:rsidR="00392262" w:rsidRPr="006E0634">
        <w:rPr>
          <w:rFonts w:ascii="Times New Roman" w:hAnsi="Times New Roman" w:cs="Times New Roman"/>
          <w:sz w:val="28"/>
          <w:szCs w:val="28"/>
        </w:rPr>
        <w:t xml:space="preserve"> майбутнього фахівця в усіх напрямках діяльності</w:t>
      </w:r>
      <w:r w:rsidRPr="006E0634">
        <w:rPr>
          <w:rFonts w:ascii="Times New Roman" w:hAnsi="Times New Roman" w:cs="Times New Roman"/>
          <w:sz w:val="28"/>
          <w:szCs w:val="28"/>
        </w:rPr>
        <w:t xml:space="preserve">. </w:t>
      </w:r>
      <w:r w:rsidR="00CB3CCF" w:rsidRPr="006E0634">
        <w:rPr>
          <w:rFonts w:ascii="Times New Roman" w:hAnsi="Times New Roman" w:cs="Times New Roman"/>
          <w:sz w:val="28"/>
          <w:szCs w:val="28"/>
        </w:rPr>
        <w:t xml:space="preserve">Актуальність застосування </w:t>
      </w:r>
      <w:r w:rsidR="006F00B6">
        <w:rPr>
          <w:rFonts w:ascii="Times New Roman" w:hAnsi="Times New Roman" w:cs="Times New Roman"/>
          <w:sz w:val="28"/>
          <w:szCs w:val="28"/>
        </w:rPr>
        <w:t>тренінгових</w:t>
      </w:r>
      <w:r w:rsidR="00CB3CCF" w:rsidRPr="006E0634">
        <w:rPr>
          <w:rFonts w:ascii="Times New Roman" w:hAnsi="Times New Roman" w:cs="Times New Roman"/>
          <w:sz w:val="28"/>
          <w:szCs w:val="28"/>
        </w:rPr>
        <w:t xml:space="preserve"> технологій за досить швидкий час знайшла підтвердження у ряді наукових праць, наприклад, </w:t>
      </w:r>
      <w:r w:rsidR="006E0634">
        <w:rPr>
          <w:rFonts w:ascii="Times New Roman" w:hAnsi="Times New Roman" w:cs="Times New Roman"/>
          <w:sz w:val="28"/>
          <w:szCs w:val="28"/>
        </w:rPr>
        <w:t>у матеріалах досліджень І. Звєрєвої, А. Капської, О. Мартинчук, Л. Пахомової та ін.</w:t>
      </w:r>
      <w:r w:rsidR="00CB3CCF" w:rsidRPr="006E0634">
        <w:rPr>
          <w:rFonts w:ascii="Times New Roman" w:hAnsi="Times New Roman" w:cs="Times New Roman"/>
          <w:sz w:val="28"/>
          <w:szCs w:val="28"/>
        </w:rPr>
        <w:t xml:space="preserve"> </w:t>
      </w:r>
      <w:r w:rsidR="006E0634" w:rsidRPr="00C06364">
        <w:rPr>
          <w:rFonts w:ascii="Times New Roman" w:hAnsi="Times New Roman" w:cs="Times New Roman"/>
          <w:sz w:val="28"/>
          <w:szCs w:val="28"/>
        </w:rPr>
        <w:t>[11]</w:t>
      </w:r>
      <w:r w:rsidR="006E0634">
        <w:rPr>
          <w:rFonts w:ascii="Times New Roman" w:hAnsi="Times New Roman" w:cs="Times New Roman"/>
          <w:sz w:val="28"/>
          <w:szCs w:val="28"/>
        </w:rPr>
        <w:t>,</w:t>
      </w:r>
      <w:r w:rsidR="006E0634" w:rsidRPr="00C06364">
        <w:rPr>
          <w:rFonts w:ascii="Times New Roman" w:hAnsi="Times New Roman" w:cs="Times New Roman"/>
          <w:sz w:val="28"/>
          <w:szCs w:val="28"/>
        </w:rPr>
        <w:t xml:space="preserve"> [14]</w:t>
      </w:r>
      <w:r w:rsidR="006E0634">
        <w:rPr>
          <w:rFonts w:ascii="Times New Roman" w:hAnsi="Times New Roman" w:cs="Times New Roman"/>
          <w:sz w:val="28"/>
          <w:szCs w:val="28"/>
        </w:rPr>
        <w:t>,</w:t>
      </w:r>
      <w:r w:rsidR="006E0634" w:rsidRPr="00C06364">
        <w:rPr>
          <w:rFonts w:ascii="Times New Roman" w:hAnsi="Times New Roman" w:cs="Times New Roman"/>
          <w:sz w:val="28"/>
          <w:szCs w:val="28"/>
        </w:rPr>
        <w:t xml:space="preserve"> [23]</w:t>
      </w:r>
      <w:r w:rsidR="006E0634">
        <w:rPr>
          <w:rFonts w:ascii="Times New Roman" w:hAnsi="Times New Roman" w:cs="Times New Roman"/>
          <w:sz w:val="28"/>
          <w:szCs w:val="28"/>
        </w:rPr>
        <w:t>,</w:t>
      </w:r>
      <w:r w:rsidR="006E0634" w:rsidRPr="00C06364">
        <w:rPr>
          <w:rFonts w:ascii="Times New Roman" w:hAnsi="Times New Roman" w:cs="Times New Roman"/>
          <w:sz w:val="28"/>
          <w:szCs w:val="28"/>
        </w:rPr>
        <w:t xml:space="preserve"> [25]</w:t>
      </w:r>
      <w:r w:rsidR="00CB3CCF" w:rsidRPr="006E0634">
        <w:rPr>
          <w:rFonts w:ascii="Times New Roman" w:hAnsi="Times New Roman" w:cs="Times New Roman"/>
          <w:sz w:val="28"/>
          <w:szCs w:val="28"/>
        </w:rPr>
        <w:t xml:space="preserve">. </w:t>
      </w:r>
      <w:r w:rsidR="006E0634">
        <w:rPr>
          <w:rFonts w:ascii="Times New Roman" w:hAnsi="Times New Roman" w:cs="Times New Roman"/>
          <w:sz w:val="28"/>
          <w:szCs w:val="28"/>
        </w:rPr>
        <w:t xml:space="preserve">Ми поділяємо погляди вчених з приводу того, </w:t>
      </w:r>
      <w:r w:rsidR="00CB3CCF" w:rsidRPr="006E0634">
        <w:rPr>
          <w:rFonts w:ascii="Times New Roman" w:hAnsi="Times New Roman" w:cs="Times New Roman"/>
          <w:sz w:val="28"/>
          <w:szCs w:val="28"/>
        </w:rPr>
        <w:t>що тренінгові технології є ефективними у</w:t>
      </w:r>
      <w:r w:rsidRPr="006E0634">
        <w:rPr>
          <w:rFonts w:ascii="Times New Roman" w:hAnsi="Times New Roman" w:cs="Times New Roman"/>
          <w:sz w:val="28"/>
          <w:szCs w:val="28"/>
        </w:rPr>
        <w:t xml:space="preserve"> форму</w:t>
      </w:r>
      <w:r w:rsidR="006E0634" w:rsidRPr="006E0634">
        <w:rPr>
          <w:rFonts w:ascii="Times New Roman" w:hAnsi="Times New Roman" w:cs="Times New Roman"/>
          <w:sz w:val="28"/>
          <w:szCs w:val="28"/>
        </w:rPr>
        <w:t>ванні</w:t>
      </w:r>
      <w:r w:rsidRPr="006E0634">
        <w:rPr>
          <w:rFonts w:ascii="Times New Roman" w:hAnsi="Times New Roman" w:cs="Times New Roman"/>
          <w:sz w:val="28"/>
          <w:szCs w:val="28"/>
        </w:rPr>
        <w:t xml:space="preserve"> професійн</w:t>
      </w:r>
      <w:r w:rsidR="006E0634" w:rsidRPr="006E0634">
        <w:rPr>
          <w:rFonts w:ascii="Times New Roman" w:hAnsi="Times New Roman" w:cs="Times New Roman"/>
          <w:sz w:val="28"/>
          <w:szCs w:val="28"/>
        </w:rPr>
        <w:t xml:space="preserve">их компетентностей майбутнього, наприклад: </w:t>
      </w:r>
      <w:r w:rsidRPr="006E0634">
        <w:rPr>
          <w:rFonts w:ascii="Times New Roman" w:hAnsi="Times New Roman" w:cs="Times New Roman"/>
          <w:sz w:val="28"/>
          <w:szCs w:val="28"/>
        </w:rPr>
        <w:t xml:space="preserve">вміння встановлювати контакт з клієнтом; </w:t>
      </w:r>
      <w:r w:rsidR="006E0634" w:rsidRPr="006E0634">
        <w:rPr>
          <w:rFonts w:ascii="Times New Roman" w:hAnsi="Times New Roman" w:cs="Times New Roman"/>
          <w:sz w:val="28"/>
          <w:szCs w:val="28"/>
        </w:rPr>
        <w:t>здатність до</w:t>
      </w:r>
      <w:r w:rsidRPr="006E0634">
        <w:rPr>
          <w:rFonts w:ascii="Times New Roman" w:hAnsi="Times New Roman" w:cs="Times New Roman"/>
          <w:sz w:val="28"/>
          <w:szCs w:val="28"/>
        </w:rPr>
        <w:t xml:space="preserve"> налагодження </w:t>
      </w:r>
      <w:r w:rsidR="006E0634" w:rsidRPr="006E0634">
        <w:rPr>
          <w:rFonts w:ascii="Times New Roman" w:hAnsi="Times New Roman" w:cs="Times New Roman"/>
          <w:sz w:val="28"/>
          <w:szCs w:val="28"/>
        </w:rPr>
        <w:t>взаємодії</w:t>
      </w:r>
      <w:r w:rsidRPr="006E0634">
        <w:rPr>
          <w:rFonts w:ascii="Times New Roman" w:hAnsi="Times New Roman" w:cs="Times New Roman"/>
          <w:sz w:val="28"/>
          <w:szCs w:val="28"/>
        </w:rPr>
        <w:t xml:space="preserve"> та </w:t>
      </w:r>
      <w:r w:rsidR="006E0634" w:rsidRPr="006E0634">
        <w:rPr>
          <w:rFonts w:ascii="Times New Roman" w:hAnsi="Times New Roman" w:cs="Times New Roman"/>
          <w:sz w:val="28"/>
          <w:szCs w:val="28"/>
        </w:rPr>
        <w:t xml:space="preserve">позбавлення </w:t>
      </w:r>
      <w:r w:rsidRPr="006E0634">
        <w:rPr>
          <w:rFonts w:ascii="Times New Roman" w:hAnsi="Times New Roman" w:cs="Times New Roman"/>
          <w:sz w:val="28"/>
          <w:szCs w:val="28"/>
        </w:rPr>
        <w:t>бар</w:t>
      </w:r>
      <w:r w:rsidR="007617B9">
        <w:rPr>
          <w:rFonts w:ascii="Times New Roman" w:hAnsi="Times New Roman" w:cs="Times New Roman"/>
          <w:sz w:val="28"/>
          <w:szCs w:val="28"/>
        </w:rPr>
        <w:t>’</w:t>
      </w:r>
      <w:r w:rsidRPr="006E0634">
        <w:rPr>
          <w:rFonts w:ascii="Times New Roman" w:hAnsi="Times New Roman" w:cs="Times New Roman"/>
          <w:sz w:val="28"/>
          <w:szCs w:val="28"/>
        </w:rPr>
        <w:t xml:space="preserve">єрів у спілкуванні з </w:t>
      </w:r>
      <w:r w:rsidR="006E0634" w:rsidRPr="006E0634">
        <w:rPr>
          <w:rFonts w:ascii="Times New Roman" w:hAnsi="Times New Roman" w:cs="Times New Roman"/>
          <w:sz w:val="28"/>
          <w:szCs w:val="28"/>
        </w:rPr>
        <w:t>колегами та з представниками різних соціальних груп, які є клієнтами соціальної роботи. Різновид методів тренінгової технології сприяє відпрацюванню</w:t>
      </w:r>
      <w:r w:rsidRPr="006E0634">
        <w:rPr>
          <w:rFonts w:ascii="Times New Roman" w:hAnsi="Times New Roman" w:cs="Times New Roman"/>
          <w:sz w:val="28"/>
          <w:szCs w:val="28"/>
        </w:rPr>
        <w:t xml:space="preserve"> навич</w:t>
      </w:r>
      <w:r w:rsidR="006E0634" w:rsidRPr="006E0634">
        <w:rPr>
          <w:rFonts w:ascii="Times New Roman" w:hAnsi="Times New Roman" w:cs="Times New Roman"/>
          <w:sz w:val="28"/>
          <w:szCs w:val="28"/>
        </w:rPr>
        <w:t>ок активного слухання та</w:t>
      </w:r>
      <w:r w:rsidRPr="006E0634">
        <w:rPr>
          <w:rFonts w:ascii="Times New Roman" w:hAnsi="Times New Roman" w:cs="Times New Roman"/>
          <w:sz w:val="28"/>
          <w:szCs w:val="28"/>
        </w:rPr>
        <w:t xml:space="preserve"> орієнтація в ситуації клієнта,</w:t>
      </w:r>
      <w:r w:rsidR="006E0634" w:rsidRPr="006E0634">
        <w:rPr>
          <w:rFonts w:ascii="Times New Roman" w:hAnsi="Times New Roman" w:cs="Times New Roman"/>
          <w:sz w:val="28"/>
          <w:szCs w:val="28"/>
        </w:rPr>
        <w:t xml:space="preserve"> що є запорукою успішного виконання обов</w:t>
      </w:r>
      <w:r w:rsidR="007617B9">
        <w:rPr>
          <w:rFonts w:ascii="Times New Roman" w:hAnsi="Times New Roman" w:cs="Times New Roman"/>
          <w:sz w:val="28"/>
          <w:szCs w:val="28"/>
        </w:rPr>
        <w:t>’</w:t>
      </w:r>
      <w:r w:rsidR="006E0634" w:rsidRPr="006E0634">
        <w:rPr>
          <w:rFonts w:ascii="Times New Roman" w:hAnsi="Times New Roman" w:cs="Times New Roman"/>
          <w:sz w:val="28"/>
          <w:szCs w:val="28"/>
        </w:rPr>
        <w:t xml:space="preserve">язків соціального працівника. Цю технологію ми включили у зміст педагогічних умов, адже </w:t>
      </w:r>
      <w:r w:rsidRPr="006E0634">
        <w:rPr>
          <w:rFonts w:ascii="Times New Roman" w:hAnsi="Times New Roman" w:cs="Times New Roman"/>
          <w:sz w:val="28"/>
          <w:szCs w:val="28"/>
        </w:rPr>
        <w:t>тренінгов</w:t>
      </w:r>
      <w:r w:rsidR="006E0634" w:rsidRPr="006E0634">
        <w:rPr>
          <w:rFonts w:ascii="Times New Roman" w:hAnsi="Times New Roman" w:cs="Times New Roman"/>
          <w:sz w:val="28"/>
          <w:szCs w:val="28"/>
        </w:rPr>
        <w:t>і елементи заняття можуть містити водночас й</w:t>
      </w:r>
      <w:r w:rsidRPr="006E0634">
        <w:rPr>
          <w:rFonts w:ascii="Times New Roman" w:hAnsi="Times New Roman" w:cs="Times New Roman"/>
          <w:sz w:val="28"/>
          <w:szCs w:val="28"/>
        </w:rPr>
        <w:t xml:space="preserve"> інформаційний матеріал, що</w:t>
      </w:r>
      <w:r w:rsidR="006E0634" w:rsidRPr="006E0634">
        <w:rPr>
          <w:rFonts w:ascii="Times New Roman" w:hAnsi="Times New Roman" w:cs="Times New Roman"/>
          <w:sz w:val="28"/>
          <w:szCs w:val="28"/>
        </w:rPr>
        <w:t xml:space="preserve"> є</w:t>
      </w:r>
      <w:r w:rsidRPr="006E0634">
        <w:rPr>
          <w:rFonts w:ascii="Times New Roman" w:hAnsi="Times New Roman" w:cs="Times New Roman"/>
          <w:sz w:val="28"/>
          <w:szCs w:val="28"/>
        </w:rPr>
        <w:t xml:space="preserve"> відпові</w:t>
      </w:r>
      <w:r w:rsidR="006E0634" w:rsidRPr="006E0634">
        <w:rPr>
          <w:rFonts w:ascii="Times New Roman" w:hAnsi="Times New Roman" w:cs="Times New Roman"/>
          <w:sz w:val="28"/>
          <w:szCs w:val="28"/>
        </w:rPr>
        <w:t xml:space="preserve">дний темі, а також ряд </w:t>
      </w:r>
      <w:r w:rsidRPr="006E0634">
        <w:rPr>
          <w:rFonts w:ascii="Times New Roman" w:hAnsi="Times New Roman" w:cs="Times New Roman"/>
          <w:sz w:val="28"/>
          <w:szCs w:val="28"/>
        </w:rPr>
        <w:t>практичн</w:t>
      </w:r>
      <w:r w:rsidR="006E0634" w:rsidRPr="006E0634">
        <w:rPr>
          <w:rFonts w:ascii="Times New Roman" w:hAnsi="Times New Roman" w:cs="Times New Roman"/>
          <w:sz w:val="28"/>
          <w:szCs w:val="28"/>
        </w:rPr>
        <w:t>их</w:t>
      </w:r>
      <w:r w:rsidRPr="006E0634">
        <w:rPr>
          <w:rFonts w:ascii="Times New Roman" w:hAnsi="Times New Roman" w:cs="Times New Roman"/>
          <w:sz w:val="28"/>
          <w:szCs w:val="28"/>
        </w:rPr>
        <w:t xml:space="preserve"> вправ</w:t>
      </w:r>
      <w:r w:rsidR="006E0634" w:rsidRPr="006E0634">
        <w:rPr>
          <w:rFonts w:ascii="Times New Roman" w:hAnsi="Times New Roman" w:cs="Times New Roman"/>
          <w:sz w:val="28"/>
          <w:szCs w:val="28"/>
        </w:rPr>
        <w:t xml:space="preserve">, наприклад, мозковий штурм, сюжетно-рольові ігри, обговорення в парах та у міні-групах, </w:t>
      </w:r>
      <w:r w:rsidRPr="006E0634">
        <w:rPr>
          <w:rFonts w:ascii="Times New Roman" w:hAnsi="Times New Roman" w:cs="Times New Roman"/>
          <w:sz w:val="28"/>
          <w:szCs w:val="28"/>
        </w:rPr>
        <w:t>перегляд фільмів</w:t>
      </w:r>
      <w:r w:rsidR="006E0634" w:rsidRPr="006E0634">
        <w:rPr>
          <w:rFonts w:ascii="Times New Roman" w:hAnsi="Times New Roman" w:cs="Times New Roman"/>
          <w:sz w:val="28"/>
          <w:szCs w:val="28"/>
        </w:rPr>
        <w:t xml:space="preserve"> та </w:t>
      </w:r>
      <w:r w:rsidRPr="006E0634">
        <w:rPr>
          <w:rFonts w:ascii="Times New Roman" w:hAnsi="Times New Roman" w:cs="Times New Roman"/>
          <w:sz w:val="28"/>
          <w:szCs w:val="28"/>
        </w:rPr>
        <w:t>дискусії</w:t>
      </w:r>
      <w:r w:rsidR="006E0634" w:rsidRPr="006E0634">
        <w:rPr>
          <w:rFonts w:ascii="Times New Roman" w:hAnsi="Times New Roman" w:cs="Times New Roman"/>
          <w:sz w:val="28"/>
          <w:szCs w:val="28"/>
        </w:rPr>
        <w:t xml:space="preserve"> з приводу аналізу їх змісту, тощо.</w:t>
      </w:r>
    </w:p>
    <w:p w:rsidR="00B5745E" w:rsidRDefault="007F7201" w:rsidP="00DC69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Щодо</w:t>
      </w:r>
      <w:r w:rsidR="00866752">
        <w:rPr>
          <w:rFonts w:ascii="Times New Roman" w:hAnsi="Times New Roman" w:cs="Times New Roman"/>
          <w:sz w:val="28"/>
          <w:szCs w:val="28"/>
        </w:rPr>
        <w:t xml:space="preserve"> визначення та реалізації </w:t>
      </w:r>
      <w:r w:rsidR="00BF6389">
        <w:rPr>
          <w:rFonts w:ascii="Times New Roman" w:hAnsi="Times New Roman" w:cs="Times New Roman"/>
          <w:sz w:val="28"/>
          <w:szCs w:val="28"/>
        </w:rPr>
        <w:t>третьої педаго</w:t>
      </w:r>
      <w:r w:rsidR="00925141">
        <w:rPr>
          <w:rFonts w:ascii="Times New Roman" w:hAnsi="Times New Roman" w:cs="Times New Roman"/>
          <w:sz w:val="28"/>
          <w:szCs w:val="28"/>
        </w:rPr>
        <w:t xml:space="preserve">гічної умови – </w:t>
      </w:r>
      <w:r w:rsidR="00925141" w:rsidRPr="00925141">
        <w:rPr>
          <w:rFonts w:ascii="Times New Roman" w:hAnsi="Times New Roman" w:cs="Times New Roman"/>
          <w:i/>
          <w:sz w:val="28"/>
          <w:szCs w:val="28"/>
        </w:rPr>
        <w:t>забезпечення інтеграції інноваційних технологій у процесі викладання освітніх компонентів (на прикладі ОК «Соціально-психологічний практикум»)</w:t>
      </w:r>
      <w:r w:rsidR="00925141">
        <w:rPr>
          <w:rFonts w:ascii="Times New Roman" w:hAnsi="Times New Roman" w:cs="Times New Roman"/>
          <w:i/>
          <w:sz w:val="28"/>
          <w:szCs w:val="28"/>
        </w:rPr>
        <w:t xml:space="preserve"> </w:t>
      </w:r>
      <w:r w:rsidR="00B5745E" w:rsidRPr="00B5745E">
        <w:rPr>
          <w:rFonts w:ascii="Times New Roman" w:hAnsi="Times New Roman" w:cs="Times New Roman"/>
          <w:sz w:val="28"/>
          <w:szCs w:val="28"/>
        </w:rPr>
        <w:t xml:space="preserve">– нами було використано </w:t>
      </w:r>
      <w:r w:rsidR="00B5745E">
        <w:rPr>
          <w:rFonts w:ascii="Times New Roman" w:hAnsi="Times New Roman" w:cs="Times New Roman"/>
          <w:sz w:val="28"/>
          <w:szCs w:val="28"/>
        </w:rPr>
        <w:t>технології і</w:t>
      </w:r>
      <w:r w:rsidR="00B5745E" w:rsidRPr="00B5745E">
        <w:rPr>
          <w:rFonts w:ascii="Times New Roman" w:hAnsi="Times New Roman" w:cs="Times New Roman"/>
          <w:sz w:val="28"/>
          <w:szCs w:val="28"/>
        </w:rPr>
        <w:t>нфографік</w:t>
      </w:r>
      <w:r w:rsidR="00B5745E">
        <w:rPr>
          <w:rFonts w:ascii="Times New Roman" w:hAnsi="Times New Roman" w:cs="Times New Roman"/>
          <w:sz w:val="28"/>
          <w:szCs w:val="28"/>
        </w:rPr>
        <w:t>и</w:t>
      </w:r>
      <w:r w:rsidR="00B5745E" w:rsidRPr="00B5745E">
        <w:rPr>
          <w:rFonts w:ascii="Times New Roman" w:hAnsi="Times New Roman" w:cs="Times New Roman"/>
          <w:sz w:val="28"/>
          <w:szCs w:val="28"/>
        </w:rPr>
        <w:t>,</w:t>
      </w:r>
      <w:r w:rsidR="00B5745E">
        <w:rPr>
          <w:rFonts w:ascii="Times New Roman" w:hAnsi="Times New Roman" w:cs="Times New Roman"/>
          <w:sz w:val="28"/>
          <w:szCs w:val="28"/>
        </w:rPr>
        <w:t xml:space="preserve"> </w:t>
      </w:r>
      <w:r>
        <w:rPr>
          <w:rFonts w:ascii="Times New Roman" w:hAnsi="Times New Roman" w:cs="Times New Roman"/>
          <w:sz w:val="28"/>
          <w:szCs w:val="28"/>
        </w:rPr>
        <w:t xml:space="preserve">технології </w:t>
      </w:r>
      <w:r w:rsidR="00B5745E">
        <w:rPr>
          <w:rFonts w:ascii="Times New Roman" w:hAnsi="Times New Roman" w:cs="Times New Roman"/>
          <w:sz w:val="28"/>
          <w:szCs w:val="28"/>
        </w:rPr>
        <w:t>ментальних</w:t>
      </w:r>
      <w:r w:rsidR="00B5745E" w:rsidRPr="00B5745E">
        <w:rPr>
          <w:rFonts w:ascii="Times New Roman" w:hAnsi="Times New Roman" w:cs="Times New Roman"/>
          <w:sz w:val="28"/>
          <w:szCs w:val="28"/>
        </w:rPr>
        <w:t xml:space="preserve"> карт,</w:t>
      </w:r>
      <w:r w:rsidR="00B5745E">
        <w:rPr>
          <w:rFonts w:ascii="Times New Roman" w:hAnsi="Times New Roman" w:cs="Times New Roman"/>
          <w:sz w:val="28"/>
          <w:szCs w:val="28"/>
        </w:rPr>
        <w:t xml:space="preserve"> </w:t>
      </w:r>
      <w:r w:rsidR="00B5745E" w:rsidRPr="009D57F3">
        <w:rPr>
          <w:rFonts w:ascii="Times New Roman" w:hAnsi="Times New Roman" w:cs="Times New Roman"/>
          <w:sz w:val="28"/>
          <w:szCs w:val="28"/>
        </w:rPr>
        <w:t>навча</w:t>
      </w:r>
      <w:r w:rsidR="00B5745E">
        <w:rPr>
          <w:rFonts w:ascii="Times New Roman" w:hAnsi="Times New Roman" w:cs="Times New Roman"/>
          <w:sz w:val="28"/>
          <w:szCs w:val="28"/>
        </w:rPr>
        <w:t xml:space="preserve">ння новому матеріалу на основі технології </w:t>
      </w:r>
      <w:r w:rsidR="00B5745E" w:rsidRPr="009D57F3">
        <w:rPr>
          <w:rFonts w:ascii="Times New Roman" w:hAnsi="Times New Roman" w:cs="Times New Roman"/>
          <w:sz w:val="28"/>
          <w:szCs w:val="28"/>
        </w:rPr>
        <w:t xml:space="preserve">спогадів, </w:t>
      </w:r>
      <w:r w:rsidR="00B5745E">
        <w:rPr>
          <w:rFonts w:ascii="Times New Roman" w:hAnsi="Times New Roman" w:cs="Times New Roman"/>
          <w:sz w:val="28"/>
          <w:szCs w:val="28"/>
        </w:rPr>
        <w:t xml:space="preserve">а також </w:t>
      </w:r>
      <w:r w:rsidR="00B5745E" w:rsidRPr="009D57F3">
        <w:rPr>
          <w:rFonts w:ascii="Times New Roman" w:hAnsi="Times New Roman" w:cs="Times New Roman"/>
          <w:sz w:val="28"/>
          <w:szCs w:val="28"/>
        </w:rPr>
        <w:t>практичне освоєння студентами технології розробки бук-трейлерів</w:t>
      </w:r>
      <w:r w:rsidR="00B5745E">
        <w:rPr>
          <w:rFonts w:ascii="Times New Roman" w:hAnsi="Times New Roman" w:cs="Times New Roman"/>
          <w:sz w:val="28"/>
          <w:szCs w:val="28"/>
        </w:rPr>
        <w:t xml:space="preserve"> з урахуванням</w:t>
      </w:r>
      <w:r w:rsidR="00B5745E" w:rsidRPr="00B5745E">
        <w:rPr>
          <w:rFonts w:ascii="Times New Roman" w:hAnsi="Times New Roman" w:cs="Times New Roman"/>
          <w:sz w:val="28"/>
          <w:szCs w:val="28"/>
        </w:rPr>
        <w:t xml:space="preserve"> </w:t>
      </w:r>
      <w:r w:rsidR="00BF6389" w:rsidRPr="00B5745E">
        <w:rPr>
          <w:rFonts w:ascii="Times New Roman" w:hAnsi="Times New Roman" w:cs="Times New Roman"/>
          <w:sz w:val="28"/>
          <w:szCs w:val="28"/>
        </w:rPr>
        <w:t>стратегі</w:t>
      </w:r>
      <w:r w:rsidR="00B5745E">
        <w:rPr>
          <w:rFonts w:ascii="Times New Roman" w:hAnsi="Times New Roman" w:cs="Times New Roman"/>
          <w:sz w:val="28"/>
          <w:szCs w:val="28"/>
        </w:rPr>
        <w:t>й</w:t>
      </w:r>
      <w:r w:rsidR="00BF6389" w:rsidRPr="00B5745E">
        <w:rPr>
          <w:rFonts w:ascii="Times New Roman" w:hAnsi="Times New Roman" w:cs="Times New Roman"/>
          <w:sz w:val="28"/>
          <w:szCs w:val="28"/>
        </w:rPr>
        <w:t xml:space="preserve"> розвитку критичного мислення</w:t>
      </w:r>
      <w:r w:rsidR="00B5745E">
        <w:rPr>
          <w:rFonts w:ascii="Times New Roman" w:hAnsi="Times New Roman" w:cs="Times New Roman"/>
          <w:sz w:val="28"/>
          <w:szCs w:val="28"/>
        </w:rPr>
        <w:t xml:space="preserve"> (</w:t>
      </w:r>
      <w:r w:rsidR="00866752" w:rsidRPr="009D57F3">
        <w:rPr>
          <w:rFonts w:ascii="Times New Roman" w:hAnsi="Times New Roman" w:cs="Times New Roman"/>
          <w:sz w:val="28"/>
          <w:szCs w:val="28"/>
        </w:rPr>
        <w:t>кубування, гронування, ромашка Блума, фішбон тощо</w:t>
      </w:r>
      <w:r w:rsidR="00B5745E">
        <w:rPr>
          <w:rFonts w:ascii="Times New Roman" w:hAnsi="Times New Roman" w:cs="Times New Roman"/>
          <w:sz w:val="28"/>
          <w:szCs w:val="28"/>
        </w:rPr>
        <w:t>).</w:t>
      </w:r>
    </w:p>
    <w:p w:rsidR="00BF6389" w:rsidRDefault="0003208E" w:rsidP="0003208E">
      <w:pPr>
        <w:spacing w:after="0" w:line="360" w:lineRule="auto"/>
        <w:ind w:firstLine="709"/>
        <w:jc w:val="both"/>
        <w:rPr>
          <w:rFonts w:ascii="Times New Roman" w:hAnsi="Times New Roman" w:cs="Times New Roman"/>
          <w:sz w:val="28"/>
          <w:szCs w:val="28"/>
        </w:rPr>
      </w:pPr>
      <w:r w:rsidRPr="0085380D">
        <w:rPr>
          <w:rFonts w:ascii="Times New Roman" w:hAnsi="Times New Roman" w:cs="Times New Roman"/>
          <w:sz w:val="28"/>
          <w:szCs w:val="28"/>
        </w:rPr>
        <w:t xml:space="preserve">Так, беручи до уваги те, що графічна наочність забезпечує сходження від загального до часткового, вважаємо, що завдяки застосуванню інфографіки </w:t>
      </w:r>
      <w:r w:rsidRPr="0085380D">
        <w:rPr>
          <w:rFonts w:ascii="Times New Roman" w:hAnsi="Times New Roman" w:cs="Times New Roman"/>
          <w:sz w:val="28"/>
          <w:szCs w:val="28"/>
        </w:rPr>
        <w:lastRenderedPageBreak/>
        <w:t>здобувачі матимуть можливість ефективно опрац</w:t>
      </w:r>
      <w:r w:rsidR="007F7201">
        <w:rPr>
          <w:rFonts w:ascii="Times New Roman" w:hAnsi="Times New Roman" w:cs="Times New Roman"/>
          <w:sz w:val="28"/>
          <w:szCs w:val="28"/>
        </w:rPr>
        <w:t>ьо</w:t>
      </w:r>
      <w:r w:rsidRPr="0085380D">
        <w:rPr>
          <w:rFonts w:ascii="Times New Roman" w:hAnsi="Times New Roman" w:cs="Times New Roman"/>
          <w:sz w:val="28"/>
          <w:szCs w:val="28"/>
        </w:rPr>
        <w:t>вувати навчальний матеріал. Це пов</w:t>
      </w:r>
      <w:r w:rsidR="007617B9">
        <w:rPr>
          <w:rFonts w:ascii="Times New Roman" w:hAnsi="Times New Roman" w:cs="Times New Roman"/>
          <w:sz w:val="28"/>
          <w:szCs w:val="28"/>
        </w:rPr>
        <w:t>’</w:t>
      </w:r>
      <w:r w:rsidRPr="0085380D">
        <w:rPr>
          <w:rFonts w:ascii="Times New Roman" w:hAnsi="Times New Roman" w:cs="Times New Roman"/>
          <w:sz w:val="28"/>
          <w:szCs w:val="28"/>
        </w:rPr>
        <w:t>язано з візуальним поданням інформації, поєднанням тексту і графіки. Особливо ефективним це може бути у разі необхідності засвоєння великого об</w:t>
      </w:r>
      <w:r w:rsidR="007617B9">
        <w:rPr>
          <w:rFonts w:ascii="Times New Roman" w:hAnsi="Times New Roman" w:cs="Times New Roman"/>
          <w:sz w:val="28"/>
          <w:szCs w:val="28"/>
        </w:rPr>
        <w:t>’</w:t>
      </w:r>
      <w:r w:rsidRPr="0085380D">
        <w:rPr>
          <w:rFonts w:ascii="Times New Roman" w:hAnsi="Times New Roman" w:cs="Times New Roman"/>
          <w:sz w:val="28"/>
          <w:szCs w:val="28"/>
        </w:rPr>
        <w:t>єму інформації. Саме інфорграфіка сприяє залученню різних органів чуття для тривалого утримання уваги здобувачів. Для майбутніх соціальних працівників інфографіка уможливить якість практичної підготовки, наприклад, розгляд конфліктів, аналіз проблемних ситуацій тощо. Використання інфографіки під час лекцій або практичних занять сприяє розвитку у майбутніх соціальних працівників таких</w:t>
      </w:r>
      <w:r w:rsidR="007F7201">
        <w:rPr>
          <w:rFonts w:ascii="Times New Roman" w:hAnsi="Times New Roman" w:cs="Times New Roman"/>
          <w:sz w:val="28"/>
          <w:szCs w:val="28"/>
        </w:rPr>
        <w:t xml:space="preserve"> професійних</w:t>
      </w:r>
      <w:r w:rsidRPr="0085380D">
        <w:rPr>
          <w:rFonts w:ascii="Times New Roman" w:hAnsi="Times New Roman" w:cs="Times New Roman"/>
          <w:sz w:val="28"/>
          <w:szCs w:val="28"/>
        </w:rPr>
        <w:t xml:space="preserve"> компетентностей, як навчально-пізнавальних (вміння відрізняти правильність або хибність фактів); інформаційних (професійні навички аналізувати, зберігати та відтворювати будь-яку інформацію); міжпредметних естетичних (вміння виявляти естетичне ставлення до світу, оцінювання життєвих явищ та людської поведінки); ціннісно-смислових (вміння визначати життєві цінності та ставити мету як для власного розвитку, так і для виконання професійних завдань).</w:t>
      </w:r>
    </w:p>
    <w:p w:rsidR="0003208E" w:rsidRPr="00C06364" w:rsidRDefault="0003208E" w:rsidP="0003208E">
      <w:pPr>
        <w:spacing w:after="0" w:line="360" w:lineRule="auto"/>
        <w:ind w:firstLine="709"/>
        <w:jc w:val="both"/>
        <w:rPr>
          <w:rFonts w:ascii="Times New Roman" w:hAnsi="Times New Roman" w:cs="Times New Roman"/>
          <w:sz w:val="28"/>
          <w:szCs w:val="28"/>
          <w:lang w:val="ru-RU"/>
        </w:rPr>
      </w:pPr>
      <w:r w:rsidRPr="0085380D">
        <w:rPr>
          <w:rFonts w:ascii="Times New Roman" w:hAnsi="Times New Roman" w:cs="Times New Roman"/>
          <w:sz w:val="28"/>
          <w:szCs w:val="28"/>
        </w:rPr>
        <w:t>Технологія застосування ментальних карт у роботі з майбутніми соціальними працівниками сприятиме поліпшенню пам</w:t>
      </w:r>
      <w:r w:rsidR="007617B9">
        <w:rPr>
          <w:rFonts w:ascii="Times New Roman" w:hAnsi="Times New Roman" w:cs="Times New Roman"/>
          <w:sz w:val="28"/>
          <w:szCs w:val="28"/>
        </w:rPr>
        <w:t>’</w:t>
      </w:r>
      <w:r w:rsidRPr="0085380D">
        <w:rPr>
          <w:rFonts w:ascii="Times New Roman" w:hAnsi="Times New Roman" w:cs="Times New Roman"/>
          <w:sz w:val="28"/>
          <w:szCs w:val="28"/>
        </w:rPr>
        <w:t>яті, генерації ідей та розвитку активного творчого мислення майбутніх фахівців соціальної сфери. Ментальні карти відображають природній спосіб мислення. Застосування ментальних карт (інтелект-карти, карти пам</w:t>
      </w:r>
      <w:r w:rsidR="007617B9">
        <w:rPr>
          <w:rFonts w:ascii="Times New Roman" w:hAnsi="Times New Roman" w:cs="Times New Roman"/>
          <w:sz w:val="28"/>
          <w:szCs w:val="28"/>
        </w:rPr>
        <w:t>’</w:t>
      </w:r>
      <w:r w:rsidRPr="0085380D">
        <w:rPr>
          <w:rFonts w:ascii="Times New Roman" w:hAnsi="Times New Roman" w:cs="Times New Roman"/>
          <w:sz w:val="28"/>
          <w:szCs w:val="28"/>
        </w:rPr>
        <w:t>яті, карти знань) дозволить структурувати широке коло проблем, з якими доводиться стикатися у реальному житті соціальному працівнику. Технологія використання ментальних карт тісно пов</w:t>
      </w:r>
      <w:r w:rsidR="007617B9">
        <w:rPr>
          <w:rFonts w:ascii="Times New Roman" w:hAnsi="Times New Roman" w:cs="Times New Roman"/>
          <w:sz w:val="28"/>
          <w:szCs w:val="28"/>
        </w:rPr>
        <w:t>’</w:t>
      </w:r>
      <w:r w:rsidRPr="0085380D">
        <w:rPr>
          <w:rFonts w:ascii="Times New Roman" w:hAnsi="Times New Roman" w:cs="Times New Roman"/>
          <w:sz w:val="28"/>
          <w:szCs w:val="28"/>
        </w:rPr>
        <w:t>язана з технікою майндмеппінгу, розробленою англійським психолого</w:t>
      </w:r>
      <w:r w:rsidR="007F7201">
        <w:rPr>
          <w:rFonts w:ascii="Times New Roman" w:hAnsi="Times New Roman" w:cs="Times New Roman"/>
          <w:sz w:val="28"/>
          <w:szCs w:val="28"/>
        </w:rPr>
        <w:t>м та консультантом Тоні Бьюзеном</w:t>
      </w:r>
      <w:r w:rsidRPr="0085380D">
        <w:rPr>
          <w:rFonts w:ascii="Times New Roman" w:hAnsi="Times New Roman" w:cs="Times New Roman"/>
          <w:sz w:val="28"/>
          <w:szCs w:val="28"/>
        </w:rPr>
        <w:t xml:space="preserve">. Вчений характеризував її як графічну техніку, що може бути вдало використаною для розвитку потенціалу мозку. Так звана техніка візуалізації процесу мислення, як вказує Т. Бьюзен, має чотири характерні ознаки: </w:t>
      </w:r>
    </w:p>
    <w:p w:rsidR="0003208E" w:rsidRPr="00C06364" w:rsidRDefault="0003208E" w:rsidP="0003208E">
      <w:pPr>
        <w:numPr>
          <w:ilvl w:val="0"/>
          <w:numId w:val="12"/>
        </w:numPr>
        <w:tabs>
          <w:tab w:val="left" w:pos="851"/>
          <w:tab w:val="left" w:pos="993"/>
        </w:tabs>
        <w:spacing w:after="0" w:line="360" w:lineRule="auto"/>
        <w:ind w:left="0" w:firstLine="709"/>
        <w:contextualSpacing/>
        <w:jc w:val="both"/>
        <w:rPr>
          <w:rFonts w:ascii="Times New Roman" w:hAnsi="Times New Roman" w:cs="Times New Roman"/>
          <w:sz w:val="28"/>
          <w:szCs w:val="28"/>
          <w:lang w:val="ru-RU"/>
        </w:rPr>
      </w:pPr>
      <w:r w:rsidRPr="0085380D">
        <w:rPr>
          <w:rFonts w:ascii="Times New Roman" w:hAnsi="Times New Roman" w:cs="Times New Roman"/>
          <w:sz w:val="28"/>
          <w:szCs w:val="28"/>
        </w:rPr>
        <w:t>об</w:t>
      </w:r>
      <w:r w:rsidR="007617B9">
        <w:rPr>
          <w:rFonts w:ascii="Times New Roman" w:hAnsi="Times New Roman" w:cs="Times New Roman"/>
          <w:sz w:val="28"/>
          <w:szCs w:val="28"/>
        </w:rPr>
        <w:t>’</w:t>
      </w:r>
      <w:r w:rsidRPr="0085380D">
        <w:rPr>
          <w:rFonts w:ascii="Times New Roman" w:hAnsi="Times New Roman" w:cs="Times New Roman"/>
          <w:sz w:val="28"/>
          <w:szCs w:val="28"/>
        </w:rPr>
        <w:t xml:space="preserve">єкт уваги є центральним образом; </w:t>
      </w:r>
    </w:p>
    <w:p w:rsidR="0003208E" w:rsidRPr="00C06364" w:rsidRDefault="0003208E" w:rsidP="0003208E">
      <w:pPr>
        <w:numPr>
          <w:ilvl w:val="0"/>
          <w:numId w:val="12"/>
        </w:numPr>
        <w:tabs>
          <w:tab w:val="left" w:pos="851"/>
          <w:tab w:val="left" w:pos="993"/>
        </w:tabs>
        <w:spacing w:after="0" w:line="360" w:lineRule="auto"/>
        <w:ind w:left="0" w:firstLine="709"/>
        <w:contextualSpacing/>
        <w:jc w:val="both"/>
        <w:rPr>
          <w:rFonts w:ascii="Times New Roman" w:hAnsi="Times New Roman" w:cs="Times New Roman"/>
          <w:sz w:val="28"/>
          <w:szCs w:val="28"/>
          <w:lang w:val="ru-RU"/>
        </w:rPr>
      </w:pPr>
      <w:r w:rsidRPr="0085380D">
        <w:rPr>
          <w:rFonts w:ascii="Times New Roman" w:hAnsi="Times New Roman" w:cs="Times New Roman"/>
          <w:sz w:val="28"/>
          <w:szCs w:val="28"/>
        </w:rPr>
        <w:lastRenderedPageBreak/>
        <w:t>основні теми, що пов</w:t>
      </w:r>
      <w:r w:rsidR="007617B9">
        <w:rPr>
          <w:rFonts w:ascii="Times New Roman" w:hAnsi="Times New Roman" w:cs="Times New Roman"/>
          <w:sz w:val="28"/>
          <w:szCs w:val="28"/>
        </w:rPr>
        <w:t>’</w:t>
      </w:r>
      <w:r w:rsidRPr="0085380D">
        <w:rPr>
          <w:rFonts w:ascii="Times New Roman" w:hAnsi="Times New Roman" w:cs="Times New Roman"/>
          <w:sz w:val="28"/>
          <w:szCs w:val="28"/>
        </w:rPr>
        <w:t>язані з об</w:t>
      </w:r>
      <w:r w:rsidR="007617B9">
        <w:rPr>
          <w:rFonts w:ascii="Times New Roman" w:hAnsi="Times New Roman" w:cs="Times New Roman"/>
          <w:sz w:val="28"/>
          <w:szCs w:val="28"/>
        </w:rPr>
        <w:t>’</w:t>
      </w:r>
      <w:r w:rsidRPr="0085380D">
        <w:rPr>
          <w:rFonts w:ascii="Times New Roman" w:hAnsi="Times New Roman" w:cs="Times New Roman"/>
          <w:sz w:val="28"/>
          <w:szCs w:val="28"/>
        </w:rPr>
        <w:t xml:space="preserve">єктом вивчення, розміщуються по відношенню до центрального образу у вигляді гілок; </w:t>
      </w:r>
    </w:p>
    <w:p w:rsidR="0003208E" w:rsidRPr="00C06364" w:rsidRDefault="0003208E" w:rsidP="0003208E">
      <w:pPr>
        <w:numPr>
          <w:ilvl w:val="0"/>
          <w:numId w:val="12"/>
        </w:numPr>
        <w:tabs>
          <w:tab w:val="left" w:pos="851"/>
          <w:tab w:val="left" w:pos="993"/>
        </w:tabs>
        <w:spacing w:after="0" w:line="360" w:lineRule="auto"/>
        <w:ind w:left="0" w:firstLine="709"/>
        <w:contextualSpacing/>
        <w:jc w:val="both"/>
        <w:rPr>
          <w:rFonts w:ascii="Times New Roman" w:hAnsi="Times New Roman" w:cs="Times New Roman"/>
          <w:sz w:val="28"/>
          <w:szCs w:val="28"/>
          <w:lang w:val="ru-RU"/>
        </w:rPr>
      </w:pPr>
      <w:r w:rsidRPr="0085380D">
        <w:rPr>
          <w:rFonts w:ascii="Times New Roman" w:hAnsi="Times New Roman" w:cs="Times New Roman"/>
          <w:sz w:val="28"/>
          <w:szCs w:val="28"/>
        </w:rPr>
        <w:t xml:space="preserve">ці гілки позначаються відповідними ключовими поняттями (можливе позначення додаткових гілок); </w:t>
      </w:r>
    </w:p>
    <w:p w:rsidR="0003208E" w:rsidRPr="0085380D" w:rsidRDefault="0003208E" w:rsidP="0003208E">
      <w:pPr>
        <w:numPr>
          <w:ilvl w:val="0"/>
          <w:numId w:val="12"/>
        </w:numPr>
        <w:tabs>
          <w:tab w:val="left" w:pos="851"/>
          <w:tab w:val="left" w:pos="993"/>
        </w:tabs>
        <w:spacing w:after="0" w:line="360" w:lineRule="auto"/>
        <w:ind w:left="0" w:firstLine="709"/>
        <w:contextualSpacing/>
        <w:jc w:val="both"/>
        <w:rPr>
          <w:rFonts w:ascii="Times New Roman" w:hAnsi="Times New Roman" w:cs="Times New Roman"/>
          <w:sz w:val="28"/>
          <w:szCs w:val="28"/>
        </w:rPr>
      </w:pPr>
      <w:r w:rsidRPr="0085380D">
        <w:rPr>
          <w:rFonts w:ascii="Times New Roman" w:hAnsi="Times New Roman" w:cs="Times New Roman"/>
          <w:sz w:val="28"/>
          <w:szCs w:val="28"/>
        </w:rPr>
        <w:t>гілки з поняттями утворюють зв</w:t>
      </w:r>
      <w:r w:rsidR="007617B9">
        <w:rPr>
          <w:rFonts w:ascii="Times New Roman" w:hAnsi="Times New Roman" w:cs="Times New Roman"/>
          <w:sz w:val="28"/>
          <w:szCs w:val="28"/>
        </w:rPr>
        <w:t>’</w:t>
      </w:r>
      <w:r w:rsidRPr="0085380D">
        <w:rPr>
          <w:rFonts w:ascii="Times New Roman" w:hAnsi="Times New Roman" w:cs="Times New Roman"/>
          <w:sz w:val="28"/>
          <w:szCs w:val="28"/>
        </w:rPr>
        <w:t xml:space="preserve">язану вузлову структуру. </w:t>
      </w:r>
    </w:p>
    <w:p w:rsidR="0003208E" w:rsidRPr="00C06364" w:rsidRDefault="007F7201" w:rsidP="0003208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Таким чином, використання технології р</w:t>
      </w:r>
      <w:r w:rsidR="0003208E" w:rsidRPr="0085380D">
        <w:rPr>
          <w:rFonts w:ascii="Times New Roman" w:hAnsi="Times New Roman" w:cs="Times New Roman"/>
          <w:sz w:val="28"/>
          <w:szCs w:val="28"/>
        </w:rPr>
        <w:t>обот</w:t>
      </w:r>
      <w:r>
        <w:rPr>
          <w:rFonts w:ascii="Times New Roman" w:hAnsi="Times New Roman" w:cs="Times New Roman"/>
          <w:sz w:val="28"/>
          <w:szCs w:val="28"/>
        </w:rPr>
        <w:t>и</w:t>
      </w:r>
      <w:r w:rsidR="0003208E" w:rsidRPr="0085380D">
        <w:rPr>
          <w:rFonts w:ascii="Times New Roman" w:hAnsi="Times New Roman" w:cs="Times New Roman"/>
          <w:sz w:val="28"/>
          <w:szCs w:val="28"/>
        </w:rPr>
        <w:t xml:space="preserve"> з ментальними картами</w:t>
      </w:r>
      <w:r w:rsidR="0003208E" w:rsidRPr="0085380D">
        <w:rPr>
          <w:rFonts w:ascii="Times New Roman" w:hAnsi="Times New Roman" w:cs="Times New Roman"/>
          <w:sz w:val="28"/>
          <w:szCs w:val="28"/>
          <w:lang w:val="ru-RU"/>
        </w:rPr>
        <w:t xml:space="preserve"> у підготовці майбутніх соціальних працівників</w:t>
      </w:r>
      <w:r w:rsidR="0003208E" w:rsidRPr="0085380D">
        <w:rPr>
          <w:rFonts w:ascii="Times New Roman" w:hAnsi="Times New Roman" w:cs="Times New Roman"/>
          <w:sz w:val="28"/>
          <w:szCs w:val="28"/>
        </w:rPr>
        <w:t xml:space="preserve"> сприятиме розвитку таких компетентностей: </w:t>
      </w:r>
    </w:p>
    <w:p w:rsidR="0003208E" w:rsidRPr="00C06364" w:rsidRDefault="0003208E" w:rsidP="0003208E">
      <w:pPr>
        <w:numPr>
          <w:ilvl w:val="0"/>
          <w:numId w:val="12"/>
        </w:numPr>
        <w:tabs>
          <w:tab w:val="left" w:pos="1134"/>
        </w:tabs>
        <w:spacing w:after="0" w:line="360" w:lineRule="auto"/>
        <w:ind w:left="0" w:firstLine="709"/>
        <w:contextualSpacing/>
        <w:jc w:val="both"/>
        <w:rPr>
          <w:rFonts w:ascii="Times New Roman" w:hAnsi="Times New Roman" w:cs="Times New Roman"/>
          <w:sz w:val="28"/>
          <w:szCs w:val="28"/>
          <w:lang w:val="ru-RU"/>
        </w:rPr>
      </w:pPr>
      <w:r w:rsidRPr="0085380D">
        <w:rPr>
          <w:rFonts w:ascii="Times New Roman" w:hAnsi="Times New Roman" w:cs="Times New Roman"/>
          <w:sz w:val="28"/>
          <w:szCs w:val="28"/>
        </w:rPr>
        <w:t xml:space="preserve">комунікативних (навички міжособистісної взаємодії, роботи з клієнтами), </w:t>
      </w:r>
    </w:p>
    <w:p w:rsidR="0003208E" w:rsidRPr="00C06364" w:rsidRDefault="0003208E" w:rsidP="0003208E">
      <w:pPr>
        <w:numPr>
          <w:ilvl w:val="0"/>
          <w:numId w:val="12"/>
        </w:numPr>
        <w:tabs>
          <w:tab w:val="left" w:pos="1134"/>
        </w:tabs>
        <w:spacing w:after="0" w:line="360" w:lineRule="auto"/>
        <w:ind w:left="0" w:firstLine="709"/>
        <w:contextualSpacing/>
        <w:jc w:val="both"/>
        <w:rPr>
          <w:rFonts w:ascii="Times New Roman" w:hAnsi="Times New Roman" w:cs="Times New Roman"/>
          <w:sz w:val="28"/>
          <w:szCs w:val="28"/>
          <w:lang w:val="ru-RU"/>
        </w:rPr>
      </w:pPr>
      <w:r w:rsidRPr="0085380D">
        <w:rPr>
          <w:rFonts w:ascii="Times New Roman" w:hAnsi="Times New Roman" w:cs="Times New Roman"/>
          <w:sz w:val="28"/>
          <w:szCs w:val="28"/>
        </w:rPr>
        <w:t xml:space="preserve">інформаційно-комунікаційних (уміння самостійно шукати, відбирати, аналізувати, перетворювати інформацію); </w:t>
      </w:r>
    </w:p>
    <w:p w:rsidR="0003208E" w:rsidRPr="0085380D" w:rsidRDefault="0003208E" w:rsidP="0003208E">
      <w:pPr>
        <w:numPr>
          <w:ilvl w:val="0"/>
          <w:numId w:val="12"/>
        </w:numPr>
        <w:tabs>
          <w:tab w:val="left" w:pos="1134"/>
        </w:tabs>
        <w:spacing w:after="0" w:line="360" w:lineRule="auto"/>
        <w:ind w:left="0" w:firstLine="709"/>
        <w:contextualSpacing/>
        <w:jc w:val="both"/>
        <w:rPr>
          <w:rFonts w:ascii="Times New Roman" w:hAnsi="Times New Roman" w:cs="Times New Roman"/>
          <w:sz w:val="28"/>
          <w:szCs w:val="28"/>
        </w:rPr>
      </w:pPr>
      <w:r w:rsidRPr="0085380D">
        <w:rPr>
          <w:rFonts w:ascii="Times New Roman" w:hAnsi="Times New Roman" w:cs="Times New Roman"/>
          <w:sz w:val="28"/>
          <w:szCs w:val="28"/>
        </w:rPr>
        <w:t>проєктно-технологічних (уміння застосовувати знання, навички й особистий досвід у майбутній професійній діяльності).</w:t>
      </w:r>
    </w:p>
    <w:p w:rsidR="0003208E" w:rsidRPr="0085380D" w:rsidRDefault="0003208E" w:rsidP="0003208E">
      <w:pPr>
        <w:spacing w:after="0" w:line="360" w:lineRule="auto"/>
        <w:ind w:firstLine="709"/>
        <w:jc w:val="both"/>
        <w:rPr>
          <w:rFonts w:ascii="Times New Roman" w:hAnsi="Times New Roman" w:cs="Times New Roman"/>
          <w:sz w:val="28"/>
          <w:szCs w:val="28"/>
        </w:rPr>
      </w:pPr>
      <w:r w:rsidRPr="0085380D">
        <w:rPr>
          <w:rFonts w:ascii="Times New Roman" w:hAnsi="Times New Roman" w:cs="Times New Roman"/>
          <w:sz w:val="28"/>
          <w:szCs w:val="28"/>
        </w:rPr>
        <w:t>Ментальні карти відображають природній спосіб мислення людського мозку, їх зміст є інтуїтивно зрозумілим для здобувачів, що в цілому вказує на їх навчальну цінність. Розробка та оформлення ментальних карт вдало пов</w:t>
      </w:r>
      <w:r w:rsidR="007617B9">
        <w:rPr>
          <w:rFonts w:ascii="Times New Roman" w:hAnsi="Times New Roman" w:cs="Times New Roman"/>
          <w:sz w:val="28"/>
          <w:szCs w:val="28"/>
        </w:rPr>
        <w:t>’</w:t>
      </w:r>
      <w:r w:rsidRPr="0085380D">
        <w:rPr>
          <w:rFonts w:ascii="Times New Roman" w:hAnsi="Times New Roman" w:cs="Times New Roman"/>
          <w:sz w:val="28"/>
          <w:szCs w:val="28"/>
        </w:rPr>
        <w:t>язують процес пам</w:t>
      </w:r>
      <w:r w:rsidR="007617B9">
        <w:rPr>
          <w:rFonts w:ascii="Times New Roman" w:hAnsi="Times New Roman" w:cs="Times New Roman"/>
          <w:sz w:val="28"/>
          <w:szCs w:val="28"/>
        </w:rPr>
        <w:t>’</w:t>
      </w:r>
      <w:r w:rsidRPr="0085380D">
        <w:rPr>
          <w:rFonts w:ascii="Times New Roman" w:hAnsi="Times New Roman" w:cs="Times New Roman"/>
          <w:sz w:val="28"/>
          <w:szCs w:val="28"/>
        </w:rPr>
        <w:t>яті і творчості, що сприяє мимовільному запам</w:t>
      </w:r>
      <w:r w:rsidR="007617B9">
        <w:rPr>
          <w:rFonts w:ascii="Times New Roman" w:hAnsi="Times New Roman" w:cs="Times New Roman"/>
          <w:sz w:val="28"/>
          <w:szCs w:val="28"/>
        </w:rPr>
        <w:t>’</w:t>
      </w:r>
      <w:r w:rsidRPr="0085380D">
        <w:rPr>
          <w:rFonts w:ascii="Times New Roman" w:hAnsi="Times New Roman" w:cs="Times New Roman"/>
          <w:sz w:val="28"/>
          <w:szCs w:val="28"/>
        </w:rPr>
        <w:t>ятовуванню: увага здобувачів зосереджується на самому навчальному матеріалі, а не на процесі утримання його в пам</w:t>
      </w:r>
      <w:r w:rsidR="007617B9">
        <w:rPr>
          <w:rFonts w:ascii="Times New Roman" w:hAnsi="Times New Roman" w:cs="Times New Roman"/>
          <w:sz w:val="28"/>
          <w:szCs w:val="28"/>
        </w:rPr>
        <w:t>’</w:t>
      </w:r>
      <w:r w:rsidRPr="0085380D">
        <w:rPr>
          <w:rFonts w:ascii="Times New Roman" w:hAnsi="Times New Roman" w:cs="Times New Roman"/>
          <w:sz w:val="28"/>
          <w:szCs w:val="28"/>
        </w:rPr>
        <w:t>яті.</w:t>
      </w:r>
    </w:p>
    <w:p w:rsidR="0003208E" w:rsidRPr="0003208E" w:rsidRDefault="0003208E" w:rsidP="007F7201">
      <w:pPr>
        <w:spacing w:after="0" w:line="360" w:lineRule="auto"/>
        <w:ind w:firstLine="709"/>
        <w:jc w:val="both"/>
        <w:rPr>
          <w:rFonts w:ascii="Times New Roman" w:hAnsi="Times New Roman" w:cs="Times New Roman"/>
          <w:sz w:val="28"/>
          <w:szCs w:val="28"/>
        </w:rPr>
      </w:pPr>
      <w:r w:rsidRPr="0003208E">
        <w:rPr>
          <w:rFonts w:ascii="Times New Roman" w:hAnsi="Times New Roman" w:cs="Times New Roman"/>
          <w:sz w:val="28"/>
          <w:szCs w:val="28"/>
        </w:rPr>
        <w:t xml:space="preserve">Варто вказати на значні освітні можливості </w:t>
      </w:r>
      <w:r w:rsidR="007F7201">
        <w:rPr>
          <w:rFonts w:ascii="Times New Roman" w:hAnsi="Times New Roman" w:cs="Times New Roman"/>
          <w:sz w:val="28"/>
          <w:szCs w:val="28"/>
        </w:rPr>
        <w:t xml:space="preserve">й </w:t>
      </w:r>
      <w:r w:rsidRPr="0003208E">
        <w:rPr>
          <w:rFonts w:ascii="Times New Roman" w:hAnsi="Times New Roman" w:cs="Times New Roman"/>
          <w:sz w:val="28"/>
          <w:szCs w:val="28"/>
        </w:rPr>
        <w:t xml:space="preserve">такої технології, як буктрейлер, дослівний переклад – </w:t>
      </w:r>
      <w:r w:rsidRPr="0003208E">
        <w:rPr>
          <w:rFonts w:ascii="Times New Roman" w:hAnsi="Times New Roman" w:cs="Times New Roman"/>
          <w:sz w:val="28"/>
          <w:szCs w:val="28"/>
          <w:lang w:val="en-US"/>
        </w:rPr>
        <w:t>booktrailer</w:t>
      </w:r>
      <w:r w:rsidRPr="00C06364">
        <w:rPr>
          <w:rFonts w:ascii="Times New Roman" w:hAnsi="Times New Roman" w:cs="Times New Roman"/>
          <w:sz w:val="28"/>
          <w:szCs w:val="28"/>
        </w:rPr>
        <w:t xml:space="preserve"> – </w:t>
      </w:r>
      <w:r w:rsidRPr="0003208E">
        <w:rPr>
          <w:rFonts w:ascii="Times New Roman" w:hAnsi="Times New Roman" w:cs="Times New Roman"/>
          <w:sz w:val="28"/>
          <w:szCs w:val="28"/>
        </w:rPr>
        <w:t>відеоролик, що триває від двох до п</w:t>
      </w:r>
      <w:r w:rsidR="007617B9">
        <w:rPr>
          <w:rFonts w:ascii="Times New Roman" w:hAnsi="Times New Roman" w:cs="Times New Roman"/>
          <w:sz w:val="28"/>
          <w:szCs w:val="28"/>
        </w:rPr>
        <w:t>’</w:t>
      </w:r>
      <w:r w:rsidRPr="0003208E">
        <w:rPr>
          <w:rFonts w:ascii="Times New Roman" w:hAnsi="Times New Roman" w:cs="Times New Roman"/>
          <w:sz w:val="28"/>
          <w:szCs w:val="28"/>
        </w:rPr>
        <w:t>яти хвилин, що розповідає про будь-яку книгу, візуалізуючи її зміст. Читацька компетентність сучасних фахівців різних спеціальностей є під загрозою, тому, вважаємо, застосування технології буктрейлера в освітньому процесі сприятиме частковому розв</w:t>
      </w:r>
      <w:r w:rsidR="007617B9">
        <w:rPr>
          <w:rFonts w:ascii="Times New Roman" w:hAnsi="Times New Roman" w:cs="Times New Roman"/>
          <w:sz w:val="28"/>
          <w:szCs w:val="28"/>
        </w:rPr>
        <w:t>’</w:t>
      </w:r>
      <w:r w:rsidRPr="0003208E">
        <w:rPr>
          <w:rFonts w:ascii="Times New Roman" w:hAnsi="Times New Roman" w:cs="Times New Roman"/>
          <w:sz w:val="28"/>
          <w:szCs w:val="28"/>
        </w:rPr>
        <w:t xml:space="preserve">язанню даної проблеми. Так, використання даної технології у підготовці майбутніх соціальних працівників під час практичних занять </w:t>
      </w:r>
      <w:r w:rsidRPr="0003208E">
        <w:rPr>
          <w:rFonts w:ascii="Times New Roman" w:hAnsi="Times New Roman" w:cs="Times New Roman"/>
          <w:sz w:val="28"/>
          <w:szCs w:val="28"/>
        </w:rPr>
        <w:lastRenderedPageBreak/>
        <w:t xml:space="preserve">дозволить яскраво та образно розповісти здобувачам про певне літературне джерело. </w:t>
      </w:r>
      <w:r w:rsidR="007F7201">
        <w:rPr>
          <w:rFonts w:ascii="Times New Roman" w:hAnsi="Times New Roman" w:cs="Times New Roman"/>
          <w:sz w:val="28"/>
          <w:szCs w:val="28"/>
        </w:rPr>
        <w:t>П</w:t>
      </w:r>
      <w:r w:rsidRPr="0003208E">
        <w:rPr>
          <w:rFonts w:ascii="Times New Roman" w:hAnsi="Times New Roman" w:cs="Times New Roman"/>
          <w:sz w:val="28"/>
          <w:szCs w:val="28"/>
        </w:rPr>
        <w:t>ід час вивчення освітніх компонентів</w:t>
      </w:r>
      <w:r w:rsidR="007F7201">
        <w:rPr>
          <w:rFonts w:ascii="Times New Roman" w:hAnsi="Times New Roman" w:cs="Times New Roman"/>
          <w:sz w:val="28"/>
          <w:szCs w:val="28"/>
        </w:rPr>
        <w:t xml:space="preserve"> створення буктрейлерів</w:t>
      </w:r>
      <w:r w:rsidRPr="0003208E">
        <w:rPr>
          <w:rFonts w:ascii="Times New Roman" w:hAnsi="Times New Roman" w:cs="Times New Roman"/>
          <w:sz w:val="28"/>
          <w:szCs w:val="28"/>
        </w:rPr>
        <w:t xml:space="preserve"> сприятиме відкриттю нових можливостей для </w:t>
      </w:r>
      <w:r w:rsidR="007F7201">
        <w:rPr>
          <w:rFonts w:ascii="Times New Roman" w:hAnsi="Times New Roman" w:cs="Times New Roman"/>
          <w:sz w:val="28"/>
          <w:szCs w:val="28"/>
        </w:rPr>
        <w:t>ознайомлення з новими літературними надходженнями соціального спрямування</w:t>
      </w:r>
      <w:r w:rsidRPr="0003208E">
        <w:rPr>
          <w:rFonts w:ascii="Times New Roman" w:hAnsi="Times New Roman" w:cs="Times New Roman"/>
          <w:sz w:val="28"/>
          <w:szCs w:val="28"/>
        </w:rPr>
        <w:t>, виявлення власних режисерських здібностей здобувачів тощо. Навчальна цінність опрацювання технології буктрейлера полягає у здобутті інформації про цікаві літературні джерела</w:t>
      </w:r>
      <w:r w:rsidR="007F7201">
        <w:rPr>
          <w:rFonts w:ascii="Times New Roman" w:hAnsi="Times New Roman" w:cs="Times New Roman"/>
          <w:sz w:val="28"/>
          <w:szCs w:val="28"/>
        </w:rPr>
        <w:t>, де порушується соціальна проблематика</w:t>
      </w:r>
      <w:r w:rsidRPr="0003208E">
        <w:rPr>
          <w:rFonts w:ascii="Times New Roman" w:hAnsi="Times New Roman" w:cs="Times New Roman"/>
          <w:sz w:val="28"/>
          <w:szCs w:val="28"/>
        </w:rPr>
        <w:t>, а також у відкритті себе як режисера, монтажера або художника-мультиплікатора</w:t>
      </w:r>
      <w:r w:rsidR="007F7201">
        <w:rPr>
          <w:rFonts w:ascii="Times New Roman" w:hAnsi="Times New Roman" w:cs="Times New Roman"/>
          <w:sz w:val="28"/>
          <w:szCs w:val="28"/>
        </w:rPr>
        <w:t>, який здатен привернути увагу слухачів та глядачів цікавою демонстрацію ціннісних освітніх матеріалів</w:t>
      </w:r>
      <w:r w:rsidR="002A782D">
        <w:rPr>
          <w:rFonts w:ascii="Times New Roman" w:hAnsi="Times New Roman" w:cs="Times New Roman"/>
          <w:sz w:val="28"/>
          <w:szCs w:val="28"/>
        </w:rPr>
        <w:t xml:space="preserve"> </w:t>
      </w:r>
      <w:r w:rsidR="002A782D" w:rsidRPr="00C06364">
        <w:rPr>
          <w:rFonts w:ascii="Times New Roman" w:hAnsi="Times New Roman" w:cs="Times New Roman"/>
          <w:sz w:val="28"/>
          <w:szCs w:val="28"/>
        </w:rPr>
        <w:t>[</w:t>
      </w:r>
      <w:r w:rsidR="002A782D">
        <w:rPr>
          <w:rFonts w:ascii="Times New Roman" w:hAnsi="Times New Roman" w:cs="Times New Roman"/>
          <w:sz w:val="28"/>
          <w:szCs w:val="28"/>
        </w:rPr>
        <w:t>65</w:t>
      </w:r>
      <w:r w:rsidR="002A782D" w:rsidRPr="00C06364">
        <w:rPr>
          <w:rFonts w:ascii="Times New Roman" w:hAnsi="Times New Roman" w:cs="Times New Roman"/>
          <w:sz w:val="28"/>
          <w:szCs w:val="28"/>
        </w:rPr>
        <w:t>]</w:t>
      </w:r>
      <w:r w:rsidR="002A782D">
        <w:rPr>
          <w:rFonts w:ascii="Times New Roman" w:hAnsi="Times New Roman" w:cs="Times New Roman"/>
          <w:sz w:val="28"/>
          <w:szCs w:val="28"/>
        </w:rPr>
        <w:t>,</w:t>
      </w:r>
      <w:r w:rsidR="002A782D" w:rsidRPr="00C06364">
        <w:rPr>
          <w:rFonts w:ascii="Times New Roman" w:hAnsi="Times New Roman" w:cs="Times New Roman"/>
          <w:sz w:val="28"/>
          <w:szCs w:val="28"/>
        </w:rPr>
        <w:t xml:space="preserve"> [</w:t>
      </w:r>
      <w:r w:rsidR="002A782D">
        <w:rPr>
          <w:rFonts w:ascii="Times New Roman" w:hAnsi="Times New Roman" w:cs="Times New Roman"/>
          <w:sz w:val="28"/>
          <w:szCs w:val="28"/>
        </w:rPr>
        <w:t>66</w:t>
      </w:r>
      <w:r w:rsidR="002A782D" w:rsidRPr="00C06364">
        <w:rPr>
          <w:rFonts w:ascii="Times New Roman" w:hAnsi="Times New Roman" w:cs="Times New Roman"/>
          <w:sz w:val="28"/>
          <w:szCs w:val="28"/>
        </w:rPr>
        <w:t>]</w:t>
      </w:r>
      <w:r w:rsidR="002A782D">
        <w:rPr>
          <w:rFonts w:ascii="Times New Roman" w:hAnsi="Times New Roman" w:cs="Times New Roman"/>
          <w:sz w:val="28"/>
          <w:szCs w:val="28"/>
        </w:rPr>
        <w:t>,</w:t>
      </w:r>
      <w:r w:rsidR="002A782D" w:rsidRPr="00C06364">
        <w:rPr>
          <w:rFonts w:ascii="Times New Roman" w:hAnsi="Times New Roman" w:cs="Times New Roman"/>
          <w:sz w:val="28"/>
          <w:szCs w:val="28"/>
        </w:rPr>
        <w:t xml:space="preserve"> [</w:t>
      </w:r>
      <w:r w:rsidR="002A782D">
        <w:rPr>
          <w:rFonts w:ascii="Times New Roman" w:hAnsi="Times New Roman" w:cs="Times New Roman"/>
          <w:sz w:val="28"/>
          <w:szCs w:val="28"/>
        </w:rPr>
        <w:t>69</w:t>
      </w:r>
      <w:r w:rsidR="002A782D" w:rsidRPr="00C06364">
        <w:rPr>
          <w:rFonts w:ascii="Times New Roman" w:hAnsi="Times New Roman" w:cs="Times New Roman"/>
          <w:sz w:val="28"/>
          <w:szCs w:val="28"/>
        </w:rPr>
        <w:t>]</w:t>
      </w:r>
      <w:r w:rsidRPr="0003208E">
        <w:rPr>
          <w:rFonts w:ascii="Times New Roman" w:hAnsi="Times New Roman" w:cs="Times New Roman"/>
          <w:sz w:val="28"/>
          <w:szCs w:val="28"/>
        </w:rPr>
        <w:t>.</w:t>
      </w:r>
    </w:p>
    <w:p w:rsidR="0003208E" w:rsidRPr="00C06364" w:rsidRDefault="0003208E" w:rsidP="0003208E">
      <w:pPr>
        <w:spacing w:after="0" w:line="360" w:lineRule="auto"/>
        <w:ind w:firstLine="709"/>
        <w:jc w:val="both"/>
        <w:rPr>
          <w:rFonts w:ascii="Times New Roman" w:hAnsi="Times New Roman" w:cs="Times New Roman"/>
          <w:sz w:val="28"/>
          <w:szCs w:val="28"/>
        </w:rPr>
      </w:pPr>
      <w:r w:rsidRPr="0003208E">
        <w:rPr>
          <w:rFonts w:ascii="Times New Roman" w:hAnsi="Times New Roman" w:cs="Times New Roman"/>
          <w:sz w:val="28"/>
          <w:szCs w:val="28"/>
        </w:rPr>
        <w:t xml:space="preserve">Для підвищення комунікаційного впливу буктрейлера, ця технологія має реалізувати чотири базові функції: </w:t>
      </w:r>
    </w:p>
    <w:p w:rsidR="0003208E" w:rsidRPr="0003208E" w:rsidRDefault="0003208E" w:rsidP="0003208E">
      <w:pPr>
        <w:numPr>
          <w:ilvl w:val="0"/>
          <w:numId w:val="12"/>
        </w:numPr>
        <w:spacing w:after="0" w:line="360" w:lineRule="auto"/>
        <w:ind w:left="0" w:firstLine="709"/>
        <w:jc w:val="both"/>
        <w:rPr>
          <w:rFonts w:ascii="Times New Roman" w:hAnsi="Times New Roman" w:cs="Times New Roman"/>
          <w:sz w:val="28"/>
          <w:szCs w:val="28"/>
          <w:lang w:val="en-US"/>
        </w:rPr>
      </w:pPr>
      <w:r w:rsidRPr="0003208E">
        <w:rPr>
          <w:rFonts w:ascii="Times New Roman" w:hAnsi="Times New Roman" w:cs="Times New Roman"/>
          <w:sz w:val="28"/>
          <w:szCs w:val="28"/>
        </w:rPr>
        <w:t xml:space="preserve">інформаційну, </w:t>
      </w:r>
    </w:p>
    <w:p w:rsidR="0003208E" w:rsidRPr="0003208E" w:rsidRDefault="0003208E" w:rsidP="0003208E">
      <w:pPr>
        <w:numPr>
          <w:ilvl w:val="0"/>
          <w:numId w:val="12"/>
        </w:numPr>
        <w:spacing w:after="0" w:line="360" w:lineRule="auto"/>
        <w:ind w:left="0" w:firstLine="709"/>
        <w:jc w:val="both"/>
        <w:rPr>
          <w:rFonts w:ascii="Times New Roman" w:hAnsi="Times New Roman" w:cs="Times New Roman"/>
          <w:sz w:val="28"/>
          <w:szCs w:val="28"/>
          <w:lang w:val="en-US"/>
        </w:rPr>
      </w:pPr>
      <w:r w:rsidRPr="0003208E">
        <w:rPr>
          <w:rFonts w:ascii="Times New Roman" w:hAnsi="Times New Roman" w:cs="Times New Roman"/>
          <w:sz w:val="28"/>
          <w:szCs w:val="28"/>
        </w:rPr>
        <w:t xml:space="preserve">комунікативну, </w:t>
      </w:r>
    </w:p>
    <w:p w:rsidR="0003208E" w:rsidRPr="0003208E" w:rsidRDefault="0003208E" w:rsidP="0003208E">
      <w:pPr>
        <w:numPr>
          <w:ilvl w:val="0"/>
          <w:numId w:val="12"/>
        </w:numPr>
        <w:spacing w:after="0" w:line="360" w:lineRule="auto"/>
        <w:ind w:left="0" w:firstLine="709"/>
        <w:jc w:val="both"/>
        <w:rPr>
          <w:rFonts w:ascii="Times New Roman" w:hAnsi="Times New Roman" w:cs="Times New Roman"/>
          <w:sz w:val="28"/>
          <w:szCs w:val="28"/>
          <w:lang w:val="en-US"/>
        </w:rPr>
      </w:pPr>
      <w:r w:rsidRPr="0003208E">
        <w:rPr>
          <w:rFonts w:ascii="Times New Roman" w:hAnsi="Times New Roman" w:cs="Times New Roman"/>
          <w:sz w:val="28"/>
          <w:szCs w:val="28"/>
        </w:rPr>
        <w:t>естетичну</w:t>
      </w:r>
      <w:r w:rsidR="007F7201">
        <w:rPr>
          <w:rFonts w:ascii="Times New Roman" w:hAnsi="Times New Roman" w:cs="Times New Roman"/>
          <w:sz w:val="28"/>
          <w:szCs w:val="28"/>
        </w:rPr>
        <w:t>,</w:t>
      </w:r>
    </w:p>
    <w:p w:rsidR="0003208E" w:rsidRPr="0003208E" w:rsidRDefault="0003208E" w:rsidP="0003208E">
      <w:pPr>
        <w:numPr>
          <w:ilvl w:val="0"/>
          <w:numId w:val="12"/>
        </w:numPr>
        <w:spacing w:after="0" w:line="360" w:lineRule="auto"/>
        <w:ind w:left="0" w:firstLine="709"/>
        <w:jc w:val="both"/>
        <w:rPr>
          <w:rFonts w:ascii="Times New Roman" w:hAnsi="Times New Roman" w:cs="Times New Roman"/>
          <w:sz w:val="28"/>
          <w:szCs w:val="28"/>
          <w:lang w:val="en-US"/>
        </w:rPr>
      </w:pPr>
      <w:r w:rsidRPr="0003208E">
        <w:rPr>
          <w:rFonts w:ascii="Times New Roman" w:hAnsi="Times New Roman" w:cs="Times New Roman"/>
          <w:sz w:val="28"/>
          <w:szCs w:val="28"/>
        </w:rPr>
        <w:t xml:space="preserve">культурно-просвітницьку. </w:t>
      </w:r>
    </w:p>
    <w:p w:rsidR="0003208E" w:rsidRDefault="0003208E" w:rsidP="0003208E">
      <w:pPr>
        <w:spacing w:after="0" w:line="360" w:lineRule="auto"/>
        <w:ind w:firstLine="709"/>
        <w:jc w:val="both"/>
        <w:rPr>
          <w:rFonts w:ascii="Times New Roman" w:hAnsi="Times New Roman" w:cs="Times New Roman"/>
          <w:sz w:val="28"/>
          <w:szCs w:val="28"/>
        </w:rPr>
      </w:pPr>
      <w:r w:rsidRPr="0003208E">
        <w:rPr>
          <w:rFonts w:ascii="Times New Roman" w:hAnsi="Times New Roman" w:cs="Times New Roman"/>
          <w:sz w:val="28"/>
          <w:szCs w:val="28"/>
        </w:rPr>
        <w:t xml:space="preserve">Отже, усвідомлення необхідності інтеграції різних сфер соціальної роботи потребують професійної мобільності та адаптивності від соціальних працівників. Зростає загальна переконаність в тому, що соціальний працівник має вільно «переміщуватися» у своїй професії (наприклад, зі сфери медицини – у діяльність в умовах соціальних служб тощо) і це варто враховувати під час професійної підготовки здобувачів вищої освіти. </w:t>
      </w:r>
    </w:p>
    <w:p w:rsidR="007F7201" w:rsidRPr="006208A6" w:rsidRDefault="007F7201" w:rsidP="0003208E">
      <w:pPr>
        <w:spacing w:after="0" w:line="360" w:lineRule="auto"/>
        <w:ind w:firstLine="709"/>
        <w:jc w:val="both"/>
        <w:rPr>
          <w:rFonts w:ascii="Times New Roman" w:hAnsi="Times New Roman" w:cs="Times New Roman"/>
          <w:sz w:val="28"/>
          <w:szCs w:val="28"/>
        </w:rPr>
      </w:pPr>
    </w:p>
    <w:p w:rsidR="00C863FE" w:rsidRPr="006208A6" w:rsidRDefault="00C863FE" w:rsidP="00B9628C">
      <w:pPr>
        <w:spacing w:after="0" w:line="360" w:lineRule="auto"/>
        <w:jc w:val="both"/>
        <w:rPr>
          <w:rFonts w:ascii="Times New Roman" w:hAnsi="Times New Roman" w:cs="Times New Roman"/>
          <w:w w:val="105"/>
          <w:sz w:val="28"/>
          <w:szCs w:val="28"/>
        </w:rPr>
      </w:pPr>
      <w:r w:rsidRPr="006208A6">
        <w:rPr>
          <w:rFonts w:ascii="Times New Roman" w:hAnsi="Times New Roman" w:cs="Times New Roman"/>
          <w:w w:val="105"/>
          <w:sz w:val="28"/>
          <w:szCs w:val="28"/>
        </w:rPr>
        <w:t>3.2. Алгоритм впровадження педагогічних умов використання інноваційних технологій навчання у формуванні професійних компетентностей майбутніх соціальних працівників: опрацювання результатів дослідження</w:t>
      </w:r>
    </w:p>
    <w:p w:rsidR="00B9628C" w:rsidRPr="006208A6" w:rsidRDefault="00B9628C" w:rsidP="00B9628C">
      <w:pPr>
        <w:spacing w:after="0" w:line="360" w:lineRule="auto"/>
        <w:jc w:val="both"/>
        <w:rPr>
          <w:rFonts w:ascii="Times New Roman" w:hAnsi="Times New Roman" w:cs="Times New Roman"/>
          <w:w w:val="105"/>
          <w:sz w:val="28"/>
          <w:szCs w:val="28"/>
        </w:rPr>
      </w:pPr>
    </w:p>
    <w:p w:rsidR="007261A1" w:rsidRPr="006208A6" w:rsidRDefault="007261A1" w:rsidP="00B9628C">
      <w:pPr>
        <w:spacing w:after="0" w:line="360" w:lineRule="auto"/>
        <w:ind w:firstLine="709"/>
        <w:jc w:val="both"/>
        <w:rPr>
          <w:rFonts w:ascii="Times New Roman" w:hAnsi="Times New Roman" w:cs="Times New Roman"/>
          <w:sz w:val="28"/>
          <w:szCs w:val="28"/>
        </w:rPr>
      </w:pPr>
      <w:r w:rsidRPr="006208A6">
        <w:rPr>
          <w:rFonts w:ascii="Times New Roman" w:hAnsi="Times New Roman" w:cs="Times New Roman"/>
          <w:sz w:val="28"/>
          <w:szCs w:val="28"/>
        </w:rPr>
        <w:lastRenderedPageBreak/>
        <w:t>Експериментальна перевірка ефективності педагогічних умов навчання майбутніх соціальних працівників б</w:t>
      </w:r>
      <w:r w:rsidR="00E71A41" w:rsidRPr="006208A6">
        <w:rPr>
          <w:rFonts w:ascii="Times New Roman" w:hAnsi="Times New Roman" w:cs="Times New Roman"/>
          <w:sz w:val="28"/>
          <w:szCs w:val="28"/>
        </w:rPr>
        <w:t>ула організована також на базі З</w:t>
      </w:r>
      <w:r w:rsidRPr="006208A6">
        <w:rPr>
          <w:rFonts w:ascii="Times New Roman" w:hAnsi="Times New Roman" w:cs="Times New Roman"/>
          <w:sz w:val="28"/>
          <w:szCs w:val="28"/>
        </w:rPr>
        <w:t>ахідноукраїнського національного університету, з</w:t>
      </w:r>
      <w:r w:rsidR="00E153CA" w:rsidRPr="006208A6">
        <w:rPr>
          <w:rFonts w:ascii="Times New Roman" w:hAnsi="Times New Roman" w:cs="Times New Roman"/>
          <w:sz w:val="28"/>
          <w:szCs w:val="28"/>
        </w:rPr>
        <w:t xml:space="preserve"> 14-ма</w:t>
      </w:r>
      <w:r w:rsidRPr="006208A6">
        <w:rPr>
          <w:rFonts w:ascii="Times New Roman" w:hAnsi="Times New Roman" w:cs="Times New Roman"/>
          <w:sz w:val="28"/>
          <w:szCs w:val="28"/>
        </w:rPr>
        <w:t xml:space="preserve"> студентами, які увійшли до експериментальної групи.</w:t>
      </w:r>
    </w:p>
    <w:p w:rsidR="00E153CA" w:rsidRPr="006208A6" w:rsidRDefault="00E153CA" w:rsidP="00E153CA">
      <w:pPr>
        <w:spacing w:after="0" w:line="360" w:lineRule="auto"/>
        <w:ind w:firstLine="709"/>
        <w:jc w:val="both"/>
        <w:rPr>
          <w:rFonts w:ascii="Times New Roman" w:hAnsi="Times New Roman" w:cs="Times New Roman"/>
          <w:sz w:val="28"/>
          <w:szCs w:val="28"/>
        </w:rPr>
      </w:pPr>
      <w:r w:rsidRPr="006208A6">
        <w:rPr>
          <w:rFonts w:ascii="Times New Roman" w:hAnsi="Times New Roman" w:cs="Times New Roman"/>
          <w:sz w:val="28"/>
          <w:szCs w:val="28"/>
        </w:rPr>
        <w:t xml:space="preserve">Надамо опис процесу реалізації педагогічних умов. </w:t>
      </w:r>
    </w:p>
    <w:p w:rsidR="00E153CA" w:rsidRPr="006208A6" w:rsidRDefault="00E153CA" w:rsidP="003E0F4D">
      <w:pPr>
        <w:spacing w:after="0" w:line="360" w:lineRule="auto"/>
        <w:ind w:firstLine="709"/>
        <w:jc w:val="both"/>
        <w:rPr>
          <w:rFonts w:ascii="Times New Roman" w:hAnsi="Times New Roman" w:cs="Times New Roman"/>
          <w:sz w:val="28"/>
          <w:szCs w:val="28"/>
        </w:rPr>
      </w:pPr>
      <w:r w:rsidRPr="006208A6">
        <w:rPr>
          <w:rFonts w:ascii="Times New Roman" w:hAnsi="Times New Roman" w:cs="Times New Roman"/>
          <w:sz w:val="28"/>
          <w:szCs w:val="28"/>
        </w:rPr>
        <w:t>Забезпечення позитивної мотивації та установки здобувачів вищої освіти у процесі діалогової взаємодії з викладачами відбул</w:t>
      </w:r>
      <w:r w:rsidR="007617B9" w:rsidRPr="006208A6">
        <w:rPr>
          <w:rFonts w:ascii="Times New Roman" w:hAnsi="Times New Roman" w:cs="Times New Roman"/>
          <w:sz w:val="28"/>
          <w:szCs w:val="28"/>
        </w:rPr>
        <w:t>о</w:t>
      </w:r>
      <w:r w:rsidRPr="006208A6">
        <w:rPr>
          <w:rFonts w:ascii="Times New Roman" w:hAnsi="Times New Roman" w:cs="Times New Roman"/>
          <w:sz w:val="28"/>
          <w:szCs w:val="28"/>
        </w:rPr>
        <w:t xml:space="preserve">ся завдяки участі </w:t>
      </w:r>
      <w:r w:rsidR="0001453B" w:rsidRPr="006208A6">
        <w:rPr>
          <w:rFonts w:ascii="Times New Roman" w:hAnsi="Times New Roman" w:cs="Times New Roman"/>
          <w:sz w:val="28"/>
          <w:szCs w:val="28"/>
        </w:rPr>
        <w:t>студентів</w:t>
      </w:r>
      <w:r w:rsidRPr="006208A6">
        <w:rPr>
          <w:rFonts w:ascii="Times New Roman" w:hAnsi="Times New Roman" w:cs="Times New Roman"/>
          <w:sz w:val="28"/>
          <w:szCs w:val="28"/>
        </w:rPr>
        <w:t xml:space="preserve"> експ</w:t>
      </w:r>
      <w:r w:rsidR="0001453B" w:rsidRPr="006208A6">
        <w:rPr>
          <w:rFonts w:ascii="Times New Roman" w:hAnsi="Times New Roman" w:cs="Times New Roman"/>
          <w:sz w:val="28"/>
          <w:szCs w:val="28"/>
        </w:rPr>
        <w:t xml:space="preserve">ериментальної групи у тренінгу </w:t>
      </w:r>
      <w:r w:rsidRPr="006208A6">
        <w:rPr>
          <w:rFonts w:ascii="Times New Roman" w:hAnsi="Times New Roman" w:cs="Times New Roman"/>
          <w:sz w:val="28"/>
          <w:szCs w:val="28"/>
        </w:rPr>
        <w:t xml:space="preserve">«Соціальний працівник – </w:t>
      </w:r>
      <w:r w:rsidR="00423D9E" w:rsidRPr="006208A6">
        <w:rPr>
          <w:rFonts w:ascii="Times New Roman" w:hAnsi="Times New Roman" w:cs="Times New Roman"/>
          <w:sz w:val="28"/>
          <w:szCs w:val="28"/>
        </w:rPr>
        <w:t>нова стратегія підготовки фахів</w:t>
      </w:r>
      <w:r w:rsidRPr="006208A6">
        <w:rPr>
          <w:rFonts w:ascii="Times New Roman" w:hAnsi="Times New Roman" w:cs="Times New Roman"/>
          <w:sz w:val="28"/>
          <w:szCs w:val="28"/>
        </w:rPr>
        <w:t>ц</w:t>
      </w:r>
      <w:r w:rsidR="00423D9E" w:rsidRPr="006208A6">
        <w:rPr>
          <w:rFonts w:ascii="Times New Roman" w:hAnsi="Times New Roman" w:cs="Times New Roman"/>
          <w:sz w:val="28"/>
          <w:szCs w:val="28"/>
        </w:rPr>
        <w:t>я з</w:t>
      </w:r>
      <w:r w:rsidR="003E0F4D">
        <w:rPr>
          <w:rFonts w:ascii="Times New Roman" w:hAnsi="Times New Roman" w:cs="Times New Roman"/>
          <w:sz w:val="28"/>
          <w:szCs w:val="28"/>
        </w:rPr>
        <w:t xml:space="preserve"> майбутнього» (професійні та життєві компетентності) та друга складова цього тренінгу, зміст якої у повному обсязі можна переглянути у додатках – </w:t>
      </w:r>
      <w:r w:rsidR="003E0F4D" w:rsidRPr="003E0F4D">
        <w:rPr>
          <w:rFonts w:ascii="Times New Roman" w:hAnsi="Times New Roman" w:cs="Times New Roman"/>
          <w:sz w:val="28"/>
          <w:szCs w:val="28"/>
        </w:rPr>
        <w:t>«Соціальний працівник – нова стратегія підготовки фахівця з майбутнього» (комунікативність)</w:t>
      </w:r>
      <w:r w:rsidR="003E0F4D">
        <w:rPr>
          <w:rFonts w:ascii="Times New Roman" w:hAnsi="Times New Roman" w:cs="Times New Roman"/>
          <w:sz w:val="28"/>
          <w:szCs w:val="28"/>
        </w:rPr>
        <w:t>.</w:t>
      </w:r>
    </w:p>
    <w:p w:rsidR="00423D9E" w:rsidRPr="006208A6" w:rsidRDefault="00423D9E" w:rsidP="009F33B9">
      <w:pPr>
        <w:spacing w:after="0" w:line="360" w:lineRule="auto"/>
        <w:ind w:firstLine="709"/>
        <w:jc w:val="both"/>
        <w:rPr>
          <w:rFonts w:ascii="Times New Roman" w:hAnsi="Times New Roman" w:cs="Times New Roman"/>
          <w:w w:val="105"/>
          <w:sz w:val="28"/>
          <w:szCs w:val="28"/>
        </w:rPr>
      </w:pPr>
      <w:r w:rsidRPr="006208A6">
        <w:rPr>
          <w:rFonts w:ascii="Times New Roman" w:hAnsi="Times New Roman" w:cs="Times New Roman"/>
          <w:w w:val="105"/>
          <w:sz w:val="28"/>
          <w:szCs w:val="28"/>
        </w:rPr>
        <w:t>Мета тренінгу</w:t>
      </w:r>
      <w:r w:rsidR="003E0F4D">
        <w:rPr>
          <w:rFonts w:ascii="Times New Roman" w:hAnsi="Times New Roman" w:cs="Times New Roman"/>
          <w:w w:val="105"/>
          <w:sz w:val="28"/>
          <w:szCs w:val="28"/>
        </w:rPr>
        <w:t xml:space="preserve"> </w:t>
      </w:r>
      <w:r w:rsidR="003E0F4D">
        <w:rPr>
          <w:rFonts w:ascii="Times New Roman" w:hAnsi="Times New Roman" w:cs="Times New Roman"/>
          <w:sz w:val="28"/>
          <w:szCs w:val="28"/>
        </w:rPr>
        <w:t>(професійні та життєві компетентності)</w:t>
      </w:r>
      <w:r w:rsidRPr="006208A6">
        <w:rPr>
          <w:rFonts w:ascii="Times New Roman" w:hAnsi="Times New Roman" w:cs="Times New Roman"/>
          <w:w w:val="105"/>
          <w:sz w:val="28"/>
          <w:szCs w:val="28"/>
        </w:rPr>
        <w:t xml:space="preserve">: аналіз розвитку </w:t>
      </w:r>
      <w:r w:rsidR="009F33B9" w:rsidRPr="006208A6">
        <w:rPr>
          <w:rFonts w:ascii="Times New Roman" w:hAnsi="Times New Roman" w:cs="Times New Roman"/>
          <w:w w:val="105"/>
          <w:sz w:val="28"/>
          <w:szCs w:val="28"/>
        </w:rPr>
        <w:t>професійних</w:t>
      </w:r>
      <w:r w:rsidRPr="006208A6">
        <w:rPr>
          <w:rFonts w:ascii="Times New Roman" w:hAnsi="Times New Roman" w:cs="Times New Roman"/>
          <w:w w:val="105"/>
          <w:sz w:val="28"/>
          <w:szCs w:val="28"/>
        </w:rPr>
        <w:t xml:space="preserve"> компетентностей </w:t>
      </w:r>
      <w:r w:rsidR="009F33B9" w:rsidRPr="006208A6">
        <w:rPr>
          <w:rFonts w:ascii="Times New Roman" w:hAnsi="Times New Roman" w:cs="Times New Roman"/>
          <w:w w:val="105"/>
          <w:sz w:val="28"/>
          <w:szCs w:val="28"/>
        </w:rPr>
        <w:t>майбутніх соціальних працівників</w:t>
      </w:r>
      <w:r w:rsidR="00840C0C" w:rsidRPr="006208A6">
        <w:rPr>
          <w:rFonts w:ascii="Times New Roman" w:hAnsi="Times New Roman" w:cs="Times New Roman"/>
          <w:w w:val="105"/>
          <w:sz w:val="28"/>
          <w:szCs w:val="28"/>
        </w:rPr>
        <w:t xml:space="preserve"> очима студентів та викладачів.</w:t>
      </w:r>
    </w:p>
    <w:p w:rsidR="00423D9E" w:rsidRPr="006208A6" w:rsidRDefault="00423D9E" w:rsidP="00840C0C">
      <w:pPr>
        <w:spacing w:after="0" w:line="360" w:lineRule="auto"/>
        <w:ind w:firstLine="709"/>
        <w:jc w:val="both"/>
        <w:rPr>
          <w:rFonts w:ascii="Times New Roman" w:hAnsi="Times New Roman" w:cs="Times New Roman"/>
          <w:w w:val="105"/>
          <w:sz w:val="28"/>
          <w:szCs w:val="28"/>
        </w:rPr>
      </w:pPr>
      <w:r w:rsidRPr="006208A6">
        <w:rPr>
          <w:rFonts w:ascii="Times New Roman" w:hAnsi="Times New Roman" w:cs="Times New Roman"/>
          <w:w w:val="105"/>
          <w:sz w:val="28"/>
          <w:szCs w:val="28"/>
        </w:rPr>
        <w:t>Вступна вправа «Асоціативний кущ». Напередодні осінніх садових робіт учасникам пропону</w:t>
      </w:r>
      <w:r w:rsidR="007617B9" w:rsidRPr="006208A6">
        <w:rPr>
          <w:rFonts w:ascii="Times New Roman" w:hAnsi="Times New Roman" w:cs="Times New Roman"/>
          <w:w w:val="105"/>
          <w:sz w:val="28"/>
          <w:szCs w:val="28"/>
        </w:rPr>
        <w:t>вали</w:t>
      </w:r>
      <w:r w:rsidRPr="006208A6">
        <w:rPr>
          <w:rFonts w:ascii="Times New Roman" w:hAnsi="Times New Roman" w:cs="Times New Roman"/>
          <w:w w:val="105"/>
          <w:sz w:val="28"/>
          <w:szCs w:val="28"/>
        </w:rPr>
        <w:t xml:space="preserve"> посадити чарівний кущ, </w:t>
      </w:r>
      <w:r w:rsidR="00840C0C" w:rsidRPr="006208A6">
        <w:rPr>
          <w:rFonts w:ascii="Times New Roman" w:hAnsi="Times New Roman" w:cs="Times New Roman"/>
          <w:w w:val="105"/>
          <w:sz w:val="28"/>
          <w:szCs w:val="28"/>
        </w:rPr>
        <w:t>що має зростати і квітнут</w:t>
      </w:r>
      <w:r w:rsidR="007138E4" w:rsidRPr="006208A6">
        <w:rPr>
          <w:rFonts w:ascii="Times New Roman" w:hAnsi="Times New Roman" w:cs="Times New Roman"/>
          <w:w w:val="105"/>
          <w:sz w:val="28"/>
          <w:szCs w:val="28"/>
        </w:rPr>
        <w:t>и</w:t>
      </w:r>
      <w:r w:rsidR="007617B9" w:rsidRPr="006208A6">
        <w:rPr>
          <w:rFonts w:ascii="Times New Roman" w:hAnsi="Times New Roman" w:cs="Times New Roman"/>
          <w:w w:val="105"/>
          <w:sz w:val="28"/>
          <w:szCs w:val="28"/>
        </w:rPr>
        <w:t xml:space="preserve"> на їхніх очах. </w:t>
      </w:r>
      <w:r w:rsidRPr="006208A6">
        <w:rPr>
          <w:rFonts w:ascii="Times New Roman" w:hAnsi="Times New Roman" w:cs="Times New Roman"/>
          <w:w w:val="105"/>
          <w:sz w:val="28"/>
          <w:szCs w:val="28"/>
        </w:rPr>
        <w:t xml:space="preserve">На фліпчарті </w:t>
      </w:r>
      <w:r w:rsidR="00993F4D" w:rsidRPr="006208A6">
        <w:rPr>
          <w:rFonts w:ascii="Times New Roman" w:hAnsi="Times New Roman" w:cs="Times New Roman"/>
          <w:w w:val="105"/>
          <w:sz w:val="28"/>
          <w:szCs w:val="28"/>
        </w:rPr>
        <w:t>ми</w:t>
      </w:r>
      <w:r w:rsidRPr="006208A6">
        <w:rPr>
          <w:rFonts w:ascii="Times New Roman" w:hAnsi="Times New Roman" w:cs="Times New Roman"/>
          <w:w w:val="105"/>
          <w:sz w:val="28"/>
          <w:szCs w:val="28"/>
        </w:rPr>
        <w:t xml:space="preserve"> малю</w:t>
      </w:r>
      <w:r w:rsidR="00993F4D" w:rsidRPr="006208A6">
        <w:rPr>
          <w:rFonts w:ascii="Times New Roman" w:hAnsi="Times New Roman" w:cs="Times New Roman"/>
          <w:w w:val="105"/>
          <w:sz w:val="28"/>
          <w:szCs w:val="28"/>
        </w:rPr>
        <w:t>вали</w:t>
      </w:r>
      <w:r w:rsidRPr="006208A6">
        <w:rPr>
          <w:rFonts w:ascii="Times New Roman" w:hAnsi="Times New Roman" w:cs="Times New Roman"/>
          <w:w w:val="105"/>
          <w:sz w:val="28"/>
          <w:szCs w:val="28"/>
        </w:rPr>
        <w:t xml:space="preserve"> кущ, гілки якого </w:t>
      </w:r>
      <w:r w:rsidR="00993F4D" w:rsidRPr="006208A6">
        <w:rPr>
          <w:rFonts w:ascii="Times New Roman" w:hAnsi="Times New Roman" w:cs="Times New Roman"/>
          <w:w w:val="105"/>
          <w:sz w:val="28"/>
          <w:szCs w:val="28"/>
        </w:rPr>
        <w:t xml:space="preserve">були </w:t>
      </w:r>
      <w:r w:rsidRPr="006208A6">
        <w:rPr>
          <w:rFonts w:ascii="Times New Roman" w:hAnsi="Times New Roman" w:cs="Times New Roman"/>
          <w:w w:val="105"/>
          <w:sz w:val="28"/>
          <w:szCs w:val="28"/>
        </w:rPr>
        <w:t>позначен</w:t>
      </w:r>
      <w:r w:rsidR="00993F4D" w:rsidRPr="006208A6">
        <w:rPr>
          <w:rFonts w:ascii="Times New Roman" w:hAnsi="Times New Roman" w:cs="Times New Roman"/>
          <w:w w:val="105"/>
          <w:sz w:val="28"/>
          <w:szCs w:val="28"/>
        </w:rPr>
        <w:t>і</w:t>
      </w:r>
      <w:r w:rsidRPr="006208A6">
        <w:rPr>
          <w:rFonts w:ascii="Times New Roman" w:hAnsi="Times New Roman" w:cs="Times New Roman"/>
          <w:w w:val="105"/>
          <w:sz w:val="28"/>
          <w:szCs w:val="28"/>
        </w:rPr>
        <w:t xml:space="preserve"> </w:t>
      </w:r>
      <w:r w:rsidR="00993F4D" w:rsidRPr="006208A6">
        <w:rPr>
          <w:rFonts w:ascii="Times New Roman" w:hAnsi="Times New Roman" w:cs="Times New Roman"/>
          <w:w w:val="105"/>
          <w:sz w:val="28"/>
          <w:szCs w:val="28"/>
        </w:rPr>
        <w:t>літерою</w:t>
      </w:r>
      <w:r w:rsidRPr="006208A6">
        <w:rPr>
          <w:rFonts w:ascii="Times New Roman" w:hAnsi="Times New Roman" w:cs="Times New Roman"/>
          <w:w w:val="105"/>
          <w:sz w:val="28"/>
          <w:szCs w:val="28"/>
        </w:rPr>
        <w:t xml:space="preserve"> (зі словосполученням </w:t>
      </w:r>
      <w:r w:rsidR="009F33B9" w:rsidRPr="006208A6">
        <w:rPr>
          <w:rFonts w:ascii="Times New Roman" w:hAnsi="Times New Roman" w:cs="Times New Roman"/>
          <w:w w:val="105"/>
          <w:sz w:val="28"/>
          <w:szCs w:val="28"/>
        </w:rPr>
        <w:t xml:space="preserve">професійна </w:t>
      </w:r>
      <w:r w:rsidRPr="006208A6">
        <w:rPr>
          <w:rFonts w:ascii="Times New Roman" w:hAnsi="Times New Roman" w:cs="Times New Roman"/>
          <w:w w:val="105"/>
          <w:sz w:val="28"/>
          <w:szCs w:val="28"/>
        </w:rPr>
        <w:t>компетентність). Зміст вправи поляга</w:t>
      </w:r>
      <w:r w:rsidR="009F33B9" w:rsidRPr="006208A6">
        <w:rPr>
          <w:rFonts w:ascii="Times New Roman" w:hAnsi="Times New Roman" w:cs="Times New Roman"/>
          <w:w w:val="105"/>
          <w:sz w:val="28"/>
          <w:szCs w:val="28"/>
        </w:rPr>
        <w:t>в</w:t>
      </w:r>
      <w:r w:rsidRPr="006208A6">
        <w:rPr>
          <w:rFonts w:ascii="Times New Roman" w:hAnsi="Times New Roman" w:cs="Times New Roman"/>
          <w:w w:val="105"/>
          <w:sz w:val="28"/>
          <w:szCs w:val="28"/>
        </w:rPr>
        <w:t xml:space="preserve"> у фіксації кожним </w:t>
      </w:r>
      <w:r w:rsidR="007617B9" w:rsidRPr="006208A6">
        <w:rPr>
          <w:rFonts w:ascii="Times New Roman" w:hAnsi="Times New Roman" w:cs="Times New Roman"/>
          <w:w w:val="105"/>
          <w:sz w:val="28"/>
          <w:szCs w:val="28"/>
        </w:rPr>
        <w:t>учасником</w:t>
      </w:r>
      <w:r w:rsidRPr="006208A6">
        <w:rPr>
          <w:rFonts w:ascii="Times New Roman" w:hAnsi="Times New Roman" w:cs="Times New Roman"/>
          <w:w w:val="105"/>
          <w:sz w:val="28"/>
          <w:szCs w:val="28"/>
        </w:rPr>
        <w:t xml:space="preserve"> </w:t>
      </w:r>
      <w:r w:rsidR="007617B9" w:rsidRPr="006208A6">
        <w:rPr>
          <w:rFonts w:ascii="Times New Roman" w:hAnsi="Times New Roman" w:cs="Times New Roman"/>
          <w:w w:val="105"/>
          <w:sz w:val="28"/>
          <w:szCs w:val="28"/>
        </w:rPr>
        <w:t xml:space="preserve">однієї з </w:t>
      </w:r>
      <w:r w:rsidR="009F33B9" w:rsidRPr="006208A6">
        <w:rPr>
          <w:rFonts w:ascii="Times New Roman" w:hAnsi="Times New Roman" w:cs="Times New Roman"/>
          <w:w w:val="105"/>
          <w:sz w:val="28"/>
          <w:szCs w:val="28"/>
        </w:rPr>
        <w:t>професійних</w:t>
      </w:r>
      <w:r w:rsidRPr="006208A6">
        <w:rPr>
          <w:rFonts w:ascii="Times New Roman" w:hAnsi="Times New Roman" w:cs="Times New Roman"/>
          <w:w w:val="105"/>
          <w:sz w:val="28"/>
          <w:szCs w:val="28"/>
        </w:rPr>
        <w:t xml:space="preserve"> компетентностей </w:t>
      </w:r>
      <w:r w:rsidR="009F33B9" w:rsidRPr="006208A6">
        <w:rPr>
          <w:rFonts w:ascii="Times New Roman" w:hAnsi="Times New Roman" w:cs="Times New Roman"/>
          <w:w w:val="105"/>
          <w:sz w:val="28"/>
          <w:szCs w:val="28"/>
        </w:rPr>
        <w:t>соціального працівника</w:t>
      </w:r>
      <w:r w:rsidRPr="006208A6">
        <w:rPr>
          <w:rFonts w:ascii="Times New Roman" w:hAnsi="Times New Roman" w:cs="Times New Roman"/>
          <w:w w:val="105"/>
          <w:sz w:val="28"/>
          <w:szCs w:val="28"/>
        </w:rPr>
        <w:t>. Після завершення роботи ведучий зачиту</w:t>
      </w:r>
      <w:r w:rsidR="00993F4D" w:rsidRPr="006208A6">
        <w:rPr>
          <w:rFonts w:ascii="Times New Roman" w:hAnsi="Times New Roman" w:cs="Times New Roman"/>
          <w:w w:val="105"/>
          <w:sz w:val="28"/>
          <w:szCs w:val="28"/>
        </w:rPr>
        <w:t>вав</w:t>
      </w:r>
      <w:r w:rsidRPr="006208A6">
        <w:rPr>
          <w:rFonts w:ascii="Times New Roman" w:hAnsi="Times New Roman" w:cs="Times New Roman"/>
          <w:w w:val="105"/>
          <w:sz w:val="28"/>
          <w:szCs w:val="28"/>
        </w:rPr>
        <w:t xml:space="preserve"> результат ро</w:t>
      </w:r>
      <w:r w:rsidR="00993F4D" w:rsidRPr="006208A6">
        <w:rPr>
          <w:rFonts w:ascii="Times New Roman" w:hAnsi="Times New Roman" w:cs="Times New Roman"/>
          <w:w w:val="105"/>
          <w:sz w:val="28"/>
          <w:szCs w:val="28"/>
        </w:rPr>
        <w:t>боти всіх студентів та висловлював</w:t>
      </w:r>
      <w:r w:rsidRPr="006208A6">
        <w:rPr>
          <w:rFonts w:ascii="Times New Roman" w:hAnsi="Times New Roman" w:cs="Times New Roman"/>
          <w:w w:val="105"/>
          <w:sz w:val="28"/>
          <w:szCs w:val="28"/>
        </w:rPr>
        <w:t xml:space="preserve"> побажання кожному учаснику мати у своєму професійному арсеналі саме такі породи кущів.</w:t>
      </w:r>
    </w:p>
    <w:p w:rsidR="007C21C5" w:rsidRPr="006208A6" w:rsidRDefault="00423D9E" w:rsidP="00840C0C">
      <w:pPr>
        <w:spacing w:after="0" w:line="360" w:lineRule="auto"/>
        <w:ind w:firstLine="709"/>
        <w:jc w:val="both"/>
        <w:rPr>
          <w:rFonts w:ascii="Times New Roman" w:hAnsi="Times New Roman" w:cs="Times New Roman"/>
          <w:w w:val="105"/>
          <w:sz w:val="28"/>
          <w:szCs w:val="28"/>
        </w:rPr>
      </w:pPr>
      <w:r w:rsidRPr="006208A6">
        <w:rPr>
          <w:rFonts w:ascii="Times New Roman" w:hAnsi="Times New Roman" w:cs="Times New Roman"/>
          <w:w w:val="105"/>
          <w:sz w:val="28"/>
          <w:szCs w:val="28"/>
        </w:rPr>
        <w:t>Коли кущ повністю розквіт</w:t>
      </w:r>
      <w:r w:rsidR="007C21C5" w:rsidRPr="006208A6">
        <w:rPr>
          <w:rFonts w:ascii="Times New Roman" w:hAnsi="Times New Roman" w:cs="Times New Roman"/>
          <w:w w:val="105"/>
          <w:sz w:val="28"/>
          <w:szCs w:val="28"/>
        </w:rPr>
        <w:t>нув</w:t>
      </w:r>
      <w:r w:rsidRPr="006208A6">
        <w:rPr>
          <w:rFonts w:ascii="Times New Roman" w:hAnsi="Times New Roman" w:cs="Times New Roman"/>
          <w:w w:val="105"/>
          <w:sz w:val="28"/>
          <w:szCs w:val="28"/>
        </w:rPr>
        <w:t>, ведучий у місці зображення ґрунту зафіксу</w:t>
      </w:r>
      <w:r w:rsidR="00993F4D" w:rsidRPr="006208A6">
        <w:rPr>
          <w:rFonts w:ascii="Times New Roman" w:hAnsi="Times New Roman" w:cs="Times New Roman"/>
          <w:w w:val="105"/>
          <w:sz w:val="28"/>
          <w:szCs w:val="28"/>
        </w:rPr>
        <w:t>вав такі</w:t>
      </w:r>
      <w:r w:rsidR="007C21C5" w:rsidRPr="006208A6">
        <w:rPr>
          <w:rFonts w:ascii="Times New Roman" w:hAnsi="Times New Roman" w:cs="Times New Roman"/>
          <w:w w:val="105"/>
          <w:sz w:val="28"/>
          <w:szCs w:val="28"/>
        </w:rPr>
        <w:t xml:space="preserve"> висл</w:t>
      </w:r>
      <w:r w:rsidR="00993F4D" w:rsidRPr="006208A6">
        <w:rPr>
          <w:rFonts w:ascii="Times New Roman" w:hAnsi="Times New Roman" w:cs="Times New Roman"/>
          <w:w w:val="105"/>
          <w:sz w:val="28"/>
          <w:szCs w:val="28"/>
        </w:rPr>
        <w:t>ови</w:t>
      </w:r>
      <w:r w:rsidRPr="006208A6">
        <w:rPr>
          <w:rFonts w:ascii="Times New Roman" w:hAnsi="Times New Roman" w:cs="Times New Roman"/>
          <w:w w:val="105"/>
          <w:sz w:val="28"/>
          <w:szCs w:val="28"/>
        </w:rPr>
        <w:t xml:space="preserve"> для колективного обговорення: «Життєва компетентність</w:t>
      </w:r>
      <w:r w:rsidR="00993F4D" w:rsidRPr="006208A6">
        <w:rPr>
          <w:rFonts w:ascii="Times New Roman" w:hAnsi="Times New Roman" w:cs="Times New Roman"/>
          <w:w w:val="105"/>
          <w:sz w:val="28"/>
          <w:szCs w:val="28"/>
        </w:rPr>
        <w:t>» та «професійна компетентність»</w:t>
      </w:r>
      <w:r w:rsidRPr="006208A6">
        <w:rPr>
          <w:rFonts w:ascii="Times New Roman" w:hAnsi="Times New Roman" w:cs="Times New Roman"/>
          <w:w w:val="105"/>
          <w:sz w:val="28"/>
          <w:szCs w:val="28"/>
        </w:rPr>
        <w:t xml:space="preserve">. </w:t>
      </w:r>
      <w:r w:rsidR="00851135" w:rsidRPr="006208A6">
        <w:rPr>
          <w:rFonts w:ascii="Times New Roman" w:hAnsi="Times New Roman" w:cs="Times New Roman"/>
          <w:w w:val="105"/>
          <w:sz w:val="28"/>
          <w:szCs w:val="28"/>
        </w:rPr>
        <w:t>У</w:t>
      </w:r>
      <w:r w:rsidRPr="006208A6">
        <w:rPr>
          <w:rFonts w:ascii="Times New Roman" w:hAnsi="Times New Roman" w:cs="Times New Roman"/>
          <w:w w:val="105"/>
          <w:sz w:val="28"/>
          <w:szCs w:val="28"/>
        </w:rPr>
        <w:t>часникам пропону</w:t>
      </w:r>
      <w:r w:rsidR="007C21C5" w:rsidRPr="006208A6">
        <w:rPr>
          <w:rFonts w:ascii="Times New Roman" w:hAnsi="Times New Roman" w:cs="Times New Roman"/>
          <w:w w:val="105"/>
          <w:sz w:val="28"/>
          <w:szCs w:val="28"/>
        </w:rPr>
        <w:t>валося</w:t>
      </w:r>
      <w:r w:rsidR="007617B9" w:rsidRPr="006208A6">
        <w:rPr>
          <w:rFonts w:ascii="Times New Roman" w:hAnsi="Times New Roman" w:cs="Times New Roman"/>
          <w:w w:val="105"/>
          <w:sz w:val="28"/>
          <w:szCs w:val="28"/>
        </w:rPr>
        <w:t xml:space="preserve"> </w:t>
      </w:r>
      <w:r w:rsidR="007617B9" w:rsidRPr="006208A6">
        <w:rPr>
          <w:rFonts w:ascii="Times New Roman" w:hAnsi="Times New Roman" w:cs="Times New Roman"/>
          <w:w w:val="105"/>
          <w:sz w:val="28"/>
          <w:szCs w:val="28"/>
        </w:rPr>
        <w:lastRenderedPageBreak/>
        <w:t>командне виконання завдання. М</w:t>
      </w:r>
      <w:r w:rsidRPr="006208A6">
        <w:rPr>
          <w:rFonts w:ascii="Times New Roman" w:hAnsi="Times New Roman" w:cs="Times New Roman"/>
          <w:w w:val="105"/>
          <w:sz w:val="28"/>
          <w:szCs w:val="28"/>
        </w:rPr>
        <w:t xml:space="preserve">етодом жеребкування </w:t>
      </w:r>
      <w:r w:rsidR="007C21C5" w:rsidRPr="006208A6">
        <w:rPr>
          <w:rFonts w:ascii="Times New Roman" w:hAnsi="Times New Roman" w:cs="Times New Roman"/>
          <w:w w:val="105"/>
          <w:sz w:val="28"/>
          <w:szCs w:val="28"/>
        </w:rPr>
        <w:t xml:space="preserve">студенти </w:t>
      </w:r>
      <w:r w:rsidRPr="006208A6">
        <w:rPr>
          <w:rFonts w:ascii="Times New Roman" w:hAnsi="Times New Roman" w:cs="Times New Roman"/>
          <w:w w:val="105"/>
          <w:sz w:val="28"/>
          <w:szCs w:val="28"/>
        </w:rPr>
        <w:t>створ</w:t>
      </w:r>
      <w:r w:rsidR="007C21C5" w:rsidRPr="006208A6">
        <w:rPr>
          <w:rFonts w:ascii="Times New Roman" w:hAnsi="Times New Roman" w:cs="Times New Roman"/>
          <w:w w:val="105"/>
          <w:sz w:val="28"/>
          <w:szCs w:val="28"/>
        </w:rPr>
        <w:t>ювали</w:t>
      </w:r>
      <w:r w:rsidRPr="006208A6">
        <w:rPr>
          <w:rFonts w:ascii="Times New Roman" w:hAnsi="Times New Roman" w:cs="Times New Roman"/>
          <w:w w:val="105"/>
          <w:sz w:val="28"/>
          <w:szCs w:val="28"/>
        </w:rPr>
        <w:t xml:space="preserve"> три команди, </w:t>
      </w:r>
      <w:r w:rsidR="007C21C5" w:rsidRPr="006208A6">
        <w:rPr>
          <w:rFonts w:ascii="Times New Roman" w:hAnsi="Times New Roman" w:cs="Times New Roman"/>
          <w:w w:val="105"/>
          <w:sz w:val="28"/>
          <w:szCs w:val="28"/>
        </w:rPr>
        <w:t>о</w:t>
      </w:r>
      <w:r w:rsidRPr="006208A6">
        <w:rPr>
          <w:rFonts w:ascii="Times New Roman" w:hAnsi="Times New Roman" w:cs="Times New Roman"/>
          <w:w w:val="105"/>
          <w:sz w:val="28"/>
          <w:szCs w:val="28"/>
        </w:rPr>
        <w:t>б</w:t>
      </w:r>
      <w:r w:rsidR="00851135" w:rsidRPr="006208A6">
        <w:rPr>
          <w:rFonts w:ascii="Times New Roman" w:hAnsi="Times New Roman" w:cs="Times New Roman"/>
          <w:w w:val="105"/>
          <w:sz w:val="28"/>
          <w:szCs w:val="28"/>
        </w:rPr>
        <w:t>и</w:t>
      </w:r>
      <w:r w:rsidRPr="006208A6">
        <w:rPr>
          <w:rFonts w:ascii="Times New Roman" w:hAnsi="Times New Roman" w:cs="Times New Roman"/>
          <w:w w:val="105"/>
          <w:sz w:val="28"/>
          <w:szCs w:val="28"/>
        </w:rPr>
        <w:t>ра</w:t>
      </w:r>
      <w:r w:rsidR="007C21C5" w:rsidRPr="006208A6">
        <w:rPr>
          <w:rFonts w:ascii="Times New Roman" w:hAnsi="Times New Roman" w:cs="Times New Roman"/>
          <w:w w:val="105"/>
          <w:sz w:val="28"/>
          <w:szCs w:val="28"/>
        </w:rPr>
        <w:t>л</w:t>
      </w:r>
      <w:r w:rsidRPr="006208A6">
        <w:rPr>
          <w:rFonts w:ascii="Times New Roman" w:hAnsi="Times New Roman" w:cs="Times New Roman"/>
          <w:w w:val="105"/>
          <w:sz w:val="28"/>
          <w:szCs w:val="28"/>
        </w:rPr>
        <w:t>и собі капітана та погод</w:t>
      </w:r>
      <w:r w:rsidR="007C21C5" w:rsidRPr="006208A6">
        <w:rPr>
          <w:rFonts w:ascii="Times New Roman" w:hAnsi="Times New Roman" w:cs="Times New Roman"/>
          <w:w w:val="105"/>
          <w:sz w:val="28"/>
          <w:szCs w:val="28"/>
        </w:rPr>
        <w:t>жували</w:t>
      </w:r>
      <w:r w:rsidRPr="006208A6">
        <w:rPr>
          <w:rFonts w:ascii="Times New Roman" w:hAnsi="Times New Roman" w:cs="Times New Roman"/>
          <w:w w:val="105"/>
          <w:sz w:val="28"/>
          <w:szCs w:val="28"/>
        </w:rPr>
        <w:t xml:space="preserve"> назву своєї команди. </w:t>
      </w:r>
    </w:p>
    <w:p w:rsidR="00993F4D" w:rsidRPr="006208A6" w:rsidRDefault="00423D9E" w:rsidP="00840C0C">
      <w:pPr>
        <w:spacing w:after="0" w:line="360" w:lineRule="auto"/>
        <w:ind w:firstLine="709"/>
        <w:jc w:val="both"/>
        <w:rPr>
          <w:rFonts w:ascii="Times New Roman" w:hAnsi="Times New Roman" w:cs="Times New Roman"/>
          <w:w w:val="105"/>
          <w:sz w:val="28"/>
          <w:szCs w:val="28"/>
        </w:rPr>
      </w:pPr>
      <w:r w:rsidRPr="006208A6">
        <w:rPr>
          <w:rFonts w:ascii="Times New Roman" w:hAnsi="Times New Roman" w:cs="Times New Roman"/>
          <w:w w:val="105"/>
          <w:sz w:val="28"/>
          <w:szCs w:val="28"/>
        </w:rPr>
        <w:t>Кожна команда отриму</w:t>
      </w:r>
      <w:r w:rsidR="007C21C5" w:rsidRPr="006208A6">
        <w:rPr>
          <w:rFonts w:ascii="Times New Roman" w:hAnsi="Times New Roman" w:cs="Times New Roman"/>
          <w:w w:val="105"/>
          <w:sz w:val="28"/>
          <w:szCs w:val="28"/>
        </w:rPr>
        <w:t>вала</w:t>
      </w:r>
      <w:r w:rsidRPr="006208A6">
        <w:rPr>
          <w:rFonts w:ascii="Times New Roman" w:hAnsi="Times New Roman" w:cs="Times New Roman"/>
          <w:w w:val="105"/>
          <w:sz w:val="28"/>
          <w:szCs w:val="28"/>
        </w:rPr>
        <w:t xml:space="preserve"> інформаці</w:t>
      </w:r>
      <w:r w:rsidR="007617B9" w:rsidRPr="006208A6">
        <w:rPr>
          <w:rFonts w:ascii="Times New Roman" w:hAnsi="Times New Roman" w:cs="Times New Roman"/>
          <w:w w:val="105"/>
          <w:sz w:val="28"/>
          <w:szCs w:val="28"/>
        </w:rPr>
        <w:t>йну картку, матеріали з якої мали</w:t>
      </w:r>
      <w:r w:rsidRPr="006208A6">
        <w:rPr>
          <w:rFonts w:ascii="Times New Roman" w:hAnsi="Times New Roman" w:cs="Times New Roman"/>
          <w:w w:val="105"/>
          <w:sz w:val="28"/>
          <w:szCs w:val="28"/>
        </w:rPr>
        <w:t xml:space="preserve"> бути засвоєні </w:t>
      </w:r>
      <w:r w:rsidR="00851135" w:rsidRPr="006208A6">
        <w:rPr>
          <w:rFonts w:ascii="Times New Roman" w:hAnsi="Times New Roman" w:cs="Times New Roman"/>
          <w:w w:val="105"/>
          <w:sz w:val="28"/>
          <w:szCs w:val="28"/>
        </w:rPr>
        <w:t xml:space="preserve">упродовж </w:t>
      </w:r>
      <w:r w:rsidRPr="006208A6">
        <w:rPr>
          <w:rFonts w:ascii="Times New Roman" w:hAnsi="Times New Roman" w:cs="Times New Roman"/>
          <w:w w:val="105"/>
          <w:sz w:val="28"/>
          <w:szCs w:val="28"/>
        </w:rPr>
        <w:t>5</w:t>
      </w:r>
      <w:r w:rsidR="00993F4D" w:rsidRPr="006208A6">
        <w:rPr>
          <w:rFonts w:ascii="Times New Roman" w:hAnsi="Times New Roman" w:cs="Times New Roman"/>
          <w:w w:val="105"/>
          <w:sz w:val="28"/>
          <w:szCs w:val="28"/>
        </w:rPr>
        <w:t xml:space="preserve"> хв. Потім представники кожної вирушали</w:t>
      </w:r>
      <w:r w:rsidRPr="006208A6">
        <w:rPr>
          <w:rFonts w:ascii="Times New Roman" w:hAnsi="Times New Roman" w:cs="Times New Roman"/>
          <w:w w:val="105"/>
          <w:sz w:val="28"/>
          <w:szCs w:val="28"/>
        </w:rPr>
        <w:t xml:space="preserve"> до так званої подорожі для отримання нових знань (орієнтований час – 5 хвилин перебування в кожній команді). Відвідавши всі команди, учасник</w:t>
      </w:r>
      <w:r w:rsidR="00993F4D" w:rsidRPr="006208A6">
        <w:rPr>
          <w:rFonts w:ascii="Times New Roman" w:hAnsi="Times New Roman" w:cs="Times New Roman"/>
          <w:w w:val="105"/>
          <w:sz w:val="28"/>
          <w:szCs w:val="28"/>
        </w:rPr>
        <w:t>и поверталися до своєї – та повідомляли</w:t>
      </w:r>
      <w:r w:rsidRPr="006208A6">
        <w:rPr>
          <w:rFonts w:ascii="Times New Roman" w:hAnsi="Times New Roman" w:cs="Times New Roman"/>
          <w:w w:val="105"/>
          <w:sz w:val="28"/>
          <w:szCs w:val="28"/>
        </w:rPr>
        <w:t xml:space="preserve"> </w:t>
      </w:r>
      <w:r w:rsidR="00993F4D" w:rsidRPr="006208A6">
        <w:rPr>
          <w:rFonts w:ascii="Times New Roman" w:hAnsi="Times New Roman" w:cs="Times New Roman"/>
          <w:w w:val="105"/>
          <w:sz w:val="28"/>
          <w:szCs w:val="28"/>
        </w:rPr>
        <w:t>ту</w:t>
      </w:r>
      <w:r w:rsidRPr="006208A6">
        <w:rPr>
          <w:rFonts w:ascii="Times New Roman" w:hAnsi="Times New Roman" w:cs="Times New Roman"/>
          <w:w w:val="105"/>
          <w:sz w:val="28"/>
          <w:szCs w:val="28"/>
        </w:rPr>
        <w:t xml:space="preserve"> інформацію, що вдалося </w:t>
      </w:r>
      <w:r w:rsidR="00993F4D" w:rsidRPr="006208A6">
        <w:rPr>
          <w:rFonts w:ascii="Times New Roman" w:hAnsi="Times New Roman" w:cs="Times New Roman"/>
          <w:w w:val="105"/>
          <w:sz w:val="28"/>
          <w:szCs w:val="28"/>
        </w:rPr>
        <w:t xml:space="preserve">здобути </w:t>
      </w:r>
      <w:r w:rsidRPr="006208A6">
        <w:rPr>
          <w:rFonts w:ascii="Times New Roman" w:hAnsi="Times New Roman" w:cs="Times New Roman"/>
          <w:w w:val="105"/>
          <w:sz w:val="28"/>
          <w:szCs w:val="28"/>
        </w:rPr>
        <w:t>під час подорожі. Таким чином, у досить швидкий час відбува</w:t>
      </w:r>
      <w:r w:rsidR="00993F4D" w:rsidRPr="006208A6">
        <w:rPr>
          <w:rFonts w:ascii="Times New Roman" w:hAnsi="Times New Roman" w:cs="Times New Roman"/>
          <w:w w:val="105"/>
          <w:sz w:val="28"/>
          <w:szCs w:val="28"/>
        </w:rPr>
        <w:t>вся</w:t>
      </w:r>
      <w:r w:rsidR="009F33B9" w:rsidRPr="006208A6">
        <w:rPr>
          <w:rFonts w:ascii="Times New Roman" w:hAnsi="Times New Roman" w:cs="Times New Roman"/>
          <w:w w:val="105"/>
          <w:sz w:val="28"/>
          <w:szCs w:val="28"/>
        </w:rPr>
        <w:t xml:space="preserve"> обмін та засвоєння важливої </w:t>
      </w:r>
      <w:r w:rsidRPr="006208A6">
        <w:rPr>
          <w:rFonts w:ascii="Times New Roman" w:hAnsi="Times New Roman" w:cs="Times New Roman"/>
          <w:w w:val="105"/>
          <w:sz w:val="28"/>
          <w:szCs w:val="28"/>
        </w:rPr>
        <w:t>інформації. Для перевірки засвоєння інформації кожна команда готу</w:t>
      </w:r>
      <w:r w:rsidR="00993F4D" w:rsidRPr="006208A6">
        <w:rPr>
          <w:rFonts w:ascii="Times New Roman" w:hAnsi="Times New Roman" w:cs="Times New Roman"/>
          <w:w w:val="105"/>
          <w:sz w:val="28"/>
          <w:szCs w:val="28"/>
        </w:rPr>
        <w:t>вала</w:t>
      </w:r>
      <w:r w:rsidRPr="006208A6">
        <w:rPr>
          <w:rFonts w:ascii="Times New Roman" w:hAnsi="Times New Roman" w:cs="Times New Roman"/>
          <w:w w:val="105"/>
          <w:sz w:val="28"/>
          <w:szCs w:val="28"/>
        </w:rPr>
        <w:t xml:space="preserve"> 10 питань для суперників. </w:t>
      </w:r>
    </w:p>
    <w:p w:rsidR="007617B9" w:rsidRPr="006208A6" w:rsidRDefault="007617B9" w:rsidP="00840C0C">
      <w:pPr>
        <w:spacing w:after="0" w:line="360" w:lineRule="auto"/>
        <w:ind w:firstLine="709"/>
        <w:jc w:val="both"/>
        <w:rPr>
          <w:rFonts w:ascii="Times New Roman" w:hAnsi="Times New Roman" w:cs="Times New Roman"/>
          <w:w w:val="105"/>
          <w:sz w:val="28"/>
          <w:szCs w:val="28"/>
        </w:rPr>
      </w:pPr>
      <w:r w:rsidRPr="006208A6">
        <w:rPr>
          <w:rFonts w:ascii="Times New Roman" w:hAnsi="Times New Roman" w:cs="Times New Roman"/>
          <w:w w:val="105"/>
          <w:sz w:val="28"/>
          <w:szCs w:val="28"/>
        </w:rPr>
        <w:t>Наприклад:</w:t>
      </w:r>
      <w:r w:rsidRPr="006208A6">
        <w:rPr>
          <w:rFonts w:ascii="Times New Roman" w:hAnsi="Times New Roman" w:cs="Times New Roman"/>
          <w:i/>
          <w:w w:val="105"/>
          <w:sz w:val="28"/>
          <w:szCs w:val="28"/>
        </w:rPr>
        <w:t xml:space="preserve"> </w:t>
      </w:r>
      <w:r w:rsidR="00993F4D" w:rsidRPr="006208A6">
        <w:rPr>
          <w:rFonts w:ascii="Times New Roman" w:hAnsi="Times New Roman" w:cs="Times New Roman"/>
          <w:i/>
          <w:w w:val="105"/>
          <w:sz w:val="28"/>
          <w:szCs w:val="28"/>
        </w:rPr>
        <w:t>Інформаційна к</w:t>
      </w:r>
      <w:r w:rsidR="00423D9E" w:rsidRPr="006208A6">
        <w:rPr>
          <w:rFonts w:ascii="Times New Roman" w:hAnsi="Times New Roman" w:cs="Times New Roman"/>
          <w:i/>
          <w:w w:val="105"/>
          <w:sz w:val="28"/>
          <w:szCs w:val="28"/>
        </w:rPr>
        <w:t>артка №1.</w:t>
      </w:r>
      <w:r w:rsidR="00423D9E" w:rsidRPr="006208A6">
        <w:rPr>
          <w:rFonts w:ascii="Times New Roman" w:hAnsi="Times New Roman" w:cs="Times New Roman"/>
          <w:w w:val="105"/>
          <w:sz w:val="28"/>
          <w:szCs w:val="28"/>
        </w:rPr>
        <w:t xml:space="preserve"> Компетентна особистість – це високоосвічена особистість, яка усвідомлює необхідність знань, має широк</w:t>
      </w:r>
      <w:r w:rsidR="00993F4D" w:rsidRPr="006208A6">
        <w:rPr>
          <w:rFonts w:ascii="Times New Roman" w:hAnsi="Times New Roman" w:cs="Times New Roman"/>
          <w:w w:val="105"/>
          <w:sz w:val="28"/>
          <w:szCs w:val="28"/>
        </w:rPr>
        <w:t>ий</w:t>
      </w:r>
      <w:r w:rsidR="00423D9E" w:rsidRPr="006208A6">
        <w:rPr>
          <w:rFonts w:ascii="Times New Roman" w:hAnsi="Times New Roman" w:cs="Times New Roman"/>
          <w:w w:val="105"/>
          <w:sz w:val="28"/>
          <w:szCs w:val="28"/>
        </w:rPr>
        <w:t xml:space="preserve"> світогляд, орієнтується у сучасному потоці інформації та здатна реалізувати отримані знання у </w:t>
      </w:r>
      <w:r w:rsidR="00993F4D" w:rsidRPr="006208A6">
        <w:rPr>
          <w:rFonts w:ascii="Times New Roman" w:hAnsi="Times New Roman" w:cs="Times New Roman"/>
          <w:w w:val="105"/>
          <w:sz w:val="28"/>
          <w:szCs w:val="28"/>
        </w:rPr>
        <w:t>повсякденному житті. Як</w:t>
      </w:r>
      <w:r w:rsidRPr="006208A6">
        <w:rPr>
          <w:rFonts w:ascii="Times New Roman" w:hAnsi="Times New Roman" w:cs="Times New Roman"/>
          <w:w w:val="105"/>
          <w:sz w:val="28"/>
          <w:szCs w:val="28"/>
        </w:rPr>
        <w:t>им чином</w:t>
      </w:r>
      <w:r w:rsidR="00993F4D" w:rsidRPr="006208A6">
        <w:rPr>
          <w:rFonts w:ascii="Times New Roman" w:hAnsi="Times New Roman" w:cs="Times New Roman"/>
          <w:w w:val="105"/>
          <w:sz w:val="28"/>
          <w:szCs w:val="28"/>
        </w:rPr>
        <w:t xml:space="preserve"> студент-майбутній соціальний працівник </w:t>
      </w:r>
      <w:r w:rsidR="00423D9E" w:rsidRPr="006208A6">
        <w:rPr>
          <w:rFonts w:ascii="Times New Roman" w:hAnsi="Times New Roman" w:cs="Times New Roman"/>
          <w:w w:val="105"/>
          <w:sz w:val="28"/>
          <w:szCs w:val="28"/>
        </w:rPr>
        <w:t xml:space="preserve">може набути </w:t>
      </w:r>
      <w:r w:rsidR="00993F4D" w:rsidRPr="006208A6">
        <w:rPr>
          <w:rFonts w:ascii="Times New Roman" w:hAnsi="Times New Roman" w:cs="Times New Roman"/>
          <w:w w:val="105"/>
          <w:sz w:val="28"/>
          <w:szCs w:val="28"/>
        </w:rPr>
        <w:t xml:space="preserve">професійних </w:t>
      </w:r>
      <w:r w:rsidR="00423D9E" w:rsidRPr="006208A6">
        <w:rPr>
          <w:rFonts w:ascii="Times New Roman" w:hAnsi="Times New Roman" w:cs="Times New Roman"/>
          <w:w w:val="105"/>
          <w:sz w:val="28"/>
          <w:szCs w:val="28"/>
        </w:rPr>
        <w:t>компетентност</w:t>
      </w:r>
      <w:r w:rsidR="00993F4D" w:rsidRPr="006208A6">
        <w:rPr>
          <w:rFonts w:ascii="Times New Roman" w:hAnsi="Times New Roman" w:cs="Times New Roman"/>
          <w:w w:val="105"/>
          <w:sz w:val="28"/>
          <w:szCs w:val="28"/>
        </w:rPr>
        <w:t>ей</w:t>
      </w:r>
      <w:r w:rsidR="00423D9E" w:rsidRPr="006208A6">
        <w:rPr>
          <w:rFonts w:ascii="Times New Roman" w:hAnsi="Times New Roman" w:cs="Times New Roman"/>
          <w:w w:val="105"/>
          <w:sz w:val="28"/>
          <w:szCs w:val="28"/>
        </w:rPr>
        <w:t>? (варіанти відповідей від учасників) – важлив</w:t>
      </w:r>
      <w:r w:rsidR="00993F4D" w:rsidRPr="006208A6">
        <w:rPr>
          <w:rFonts w:ascii="Times New Roman" w:hAnsi="Times New Roman" w:cs="Times New Roman"/>
          <w:w w:val="105"/>
          <w:sz w:val="28"/>
          <w:szCs w:val="28"/>
        </w:rPr>
        <w:t>ими є</w:t>
      </w:r>
      <w:r w:rsidR="00423D9E" w:rsidRPr="006208A6">
        <w:rPr>
          <w:rFonts w:ascii="Times New Roman" w:hAnsi="Times New Roman" w:cs="Times New Roman"/>
          <w:w w:val="105"/>
          <w:sz w:val="28"/>
          <w:szCs w:val="28"/>
        </w:rPr>
        <w:t xml:space="preserve"> два об</w:t>
      </w:r>
      <w:r w:rsidRPr="006208A6">
        <w:rPr>
          <w:rFonts w:ascii="Times New Roman" w:hAnsi="Times New Roman" w:cs="Times New Roman"/>
          <w:w w:val="105"/>
          <w:sz w:val="28"/>
          <w:szCs w:val="28"/>
        </w:rPr>
        <w:t>’</w:t>
      </w:r>
      <w:r w:rsidR="00423D9E" w:rsidRPr="006208A6">
        <w:rPr>
          <w:rFonts w:ascii="Times New Roman" w:hAnsi="Times New Roman" w:cs="Times New Roman"/>
          <w:w w:val="105"/>
          <w:sz w:val="28"/>
          <w:szCs w:val="28"/>
        </w:rPr>
        <w:t xml:space="preserve">ємні поняття: </w:t>
      </w:r>
      <w:r w:rsidR="00993F4D" w:rsidRPr="006208A6">
        <w:rPr>
          <w:rFonts w:ascii="Times New Roman" w:hAnsi="Times New Roman" w:cs="Times New Roman"/>
          <w:w w:val="105"/>
          <w:sz w:val="28"/>
          <w:szCs w:val="28"/>
        </w:rPr>
        <w:t>здобуття</w:t>
      </w:r>
      <w:r w:rsidR="00423D9E" w:rsidRPr="006208A6">
        <w:rPr>
          <w:rFonts w:ascii="Times New Roman" w:hAnsi="Times New Roman" w:cs="Times New Roman"/>
          <w:w w:val="105"/>
          <w:sz w:val="28"/>
          <w:szCs w:val="28"/>
        </w:rPr>
        <w:t xml:space="preserve"> та оволодіння (не засвоєння, не вивчення, не пізнання, а саме </w:t>
      </w:r>
      <w:r w:rsidR="00993F4D" w:rsidRPr="006208A6">
        <w:rPr>
          <w:rFonts w:ascii="Times New Roman" w:hAnsi="Times New Roman" w:cs="Times New Roman"/>
          <w:w w:val="105"/>
          <w:sz w:val="28"/>
          <w:szCs w:val="28"/>
        </w:rPr>
        <w:t xml:space="preserve">здобуття </w:t>
      </w:r>
      <w:r w:rsidR="00423D9E" w:rsidRPr="006208A6">
        <w:rPr>
          <w:rFonts w:ascii="Times New Roman" w:hAnsi="Times New Roman" w:cs="Times New Roman"/>
          <w:w w:val="105"/>
          <w:sz w:val="28"/>
          <w:szCs w:val="28"/>
        </w:rPr>
        <w:t>та оволодіння).</w:t>
      </w:r>
      <w:r w:rsidR="00993F4D" w:rsidRPr="006208A6">
        <w:rPr>
          <w:rFonts w:ascii="Times New Roman" w:hAnsi="Times New Roman" w:cs="Times New Roman"/>
          <w:w w:val="105"/>
          <w:sz w:val="28"/>
          <w:szCs w:val="28"/>
        </w:rPr>
        <w:t xml:space="preserve"> </w:t>
      </w:r>
    </w:p>
    <w:p w:rsidR="00423D9E" w:rsidRPr="006208A6" w:rsidRDefault="00993F4D" w:rsidP="00840C0C">
      <w:pPr>
        <w:spacing w:after="0" w:line="360" w:lineRule="auto"/>
        <w:ind w:firstLine="709"/>
        <w:jc w:val="both"/>
        <w:rPr>
          <w:rFonts w:ascii="Times New Roman" w:hAnsi="Times New Roman" w:cs="Times New Roman"/>
          <w:w w:val="105"/>
          <w:sz w:val="28"/>
          <w:szCs w:val="28"/>
        </w:rPr>
      </w:pPr>
      <w:r w:rsidRPr="006208A6">
        <w:rPr>
          <w:rFonts w:ascii="Times New Roman" w:hAnsi="Times New Roman" w:cs="Times New Roman"/>
          <w:w w:val="105"/>
          <w:sz w:val="28"/>
          <w:szCs w:val="28"/>
        </w:rPr>
        <w:t>В даному контексті варто прига</w:t>
      </w:r>
      <w:r w:rsidR="00423D9E" w:rsidRPr="006208A6">
        <w:rPr>
          <w:rFonts w:ascii="Times New Roman" w:hAnsi="Times New Roman" w:cs="Times New Roman"/>
          <w:w w:val="105"/>
          <w:sz w:val="28"/>
          <w:szCs w:val="28"/>
        </w:rPr>
        <w:t xml:space="preserve">дати 10 ключових компетентностей: спілкування державною та рідною (у разі відхилення) мовами; спілкування іноземними мовами; основні компетентності у науках та технологіях; інформаційно-цифрова компетентність; вміння навчатися протягом життя; ініціативність та підприємливість; соціальна та громадянська компетентність; поінформованість та самовираження у сфері культури; екологічна грамотність та здоровий спосіб життя. Згадайте себе у шкільні роки, улюблені уроки, шкільні заходи. Після цього слід зафіксувати можливі варіанти відповіді питанням: коли вчитися цікаво? (список відповідей можна </w:t>
      </w:r>
      <w:r w:rsidR="007617B9" w:rsidRPr="006208A6">
        <w:rPr>
          <w:rFonts w:ascii="Times New Roman" w:hAnsi="Times New Roman" w:cs="Times New Roman"/>
          <w:w w:val="105"/>
          <w:sz w:val="28"/>
          <w:szCs w:val="28"/>
        </w:rPr>
        <w:t xml:space="preserve">було </w:t>
      </w:r>
      <w:r w:rsidR="00423D9E" w:rsidRPr="006208A6">
        <w:rPr>
          <w:rFonts w:ascii="Times New Roman" w:hAnsi="Times New Roman" w:cs="Times New Roman"/>
          <w:w w:val="105"/>
          <w:sz w:val="28"/>
          <w:szCs w:val="28"/>
        </w:rPr>
        <w:t>доповн</w:t>
      </w:r>
      <w:r w:rsidR="007617B9" w:rsidRPr="006208A6">
        <w:rPr>
          <w:rFonts w:ascii="Times New Roman" w:hAnsi="Times New Roman" w:cs="Times New Roman"/>
          <w:w w:val="105"/>
          <w:sz w:val="28"/>
          <w:szCs w:val="28"/>
        </w:rPr>
        <w:t>юват</w:t>
      </w:r>
      <w:r w:rsidR="00423D9E" w:rsidRPr="006208A6">
        <w:rPr>
          <w:rFonts w:ascii="Times New Roman" w:hAnsi="Times New Roman" w:cs="Times New Roman"/>
          <w:w w:val="105"/>
          <w:sz w:val="28"/>
          <w:szCs w:val="28"/>
        </w:rPr>
        <w:t xml:space="preserve">и такими варіантами: коли навчання розвиває, коли </w:t>
      </w:r>
      <w:r w:rsidR="00423D9E" w:rsidRPr="006208A6">
        <w:rPr>
          <w:rFonts w:ascii="Times New Roman" w:hAnsi="Times New Roman" w:cs="Times New Roman"/>
          <w:w w:val="105"/>
          <w:sz w:val="28"/>
          <w:szCs w:val="28"/>
        </w:rPr>
        <w:lastRenderedPageBreak/>
        <w:t xml:space="preserve">використовують інтерактивні методи навчання, за наявності модульних технологій, коли </w:t>
      </w:r>
      <w:r w:rsidR="007617B9" w:rsidRPr="006208A6">
        <w:rPr>
          <w:rFonts w:ascii="Times New Roman" w:hAnsi="Times New Roman" w:cs="Times New Roman"/>
          <w:w w:val="105"/>
          <w:sz w:val="28"/>
          <w:szCs w:val="28"/>
        </w:rPr>
        <w:t>студентів залучають до проє</w:t>
      </w:r>
      <w:r w:rsidR="00423D9E" w:rsidRPr="006208A6">
        <w:rPr>
          <w:rFonts w:ascii="Times New Roman" w:hAnsi="Times New Roman" w:cs="Times New Roman"/>
          <w:w w:val="105"/>
          <w:sz w:val="28"/>
          <w:szCs w:val="28"/>
        </w:rPr>
        <w:t>ктних технологій тощо).</w:t>
      </w:r>
    </w:p>
    <w:p w:rsidR="00423D9E" w:rsidRPr="006208A6" w:rsidRDefault="00423D9E" w:rsidP="00840C0C">
      <w:pPr>
        <w:spacing w:after="0" w:line="360" w:lineRule="auto"/>
        <w:ind w:firstLine="709"/>
        <w:jc w:val="both"/>
        <w:rPr>
          <w:rFonts w:ascii="Times New Roman" w:hAnsi="Times New Roman" w:cs="Times New Roman"/>
          <w:w w:val="105"/>
          <w:sz w:val="28"/>
          <w:szCs w:val="28"/>
        </w:rPr>
      </w:pPr>
      <w:r w:rsidRPr="006208A6">
        <w:rPr>
          <w:rFonts w:ascii="Times New Roman" w:hAnsi="Times New Roman" w:cs="Times New Roman"/>
          <w:i/>
          <w:w w:val="105"/>
          <w:sz w:val="28"/>
          <w:szCs w:val="28"/>
        </w:rPr>
        <w:t xml:space="preserve">Картка №2. Що ж є життєва компетентність </w:t>
      </w:r>
      <w:r w:rsidRPr="006208A6">
        <w:rPr>
          <w:rFonts w:ascii="Times New Roman" w:hAnsi="Times New Roman" w:cs="Times New Roman"/>
          <w:w w:val="105"/>
          <w:sz w:val="28"/>
          <w:szCs w:val="28"/>
        </w:rPr>
        <w:t xml:space="preserve">– це знання, уміння, життєвий досвід особистості, її життєтворчі здібності, необхідні вирішення життєвих завдань і продуктивного здійснення життя як індивідуального життєвого проекту. У науковій літературі поняття компетентності включають, крім загальних знань, ще й знання можливих наслідків конкретного способу впливу, рівень, вміння та досвід практичного використання знань. Підходи до визначення сутності життєвої компетентності: соціальний – визначає життєву компетентність особистості як умову дотримання ними існуючих у суспільстві норм, прав та цінностей; психологічний </w:t>
      </w:r>
      <w:r w:rsidR="007617B9" w:rsidRPr="006208A6">
        <w:rPr>
          <w:rFonts w:ascii="Times New Roman" w:hAnsi="Times New Roman" w:cs="Times New Roman"/>
          <w:w w:val="105"/>
          <w:sz w:val="28"/>
          <w:szCs w:val="28"/>
        </w:rPr>
        <w:t>–</w:t>
      </w:r>
      <w:r w:rsidRPr="006208A6">
        <w:rPr>
          <w:rFonts w:ascii="Times New Roman" w:hAnsi="Times New Roman" w:cs="Times New Roman"/>
          <w:w w:val="105"/>
          <w:sz w:val="28"/>
          <w:szCs w:val="28"/>
        </w:rPr>
        <w:t xml:space="preserve"> визначає життєву компетентність особистості як розвинену здатність самореалізації найважливіших фізичних, психічних та духовних якостей; педагогічний – визначає життєву компетентність особистості як духовно-практичний досвід, який може бути успішно освоєний ними у процесі ранньої соціалізації.</w:t>
      </w:r>
    </w:p>
    <w:p w:rsidR="00423D9E" w:rsidRPr="006208A6" w:rsidRDefault="00423D9E" w:rsidP="00840C0C">
      <w:pPr>
        <w:spacing w:after="0" w:line="360" w:lineRule="auto"/>
        <w:ind w:firstLine="709"/>
        <w:jc w:val="both"/>
        <w:rPr>
          <w:rFonts w:ascii="Times New Roman" w:hAnsi="Times New Roman" w:cs="Times New Roman"/>
          <w:w w:val="105"/>
          <w:sz w:val="28"/>
          <w:szCs w:val="28"/>
        </w:rPr>
      </w:pPr>
      <w:r w:rsidRPr="006208A6">
        <w:rPr>
          <w:rFonts w:ascii="Times New Roman" w:hAnsi="Times New Roman" w:cs="Times New Roman"/>
          <w:w w:val="105"/>
          <w:sz w:val="28"/>
          <w:szCs w:val="28"/>
        </w:rPr>
        <w:t xml:space="preserve">Життєва компетентність повинна розглядатися як нова стратегія, </w:t>
      </w:r>
      <w:r w:rsidR="007617B9" w:rsidRPr="006208A6">
        <w:rPr>
          <w:rFonts w:ascii="Times New Roman" w:hAnsi="Times New Roman" w:cs="Times New Roman"/>
          <w:w w:val="105"/>
          <w:sz w:val="28"/>
          <w:szCs w:val="28"/>
        </w:rPr>
        <w:t>що</w:t>
      </w:r>
      <w:r w:rsidRPr="006208A6">
        <w:rPr>
          <w:rFonts w:ascii="Times New Roman" w:hAnsi="Times New Roman" w:cs="Times New Roman"/>
          <w:w w:val="105"/>
          <w:sz w:val="28"/>
          <w:szCs w:val="28"/>
        </w:rPr>
        <w:t xml:space="preserve"> змінює мету освітнього процесу, спрямовує зусилля викладачів на забезпечення сприятливих умов для оволодіння важливою наукою та мистецтвом життя</w:t>
      </w:r>
      <w:r w:rsidR="007617B9" w:rsidRPr="006208A6">
        <w:rPr>
          <w:rFonts w:ascii="Times New Roman" w:hAnsi="Times New Roman" w:cs="Times New Roman"/>
          <w:w w:val="105"/>
          <w:sz w:val="28"/>
          <w:szCs w:val="28"/>
        </w:rPr>
        <w:t xml:space="preserve"> для кожного студента</w:t>
      </w:r>
      <w:r w:rsidRPr="006208A6">
        <w:rPr>
          <w:rFonts w:ascii="Times New Roman" w:hAnsi="Times New Roman" w:cs="Times New Roman"/>
          <w:w w:val="105"/>
          <w:sz w:val="28"/>
          <w:szCs w:val="28"/>
        </w:rPr>
        <w:t>. Бути компетентним – означає вміти збалансувати біологічні ритми (свою активність, сон, апетит, стан, настрій, працездатність) із соціальними ритмами (звичним розкладом, обов</w:t>
      </w:r>
      <w:r w:rsidR="007617B9" w:rsidRPr="006208A6">
        <w:rPr>
          <w:rFonts w:ascii="Times New Roman" w:hAnsi="Times New Roman" w:cs="Times New Roman"/>
          <w:w w:val="105"/>
          <w:sz w:val="28"/>
          <w:szCs w:val="28"/>
        </w:rPr>
        <w:t>’</w:t>
      </w:r>
      <w:r w:rsidRPr="006208A6">
        <w:rPr>
          <w:rFonts w:ascii="Times New Roman" w:hAnsi="Times New Roman" w:cs="Times New Roman"/>
          <w:w w:val="105"/>
          <w:sz w:val="28"/>
          <w:szCs w:val="28"/>
        </w:rPr>
        <w:t>язками та правами); не бути заручником власного тіла, негативних чи тривожних думок та почуттів, руйнівних намірів; віддавати перевагу конструктивній, творчій активності перед споживчою, деструктивною, виконавською, руйнівною.</w:t>
      </w:r>
    </w:p>
    <w:p w:rsidR="00423D9E" w:rsidRPr="006208A6" w:rsidRDefault="00423D9E" w:rsidP="00840C0C">
      <w:pPr>
        <w:spacing w:after="0" w:line="360" w:lineRule="auto"/>
        <w:ind w:firstLine="709"/>
        <w:jc w:val="both"/>
        <w:rPr>
          <w:rFonts w:ascii="Times New Roman" w:hAnsi="Times New Roman" w:cs="Times New Roman"/>
          <w:w w:val="105"/>
          <w:sz w:val="28"/>
          <w:szCs w:val="28"/>
        </w:rPr>
      </w:pPr>
      <w:r w:rsidRPr="006208A6">
        <w:rPr>
          <w:rFonts w:ascii="Times New Roman" w:hAnsi="Times New Roman" w:cs="Times New Roman"/>
          <w:i/>
          <w:w w:val="105"/>
          <w:sz w:val="28"/>
          <w:szCs w:val="28"/>
        </w:rPr>
        <w:t xml:space="preserve">Життєва компетентність студентів </w:t>
      </w:r>
      <w:r w:rsidRPr="006208A6">
        <w:rPr>
          <w:rFonts w:ascii="Times New Roman" w:hAnsi="Times New Roman" w:cs="Times New Roman"/>
          <w:w w:val="105"/>
          <w:sz w:val="28"/>
          <w:szCs w:val="28"/>
        </w:rPr>
        <w:t xml:space="preserve">формується з урахуванням її складових та відповідно до періоду синзетивності, фізіологічно виправданого часу. Адже неможливо дитину вчити говорити у довербальний період, а </w:t>
      </w:r>
      <w:r w:rsidRPr="006208A6">
        <w:rPr>
          <w:rFonts w:ascii="Times New Roman" w:hAnsi="Times New Roman" w:cs="Times New Roman"/>
          <w:w w:val="105"/>
          <w:sz w:val="28"/>
          <w:szCs w:val="28"/>
        </w:rPr>
        <w:lastRenderedPageBreak/>
        <w:t>вчити ходити – під час повзання. І хоча випереджаюче навчання має високий потенціал, все ж таки порушувати послідовність розвитку або намагатися наздогнати своїх однолітків, перескакуючи через кілька ступенів, є незворотною помилкою.</w:t>
      </w:r>
    </w:p>
    <w:p w:rsidR="00423D9E" w:rsidRPr="006208A6" w:rsidRDefault="00423D9E" w:rsidP="00840C0C">
      <w:pPr>
        <w:spacing w:after="0" w:line="360" w:lineRule="auto"/>
        <w:ind w:firstLine="709"/>
        <w:jc w:val="both"/>
        <w:rPr>
          <w:rFonts w:ascii="Times New Roman" w:hAnsi="Times New Roman" w:cs="Times New Roman"/>
          <w:w w:val="105"/>
          <w:sz w:val="28"/>
          <w:szCs w:val="28"/>
        </w:rPr>
      </w:pPr>
      <w:r w:rsidRPr="006208A6">
        <w:rPr>
          <w:rFonts w:ascii="Times New Roman" w:hAnsi="Times New Roman" w:cs="Times New Roman"/>
          <w:i/>
          <w:w w:val="105"/>
          <w:sz w:val="28"/>
          <w:szCs w:val="28"/>
        </w:rPr>
        <w:t>Картка №3. Напрями ціннісної орієнтації освітньої діяльності з оволодіння життєвими компетентностями</w:t>
      </w:r>
      <w:r w:rsidRPr="006208A6">
        <w:rPr>
          <w:rFonts w:ascii="Times New Roman" w:hAnsi="Times New Roman" w:cs="Times New Roman"/>
          <w:w w:val="105"/>
          <w:sz w:val="28"/>
          <w:szCs w:val="28"/>
        </w:rPr>
        <w:t>: здобуття глибоких знань (цінності пізнання себе); формування прагнення здобуття вищої освіти (ціннісне пізнання); забезпечення життєдіяльності у навколишній дійсності (цінності пізнання світу).</w:t>
      </w:r>
    </w:p>
    <w:p w:rsidR="00423D9E" w:rsidRPr="006208A6" w:rsidRDefault="00423D9E" w:rsidP="00840C0C">
      <w:pPr>
        <w:spacing w:after="0" w:line="360" w:lineRule="auto"/>
        <w:ind w:firstLine="709"/>
        <w:jc w:val="both"/>
        <w:rPr>
          <w:rFonts w:ascii="Times New Roman" w:hAnsi="Times New Roman" w:cs="Times New Roman"/>
          <w:w w:val="105"/>
          <w:sz w:val="28"/>
          <w:szCs w:val="28"/>
        </w:rPr>
      </w:pPr>
      <w:r w:rsidRPr="006208A6">
        <w:rPr>
          <w:rFonts w:ascii="Times New Roman" w:hAnsi="Times New Roman" w:cs="Times New Roman"/>
          <w:w w:val="105"/>
          <w:sz w:val="28"/>
          <w:szCs w:val="28"/>
        </w:rPr>
        <w:t>Цінності пізнання себе – особисті якості студента: самостійність, відповідальність, працьовитість, самоповагу, самокритичність (Особистість не тільки розвивається, а й має свою власну історію. Коротка характер</w:t>
      </w:r>
      <w:r w:rsidR="003E0F4D">
        <w:rPr>
          <w:rFonts w:ascii="Times New Roman" w:hAnsi="Times New Roman" w:cs="Times New Roman"/>
          <w:w w:val="105"/>
          <w:sz w:val="28"/>
          <w:szCs w:val="28"/>
        </w:rPr>
        <w:t xml:space="preserve">истика може бути представлена </w:t>
      </w:r>
      <w:r w:rsidRPr="006208A6">
        <w:rPr>
          <w:rFonts w:ascii="Times New Roman" w:hAnsi="Times New Roman" w:cs="Times New Roman"/>
          <w:w w:val="105"/>
          <w:sz w:val="28"/>
          <w:szCs w:val="28"/>
        </w:rPr>
        <w:t>відповідями на три ключові питання: ким був(а)? а)?ким став(а)?).</w:t>
      </w:r>
    </w:p>
    <w:p w:rsidR="00423D9E" w:rsidRPr="006208A6" w:rsidRDefault="00423D9E" w:rsidP="00840C0C">
      <w:pPr>
        <w:spacing w:after="0" w:line="360" w:lineRule="auto"/>
        <w:ind w:firstLine="709"/>
        <w:jc w:val="both"/>
        <w:rPr>
          <w:rFonts w:ascii="Times New Roman" w:hAnsi="Times New Roman" w:cs="Times New Roman"/>
          <w:w w:val="105"/>
          <w:sz w:val="28"/>
          <w:szCs w:val="28"/>
        </w:rPr>
      </w:pPr>
      <w:r w:rsidRPr="006208A6">
        <w:rPr>
          <w:rFonts w:ascii="Times New Roman" w:hAnsi="Times New Roman" w:cs="Times New Roman"/>
          <w:w w:val="105"/>
          <w:sz w:val="28"/>
          <w:szCs w:val="28"/>
        </w:rPr>
        <w:t>1. Ціннісне пізнання іншого – особисті якості, які оцінює студент: толерантність, взаємоповага, товариськість, доброзичливість, мудрість, комунікабельність. Людина, яка має свої позиції і свідоме ставлення до життя (визначаючи своє ставлення до інших – особистість самовизначається).</w:t>
      </w:r>
    </w:p>
    <w:p w:rsidR="00423D9E" w:rsidRPr="006208A6" w:rsidRDefault="00423D9E" w:rsidP="00840C0C">
      <w:pPr>
        <w:spacing w:after="0" w:line="360" w:lineRule="auto"/>
        <w:ind w:firstLine="709"/>
        <w:jc w:val="both"/>
        <w:rPr>
          <w:rFonts w:ascii="Times New Roman" w:hAnsi="Times New Roman" w:cs="Times New Roman"/>
          <w:w w:val="105"/>
          <w:sz w:val="28"/>
          <w:szCs w:val="28"/>
        </w:rPr>
      </w:pPr>
      <w:r w:rsidRPr="006208A6">
        <w:rPr>
          <w:rFonts w:ascii="Times New Roman" w:hAnsi="Times New Roman" w:cs="Times New Roman"/>
          <w:w w:val="105"/>
          <w:sz w:val="28"/>
          <w:szCs w:val="28"/>
        </w:rPr>
        <w:t>2. Цінності пізнання світу – особисті якості, які оцінює студент: толерантність, знання, уміння, творча активність, самореалізація, самовдосконалення, цілеспрямованість, незалежність, інтелектуальна свобода, життєві компетентності.</w:t>
      </w:r>
    </w:p>
    <w:p w:rsidR="00423D9E" w:rsidRPr="006208A6" w:rsidRDefault="00423D9E" w:rsidP="00840C0C">
      <w:pPr>
        <w:spacing w:after="0" w:line="360" w:lineRule="auto"/>
        <w:ind w:firstLine="709"/>
        <w:jc w:val="both"/>
        <w:rPr>
          <w:rFonts w:ascii="Times New Roman" w:hAnsi="Times New Roman" w:cs="Times New Roman"/>
          <w:w w:val="105"/>
          <w:sz w:val="28"/>
          <w:szCs w:val="28"/>
        </w:rPr>
      </w:pPr>
      <w:r w:rsidRPr="006208A6">
        <w:rPr>
          <w:rFonts w:ascii="Times New Roman" w:hAnsi="Times New Roman" w:cs="Times New Roman"/>
          <w:w w:val="105"/>
          <w:sz w:val="28"/>
          <w:szCs w:val="28"/>
        </w:rPr>
        <w:t>Наведемо приклад однієї з вправ</w:t>
      </w:r>
      <w:r w:rsidR="003E0F4D">
        <w:rPr>
          <w:rFonts w:ascii="Times New Roman" w:hAnsi="Times New Roman" w:cs="Times New Roman"/>
          <w:w w:val="105"/>
          <w:sz w:val="28"/>
          <w:szCs w:val="28"/>
        </w:rPr>
        <w:t xml:space="preserve"> </w:t>
      </w:r>
      <w:r w:rsidR="007617B9" w:rsidRPr="006208A6">
        <w:rPr>
          <w:rFonts w:ascii="Times New Roman" w:hAnsi="Times New Roman" w:cs="Times New Roman"/>
          <w:w w:val="105"/>
          <w:sz w:val="28"/>
          <w:szCs w:val="28"/>
        </w:rPr>
        <w:t>«</w:t>
      </w:r>
      <w:r w:rsidRPr="006208A6">
        <w:rPr>
          <w:rFonts w:ascii="Times New Roman" w:hAnsi="Times New Roman" w:cs="Times New Roman"/>
          <w:w w:val="105"/>
          <w:sz w:val="28"/>
          <w:szCs w:val="28"/>
        </w:rPr>
        <w:t>Завершити пропозицію</w:t>
      </w:r>
      <w:r w:rsidR="007617B9" w:rsidRPr="006208A6">
        <w:rPr>
          <w:rFonts w:ascii="Times New Roman" w:hAnsi="Times New Roman" w:cs="Times New Roman"/>
          <w:w w:val="105"/>
          <w:sz w:val="28"/>
          <w:szCs w:val="28"/>
        </w:rPr>
        <w:t>»</w:t>
      </w:r>
      <w:r w:rsidRPr="006208A6">
        <w:rPr>
          <w:rFonts w:ascii="Times New Roman" w:hAnsi="Times New Roman" w:cs="Times New Roman"/>
          <w:w w:val="105"/>
          <w:sz w:val="28"/>
          <w:szCs w:val="28"/>
        </w:rPr>
        <w:t xml:space="preserve">. Учасники мають по черзі зафіксувати на стікерах назви соціально-виховних заходів, які сприятимуть розвитку життєвих компетентностей студентів педагогічних спеціальностей. Це завдання можна виконати в інший спосіб, відзначивши таку умову виконання: назву заходу потрібно вимовляти вголос і відразу ж фіксувати його на фліпчарті, повторення назв рекомендовано уникати. Після </w:t>
      </w:r>
      <w:r w:rsidRPr="006208A6">
        <w:rPr>
          <w:rFonts w:ascii="Times New Roman" w:hAnsi="Times New Roman" w:cs="Times New Roman"/>
          <w:w w:val="105"/>
          <w:sz w:val="28"/>
          <w:szCs w:val="28"/>
        </w:rPr>
        <w:lastRenderedPageBreak/>
        <w:t>закінчення тренінгу ведучий висловлює учасникам подяку за активну співпрацю, творчий підхід та цікаві ідеї. Символічним може бути розміщення учасників по колу та передача один одному певних віртуальних подарунків (описуючи їхнє призначення саме для майбутньої професійної діяльності).</w:t>
      </w:r>
    </w:p>
    <w:p w:rsidR="00307826" w:rsidRPr="006208A6" w:rsidRDefault="00E153CA" w:rsidP="006208A6">
      <w:pPr>
        <w:spacing w:after="0" w:line="360" w:lineRule="auto"/>
        <w:ind w:firstLine="709"/>
        <w:jc w:val="both"/>
        <w:rPr>
          <w:rFonts w:ascii="Times New Roman" w:hAnsi="Times New Roman" w:cs="Times New Roman"/>
          <w:b/>
          <w:bCs/>
          <w:sz w:val="28"/>
          <w:szCs w:val="28"/>
        </w:rPr>
      </w:pPr>
      <w:r w:rsidRPr="006208A6">
        <w:rPr>
          <w:rFonts w:ascii="Times New Roman" w:hAnsi="Times New Roman" w:cs="Times New Roman"/>
          <w:sz w:val="28"/>
          <w:szCs w:val="28"/>
        </w:rPr>
        <w:t>Організація дієвого освітнього простору для майбутніх соціальних працівників за рахунок активізації пізнавальної діяльності здобувачів була організованою за рахунок включення у нав</w:t>
      </w:r>
      <w:r w:rsidR="006208A6" w:rsidRPr="006208A6">
        <w:rPr>
          <w:rFonts w:ascii="Times New Roman" w:hAnsi="Times New Roman" w:cs="Times New Roman"/>
          <w:sz w:val="28"/>
          <w:szCs w:val="28"/>
        </w:rPr>
        <w:t xml:space="preserve">чальний процес, під час лекцій або </w:t>
      </w:r>
      <w:r w:rsidRPr="006208A6">
        <w:rPr>
          <w:rFonts w:ascii="Times New Roman" w:hAnsi="Times New Roman" w:cs="Times New Roman"/>
          <w:sz w:val="28"/>
          <w:szCs w:val="28"/>
        </w:rPr>
        <w:t xml:space="preserve"> практичних занять елементів тренінгової роботи. </w:t>
      </w:r>
      <w:r w:rsidR="006208A6" w:rsidRPr="006208A6">
        <w:rPr>
          <w:rFonts w:ascii="Times New Roman" w:hAnsi="Times New Roman" w:cs="Times New Roman"/>
          <w:sz w:val="28"/>
          <w:szCs w:val="28"/>
        </w:rPr>
        <w:t xml:space="preserve">Так, наприклад, під час лекції з ОК «Соціально-психологічний практикум», у ході </w:t>
      </w:r>
      <w:r w:rsidR="006208A6" w:rsidRPr="003E0F4D">
        <w:rPr>
          <w:rFonts w:ascii="Times New Roman" w:hAnsi="Times New Roman" w:cs="Times New Roman"/>
          <w:sz w:val="28"/>
          <w:szCs w:val="28"/>
        </w:rPr>
        <w:t xml:space="preserve">вивчення </w:t>
      </w:r>
      <w:r w:rsidR="006208A6" w:rsidRPr="003E0F4D">
        <w:rPr>
          <w:rFonts w:ascii="Times New Roman" w:hAnsi="Times New Roman" w:cs="Times New Roman"/>
          <w:bCs/>
          <w:sz w:val="28"/>
          <w:szCs w:val="28"/>
        </w:rPr>
        <w:t>Тем</w:t>
      </w:r>
      <w:r w:rsidR="003E0F4D">
        <w:rPr>
          <w:rFonts w:ascii="Times New Roman" w:hAnsi="Times New Roman" w:cs="Times New Roman"/>
          <w:bCs/>
          <w:sz w:val="28"/>
          <w:szCs w:val="28"/>
        </w:rPr>
        <w:t>и</w:t>
      </w:r>
      <w:r w:rsidR="006208A6" w:rsidRPr="003E0F4D">
        <w:rPr>
          <w:rFonts w:ascii="Times New Roman" w:hAnsi="Times New Roman" w:cs="Times New Roman"/>
          <w:bCs/>
          <w:sz w:val="28"/>
          <w:szCs w:val="28"/>
        </w:rPr>
        <w:t xml:space="preserve"> 3. «Людина в системі соціальних відносин», нами було з</w:t>
      </w:r>
      <w:r w:rsidR="006208A6" w:rsidRPr="006208A6">
        <w:rPr>
          <w:rFonts w:ascii="Times New Roman" w:hAnsi="Times New Roman" w:cs="Times New Roman"/>
          <w:bCs/>
          <w:sz w:val="28"/>
          <w:szCs w:val="28"/>
        </w:rPr>
        <w:t>апропоновано студентам дослідити практичний аспект використання фотографій та їх значення для формування ресурсу соціалізації особистості. Даний процес відбувався завдяки елементам тренінгової роботи.</w:t>
      </w:r>
    </w:p>
    <w:p w:rsidR="006208A6" w:rsidRPr="006208A6" w:rsidRDefault="006208A6" w:rsidP="006208A6">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Для актуалізації проблеми ми пропонували перегляд презентаційного матеріалу, де зазначалося, що існування людини в системі соціальних відносин </w:t>
      </w:r>
      <w:r w:rsidR="00307826" w:rsidRPr="001033A9">
        <w:rPr>
          <w:rFonts w:ascii="Times New Roman" w:hAnsi="Times New Roman" w:cs="Times New Roman"/>
          <w:sz w:val="28"/>
          <w:szCs w:val="28"/>
        </w:rPr>
        <w:t xml:space="preserve">є певним процесом </w:t>
      </w:r>
      <w:r w:rsidR="00307826" w:rsidRPr="006208A6">
        <w:rPr>
          <w:rFonts w:ascii="Times New Roman" w:hAnsi="Times New Roman" w:cs="Times New Roman"/>
          <w:sz w:val="28"/>
          <w:szCs w:val="28"/>
        </w:rPr>
        <w:t>становлення особистості, коли людина освоює вимоги суспільства, знаходить соціально-значущі характеристики свідомості та поведінки, що в свою чергу регулюють взаємо</w:t>
      </w:r>
      <w:r w:rsidRPr="006208A6">
        <w:rPr>
          <w:rFonts w:ascii="Times New Roman" w:hAnsi="Times New Roman" w:cs="Times New Roman"/>
          <w:sz w:val="28"/>
          <w:szCs w:val="28"/>
        </w:rPr>
        <w:t>дію особистості з суспільством. Було підкреслено, що с</w:t>
      </w:r>
      <w:r w:rsidR="00307826" w:rsidRPr="006208A6">
        <w:rPr>
          <w:rFonts w:ascii="Times New Roman" w:hAnsi="Times New Roman" w:cs="Times New Roman"/>
          <w:sz w:val="28"/>
          <w:szCs w:val="28"/>
        </w:rPr>
        <w:t xml:space="preserve">оціалізація особистості відбувається з перших днів життя людини і завершується у період її громадянської зрілості. Але сформовані компетентності не можуть бути підтвердженням того, що процес соціалізації завершено, </w:t>
      </w:r>
      <w:r w:rsidRPr="006208A6">
        <w:rPr>
          <w:rFonts w:ascii="Times New Roman" w:hAnsi="Times New Roman" w:cs="Times New Roman"/>
          <w:sz w:val="28"/>
          <w:szCs w:val="28"/>
        </w:rPr>
        <w:t xml:space="preserve">адже у </w:t>
      </w:r>
      <w:r w:rsidR="00307826" w:rsidRPr="006208A6">
        <w:rPr>
          <w:rFonts w:ascii="Times New Roman" w:hAnsi="Times New Roman" w:cs="Times New Roman"/>
          <w:sz w:val="28"/>
          <w:szCs w:val="28"/>
        </w:rPr>
        <w:t>деяких аспектах він продовжується все життя.</w:t>
      </w:r>
      <w:r w:rsidRPr="006208A6">
        <w:rPr>
          <w:rFonts w:ascii="Times New Roman" w:hAnsi="Times New Roman" w:cs="Times New Roman"/>
          <w:bCs/>
          <w:sz w:val="28"/>
          <w:szCs w:val="28"/>
        </w:rPr>
        <w:t xml:space="preserve"> </w:t>
      </w:r>
    </w:p>
    <w:p w:rsidR="006208A6" w:rsidRPr="006208A6" w:rsidRDefault="006208A6" w:rsidP="006208A6">
      <w:pPr>
        <w:spacing w:after="0" w:line="360" w:lineRule="auto"/>
        <w:ind w:firstLine="709"/>
        <w:jc w:val="both"/>
        <w:rPr>
          <w:rFonts w:ascii="Times New Roman" w:hAnsi="Times New Roman" w:cs="Times New Roman"/>
          <w:sz w:val="28"/>
          <w:szCs w:val="28"/>
        </w:rPr>
      </w:pPr>
      <w:r w:rsidRPr="006208A6">
        <w:rPr>
          <w:rFonts w:ascii="Times New Roman" w:hAnsi="Times New Roman" w:cs="Times New Roman"/>
          <w:bCs/>
          <w:sz w:val="28"/>
          <w:szCs w:val="28"/>
        </w:rPr>
        <w:t>Використання фотографій</w:t>
      </w:r>
      <w:r w:rsidRPr="006208A6">
        <w:rPr>
          <w:rFonts w:ascii="Times New Roman" w:hAnsi="Times New Roman" w:cs="Times New Roman"/>
          <w:sz w:val="28"/>
          <w:szCs w:val="28"/>
        </w:rPr>
        <w:t xml:space="preserve"> для розуміння ролі людини в системі соціальних відносин розглядається як відкриття нових можливостей для соціалізації особистості та підвищення рів</w:t>
      </w:r>
      <w:r>
        <w:rPr>
          <w:rFonts w:ascii="Times New Roman" w:hAnsi="Times New Roman" w:cs="Times New Roman"/>
          <w:sz w:val="28"/>
          <w:szCs w:val="28"/>
        </w:rPr>
        <w:t>н</w:t>
      </w:r>
      <w:r w:rsidRPr="006208A6">
        <w:rPr>
          <w:rFonts w:ascii="Times New Roman" w:hAnsi="Times New Roman" w:cs="Times New Roman"/>
          <w:sz w:val="28"/>
          <w:szCs w:val="28"/>
        </w:rPr>
        <w:t xml:space="preserve">я її інтеграції у суспільстві. Роботу з фотографією загалом використовують у арт-терапії. Цей процес має назву фототерапія – як метод гармонізації особистості за допомогою фіксації уваги на певних явищах, предметах, особистостях тощо. Так, наприклад, норми соціальної поведінки </w:t>
      </w:r>
      <w:r w:rsidRPr="006208A6">
        <w:rPr>
          <w:rFonts w:ascii="Times New Roman" w:hAnsi="Times New Roman" w:cs="Times New Roman"/>
          <w:sz w:val="28"/>
          <w:szCs w:val="28"/>
        </w:rPr>
        <w:lastRenderedPageBreak/>
        <w:t>можна демонструвати дітям або дорослим у формі цікавих історій у вигляді зображень. Цей метод був розроблений Керол Грей з метою допомогти особистості знайти відповіді на питання щодо того, як взаємодіяти з іншими людьми.</w:t>
      </w:r>
    </w:p>
    <w:p w:rsidR="006208A6" w:rsidRPr="006208A6" w:rsidRDefault="006208A6" w:rsidP="006208A6">
      <w:pPr>
        <w:spacing w:after="0" w:line="360" w:lineRule="auto"/>
        <w:ind w:firstLine="709"/>
        <w:jc w:val="both"/>
        <w:rPr>
          <w:rFonts w:ascii="Times New Roman" w:hAnsi="Times New Roman" w:cs="Times New Roman"/>
          <w:sz w:val="28"/>
          <w:szCs w:val="28"/>
        </w:rPr>
      </w:pPr>
      <w:r w:rsidRPr="006208A6">
        <w:rPr>
          <w:rFonts w:ascii="Times New Roman" w:hAnsi="Times New Roman" w:cs="Times New Roman"/>
          <w:sz w:val="28"/>
          <w:szCs w:val="28"/>
        </w:rPr>
        <w:t>Переваги використання фотографії полягають у можливості встановлення  низки питань, крім таких, як: «хто на зображенні?», «яка соціальна ситуація представлена?», є можливість так само самостійно представити «в яких фарбах» зображена та чи інша ситуація, самостійно аналізуючи власний стан на своєму фото тощо.</w:t>
      </w:r>
    </w:p>
    <w:p w:rsidR="006208A6" w:rsidRPr="006208A6" w:rsidRDefault="006208A6" w:rsidP="006208A6">
      <w:pPr>
        <w:spacing w:after="0" w:line="360" w:lineRule="auto"/>
        <w:ind w:firstLine="709"/>
        <w:jc w:val="both"/>
        <w:rPr>
          <w:rFonts w:ascii="Times New Roman" w:hAnsi="Times New Roman" w:cs="Times New Roman"/>
          <w:sz w:val="28"/>
          <w:szCs w:val="28"/>
        </w:rPr>
      </w:pPr>
      <w:r w:rsidRPr="006208A6">
        <w:rPr>
          <w:rFonts w:ascii="Times New Roman" w:hAnsi="Times New Roman" w:cs="Times New Roman"/>
          <w:sz w:val="28"/>
          <w:szCs w:val="28"/>
        </w:rPr>
        <w:t xml:space="preserve">Для використання фотографії у роботі з дітьми або дорослими соціальні ситуації розробляються індивідуально, можуть бути представлені предметами або явищами, що подобаються дитині, і навпаки – ті, що викликають не зовсім приємні почуття. </w:t>
      </w:r>
      <w:r w:rsidRPr="006208A6">
        <w:rPr>
          <w:rFonts w:ascii="Times New Roman" w:hAnsi="Times New Roman" w:cs="Times New Roman"/>
          <w:sz w:val="28"/>
          <w:szCs w:val="28"/>
          <w:lang w:val="ru-RU"/>
        </w:rPr>
        <w:t xml:space="preserve">Це необхідно для подальшого опрацювання та корекції поведінкового сприйняття </w:t>
      </w:r>
      <w:r w:rsidRPr="006208A6">
        <w:rPr>
          <w:rFonts w:ascii="Times New Roman" w:hAnsi="Times New Roman" w:cs="Times New Roman"/>
          <w:sz w:val="28"/>
          <w:szCs w:val="28"/>
        </w:rPr>
        <w:t>особистості</w:t>
      </w:r>
      <w:r w:rsidRPr="006208A6">
        <w:rPr>
          <w:rFonts w:ascii="Times New Roman" w:hAnsi="Times New Roman" w:cs="Times New Roman"/>
          <w:sz w:val="28"/>
          <w:szCs w:val="28"/>
          <w:lang w:val="ru-RU"/>
        </w:rPr>
        <w:t>.</w:t>
      </w:r>
    </w:p>
    <w:p w:rsidR="006208A6" w:rsidRPr="006208A6" w:rsidRDefault="006208A6" w:rsidP="006208A6">
      <w:pPr>
        <w:spacing w:after="0" w:line="360" w:lineRule="auto"/>
        <w:ind w:firstLine="709"/>
        <w:jc w:val="both"/>
        <w:rPr>
          <w:rFonts w:ascii="Times New Roman" w:hAnsi="Times New Roman" w:cs="Times New Roman"/>
          <w:sz w:val="28"/>
          <w:szCs w:val="28"/>
        </w:rPr>
      </w:pPr>
      <w:r w:rsidRPr="006208A6">
        <w:rPr>
          <w:rFonts w:ascii="Times New Roman" w:hAnsi="Times New Roman" w:cs="Times New Roman"/>
          <w:sz w:val="28"/>
          <w:szCs w:val="28"/>
        </w:rPr>
        <w:t>Розглянемо, яким чином скласти соціальну історію, ілюстровану фотографіями:</w:t>
      </w:r>
    </w:p>
    <w:p w:rsidR="006208A6" w:rsidRPr="006208A6" w:rsidRDefault="006208A6" w:rsidP="006208A6">
      <w:pPr>
        <w:spacing w:after="0" w:line="360" w:lineRule="auto"/>
        <w:ind w:firstLine="709"/>
        <w:jc w:val="both"/>
        <w:rPr>
          <w:rFonts w:ascii="Times New Roman" w:hAnsi="Times New Roman" w:cs="Times New Roman"/>
          <w:sz w:val="28"/>
          <w:szCs w:val="28"/>
        </w:rPr>
      </w:pPr>
      <w:r w:rsidRPr="006208A6">
        <w:rPr>
          <w:rFonts w:ascii="Times New Roman" w:hAnsi="Times New Roman" w:cs="Times New Roman"/>
          <w:sz w:val="28"/>
          <w:szCs w:val="28"/>
        </w:rPr>
        <w:t>- описують пропозиції, розповідають про те, що роблять герої фотографії в конкретних соціальних ситуаціях (відбувається визначення місця подій, надається характеристика учасників, обставин);</w:t>
      </w:r>
    </w:p>
    <w:p w:rsidR="006208A6" w:rsidRPr="006208A6" w:rsidRDefault="006208A6" w:rsidP="006208A6">
      <w:pPr>
        <w:spacing w:after="0" w:line="360" w:lineRule="auto"/>
        <w:ind w:firstLine="709"/>
        <w:jc w:val="both"/>
        <w:rPr>
          <w:rFonts w:ascii="Times New Roman" w:hAnsi="Times New Roman" w:cs="Times New Roman"/>
          <w:sz w:val="28"/>
          <w:szCs w:val="28"/>
        </w:rPr>
      </w:pPr>
      <w:r w:rsidRPr="006208A6">
        <w:rPr>
          <w:rFonts w:ascii="Times New Roman" w:hAnsi="Times New Roman" w:cs="Times New Roman"/>
          <w:sz w:val="28"/>
          <w:szCs w:val="28"/>
        </w:rPr>
        <w:t>- перспективний опис – такий тип історій у роботі з фотографією описує реакції людей для ознайомлення з точкою зору оточуючих з  конкретною  ситуацією;</w:t>
      </w:r>
    </w:p>
    <w:p w:rsidR="006208A6" w:rsidRPr="006208A6" w:rsidRDefault="006208A6" w:rsidP="006208A6">
      <w:pPr>
        <w:spacing w:after="0" w:line="360" w:lineRule="auto"/>
        <w:ind w:firstLine="709"/>
        <w:jc w:val="both"/>
        <w:rPr>
          <w:rFonts w:ascii="Times New Roman" w:hAnsi="Times New Roman" w:cs="Times New Roman"/>
          <w:sz w:val="28"/>
          <w:szCs w:val="28"/>
        </w:rPr>
      </w:pPr>
      <w:r w:rsidRPr="006208A6">
        <w:rPr>
          <w:rFonts w:ascii="Times New Roman" w:hAnsi="Times New Roman" w:cs="Times New Roman"/>
          <w:sz w:val="28"/>
          <w:szCs w:val="28"/>
        </w:rPr>
        <w:t xml:space="preserve">– директивні описи – директивні пропозиції описують бажані чи найперспективніші дії в кожній конкретній ситуації, що зображена на фотографії. Такі описи представлені у ствердних формах із поясненнями (у позитивних термінах). Підкреслимо, що чим більше в історії описів, тим більше у людини можливостей для власних реакцій на соціальну ситуацію, зображену на фотографії. Директивні пропозиції зазвичай мають такий початок: «Я можу </w:t>
      </w:r>
      <w:r w:rsidRPr="006208A6">
        <w:rPr>
          <w:rFonts w:ascii="Times New Roman" w:hAnsi="Times New Roman" w:cs="Times New Roman"/>
          <w:sz w:val="28"/>
          <w:szCs w:val="28"/>
        </w:rPr>
        <w:lastRenderedPageBreak/>
        <w:t>спробувати…», «Я працюватиму над…». Приклад директивної пропозиції «Я залишатимуся спокійним, коли почую сигнал пожежної тривоги». При цьому, у роботі з фотографією не слід зловживати директивними пропозиціями для того, щоб не перетворити на «антисоціальну історію» – на низку вимог та команд;</w:t>
      </w:r>
    </w:p>
    <w:p w:rsidR="006208A6" w:rsidRPr="006208A6" w:rsidRDefault="006208A6" w:rsidP="006208A6">
      <w:pPr>
        <w:spacing w:after="0" w:line="360" w:lineRule="auto"/>
        <w:ind w:firstLine="709"/>
        <w:jc w:val="both"/>
        <w:rPr>
          <w:rFonts w:ascii="Times New Roman" w:hAnsi="Times New Roman" w:cs="Times New Roman"/>
          <w:sz w:val="28"/>
          <w:szCs w:val="28"/>
        </w:rPr>
      </w:pPr>
      <w:r w:rsidRPr="006208A6">
        <w:rPr>
          <w:rFonts w:ascii="Times New Roman" w:hAnsi="Times New Roman" w:cs="Times New Roman"/>
          <w:sz w:val="28"/>
          <w:szCs w:val="28"/>
        </w:rPr>
        <w:t>- контролюючі описи - визначають стратегії, які людина може використовувати під час спогаду або тлумачення соціальної історії, яка зображена на чорно-білій фотографії. Діяльність такі пропозиції є додатковими, їх проробляють у той час, коли суть соціальної ситуації вже зрозуміла.</w:t>
      </w:r>
    </w:p>
    <w:p w:rsidR="006208A6" w:rsidRPr="001033A9" w:rsidRDefault="006208A6" w:rsidP="006208A6">
      <w:pPr>
        <w:spacing w:after="0" w:line="360" w:lineRule="auto"/>
        <w:ind w:firstLine="709"/>
        <w:jc w:val="both"/>
        <w:rPr>
          <w:rFonts w:ascii="Times New Roman" w:hAnsi="Times New Roman" w:cs="Times New Roman"/>
          <w:sz w:val="28"/>
          <w:szCs w:val="28"/>
        </w:rPr>
      </w:pPr>
      <w:r w:rsidRPr="00777E0A">
        <w:rPr>
          <w:rFonts w:ascii="Times New Roman" w:hAnsi="Times New Roman" w:cs="Times New Roman"/>
          <w:sz w:val="28"/>
          <w:szCs w:val="28"/>
        </w:rPr>
        <w:t>Досліджуючи соціальні проблеми, фотографія відкриває необмежені ілюстративні можливості (так, при дослідженні побуту людей з особливими потребами можуть використовуватись сімейні та портретні фото, а при вивченні забрудненості міст – фотографії туристів, архітектурних пам’яток тощо), а також можливості фіксації явищ (наприклад, прояви колективної діяльності соціально незахищених верств населення).</w:t>
      </w:r>
    </w:p>
    <w:p w:rsidR="00307826" w:rsidRPr="003E0F4D" w:rsidRDefault="006208A6" w:rsidP="00307826">
      <w:pPr>
        <w:spacing w:after="0" w:line="36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 xml:space="preserve">Фотографія «заморожує» швидкоплинні та складні соціальні ситуації, дозволяючи нам докладніше їх аналізувати. Знімаючи ту саму соціальну ситуацію, соціальне середовище в різні моменти часу, ми можемо фіксувати певні тенденції, а роблячи фотографії одного й того ж типу поведінки людей (сімейне життя, релігійність, робота, відпочинок) у дослідженнях різних культур, можна відкрити загальну культурно задану специфіку. </w:t>
      </w:r>
      <w:r w:rsidRPr="001033A9">
        <w:rPr>
          <w:rFonts w:ascii="Times New Roman" w:hAnsi="Times New Roman" w:cs="Times New Roman"/>
          <w:sz w:val="28"/>
          <w:szCs w:val="28"/>
          <w:lang w:val="ru-RU"/>
        </w:rPr>
        <w:t xml:space="preserve">Якщо ж розглядати окремі фото чи фоторепортажі, можна сказати, що фотографія, зроблена в точний момент, може миттєво змінити </w:t>
      </w:r>
      <w:r w:rsidRPr="003E0F4D">
        <w:rPr>
          <w:rFonts w:ascii="Times New Roman" w:hAnsi="Times New Roman" w:cs="Times New Roman"/>
          <w:sz w:val="28"/>
          <w:szCs w:val="28"/>
          <w:lang w:val="ru-RU"/>
        </w:rPr>
        <w:t>думку сотні, а може й більше людей.</w:t>
      </w:r>
      <w:r w:rsidR="00693624" w:rsidRPr="003E0F4D">
        <w:rPr>
          <w:rFonts w:ascii="Times New Roman" w:hAnsi="Times New Roman" w:cs="Times New Roman"/>
          <w:sz w:val="28"/>
          <w:szCs w:val="28"/>
          <w:lang w:val="ru-RU"/>
        </w:rPr>
        <w:t xml:space="preserve"> </w:t>
      </w:r>
      <w:r w:rsidRPr="003E0F4D">
        <w:rPr>
          <w:rFonts w:ascii="Times New Roman" w:hAnsi="Times New Roman" w:cs="Times New Roman"/>
          <w:sz w:val="28"/>
          <w:szCs w:val="28"/>
          <w:lang w:val="ru-RU"/>
        </w:rPr>
        <w:t>Д</w:t>
      </w:r>
      <w:r w:rsidR="00307826" w:rsidRPr="003E0F4D">
        <w:rPr>
          <w:rFonts w:ascii="Times New Roman" w:hAnsi="Times New Roman" w:cs="Times New Roman"/>
          <w:sz w:val="28"/>
          <w:szCs w:val="28"/>
          <w:lang w:val="ru-RU"/>
        </w:rPr>
        <w:t xml:space="preserve">о основних ресурсів розвитку особистості </w:t>
      </w:r>
      <w:r w:rsidR="00307826" w:rsidRPr="003E0F4D">
        <w:rPr>
          <w:rFonts w:ascii="Times New Roman" w:hAnsi="Times New Roman" w:cs="Times New Roman"/>
          <w:sz w:val="28"/>
          <w:szCs w:val="28"/>
        </w:rPr>
        <w:t xml:space="preserve">в </w:t>
      </w:r>
      <w:r w:rsidR="00307826" w:rsidRPr="003E0F4D">
        <w:rPr>
          <w:rFonts w:ascii="Times New Roman" w:hAnsi="Times New Roman" w:cs="Times New Roman"/>
          <w:sz w:val="28"/>
          <w:szCs w:val="28"/>
          <w:lang w:val="ru-RU"/>
        </w:rPr>
        <w:t xml:space="preserve">системі психологічного використання фотографії відносяться такі: </w:t>
      </w:r>
    </w:p>
    <w:p w:rsidR="00307826" w:rsidRPr="003E0F4D" w:rsidRDefault="00307826" w:rsidP="00307826">
      <w:pPr>
        <w:pStyle w:val="a4"/>
        <w:numPr>
          <w:ilvl w:val="0"/>
          <w:numId w:val="35"/>
        </w:numPr>
        <w:tabs>
          <w:tab w:val="left" w:pos="851"/>
          <w:tab w:val="left" w:pos="993"/>
        </w:tabs>
        <w:spacing w:after="0" w:line="360" w:lineRule="auto"/>
        <w:ind w:left="0" w:firstLine="709"/>
        <w:jc w:val="both"/>
        <w:rPr>
          <w:rFonts w:ascii="Times New Roman" w:hAnsi="Times New Roman" w:cs="Times New Roman"/>
          <w:sz w:val="28"/>
          <w:szCs w:val="28"/>
        </w:rPr>
      </w:pPr>
      <w:r w:rsidRPr="003E0F4D">
        <w:rPr>
          <w:rFonts w:ascii="Times New Roman" w:hAnsi="Times New Roman" w:cs="Times New Roman"/>
          <w:sz w:val="28"/>
          <w:szCs w:val="28"/>
        </w:rPr>
        <w:t xml:space="preserve">біологічні (здоров’я, поведінка, успадковані якості, позитивний фізичний вплив навколишнього середовища); </w:t>
      </w:r>
    </w:p>
    <w:p w:rsidR="00307826" w:rsidRPr="003E0F4D" w:rsidRDefault="00307826" w:rsidP="00307826">
      <w:pPr>
        <w:pStyle w:val="a4"/>
        <w:numPr>
          <w:ilvl w:val="0"/>
          <w:numId w:val="35"/>
        </w:numPr>
        <w:tabs>
          <w:tab w:val="left" w:pos="851"/>
          <w:tab w:val="left" w:pos="993"/>
        </w:tabs>
        <w:spacing w:after="0" w:line="360" w:lineRule="auto"/>
        <w:ind w:left="0" w:firstLine="709"/>
        <w:jc w:val="both"/>
        <w:rPr>
          <w:rFonts w:ascii="Times New Roman" w:hAnsi="Times New Roman" w:cs="Times New Roman"/>
          <w:sz w:val="28"/>
          <w:szCs w:val="28"/>
        </w:rPr>
      </w:pPr>
      <w:r w:rsidRPr="003E0F4D">
        <w:rPr>
          <w:rFonts w:ascii="Times New Roman" w:hAnsi="Times New Roman" w:cs="Times New Roman"/>
          <w:sz w:val="28"/>
          <w:szCs w:val="28"/>
        </w:rPr>
        <w:t xml:space="preserve">психічні ресурси (збудження, гальмування, гармонія); </w:t>
      </w:r>
    </w:p>
    <w:p w:rsidR="00307826" w:rsidRPr="003E0F4D" w:rsidRDefault="00307826" w:rsidP="00307826">
      <w:pPr>
        <w:pStyle w:val="a4"/>
        <w:numPr>
          <w:ilvl w:val="0"/>
          <w:numId w:val="35"/>
        </w:numPr>
        <w:tabs>
          <w:tab w:val="left" w:pos="851"/>
          <w:tab w:val="left" w:pos="993"/>
        </w:tabs>
        <w:spacing w:after="0" w:line="360" w:lineRule="auto"/>
        <w:ind w:left="0" w:firstLine="709"/>
        <w:jc w:val="both"/>
        <w:rPr>
          <w:rFonts w:ascii="Times New Roman" w:hAnsi="Times New Roman" w:cs="Times New Roman"/>
          <w:sz w:val="28"/>
          <w:szCs w:val="28"/>
        </w:rPr>
      </w:pPr>
      <w:r w:rsidRPr="003E0F4D">
        <w:rPr>
          <w:rFonts w:ascii="Times New Roman" w:hAnsi="Times New Roman" w:cs="Times New Roman"/>
          <w:sz w:val="28"/>
          <w:szCs w:val="28"/>
        </w:rPr>
        <w:lastRenderedPageBreak/>
        <w:t xml:space="preserve">інтелектуальні (логіка, пам’ять); </w:t>
      </w:r>
    </w:p>
    <w:p w:rsidR="00307826" w:rsidRPr="003E0F4D" w:rsidRDefault="00307826" w:rsidP="00307826">
      <w:pPr>
        <w:pStyle w:val="a4"/>
        <w:numPr>
          <w:ilvl w:val="0"/>
          <w:numId w:val="35"/>
        </w:numPr>
        <w:tabs>
          <w:tab w:val="left" w:pos="851"/>
          <w:tab w:val="left" w:pos="993"/>
        </w:tabs>
        <w:spacing w:after="0" w:line="360" w:lineRule="auto"/>
        <w:ind w:left="0" w:firstLine="709"/>
        <w:jc w:val="both"/>
        <w:rPr>
          <w:rFonts w:ascii="Times New Roman" w:hAnsi="Times New Roman" w:cs="Times New Roman"/>
          <w:sz w:val="28"/>
          <w:szCs w:val="28"/>
        </w:rPr>
      </w:pPr>
      <w:r w:rsidRPr="003E0F4D">
        <w:rPr>
          <w:rFonts w:ascii="Times New Roman" w:hAnsi="Times New Roman" w:cs="Times New Roman"/>
          <w:sz w:val="28"/>
          <w:szCs w:val="28"/>
        </w:rPr>
        <w:t xml:space="preserve">творчі (натхнення, прагнення творчої самоідентифікації та самореалізації); </w:t>
      </w:r>
    </w:p>
    <w:p w:rsidR="00307826" w:rsidRPr="003E0F4D" w:rsidRDefault="00307826" w:rsidP="00307826">
      <w:pPr>
        <w:pStyle w:val="a4"/>
        <w:numPr>
          <w:ilvl w:val="0"/>
          <w:numId w:val="35"/>
        </w:numPr>
        <w:tabs>
          <w:tab w:val="left" w:pos="851"/>
          <w:tab w:val="left" w:pos="993"/>
        </w:tabs>
        <w:spacing w:after="0" w:line="360" w:lineRule="auto"/>
        <w:ind w:left="0" w:firstLine="709"/>
        <w:jc w:val="both"/>
        <w:rPr>
          <w:rFonts w:ascii="Times New Roman" w:hAnsi="Times New Roman" w:cs="Times New Roman"/>
          <w:sz w:val="28"/>
          <w:szCs w:val="28"/>
        </w:rPr>
      </w:pPr>
      <w:r w:rsidRPr="003E0F4D">
        <w:rPr>
          <w:rFonts w:ascii="Times New Roman" w:hAnsi="Times New Roman" w:cs="Times New Roman"/>
          <w:sz w:val="28"/>
          <w:szCs w:val="28"/>
        </w:rPr>
        <w:t xml:space="preserve">соціальні ресурси (відносини в сім’ї, взаємодія з родом та нацією, ставлення до майбутнього та минулого); </w:t>
      </w:r>
    </w:p>
    <w:p w:rsidR="00307826" w:rsidRPr="003E0F4D" w:rsidRDefault="00307826" w:rsidP="00307826">
      <w:pPr>
        <w:pStyle w:val="a4"/>
        <w:numPr>
          <w:ilvl w:val="0"/>
          <w:numId w:val="35"/>
        </w:numPr>
        <w:tabs>
          <w:tab w:val="left" w:pos="851"/>
          <w:tab w:val="left" w:pos="993"/>
        </w:tabs>
        <w:spacing w:after="0" w:line="360" w:lineRule="auto"/>
        <w:ind w:left="0" w:firstLine="709"/>
        <w:jc w:val="both"/>
        <w:rPr>
          <w:rFonts w:ascii="Times New Roman" w:hAnsi="Times New Roman" w:cs="Times New Roman"/>
          <w:sz w:val="28"/>
          <w:szCs w:val="28"/>
        </w:rPr>
      </w:pPr>
      <w:r w:rsidRPr="003E0F4D">
        <w:rPr>
          <w:rFonts w:ascii="Times New Roman" w:hAnsi="Times New Roman" w:cs="Times New Roman"/>
          <w:sz w:val="28"/>
          <w:szCs w:val="28"/>
        </w:rPr>
        <w:t>духовні ресурси (переживання інсайтів, почуття краси, усвідомлення існування над людиною найвищої сили).</w:t>
      </w:r>
    </w:p>
    <w:p w:rsidR="006208A6" w:rsidRPr="003E0F4D" w:rsidRDefault="006208A6" w:rsidP="006208A6">
      <w:pPr>
        <w:spacing w:after="0" w:line="360" w:lineRule="auto"/>
        <w:ind w:firstLine="709"/>
        <w:jc w:val="center"/>
        <w:rPr>
          <w:rFonts w:ascii="Times New Roman" w:hAnsi="Times New Roman" w:cs="Times New Roman"/>
          <w:sz w:val="28"/>
          <w:szCs w:val="28"/>
        </w:rPr>
      </w:pPr>
      <w:r w:rsidRPr="00C06364">
        <w:rPr>
          <w:rFonts w:ascii="Times New Roman" w:hAnsi="Times New Roman" w:cs="Times New Roman"/>
          <w:sz w:val="28"/>
          <w:szCs w:val="28"/>
        </w:rPr>
        <w:t>Вправа «П</w:t>
      </w:r>
      <w:r w:rsidR="00307826" w:rsidRPr="00C06364">
        <w:rPr>
          <w:rFonts w:ascii="Times New Roman" w:hAnsi="Times New Roman" w:cs="Times New Roman"/>
          <w:sz w:val="28"/>
          <w:szCs w:val="28"/>
        </w:rPr>
        <w:t>ошук ресурс</w:t>
      </w:r>
      <w:r w:rsidRPr="00C06364">
        <w:rPr>
          <w:rFonts w:ascii="Times New Roman" w:hAnsi="Times New Roman" w:cs="Times New Roman"/>
          <w:sz w:val="28"/>
          <w:szCs w:val="28"/>
        </w:rPr>
        <w:t>у</w:t>
      </w:r>
      <w:r w:rsidR="00307826" w:rsidRPr="00C06364">
        <w:rPr>
          <w:rFonts w:ascii="Times New Roman" w:hAnsi="Times New Roman" w:cs="Times New Roman"/>
          <w:sz w:val="28"/>
          <w:szCs w:val="28"/>
        </w:rPr>
        <w:t xml:space="preserve"> здоров’я</w:t>
      </w:r>
      <w:r w:rsidRPr="00C06364">
        <w:rPr>
          <w:rFonts w:ascii="Times New Roman" w:hAnsi="Times New Roman" w:cs="Times New Roman"/>
          <w:sz w:val="28"/>
          <w:szCs w:val="28"/>
        </w:rPr>
        <w:t>»</w:t>
      </w:r>
      <w:r w:rsidR="00307826" w:rsidRPr="00C06364">
        <w:rPr>
          <w:rFonts w:ascii="Times New Roman" w:hAnsi="Times New Roman" w:cs="Times New Roman"/>
          <w:sz w:val="28"/>
          <w:szCs w:val="28"/>
        </w:rPr>
        <w:t>.</w:t>
      </w:r>
    </w:p>
    <w:p w:rsidR="006208A6" w:rsidRPr="003E0F4D" w:rsidRDefault="006208A6" w:rsidP="00307826">
      <w:pPr>
        <w:spacing w:after="0" w:line="360" w:lineRule="auto"/>
        <w:ind w:firstLine="709"/>
        <w:jc w:val="both"/>
        <w:rPr>
          <w:rFonts w:ascii="Times New Roman" w:hAnsi="Times New Roman" w:cs="Times New Roman"/>
          <w:sz w:val="28"/>
          <w:szCs w:val="28"/>
          <w:lang w:val="ru-RU"/>
        </w:rPr>
      </w:pPr>
      <w:r w:rsidRPr="00777E0A">
        <w:rPr>
          <w:rFonts w:ascii="Times New Roman" w:hAnsi="Times New Roman" w:cs="Times New Roman"/>
          <w:sz w:val="28"/>
          <w:szCs w:val="28"/>
        </w:rPr>
        <w:t xml:space="preserve">У роботі з ресурсами основною умовою є усвідомлення людиною важливості всіх видів ресурсів та їх внутрішній баланс у собі. </w:t>
      </w:r>
      <w:r w:rsidRPr="003E0F4D">
        <w:rPr>
          <w:rFonts w:ascii="Times New Roman" w:hAnsi="Times New Roman" w:cs="Times New Roman"/>
          <w:sz w:val="28"/>
          <w:szCs w:val="28"/>
          <w:lang w:val="ru-RU"/>
        </w:rPr>
        <w:t>Саме робота з фотографією сприяє актуалізації пошуку необхідних ресурсів через зображення.</w:t>
      </w:r>
      <w:r w:rsidR="00693624" w:rsidRPr="003E0F4D">
        <w:rPr>
          <w:rFonts w:ascii="Times New Roman" w:hAnsi="Times New Roman" w:cs="Times New Roman"/>
          <w:sz w:val="28"/>
          <w:szCs w:val="28"/>
          <w:lang w:val="ru-RU"/>
        </w:rPr>
        <w:t xml:space="preserve"> </w:t>
      </w:r>
      <w:r w:rsidRPr="003E0F4D">
        <w:rPr>
          <w:rFonts w:ascii="Times New Roman" w:hAnsi="Times New Roman" w:cs="Times New Roman"/>
          <w:sz w:val="28"/>
          <w:szCs w:val="28"/>
          <w:lang w:val="ru-RU"/>
        </w:rPr>
        <w:t>Студентам пропону</w:t>
      </w:r>
      <w:r w:rsidR="00693624" w:rsidRPr="003E0F4D">
        <w:rPr>
          <w:rFonts w:ascii="Times New Roman" w:hAnsi="Times New Roman" w:cs="Times New Roman"/>
          <w:sz w:val="28"/>
          <w:szCs w:val="28"/>
          <w:lang w:val="ru-RU"/>
        </w:rPr>
        <w:t>валося</w:t>
      </w:r>
      <w:r w:rsidRPr="003E0F4D">
        <w:rPr>
          <w:rFonts w:ascii="Times New Roman" w:hAnsi="Times New Roman" w:cs="Times New Roman"/>
          <w:sz w:val="28"/>
          <w:szCs w:val="28"/>
          <w:lang w:val="ru-RU"/>
        </w:rPr>
        <w:t xml:space="preserve"> виконати наступні завдання:</w:t>
      </w:r>
    </w:p>
    <w:p w:rsidR="00307826" w:rsidRPr="003E0F4D" w:rsidRDefault="006208A6" w:rsidP="00307826">
      <w:pPr>
        <w:spacing w:after="0" w:line="360" w:lineRule="auto"/>
        <w:ind w:firstLine="709"/>
        <w:jc w:val="both"/>
        <w:rPr>
          <w:rFonts w:ascii="Times New Roman" w:hAnsi="Times New Roman" w:cs="Times New Roman"/>
          <w:sz w:val="28"/>
          <w:szCs w:val="28"/>
          <w:lang w:val="ru-RU"/>
        </w:rPr>
      </w:pPr>
      <w:r w:rsidRPr="003E0F4D">
        <w:rPr>
          <w:rFonts w:ascii="Times New Roman" w:hAnsi="Times New Roman" w:cs="Times New Roman"/>
          <w:sz w:val="28"/>
          <w:szCs w:val="28"/>
          <w:lang w:val="ru-RU"/>
        </w:rPr>
        <w:t xml:space="preserve">1. Зі своїх фото, що є у телефоні, </w:t>
      </w:r>
      <w:r w:rsidR="00307826" w:rsidRPr="003E0F4D">
        <w:rPr>
          <w:rFonts w:ascii="Times New Roman" w:hAnsi="Times New Roman" w:cs="Times New Roman"/>
          <w:sz w:val="28"/>
          <w:szCs w:val="28"/>
          <w:lang w:val="ru-RU"/>
        </w:rPr>
        <w:t>необхідно створити послідовний ряд щодо того, як потрібно ставитися до власного здоров’я;</w:t>
      </w:r>
    </w:p>
    <w:p w:rsidR="00307826" w:rsidRPr="003E0F4D" w:rsidRDefault="00307826" w:rsidP="00307826">
      <w:pPr>
        <w:spacing w:after="0" w:line="360" w:lineRule="auto"/>
        <w:ind w:firstLine="709"/>
        <w:jc w:val="both"/>
        <w:rPr>
          <w:rFonts w:ascii="Times New Roman" w:hAnsi="Times New Roman" w:cs="Times New Roman"/>
          <w:sz w:val="28"/>
          <w:szCs w:val="28"/>
          <w:lang w:val="ru-RU"/>
        </w:rPr>
      </w:pPr>
      <w:r w:rsidRPr="003E0F4D">
        <w:rPr>
          <w:rFonts w:ascii="Times New Roman" w:hAnsi="Times New Roman" w:cs="Times New Roman"/>
          <w:sz w:val="28"/>
          <w:szCs w:val="28"/>
          <w:lang w:val="ru-RU"/>
        </w:rPr>
        <w:t xml:space="preserve">2. Необхідно </w:t>
      </w:r>
      <w:r w:rsidRPr="003E0F4D">
        <w:rPr>
          <w:rFonts w:ascii="Times New Roman" w:hAnsi="Times New Roman" w:cs="Times New Roman"/>
          <w:sz w:val="28"/>
          <w:szCs w:val="28"/>
        </w:rPr>
        <w:t>о</w:t>
      </w:r>
      <w:r w:rsidRPr="003E0F4D">
        <w:rPr>
          <w:rFonts w:ascii="Times New Roman" w:hAnsi="Times New Roman" w:cs="Times New Roman"/>
          <w:sz w:val="28"/>
          <w:szCs w:val="28"/>
          <w:lang w:val="ru-RU"/>
        </w:rPr>
        <w:t xml:space="preserve">брати ту фотографію, </w:t>
      </w:r>
      <w:r w:rsidRPr="003E0F4D">
        <w:rPr>
          <w:rFonts w:ascii="Times New Roman" w:hAnsi="Times New Roman" w:cs="Times New Roman"/>
          <w:sz w:val="28"/>
          <w:szCs w:val="28"/>
        </w:rPr>
        <w:t>що</w:t>
      </w:r>
      <w:r w:rsidRPr="003E0F4D">
        <w:rPr>
          <w:rFonts w:ascii="Times New Roman" w:hAnsi="Times New Roman" w:cs="Times New Roman"/>
          <w:sz w:val="28"/>
          <w:szCs w:val="28"/>
          <w:lang w:val="ru-RU"/>
        </w:rPr>
        <w:t xml:space="preserve"> демонструє те, що виснажує ваш ресурс здоров’я зараз;</w:t>
      </w:r>
    </w:p>
    <w:p w:rsidR="006208A6" w:rsidRPr="003E0F4D" w:rsidRDefault="00307826" w:rsidP="00307826">
      <w:pPr>
        <w:spacing w:after="0" w:line="360" w:lineRule="auto"/>
        <w:ind w:firstLine="709"/>
        <w:jc w:val="both"/>
        <w:rPr>
          <w:rFonts w:ascii="Times New Roman" w:hAnsi="Times New Roman" w:cs="Times New Roman"/>
          <w:sz w:val="28"/>
          <w:szCs w:val="28"/>
        </w:rPr>
      </w:pPr>
      <w:r w:rsidRPr="003E0F4D">
        <w:rPr>
          <w:rFonts w:ascii="Times New Roman" w:hAnsi="Times New Roman" w:cs="Times New Roman"/>
          <w:sz w:val="28"/>
          <w:szCs w:val="28"/>
          <w:lang w:val="ru-RU"/>
        </w:rPr>
        <w:t xml:space="preserve">3. </w:t>
      </w:r>
      <w:r w:rsidR="006208A6" w:rsidRPr="003E0F4D">
        <w:rPr>
          <w:rFonts w:ascii="Times New Roman" w:hAnsi="Times New Roman" w:cs="Times New Roman"/>
          <w:sz w:val="28"/>
          <w:szCs w:val="28"/>
          <w:lang w:val="ru-RU"/>
        </w:rPr>
        <w:t>З</w:t>
      </w:r>
      <w:r w:rsidRPr="003E0F4D">
        <w:rPr>
          <w:rFonts w:ascii="Times New Roman" w:hAnsi="Times New Roman" w:cs="Times New Roman"/>
          <w:sz w:val="28"/>
          <w:szCs w:val="28"/>
          <w:lang w:val="ru-RU"/>
        </w:rPr>
        <w:t xml:space="preserve">а допомогою </w:t>
      </w:r>
      <w:r w:rsidR="006208A6" w:rsidRPr="003E0F4D">
        <w:rPr>
          <w:rFonts w:ascii="Times New Roman" w:hAnsi="Times New Roman" w:cs="Times New Roman"/>
          <w:sz w:val="28"/>
          <w:szCs w:val="28"/>
          <w:lang w:val="ru-RU"/>
        </w:rPr>
        <w:t xml:space="preserve">власних 7 </w:t>
      </w:r>
      <w:r w:rsidRPr="003E0F4D">
        <w:rPr>
          <w:rFonts w:ascii="Times New Roman" w:hAnsi="Times New Roman" w:cs="Times New Roman"/>
          <w:sz w:val="28"/>
          <w:szCs w:val="28"/>
          <w:lang w:val="ru-RU"/>
        </w:rPr>
        <w:t xml:space="preserve">фотографій </w:t>
      </w:r>
      <w:r w:rsidRPr="003E0F4D">
        <w:rPr>
          <w:rFonts w:ascii="Times New Roman" w:hAnsi="Times New Roman" w:cs="Times New Roman"/>
          <w:sz w:val="28"/>
          <w:szCs w:val="28"/>
        </w:rPr>
        <w:t xml:space="preserve">необхідно </w:t>
      </w:r>
      <w:r w:rsidRPr="003E0F4D">
        <w:rPr>
          <w:rFonts w:ascii="Times New Roman" w:hAnsi="Times New Roman" w:cs="Times New Roman"/>
          <w:sz w:val="28"/>
          <w:szCs w:val="28"/>
          <w:lang w:val="ru-RU"/>
        </w:rPr>
        <w:t xml:space="preserve">підготувати собі підказки щодо </w:t>
      </w:r>
      <w:r w:rsidRPr="003E0F4D">
        <w:rPr>
          <w:rFonts w:ascii="Times New Roman" w:hAnsi="Times New Roman" w:cs="Times New Roman"/>
          <w:sz w:val="28"/>
          <w:szCs w:val="28"/>
        </w:rPr>
        <w:t>ви</w:t>
      </w:r>
      <w:r w:rsidRPr="003E0F4D">
        <w:rPr>
          <w:rFonts w:ascii="Times New Roman" w:hAnsi="Times New Roman" w:cs="Times New Roman"/>
          <w:sz w:val="28"/>
          <w:szCs w:val="28"/>
          <w:lang w:val="ru-RU"/>
        </w:rPr>
        <w:t>трат цього ресурсу</w:t>
      </w:r>
      <w:r w:rsidR="006208A6" w:rsidRPr="003E0F4D">
        <w:rPr>
          <w:rFonts w:ascii="Times New Roman" w:hAnsi="Times New Roman" w:cs="Times New Roman"/>
          <w:sz w:val="28"/>
          <w:szCs w:val="28"/>
          <w:lang w:val="ru-RU"/>
        </w:rPr>
        <w:t xml:space="preserve"> та його наповнення.</w:t>
      </w:r>
    </w:p>
    <w:p w:rsidR="006208A6" w:rsidRPr="003E0F4D" w:rsidRDefault="006208A6" w:rsidP="006208A6">
      <w:pPr>
        <w:spacing w:after="0" w:line="360" w:lineRule="auto"/>
        <w:ind w:firstLine="709"/>
        <w:jc w:val="center"/>
        <w:rPr>
          <w:rFonts w:ascii="Times New Roman" w:hAnsi="Times New Roman" w:cs="Times New Roman"/>
          <w:sz w:val="28"/>
          <w:szCs w:val="28"/>
        </w:rPr>
      </w:pPr>
      <w:r w:rsidRPr="00C06364">
        <w:rPr>
          <w:rFonts w:ascii="Times New Roman" w:hAnsi="Times New Roman" w:cs="Times New Roman"/>
          <w:sz w:val="28"/>
          <w:szCs w:val="28"/>
        </w:rPr>
        <w:t>Вправа «Мій поведінковий ресурс».</w:t>
      </w:r>
    </w:p>
    <w:p w:rsidR="006208A6" w:rsidRPr="003E0F4D" w:rsidRDefault="00307826" w:rsidP="00307826">
      <w:pPr>
        <w:spacing w:after="0" w:line="360" w:lineRule="auto"/>
        <w:ind w:firstLine="709"/>
        <w:jc w:val="both"/>
        <w:rPr>
          <w:rFonts w:ascii="Times New Roman" w:hAnsi="Times New Roman" w:cs="Times New Roman"/>
          <w:sz w:val="28"/>
          <w:szCs w:val="28"/>
          <w:lang w:val="ru-RU"/>
        </w:rPr>
      </w:pPr>
      <w:r w:rsidRPr="003E0F4D">
        <w:rPr>
          <w:rFonts w:ascii="Times New Roman" w:hAnsi="Times New Roman" w:cs="Times New Roman"/>
          <w:sz w:val="28"/>
          <w:szCs w:val="28"/>
        </w:rPr>
        <w:t xml:space="preserve">Не менш важливим вважається і робота з таким ресурсом, як поведінковий шаблон, що часто набуває ознак звичок і як наслідок усієї життєвої активності. </w:t>
      </w:r>
      <w:r w:rsidR="006208A6" w:rsidRPr="003E0F4D">
        <w:rPr>
          <w:rFonts w:ascii="Times New Roman" w:hAnsi="Times New Roman" w:cs="Times New Roman"/>
          <w:sz w:val="28"/>
          <w:szCs w:val="28"/>
          <w:lang w:val="ru-RU"/>
        </w:rPr>
        <w:t>Завдання для студентів:</w:t>
      </w:r>
    </w:p>
    <w:p w:rsidR="00307826" w:rsidRPr="003E0F4D" w:rsidRDefault="00307826" w:rsidP="00307826">
      <w:pPr>
        <w:spacing w:after="0" w:line="360" w:lineRule="auto"/>
        <w:ind w:firstLine="709"/>
        <w:jc w:val="both"/>
        <w:rPr>
          <w:rFonts w:ascii="Times New Roman" w:hAnsi="Times New Roman" w:cs="Times New Roman"/>
          <w:sz w:val="28"/>
          <w:szCs w:val="28"/>
          <w:lang w:val="ru-RU"/>
        </w:rPr>
      </w:pPr>
      <w:r w:rsidRPr="003E0F4D">
        <w:rPr>
          <w:rFonts w:ascii="Times New Roman" w:hAnsi="Times New Roman" w:cs="Times New Roman"/>
          <w:sz w:val="28"/>
          <w:szCs w:val="28"/>
          <w:lang w:val="ru-RU"/>
        </w:rPr>
        <w:t>1. Знайти у своїх фотографіях (або запропонованих) підказки</w:t>
      </w:r>
      <w:r w:rsidRPr="003E0F4D">
        <w:rPr>
          <w:rFonts w:ascii="Times New Roman" w:hAnsi="Times New Roman" w:cs="Times New Roman"/>
          <w:sz w:val="28"/>
          <w:szCs w:val="28"/>
        </w:rPr>
        <w:t xml:space="preserve"> </w:t>
      </w:r>
      <w:proofErr w:type="gramStart"/>
      <w:r w:rsidRPr="003E0F4D">
        <w:rPr>
          <w:rFonts w:ascii="Times New Roman" w:hAnsi="Times New Roman" w:cs="Times New Roman"/>
          <w:sz w:val="28"/>
          <w:szCs w:val="28"/>
        </w:rPr>
        <w:t xml:space="preserve">щодо </w:t>
      </w:r>
      <w:r w:rsidRPr="003E0F4D">
        <w:rPr>
          <w:rFonts w:ascii="Times New Roman" w:hAnsi="Times New Roman" w:cs="Times New Roman"/>
          <w:sz w:val="28"/>
          <w:szCs w:val="28"/>
          <w:lang w:val="ru-RU"/>
        </w:rPr>
        <w:t xml:space="preserve"> власної</w:t>
      </w:r>
      <w:proofErr w:type="gramEnd"/>
      <w:r w:rsidRPr="003E0F4D">
        <w:rPr>
          <w:rFonts w:ascii="Times New Roman" w:hAnsi="Times New Roman" w:cs="Times New Roman"/>
          <w:sz w:val="28"/>
          <w:szCs w:val="28"/>
          <w:lang w:val="ru-RU"/>
        </w:rPr>
        <w:t xml:space="preserve"> поведінки у складних проблемних ситуаціях;</w:t>
      </w:r>
    </w:p>
    <w:p w:rsidR="00307826" w:rsidRPr="003E0F4D" w:rsidRDefault="00307826" w:rsidP="00307826">
      <w:pPr>
        <w:spacing w:after="0" w:line="360" w:lineRule="auto"/>
        <w:ind w:firstLine="709"/>
        <w:jc w:val="both"/>
        <w:rPr>
          <w:rFonts w:ascii="Times New Roman" w:hAnsi="Times New Roman" w:cs="Times New Roman"/>
          <w:sz w:val="28"/>
          <w:szCs w:val="28"/>
          <w:lang w:val="ru-RU"/>
        </w:rPr>
      </w:pPr>
      <w:r w:rsidRPr="003E0F4D">
        <w:rPr>
          <w:rFonts w:ascii="Times New Roman" w:hAnsi="Times New Roman" w:cs="Times New Roman"/>
          <w:sz w:val="28"/>
          <w:szCs w:val="28"/>
          <w:lang w:val="ru-RU"/>
        </w:rPr>
        <w:t>2. За допомогою роботи з фотоматеріалами можна встановити фактори та наслідки своєї поведінки;</w:t>
      </w:r>
    </w:p>
    <w:p w:rsidR="00307826" w:rsidRPr="003E0F4D" w:rsidRDefault="00307826" w:rsidP="00307826">
      <w:pPr>
        <w:spacing w:after="0" w:line="360" w:lineRule="auto"/>
        <w:ind w:firstLine="709"/>
        <w:jc w:val="both"/>
        <w:rPr>
          <w:rFonts w:ascii="Times New Roman" w:hAnsi="Times New Roman" w:cs="Times New Roman"/>
          <w:sz w:val="28"/>
          <w:szCs w:val="28"/>
          <w:lang w:val="ru-RU"/>
        </w:rPr>
      </w:pPr>
      <w:r w:rsidRPr="003E0F4D">
        <w:rPr>
          <w:rFonts w:ascii="Times New Roman" w:hAnsi="Times New Roman" w:cs="Times New Roman"/>
          <w:sz w:val="28"/>
          <w:szCs w:val="28"/>
          <w:lang w:val="ru-RU"/>
        </w:rPr>
        <w:lastRenderedPageBreak/>
        <w:t xml:space="preserve">3. Також можна </w:t>
      </w:r>
      <w:r w:rsidRPr="003E0F4D">
        <w:rPr>
          <w:rFonts w:ascii="Times New Roman" w:hAnsi="Times New Roman" w:cs="Times New Roman"/>
          <w:sz w:val="28"/>
          <w:szCs w:val="28"/>
        </w:rPr>
        <w:t>о</w:t>
      </w:r>
      <w:r w:rsidRPr="003E0F4D">
        <w:rPr>
          <w:rFonts w:ascii="Times New Roman" w:hAnsi="Times New Roman" w:cs="Times New Roman"/>
          <w:sz w:val="28"/>
          <w:szCs w:val="28"/>
          <w:lang w:val="ru-RU"/>
        </w:rPr>
        <w:t xml:space="preserve">бирати зображення, </w:t>
      </w:r>
      <w:r w:rsidRPr="003E0F4D">
        <w:rPr>
          <w:rFonts w:ascii="Times New Roman" w:hAnsi="Times New Roman" w:cs="Times New Roman"/>
          <w:sz w:val="28"/>
          <w:szCs w:val="28"/>
        </w:rPr>
        <w:t>що</w:t>
      </w:r>
      <w:r w:rsidRPr="003E0F4D">
        <w:rPr>
          <w:rFonts w:ascii="Times New Roman" w:hAnsi="Times New Roman" w:cs="Times New Roman"/>
          <w:sz w:val="28"/>
          <w:szCs w:val="28"/>
          <w:lang w:val="ru-RU"/>
        </w:rPr>
        <w:t xml:space="preserve"> точно не відображають характерні форми поведінки.</w:t>
      </w:r>
    </w:p>
    <w:p w:rsidR="00307826" w:rsidRPr="003E0F4D" w:rsidRDefault="00693624" w:rsidP="006208A6">
      <w:pPr>
        <w:spacing w:after="0" w:line="360" w:lineRule="auto"/>
        <w:ind w:firstLine="709"/>
        <w:jc w:val="center"/>
        <w:rPr>
          <w:rFonts w:ascii="Times New Roman" w:hAnsi="Times New Roman" w:cs="Times New Roman"/>
          <w:sz w:val="28"/>
          <w:szCs w:val="28"/>
          <w:lang w:val="ru-RU"/>
        </w:rPr>
      </w:pPr>
      <w:r w:rsidRPr="003E0F4D">
        <w:rPr>
          <w:rFonts w:ascii="Times New Roman" w:hAnsi="Times New Roman" w:cs="Times New Roman"/>
          <w:sz w:val="28"/>
          <w:szCs w:val="28"/>
          <w:lang w:val="ru-RU"/>
        </w:rPr>
        <w:t>В</w:t>
      </w:r>
      <w:r w:rsidR="00307826" w:rsidRPr="003E0F4D">
        <w:rPr>
          <w:rFonts w:ascii="Times New Roman" w:hAnsi="Times New Roman" w:cs="Times New Roman"/>
          <w:sz w:val="28"/>
          <w:szCs w:val="28"/>
          <w:lang w:val="ru-RU"/>
        </w:rPr>
        <w:t>прав</w:t>
      </w:r>
      <w:r w:rsidRPr="003E0F4D">
        <w:rPr>
          <w:rFonts w:ascii="Times New Roman" w:hAnsi="Times New Roman" w:cs="Times New Roman"/>
          <w:sz w:val="28"/>
          <w:szCs w:val="28"/>
          <w:lang w:val="ru-RU"/>
        </w:rPr>
        <w:t>а</w:t>
      </w:r>
      <w:r w:rsidR="00307826" w:rsidRPr="003E0F4D">
        <w:rPr>
          <w:rFonts w:ascii="Times New Roman" w:hAnsi="Times New Roman" w:cs="Times New Roman"/>
          <w:sz w:val="28"/>
          <w:szCs w:val="28"/>
          <w:lang w:val="ru-RU"/>
        </w:rPr>
        <w:t xml:space="preserve"> </w:t>
      </w:r>
      <w:r w:rsidR="00307826" w:rsidRPr="003E0F4D">
        <w:rPr>
          <w:rFonts w:ascii="Times New Roman" w:hAnsi="Times New Roman" w:cs="Times New Roman"/>
          <w:sz w:val="28"/>
          <w:szCs w:val="28"/>
        </w:rPr>
        <w:t>«</w:t>
      </w:r>
      <w:r w:rsidR="00307826" w:rsidRPr="003E0F4D">
        <w:rPr>
          <w:rFonts w:ascii="Times New Roman" w:hAnsi="Times New Roman" w:cs="Times New Roman"/>
          <w:sz w:val="28"/>
          <w:szCs w:val="28"/>
          <w:lang w:val="ru-RU"/>
        </w:rPr>
        <w:t>Атмосфера моїх ресурсів</w:t>
      </w:r>
      <w:r w:rsidR="00307826" w:rsidRPr="003E0F4D">
        <w:rPr>
          <w:rFonts w:ascii="Times New Roman" w:hAnsi="Times New Roman" w:cs="Times New Roman"/>
          <w:sz w:val="28"/>
          <w:szCs w:val="28"/>
        </w:rPr>
        <w:t>»</w:t>
      </w:r>
      <w:r w:rsidR="00307826" w:rsidRPr="003E0F4D">
        <w:rPr>
          <w:rFonts w:ascii="Times New Roman" w:hAnsi="Times New Roman" w:cs="Times New Roman"/>
          <w:sz w:val="28"/>
          <w:szCs w:val="28"/>
          <w:lang w:val="ru-RU"/>
        </w:rPr>
        <w:t>.</w:t>
      </w:r>
    </w:p>
    <w:p w:rsidR="006208A6" w:rsidRDefault="00307826" w:rsidP="00307826">
      <w:pPr>
        <w:spacing w:after="0" w:line="360" w:lineRule="auto"/>
        <w:ind w:firstLine="709"/>
        <w:jc w:val="both"/>
        <w:rPr>
          <w:rFonts w:ascii="Times New Roman" w:hAnsi="Times New Roman" w:cs="Times New Roman"/>
          <w:sz w:val="28"/>
          <w:szCs w:val="28"/>
          <w:lang w:val="ru-RU"/>
        </w:rPr>
      </w:pPr>
      <w:r w:rsidRPr="003E0F4D">
        <w:rPr>
          <w:rFonts w:ascii="Times New Roman" w:hAnsi="Times New Roman" w:cs="Times New Roman"/>
          <w:sz w:val="28"/>
          <w:szCs w:val="28"/>
          <w:lang w:val="ru-RU"/>
        </w:rPr>
        <w:t>Метою цієї вправи є актуалізація ресурсів довкілля. Під час виконання цієї вправи за допомогою мобільного телефону</w:t>
      </w:r>
      <w:r w:rsidR="006208A6" w:rsidRPr="003E0F4D">
        <w:rPr>
          <w:rFonts w:ascii="Times New Roman" w:hAnsi="Times New Roman" w:cs="Times New Roman"/>
          <w:sz w:val="28"/>
          <w:szCs w:val="28"/>
          <w:lang w:val="ru-RU"/>
        </w:rPr>
        <w:t xml:space="preserve"> студенти мали</w:t>
      </w:r>
      <w:r w:rsidRPr="003E0F4D">
        <w:rPr>
          <w:rFonts w:ascii="Times New Roman" w:hAnsi="Times New Roman" w:cs="Times New Roman"/>
          <w:sz w:val="28"/>
          <w:szCs w:val="28"/>
          <w:lang w:val="ru-RU"/>
        </w:rPr>
        <w:t xml:space="preserve"> зафіксувати ряд зображень. Потім їх автор </w:t>
      </w:r>
      <w:r w:rsidR="006208A6" w:rsidRPr="003E0F4D">
        <w:rPr>
          <w:rFonts w:ascii="Times New Roman" w:hAnsi="Times New Roman" w:cs="Times New Roman"/>
          <w:sz w:val="28"/>
          <w:szCs w:val="28"/>
          <w:lang w:val="ru-RU"/>
        </w:rPr>
        <w:t>мав</w:t>
      </w:r>
      <w:r w:rsidRPr="003E0F4D">
        <w:rPr>
          <w:rFonts w:ascii="Times New Roman" w:hAnsi="Times New Roman" w:cs="Times New Roman"/>
          <w:sz w:val="28"/>
          <w:szCs w:val="28"/>
          <w:lang w:val="ru-RU"/>
        </w:rPr>
        <w:t xml:space="preserve"> представити кожну з фотографій</w:t>
      </w:r>
      <w:r w:rsidRPr="001033A9">
        <w:rPr>
          <w:rFonts w:ascii="Times New Roman" w:hAnsi="Times New Roman" w:cs="Times New Roman"/>
          <w:sz w:val="28"/>
          <w:szCs w:val="28"/>
          <w:lang w:val="ru-RU"/>
        </w:rPr>
        <w:t xml:space="preserve"> у вигляді певного ресурсу, що може викликати яскраві спогади, спонукати до мрій. </w:t>
      </w:r>
    </w:p>
    <w:p w:rsidR="00307826" w:rsidRPr="001033A9" w:rsidRDefault="00307826" w:rsidP="00307826">
      <w:pPr>
        <w:spacing w:after="0" w:line="360" w:lineRule="auto"/>
        <w:ind w:firstLine="709"/>
        <w:jc w:val="both"/>
        <w:rPr>
          <w:rFonts w:ascii="Times New Roman" w:hAnsi="Times New Roman" w:cs="Times New Roman"/>
          <w:sz w:val="28"/>
          <w:szCs w:val="28"/>
          <w:lang w:val="ru-RU"/>
        </w:rPr>
      </w:pPr>
      <w:r w:rsidRPr="001033A9">
        <w:rPr>
          <w:rFonts w:ascii="Times New Roman" w:hAnsi="Times New Roman" w:cs="Times New Roman"/>
          <w:sz w:val="28"/>
          <w:szCs w:val="28"/>
          <w:lang w:val="ru-RU"/>
        </w:rPr>
        <w:t xml:space="preserve">Після опису кожної фотографії (близько </w:t>
      </w:r>
      <w:r w:rsidR="006208A6">
        <w:rPr>
          <w:rFonts w:ascii="Times New Roman" w:hAnsi="Times New Roman" w:cs="Times New Roman"/>
          <w:sz w:val="28"/>
          <w:szCs w:val="28"/>
          <w:lang w:val="ru-RU"/>
        </w:rPr>
        <w:t>8-10</w:t>
      </w:r>
      <w:r w:rsidRPr="001033A9">
        <w:rPr>
          <w:rFonts w:ascii="Times New Roman" w:hAnsi="Times New Roman" w:cs="Times New Roman"/>
          <w:sz w:val="28"/>
          <w:szCs w:val="28"/>
          <w:lang w:val="ru-RU"/>
        </w:rPr>
        <w:t xml:space="preserve"> штук) автору зображень необхідно </w:t>
      </w:r>
      <w:r w:rsidR="006208A6">
        <w:rPr>
          <w:rFonts w:ascii="Times New Roman" w:hAnsi="Times New Roman" w:cs="Times New Roman"/>
          <w:sz w:val="28"/>
          <w:szCs w:val="28"/>
          <w:lang w:val="ru-RU"/>
        </w:rPr>
        <w:t xml:space="preserve">було </w:t>
      </w:r>
      <w:r w:rsidRPr="001033A9">
        <w:rPr>
          <w:rFonts w:ascii="Times New Roman" w:hAnsi="Times New Roman" w:cs="Times New Roman"/>
          <w:sz w:val="28"/>
          <w:szCs w:val="28"/>
          <w:lang w:val="ru-RU"/>
        </w:rPr>
        <w:t>назвати кожну фотографію одним словом, не повторюючись</w:t>
      </w:r>
      <w:r w:rsidRPr="001033A9">
        <w:rPr>
          <w:rFonts w:ascii="Times New Roman" w:hAnsi="Times New Roman" w:cs="Times New Roman"/>
          <w:sz w:val="28"/>
          <w:szCs w:val="28"/>
        </w:rPr>
        <w:t>,</w:t>
      </w:r>
      <w:r w:rsidRPr="001033A9">
        <w:rPr>
          <w:rFonts w:ascii="Times New Roman" w:hAnsi="Times New Roman" w:cs="Times New Roman"/>
          <w:sz w:val="28"/>
          <w:szCs w:val="28"/>
          <w:lang w:val="ru-RU"/>
        </w:rPr>
        <w:t xml:space="preserve"> таким </w:t>
      </w:r>
      <w:r w:rsidR="006208A6">
        <w:rPr>
          <w:rFonts w:ascii="Times New Roman" w:hAnsi="Times New Roman" w:cs="Times New Roman"/>
          <w:sz w:val="28"/>
          <w:szCs w:val="28"/>
          <w:lang w:val="ru-RU"/>
        </w:rPr>
        <w:t>чином людина має можливість самостійно визначати</w:t>
      </w:r>
      <w:r w:rsidRPr="001033A9">
        <w:rPr>
          <w:rFonts w:ascii="Times New Roman" w:hAnsi="Times New Roman" w:cs="Times New Roman"/>
          <w:sz w:val="28"/>
          <w:szCs w:val="28"/>
          <w:lang w:val="ru-RU"/>
        </w:rPr>
        <w:t xml:space="preserve"> свої ресурси.</w:t>
      </w:r>
    </w:p>
    <w:p w:rsidR="00307826" w:rsidRPr="001033A9" w:rsidRDefault="00307826" w:rsidP="00307826">
      <w:pPr>
        <w:spacing w:after="0" w:line="360" w:lineRule="auto"/>
        <w:ind w:firstLine="709"/>
        <w:jc w:val="both"/>
        <w:rPr>
          <w:rFonts w:ascii="Times New Roman" w:hAnsi="Times New Roman" w:cs="Times New Roman"/>
          <w:sz w:val="28"/>
          <w:szCs w:val="28"/>
          <w:lang w:val="ru-RU"/>
        </w:rPr>
      </w:pPr>
      <w:r w:rsidRPr="001033A9">
        <w:rPr>
          <w:rFonts w:ascii="Times New Roman" w:hAnsi="Times New Roman" w:cs="Times New Roman"/>
          <w:sz w:val="28"/>
          <w:szCs w:val="28"/>
          <w:lang w:val="ru-RU"/>
        </w:rPr>
        <w:t xml:space="preserve">У результаті рефлексії </w:t>
      </w:r>
      <w:r w:rsidR="006208A6">
        <w:rPr>
          <w:rFonts w:ascii="Times New Roman" w:hAnsi="Times New Roman" w:cs="Times New Roman"/>
          <w:sz w:val="28"/>
          <w:szCs w:val="28"/>
          <w:lang w:val="ru-RU"/>
        </w:rPr>
        <w:t>було обговорено наступні</w:t>
      </w:r>
      <w:r w:rsidRPr="001033A9">
        <w:rPr>
          <w:rFonts w:ascii="Times New Roman" w:hAnsi="Times New Roman" w:cs="Times New Roman"/>
          <w:sz w:val="28"/>
          <w:szCs w:val="28"/>
          <w:lang w:val="ru-RU"/>
        </w:rPr>
        <w:t xml:space="preserve"> </w:t>
      </w:r>
      <w:r w:rsidRPr="001033A9">
        <w:rPr>
          <w:rFonts w:ascii="Times New Roman" w:hAnsi="Times New Roman" w:cs="Times New Roman"/>
          <w:sz w:val="28"/>
          <w:szCs w:val="28"/>
        </w:rPr>
        <w:t>питання</w:t>
      </w:r>
      <w:r w:rsidRPr="001033A9">
        <w:rPr>
          <w:rFonts w:ascii="Times New Roman" w:hAnsi="Times New Roman" w:cs="Times New Roman"/>
          <w:sz w:val="28"/>
          <w:szCs w:val="28"/>
          <w:lang w:val="ru-RU"/>
        </w:rPr>
        <w:t>:</w:t>
      </w:r>
    </w:p>
    <w:p w:rsidR="00307826" w:rsidRPr="001033A9" w:rsidRDefault="00307826" w:rsidP="00307826">
      <w:pPr>
        <w:spacing w:after="0" w:line="360" w:lineRule="auto"/>
        <w:ind w:firstLine="709"/>
        <w:jc w:val="both"/>
        <w:rPr>
          <w:rFonts w:ascii="Times New Roman" w:hAnsi="Times New Roman" w:cs="Times New Roman"/>
          <w:sz w:val="28"/>
          <w:szCs w:val="28"/>
          <w:lang w:val="ru-RU"/>
        </w:rPr>
      </w:pPr>
      <w:r w:rsidRPr="001033A9">
        <w:rPr>
          <w:rFonts w:ascii="Times New Roman" w:hAnsi="Times New Roman" w:cs="Times New Roman"/>
          <w:sz w:val="28"/>
          <w:szCs w:val="28"/>
          <w:lang w:val="ru-RU"/>
        </w:rPr>
        <w:t>1. Якими були відчуття під час виконання вправи?</w:t>
      </w:r>
    </w:p>
    <w:p w:rsidR="00307826" w:rsidRPr="001033A9" w:rsidRDefault="00307826" w:rsidP="00307826">
      <w:pPr>
        <w:spacing w:after="0" w:line="360" w:lineRule="auto"/>
        <w:ind w:firstLine="709"/>
        <w:jc w:val="both"/>
        <w:rPr>
          <w:rFonts w:ascii="Times New Roman" w:hAnsi="Times New Roman" w:cs="Times New Roman"/>
          <w:sz w:val="28"/>
          <w:szCs w:val="28"/>
          <w:lang w:val="ru-RU"/>
        </w:rPr>
      </w:pPr>
      <w:r w:rsidRPr="001033A9">
        <w:rPr>
          <w:rFonts w:ascii="Times New Roman" w:hAnsi="Times New Roman" w:cs="Times New Roman"/>
          <w:sz w:val="28"/>
          <w:szCs w:val="28"/>
          <w:lang w:val="ru-RU"/>
        </w:rPr>
        <w:t>2. Чи важко було ідентифікувати свої ресурси?</w:t>
      </w:r>
    </w:p>
    <w:p w:rsidR="00307826" w:rsidRPr="001033A9" w:rsidRDefault="00307826" w:rsidP="00307826">
      <w:pPr>
        <w:spacing w:after="0" w:line="360" w:lineRule="auto"/>
        <w:ind w:firstLine="709"/>
        <w:jc w:val="both"/>
        <w:rPr>
          <w:rFonts w:ascii="Times New Roman" w:hAnsi="Times New Roman" w:cs="Times New Roman"/>
          <w:sz w:val="28"/>
          <w:szCs w:val="28"/>
          <w:lang w:val="ru-RU"/>
        </w:rPr>
      </w:pPr>
      <w:r w:rsidRPr="001033A9">
        <w:rPr>
          <w:rFonts w:ascii="Times New Roman" w:hAnsi="Times New Roman" w:cs="Times New Roman"/>
          <w:sz w:val="28"/>
          <w:szCs w:val="28"/>
          <w:lang w:val="ru-RU"/>
        </w:rPr>
        <w:t>3. Чи виникали труднощі щодо взаємодії внутрішнього «Я» та навколишнього середовища?</w:t>
      </w:r>
    </w:p>
    <w:p w:rsidR="00307826" w:rsidRPr="001033A9" w:rsidRDefault="006208A6" w:rsidP="003078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Ф</w:t>
      </w:r>
      <w:r w:rsidR="00307826" w:rsidRPr="001033A9">
        <w:rPr>
          <w:rFonts w:ascii="Times New Roman" w:hAnsi="Times New Roman" w:cs="Times New Roman"/>
          <w:sz w:val="28"/>
          <w:szCs w:val="28"/>
          <w:lang w:val="ru-RU"/>
        </w:rPr>
        <w:t xml:space="preserve">отографія є активним елементом комунікаційної сфери суспільства, </w:t>
      </w:r>
      <w:r w:rsidR="00307826" w:rsidRPr="001033A9">
        <w:rPr>
          <w:rFonts w:ascii="Times New Roman" w:hAnsi="Times New Roman" w:cs="Times New Roman"/>
          <w:sz w:val="28"/>
          <w:szCs w:val="28"/>
        </w:rPr>
        <w:t xml:space="preserve">де виконує значну </w:t>
      </w:r>
      <w:r w:rsidR="00307826" w:rsidRPr="001033A9">
        <w:rPr>
          <w:rFonts w:ascii="Times New Roman" w:hAnsi="Times New Roman" w:cs="Times New Roman"/>
          <w:sz w:val="28"/>
          <w:szCs w:val="28"/>
          <w:lang w:val="ru-RU"/>
        </w:rPr>
        <w:t xml:space="preserve">роль у передачі будь-якої інформації та матеріалу. Вона завжди привертає увагу потенційного читача швидше, ніж текст. Фотографія у сучасних ЗМІ посідає почесне місце, нарівні з текстом. </w:t>
      </w:r>
      <w:r>
        <w:rPr>
          <w:rFonts w:ascii="Times New Roman" w:hAnsi="Times New Roman" w:cs="Times New Roman"/>
          <w:sz w:val="28"/>
          <w:szCs w:val="28"/>
          <w:lang w:val="ru-RU"/>
        </w:rPr>
        <w:t>По завершенні лекції було зроблено колективне фото.</w:t>
      </w:r>
    </w:p>
    <w:p w:rsidR="00E153CA" w:rsidRPr="0001453B" w:rsidRDefault="00E153CA" w:rsidP="00E153CA">
      <w:pPr>
        <w:spacing w:after="0" w:line="360" w:lineRule="auto"/>
        <w:ind w:firstLine="709"/>
        <w:jc w:val="both"/>
        <w:rPr>
          <w:rFonts w:ascii="Times New Roman" w:hAnsi="Times New Roman" w:cs="Times New Roman"/>
          <w:sz w:val="28"/>
          <w:szCs w:val="28"/>
        </w:rPr>
      </w:pPr>
      <w:r w:rsidRPr="0001453B">
        <w:rPr>
          <w:rFonts w:ascii="Times New Roman" w:hAnsi="Times New Roman" w:cs="Times New Roman"/>
          <w:sz w:val="28"/>
          <w:szCs w:val="28"/>
        </w:rPr>
        <w:t xml:space="preserve">Щодо визначення та реалізації третьої педагогічної умови – </w:t>
      </w:r>
      <w:r w:rsidRPr="0001453B">
        <w:rPr>
          <w:rFonts w:ascii="Times New Roman" w:hAnsi="Times New Roman" w:cs="Times New Roman"/>
          <w:i/>
          <w:sz w:val="28"/>
          <w:szCs w:val="28"/>
        </w:rPr>
        <w:t xml:space="preserve">забезпечення інтеграції інноваційних технологій у процесі викладання освітніх компонентів (на прикладі ОК «Соціально-психологічний практикум») </w:t>
      </w:r>
      <w:r w:rsidRPr="0001453B">
        <w:rPr>
          <w:rFonts w:ascii="Times New Roman" w:hAnsi="Times New Roman" w:cs="Times New Roman"/>
          <w:sz w:val="28"/>
          <w:szCs w:val="28"/>
        </w:rPr>
        <w:t>– нами було використано технології інфографіки, технології ментальних карт, навчання новому матеріалу на основі технології спогадів, а також практичне освоєння студентами технології розробки бук-трейлерів</w:t>
      </w:r>
      <w:r w:rsidR="00423D9E">
        <w:rPr>
          <w:rFonts w:ascii="Times New Roman" w:hAnsi="Times New Roman" w:cs="Times New Roman"/>
          <w:sz w:val="28"/>
          <w:szCs w:val="28"/>
        </w:rPr>
        <w:t>, а також ігрові технології</w:t>
      </w:r>
      <w:r w:rsidRPr="0001453B">
        <w:rPr>
          <w:rFonts w:ascii="Times New Roman" w:hAnsi="Times New Roman" w:cs="Times New Roman"/>
          <w:sz w:val="28"/>
          <w:szCs w:val="28"/>
        </w:rPr>
        <w:t xml:space="preserve"> з урахуванням стратегій розвитку критичного мислення (кубування, гронування, ромашка Блума, фішбон тощо).</w:t>
      </w:r>
    </w:p>
    <w:p w:rsidR="000C0F93" w:rsidRPr="0085380D" w:rsidRDefault="000C0F93" w:rsidP="000C0F93">
      <w:pPr>
        <w:spacing w:after="0" w:line="360" w:lineRule="auto"/>
        <w:ind w:firstLine="709"/>
        <w:jc w:val="both"/>
        <w:rPr>
          <w:rFonts w:ascii="Times New Roman" w:hAnsi="Times New Roman" w:cs="Times New Roman"/>
          <w:sz w:val="28"/>
          <w:szCs w:val="28"/>
        </w:rPr>
      </w:pPr>
      <w:r w:rsidRPr="0001453B">
        <w:rPr>
          <w:rFonts w:ascii="Times New Roman" w:hAnsi="Times New Roman" w:cs="Times New Roman"/>
          <w:sz w:val="28"/>
          <w:szCs w:val="28"/>
        </w:rPr>
        <w:lastRenderedPageBreak/>
        <w:t>Наведемо приклад застосування технології</w:t>
      </w:r>
      <w:r w:rsidRPr="0085380D">
        <w:rPr>
          <w:rFonts w:ascii="Times New Roman" w:hAnsi="Times New Roman" w:cs="Times New Roman"/>
          <w:sz w:val="28"/>
          <w:szCs w:val="28"/>
        </w:rPr>
        <w:t xml:space="preserve"> спогадів під час практичного заняття з освітнього компоненту «Соціально-психологічного практикуму». Інформаційна довідка для здобувачів: технологія спогадів неодмінно пов</w:t>
      </w:r>
      <w:r w:rsidR="007617B9">
        <w:rPr>
          <w:rFonts w:ascii="Times New Roman" w:hAnsi="Times New Roman" w:cs="Times New Roman"/>
          <w:sz w:val="28"/>
          <w:szCs w:val="28"/>
        </w:rPr>
        <w:t>’</w:t>
      </w:r>
      <w:r w:rsidRPr="0085380D">
        <w:rPr>
          <w:rFonts w:ascii="Times New Roman" w:hAnsi="Times New Roman" w:cs="Times New Roman"/>
          <w:sz w:val="28"/>
          <w:szCs w:val="28"/>
        </w:rPr>
        <w:t>язана з тригером або з рядом тригерів</w:t>
      </w:r>
      <w:r w:rsidR="002A782D">
        <w:rPr>
          <w:rFonts w:ascii="Times New Roman" w:hAnsi="Times New Roman" w:cs="Times New Roman"/>
          <w:sz w:val="28"/>
          <w:szCs w:val="28"/>
        </w:rPr>
        <w:t xml:space="preserve"> </w:t>
      </w:r>
      <w:r w:rsidR="002A782D" w:rsidRPr="00C06364">
        <w:rPr>
          <w:rFonts w:ascii="Times New Roman" w:hAnsi="Times New Roman" w:cs="Times New Roman"/>
          <w:sz w:val="28"/>
          <w:szCs w:val="28"/>
          <w:lang w:val="ru-RU"/>
        </w:rPr>
        <w:t>[]</w:t>
      </w:r>
      <w:r w:rsidRPr="0085380D">
        <w:rPr>
          <w:rFonts w:ascii="Times New Roman" w:hAnsi="Times New Roman" w:cs="Times New Roman"/>
          <w:sz w:val="28"/>
          <w:szCs w:val="28"/>
        </w:rPr>
        <w:t xml:space="preserve">. Триґер – це випадок чи </w:t>
      </w:r>
      <w:r w:rsidRPr="004B4184">
        <w:rPr>
          <w:rFonts w:ascii="Times New Roman" w:hAnsi="Times New Roman" w:cs="Times New Roman"/>
          <w:sz w:val="28"/>
          <w:szCs w:val="28"/>
        </w:rPr>
        <w:t>подія, що є стимулом та ініціює або пришвидшує реакцію чи цикл реакції</w:t>
      </w:r>
      <w:r w:rsidRPr="00C06364">
        <w:rPr>
          <w:rFonts w:ascii="Times New Roman" w:hAnsi="Times New Roman" w:cs="Times New Roman"/>
          <w:sz w:val="28"/>
          <w:szCs w:val="28"/>
        </w:rPr>
        <w:t xml:space="preserve"> [3</w:t>
      </w:r>
      <w:r w:rsidR="004B4184" w:rsidRPr="004B4184">
        <w:rPr>
          <w:rFonts w:ascii="Times New Roman" w:hAnsi="Times New Roman" w:cs="Times New Roman"/>
          <w:sz w:val="28"/>
          <w:szCs w:val="28"/>
        </w:rPr>
        <w:t>0</w:t>
      </w:r>
      <w:r w:rsidRPr="00C06364">
        <w:rPr>
          <w:rFonts w:ascii="Times New Roman" w:hAnsi="Times New Roman" w:cs="Times New Roman"/>
          <w:sz w:val="28"/>
          <w:szCs w:val="28"/>
        </w:rPr>
        <w:t>]</w:t>
      </w:r>
      <w:r w:rsidRPr="004B4184">
        <w:rPr>
          <w:rFonts w:ascii="Times New Roman" w:hAnsi="Times New Roman" w:cs="Times New Roman"/>
          <w:sz w:val="28"/>
          <w:szCs w:val="28"/>
        </w:rPr>
        <w:t>. Кожна людина має емоційні триґери, тобто такі специфічні ситуації та</w:t>
      </w:r>
      <w:r w:rsidRPr="0085380D">
        <w:rPr>
          <w:rFonts w:ascii="Times New Roman" w:hAnsi="Times New Roman" w:cs="Times New Roman"/>
          <w:sz w:val="28"/>
          <w:szCs w:val="28"/>
        </w:rPr>
        <w:t xml:space="preserve"> переживання, що провокують емоційну реакцію. Приємні переживання можуть стати триґером для сп</w:t>
      </w:r>
      <w:r>
        <w:rPr>
          <w:rFonts w:ascii="Times New Roman" w:hAnsi="Times New Roman" w:cs="Times New Roman"/>
          <w:sz w:val="28"/>
          <w:szCs w:val="28"/>
        </w:rPr>
        <w:t>огадів про</w:t>
      </w:r>
      <w:r w:rsidRPr="0085380D">
        <w:rPr>
          <w:rFonts w:ascii="Times New Roman" w:hAnsi="Times New Roman" w:cs="Times New Roman"/>
          <w:sz w:val="28"/>
          <w:szCs w:val="28"/>
        </w:rPr>
        <w:t xml:space="preserve"> щасливі емоцій; деякі пісні та музика здатні викликати приємні спогади про певні щасливі обставини та події, але працюючи з технологією спогадів варто пам</w:t>
      </w:r>
      <w:r w:rsidR="007617B9">
        <w:rPr>
          <w:rFonts w:ascii="Times New Roman" w:hAnsi="Times New Roman" w:cs="Times New Roman"/>
          <w:sz w:val="28"/>
          <w:szCs w:val="28"/>
        </w:rPr>
        <w:t>’</w:t>
      </w:r>
      <w:r w:rsidRPr="0085380D">
        <w:rPr>
          <w:rFonts w:ascii="Times New Roman" w:hAnsi="Times New Roman" w:cs="Times New Roman"/>
          <w:sz w:val="28"/>
          <w:szCs w:val="28"/>
        </w:rPr>
        <w:t>ятати, що складні ситуації та переживання можуть стати триґером для важких емоцій.</w:t>
      </w:r>
      <w:r w:rsidRPr="00C06364">
        <w:rPr>
          <w:rFonts w:ascii="Times New Roman" w:hAnsi="Times New Roman" w:cs="Times New Roman"/>
          <w:sz w:val="28"/>
          <w:szCs w:val="28"/>
        </w:rPr>
        <w:t xml:space="preserve"> </w:t>
      </w:r>
      <w:r w:rsidRPr="0085380D">
        <w:rPr>
          <w:rFonts w:ascii="Times New Roman" w:hAnsi="Times New Roman" w:cs="Times New Roman"/>
          <w:sz w:val="28"/>
          <w:szCs w:val="28"/>
        </w:rPr>
        <w:t>Кожна з описаних нижче ситуацій викликала певну емоцію: тривогу, радість, розчарування тощо. Кожна емоція викликає можливу фізичну реакцію і можливі когнітивні та поведінкові реакції</w:t>
      </w:r>
      <w:r w:rsidR="002A782D" w:rsidRPr="00C06364">
        <w:rPr>
          <w:rFonts w:ascii="Times New Roman" w:hAnsi="Times New Roman" w:cs="Times New Roman"/>
          <w:sz w:val="28"/>
          <w:szCs w:val="28"/>
        </w:rPr>
        <w:t xml:space="preserve"> [</w:t>
      </w:r>
      <w:r w:rsidR="002A782D">
        <w:rPr>
          <w:rFonts w:ascii="Times New Roman" w:hAnsi="Times New Roman" w:cs="Times New Roman"/>
          <w:sz w:val="28"/>
          <w:szCs w:val="28"/>
        </w:rPr>
        <w:t>10</w:t>
      </w:r>
      <w:r w:rsidR="002A782D" w:rsidRPr="00C06364">
        <w:rPr>
          <w:rFonts w:ascii="Times New Roman" w:hAnsi="Times New Roman" w:cs="Times New Roman"/>
          <w:sz w:val="28"/>
          <w:szCs w:val="28"/>
        </w:rPr>
        <w:t>]</w:t>
      </w:r>
      <w:r w:rsidR="002A782D">
        <w:rPr>
          <w:rFonts w:ascii="Times New Roman" w:hAnsi="Times New Roman" w:cs="Times New Roman"/>
          <w:sz w:val="28"/>
          <w:szCs w:val="28"/>
        </w:rPr>
        <w:t>,</w:t>
      </w:r>
      <w:r w:rsidR="002A782D" w:rsidRPr="00C06364">
        <w:rPr>
          <w:rFonts w:ascii="Times New Roman" w:hAnsi="Times New Roman" w:cs="Times New Roman"/>
          <w:sz w:val="28"/>
          <w:szCs w:val="28"/>
        </w:rPr>
        <w:t xml:space="preserve"> [</w:t>
      </w:r>
      <w:r w:rsidR="002A782D">
        <w:rPr>
          <w:rFonts w:ascii="Times New Roman" w:hAnsi="Times New Roman" w:cs="Times New Roman"/>
          <w:sz w:val="28"/>
          <w:szCs w:val="28"/>
        </w:rPr>
        <w:t>12</w:t>
      </w:r>
      <w:r w:rsidR="002A782D" w:rsidRPr="00C06364">
        <w:rPr>
          <w:rFonts w:ascii="Times New Roman" w:hAnsi="Times New Roman" w:cs="Times New Roman"/>
          <w:sz w:val="28"/>
          <w:szCs w:val="28"/>
        </w:rPr>
        <w:t>]</w:t>
      </w:r>
      <w:r w:rsidR="002A782D">
        <w:rPr>
          <w:rFonts w:ascii="Times New Roman" w:hAnsi="Times New Roman" w:cs="Times New Roman"/>
          <w:sz w:val="28"/>
          <w:szCs w:val="28"/>
        </w:rPr>
        <w:t>,</w:t>
      </w:r>
      <w:r w:rsidR="002A782D" w:rsidRPr="00C06364">
        <w:rPr>
          <w:rFonts w:ascii="Times New Roman" w:hAnsi="Times New Roman" w:cs="Times New Roman"/>
          <w:sz w:val="28"/>
          <w:szCs w:val="28"/>
        </w:rPr>
        <w:t xml:space="preserve"> [</w:t>
      </w:r>
      <w:r w:rsidR="001D6E85">
        <w:rPr>
          <w:rFonts w:ascii="Times New Roman" w:hAnsi="Times New Roman" w:cs="Times New Roman"/>
          <w:sz w:val="28"/>
          <w:szCs w:val="28"/>
        </w:rPr>
        <w:t>16</w:t>
      </w:r>
      <w:r w:rsidR="002A782D" w:rsidRPr="00C06364">
        <w:rPr>
          <w:rFonts w:ascii="Times New Roman" w:hAnsi="Times New Roman" w:cs="Times New Roman"/>
          <w:sz w:val="28"/>
          <w:szCs w:val="28"/>
        </w:rPr>
        <w:t>]</w:t>
      </w:r>
      <w:r w:rsidRPr="0085380D">
        <w:rPr>
          <w:rFonts w:ascii="Times New Roman" w:hAnsi="Times New Roman" w:cs="Times New Roman"/>
          <w:sz w:val="28"/>
          <w:szCs w:val="28"/>
        </w:rPr>
        <w:t>.</w:t>
      </w:r>
    </w:p>
    <w:p w:rsidR="000C0F93" w:rsidRPr="0085380D" w:rsidRDefault="0001453B" w:rsidP="000C0F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Представимо</w:t>
      </w:r>
      <w:r w:rsidR="000C0F93" w:rsidRPr="0085380D">
        <w:rPr>
          <w:rFonts w:ascii="Times New Roman" w:hAnsi="Times New Roman" w:cs="Times New Roman"/>
          <w:sz w:val="28"/>
          <w:szCs w:val="28"/>
        </w:rPr>
        <w:t xml:space="preserve"> приклад вправи «Флешбек». Необхідні засоби і матеріали: папір, ручки, стікери, кольорові олівці.</w:t>
      </w:r>
      <w:r w:rsidR="000C0F93" w:rsidRPr="00C06364">
        <w:rPr>
          <w:rFonts w:ascii="Times New Roman" w:hAnsi="Times New Roman" w:cs="Times New Roman"/>
          <w:sz w:val="28"/>
          <w:szCs w:val="28"/>
        </w:rPr>
        <w:t xml:space="preserve"> </w:t>
      </w:r>
      <w:r w:rsidR="000C0F93" w:rsidRPr="0085380D">
        <w:rPr>
          <w:rFonts w:ascii="Times New Roman" w:hAnsi="Times New Roman" w:cs="Times New Roman"/>
          <w:sz w:val="28"/>
          <w:szCs w:val="28"/>
        </w:rPr>
        <w:t>Важливо пам</w:t>
      </w:r>
      <w:r w:rsidR="007617B9">
        <w:rPr>
          <w:rFonts w:ascii="Times New Roman" w:hAnsi="Times New Roman" w:cs="Times New Roman"/>
          <w:sz w:val="28"/>
          <w:szCs w:val="28"/>
        </w:rPr>
        <w:t>’</w:t>
      </w:r>
      <w:r w:rsidR="000C0F93" w:rsidRPr="0085380D">
        <w:rPr>
          <w:rFonts w:ascii="Times New Roman" w:hAnsi="Times New Roman" w:cs="Times New Roman"/>
          <w:sz w:val="28"/>
          <w:szCs w:val="28"/>
        </w:rPr>
        <w:t>ятати, що в ситуації флешбеку для заспокоєння використовують фокусув</w:t>
      </w:r>
      <w:r w:rsidR="001D6E85">
        <w:rPr>
          <w:rFonts w:ascii="Times New Roman" w:hAnsi="Times New Roman" w:cs="Times New Roman"/>
          <w:sz w:val="28"/>
          <w:szCs w:val="28"/>
        </w:rPr>
        <w:t xml:space="preserve">ання на диханні. Наші спогади/ </w:t>
      </w:r>
      <w:r w:rsidR="000C0F93" w:rsidRPr="0085380D">
        <w:rPr>
          <w:rFonts w:ascii="Times New Roman" w:hAnsi="Times New Roman" w:cs="Times New Roman"/>
          <w:sz w:val="28"/>
          <w:szCs w:val="28"/>
        </w:rPr>
        <w:t>флешбеки – це яскраві, емоційно забарвлені образи, спогади з минулого, що запускаються мимоволі. Триґери – це зовнішні або внутрішні фактори, що безпосередньо беруть участь у запуску флешбеків.</w:t>
      </w:r>
    </w:p>
    <w:p w:rsidR="000C0F93" w:rsidRPr="0085380D" w:rsidRDefault="000C0F93" w:rsidP="000C0F93">
      <w:pPr>
        <w:spacing w:after="0" w:line="360" w:lineRule="auto"/>
        <w:ind w:firstLine="709"/>
        <w:jc w:val="both"/>
        <w:rPr>
          <w:rFonts w:ascii="Times New Roman" w:hAnsi="Times New Roman" w:cs="Times New Roman"/>
          <w:sz w:val="28"/>
          <w:szCs w:val="28"/>
        </w:rPr>
      </w:pPr>
      <w:r w:rsidRPr="0085380D">
        <w:rPr>
          <w:rFonts w:ascii="Times New Roman" w:hAnsi="Times New Roman" w:cs="Times New Roman"/>
          <w:sz w:val="28"/>
          <w:szCs w:val="28"/>
        </w:rPr>
        <w:t xml:space="preserve">Здобувачам пропонується уявити власні фізичні відчуття, думки, поведінкові реакції та письмово надати їм опис. Для опрацювання пропонується три ситуації: </w:t>
      </w:r>
    </w:p>
    <w:p w:rsidR="000C0F93" w:rsidRPr="0085380D" w:rsidRDefault="000C0F93" w:rsidP="000C0F93">
      <w:pPr>
        <w:spacing w:after="0" w:line="360" w:lineRule="auto"/>
        <w:ind w:firstLine="709"/>
        <w:jc w:val="both"/>
        <w:rPr>
          <w:rFonts w:ascii="Times New Roman" w:hAnsi="Times New Roman" w:cs="Times New Roman"/>
          <w:sz w:val="28"/>
          <w:szCs w:val="28"/>
        </w:rPr>
      </w:pPr>
      <w:r w:rsidRPr="0085380D">
        <w:rPr>
          <w:rFonts w:ascii="Times New Roman" w:hAnsi="Times New Roman" w:cs="Times New Roman"/>
          <w:i/>
          <w:sz w:val="28"/>
          <w:szCs w:val="28"/>
        </w:rPr>
        <w:t>Ситуація 1: на роботі презентація своїх досягнень перед керівництвом та колегами</w:t>
      </w:r>
      <w:r w:rsidRPr="0085380D">
        <w:rPr>
          <w:rFonts w:ascii="Times New Roman" w:hAnsi="Times New Roman" w:cs="Times New Roman"/>
          <w:sz w:val="28"/>
          <w:szCs w:val="28"/>
        </w:rPr>
        <w:t xml:space="preserve">. Емоція: Тривога. Фізичні відчуття – … Думки – … Поведінка –... </w:t>
      </w:r>
    </w:p>
    <w:p w:rsidR="000C0F93" w:rsidRPr="0085380D" w:rsidRDefault="000C0F93" w:rsidP="000C0F93">
      <w:pPr>
        <w:spacing w:after="0" w:line="360" w:lineRule="auto"/>
        <w:ind w:firstLine="709"/>
        <w:jc w:val="both"/>
        <w:rPr>
          <w:rFonts w:ascii="Times New Roman" w:hAnsi="Times New Roman" w:cs="Times New Roman"/>
          <w:sz w:val="28"/>
          <w:szCs w:val="28"/>
        </w:rPr>
      </w:pPr>
      <w:r w:rsidRPr="0085380D">
        <w:rPr>
          <w:rFonts w:ascii="Times New Roman" w:hAnsi="Times New Roman" w:cs="Times New Roman"/>
          <w:i/>
          <w:sz w:val="28"/>
          <w:szCs w:val="28"/>
        </w:rPr>
        <w:t>Ситуація 2: успішне складання тесту, іспиту чи вдала співбесіда при прийнятті на роботу.</w:t>
      </w:r>
      <w:r w:rsidRPr="0085380D">
        <w:rPr>
          <w:rFonts w:ascii="Times New Roman" w:hAnsi="Times New Roman" w:cs="Times New Roman"/>
          <w:sz w:val="28"/>
          <w:szCs w:val="28"/>
        </w:rPr>
        <w:t xml:space="preserve"> Емоція: радість. Фізичні відчуття – ... Думки – ...  Поведінка – .... </w:t>
      </w:r>
    </w:p>
    <w:p w:rsidR="000C0F93" w:rsidRPr="0085380D" w:rsidRDefault="000C0F93" w:rsidP="000C0F93">
      <w:pPr>
        <w:spacing w:after="0" w:line="360" w:lineRule="auto"/>
        <w:ind w:firstLine="709"/>
        <w:jc w:val="both"/>
        <w:rPr>
          <w:rFonts w:ascii="Times New Roman" w:hAnsi="Times New Roman" w:cs="Times New Roman"/>
          <w:sz w:val="28"/>
          <w:szCs w:val="28"/>
        </w:rPr>
      </w:pPr>
      <w:r w:rsidRPr="0085380D">
        <w:rPr>
          <w:rFonts w:ascii="Times New Roman" w:hAnsi="Times New Roman" w:cs="Times New Roman"/>
          <w:i/>
          <w:sz w:val="28"/>
          <w:szCs w:val="28"/>
        </w:rPr>
        <w:lastRenderedPageBreak/>
        <w:t>Ситуація 3: відмінено подію, на яку Ви дуже чекали.</w:t>
      </w:r>
      <w:r w:rsidRPr="0085380D">
        <w:rPr>
          <w:rFonts w:ascii="Times New Roman" w:hAnsi="Times New Roman" w:cs="Times New Roman"/>
          <w:sz w:val="28"/>
          <w:szCs w:val="28"/>
        </w:rPr>
        <w:t xml:space="preserve"> Емоція: розчарування. Фізичні відчуття – ... Думки – … Поведінка – … </w:t>
      </w:r>
    </w:p>
    <w:p w:rsidR="000C0F93" w:rsidRPr="00423D9E" w:rsidRDefault="000C0F93" w:rsidP="00423D9E">
      <w:pPr>
        <w:spacing w:after="0" w:line="360" w:lineRule="auto"/>
        <w:ind w:firstLine="709"/>
        <w:jc w:val="both"/>
        <w:rPr>
          <w:rFonts w:ascii="Times New Roman" w:hAnsi="Times New Roman" w:cs="Times New Roman"/>
          <w:sz w:val="28"/>
          <w:szCs w:val="28"/>
        </w:rPr>
      </w:pPr>
      <w:r w:rsidRPr="0085380D">
        <w:rPr>
          <w:rFonts w:ascii="Times New Roman" w:hAnsi="Times New Roman" w:cs="Times New Roman"/>
          <w:sz w:val="28"/>
          <w:szCs w:val="28"/>
        </w:rPr>
        <w:t xml:space="preserve">Після цього викладач звертається до здобувачів: спробуйте звернутися до своїх спогадів, намалюйте їх у вигляді дерева та надайте кожній частині цього дерева (корінням, стовбуру, гілкам, листям) певного значення (вкажіть про які події згадали, які були враження, емоції, поведінка тощо). Дерево має бути із назвою, можливо, навіть, не звичайною, вигаданою. Кольоровими олівцями потрібно розфарбувати своє дерево. Якщо малюнок вважається завершеним – викладач пропонує перейти до обговорення. Коли вже усі здобувачі висловилися, викладач пропонує уважно переглянути малюнки та якщо є бажання – </w:t>
      </w:r>
      <w:r w:rsidRPr="00423D9E">
        <w:rPr>
          <w:rFonts w:ascii="Times New Roman" w:hAnsi="Times New Roman" w:cs="Times New Roman"/>
          <w:sz w:val="28"/>
          <w:szCs w:val="28"/>
        </w:rPr>
        <w:t>можна внести зміни до своїх подій або до емоційних реакцій, це також позначаємо олівцями. Після фінального обговорення здобувачам дається порада: щоразу під час повернення до спогадів, коли відчуватимете сильну емоцію, наприклад, гнів, радість, провину, збентеження, варто спробувати ідентифікувати кожен з аспектів: фізичні відчуття, думки й поведінку. Поділивши емоції на менші частини (як на ображенні дерева: гілки, листя…), значно простіше побачити, як поєднуються між собою ці складові, як вони взаємодіють і як можуть впливати на особистість або на Ваших майбутніх клієнтів у подібних емоціях.</w:t>
      </w:r>
    </w:p>
    <w:p w:rsidR="00223F1E" w:rsidRPr="00423D9E" w:rsidRDefault="00423D9E" w:rsidP="00423D9E">
      <w:pPr>
        <w:spacing w:after="0" w:line="360" w:lineRule="auto"/>
        <w:ind w:firstLine="709"/>
        <w:jc w:val="both"/>
        <w:rPr>
          <w:rFonts w:ascii="Times New Roman" w:hAnsi="Times New Roman" w:cs="Times New Roman"/>
          <w:w w:val="105"/>
          <w:sz w:val="28"/>
          <w:szCs w:val="28"/>
        </w:rPr>
      </w:pPr>
      <w:r w:rsidRPr="00423D9E">
        <w:rPr>
          <w:rFonts w:ascii="Times New Roman" w:hAnsi="Times New Roman" w:cs="Times New Roman"/>
          <w:w w:val="105"/>
          <w:sz w:val="28"/>
          <w:szCs w:val="28"/>
        </w:rPr>
        <w:t>Перейдемо до опису наступної технології, щ</w:t>
      </w:r>
      <w:r w:rsidR="003E0F4D">
        <w:rPr>
          <w:rFonts w:ascii="Times New Roman" w:hAnsi="Times New Roman" w:cs="Times New Roman"/>
          <w:w w:val="105"/>
          <w:sz w:val="28"/>
          <w:szCs w:val="28"/>
        </w:rPr>
        <w:t xml:space="preserve">о </w:t>
      </w:r>
      <w:r w:rsidRPr="00423D9E">
        <w:rPr>
          <w:rFonts w:ascii="Times New Roman" w:hAnsi="Times New Roman" w:cs="Times New Roman"/>
          <w:w w:val="105"/>
          <w:sz w:val="28"/>
          <w:szCs w:val="28"/>
        </w:rPr>
        <w:t xml:space="preserve">була використана нами у навчальному процесі. </w:t>
      </w:r>
      <w:r w:rsidR="00223F1E" w:rsidRPr="00423D9E">
        <w:rPr>
          <w:rFonts w:ascii="Times New Roman" w:hAnsi="Times New Roman" w:cs="Times New Roman"/>
          <w:w w:val="105"/>
          <w:sz w:val="28"/>
          <w:szCs w:val="28"/>
        </w:rPr>
        <w:t>Будь-яка діяльність, особливо навчальна, набуває сенсу, коли створені умови максимально наближені до реального життя. У цьому випадку ігрові технології містять кілька основних складових: образи, ігрові процеси, заміну справжніх речей на умовні, природне спілкування між учасниками та умовний сюжет.</w:t>
      </w:r>
    </w:p>
    <w:p w:rsidR="00223F1E" w:rsidRPr="00423D9E" w:rsidRDefault="00223F1E" w:rsidP="00423D9E">
      <w:pPr>
        <w:spacing w:after="0" w:line="360" w:lineRule="auto"/>
        <w:ind w:firstLine="709"/>
        <w:jc w:val="both"/>
        <w:rPr>
          <w:rFonts w:ascii="Times New Roman" w:hAnsi="Times New Roman" w:cs="Times New Roman"/>
          <w:w w:val="105"/>
          <w:sz w:val="28"/>
          <w:szCs w:val="28"/>
        </w:rPr>
      </w:pPr>
      <w:r w:rsidRPr="00423D9E">
        <w:rPr>
          <w:rFonts w:ascii="Times New Roman" w:hAnsi="Times New Roman" w:cs="Times New Roman"/>
          <w:w w:val="105"/>
          <w:sz w:val="28"/>
          <w:szCs w:val="28"/>
        </w:rPr>
        <w:t xml:space="preserve">Використання гри як засобу отримання нових знань сягає своїм корінням далеко в минуле. Так, традиція широкого використання дидактичних ігор з метою виховання та навчання підростаючого покоління, що склалися в народній педагогіці, отримала свій розвиток у працях вчених </w:t>
      </w:r>
      <w:r w:rsidRPr="00423D9E">
        <w:rPr>
          <w:rFonts w:ascii="Times New Roman" w:hAnsi="Times New Roman" w:cs="Times New Roman"/>
          <w:w w:val="105"/>
          <w:sz w:val="28"/>
          <w:szCs w:val="28"/>
        </w:rPr>
        <w:lastRenderedPageBreak/>
        <w:t>та у практичній діяльності</w:t>
      </w:r>
      <w:r w:rsidR="00423D9E" w:rsidRPr="00423D9E">
        <w:rPr>
          <w:rFonts w:ascii="Times New Roman" w:hAnsi="Times New Roman" w:cs="Times New Roman"/>
          <w:w w:val="105"/>
          <w:sz w:val="28"/>
          <w:szCs w:val="28"/>
        </w:rPr>
        <w:t xml:space="preserve"> багатьох педагогів минулого Ф.</w:t>
      </w:r>
      <w:r w:rsidR="00423D9E" w:rsidRPr="00423D9E">
        <w:t> </w:t>
      </w:r>
      <w:r w:rsidR="00423D9E" w:rsidRPr="00423D9E">
        <w:rPr>
          <w:rFonts w:ascii="Times New Roman" w:hAnsi="Times New Roman" w:cs="Times New Roman"/>
          <w:w w:val="105"/>
          <w:sz w:val="28"/>
          <w:szCs w:val="28"/>
        </w:rPr>
        <w:t>Фребеля, М. Монтессорі, Є. Тихеєва, А. </w:t>
      </w:r>
      <w:r w:rsidR="00785CC0">
        <w:rPr>
          <w:rFonts w:ascii="Times New Roman" w:hAnsi="Times New Roman" w:cs="Times New Roman"/>
          <w:w w:val="105"/>
          <w:sz w:val="28"/>
          <w:szCs w:val="28"/>
        </w:rPr>
        <w:t xml:space="preserve">Сорокіна та ін. </w:t>
      </w:r>
      <w:r w:rsidRPr="00423D9E">
        <w:rPr>
          <w:rFonts w:ascii="Times New Roman" w:hAnsi="Times New Roman" w:cs="Times New Roman"/>
          <w:w w:val="105"/>
          <w:sz w:val="28"/>
          <w:szCs w:val="28"/>
        </w:rPr>
        <w:t>По суті, у кожній педагогічній системі ігрові технології з</w:t>
      </w:r>
      <w:r w:rsidR="00423D9E" w:rsidRPr="00423D9E">
        <w:rPr>
          <w:rFonts w:ascii="Times New Roman" w:hAnsi="Times New Roman" w:cs="Times New Roman"/>
          <w:w w:val="105"/>
          <w:sz w:val="28"/>
          <w:szCs w:val="28"/>
        </w:rPr>
        <w:t>аймають особливе місце. Так, Д. </w:t>
      </w:r>
      <w:r w:rsidR="001D6E85">
        <w:rPr>
          <w:rFonts w:ascii="Times New Roman" w:hAnsi="Times New Roman" w:cs="Times New Roman"/>
          <w:w w:val="105"/>
          <w:sz w:val="28"/>
          <w:szCs w:val="28"/>
        </w:rPr>
        <w:t>Ельконін підкреслював, що гра –</w:t>
      </w:r>
      <w:r w:rsidRPr="00423D9E">
        <w:rPr>
          <w:rFonts w:ascii="Times New Roman" w:hAnsi="Times New Roman" w:cs="Times New Roman"/>
          <w:w w:val="105"/>
          <w:sz w:val="28"/>
          <w:szCs w:val="28"/>
        </w:rPr>
        <w:t xml:space="preserve"> це складне психологічне явище, що надає ефект загального психічного розвитку.</w:t>
      </w:r>
    </w:p>
    <w:p w:rsidR="00223F1E" w:rsidRPr="00423D9E" w:rsidRDefault="00223F1E" w:rsidP="00423D9E">
      <w:pPr>
        <w:spacing w:after="0" w:line="360" w:lineRule="auto"/>
        <w:ind w:firstLine="709"/>
        <w:jc w:val="both"/>
        <w:rPr>
          <w:rFonts w:ascii="Times New Roman" w:hAnsi="Times New Roman" w:cs="Times New Roman"/>
          <w:w w:val="105"/>
          <w:sz w:val="28"/>
          <w:szCs w:val="28"/>
        </w:rPr>
      </w:pPr>
      <w:r w:rsidRPr="00423D9E">
        <w:rPr>
          <w:rFonts w:ascii="Times New Roman" w:hAnsi="Times New Roman" w:cs="Times New Roman"/>
          <w:w w:val="105"/>
          <w:sz w:val="28"/>
          <w:szCs w:val="28"/>
        </w:rPr>
        <w:t>Слід зазначити, що до переліку функцій ігрових технологій належать:</w:t>
      </w:r>
    </w:p>
    <w:p w:rsidR="00223F1E" w:rsidRPr="00423D9E" w:rsidRDefault="00223F1E" w:rsidP="00423D9E">
      <w:pPr>
        <w:spacing w:after="0" w:line="360" w:lineRule="auto"/>
        <w:ind w:firstLine="709"/>
        <w:jc w:val="both"/>
        <w:rPr>
          <w:rFonts w:ascii="Times New Roman" w:hAnsi="Times New Roman" w:cs="Times New Roman"/>
          <w:w w:val="105"/>
          <w:sz w:val="28"/>
          <w:szCs w:val="28"/>
        </w:rPr>
      </w:pPr>
      <w:r w:rsidRPr="00423D9E">
        <w:rPr>
          <w:rFonts w:ascii="Times New Roman" w:hAnsi="Times New Roman" w:cs="Times New Roman"/>
          <w:w w:val="105"/>
          <w:sz w:val="28"/>
          <w:szCs w:val="28"/>
        </w:rPr>
        <w:t>- розважальна функція – націлена пробуджувати інтерес до процесу, розважати та надихати;</w:t>
      </w:r>
    </w:p>
    <w:p w:rsidR="00223F1E" w:rsidRPr="00423D9E" w:rsidRDefault="00223F1E" w:rsidP="00423D9E">
      <w:pPr>
        <w:spacing w:after="0" w:line="360" w:lineRule="auto"/>
        <w:ind w:firstLine="709"/>
        <w:jc w:val="both"/>
        <w:rPr>
          <w:rFonts w:ascii="Times New Roman" w:hAnsi="Times New Roman" w:cs="Times New Roman"/>
          <w:w w:val="105"/>
          <w:sz w:val="28"/>
          <w:szCs w:val="28"/>
        </w:rPr>
      </w:pPr>
      <w:r w:rsidRPr="00423D9E">
        <w:rPr>
          <w:rFonts w:ascii="Times New Roman" w:hAnsi="Times New Roman" w:cs="Times New Roman"/>
          <w:w w:val="105"/>
          <w:sz w:val="28"/>
          <w:szCs w:val="28"/>
        </w:rPr>
        <w:t>- комунікативна функція сприяє відпрацюванню базових навичок через розмову, що веде до спільної мети;</w:t>
      </w:r>
    </w:p>
    <w:p w:rsidR="00223F1E" w:rsidRPr="00423D9E" w:rsidRDefault="00223F1E" w:rsidP="00423D9E">
      <w:pPr>
        <w:spacing w:after="0" w:line="360" w:lineRule="auto"/>
        <w:ind w:firstLine="709"/>
        <w:jc w:val="both"/>
        <w:rPr>
          <w:rFonts w:ascii="Times New Roman" w:hAnsi="Times New Roman" w:cs="Times New Roman"/>
          <w:w w:val="105"/>
          <w:sz w:val="28"/>
          <w:szCs w:val="28"/>
        </w:rPr>
      </w:pPr>
      <w:r w:rsidRPr="00423D9E">
        <w:rPr>
          <w:rFonts w:ascii="Times New Roman" w:hAnsi="Times New Roman" w:cs="Times New Roman"/>
          <w:w w:val="105"/>
          <w:sz w:val="28"/>
          <w:szCs w:val="28"/>
        </w:rPr>
        <w:t>- ігротератевтична функція дозволяє проектувати різновид труднощів у розробленій ситуації;</w:t>
      </w:r>
    </w:p>
    <w:p w:rsidR="00223F1E" w:rsidRPr="00423D9E" w:rsidRDefault="00223F1E" w:rsidP="00423D9E">
      <w:pPr>
        <w:spacing w:after="0" w:line="360" w:lineRule="auto"/>
        <w:ind w:firstLine="709"/>
        <w:jc w:val="both"/>
        <w:rPr>
          <w:rFonts w:ascii="Times New Roman" w:hAnsi="Times New Roman" w:cs="Times New Roman"/>
          <w:w w:val="105"/>
          <w:sz w:val="28"/>
          <w:szCs w:val="28"/>
        </w:rPr>
      </w:pPr>
      <w:r w:rsidRPr="00423D9E">
        <w:rPr>
          <w:rFonts w:ascii="Times New Roman" w:hAnsi="Times New Roman" w:cs="Times New Roman"/>
          <w:w w:val="105"/>
          <w:sz w:val="28"/>
          <w:szCs w:val="28"/>
        </w:rPr>
        <w:t>- мотиваційна функція сприяє формуванню зацікавленості навчальним матеріалом та спонукає до самовдосконалення через самостійне поглиблення знань;</w:t>
      </w:r>
    </w:p>
    <w:p w:rsidR="00223F1E" w:rsidRPr="00423D9E" w:rsidRDefault="00223F1E" w:rsidP="00423D9E">
      <w:pPr>
        <w:spacing w:after="0" w:line="360" w:lineRule="auto"/>
        <w:ind w:firstLine="709"/>
        <w:jc w:val="both"/>
        <w:rPr>
          <w:rFonts w:ascii="Times New Roman" w:hAnsi="Times New Roman" w:cs="Times New Roman"/>
          <w:w w:val="105"/>
          <w:sz w:val="28"/>
          <w:szCs w:val="28"/>
        </w:rPr>
      </w:pPr>
      <w:r w:rsidRPr="00423D9E">
        <w:rPr>
          <w:rFonts w:ascii="Times New Roman" w:hAnsi="Times New Roman" w:cs="Times New Roman"/>
          <w:w w:val="105"/>
          <w:sz w:val="28"/>
          <w:szCs w:val="28"/>
        </w:rPr>
        <w:t>- функція, що коригує, полягає в тому, що гравці в процесі намагаються знайти можливі варіанти розвитку подій, вводять позитивні зміни в ситуацію;</w:t>
      </w:r>
    </w:p>
    <w:p w:rsidR="00223F1E" w:rsidRPr="00423D9E" w:rsidRDefault="00223F1E" w:rsidP="00423D9E">
      <w:pPr>
        <w:spacing w:after="0" w:line="360" w:lineRule="auto"/>
        <w:ind w:firstLine="709"/>
        <w:jc w:val="both"/>
        <w:rPr>
          <w:rFonts w:ascii="Times New Roman" w:hAnsi="Times New Roman" w:cs="Times New Roman"/>
          <w:w w:val="105"/>
          <w:sz w:val="28"/>
          <w:szCs w:val="28"/>
        </w:rPr>
      </w:pPr>
      <w:r w:rsidRPr="00423D9E">
        <w:rPr>
          <w:rFonts w:ascii="Times New Roman" w:hAnsi="Times New Roman" w:cs="Times New Roman"/>
          <w:w w:val="105"/>
          <w:sz w:val="28"/>
          <w:szCs w:val="28"/>
        </w:rPr>
        <w:t>- міжнаціональна культурна функція у тому, що у процесі гри учасники можуть знайомитися з різновидом соціально-культурних ці</w:t>
      </w:r>
      <w:r w:rsidR="00785CC0">
        <w:rPr>
          <w:rFonts w:ascii="Times New Roman" w:hAnsi="Times New Roman" w:cs="Times New Roman"/>
          <w:w w:val="105"/>
          <w:sz w:val="28"/>
          <w:szCs w:val="28"/>
        </w:rPr>
        <w:t>нностей людства</w:t>
      </w:r>
      <w:r w:rsidRPr="00423D9E">
        <w:rPr>
          <w:rFonts w:ascii="Times New Roman" w:hAnsi="Times New Roman" w:cs="Times New Roman"/>
          <w:w w:val="105"/>
          <w:sz w:val="28"/>
          <w:szCs w:val="28"/>
        </w:rPr>
        <w:t>.</w:t>
      </w:r>
    </w:p>
    <w:p w:rsidR="00223F1E" w:rsidRPr="00423D9E" w:rsidRDefault="00223F1E" w:rsidP="00423D9E">
      <w:pPr>
        <w:spacing w:after="0" w:line="360" w:lineRule="auto"/>
        <w:ind w:firstLine="709"/>
        <w:jc w:val="both"/>
        <w:rPr>
          <w:rFonts w:ascii="Times New Roman" w:hAnsi="Times New Roman" w:cs="Times New Roman"/>
          <w:w w:val="105"/>
          <w:sz w:val="28"/>
          <w:szCs w:val="28"/>
        </w:rPr>
      </w:pPr>
      <w:r w:rsidRPr="00423D9E">
        <w:rPr>
          <w:rFonts w:ascii="Times New Roman" w:hAnsi="Times New Roman" w:cs="Times New Roman"/>
          <w:w w:val="105"/>
          <w:sz w:val="28"/>
          <w:szCs w:val="28"/>
        </w:rPr>
        <w:t>Сучасна вища освіта перебуває у пошуку інноваційних форм та методів навчання студентів. Так, наприклад, ігрова форма під час практичних занять для студентів спеціальності Соціальна робота створюється за допомогою ігрових прийомів та ситуацій, які виступають як засіб спонукання, стимулювання студентів до навчальної діяльності. Використання ігрової форми дозволяє студентам реалістично програти певні ситуації, виконуючи ролі як соціальних працівників, і ролі клієнтів. Реалізація ігрових прийомів та ситуацій, наприклад, на п</w:t>
      </w:r>
      <w:r w:rsidR="00785CC0">
        <w:rPr>
          <w:rFonts w:ascii="Times New Roman" w:hAnsi="Times New Roman" w:cs="Times New Roman"/>
          <w:w w:val="105"/>
          <w:sz w:val="28"/>
          <w:szCs w:val="28"/>
        </w:rPr>
        <w:t xml:space="preserve">рактичному занятті </w:t>
      </w:r>
      <w:r w:rsidRPr="00423D9E">
        <w:rPr>
          <w:rFonts w:ascii="Times New Roman" w:hAnsi="Times New Roman" w:cs="Times New Roman"/>
          <w:w w:val="105"/>
          <w:sz w:val="28"/>
          <w:szCs w:val="28"/>
        </w:rPr>
        <w:t>може відбу</w:t>
      </w:r>
      <w:r w:rsidR="00785CC0">
        <w:rPr>
          <w:rFonts w:ascii="Times New Roman" w:hAnsi="Times New Roman" w:cs="Times New Roman"/>
          <w:w w:val="105"/>
          <w:sz w:val="28"/>
          <w:szCs w:val="28"/>
        </w:rPr>
        <w:t>ватися за наступним алгоритмом</w:t>
      </w:r>
      <w:r w:rsidRPr="00423D9E">
        <w:rPr>
          <w:rFonts w:ascii="Times New Roman" w:hAnsi="Times New Roman" w:cs="Times New Roman"/>
          <w:w w:val="105"/>
          <w:sz w:val="28"/>
          <w:szCs w:val="28"/>
        </w:rPr>
        <w:t>:</w:t>
      </w:r>
      <w:r w:rsidR="00693624">
        <w:rPr>
          <w:rFonts w:ascii="Times New Roman" w:hAnsi="Times New Roman" w:cs="Times New Roman"/>
          <w:w w:val="105"/>
          <w:sz w:val="28"/>
          <w:szCs w:val="28"/>
        </w:rPr>
        <w:t xml:space="preserve"> </w:t>
      </w:r>
      <w:r w:rsidRPr="00423D9E">
        <w:rPr>
          <w:rFonts w:ascii="Times New Roman" w:hAnsi="Times New Roman" w:cs="Times New Roman"/>
          <w:w w:val="105"/>
          <w:sz w:val="28"/>
          <w:szCs w:val="28"/>
        </w:rPr>
        <w:t xml:space="preserve">1) дидактична мета ставиться перед студентами у </w:t>
      </w:r>
      <w:r w:rsidRPr="00423D9E">
        <w:rPr>
          <w:rFonts w:ascii="Times New Roman" w:hAnsi="Times New Roman" w:cs="Times New Roman"/>
          <w:w w:val="105"/>
          <w:sz w:val="28"/>
          <w:szCs w:val="28"/>
        </w:rPr>
        <w:lastRenderedPageBreak/>
        <w:t>формі ігрового завдання;</w:t>
      </w:r>
      <w:r w:rsidR="00693624">
        <w:rPr>
          <w:rFonts w:ascii="Times New Roman" w:hAnsi="Times New Roman" w:cs="Times New Roman"/>
          <w:w w:val="105"/>
          <w:sz w:val="28"/>
          <w:szCs w:val="28"/>
        </w:rPr>
        <w:t xml:space="preserve"> </w:t>
      </w:r>
      <w:r w:rsidRPr="00423D9E">
        <w:rPr>
          <w:rFonts w:ascii="Times New Roman" w:hAnsi="Times New Roman" w:cs="Times New Roman"/>
          <w:w w:val="105"/>
          <w:sz w:val="28"/>
          <w:szCs w:val="28"/>
        </w:rPr>
        <w:t>2) навчальна діяльність підпорядковується правилам гри;</w:t>
      </w:r>
      <w:r w:rsidR="00693624">
        <w:rPr>
          <w:rFonts w:ascii="Times New Roman" w:hAnsi="Times New Roman" w:cs="Times New Roman"/>
          <w:w w:val="105"/>
          <w:sz w:val="28"/>
          <w:szCs w:val="28"/>
        </w:rPr>
        <w:t xml:space="preserve"> </w:t>
      </w:r>
      <w:r w:rsidRPr="00423D9E">
        <w:rPr>
          <w:rFonts w:ascii="Times New Roman" w:hAnsi="Times New Roman" w:cs="Times New Roman"/>
          <w:w w:val="105"/>
          <w:sz w:val="28"/>
          <w:szCs w:val="28"/>
        </w:rPr>
        <w:t>3) навчальний матеріал використовується як його засіб.</w:t>
      </w:r>
    </w:p>
    <w:p w:rsidR="00223F1E" w:rsidRPr="00423D9E" w:rsidRDefault="00223F1E" w:rsidP="00423D9E">
      <w:pPr>
        <w:spacing w:after="0" w:line="360" w:lineRule="auto"/>
        <w:ind w:firstLine="709"/>
        <w:jc w:val="both"/>
        <w:rPr>
          <w:rFonts w:ascii="Times New Roman" w:hAnsi="Times New Roman" w:cs="Times New Roman"/>
          <w:w w:val="105"/>
          <w:sz w:val="28"/>
          <w:szCs w:val="28"/>
        </w:rPr>
      </w:pPr>
      <w:r w:rsidRPr="00423D9E">
        <w:rPr>
          <w:rFonts w:ascii="Times New Roman" w:hAnsi="Times New Roman" w:cs="Times New Roman"/>
          <w:w w:val="105"/>
          <w:sz w:val="28"/>
          <w:szCs w:val="28"/>
        </w:rPr>
        <w:t>Як ви</w:t>
      </w:r>
      <w:r w:rsidR="00785CC0">
        <w:rPr>
          <w:rFonts w:ascii="Times New Roman" w:hAnsi="Times New Roman" w:cs="Times New Roman"/>
          <w:w w:val="105"/>
          <w:sz w:val="28"/>
          <w:szCs w:val="28"/>
        </w:rPr>
        <w:t>дно з побудови цього алгоритму –</w:t>
      </w:r>
      <w:r w:rsidRPr="00423D9E">
        <w:rPr>
          <w:rFonts w:ascii="Times New Roman" w:hAnsi="Times New Roman" w:cs="Times New Roman"/>
          <w:w w:val="105"/>
          <w:sz w:val="28"/>
          <w:szCs w:val="28"/>
        </w:rPr>
        <w:t xml:space="preserve"> у навчальну діяльність вводиться елемент змагання, що замінює дидактичну задачу на ігрову; успішне виконання дидактичного завдання та виявляється ігровим результатом.</w:t>
      </w:r>
    </w:p>
    <w:p w:rsidR="00223F1E" w:rsidRPr="00423D9E" w:rsidRDefault="00223F1E" w:rsidP="00423D9E">
      <w:pPr>
        <w:spacing w:after="0" w:line="360" w:lineRule="auto"/>
        <w:ind w:firstLine="709"/>
        <w:jc w:val="both"/>
        <w:rPr>
          <w:rFonts w:ascii="Times New Roman" w:hAnsi="Times New Roman" w:cs="Times New Roman"/>
          <w:w w:val="105"/>
          <w:sz w:val="28"/>
          <w:szCs w:val="28"/>
        </w:rPr>
      </w:pPr>
      <w:r w:rsidRPr="00423D9E">
        <w:rPr>
          <w:rFonts w:ascii="Times New Roman" w:hAnsi="Times New Roman" w:cs="Times New Roman"/>
          <w:w w:val="105"/>
          <w:sz w:val="28"/>
          <w:szCs w:val="28"/>
        </w:rPr>
        <w:t>Аналіз психолого-педагогічних досліджень проблеми навчання студентів показав, що результат залежить від використання різноманітних дидактичних засобів у різному поєднанні з урахуванням індивідуальних особливостей майбутніх фахівців соціальної сфери, що сприяє активізації їх пізнавальної діяльності. Проте можна назвати провідні засоби активізації. До них належать проблемний підхід у навчанні, дидактична гра та дидактичний матеріал. Виділення цих засобів активізації як основних обумовлено тим, що проблемність є основою пізнавальної активності.</w:t>
      </w:r>
    </w:p>
    <w:p w:rsidR="00223F1E" w:rsidRPr="00423D9E" w:rsidRDefault="00223F1E" w:rsidP="00423D9E">
      <w:pPr>
        <w:spacing w:after="0" w:line="360" w:lineRule="auto"/>
        <w:ind w:firstLine="709"/>
        <w:jc w:val="both"/>
        <w:rPr>
          <w:rFonts w:ascii="Times New Roman" w:hAnsi="Times New Roman" w:cs="Times New Roman"/>
          <w:w w:val="105"/>
          <w:sz w:val="28"/>
          <w:szCs w:val="28"/>
        </w:rPr>
      </w:pPr>
      <w:r w:rsidRPr="00423D9E">
        <w:rPr>
          <w:rFonts w:ascii="Times New Roman" w:hAnsi="Times New Roman" w:cs="Times New Roman"/>
          <w:w w:val="105"/>
          <w:sz w:val="28"/>
          <w:szCs w:val="28"/>
        </w:rPr>
        <w:t>Також вважаємо, що ефективним для впровадження ігрових технологій як проблемне навчання є застосування стратегій розвитку критичного мислення, які в такому поєднанні роблять навчальний процес більш творчим, навчають студентів мислити, виділяти головне, висловлювати та аргументувати власні думки. Практичне чи семінарське заняття необхідно планувати з урахуванням того, щоб кожен студент відчував себе дослідником, який самостійно отримує знання, має можливість зіставляти, порівнювати, шукати і знаходити істину, доводити висунуті гіпотези під час обробки освітнім компонентом. Найбільш вдалими для навчальної діяльності студентів є такі стратегії розвитку критичного мислення, а саме: мозкова атака, гроза, кубування, ромашка Блума, сенкан.</w:t>
      </w:r>
    </w:p>
    <w:p w:rsidR="00223F1E" w:rsidRPr="00423D9E" w:rsidRDefault="00223F1E" w:rsidP="00423D9E">
      <w:pPr>
        <w:spacing w:after="0" w:line="360" w:lineRule="auto"/>
        <w:ind w:firstLine="709"/>
        <w:jc w:val="both"/>
        <w:rPr>
          <w:rFonts w:ascii="Times New Roman" w:hAnsi="Times New Roman" w:cs="Times New Roman"/>
          <w:w w:val="105"/>
          <w:sz w:val="28"/>
          <w:szCs w:val="28"/>
        </w:rPr>
      </w:pPr>
      <w:r w:rsidRPr="00423D9E">
        <w:rPr>
          <w:rFonts w:ascii="Times New Roman" w:hAnsi="Times New Roman" w:cs="Times New Roman"/>
          <w:w w:val="105"/>
          <w:sz w:val="28"/>
          <w:szCs w:val="28"/>
        </w:rPr>
        <w:t xml:space="preserve">Мозкова атака – ця стратегія може бути включена до певної гри для відтворення попередньо вивченої теми, наприклад: «Соціальна робота з людьми похилого віку». Студентам пропонують згадати все, що вони знають </w:t>
      </w:r>
      <w:r w:rsidRPr="00423D9E">
        <w:rPr>
          <w:rFonts w:ascii="Times New Roman" w:hAnsi="Times New Roman" w:cs="Times New Roman"/>
          <w:w w:val="105"/>
          <w:sz w:val="28"/>
          <w:szCs w:val="28"/>
        </w:rPr>
        <w:lastRenderedPageBreak/>
        <w:t>або думають, що знають на цю тему (психолого-педагогічні особливості віку; сфера діяльності людей похилого віку; особливості дозвілля людей похилого віку тощо). При цьому обов</w:t>
      </w:r>
      <w:r w:rsidR="007617B9">
        <w:rPr>
          <w:rFonts w:ascii="Times New Roman" w:hAnsi="Times New Roman" w:cs="Times New Roman"/>
          <w:w w:val="105"/>
          <w:sz w:val="28"/>
          <w:szCs w:val="28"/>
        </w:rPr>
        <w:t>’</w:t>
      </w:r>
      <w:r w:rsidRPr="00423D9E">
        <w:rPr>
          <w:rFonts w:ascii="Times New Roman" w:hAnsi="Times New Roman" w:cs="Times New Roman"/>
          <w:w w:val="105"/>
          <w:sz w:val="28"/>
          <w:szCs w:val="28"/>
        </w:rPr>
        <w:t>язковою умовою є запис усіх ідей, навіть протилежних по суті та змісту, відсутність їхньої оцінки в процесі обговорення. Після завершення обговорення усі ідеї можна класифікувати. Мозкову атаку можна проводити наступним чином:</w:t>
      </w:r>
      <w:r w:rsidR="00785CC0">
        <w:rPr>
          <w:rFonts w:ascii="Times New Roman" w:hAnsi="Times New Roman" w:cs="Times New Roman"/>
          <w:w w:val="105"/>
          <w:sz w:val="28"/>
          <w:szCs w:val="28"/>
        </w:rPr>
        <w:t xml:space="preserve"> </w:t>
      </w:r>
      <w:r w:rsidRPr="00423D9E">
        <w:rPr>
          <w:rFonts w:ascii="Times New Roman" w:hAnsi="Times New Roman" w:cs="Times New Roman"/>
          <w:w w:val="105"/>
          <w:sz w:val="28"/>
          <w:szCs w:val="28"/>
        </w:rPr>
        <w:t>фронтально з усією групою, коли ідеї фіксують на фліпчарті;</w:t>
      </w:r>
      <w:r w:rsidR="00423D9E">
        <w:rPr>
          <w:rFonts w:ascii="Times New Roman" w:hAnsi="Times New Roman" w:cs="Times New Roman"/>
          <w:w w:val="105"/>
          <w:sz w:val="28"/>
          <w:szCs w:val="28"/>
        </w:rPr>
        <w:t xml:space="preserve"> і</w:t>
      </w:r>
      <w:r w:rsidRPr="00423D9E">
        <w:rPr>
          <w:rFonts w:ascii="Times New Roman" w:hAnsi="Times New Roman" w:cs="Times New Roman"/>
          <w:w w:val="105"/>
          <w:sz w:val="28"/>
          <w:szCs w:val="28"/>
        </w:rPr>
        <w:t xml:space="preserve">ндивідуально; у парах; </w:t>
      </w:r>
      <w:r w:rsidR="00785CC0">
        <w:rPr>
          <w:rFonts w:ascii="Times New Roman" w:hAnsi="Times New Roman" w:cs="Times New Roman"/>
          <w:w w:val="105"/>
          <w:sz w:val="28"/>
          <w:szCs w:val="28"/>
        </w:rPr>
        <w:t>у</w:t>
      </w:r>
      <w:r w:rsidRPr="00423D9E">
        <w:rPr>
          <w:rFonts w:ascii="Times New Roman" w:hAnsi="Times New Roman" w:cs="Times New Roman"/>
          <w:w w:val="105"/>
          <w:sz w:val="28"/>
          <w:szCs w:val="28"/>
        </w:rPr>
        <w:t xml:space="preserve"> групах.</w:t>
      </w:r>
    </w:p>
    <w:p w:rsidR="00223F1E" w:rsidRPr="00423D9E" w:rsidRDefault="00223F1E" w:rsidP="00423D9E">
      <w:pPr>
        <w:spacing w:after="0" w:line="360" w:lineRule="auto"/>
        <w:ind w:firstLine="709"/>
        <w:jc w:val="both"/>
        <w:rPr>
          <w:rFonts w:ascii="Times New Roman" w:hAnsi="Times New Roman" w:cs="Times New Roman"/>
          <w:w w:val="105"/>
          <w:sz w:val="28"/>
          <w:szCs w:val="28"/>
        </w:rPr>
      </w:pPr>
      <w:r w:rsidRPr="00423D9E">
        <w:rPr>
          <w:rFonts w:ascii="Times New Roman" w:hAnsi="Times New Roman" w:cs="Times New Roman"/>
          <w:w w:val="105"/>
          <w:sz w:val="28"/>
          <w:szCs w:val="28"/>
        </w:rPr>
        <w:t>Гронування – це стратегія розвитку критичного мислення, яка спонукає студентів мислити вільно і відкрито стосовно певної теми. Вона орієнтована стимулювання мислення зв</w:t>
      </w:r>
      <w:r w:rsidR="007617B9">
        <w:rPr>
          <w:rFonts w:ascii="Times New Roman" w:hAnsi="Times New Roman" w:cs="Times New Roman"/>
          <w:w w:val="105"/>
          <w:sz w:val="28"/>
          <w:szCs w:val="28"/>
        </w:rPr>
        <w:t>’</w:t>
      </w:r>
      <w:r w:rsidRPr="00423D9E">
        <w:rPr>
          <w:rFonts w:ascii="Times New Roman" w:hAnsi="Times New Roman" w:cs="Times New Roman"/>
          <w:w w:val="105"/>
          <w:sz w:val="28"/>
          <w:szCs w:val="28"/>
        </w:rPr>
        <w:t>язки з окремими поняттями. Це нелінійна форма мислення, що функціонує подібно до принципу роботи нашого мозку. Гроніровка може бути використана як на етапі актуалізації, так і на стадії усвідомлення вже засвоєного матеріалу.</w:t>
      </w:r>
    </w:p>
    <w:p w:rsidR="00223F1E" w:rsidRPr="00423D9E" w:rsidRDefault="00223F1E" w:rsidP="00423D9E">
      <w:pPr>
        <w:spacing w:after="0" w:line="360" w:lineRule="auto"/>
        <w:ind w:firstLine="709"/>
        <w:jc w:val="both"/>
        <w:rPr>
          <w:rFonts w:ascii="Times New Roman" w:hAnsi="Times New Roman" w:cs="Times New Roman"/>
          <w:w w:val="105"/>
          <w:sz w:val="28"/>
          <w:szCs w:val="28"/>
        </w:rPr>
      </w:pPr>
      <w:r w:rsidRPr="00423D9E">
        <w:rPr>
          <w:rFonts w:ascii="Times New Roman" w:hAnsi="Times New Roman" w:cs="Times New Roman"/>
          <w:w w:val="105"/>
          <w:sz w:val="28"/>
          <w:szCs w:val="28"/>
        </w:rPr>
        <w:t>Кубування – це спосіб розгляду різних сторін теми (передбачає використання кубика з написанням кожної межі вказівки за напрямом мислення). З допомогою цих питань можна всебічно охарактеризувати об</w:t>
      </w:r>
      <w:r w:rsidR="007617B9">
        <w:rPr>
          <w:rFonts w:ascii="Times New Roman" w:hAnsi="Times New Roman" w:cs="Times New Roman"/>
          <w:w w:val="105"/>
          <w:sz w:val="28"/>
          <w:szCs w:val="28"/>
        </w:rPr>
        <w:t>’</w:t>
      </w:r>
      <w:r w:rsidRPr="00423D9E">
        <w:rPr>
          <w:rFonts w:ascii="Times New Roman" w:hAnsi="Times New Roman" w:cs="Times New Roman"/>
          <w:w w:val="105"/>
          <w:sz w:val="28"/>
          <w:szCs w:val="28"/>
        </w:rPr>
        <w:t>єкт вивчення. Зазвичай використовують наступний перелік питань:</w:t>
      </w:r>
      <w:r w:rsidR="00785CC0">
        <w:rPr>
          <w:rFonts w:ascii="Times New Roman" w:hAnsi="Times New Roman" w:cs="Times New Roman"/>
          <w:w w:val="105"/>
          <w:sz w:val="28"/>
          <w:szCs w:val="28"/>
        </w:rPr>
        <w:t xml:space="preserve"> </w:t>
      </w:r>
      <w:r w:rsidRPr="00423D9E">
        <w:rPr>
          <w:rFonts w:ascii="Times New Roman" w:hAnsi="Times New Roman" w:cs="Times New Roman"/>
          <w:w w:val="105"/>
          <w:sz w:val="28"/>
          <w:szCs w:val="28"/>
        </w:rPr>
        <w:t>1. Опиши це.</w:t>
      </w:r>
      <w:r w:rsidR="00785CC0">
        <w:rPr>
          <w:rFonts w:ascii="Times New Roman" w:hAnsi="Times New Roman" w:cs="Times New Roman"/>
          <w:w w:val="105"/>
          <w:sz w:val="28"/>
          <w:szCs w:val="28"/>
        </w:rPr>
        <w:t xml:space="preserve"> </w:t>
      </w:r>
      <w:r w:rsidRPr="00423D9E">
        <w:rPr>
          <w:rFonts w:ascii="Times New Roman" w:hAnsi="Times New Roman" w:cs="Times New Roman"/>
          <w:w w:val="105"/>
          <w:sz w:val="28"/>
          <w:szCs w:val="28"/>
        </w:rPr>
        <w:t>2. Порівняй це.</w:t>
      </w:r>
      <w:r w:rsidR="00785CC0">
        <w:rPr>
          <w:rFonts w:ascii="Times New Roman" w:hAnsi="Times New Roman" w:cs="Times New Roman"/>
          <w:w w:val="105"/>
          <w:sz w:val="28"/>
          <w:szCs w:val="28"/>
        </w:rPr>
        <w:t xml:space="preserve"> </w:t>
      </w:r>
      <w:r w:rsidRPr="00423D9E">
        <w:rPr>
          <w:rFonts w:ascii="Times New Roman" w:hAnsi="Times New Roman" w:cs="Times New Roman"/>
          <w:w w:val="105"/>
          <w:sz w:val="28"/>
          <w:szCs w:val="28"/>
        </w:rPr>
        <w:t xml:space="preserve">3. </w:t>
      </w:r>
      <w:r w:rsidR="00423D9E" w:rsidRPr="00423D9E">
        <w:rPr>
          <w:rFonts w:ascii="Times New Roman" w:hAnsi="Times New Roman" w:cs="Times New Roman"/>
          <w:w w:val="105"/>
          <w:sz w:val="28"/>
          <w:szCs w:val="28"/>
        </w:rPr>
        <w:t>До</w:t>
      </w:r>
      <w:r w:rsidRPr="00423D9E">
        <w:rPr>
          <w:rFonts w:ascii="Times New Roman" w:hAnsi="Times New Roman" w:cs="Times New Roman"/>
          <w:w w:val="105"/>
          <w:sz w:val="28"/>
          <w:szCs w:val="28"/>
        </w:rPr>
        <w:t>бери асоціації.</w:t>
      </w:r>
      <w:r w:rsidR="00785CC0">
        <w:rPr>
          <w:rFonts w:ascii="Times New Roman" w:hAnsi="Times New Roman" w:cs="Times New Roman"/>
          <w:w w:val="105"/>
          <w:sz w:val="28"/>
          <w:szCs w:val="28"/>
        </w:rPr>
        <w:t xml:space="preserve"> </w:t>
      </w:r>
      <w:r w:rsidRPr="00423D9E">
        <w:rPr>
          <w:rFonts w:ascii="Times New Roman" w:hAnsi="Times New Roman" w:cs="Times New Roman"/>
          <w:w w:val="105"/>
          <w:sz w:val="28"/>
          <w:szCs w:val="28"/>
        </w:rPr>
        <w:t>4. Проаналізуй це.</w:t>
      </w:r>
      <w:r w:rsidR="00785CC0">
        <w:rPr>
          <w:rFonts w:ascii="Times New Roman" w:hAnsi="Times New Roman" w:cs="Times New Roman"/>
          <w:w w:val="105"/>
          <w:sz w:val="28"/>
          <w:szCs w:val="28"/>
        </w:rPr>
        <w:t xml:space="preserve"> </w:t>
      </w:r>
      <w:r w:rsidRPr="00423D9E">
        <w:rPr>
          <w:rFonts w:ascii="Times New Roman" w:hAnsi="Times New Roman" w:cs="Times New Roman"/>
          <w:w w:val="105"/>
          <w:sz w:val="28"/>
          <w:szCs w:val="28"/>
        </w:rPr>
        <w:t>5. Як його використати.</w:t>
      </w:r>
      <w:r w:rsidR="00785CC0">
        <w:rPr>
          <w:rFonts w:ascii="Times New Roman" w:hAnsi="Times New Roman" w:cs="Times New Roman"/>
          <w:w w:val="105"/>
          <w:sz w:val="28"/>
          <w:szCs w:val="28"/>
        </w:rPr>
        <w:t xml:space="preserve"> </w:t>
      </w:r>
      <w:r w:rsidRPr="00423D9E">
        <w:rPr>
          <w:rFonts w:ascii="Times New Roman" w:hAnsi="Times New Roman" w:cs="Times New Roman"/>
          <w:w w:val="105"/>
          <w:sz w:val="28"/>
          <w:szCs w:val="28"/>
        </w:rPr>
        <w:t>6. Запропону</w:t>
      </w:r>
      <w:r w:rsidR="00423D9E" w:rsidRPr="00423D9E">
        <w:rPr>
          <w:rFonts w:ascii="Times New Roman" w:hAnsi="Times New Roman" w:cs="Times New Roman"/>
          <w:w w:val="105"/>
          <w:sz w:val="28"/>
          <w:szCs w:val="28"/>
        </w:rPr>
        <w:t>й</w:t>
      </w:r>
      <w:r w:rsidRPr="00423D9E">
        <w:rPr>
          <w:rFonts w:ascii="Times New Roman" w:hAnsi="Times New Roman" w:cs="Times New Roman"/>
          <w:w w:val="105"/>
          <w:sz w:val="28"/>
          <w:szCs w:val="28"/>
        </w:rPr>
        <w:t xml:space="preserve"> аргументи </w:t>
      </w:r>
      <w:r w:rsidR="00423D9E" w:rsidRPr="00423D9E">
        <w:rPr>
          <w:rFonts w:ascii="Times New Roman" w:hAnsi="Times New Roman" w:cs="Times New Roman"/>
          <w:w w:val="105"/>
          <w:sz w:val="28"/>
          <w:szCs w:val="28"/>
        </w:rPr>
        <w:t>«</w:t>
      </w:r>
      <w:r w:rsidRPr="00423D9E">
        <w:rPr>
          <w:rFonts w:ascii="Times New Roman" w:hAnsi="Times New Roman" w:cs="Times New Roman"/>
          <w:w w:val="105"/>
          <w:sz w:val="28"/>
          <w:szCs w:val="28"/>
        </w:rPr>
        <w:t>за</w:t>
      </w:r>
      <w:r w:rsidR="00423D9E" w:rsidRPr="00423D9E">
        <w:rPr>
          <w:rFonts w:ascii="Times New Roman" w:hAnsi="Times New Roman" w:cs="Times New Roman"/>
          <w:w w:val="105"/>
          <w:sz w:val="28"/>
          <w:szCs w:val="28"/>
        </w:rPr>
        <w:t>»</w:t>
      </w:r>
      <w:r w:rsidRPr="00423D9E">
        <w:rPr>
          <w:rFonts w:ascii="Times New Roman" w:hAnsi="Times New Roman" w:cs="Times New Roman"/>
          <w:w w:val="105"/>
          <w:sz w:val="28"/>
          <w:szCs w:val="28"/>
        </w:rPr>
        <w:t xml:space="preserve"> або </w:t>
      </w:r>
      <w:r w:rsidR="00423D9E" w:rsidRPr="00423D9E">
        <w:rPr>
          <w:rFonts w:ascii="Times New Roman" w:hAnsi="Times New Roman" w:cs="Times New Roman"/>
          <w:w w:val="105"/>
          <w:sz w:val="28"/>
          <w:szCs w:val="28"/>
        </w:rPr>
        <w:t>«</w:t>
      </w:r>
      <w:r w:rsidRPr="00423D9E">
        <w:rPr>
          <w:rFonts w:ascii="Times New Roman" w:hAnsi="Times New Roman" w:cs="Times New Roman"/>
          <w:w w:val="105"/>
          <w:sz w:val="28"/>
          <w:szCs w:val="28"/>
        </w:rPr>
        <w:t>проти</w:t>
      </w:r>
      <w:r w:rsidR="00423D9E" w:rsidRPr="00423D9E">
        <w:rPr>
          <w:rFonts w:ascii="Times New Roman" w:hAnsi="Times New Roman" w:cs="Times New Roman"/>
          <w:w w:val="105"/>
          <w:sz w:val="28"/>
          <w:szCs w:val="28"/>
        </w:rPr>
        <w:t>»</w:t>
      </w:r>
      <w:r w:rsidRPr="00423D9E">
        <w:rPr>
          <w:rFonts w:ascii="Times New Roman" w:hAnsi="Times New Roman" w:cs="Times New Roman"/>
          <w:w w:val="105"/>
          <w:sz w:val="28"/>
          <w:szCs w:val="28"/>
        </w:rPr>
        <w:t>.</w:t>
      </w:r>
    </w:p>
    <w:p w:rsidR="00223F1E" w:rsidRPr="00423D9E" w:rsidRDefault="00223F1E" w:rsidP="00423D9E">
      <w:pPr>
        <w:spacing w:after="0" w:line="360" w:lineRule="auto"/>
        <w:ind w:firstLine="709"/>
        <w:jc w:val="both"/>
        <w:rPr>
          <w:rFonts w:ascii="Times New Roman" w:hAnsi="Times New Roman" w:cs="Times New Roman"/>
          <w:w w:val="105"/>
          <w:sz w:val="28"/>
          <w:szCs w:val="28"/>
        </w:rPr>
      </w:pPr>
      <w:r w:rsidRPr="00423D9E">
        <w:rPr>
          <w:rFonts w:ascii="Times New Roman" w:hAnsi="Times New Roman" w:cs="Times New Roman"/>
          <w:w w:val="105"/>
          <w:sz w:val="28"/>
          <w:szCs w:val="28"/>
        </w:rPr>
        <w:t>Стратегію кубування можна використати у грі з фотоматеріалами на тему «Складні життєві обставини клієнтів соціальної роботи». Ця стратегія у командній грі сприяє розгляду проблеми з різних точок зору.</w:t>
      </w:r>
    </w:p>
    <w:p w:rsidR="00223F1E" w:rsidRPr="00C06364" w:rsidRDefault="00223F1E" w:rsidP="00423D9E">
      <w:pPr>
        <w:spacing w:after="0" w:line="360" w:lineRule="auto"/>
        <w:ind w:firstLine="709"/>
        <w:jc w:val="both"/>
        <w:rPr>
          <w:rFonts w:ascii="Times New Roman" w:hAnsi="Times New Roman" w:cs="Times New Roman"/>
          <w:w w:val="105"/>
          <w:sz w:val="28"/>
          <w:szCs w:val="28"/>
        </w:rPr>
      </w:pPr>
      <w:r w:rsidRPr="00423D9E">
        <w:rPr>
          <w:rFonts w:ascii="Times New Roman" w:hAnsi="Times New Roman" w:cs="Times New Roman"/>
          <w:w w:val="105"/>
          <w:sz w:val="28"/>
          <w:szCs w:val="28"/>
        </w:rPr>
        <w:t>Ромашка Блума – стратегія, запропонована англійським ученим у розвиток критичного мислення (ромашка складається з шести пелюсток, кожен із яких містить певний тип питання) [1]. Отже, шість пелюсток – шість питань: прості, уточнюючі, питання-інтерпретації, оціночні, творчі та практичні питання.</w:t>
      </w:r>
    </w:p>
    <w:p w:rsidR="00223F1E" w:rsidRPr="00423D9E" w:rsidRDefault="00785CC0" w:rsidP="00423D9E">
      <w:pPr>
        <w:spacing w:after="0" w:line="360" w:lineRule="auto"/>
        <w:ind w:firstLine="709"/>
        <w:jc w:val="both"/>
        <w:rPr>
          <w:rFonts w:ascii="Times New Roman" w:hAnsi="Times New Roman" w:cs="Times New Roman"/>
          <w:w w:val="105"/>
          <w:sz w:val="28"/>
          <w:szCs w:val="28"/>
          <w:lang w:val="ru-RU"/>
        </w:rPr>
      </w:pPr>
      <w:r>
        <w:rPr>
          <w:rFonts w:ascii="Times New Roman" w:hAnsi="Times New Roman" w:cs="Times New Roman"/>
          <w:w w:val="105"/>
          <w:sz w:val="28"/>
          <w:szCs w:val="28"/>
          <w:lang w:val="ru-RU"/>
        </w:rPr>
        <w:lastRenderedPageBreak/>
        <w:t>Сенкан –</w:t>
      </w:r>
      <w:r w:rsidR="00223F1E" w:rsidRPr="00423D9E">
        <w:rPr>
          <w:rFonts w:ascii="Times New Roman" w:hAnsi="Times New Roman" w:cs="Times New Roman"/>
          <w:w w:val="105"/>
          <w:sz w:val="28"/>
          <w:szCs w:val="28"/>
          <w:lang w:val="ru-RU"/>
        </w:rPr>
        <w:t xml:space="preserve"> це вірш, що складається з п</w:t>
      </w:r>
      <w:r w:rsidR="007617B9">
        <w:rPr>
          <w:rFonts w:ascii="Times New Roman" w:hAnsi="Times New Roman" w:cs="Times New Roman"/>
          <w:w w:val="105"/>
          <w:sz w:val="28"/>
          <w:szCs w:val="28"/>
          <w:lang w:val="ru-RU"/>
        </w:rPr>
        <w:t>’</w:t>
      </w:r>
      <w:r w:rsidR="00223F1E" w:rsidRPr="00423D9E">
        <w:rPr>
          <w:rFonts w:ascii="Times New Roman" w:hAnsi="Times New Roman" w:cs="Times New Roman"/>
          <w:w w:val="105"/>
          <w:sz w:val="28"/>
          <w:szCs w:val="28"/>
          <w:lang w:val="ru-RU"/>
        </w:rPr>
        <w:t>яти рядків. Він синтезує інформацію та факти у короткому висловлюванні, що описує, що відображає тему. Така форма роботи не тільки сприяє покращенню емоційного стану студентів, але й дозволяє перевірити, як вони запам</w:t>
      </w:r>
      <w:r w:rsidR="007617B9">
        <w:rPr>
          <w:rFonts w:ascii="Times New Roman" w:hAnsi="Times New Roman" w:cs="Times New Roman"/>
          <w:w w:val="105"/>
          <w:sz w:val="28"/>
          <w:szCs w:val="28"/>
          <w:lang w:val="ru-RU"/>
        </w:rPr>
        <w:t>’</w:t>
      </w:r>
      <w:r w:rsidR="00223F1E" w:rsidRPr="00423D9E">
        <w:rPr>
          <w:rFonts w:ascii="Times New Roman" w:hAnsi="Times New Roman" w:cs="Times New Roman"/>
          <w:w w:val="105"/>
          <w:sz w:val="28"/>
          <w:szCs w:val="28"/>
          <w:lang w:val="ru-RU"/>
        </w:rPr>
        <w:t>ятали найважливіші аспекти по темі тощо, розвиває вміння узагальнювати вивчений матеріал. Складаючи сенкан, студенти перетворюють нові знання на власні. Цю стратегію можна використовувати для організації гри «Соціальні історії у фільмах». Наприклад, щодо теми «Соціальна робота з людьми з інвалідністю» ми рекомендуємо переглянути художній фільм, заснований на реальних подіях «Цирк Баттерфляй». Після перегляду можна запропонувати студентам скласти сенкани.</w:t>
      </w:r>
    </w:p>
    <w:p w:rsidR="000C0F93" w:rsidRPr="00423D9E" w:rsidRDefault="00223F1E" w:rsidP="00423D9E">
      <w:pPr>
        <w:spacing w:after="0" w:line="360" w:lineRule="auto"/>
        <w:ind w:firstLine="709"/>
        <w:jc w:val="both"/>
        <w:rPr>
          <w:rFonts w:ascii="Times New Roman" w:hAnsi="Times New Roman" w:cs="Times New Roman"/>
          <w:w w:val="105"/>
          <w:sz w:val="28"/>
          <w:szCs w:val="28"/>
        </w:rPr>
      </w:pPr>
      <w:r w:rsidRPr="00423D9E">
        <w:rPr>
          <w:rFonts w:ascii="Times New Roman" w:hAnsi="Times New Roman" w:cs="Times New Roman"/>
          <w:w w:val="105"/>
          <w:sz w:val="28"/>
          <w:szCs w:val="28"/>
          <w:lang w:val="ru-RU"/>
        </w:rPr>
        <w:t xml:space="preserve">Отже, </w:t>
      </w:r>
      <w:r w:rsidR="00785CC0">
        <w:rPr>
          <w:rFonts w:ascii="Times New Roman" w:hAnsi="Times New Roman" w:cs="Times New Roman"/>
          <w:w w:val="105"/>
          <w:sz w:val="28"/>
          <w:szCs w:val="28"/>
          <w:lang w:val="ru-RU"/>
        </w:rPr>
        <w:t xml:space="preserve">застосування </w:t>
      </w:r>
      <w:r w:rsidRPr="00423D9E">
        <w:rPr>
          <w:rFonts w:ascii="Times New Roman" w:hAnsi="Times New Roman" w:cs="Times New Roman"/>
          <w:w w:val="105"/>
          <w:sz w:val="28"/>
          <w:szCs w:val="28"/>
          <w:lang w:val="ru-RU"/>
        </w:rPr>
        <w:t>ігров</w:t>
      </w:r>
      <w:r w:rsidR="00785CC0">
        <w:rPr>
          <w:rFonts w:ascii="Times New Roman" w:hAnsi="Times New Roman" w:cs="Times New Roman"/>
          <w:w w:val="105"/>
          <w:sz w:val="28"/>
          <w:szCs w:val="28"/>
          <w:lang w:val="ru-RU"/>
        </w:rPr>
        <w:t>их</w:t>
      </w:r>
      <w:r w:rsidRPr="00423D9E">
        <w:rPr>
          <w:rFonts w:ascii="Times New Roman" w:hAnsi="Times New Roman" w:cs="Times New Roman"/>
          <w:w w:val="105"/>
          <w:sz w:val="28"/>
          <w:szCs w:val="28"/>
          <w:lang w:val="ru-RU"/>
        </w:rPr>
        <w:t xml:space="preserve"> технологі</w:t>
      </w:r>
      <w:r w:rsidR="00785CC0">
        <w:rPr>
          <w:rFonts w:ascii="Times New Roman" w:hAnsi="Times New Roman" w:cs="Times New Roman"/>
          <w:w w:val="105"/>
          <w:sz w:val="28"/>
          <w:szCs w:val="28"/>
          <w:lang w:val="ru-RU"/>
        </w:rPr>
        <w:t>й</w:t>
      </w:r>
      <w:r w:rsidRPr="00423D9E">
        <w:rPr>
          <w:rFonts w:ascii="Times New Roman" w:hAnsi="Times New Roman" w:cs="Times New Roman"/>
          <w:w w:val="105"/>
          <w:sz w:val="28"/>
          <w:szCs w:val="28"/>
          <w:lang w:val="ru-RU"/>
        </w:rPr>
        <w:t xml:space="preserve"> у навчанні – це розроблені ситуації, </w:t>
      </w:r>
      <w:r w:rsidR="00785CC0">
        <w:rPr>
          <w:rFonts w:ascii="Times New Roman" w:hAnsi="Times New Roman" w:cs="Times New Roman"/>
          <w:w w:val="105"/>
          <w:sz w:val="28"/>
          <w:szCs w:val="28"/>
          <w:lang w:val="ru-RU"/>
        </w:rPr>
        <w:t xml:space="preserve">в </w:t>
      </w:r>
      <w:r w:rsidRPr="00423D9E">
        <w:rPr>
          <w:rFonts w:ascii="Times New Roman" w:hAnsi="Times New Roman" w:cs="Times New Roman"/>
          <w:w w:val="105"/>
          <w:sz w:val="28"/>
          <w:szCs w:val="28"/>
          <w:lang w:val="ru-RU"/>
        </w:rPr>
        <w:t>основ</w:t>
      </w:r>
      <w:r w:rsidR="00785CC0">
        <w:rPr>
          <w:rFonts w:ascii="Times New Roman" w:hAnsi="Times New Roman" w:cs="Times New Roman"/>
          <w:w w:val="105"/>
          <w:sz w:val="28"/>
          <w:szCs w:val="28"/>
          <w:lang w:val="ru-RU"/>
        </w:rPr>
        <w:t>у</w:t>
      </w:r>
      <w:r w:rsidRPr="00423D9E">
        <w:rPr>
          <w:rFonts w:ascii="Times New Roman" w:hAnsi="Times New Roman" w:cs="Times New Roman"/>
          <w:w w:val="105"/>
          <w:sz w:val="28"/>
          <w:szCs w:val="28"/>
          <w:lang w:val="ru-RU"/>
        </w:rPr>
        <w:t xml:space="preserve"> яких покладено певний соціальний досвід. Опинившись у нових обставинах, </w:t>
      </w:r>
      <w:r w:rsidR="00785CC0">
        <w:rPr>
          <w:rFonts w:ascii="Times New Roman" w:hAnsi="Times New Roman" w:cs="Times New Roman"/>
          <w:w w:val="105"/>
          <w:sz w:val="28"/>
          <w:szCs w:val="28"/>
          <w:lang w:val="ru-RU"/>
        </w:rPr>
        <w:t xml:space="preserve">у людини </w:t>
      </w:r>
      <w:r w:rsidRPr="00423D9E">
        <w:rPr>
          <w:rFonts w:ascii="Times New Roman" w:hAnsi="Times New Roman" w:cs="Times New Roman"/>
          <w:w w:val="105"/>
          <w:sz w:val="28"/>
          <w:szCs w:val="28"/>
          <w:lang w:val="ru-RU"/>
        </w:rPr>
        <w:t>відбувається розвиток певних властивостей та якостей, що в цілому сприяє отриманню нових знань та прищепленню контролю за своєю поведінкою. Використання ігрових технологій у навчальній діяльності студентів дозволяє їм відпрацьовувати навички роботи у команді, тим самим виховуючи у собі відповідальність.</w:t>
      </w:r>
    </w:p>
    <w:p w:rsidR="00C76EED" w:rsidRPr="00DB2F8F" w:rsidRDefault="00C76EED" w:rsidP="00423D9E">
      <w:pPr>
        <w:spacing w:after="0" w:line="360" w:lineRule="auto"/>
        <w:ind w:firstLine="709"/>
        <w:jc w:val="both"/>
        <w:rPr>
          <w:rFonts w:ascii="Times New Roman" w:hAnsi="Times New Roman" w:cs="Times New Roman"/>
          <w:w w:val="105"/>
          <w:sz w:val="28"/>
          <w:szCs w:val="28"/>
        </w:rPr>
      </w:pPr>
      <w:r w:rsidRPr="00423D9E">
        <w:rPr>
          <w:rFonts w:ascii="Times New Roman" w:hAnsi="Times New Roman" w:cs="Times New Roman"/>
          <w:w w:val="105"/>
          <w:sz w:val="28"/>
          <w:szCs w:val="28"/>
        </w:rPr>
        <w:t xml:space="preserve">Для </w:t>
      </w:r>
      <w:r w:rsidR="00DB2F8F" w:rsidRPr="00423D9E">
        <w:rPr>
          <w:rFonts w:ascii="Times New Roman" w:hAnsi="Times New Roman" w:cs="Times New Roman"/>
          <w:w w:val="105"/>
          <w:sz w:val="28"/>
          <w:szCs w:val="28"/>
        </w:rPr>
        <w:t>підтвердження або спростування</w:t>
      </w:r>
      <w:r w:rsidR="00DB2F8F" w:rsidRPr="00DB2F8F">
        <w:rPr>
          <w:rFonts w:ascii="Times New Roman" w:hAnsi="Times New Roman" w:cs="Times New Roman"/>
          <w:w w:val="105"/>
          <w:sz w:val="28"/>
          <w:szCs w:val="28"/>
        </w:rPr>
        <w:t xml:space="preserve"> гіпотези нашого дослідження, було організовано та проведено контрольний етап дослідно-експериментальної роботи. До участі були запрошені здобувачі вищої освіти, які є представниками контрольної (1</w:t>
      </w:r>
      <w:r w:rsidR="002C2604">
        <w:rPr>
          <w:rFonts w:ascii="Times New Roman" w:hAnsi="Times New Roman" w:cs="Times New Roman"/>
          <w:w w:val="105"/>
          <w:sz w:val="28"/>
          <w:szCs w:val="28"/>
        </w:rPr>
        <w:t>4</w:t>
      </w:r>
      <w:r w:rsidR="00DB2F8F" w:rsidRPr="00DB2F8F">
        <w:rPr>
          <w:rFonts w:ascii="Times New Roman" w:hAnsi="Times New Roman" w:cs="Times New Roman"/>
          <w:w w:val="105"/>
          <w:sz w:val="28"/>
          <w:szCs w:val="28"/>
        </w:rPr>
        <w:t xml:space="preserve"> студентів) та експериментальної (14 студентів) груп. Зріз було проведено за тим</w:t>
      </w:r>
      <w:r w:rsidR="003D73FF">
        <w:rPr>
          <w:rFonts w:ascii="Times New Roman" w:hAnsi="Times New Roman" w:cs="Times New Roman"/>
          <w:w w:val="105"/>
          <w:sz w:val="28"/>
          <w:szCs w:val="28"/>
        </w:rPr>
        <w:t>и</w:t>
      </w:r>
      <w:r w:rsidR="00DB2F8F" w:rsidRPr="00DB2F8F">
        <w:rPr>
          <w:rFonts w:ascii="Times New Roman" w:hAnsi="Times New Roman" w:cs="Times New Roman"/>
          <w:w w:val="105"/>
          <w:sz w:val="28"/>
          <w:szCs w:val="28"/>
        </w:rPr>
        <w:t xml:space="preserve"> ж методиками, що й під час констатувального етапу дослідно-експериментальної роботи.</w:t>
      </w:r>
    </w:p>
    <w:p w:rsidR="00C76EED" w:rsidRPr="00236B70" w:rsidRDefault="00236B70" w:rsidP="00FC0F41">
      <w:pPr>
        <w:spacing w:after="0" w:line="360" w:lineRule="auto"/>
        <w:ind w:firstLine="709"/>
        <w:rPr>
          <w:rFonts w:ascii="Times New Roman" w:hAnsi="Times New Roman" w:cs="Times New Roman"/>
          <w:w w:val="105"/>
          <w:sz w:val="28"/>
          <w:szCs w:val="28"/>
        </w:rPr>
      </w:pPr>
      <w:r w:rsidRPr="00236B70">
        <w:rPr>
          <w:rFonts w:ascii="Times New Roman" w:hAnsi="Times New Roman" w:cs="Times New Roman"/>
          <w:w w:val="105"/>
          <w:sz w:val="28"/>
          <w:szCs w:val="28"/>
        </w:rPr>
        <w:t>Результати контрольного етапу представлені у таблиці 2.4.</w:t>
      </w:r>
    </w:p>
    <w:p w:rsidR="00C76EED" w:rsidRPr="00FC0F41" w:rsidRDefault="00C76EED" w:rsidP="00FC0F41">
      <w:pPr>
        <w:spacing w:after="0" w:line="360" w:lineRule="auto"/>
        <w:ind w:firstLine="709"/>
        <w:jc w:val="right"/>
        <w:rPr>
          <w:rFonts w:ascii="Times New Roman" w:hAnsi="Times New Roman" w:cs="Times New Roman"/>
          <w:w w:val="105"/>
          <w:sz w:val="28"/>
          <w:szCs w:val="28"/>
        </w:rPr>
      </w:pPr>
      <w:r w:rsidRPr="00FC0F41">
        <w:rPr>
          <w:rFonts w:ascii="Times New Roman" w:hAnsi="Times New Roman" w:cs="Times New Roman"/>
          <w:w w:val="105"/>
          <w:sz w:val="28"/>
          <w:szCs w:val="28"/>
        </w:rPr>
        <w:t>Таблиця 2.</w:t>
      </w:r>
      <w:r w:rsidR="00D4200C" w:rsidRPr="00FC0F41">
        <w:rPr>
          <w:rFonts w:ascii="Times New Roman" w:hAnsi="Times New Roman" w:cs="Times New Roman"/>
          <w:w w:val="105"/>
          <w:sz w:val="28"/>
          <w:szCs w:val="28"/>
        </w:rPr>
        <w:t>4</w:t>
      </w:r>
      <w:r w:rsidRPr="00FC0F41">
        <w:rPr>
          <w:rFonts w:ascii="Times New Roman" w:hAnsi="Times New Roman" w:cs="Times New Roman"/>
          <w:w w:val="105"/>
          <w:sz w:val="28"/>
          <w:szCs w:val="28"/>
        </w:rPr>
        <w:t>.</w:t>
      </w:r>
    </w:p>
    <w:p w:rsidR="00C76EED" w:rsidRPr="00FC0F41" w:rsidRDefault="00DB2F8F" w:rsidP="00FC0F41">
      <w:pPr>
        <w:spacing w:after="0" w:line="360" w:lineRule="auto"/>
        <w:ind w:firstLine="709"/>
        <w:jc w:val="center"/>
        <w:rPr>
          <w:rFonts w:ascii="Times New Roman" w:hAnsi="Times New Roman" w:cs="Times New Roman"/>
          <w:w w:val="105"/>
          <w:sz w:val="28"/>
          <w:szCs w:val="28"/>
        </w:rPr>
      </w:pPr>
      <w:r w:rsidRPr="00FC0F41">
        <w:rPr>
          <w:rFonts w:ascii="Times New Roman" w:hAnsi="Times New Roman" w:cs="Times New Roman"/>
          <w:w w:val="105"/>
          <w:sz w:val="28"/>
          <w:szCs w:val="28"/>
        </w:rPr>
        <w:t xml:space="preserve">Рівні </w:t>
      </w:r>
      <w:r w:rsidR="00C76EED" w:rsidRPr="00FC0F41">
        <w:rPr>
          <w:rFonts w:ascii="Times New Roman" w:hAnsi="Times New Roman" w:cs="Times New Roman"/>
          <w:w w:val="105"/>
          <w:sz w:val="28"/>
          <w:szCs w:val="28"/>
        </w:rPr>
        <w:t>професійних компетентностей майбутніх соціальних працівників (кон</w:t>
      </w:r>
      <w:r w:rsidRPr="00FC0F41">
        <w:rPr>
          <w:rFonts w:ascii="Times New Roman" w:hAnsi="Times New Roman" w:cs="Times New Roman"/>
          <w:w w:val="105"/>
          <w:sz w:val="28"/>
          <w:szCs w:val="28"/>
        </w:rPr>
        <w:t>трольний</w:t>
      </w:r>
      <w:r w:rsidR="00C76EED" w:rsidRPr="00FC0F41">
        <w:rPr>
          <w:rFonts w:ascii="Times New Roman" w:hAnsi="Times New Roman" w:cs="Times New Roman"/>
          <w:w w:val="105"/>
          <w:sz w:val="28"/>
          <w:szCs w:val="28"/>
        </w:rPr>
        <w:t xml:space="preserve"> етап дослідження)</w:t>
      </w:r>
    </w:p>
    <w:tbl>
      <w:tblPr>
        <w:tblStyle w:val="a3"/>
        <w:tblW w:w="8635" w:type="dxa"/>
        <w:jc w:val="center"/>
        <w:tblLayout w:type="fixed"/>
        <w:tblLook w:val="04A0" w:firstRow="1" w:lastRow="0" w:firstColumn="1" w:lastColumn="0" w:noHBand="0" w:noVBand="1"/>
      </w:tblPr>
      <w:tblGrid>
        <w:gridCol w:w="2025"/>
        <w:gridCol w:w="1701"/>
        <w:gridCol w:w="1843"/>
        <w:gridCol w:w="1417"/>
        <w:gridCol w:w="1649"/>
      </w:tblGrid>
      <w:tr w:rsidR="00C06C39" w:rsidRPr="00C06C39" w:rsidTr="00C06C39">
        <w:trPr>
          <w:jc w:val="center"/>
        </w:trPr>
        <w:tc>
          <w:tcPr>
            <w:tcW w:w="2025" w:type="dxa"/>
            <w:vMerge w:val="restart"/>
            <w:vAlign w:val="center"/>
          </w:tcPr>
          <w:p w:rsidR="00C06C39" w:rsidRPr="00C06C39" w:rsidRDefault="00C06C39" w:rsidP="00D410D8">
            <w:pPr>
              <w:tabs>
                <w:tab w:val="left" w:pos="142"/>
              </w:tabs>
              <w:spacing w:after="0" w:line="360" w:lineRule="auto"/>
              <w:jc w:val="center"/>
              <w:rPr>
                <w:rFonts w:ascii="Times New Roman" w:hAnsi="Times New Roman" w:cs="Times New Roman"/>
                <w:w w:val="105"/>
                <w:sz w:val="28"/>
                <w:szCs w:val="28"/>
              </w:rPr>
            </w:pPr>
            <w:r w:rsidRPr="00C06C39">
              <w:rPr>
                <w:rFonts w:ascii="Times New Roman" w:hAnsi="Times New Roman" w:cs="Times New Roman"/>
                <w:w w:val="105"/>
                <w:sz w:val="28"/>
                <w:szCs w:val="28"/>
              </w:rPr>
              <w:lastRenderedPageBreak/>
              <w:t>Рівні</w:t>
            </w:r>
          </w:p>
        </w:tc>
        <w:tc>
          <w:tcPr>
            <w:tcW w:w="6610" w:type="dxa"/>
            <w:gridSpan w:val="4"/>
          </w:tcPr>
          <w:p w:rsidR="00C06C39" w:rsidRPr="00C06C39" w:rsidRDefault="00C06C39" w:rsidP="00D410D8">
            <w:pPr>
              <w:tabs>
                <w:tab w:val="left" w:pos="142"/>
              </w:tabs>
              <w:spacing w:after="0" w:line="360" w:lineRule="auto"/>
              <w:ind w:firstLine="48"/>
              <w:jc w:val="center"/>
              <w:rPr>
                <w:rFonts w:ascii="Times New Roman" w:hAnsi="Times New Roman" w:cs="Times New Roman"/>
                <w:w w:val="105"/>
                <w:sz w:val="28"/>
                <w:szCs w:val="28"/>
              </w:rPr>
            </w:pPr>
            <w:r w:rsidRPr="00C06C39">
              <w:rPr>
                <w:rFonts w:ascii="Times New Roman" w:hAnsi="Times New Roman" w:cs="Times New Roman"/>
                <w:w w:val="105"/>
                <w:sz w:val="28"/>
                <w:szCs w:val="28"/>
              </w:rPr>
              <w:t>КОНТРОЛЬНИЙ ЕТАП</w:t>
            </w:r>
          </w:p>
        </w:tc>
      </w:tr>
      <w:tr w:rsidR="00C06C39" w:rsidRPr="00C06C39" w:rsidTr="00C06C39">
        <w:trPr>
          <w:jc w:val="center"/>
        </w:trPr>
        <w:tc>
          <w:tcPr>
            <w:tcW w:w="2025" w:type="dxa"/>
            <w:vMerge/>
            <w:vAlign w:val="center"/>
          </w:tcPr>
          <w:p w:rsidR="00C06C39" w:rsidRPr="00C06C39" w:rsidRDefault="00C06C39" w:rsidP="00D410D8">
            <w:pPr>
              <w:tabs>
                <w:tab w:val="left" w:pos="142"/>
              </w:tabs>
              <w:spacing w:after="0" w:line="360" w:lineRule="auto"/>
              <w:jc w:val="center"/>
              <w:rPr>
                <w:rFonts w:ascii="Times New Roman" w:hAnsi="Times New Roman" w:cs="Times New Roman"/>
                <w:w w:val="105"/>
                <w:sz w:val="28"/>
                <w:szCs w:val="28"/>
              </w:rPr>
            </w:pPr>
          </w:p>
        </w:tc>
        <w:tc>
          <w:tcPr>
            <w:tcW w:w="3544" w:type="dxa"/>
            <w:gridSpan w:val="2"/>
          </w:tcPr>
          <w:p w:rsidR="00C06C39" w:rsidRPr="00C06C39" w:rsidRDefault="00C06C39" w:rsidP="00D410D8">
            <w:pPr>
              <w:tabs>
                <w:tab w:val="left" w:pos="142"/>
              </w:tabs>
              <w:spacing w:after="0" w:line="360" w:lineRule="auto"/>
              <w:ind w:firstLine="48"/>
              <w:jc w:val="center"/>
              <w:rPr>
                <w:rFonts w:ascii="Times New Roman" w:hAnsi="Times New Roman" w:cs="Times New Roman"/>
                <w:w w:val="105"/>
                <w:sz w:val="28"/>
                <w:szCs w:val="28"/>
              </w:rPr>
            </w:pPr>
            <w:r w:rsidRPr="00C06C39">
              <w:rPr>
                <w:rFonts w:ascii="Times New Roman" w:hAnsi="Times New Roman" w:cs="Times New Roman"/>
                <w:w w:val="105"/>
                <w:sz w:val="28"/>
                <w:szCs w:val="28"/>
              </w:rPr>
              <w:t>КГ</w:t>
            </w:r>
          </w:p>
          <w:p w:rsidR="00C06C39" w:rsidRPr="00C06C39" w:rsidRDefault="00C06C39" w:rsidP="002C2604">
            <w:pPr>
              <w:tabs>
                <w:tab w:val="left" w:pos="142"/>
              </w:tabs>
              <w:spacing w:after="0" w:line="360" w:lineRule="auto"/>
              <w:ind w:firstLine="48"/>
              <w:jc w:val="center"/>
              <w:rPr>
                <w:rFonts w:ascii="Times New Roman" w:hAnsi="Times New Roman" w:cs="Times New Roman"/>
                <w:w w:val="105"/>
                <w:sz w:val="28"/>
                <w:szCs w:val="28"/>
              </w:rPr>
            </w:pPr>
            <w:r w:rsidRPr="00C06C39">
              <w:rPr>
                <w:rFonts w:ascii="Times New Roman" w:hAnsi="Times New Roman" w:cs="Times New Roman"/>
                <w:w w:val="105"/>
                <w:sz w:val="28"/>
                <w:szCs w:val="28"/>
              </w:rPr>
              <w:t>(1</w:t>
            </w:r>
            <w:r w:rsidR="002C2604">
              <w:rPr>
                <w:rFonts w:ascii="Times New Roman" w:hAnsi="Times New Roman" w:cs="Times New Roman"/>
                <w:w w:val="105"/>
                <w:sz w:val="28"/>
                <w:szCs w:val="28"/>
              </w:rPr>
              <w:t>4</w:t>
            </w:r>
            <w:r w:rsidRPr="00C06C39">
              <w:rPr>
                <w:rFonts w:ascii="Times New Roman" w:hAnsi="Times New Roman" w:cs="Times New Roman"/>
                <w:w w:val="105"/>
                <w:sz w:val="28"/>
                <w:szCs w:val="28"/>
              </w:rPr>
              <w:t xml:space="preserve"> здобувачів)</w:t>
            </w:r>
          </w:p>
        </w:tc>
        <w:tc>
          <w:tcPr>
            <w:tcW w:w="3066" w:type="dxa"/>
            <w:gridSpan w:val="2"/>
          </w:tcPr>
          <w:p w:rsidR="00C06C39" w:rsidRPr="00C06C39" w:rsidRDefault="00C06C39" w:rsidP="00D410D8">
            <w:pPr>
              <w:tabs>
                <w:tab w:val="left" w:pos="142"/>
              </w:tabs>
              <w:spacing w:after="0" w:line="360" w:lineRule="auto"/>
              <w:ind w:firstLine="48"/>
              <w:jc w:val="center"/>
              <w:rPr>
                <w:rFonts w:ascii="Times New Roman" w:hAnsi="Times New Roman" w:cs="Times New Roman"/>
                <w:w w:val="105"/>
                <w:sz w:val="28"/>
                <w:szCs w:val="28"/>
              </w:rPr>
            </w:pPr>
            <w:r w:rsidRPr="00C06C39">
              <w:rPr>
                <w:rFonts w:ascii="Times New Roman" w:hAnsi="Times New Roman" w:cs="Times New Roman"/>
                <w:w w:val="105"/>
                <w:sz w:val="28"/>
                <w:szCs w:val="28"/>
              </w:rPr>
              <w:t>ЕГ</w:t>
            </w:r>
          </w:p>
          <w:p w:rsidR="00C06C39" w:rsidRPr="00C06C39" w:rsidRDefault="00C06C39" w:rsidP="00D410D8">
            <w:pPr>
              <w:tabs>
                <w:tab w:val="left" w:pos="142"/>
              </w:tabs>
              <w:spacing w:after="0" w:line="360" w:lineRule="auto"/>
              <w:ind w:firstLine="48"/>
              <w:jc w:val="center"/>
              <w:rPr>
                <w:rFonts w:ascii="Times New Roman" w:hAnsi="Times New Roman" w:cs="Times New Roman"/>
                <w:w w:val="105"/>
                <w:sz w:val="28"/>
                <w:szCs w:val="28"/>
              </w:rPr>
            </w:pPr>
            <w:r w:rsidRPr="00C06C39">
              <w:rPr>
                <w:rFonts w:ascii="Times New Roman" w:hAnsi="Times New Roman" w:cs="Times New Roman"/>
                <w:w w:val="105"/>
                <w:sz w:val="28"/>
                <w:szCs w:val="28"/>
              </w:rPr>
              <w:t>(14 здобувачів)</w:t>
            </w:r>
          </w:p>
        </w:tc>
      </w:tr>
      <w:tr w:rsidR="00C06C39" w:rsidRPr="00C06C39" w:rsidTr="00C06C39">
        <w:trPr>
          <w:jc w:val="center"/>
        </w:trPr>
        <w:tc>
          <w:tcPr>
            <w:tcW w:w="2025" w:type="dxa"/>
            <w:vMerge/>
          </w:tcPr>
          <w:p w:rsidR="00C06C39" w:rsidRPr="00C06C39" w:rsidRDefault="00C06C39" w:rsidP="00D410D8">
            <w:pPr>
              <w:tabs>
                <w:tab w:val="left" w:pos="142"/>
              </w:tabs>
              <w:spacing w:after="0" w:line="360" w:lineRule="auto"/>
              <w:ind w:firstLine="709"/>
              <w:jc w:val="both"/>
              <w:rPr>
                <w:rFonts w:ascii="Times New Roman" w:hAnsi="Times New Roman" w:cs="Times New Roman"/>
                <w:w w:val="105"/>
                <w:sz w:val="28"/>
                <w:szCs w:val="28"/>
              </w:rPr>
            </w:pPr>
          </w:p>
        </w:tc>
        <w:tc>
          <w:tcPr>
            <w:tcW w:w="1701" w:type="dxa"/>
            <w:vAlign w:val="center"/>
          </w:tcPr>
          <w:p w:rsidR="00C06C39" w:rsidRPr="00C06C39" w:rsidRDefault="00C06C39" w:rsidP="00D410D8">
            <w:pPr>
              <w:tabs>
                <w:tab w:val="left" w:pos="142"/>
              </w:tabs>
              <w:spacing w:after="0" w:line="360" w:lineRule="auto"/>
              <w:jc w:val="center"/>
              <w:rPr>
                <w:rFonts w:ascii="Times New Roman" w:hAnsi="Times New Roman" w:cs="Times New Roman"/>
                <w:w w:val="105"/>
                <w:sz w:val="28"/>
                <w:szCs w:val="28"/>
              </w:rPr>
            </w:pPr>
            <w:r w:rsidRPr="00C06C39">
              <w:rPr>
                <w:rFonts w:ascii="Times New Roman" w:hAnsi="Times New Roman" w:cs="Times New Roman"/>
                <w:w w:val="105"/>
                <w:sz w:val="28"/>
                <w:szCs w:val="28"/>
              </w:rPr>
              <w:t>Кількісні дані</w:t>
            </w:r>
          </w:p>
        </w:tc>
        <w:tc>
          <w:tcPr>
            <w:tcW w:w="1843" w:type="dxa"/>
            <w:vAlign w:val="center"/>
          </w:tcPr>
          <w:p w:rsidR="00C06C39" w:rsidRPr="00C06C39" w:rsidRDefault="00C06C39" w:rsidP="00D410D8">
            <w:pPr>
              <w:tabs>
                <w:tab w:val="left" w:pos="142"/>
              </w:tabs>
              <w:spacing w:after="0" w:line="360" w:lineRule="auto"/>
              <w:jc w:val="center"/>
              <w:rPr>
                <w:rFonts w:ascii="Times New Roman" w:hAnsi="Times New Roman" w:cs="Times New Roman"/>
                <w:w w:val="105"/>
                <w:sz w:val="28"/>
                <w:szCs w:val="28"/>
              </w:rPr>
            </w:pPr>
            <w:r w:rsidRPr="00C06C39">
              <w:rPr>
                <w:rFonts w:ascii="Times New Roman" w:hAnsi="Times New Roman" w:cs="Times New Roman"/>
                <w:w w:val="105"/>
                <w:sz w:val="28"/>
                <w:szCs w:val="28"/>
              </w:rPr>
              <w:t>Відсоткові дані</w:t>
            </w:r>
          </w:p>
        </w:tc>
        <w:tc>
          <w:tcPr>
            <w:tcW w:w="1417" w:type="dxa"/>
            <w:vAlign w:val="center"/>
          </w:tcPr>
          <w:p w:rsidR="00C06C39" w:rsidRPr="00C06C39" w:rsidRDefault="00C06C39" w:rsidP="00D410D8">
            <w:pPr>
              <w:tabs>
                <w:tab w:val="left" w:pos="142"/>
              </w:tabs>
              <w:spacing w:after="0" w:line="360" w:lineRule="auto"/>
              <w:jc w:val="center"/>
              <w:rPr>
                <w:rFonts w:ascii="Times New Roman" w:hAnsi="Times New Roman" w:cs="Times New Roman"/>
                <w:w w:val="105"/>
                <w:sz w:val="28"/>
                <w:szCs w:val="28"/>
              </w:rPr>
            </w:pPr>
            <w:r w:rsidRPr="00C06C39">
              <w:rPr>
                <w:rFonts w:ascii="Times New Roman" w:hAnsi="Times New Roman" w:cs="Times New Roman"/>
                <w:w w:val="105"/>
                <w:sz w:val="28"/>
                <w:szCs w:val="28"/>
              </w:rPr>
              <w:t>Кількісні дані</w:t>
            </w:r>
          </w:p>
        </w:tc>
        <w:tc>
          <w:tcPr>
            <w:tcW w:w="1649" w:type="dxa"/>
            <w:vAlign w:val="center"/>
          </w:tcPr>
          <w:p w:rsidR="00C06C39" w:rsidRPr="00C06C39" w:rsidRDefault="00C06C39" w:rsidP="00D410D8">
            <w:pPr>
              <w:tabs>
                <w:tab w:val="left" w:pos="142"/>
              </w:tabs>
              <w:spacing w:after="0" w:line="360" w:lineRule="auto"/>
              <w:jc w:val="center"/>
              <w:rPr>
                <w:rFonts w:ascii="Times New Roman" w:hAnsi="Times New Roman" w:cs="Times New Roman"/>
                <w:w w:val="105"/>
                <w:sz w:val="28"/>
                <w:szCs w:val="28"/>
              </w:rPr>
            </w:pPr>
            <w:r w:rsidRPr="00C06C39">
              <w:rPr>
                <w:rFonts w:ascii="Times New Roman" w:hAnsi="Times New Roman" w:cs="Times New Roman"/>
                <w:w w:val="105"/>
                <w:sz w:val="28"/>
                <w:szCs w:val="28"/>
              </w:rPr>
              <w:t>Відсоткові дані</w:t>
            </w:r>
          </w:p>
        </w:tc>
      </w:tr>
      <w:tr w:rsidR="00C06C39" w:rsidRPr="00C06C39" w:rsidTr="00C06C39">
        <w:trPr>
          <w:jc w:val="center"/>
        </w:trPr>
        <w:tc>
          <w:tcPr>
            <w:tcW w:w="2025" w:type="dxa"/>
          </w:tcPr>
          <w:p w:rsidR="00C06C39" w:rsidRPr="00C06C39" w:rsidRDefault="00C06C39" w:rsidP="00D410D8">
            <w:pPr>
              <w:tabs>
                <w:tab w:val="left" w:pos="142"/>
              </w:tabs>
              <w:spacing w:after="0" w:line="360" w:lineRule="auto"/>
              <w:rPr>
                <w:rFonts w:ascii="Times New Roman" w:hAnsi="Times New Roman" w:cs="Times New Roman"/>
                <w:w w:val="105"/>
                <w:sz w:val="28"/>
                <w:szCs w:val="28"/>
              </w:rPr>
            </w:pPr>
            <w:r w:rsidRPr="00C06C39">
              <w:rPr>
                <w:rFonts w:ascii="Times New Roman" w:hAnsi="Times New Roman" w:cs="Times New Roman"/>
                <w:w w:val="105"/>
                <w:sz w:val="28"/>
                <w:szCs w:val="28"/>
              </w:rPr>
              <w:t>Високий</w:t>
            </w:r>
          </w:p>
        </w:tc>
        <w:tc>
          <w:tcPr>
            <w:tcW w:w="1701" w:type="dxa"/>
          </w:tcPr>
          <w:p w:rsidR="00C06C39" w:rsidRPr="00C06C39" w:rsidRDefault="002C2604" w:rsidP="00D410D8">
            <w:pPr>
              <w:tabs>
                <w:tab w:val="left" w:pos="142"/>
              </w:tabs>
              <w:spacing w:after="0" w:line="360" w:lineRule="auto"/>
              <w:ind w:firstLine="34"/>
              <w:jc w:val="center"/>
              <w:rPr>
                <w:rFonts w:ascii="Times New Roman" w:hAnsi="Times New Roman" w:cs="Times New Roman"/>
                <w:w w:val="105"/>
                <w:sz w:val="28"/>
                <w:szCs w:val="28"/>
              </w:rPr>
            </w:pPr>
            <w:r>
              <w:rPr>
                <w:rFonts w:ascii="Times New Roman" w:hAnsi="Times New Roman" w:cs="Times New Roman"/>
                <w:w w:val="105"/>
                <w:sz w:val="28"/>
                <w:szCs w:val="28"/>
              </w:rPr>
              <w:t>3</w:t>
            </w:r>
          </w:p>
        </w:tc>
        <w:tc>
          <w:tcPr>
            <w:tcW w:w="1843" w:type="dxa"/>
          </w:tcPr>
          <w:p w:rsidR="00C06C39" w:rsidRPr="00C06C39" w:rsidRDefault="002C2604" w:rsidP="00D410D8">
            <w:pPr>
              <w:tabs>
                <w:tab w:val="left" w:pos="142"/>
              </w:tabs>
              <w:spacing w:after="0" w:line="360" w:lineRule="auto"/>
              <w:ind w:firstLine="34"/>
              <w:jc w:val="center"/>
              <w:rPr>
                <w:rFonts w:ascii="Times New Roman" w:hAnsi="Times New Roman" w:cs="Times New Roman"/>
                <w:w w:val="105"/>
                <w:sz w:val="28"/>
                <w:szCs w:val="28"/>
              </w:rPr>
            </w:pPr>
            <w:r>
              <w:rPr>
                <w:rFonts w:ascii="Times New Roman" w:hAnsi="Times New Roman" w:cs="Times New Roman"/>
                <w:w w:val="105"/>
                <w:sz w:val="28"/>
                <w:szCs w:val="28"/>
              </w:rPr>
              <w:t>21,4</w:t>
            </w:r>
            <w:r w:rsidR="00C06C39" w:rsidRPr="00C06C39">
              <w:rPr>
                <w:rFonts w:ascii="Times New Roman" w:hAnsi="Times New Roman" w:cs="Times New Roman"/>
                <w:w w:val="105"/>
                <w:sz w:val="28"/>
                <w:szCs w:val="28"/>
              </w:rPr>
              <w:t>%</w:t>
            </w:r>
          </w:p>
        </w:tc>
        <w:tc>
          <w:tcPr>
            <w:tcW w:w="1417" w:type="dxa"/>
          </w:tcPr>
          <w:p w:rsidR="00C06C39" w:rsidRPr="00C06C39" w:rsidRDefault="00C06C39" w:rsidP="00D410D8">
            <w:pPr>
              <w:tabs>
                <w:tab w:val="left" w:pos="142"/>
              </w:tabs>
              <w:spacing w:after="0" w:line="360" w:lineRule="auto"/>
              <w:ind w:firstLine="34"/>
              <w:jc w:val="center"/>
              <w:rPr>
                <w:rFonts w:ascii="Times New Roman" w:hAnsi="Times New Roman" w:cs="Times New Roman"/>
                <w:w w:val="105"/>
                <w:sz w:val="28"/>
                <w:szCs w:val="28"/>
              </w:rPr>
            </w:pPr>
            <w:r w:rsidRPr="00C06C39">
              <w:rPr>
                <w:rFonts w:ascii="Times New Roman" w:hAnsi="Times New Roman" w:cs="Times New Roman"/>
                <w:w w:val="105"/>
                <w:sz w:val="28"/>
                <w:szCs w:val="28"/>
              </w:rPr>
              <w:t>9</w:t>
            </w:r>
          </w:p>
        </w:tc>
        <w:tc>
          <w:tcPr>
            <w:tcW w:w="1649" w:type="dxa"/>
          </w:tcPr>
          <w:p w:rsidR="00C06C39" w:rsidRPr="00C06C39" w:rsidRDefault="00C06C39" w:rsidP="00D410D8">
            <w:pPr>
              <w:tabs>
                <w:tab w:val="left" w:pos="142"/>
              </w:tabs>
              <w:spacing w:after="0" w:line="360" w:lineRule="auto"/>
              <w:ind w:firstLine="34"/>
              <w:jc w:val="center"/>
              <w:rPr>
                <w:rFonts w:ascii="Times New Roman" w:hAnsi="Times New Roman" w:cs="Times New Roman"/>
                <w:w w:val="105"/>
                <w:sz w:val="28"/>
                <w:szCs w:val="28"/>
              </w:rPr>
            </w:pPr>
            <w:r w:rsidRPr="00C06C39">
              <w:rPr>
                <w:rFonts w:ascii="Times New Roman" w:hAnsi="Times New Roman" w:cs="Times New Roman"/>
                <w:w w:val="105"/>
                <w:sz w:val="28"/>
                <w:szCs w:val="28"/>
              </w:rPr>
              <w:t>64,2%</w:t>
            </w:r>
          </w:p>
        </w:tc>
      </w:tr>
      <w:tr w:rsidR="00C06C39" w:rsidRPr="00C06C39" w:rsidTr="00C06C39">
        <w:trPr>
          <w:jc w:val="center"/>
        </w:trPr>
        <w:tc>
          <w:tcPr>
            <w:tcW w:w="2025" w:type="dxa"/>
          </w:tcPr>
          <w:p w:rsidR="00C06C39" w:rsidRPr="00C06C39" w:rsidRDefault="00C06C39" w:rsidP="00D410D8">
            <w:pPr>
              <w:tabs>
                <w:tab w:val="left" w:pos="142"/>
              </w:tabs>
              <w:spacing w:after="0" w:line="360" w:lineRule="auto"/>
              <w:rPr>
                <w:rFonts w:ascii="Times New Roman" w:hAnsi="Times New Roman" w:cs="Times New Roman"/>
                <w:w w:val="105"/>
                <w:sz w:val="28"/>
                <w:szCs w:val="28"/>
              </w:rPr>
            </w:pPr>
            <w:r w:rsidRPr="00C06C39">
              <w:rPr>
                <w:rFonts w:ascii="Times New Roman" w:hAnsi="Times New Roman" w:cs="Times New Roman"/>
                <w:w w:val="105"/>
                <w:sz w:val="28"/>
                <w:szCs w:val="28"/>
              </w:rPr>
              <w:t>Середній</w:t>
            </w:r>
          </w:p>
        </w:tc>
        <w:tc>
          <w:tcPr>
            <w:tcW w:w="1701" w:type="dxa"/>
          </w:tcPr>
          <w:p w:rsidR="00C06C39" w:rsidRPr="00C06C39" w:rsidRDefault="00C06C39" w:rsidP="00D410D8">
            <w:pPr>
              <w:tabs>
                <w:tab w:val="left" w:pos="142"/>
              </w:tabs>
              <w:spacing w:after="0" w:line="360" w:lineRule="auto"/>
              <w:ind w:firstLine="34"/>
              <w:jc w:val="center"/>
              <w:rPr>
                <w:rFonts w:ascii="Times New Roman" w:hAnsi="Times New Roman" w:cs="Times New Roman"/>
                <w:w w:val="105"/>
                <w:sz w:val="28"/>
                <w:szCs w:val="28"/>
              </w:rPr>
            </w:pPr>
            <w:r w:rsidRPr="00C06C39">
              <w:rPr>
                <w:rFonts w:ascii="Times New Roman" w:hAnsi="Times New Roman" w:cs="Times New Roman"/>
                <w:w w:val="105"/>
                <w:sz w:val="28"/>
                <w:szCs w:val="28"/>
              </w:rPr>
              <w:t>10</w:t>
            </w:r>
          </w:p>
        </w:tc>
        <w:tc>
          <w:tcPr>
            <w:tcW w:w="1843" w:type="dxa"/>
          </w:tcPr>
          <w:p w:rsidR="00C06C39" w:rsidRPr="00C06C39" w:rsidRDefault="002C2604" w:rsidP="002C2604">
            <w:pPr>
              <w:tabs>
                <w:tab w:val="left" w:pos="142"/>
              </w:tabs>
              <w:spacing w:after="0" w:line="360" w:lineRule="auto"/>
              <w:ind w:firstLine="34"/>
              <w:jc w:val="center"/>
              <w:rPr>
                <w:rFonts w:ascii="Times New Roman" w:hAnsi="Times New Roman" w:cs="Times New Roman"/>
                <w:w w:val="105"/>
                <w:sz w:val="28"/>
                <w:szCs w:val="28"/>
              </w:rPr>
            </w:pPr>
            <w:r>
              <w:rPr>
                <w:rFonts w:ascii="Times New Roman" w:hAnsi="Times New Roman" w:cs="Times New Roman"/>
                <w:w w:val="105"/>
                <w:sz w:val="28"/>
                <w:szCs w:val="28"/>
              </w:rPr>
              <w:t>71,4</w:t>
            </w:r>
            <w:r w:rsidR="00C06C39" w:rsidRPr="00C06C39">
              <w:rPr>
                <w:rFonts w:ascii="Times New Roman" w:hAnsi="Times New Roman" w:cs="Times New Roman"/>
                <w:w w:val="105"/>
                <w:sz w:val="28"/>
                <w:szCs w:val="28"/>
              </w:rPr>
              <w:t>%</w:t>
            </w:r>
          </w:p>
        </w:tc>
        <w:tc>
          <w:tcPr>
            <w:tcW w:w="1417" w:type="dxa"/>
          </w:tcPr>
          <w:p w:rsidR="00C06C39" w:rsidRPr="00C06C39" w:rsidRDefault="00C06C39" w:rsidP="00D410D8">
            <w:pPr>
              <w:tabs>
                <w:tab w:val="left" w:pos="142"/>
              </w:tabs>
              <w:spacing w:after="0" w:line="360" w:lineRule="auto"/>
              <w:ind w:firstLine="34"/>
              <w:jc w:val="center"/>
              <w:rPr>
                <w:rFonts w:ascii="Times New Roman" w:hAnsi="Times New Roman" w:cs="Times New Roman"/>
                <w:w w:val="105"/>
                <w:sz w:val="28"/>
                <w:szCs w:val="28"/>
              </w:rPr>
            </w:pPr>
            <w:r w:rsidRPr="00C06C39">
              <w:rPr>
                <w:rFonts w:ascii="Times New Roman" w:hAnsi="Times New Roman" w:cs="Times New Roman"/>
                <w:w w:val="105"/>
                <w:sz w:val="28"/>
                <w:szCs w:val="28"/>
              </w:rPr>
              <w:t>5</w:t>
            </w:r>
          </w:p>
        </w:tc>
        <w:tc>
          <w:tcPr>
            <w:tcW w:w="1649" w:type="dxa"/>
          </w:tcPr>
          <w:p w:rsidR="00C06C39" w:rsidRPr="00C06C39" w:rsidRDefault="00C06C39" w:rsidP="00D410D8">
            <w:pPr>
              <w:tabs>
                <w:tab w:val="left" w:pos="142"/>
              </w:tabs>
              <w:spacing w:after="0" w:line="360" w:lineRule="auto"/>
              <w:ind w:firstLine="34"/>
              <w:jc w:val="center"/>
              <w:rPr>
                <w:rFonts w:ascii="Times New Roman" w:hAnsi="Times New Roman" w:cs="Times New Roman"/>
                <w:w w:val="105"/>
                <w:sz w:val="28"/>
                <w:szCs w:val="28"/>
              </w:rPr>
            </w:pPr>
            <w:r w:rsidRPr="00C06C39">
              <w:rPr>
                <w:rFonts w:ascii="Times New Roman" w:hAnsi="Times New Roman" w:cs="Times New Roman"/>
                <w:w w:val="105"/>
                <w:sz w:val="28"/>
                <w:szCs w:val="28"/>
              </w:rPr>
              <w:t>35,8%</w:t>
            </w:r>
          </w:p>
        </w:tc>
      </w:tr>
      <w:tr w:rsidR="00C06C39" w:rsidRPr="00C06C39" w:rsidTr="00C06C39">
        <w:trPr>
          <w:jc w:val="center"/>
        </w:trPr>
        <w:tc>
          <w:tcPr>
            <w:tcW w:w="2025" w:type="dxa"/>
          </w:tcPr>
          <w:p w:rsidR="00C06C39" w:rsidRPr="00C06C39" w:rsidRDefault="00C06C39" w:rsidP="00D410D8">
            <w:pPr>
              <w:tabs>
                <w:tab w:val="left" w:pos="142"/>
              </w:tabs>
              <w:spacing w:after="0" w:line="360" w:lineRule="auto"/>
              <w:rPr>
                <w:rFonts w:ascii="Times New Roman" w:hAnsi="Times New Roman" w:cs="Times New Roman"/>
                <w:w w:val="105"/>
                <w:sz w:val="28"/>
                <w:szCs w:val="28"/>
              </w:rPr>
            </w:pPr>
            <w:r w:rsidRPr="00C06C39">
              <w:rPr>
                <w:rFonts w:ascii="Times New Roman" w:hAnsi="Times New Roman" w:cs="Times New Roman"/>
                <w:w w:val="105"/>
                <w:sz w:val="28"/>
                <w:szCs w:val="28"/>
              </w:rPr>
              <w:t>Низький</w:t>
            </w:r>
          </w:p>
        </w:tc>
        <w:tc>
          <w:tcPr>
            <w:tcW w:w="1701" w:type="dxa"/>
          </w:tcPr>
          <w:p w:rsidR="00C06C39" w:rsidRPr="00C06C39" w:rsidRDefault="00C06C39" w:rsidP="00D410D8">
            <w:pPr>
              <w:tabs>
                <w:tab w:val="left" w:pos="142"/>
              </w:tabs>
              <w:spacing w:after="0" w:line="360" w:lineRule="auto"/>
              <w:ind w:firstLine="34"/>
              <w:jc w:val="center"/>
              <w:rPr>
                <w:rFonts w:ascii="Times New Roman" w:hAnsi="Times New Roman" w:cs="Times New Roman"/>
                <w:w w:val="105"/>
                <w:sz w:val="28"/>
                <w:szCs w:val="28"/>
              </w:rPr>
            </w:pPr>
            <w:r w:rsidRPr="00C06C39">
              <w:rPr>
                <w:rFonts w:ascii="Times New Roman" w:hAnsi="Times New Roman" w:cs="Times New Roman"/>
                <w:w w:val="105"/>
                <w:sz w:val="28"/>
                <w:szCs w:val="28"/>
              </w:rPr>
              <w:t>1</w:t>
            </w:r>
          </w:p>
        </w:tc>
        <w:tc>
          <w:tcPr>
            <w:tcW w:w="1843" w:type="dxa"/>
          </w:tcPr>
          <w:p w:rsidR="00C06C39" w:rsidRPr="00C06C39" w:rsidRDefault="00C06C39" w:rsidP="002C2604">
            <w:pPr>
              <w:tabs>
                <w:tab w:val="left" w:pos="142"/>
              </w:tabs>
              <w:spacing w:after="0" w:line="360" w:lineRule="auto"/>
              <w:ind w:firstLine="34"/>
              <w:jc w:val="center"/>
              <w:rPr>
                <w:rFonts w:ascii="Times New Roman" w:hAnsi="Times New Roman" w:cs="Times New Roman"/>
                <w:w w:val="105"/>
                <w:sz w:val="28"/>
                <w:szCs w:val="28"/>
              </w:rPr>
            </w:pPr>
            <w:r w:rsidRPr="00C06C39">
              <w:rPr>
                <w:rFonts w:ascii="Times New Roman" w:hAnsi="Times New Roman" w:cs="Times New Roman"/>
                <w:w w:val="105"/>
                <w:sz w:val="28"/>
                <w:szCs w:val="28"/>
              </w:rPr>
              <w:t>7,</w:t>
            </w:r>
            <w:r w:rsidR="002C2604">
              <w:rPr>
                <w:rFonts w:ascii="Times New Roman" w:hAnsi="Times New Roman" w:cs="Times New Roman"/>
                <w:w w:val="105"/>
                <w:sz w:val="28"/>
                <w:szCs w:val="28"/>
              </w:rPr>
              <w:t>2</w:t>
            </w:r>
            <w:r w:rsidRPr="00C06C39">
              <w:rPr>
                <w:rFonts w:ascii="Times New Roman" w:hAnsi="Times New Roman" w:cs="Times New Roman"/>
                <w:w w:val="105"/>
                <w:sz w:val="28"/>
                <w:szCs w:val="28"/>
              </w:rPr>
              <w:t>%</w:t>
            </w:r>
          </w:p>
        </w:tc>
        <w:tc>
          <w:tcPr>
            <w:tcW w:w="1417" w:type="dxa"/>
          </w:tcPr>
          <w:p w:rsidR="00C06C39" w:rsidRPr="00C06C39" w:rsidRDefault="00C06C39" w:rsidP="00D410D8">
            <w:pPr>
              <w:tabs>
                <w:tab w:val="left" w:pos="142"/>
              </w:tabs>
              <w:spacing w:after="0" w:line="360" w:lineRule="auto"/>
              <w:ind w:firstLine="34"/>
              <w:jc w:val="center"/>
              <w:rPr>
                <w:rFonts w:ascii="Times New Roman" w:hAnsi="Times New Roman" w:cs="Times New Roman"/>
                <w:w w:val="105"/>
                <w:sz w:val="28"/>
                <w:szCs w:val="28"/>
              </w:rPr>
            </w:pPr>
            <w:r w:rsidRPr="00C06C39">
              <w:rPr>
                <w:rFonts w:ascii="Times New Roman" w:hAnsi="Times New Roman" w:cs="Times New Roman"/>
                <w:w w:val="105"/>
                <w:sz w:val="28"/>
                <w:szCs w:val="28"/>
              </w:rPr>
              <w:t>0</w:t>
            </w:r>
          </w:p>
        </w:tc>
        <w:tc>
          <w:tcPr>
            <w:tcW w:w="1649" w:type="dxa"/>
          </w:tcPr>
          <w:p w:rsidR="00C06C39" w:rsidRPr="00C06C39" w:rsidRDefault="00C06C39" w:rsidP="00D410D8">
            <w:pPr>
              <w:tabs>
                <w:tab w:val="left" w:pos="142"/>
              </w:tabs>
              <w:spacing w:after="0" w:line="360" w:lineRule="auto"/>
              <w:ind w:firstLine="34"/>
              <w:jc w:val="center"/>
              <w:rPr>
                <w:rFonts w:ascii="Times New Roman" w:hAnsi="Times New Roman" w:cs="Times New Roman"/>
                <w:w w:val="105"/>
                <w:sz w:val="28"/>
                <w:szCs w:val="28"/>
              </w:rPr>
            </w:pPr>
            <w:r w:rsidRPr="00C06C39">
              <w:rPr>
                <w:rFonts w:ascii="Times New Roman" w:hAnsi="Times New Roman" w:cs="Times New Roman"/>
                <w:w w:val="105"/>
                <w:sz w:val="28"/>
                <w:szCs w:val="28"/>
              </w:rPr>
              <w:t>0</w:t>
            </w:r>
          </w:p>
        </w:tc>
      </w:tr>
    </w:tbl>
    <w:p w:rsidR="00C06C39" w:rsidRDefault="00C06C39" w:rsidP="00D4200C">
      <w:pPr>
        <w:tabs>
          <w:tab w:val="left" w:pos="142"/>
        </w:tabs>
        <w:spacing w:after="0" w:line="360" w:lineRule="auto"/>
        <w:jc w:val="right"/>
        <w:rPr>
          <w:rFonts w:ascii="Times New Roman" w:hAnsi="Times New Roman" w:cs="Times New Roman"/>
          <w:w w:val="105"/>
          <w:sz w:val="28"/>
          <w:szCs w:val="28"/>
        </w:rPr>
      </w:pPr>
    </w:p>
    <w:p w:rsidR="002C2604" w:rsidRDefault="00E7408A" w:rsidP="002C2604">
      <w:pPr>
        <w:tabs>
          <w:tab w:val="left" w:pos="142"/>
        </w:tabs>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t>Зазначимо на отриманих результатах. Високий рівень у КГ виявлено у 3 студентів (21,4%), а в ЕГ – у 9 студентів (64,2%). Середні рівень в КГ продемонстрували 10 студентів (71,4%), а в ЕГ – 5 студентів (35,8%). І, відповідно, низький рівень в КГ визначено в 1 студента (7,2%), а в ЕГ – студентів з низьким рівнем не було виявлено жодного, що доводить висунуту нами на початку дослідження гіпотезу.</w:t>
      </w:r>
      <w:r w:rsidR="00785CC0">
        <w:rPr>
          <w:rFonts w:ascii="Times New Roman" w:hAnsi="Times New Roman" w:cs="Times New Roman"/>
          <w:w w:val="105"/>
          <w:sz w:val="28"/>
          <w:szCs w:val="28"/>
        </w:rPr>
        <w:t xml:space="preserve"> </w:t>
      </w:r>
      <w:r>
        <w:rPr>
          <w:rFonts w:ascii="Times New Roman" w:hAnsi="Times New Roman" w:cs="Times New Roman"/>
          <w:w w:val="105"/>
          <w:sz w:val="28"/>
          <w:szCs w:val="28"/>
        </w:rPr>
        <w:t>Гр</w:t>
      </w:r>
      <w:r w:rsidR="002C2604" w:rsidRPr="002C2604">
        <w:rPr>
          <w:rFonts w:ascii="Times New Roman" w:hAnsi="Times New Roman" w:cs="Times New Roman"/>
          <w:w w:val="105"/>
          <w:sz w:val="28"/>
          <w:szCs w:val="28"/>
        </w:rPr>
        <w:t>афічно результати контрольного етапу дослідження в КГ та в ЕГ відображено на рисунку 3.</w:t>
      </w:r>
    </w:p>
    <w:p w:rsidR="001C3475" w:rsidRDefault="002C2604" w:rsidP="00785CC0">
      <w:pPr>
        <w:tabs>
          <w:tab w:val="left" w:pos="142"/>
        </w:tabs>
        <w:spacing w:after="0" w:line="360" w:lineRule="auto"/>
        <w:ind w:firstLine="709"/>
        <w:jc w:val="center"/>
        <w:rPr>
          <w:rFonts w:ascii="Times New Roman" w:hAnsi="Times New Roman" w:cs="Times New Roman"/>
          <w:w w:val="105"/>
          <w:sz w:val="28"/>
          <w:szCs w:val="28"/>
        </w:rPr>
      </w:pPr>
      <w:r>
        <w:rPr>
          <w:rFonts w:ascii="Times New Roman" w:hAnsi="Times New Roman" w:cs="Times New Roman"/>
          <w:noProof/>
          <w:w w:val="105"/>
          <w:sz w:val="28"/>
          <w:szCs w:val="28"/>
          <w:lang w:eastAsia="uk-UA"/>
        </w:rPr>
        <w:drawing>
          <wp:inline distT="0" distB="0" distL="0" distR="0" wp14:anchorId="4DEFBFA6" wp14:editId="0198259D">
            <wp:extent cx="3607200" cy="2462400"/>
            <wp:effectExtent l="0" t="0" r="12700" b="146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3475" w:rsidRDefault="001C3475" w:rsidP="002C2604">
      <w:pPr>
        <w:tabs>
          <w:tab w:val="left" w:pos="142"/>
        </w:tabs>
        <w:spacing w:after="0" w:line="360" w:lineRule="auto"/>
        <w:ind w:firstLine="709"/>
        <w:rPr>
          <w:rFonts w:ascii="Times New Roman" w:hAnsi="Times New Roman" w:cs="Times New Roman"/>
          <w:w w:val="105"/>
          <w:sz w:val="28"/>
          <w:szCs w:val="28"/>
        </w:rPr>
      </w:pPr>
      <w:r>
        <w:rPr>
          <w:rFonts w:ascii="Times New Roman" w:hAnsi="Times New Roman" w:cs="Times New Roman"/>
          <w:w w:val="105"/>
          <w:sz w:val="28"/>
          <w:szCs w:val="28"/>
        </w:rPr>
        <w:t>Рис.</w:t>
      </w:r>
      <w:r w:rsidR="002C2604">
        <w:rPr>
          <w:rFonts w:ascii="Times New Roman" w:hAnsi="Times New Roman" w:cs="Times New Roman"/>
          <w:w w:val="105"/>
          <w:sz w:val="28"/>
          <w:szCs w:val="28"/>
        </w:rPr>
        <w:t xml:space="preserve"> </w:t>
      </w:r>
      <w:r>
        <w:rPr>
          <w:rFonts w:ascii="Times New Roman" w:hAnsi="Times New Roman" w:cs="Times New Roman"/>
          <w:w w:val="105"/>
          <w:sz w:val="28"/>
          <w:szCs w:val="28"/>
        </w:rPr>
        <w:t>3.</w:t>
      </w:r>
      <w:r w:rsidR="002C2604">
        <w:rPr>
          <w:rFonts w:ascii="Times New Roman" w:hAnsi="Times New Roman" w:cs="Times New Roman"/>
          <w:w w:val="105"/>
          <w:sz w:val="28"/>
          <w:szCs w:val="28"/>
        </w:rPr>
        <w:t xml:space="preserve"> Р</w:t>
      </w:r>
      <w:r w:rsidR="002C2604" w:rsidRPr="002C2604">
        <w:rPr>
          <w:rFonts w:ascii="Times New Roman" w:hAnsi="Times New Roman" w:cs="Times New Roman"/>
          <w:w w:val="105"/>
          <w:sz w:val="28"/>
          <w:szCs w:val="28"/>
        </w:rPr>
        <w:t>езультати контрольного етапу дослідження в КГ та в ЕГ</w:t>
      </w:r>
    </w:p>
    <w:p w:rsidR="002C2604" w:rsidRDefault="002C2604" w:rsidP="002C2604">
      <w:pPr>
        <w:tabs>
          <w:tab w:val="left" w:pos="142"/>
        </w:tabs>
        <w:spacing w:after="0" w:line="360" w:lineRule="auto"/>
        <w:ind w:firstLine="709"/>
        <w:jc w:val="both"/>
        <w:rPr>
          <w:rFonts w:ascii="Times New Roman" w:hAnsi="Times New Roman" w:cs="Times New Roman"/>
          <w:w w:val="105"/>
          <w:sz w:val="28"/>
          <w:szCs w:val="28"/>
        </w:rPr>
      </w:pPr>
    </w:p>
    <w:p w:rsidR="001C3475" w:rsidRDefault="002C2604" w:rsidP="002C2604">
      <w:pPr>
        <w:tabs>
          <w:tab w:val="left" w:pos="142"/>
        </w:tabs>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lastRenderedPageBreak/>
        <w:t>Для порівняння отриманих результатів дослідження у таблиці 2.5 ми зазначили на результатах контрольної та експериментальної груп, що були отримані у ході констатувального та контрольного етапів дослідження.</w:t>
      </w:r>
    </w:p>
    <w:p w:rsidR="00D4200C" w:rsidRPr="00C06C39" w:rsidRDefault="00D4200C" w:rsidP="00D4200C">
      <w:pPr>
        <w:tabs>
          <w:tab w:val="left" w:pos="142"/>
        </w:tabs>
        <w:spacing w:after="0" w:line="360" w:lineRule="auto"/>
        <w:jc w:val="right"/>
        <w:rPr>
          <w:rFonts w:ascii="Times New Roman" w:hAnsi="Times New Roman" w:cs="Times New Roman"/>
          <w:w w:val="105"/>
          <w:sz w:val="28"/>
          <w:szCs w:val="28"/>
        </w:rPr>
      </w:pPr>
      <w:r w:rsidRPr="00C06C39">
        <w:rPr>
          <w:rFonts w:ascii="Times New Roman" w:hAnsi="Times New Roman" w:cs="Times New Roman"/>
          <w:w w:val="105"/>
          <w:sz w:val="28"/>
          <w:szCs w:val="28"/>
        </w:rPr>
        <w:t>Таблиця 2.5.</w:t>
      </w:r>
    </w:p>
    <w:p w:rsidR="002C2604" w:rsidRDefault="002C2604" w:rsidP="00C76EED">
      <w:pPr>
        <w:tabs>
          <w:tab w:val="left" w:pos="142"/>
        </w:tabs>
        <w:spacing w:after="0" w:line="360" w:lineRule="auto"/>
        <w:jc w:val="center"/>
        <w:rPr>
          <w:rFonts w:ascii="Times New Roman" w:hAnsi="Times New Roman" w:cs="Times New Roman"/>
          <w:w w:val="105"/>
          <w:sz w:val="28"/>
          <w:szCs w:val="28"/>
        </w:rPr>
      </w:pPr>
      <w:r>
        <w:rPr>
          <w:rFonts w:ascii="Times New Roman" w:hAnsi="Times New Roman" w:cs="Times New Roman"/>
          <w:w w:val="105"/>
          <w:sz w:val="28"/>
          <w:szCs w:val="28"/>
        </w:rPr>
        <w:t>Р</w:t>
      </w:r>
      <w:r w:rsidRPr="002C2604">
        <w:rPr>
          <w:rFonts w:ascii="Times New Roman" w:hAnsi="Times New Roman" w:cs="Times New Roman"/>
          <w:w w:val="105"/>
          <w:sz w:val="28"/>
          <w:szCs w:val="28"/>
        </w:rPr>
        <w:t>езультат</w:t>
      </w:r>
      <w:r>
        <w:rPr>
          <w:rFonts w:ascii="Times New Roman" w:hAnsi="Times New Roman" w:cs="Times New Roman"/>
          <w:w w:val="105"/>
          <w:sz w:val="28"/>
          <w:szCs w:val="28"/>
        </w:rPr>
        <w:t>и</w:t>
      </w:r>
      <w:r w:rsidRPr="002C2604">
        <w:rPr>
          <w:rFonts w:ascii="Times New Roman" w:hAnsi="Times New Roman" w:cs="Times New Roman"/>
          <w:w w:val="105"/>
          <w:sz w:val="28"/>
          <w:szCs w:val="28"/>
        </w:rPr>
        <w:t xml:space="preserve"> контрол</w:t>
      </w:r>
      <w:r>
        <w:rPr>
          <w:rFonts w:ascii="Times New Roman" w:hAnsi="Times New Roman" w:cs="Times New Roman"/>
          <w:w w:val="105"/>
          <w:sz w:val="28"/>
          <w:szCs w:val="28"/>
        </w:rPr>
        <w:t xml:space="preserve">ьної та експериментальної груп дослідження рівнів сформованості професійних компетентностей </w:t>
      </w:r>
    </w:p>
    <w:p w:rsidR="002C2604" w:rsidRDefault="002C2604" w:rsidP="00C76EED">
      <w:pPr>
        <w:tabs>
          <w:tab w:val="left" w:pos="142"/>
        </w:tabs>
        <w:spacing w:after="0" w:line="360" w:lineRule="auto"/>
        <w:jc w:val="center"/>
        <w:rPr>
          <w:rFonts w:ascii="Times New Roman" w:hAnsi="Times New Roman" w:cs="Times New Roman"/>
          <w:w w:val="105"/>
          <w:sz w:val="28"/>
          <w:szCs w:val="28"/>
        </w:rPr>
      </w:pPr>
      <w:r>
        <w:rPr>
          <w:rFonts w:ascii="Times New Roman" w:hAnsi="Times New Roman" w:cs="Times New Roman"/>
          <w:w w:val="105"/>
          <w:sz w:val="28"/>
          <w:szCs w:val="28"/>
        </w:rPr>
        <w:t>у майбутніх соціальних працівників</w:t>
      </w:r>
    </w:p>
    <w:p w:rsidR="00C76EED" w:rsidRDefault="002C2604" w:rsidP="00C76EED">
      <w:pPr>
        <w:tabs>
          <w:tab w:val="left" w:pos="142"/>
        </w:tabs>
        <w:spacing w:after="0" w:line="360" w:lineRule="auto"/>
        <w:jc w:val="center"/>
        <w:rPr>
          <w:rFonts w:ascii="Times New Roman" w:hAnsi="Times New Roman" w:cs="Times New Roman"/>
          <w:w w:val="105"/>
          <w:sz w:val="28"/>
          <w:szCs w:val="28"/>
        </w:rPr>
      </w:pPr>
      <w:r>
        <w:rPr>
          <w:rFonts w:ascii="Times New Roman" w:hAnsi="Times New Roman" w:cs="Times New Roman"/>
          <w:w w:val="105"/>
          <w:sz w:val="28"/>
          <w:szCs w:val="28"/>
        </w:rPr>
        <w:t>(</w:t>
      </w:r>
      <w:r w:rsidRPr="002C2604">
        <w:rPr>
          <w:rFonts w:ascii="Times New Roman" w:hAnsi="Times New Roman" w:cs="Times New Roman"/>
          <w:w w:val="105"/>
          <w:sz w:val="28"/>
          <w:szCs w:val="28"/>
        </w:rPr>
        <w:t>констатувальн</w:t>
      </w:r>
      <w:r>
        <w:rPr>
          <w:rFonts w:ascii="Times New Roman" w:hAnsi="Times New Roman" w:cs="Times New Roman"/>
          <w:w w:val="105"/>
          <w:sz w:val="28"/>
          <w:szCs w:val="28"/>
        </w:rPr>
        <w:t>ий</w:t>
      </w:r>
      <w:r w:rsidRPr="002C2604">
        <w:rPr>
          <w:rFonts w:ascii="Times New Roman" w:hAnsi="Times New Roman" w:cs="Times New Roman"/>
          <w:w w:val="105"/>
          <w:sz w:val="28"/>
          <w:szCs w:val="28"/>
        </w:rPr>
        <w:t xml:space="preserve"> та контрольн</w:t>
      </w:r>
      <w:r>
        <w:rPr>
          <w:rFonts w:ascii="Times New Roman" w:hAnsi="Times New Roman" w:cs="Times New Roman"/>
          <w:w w:val="105"/>
          <w:sz w:val="28"/>
          <w:szCs w:val="28"/>
        </w:rPr>
        <w:t>ий етапи</w:t>
      </w:r>
      <w:r w:rsidRPr="002C2604">
        <w:rPr>
          <w:rFonts w:ascii="Times New Roman" w:hAnsi="Times New Roman" w:cs="Times New Roman"/>
          <w:w w:val="105"/>
          <w:sz w:val="28"/>
          <w:szCs w:val="28"/>
        </w:rPr>
        <w:t xml:space="preserve"> дослідження</w:t>
      </w:r>
      <w:r>
        <w:rPr>
          <w:rFonts w:ascii="Times New Roman" w:hAnsi="Times New Roman" w:cs="Times New Roman"/>
          <w:w w:val="105"/>
          <w:sz w:val="28"/>
          <w:szCs w:val="28"/>
        </w:rPr>
        <w:t>)</w:t>
      </w:r>
    </w:p>
    <w:tbl>
      <w:tblPr>
        <w:tblStyle w:val="a3"/>
        <w:tblW w:w="10207" w:type="dxa"/>
        <w:tblInd w:w="-176" w:type="dxa"/>
        <w:tblLayout w:type="fixed"/>
        <w:tblLook w:val="04A0" w:firstRow="1" w:lastRow="0" w:firstColumn="1" w:lastColumn="0" w:noHBand="0" w:noVBand="1"/>
      </w:tblPr>
      <w:tblGrid>
        <w:gridCol w:w="1135"/>
        <w:gridCol w:w="1134"/>
        <w:gridCol w:w="1134"/>
        <w:gridCol w:w="1134"/>
        <w:gridCol w:w="1134"/>
        <w:gridCol w:w="1134"/>
        <w:gridCol w:w="1276"/>
        <w:gridCol w:w="992"/>
        <w:gridCol w:w="1134"/>
      </w:tblGrid>
      <w:tr w:rsidR="00DB2F8F" w:rsidRPr="00DB2F8F" w:rsidTr="00D4200C">
        <w:tc>
          <w:tcPr>
            <w:tcW w:w="1135" w:type="dxa"/>
            <w:vMerge w:val="restart"/>
            <w:vAlign w:val="center"/>
          </w:tcPr>
          <w:p w:rsidR="00DB2F8F" w:rsidRPr="00DB2F8F" w:rsidRDefault="00DB2F8F" w:rsidP="00DB2F8F">
            <w:pPr>
              <w:tabs>
                <w:tab w:val="left" w:pos="142"/>
              </w:tabs>
              <w:spacing w:after="0" w:line="360" w:lineRule="auto"/>
              <w:jc w:val="center"/>
              <w:rPr>
                <w:rFonts w:ascii="Times New Roman" w:hAnsi="Times New Roman" w:cs="Times New Roman"/>
                <w:w w:val="105"/>
              </w:rPr>
            </w:pPr>
            <w:r w:rsidRPr="00DB2F8F">
              <w:rPr>
                <w:rFonts w:ascii="Times New Roman" w:hAnsi="Times New Roman" w:cs="Times New Roman"/>
                <w:w w:val="105"/>
              </w:rPr>
              <w:t>Рівні</w:t>
            </w:r>
          </w:p>
        </w:tc>
        <w:tc>
          <w:tcPr>
            <w:tcW w:w="4536" w:type="dxa"/>
            <w:gridSpan w:val="4"/>
          </w:tcPr>
          <w:p w:rsidR="00DB2F8F" w:rsidRPr="00DB2F8F" w:rsidRDefault="00D4200C" w:rsidP="00DB2F8F">
            <w:pPr>
              <w:tabs>
                <w:tab w:val="left" w:pos="142"/>
              </w:tabs>
              <w:spacing w:after="0" w:line="360" w:lineRule="auto"/>
              <w:ind w:firstLine="48"/>
              <w:jc w:val="center"/>
              <w:rPr>
                <w:rFonts w:ascii="Times New Roman" w:hAnsi="Times New Roman" w:cs="Times New Roman"/>
                <w:w w:val="105"/>
              </w:rPr>
            </w:pPr>
            <w:r>
              <w:rPr>
                <w:rFonts w:ascii="Times New Roman" w:hAnsi="Times New Roman" w:cs="Times New Roman"/>
                <w:w w:val="105"/>
              </w:rPr>
              <w:t>КОНСТАТУВАЛЬНИЙ ЕТАП</w:t>
            </w:r>
          </w:p>
        </w:tc>
        <w:tc>
          <w:tcPr>
            <w:tcW w:w="4536" w:type="dxa"/>
            <w:gridSpan w:val="4"/>
          </w:tcPr>
          <w:p w:rsidR="00DB2F8F" w:rsidRPr="00DB2F8F" w:rsidRDefault="00D4200C" w:rsidP="00DB2F8F">
            <w:pPr>
              <w:tabs>
                <w:tab w:val="left" w:pos="142"/>
              </w:tabs>
              <w:spacing w:after="0" w:line="360" w:lineRule="auto"/>
              <w:ind w:firstLine="48"/>
              <w:jc w:val="center"/>
              <w:rPr>
                <w:rFonts w:ascii="Times New Roman" w:hAnsi="Times New Roman" w:cs="Times New Roman"/>
                <w:w w:val="105"/>
              </w:rPr>
            </w:pPr>
            <w:r>
              <w:rPr>
                <w:rFonts w:ascii="Times New Roman" w:hAnsi="Times New Roman" w:cs="Times New Roman"/>
                <w:w w:val="105"/>
              </w:rPr>
              <w:t>КОНТРОЛЬНИЙ ЕТАП</w:t>
            </w:r>
          </w:p>
        </w:tc>
      </w:tr>
      <w:tr w:rsidR="00DB2F8F" w:rsidRPr="00DB2F8F" w:rsidTr="00D4200C">
        <w:tc>
          <w:tcPr>
            <w:tcW w:w="1135" w:type="dxa"/>
            <w:vMerge/>
            <w:vAlign w:val="center"/>
          </w:tcPr>
          <w:p w:rsidR="00DB2F8F" w:rsidRPr="00DB2F8F" w:rsidRDefault="00DB2F8F" w:rsidP="00DB2F8F">
            <w:pPr>
              <w:tabs>
                <w:tab w:val="left" w:pos="142"/>
              </w:tabs>
              <w:spacing w:after="0" w:line="360" w:lineRule="auto"/>
              <w:jc w:val="center"/>
              <w:rPr>
                <w:rFonts w:ascii="Times New Roman" w:hAnsi="Times New Roman" w:cs="Times New Roman"/>
                <w:w w:val="105"/>
              </w:rPr>
            </w:pPr>
          </w:p>
        </w:tc>
        <w:tc>
          <w:tcPr>
            <w:tcW w:w="2268" w:type="dxa"/>
            <w:gridSpan w:val="2"/>
          </w:tcPr>
          <w:p w:rsidR="00DB2F8F" w:rsidRPr="00D4200C" w:rsidRDefault="00DB2F8F" w:rsidP="00DB2F8F">
            <w:pPr>
              <w:tabs>
                <w:tab w:val="left" w:pos="142"/>
              </w:tabs>
              <w:spacing w:after="0" w:line="360" w:lineRule="auto"/>
              <w:ind w:firstLine="48"/>
              <w:jc w:val="center"/>
              <w:rPr>
                <w:rFonts w:ascii="Times New Roman" w:hAnsi="Times New Roman" w:cs="Times New Roman"/>
                <w:w w:val="105"/>
                <w:sz w:val="18"/>
                <w:szCs w:val="18"/>
              </w:rPr>
            </w:pPr>
            <w:r w:rsidRPr="00D4200C">
              <w:rPr>
                <w:rFonts w:ascii="Times New Roman" w:hAnsi="Times New Roman" w:cs="Times New Roman"/>
                <w:w w:val="105"/>
                <w:sz w:val="18"/>
                <w:szCs w:val="18"/>
              </w:rPr>
              <w:t>КГ</w:t>
            </w:r>
          </w:p>
          <w:p w:rsidR="00DB2F8F" w:rsidRPr="00D4200C" w:rsidRDefault="00DB2F8F" w:rsidP="00C06C39">
            <w:pPr>
              <w:tabs>
                <w:tab w:val="left" w:pos="142"/>
              </w:tabs>
              <w:spacing w:after="0" w:line="360" w:lineRule="auto"/>
              <w:ind w:firstLine="48"/>
              <w:jc w:val="center"/>
              <w:rPr>
                <w:rFonts w:ascii="Times New Roman" w:hAnsi="Times New Roman" w:cs="Times New Roman"/>
                <w:w w:val="105"/>
                <w:sz w:val="18"/>
                <w:szCs w:val="18"/>
              </w:rPr>
            </w:pPr>
            <w:r w:rsidRPr="00D4200C">
              <w:rPr>
                <w:rFonts w:ascii="Times New Roman" w:hAnsi="Times New Roman" w:cs="Times New Roman"/>
                <w:w w:val="105"/>
                <w:sz w:val="18"/>
                <w:szCs w:val="18"/>
              </w:rPr>
              <w:t>(1</w:t>
            </w:r>
            <w:r w:rsidR="00C06C39">
              <w:rPr>
                <w:rFonts w:ascii="Times New Roman" w:hAnsi="Times New Roman" w:cs="Times New Roman"/>
                <w:w w:val="105"/>
                <w:sz w:val="18"/>
                <w:szCs w:val="18"/>
              </w:rPr>
              <w:t>4</w:t>
            </w:r>
            <w:r w:rsidRPr="00D4200C">
              <w:rPr>
                <w:rFonts w:ascii="Times New Roman" w:hAnsi="Times New Roman" w:cs="Times New Roman"/>
                <w:w w:val="105"/>
                <w:sz w:val="18"/>
                <w:szCs w:val="18"/>
              </w:rPr>
              <w:t xml:space="preserve"> здобувачів)</w:t>
            </w:r>
          </w:p>
        </w:tc>
        <w:tc>
          <w:tcPr>
            <w:tcW w:w="2268" w:type="dxa"/>
            <w:gridSpan w:val="2"/>
          </w:tcPr>
          <w:p w:rsidR="00DB2F8F" w:rsidRPr="00D4200C" w:rsidRDefault="00DB2F8F" w:rsidP="00DB2F8F">
            <w:pPr>
              <w:tabs>
                <w:tab w:val="left" w:pos="142"/>
              </w:tabs>
              <w:spacing w:after="0" w:line="360" w:lineRule="auto"/>
              <w:ind w:firstLine="48"/>
              <w:jc w:val="center"/>
              <w:rPr>
                <w:rFonts w:ascii="Times New Roman" w:hAnsi="Times New Roman" w:cs="Times New Roman"/>
                <w:w w:val="105"/>
                <w:sz w:val="18"/>
                <w:szCs w:val="18"/>
              </w:rPr>
            </w:pPr>
            <w:r w:rsidRPr="00D4200C">
              <w:rPr>
                <w:rFonts w:ascii="Times New Roman" w:hAnsi="Times New Roman" w:cs="Times New Roman"/>
                <w:w w:val="105"/>
                <w:sz w:val="18"/>
                <w:szCs w:val="18"/>
              </w:rPr>
              <w:t>ЕГ</w:t>
            </w:r>
          </w:p>
          <w:p w:rsidR="00DB2F8F" w:rsidRPr="00D4200C" w:rsidRDefault="00DB2F8F" w:rsidP="00DB2F8F">
            <w:pPr>
              <w:tabs>
                <w:tab w:val="left" w:pos="142"/>
              </w:tabs>
              <w:spacing w:after="0" w:line="360" w:lineRule="auto"/>
              <w:ind w:firstLine="48"/>
              <w:jc w:val="center"/>
              <w:rPr>
                <w:rFonts w:ascii="Times New Roman" w:hAnsi="Times New Roman" w:cs="Times New Roman"/>
                <w:w w:val="105"/>
                <w:sz w:val="18"/>
                <w:szCs w:val="18"/>
              </w:rPr>
            </w:pPr>
            <w:r w:rsidRPr="00D4200C">
              <w:rPr>
                <w:rFonts w:ascii="Times New Roman" w:hAnsi="Times New Roman" w:cs="Times New Roman"/>
                <w:w w:val="105"/>
                <w:sz w:val="18"/>
                <w:szCs w:val="18"/>
              </w:rPr>
              <w:t xml:space="preserve"> (14 здобувачів)</w:t>
            </w:r>
          </w:p>
        </w:tc>
        <w:tc>
          <w:tcPr>
            <w:tcW w:w="2410" w:type="dxa"/>
            <w:gridSpan w:val="2"/>
          </w:tcPr>
          <w:p w:rsidR="00DB2F8F" w:rsidRPr="00D4200C" w:rsidRDefault="00DB2F8F" w:rsidP="00DB2F8F">
            <w:pPr>
              <w:tabs>
                <w:tab w:val="left" w:pos="142"/>
              </w:tabs>
              <w:spacing w:after="0" w:line="360" w:lineRule="auto"/>
              <w:ind w:firstLine="48"/>
              <w:jc w:val="center"/>
              <w:rPr>
                <w:rFonts w:ascii="Times New Roman" w:hAnsi="Times New Roman" w:cs="Times New Roman"/>
                <w:w w:val="105"/>
                <w:sz w:val="18"/>
                <w:szCs w:val="18"/>
              </w:rPr>
            </w:pPr>
            <w:r w:rsidRPr="00D4200C">
              <w:rPr>
                <w:rFonts w:ascii="Times New Roman" w:hAnsi="Times New Roman" w:cs="Times New Roman"/>
                <w:w w:val="105"/>
                <w:sz w:val="18"/>
                <w:szCs w:val="18"/>
              </w:rPr>
              <w:t>КГ</w:t>
            </w:r>
          </w:p>
          <w:p w:rsidR="00DB2F8F" w:rsidRPr="00D4200C" w:rsidRDefault="00DB2F8F" w:rsidP="00C06C39">
            <w:pPr>
              <w:tabs>
                <w:tab w:val="left" w:pos="142"/>
              </w:tabs>
              <w:spacing w:after="0" w:line="360" w:lineRule="auto"/>
              <w:ind w:firstLine="48"/>
              <w:jc w:val="center"/>
              <w:rPr>
                <w:rFonts w:ascii="Times New Roman" w:hAnsi="Times New Roman" w:cs="Times New Roman"/>
                <w:w w:val="105"/>
                <w:sz w:val="18"/>
                <w:szCs w:val="18"/>
              </w:rPr>
            </w:pPr>
            <w:r w:rsidRPr="00D4200C">
              <w:rPr>
                <w:rFonts w:ascii="Times New Roman" w:hAnsi="Times New Roman" w:cs="Times New Roman"/>
                <w:w w:val="105"/>
                <w:sz w:val="18"/>
                <w:szCs w:val="18"/>
              </w:rPr>
              <w:t>(1</w:t>
            </w:r>
            <w:r w:rsidR="00C06C39">
              <w:rPr>
                <w:rFonts w:ascii="Times New Roman" w:hAnsi="Times New Roman" w:cs="Times New Roman"/>
                <w:w w:val="105"/>
                <w:sz w:val="18"/>
                <w:szCs w:val="18"/>
              </w:rPr>
              <w:t>4</w:t>
            </w:r>
            <w:r w:rsidRPr="00D4200C">
              <w:rPr>
                <w:rFonts w:ascii="Times New Roman" w:hAnsi="Times New Roman" w:cs="Times New Roman"/>
                <w:w w:val="105"/>
                <w:sz w:val="18"/>
                <w:szCs w:val="18"/>
              </w:rPr>
              <w:t xml:space="preserve"> здобувачів)</w:t>
            </w:r>
          </w:p>
        </w:tc>
        <w:tc>
          <w:tcPr>
            <w:tcW w:w="2126" w:type="dxa"/>
            <w:gridSpan w:val="2"/>
          </w:tcPr>
          <w:p w:rsidR="00DB2F8F" w:rsidRPr="00D4200C" w:rsidRDefault="00DB2F8F" w:rsidP="00DB2F8F">
            <w:pPr>
              <w:tabs>
                <w:tab w:val="left" w:pos="142"/>
              </w:tabs>
              <w:spacing w:after="0" w:line="360" w:lineRule="auto"/>
              <w:ind w:firstLine="48"/>
              <w:jc w:val="center"/>
              <w:rPr>
                <w:rFonts w:ascii="Times New Roman" w:hAnsi="Times New Roman" w:cs="Times New Roman"/>
                <w:w w:val="105"/>
                <w:sz w:val="18"/>
                <w:szCs w:val="18"/>
              </w:rPr>
            </w:pPr>
            <w:r w:rsidRPr="00D4200C">
              <w:rPr>
                <w:rFonts w:ascii="Times New Roman" w:hAnsi="Times New Roman" w:cs="Times New Roman"/>
                <w:w w:val="105"/>
                <w:sz w:val="18"/>
                <w:szCs w:val="18"/>
              </w:rPr>
              <w:t>ЕГ</w:t>
            </w:r>
          </w:p>
          <w:p w:rsidR="00DB2F8F" w:rsidRPr="00D4200C" w:rsidRDefault="00DB2F8F" w:rsidP="00DB2F8F">
            <w:pPr>
              <w:tabs>
                <w:tab w:val="left" w:pos="142"/>
              </w:tabs>
              <w:spacing w:after="0" w:line="360" w:lineRule="auto"/>
              <w:ind w:firstLine="48"/>
              <w:jc w:val="center"/>
              <w:rPr>
                <w:rFonts w:ascii="Times New Roman" w:hAnsi="Times New Roman" w:cs="Times New Roman"/>
                <w:w w:val="105"/>
                <w:sz w:val="18"/>
                <w:szCs w:val="18"/>
              </w:rPr>
            </w:pPr>
            <w:r w:rsidRPr="00D4200C">
              <w:rPr>
                <w:rFonts w:ascii="Times New Roman" w:hAnsi="Times New Roman" w:cs="Times New Roman"/>
                <w:w w:val="105"/>
                <w:sz w:val="18"/>
                <w:szCs w:val="18"/>
              </w:rPr>
              <w:t>(14 здобувачів)</w:t>
            </w:r>
          </w:p>
        </w:tc>
      </w:tr>
      <w:tr w:rsidR="00547FEA" w:rsidRPr="00DB2F8F" w:rsidTr="00D4200C">
        <w:tc>
          <w:tcPr>
            <w:tcW w:w="1135" w:type="dxa"/>
            <w:vMerge/>
          </w:tcPr>
          <w:p w:rsidR="00DB2F8F" w:rsidRPr="00DB2F8F" w:rsidRDefault="00DB2F8F" w:rsidP="00DB2F8F">
            <w:pPr>
              <w:tabs>
                <w:tab w:val="left" w:pos="142"/>
              </w:tabs>
              <w:spacing w:after="0" w:line="360" w:lineRule="auto"/>
              <w:ind w:firstLine="709"/>
              <w:jc w:val="both"/>
              <w:rPr>
                <w:rFonts w:ascii="Times New Roman" w:hAnsi="Times New Roman" w:cs="Times New Roman"/>
                <w:w w:val="105"/>
              </w:rPr>
            </w:pPr>
          </w:p>
        </w:tc>
        <w:tc>
          <w:tcPr>
            <w:tcW w:w="1134" w:type="dxa"/>
            <w:vAlign w:val="center"/>
          </w:tcPr>
          <w:p w:rsidR="00DB2F8F" w:rsidRPr="00D4200C" w:rsidRDefault="00DB2F8F" w:rsidP="00DB2F8F">
            <w:pPr>
              <w:tabs>
                <w:tab w:val="left" w:pos="142"/>
              </w:tabs>
              <w:spacing w:after="0" w:line="360" w:lineRule="auto"/>
              <w:jc w:val="center"/>
              <w:rPr>
                <w:rFonts w:ascii="Times New Roman" w:hAnsi="Times New Roman" w:cs="Times New Roman"/>
                <w:w w:val="105"/>
                <w:sz w:val="18"/>
                <w:szCs w:val="18"/>
              </w:rPr>
            </w:pPr>
            <w:r w:rsidRPr="00D4200C">
              <w:rPr>
                <w:rFonts w:ascii="Times New Roman" w:hAnsi="Times New Roman" w:cs="Times New Roman"/>
                <w:w w:val="105"/>
                <w:sz w:val="18"/>
                <w:szCs w:val="18"/>
              </w:rPr>
              <w:t>Кількісні дані</w:t>
            </w:r>
          </w:p>
        </w:tc>
        <w:tc>
          <w:tcPr>
            <w:tcW w:w="1134" w:type="dxa"/>
            <w:vAlign w:val="center"/>
          </w:tcPr>
          <w:p w:rsidR="00DB2F8F" w:rsidRPr="00D4200C" w:rsidRDefault="00DB2F8F" w:rsidP="00DB2F8F">
            <w:pPr>
              <w:tabs>
                <w:tab w:val="left" w:pos="142"/>
              </w:tabs>
              <w:spacing w:after="0" w:line="360" w:lineRule="auto"/>
              <w:jc w:val="center"/>
              <w:rPr>
                <w:rFonts w:ascii="Times New Roman" w:hAnsi="Times New Roman" w:cs="Times New Roman"/>
                <w:w w:val="105"/>
                <w:sz w:val="18"/>
                <w:szCs w:val="18"/>
              </w:rPr>
            </w:pPr>
            <w:r w:rsidRPr="00D4200C">
              <w:rPr>
                <w:rFonts w:ascii="Times New Roman" w:hAnsi="Times New Roman" w:cs="Times New Roman"/>
                <w:w w:val="105"/>
                <w:sz w:val="18"/>
                <w:szCs w:val="18"/>
              </w:rPr>
              <w:t>Відсоткові дані</w:t>
            </w:r>
          </w:p>
        </w:tc>
        <w:tc>
          <w:tcPr>
            <w:tcW w:w="1134" w:type="dxa"/>
            <w:vAlign w:val="center"/>
          </w:tcPr>
          <w:p w:rsidR="00DB2F8F" w:rsidRPr="00D4200C" w:rsidRDefault="00DB2F8F" w:rsidP="00DB2F8F">
            <w:pPr>
              <w:tabs>
                <w:tab w:val="left" w:pos="142"/>
              </w:tabs>
              <w:spacing w:after="0" w:line="360" w:lineRule="auto"/>
              <w:jc w:val="center"/>
              <w:rPr>
                <w:rFonts w:ascii="Times New Roman" w:hAnsi="Times New Roman" w:cs="Times New Roman"/>
                <w:w w:val="105"/>
                <w:sz w:val="18"/>
                <w:szCs w:val="18"/>
              </w:rPr>
            </w:pPr>
            <w:r w:rsidRPr="00D4200C">
              <w:rPr>
                <w:rFonts w:ascii="Times New Roman" w:hAnsi="Times New Roman" w:cs="Times New Roman"/>
                <w:w w:val="105"/>
                <w:sz w:val="18"/>
                <w:szCs w:val="18"/>
              </w:rPr>
              <w:t>Кількісні дані</w:t>
            </w:r>
          </w:p>
        </w:tc>
        <w:tc>
          <w:tcPr>
            <w:tcW w:w="1134" w:type="dxa"/>
            <w:vAlign w:val="center"/>
          </w:tcPr>
          <w:p w:rsidR="00DB2F8F" w:rsidRPr="00D4200C" w:rsidRDefault="00DB2F8F" w:rsidP="00DB2F8F">
            <w:pPr>
              <w:tabs>
                <w:tab w:val="left" w:pos="142"/>
              </w:tabs>
              <w:spacing w:after="0" w:line="360" w:lineRule="auto"/>
              <w:jc w:val="center"/>
              <w:rPr>
                <w:rFonts w:ascii="Times New Roman" w:hAnsi="Times New Roman" w:cs="Times New Roman"/>
                <w:w w:val="105"/>
                <w:sz w:val="18"/>
                <w:szCs w:val="18"/>
              </w:rPr>
            </w:pPr>
            <w:r w:rsidRPr="00D4200C">
              <w:rPr>
                <w:rFonts w:ascii="Times New Roman" w:hAnsi="Times New Roman" w:cs="Times New Roman"/>
                <w:w w:val="105"/>
                <w:sz w:val="18"/>
                <w:szCs w:val="18"/>
              </w:rPr>
              <w:t>Відсоткові дані</w:t>
            </w:r>
          </w:p>
        </w:tc>
        <w:tc>
          <w:tcPr>
            <w:tcW w:w="1134" w:type="dxa"/>
            <w:vAlign w:val="center"/>
          </w:tcPr>
          <w:p w:rsidR="00DB2F8F" w:rsidRPr="00D4200C" w:rsidRDefault="00DB2F8F" w:rsidP="00DB2F8F">
            <w:pPr>
              <w:tabs>
                <w:tab w:val="left" w:pos="142"/>
              </w:tabs>
              <w:spacing w:after="0" w:line="360" w:lineRule="auto"/>
              <w:jc w:val="center"/>
              <w:rPr>
                <w:rFonts w:ascii="Times New Roman" w:hAnsi="Times New Roman" w:cs="Times New Roman"/>
                <w:w w:val="105"/>
                <w:sz w:val="18"/>
                <w:szCs w:val="18"/>
              </w:rPr>
            </w:pPr>
            <w:r w:rsidRPr="00D4200C">
              <w:rPr>
                <w:rFonts w:ascii="Times New Roman" w:hAnsi="Times New Roman" w:cs="Times New Roman"/>
                <w:w w:val="105"/>
                <w:sz w:val="18"/>
                <w:szCs w:val="18"/>
              </w:rPr>
              <w:t>Кількісні дані</w:t>
            </w:r>
          </w:p>
        </w:tc>
        <w:tc>
          <w:tcPr>
            <w:tcW w:w="1276" w:type="dxa"/>
            <w:vAlign w:val="center"/>
          </w:tcPr>
          <w:p w:rsidR="00DB2F8F" w:rsidRPr="00D4200C" w:rsidRDefault="00DB2F8F" w:rsidP="00DB2F8F">
            <w:pPr>
              <w:tabs>
                <w:tab w:val="left" w:pos="142"/>
              </w:tabs>
              <w:spacing w:after="0" w:line="360" w:lineRule="auto"/>
              <w:jc w:val="center"/>
              <w:rPr>
                <w:rFonts w:ascii="Times New Roman" w:hAnsi="Times New Roman" w:cs="Times New Roman"/>
                <w:w w:val="105"/>
                <w:sz w:val="18"/>
                <w:szCs w:val="18"/>
              </w:rPr>
            </w:pPr>
            <w:r w:rsidRPr="00D4200C">
              <w:rPr>
                <w:rFonts w:ascii="Times New Roman" w:hAnsi="Times New Roman" w:cs="Times New Roman"/>
                <w:w w:val="105"/>
                <w:sz w:val="18"/>
                <w:szCs w:val="18"/>
              </w:rPr>
              <w:t>Відсоткові дані</w:t>
            </w:r>
          </w:p>
        </w:tc>
        <w:tc>
          <w:tcPr>
            <w:tcW w:w="992" w:type="dxa"/>
            <w:vAlign w:val="center"/>
          </w:tcPr>
          <w:p w:rsidR="00DB2F8F" w:rsidRPr="00D4200C" w:rsidRDefault="00DB2F8F" w:rsidP="00DB2F8F">
            <w:pPr>
              <w:tabs>
                <w:tab w:val="left" w:pos="142"/>
              </w:tabs>
              <w:spacing w:after="0" w:line="360" w:lineRule="auto"/>
              <w:jc w:val="center"/>
              <w:rPr>
                <w:rFonts w:ascii="Times New Roman" w:hAnsi="Times New Roman" w:cs="Times New Roman"/>
                <w:w w:val="105"/>
                <w:sz w:val="18"/>
                <w:szCs w:val="18"/>
              </w:rPr>
            </w:pPr>
            <w:r w:rsidRPr="00D4200C">
              <w:rPr>
                <w:rFonts w:ascii="Times New Roman" w:hAnsi="Times New Roman" w:cs="Times New Roman"/>
                <w:w w:val="105"/>
                <w:sz w:val="18"/>
                <w:szCs w:val="18"/>
              </w:rPr>
              <w:t>Кількісні дані</w:t>
            </w:r>
          </w:p>
        </w:tc>
        <w:tc>
          <w:tcPr>
            <w:tcW w:w="1134" w:type="dxa"/>
            <w:vAlign w:val="center"/>
          </w:tcPr>
          <w:p w:rsidR="00DB2F8F" w:rsidRPr="00D4200C" w:rsidRDefault="00DB2F8F" w:rsidP="00DB2F8F">
            <w:pPr>
              <w:tabs>
                <w:tab w:val="left" w:pos="142"/>
              </w:tabs>
              <w:spacing w:after="0" w:line="360" w:lineRule="auto"/>
              <w:jc w:val="center"/>
              <w:rPr>
                <w:rFonts w:ascii="Times New Roman" w:hAnsi="Times New Roman" w:cs="Times New Roman"/>
                <w:w w:val="105"/>
                <w:sz w:val="18"/>
                <w:szCs w:val="18"/>
              </w:rPr>
            </w:pPr>
            <w:r w:rsidRPr="00D4200C">
              <w:rPr>
                <w:rFonts w:ascii="Times New Roman" w:hAnsi="Times New Roman" w:cs="Times New Roman"/>
                <w:w w:val="105"/>
                <w:sz w:val="18"/>
                <w:szCs w:val="18"/>
              </w:rPr>
              <w:t>Відсоткові дані</w:t>
            </w:r>
          </w:p>
        </w:tc>
      </w:tr>
      <w:tr w:rsidR="00C06C39" w:rsidRPr="00DB2F8F" w:rsidTr="00D4200C">
        <w:tc>
          <w:tcPr>
            <w:tcW w:w="1135" w:type="dxa"/>
          </w:tcPr>
          <w:p w:rsidR="00C06C39" w:rsidRPr="00DB2F8F" w:rsidRDefault="00C06C39" w:rsidP="00D4200C">
            <w:pPr>
              <w:tabs>
                <w:tab w:val="left" w:pos="142"/>
              </w:tabs>
              <w:spacing w:after="0" w:line="360" w:lineRule="auto"/>
              <w:rPr>
                <w:rFonts w:ascii="Times New Roman" w:hAnsi="Times New Roman" w:cs="Times New Roman"/>
                <w:w w:val="105"/>
              </w:rPr>
            </w:pPr>
            <w:r w:rsidRPr="00DB2F8F">
              <w:rPr>
                <w:rFonts w:ascii="Times New Roman" w:hAnsi="Times New Roman" w:cs="Times New Roman"/>
                <w:w w:val="105"/>
              </w:rPr>
              <w:t>Високий</w:t>
            </w:r>
          </w:p>
        </w:tc>
        <w:tc>
          <w:tcPr>
            <w:tcW w:w="1134" w:type="dxa"/>
          </w:tcPr>
          <w:p w:rsidR="00C06C39" w:rsidRPr="00C06C39" w:rsidRDefault="00C06C39" w:rsidP="00D410D8">
            <w:pPr>
              <w:tabs>
                <w:tab w:val="left" w:pos="142"/>
              </w:tabs>
              <w:spacing w:after="0" w:line="360" w:lineRule="auto"/>
              <w:jc w:val="center"/>
              <w:rPr>
                <w:rFonts w:ascii="Times New Roman" w:hAnsi="Times New Roman" w:cs="Times New Roman"/>
                <w:w w:val="105"/>
                <w:sz w:val="20"/>
                <w:szCs w:val="20"/>
              </w:rPr>
            </w:pPr>
            <w:r w:rsidRPr="00C06C39">
              <w:rPr>
                <w:rFonts w:ascii="Times New Roman" w:hAnsi="Times New Roman" w:cs="Times New Roman"/>
                <w:w w:val="105"/>
                <w:sz w:val="20"/>
                <w:szCs w:val="20"/>
              </w:rPr>
              <w:t>2</w:t>
            </w:r>
          </w:p>
        </w:tc>
        <w:tc>
          <w:tcPr>
            <w:tcW w:w="1134" w:type="dxa"/>
          </w:tcPr>
          <w:p w:rsidR="00C06C39" w:rsidRPr="00C06C39" w:rsidRDefault="00C06C39" w:rsidP="00D410D8">
            <w:pPr>
              <w:tabs>
                <w:tab w:val="left" w:pos="142"/>
              </w:tabs>
              <w:spacing w:after="0" w:line="360" w:lineRule="auto"/>
              <w:jc w:val="center"/>
              <w:rPr>
                <w:rFonts w:ascii="Times New Roman" w:hAnsi="Times New Roman" w:cs="Times New Roman"/>
                <w:w w:val="105"/>
                <w:sz w:val="20"/>
                <w:szCs w:val="20"/>
              </w:rPr>
            </w:pPr>
            <w:r w:rsidRPr="00C06C39">
              <w:rPr>
                <w:rFonts w:ascii="Times New Roman" w:hAnsi="Times New Roman" w:cs="Times New Roman"/>
                <w:w w:val="105"/>
                <w:sz w:val="20"/>
                <w:szCs w:val="20"/>
              </w:rPr>
              <w:t>14,28%</w:t>
            </w:r>
          </w:p>
        </w:tc>
        <w:tc>
          <w:tcPr>
            <w:tcW w:w="1134" w:type="dxa"/>
          </w:tcPr>
          <w:p w:rsidR="00C06C39" w:rsidRPr="00C06C39" w:rsidRDefault="00C06C39" w:rsidP="00D410D8">
            <w:pPr>
              <w:tabs>
                <w:tab w:val="left" w:pos="142"/>
              </w:tabs>
              <w:spacing w:after="0" w:line="360" w:lineRule="auto"/>
              <w:jc w:val="center"/>
              <w:rPr>
                <w:rFonts w:ascii="Times New Roman" w:hAnsi="Times New Roman" w:cs="Times New Roman"/>
                <w:w w:val="105"/>
                <w:sz w:val="20"/>
                <w:szCs w:val="20"/>
              </w:rPr>
            </w:pPr>
            <w:r w:rsidRPr="00C06C39">
              <w:rPr>
                <w:rFonts w:ascii="Times New Roman" w:hAnsi="Times New Roman" w:cs="Times New Roman"/>
                <w:w w:val="105"/>
                <w:sz w:val="20"/>
                <w:szCs w:val="20"/>
              </w:rPr>
              <w:t>2</w:t>
            </w:r>
          </w:p>
        </w:tc>
        <w:tc>
          <w:tcPr>
            <w:tcW w:w="1134" w:type="dxa"/>
          </w:tcPr>
          <w:p w:rsidR="00C06C39" w:rsidRPr="00C06C39" w:rsidRDefault="00C06C39" w:rsidP="00D410D8">
            <w:pPr>
              <w:tabs>
                <w:tab w:val="left" w:pos="142"/>
              </w:tabs>
              <w:spacing w:after="0" w:line="360" w:lineRule="auto"/>
              <w:jc w:val="center"/>
              <w:rPr>
                <w:rFonts w:ascii="Times New Roman" w:hAnsi="Times New Roman" w:cs="Times New Roman"/>
                <w:w w:val="105"/>
                <w:sz w:val="20"/>
                <w:szCs w:val="20"/>
              </w:rPr>
            </w:pPr>
            <w:r w:rsidRPr="00C06C39">
              <w:rPr>
                <w:rFonts w:ascii="Times New Roman" w:hAnsi="Times New Roman" w:cs="Times New Roman"/>
                <w:w w:val="105"/>
                <w:sz w:val="20"/>
                <w:szCs w:val="20"/>
              </w:rPr>
              <w:t>14,28%</w:t>
            </w:r>
          </w:p>
        </w:tc>
        <w:tc>
          <w:tcPr>
            <w:tcW w:w="1134" w:type="dxa"/>
          </w:tcPr>
          <w:p w:rsidR="00C06C39" w:rsidRPr="00C06C39" w:rsidRDefault="00C06C39" w:rsidP="00D4200C">
            <w:pPr>
              <w:tabs>
                <w:tab w:val="left" w:pos="142"/>
              </w:tabs>
              <w:spacing w:after="0" w:line="360" w:lineRule="auto"/>
              <w:ind w:firstLine="34"/>
              <w:jc w:val="center"/>
              <w:rPr>
                <w:rFonts w:ascii="Times New Roman" w:hAnsi="Times New Roman" w:cs="Times New Roman"/>
                <w:w w:val="105"/>
                <w:sz w:val="20"/>
                <w:szCs w:val="20"/>
              </w:rPr>
            </w:pPr>
            <w:r w:rsidRPr="00C06C39">
              <w:rPr>
                <w:rFonts w:ascii="Times New Roman" w:hAnsi="Times New Roman" w:cs="Times New Roman"/>
                <w:w w:val="105"/>
                <w:sz w:val="20"/>
                <w:szCs w:val="20"/>
              </w:rPr>
              <w:t>2</w:t>
            </w:r>
          </w:p>
        </w:tc>
        <w:tc>
          <w:tcPr>
            <w:tcW w:w="1276" w:type="dxa"/>
          </w:tcPr>
          <w:p w:rsidR="00C06C39" w:rsidRPr="00C06C39" w:rsidRDefault="00C06C39" w:rsidP="00D4200C">
            <w:pPr>
              <w:tabs>
                <w:tab w:val="left" w:pos="142"/>
              </w:tabs>
              <w:spacing w:after="0" w:line="360" w:lineRule="auto"/>
              <w:ind w:firstLine="34"/>
              <w:jc w:val="center"/>
              <w:rPr>
                <w:rFonts w:ascii="Times New Roman" w:hAnsi="Times New Roman" w:cs="Times New Roman"/>
                <w:w w:val="105"/>
                <w:sz w:val="20"/>
                <w:szCs w:val="20"/>
              </w:rPr>
            </w:pPr>
            <w:r>
              <w:rPr>
                <w:rFonts w:ascii="Times New Roman" w:hAnsi="Times New Roman" w:cs="Times New Roman"/>
                <w:w w:val="105"/>
                <w:sz w:val="20"/>
                <w:szCs w:val="20"/>
              </w:rPr>
              <w:t>14,28</w:t>
            </w:r>
            <w:r w:rsidRPr="00C06C39">
              <w:rPr>
                <w:rFonts w:ascii="Times New Roman" w:hAnsi="Times New Roman" w:cs="Times New Roman"/>
                <w:w w:val="105"/>
                <w:sz w:val="20"/>
                <w:szCs w:val="20"/>
              </w:rPr>
              <w:t>%</w:t>
            </w:r>
          </w:p>
        </w:tc>
        <w:tc>
          <w:tcPr>
            <w:tcW w:w="992" w:type="dxa"/>
          </w:tcPr>
          <w:p w:rsidR="00C06C39" w:rsidRPr="00C06C39" w:rsidRDefault="00C06C39" w:rsidP="00D4200C">
            <w:pPr>
              <w:tabs>
                <w:tab w:val="left" w:pos="142"/>
              </w:tabs>
              <w:spacing w:after="0" w:line="360" w:lineRule="auto"/>
              <w:ind w:firstLine="34"/>
              <w:jc w:val="center"/>
              <w:rPr>
                <w:rFonts w:ascii="Times New Roman" w:hAnsi="Times New Roman" w:cs="Times New Roman"/>
                <w:w w:val="105"/>
                <w:sz w:val="20"/>
                <w:szCs w:val="20"/>
              </w:rPr>
            </w:pPr>
            <w:r w:rsidRPr="00C06C39">
              <w:rPr>
                <w:rFonts w:ascii="Times New Roman" w:hAnsi="Times New Roman" w:cs="Times New Roman"/>
                <w:w w:val="105"/>
                <w:sz w:val="20"/>
                <w:szCs w:val="20"/>
              </w:rPr>
              <w:t>9</w:t>
            </w:r>
          </w:p>
        </w:tc>
        <w:tc>
          <w:tcPr>
            <w:tcW w:w="1134" w:type="dxa"/>
          </w:tcPr>
          <w:p w:rsidR="00C06C39" w:rsidRPr="00C06C39" w:rsidRDefault="00C06C39" w:rsidP="00D4200C">
            <w:pPr>
              <w:tabs>
                <w:tab w:val="left" w:pos="142"/>
              </w:tabs>
              <w:spacing w:after="0" w:line="360" w:lineRule="auto"/>
              <w:ind w:firstLine="34"/>
              <w:jc w:val="center"/>
              <w:rPr>
                <w:rFonts w:ascii="Times New Roman" w:hAnsi="Times New Roman" w:cs="Times New Roman"/>
                <w:w w:val="105"/>
                <w:sz w:val="20"/>
                <w:szCs w:val="20"/>
              </w:rPr>
            </w:pPr>
            <w:r w:rsidRPr="00C06C39">
              <w:rPr>
                <w:rFonts w:ascii="Times New Roman" w:hAnsi="Times New Roman" w:cs="Times New Roman"/>
                <w:w w:val="105"/>
                <w:sz w:val="20"/>
                <w:szCs w:val="20"/>
              </w:rPr>
              <w:t>64,2%</w:t>
            </w:r>
          </w:p>
        </w:tc>
      </w:tr>
      <w:tr w:rsidR="00C06C39" w:rsidRPr="00DB2F8F" w:rsidTr="00D4200C">
        <w:tc>
          <w:tcPr>
            <w:tcW w:w="1135" w:type="dxa"/>
          </w:tcPr>
          <w:p w:rsidR="00C06C39" w:rsidRPr="00DB2F8F" w:rsidRDefault="00C06C39" w:rsidP="00D4200C">
            <w:pPr>
              <w:tabs>
                <w:tab w:val="left" w:pos="142"/>
              </w:tabs>
              <w:spacing w:after="0" w:line="360" w:lineRule="auto"/>
              <w:rPr>
                <w:rFonts w:ascii="Times New Roman" w:hAnsi="Times New Roman" w:cs="Times New Roman"/>
                <w:w w:val="105"/>
              </w:rPr>
            </w:pPr>
            <w:r w:rsidRPr="00DB2F8F">
              <w:rPr>
                <w:rFonts w:ascii="Times New Roman" w:hAnsi="Times New Roman" w:cs="Times New Roman"/>
                <w:w w:val="105"/>
              </w:rPr>
              <w:t>Середній</w:t>
            </w:r>
          </w:p>
        </w:tc>
        <w:tc>
          <w:tcPr>
            <w:tcW w:w="1134" w:type="dxa"/>
          </w:tcPr>
          <w:p w:rsidR="00C06C39" w:rsidRPr="00C06C39" w:rsidRDefault="00C06C39" w:rsidP="00D410D8">
            <w:pPr>
              <w:tabs>
                <w:tab w:val="left" w:pos="142"/>
              </w:tabs>
              <w:spacing w:after="0" w:line="360" w:lineRule="auto"/>
              <w:jc w:val="center"/>
              <w:rPr>
                <w:rFonts w:ascii="Times New Roman" w:hAnsi="Times New Roman" w:cs="Times New Roman"/>
                <w:w w:val="105"/>
                <w:sz w:val="20"/>
                <w:szCs w:val="20"/>
              </w:rPr>
            </w:pPr>
            <w:r w:rsidRPr="00C06C39">
              <w:rPr>
                <w:rFonts w:ascii="Times New Roman" w:hAnsi="Times New Roman" w:cs="Times New Roman"/>
                <w:w w:val="105"/>
                <w:sz w:val="20"/>
                <w:szCs w:val="20"/>
              </w:rPr>
              <w:t>10</w:t>
            </w:r>
          </w:p>
        </w:tc>
        <w:tc>
          <w:tcPr>
            <w:tcW w:w="1134" w:type="dxa"/>
          </w:tcPr>
          <w:p w:rsidR="00C06C39" w:rsidRPr="00C06C39" w:rsidRDefault="00C06C39" w:rsidP="00D410D8">
            <w:pPr>
              <w:tabs>
                <w:tab w:val="left" w:pos="142"/>
              </w:tabs>
              <w:spacing w:after="0" w:line="360" w:lineRule="auto"/>
              <w:jc w:val="center"/>
              <w:rPr>
                <w:rFonts w:ascii="Times New Roman" w:hAnsi="Times New Roman" w:cs="Times New Roman"/>
                <w:w w:val="105"/>
                <w:sz w:val="20"/>
                <w:szCs w:val="20"/>
              </w:rPr>
            </w:pPr>
            <w:r w:rsidRPr="00C06C39">
              <w:rPr>
                <w:rFonts w:ascii="Times New Roman" w:hAnsi="Times New Roman" w:cs="Times New Roman"/>
                <w:w w:val="105"/>
                <w:sz w:val="20"/>
                <w:szCs w:val="20"/>
              </w:rPr>
              <w:t>71,44%</w:t>
            </w:r>
          </w:p>
        </w:tc>
        <w:tc>
          <w:tcPr>
            <w:tcW w:w="1134" w:type="dxa"/>
          </w:tcPr>
          <w:p w:rsidR="00C06C39" w:rsidRPr="00C06C39" w:rsidRDefault="00C06C39" w:rsidP="00D410D8">
            <w:pPr>
              <w:tabs>
                <w:tab w:val="left" w:pos="142"/>
              </w:tabs>
              <w:spacing w:after="0" w:line="360" w:lineRule="auto"/>
              <w:jc w:val="center"/>
              <w:rPr>
                <w:rFonts w:ascii="Times New Roman" w:hAnsi="Times New Roman" w:cs="Times New Roman"/>
                <w:w w:val="105"/>
                <w:sz w:val="20"/>
                <w:szCs w:val="20"/>
              </w:rPr>
            </w:pPr>
            <w:r w:rsidRPr="00C06C39">
              <w:rPr>
                <w:rFonts w:ascii="Times New Roman" w:hAnsi="Times New Roman" w:cs="Times New Roman"/>
                <w:w w:val="105"/>
                <w:sz w:val="20"/>
                <w:szCs w:val="20"/>
              </w:rPr>
              <w:t>11</w:t>
            </w:r>
          </w:p>
        </w:tc>
        <w:tc>
          <w:tcPr>
            <w:tcW w:w="1134" w:type="dxa"/>
          </w:tcPr>
          <w:p w:rsidR="00C06C39" w:rsidRPr="00C06C39" w:rsidRDefault="00C06C39" w:rsidP="00D410D8">
            <w:pPr>
              <w:tabs>
                <w:tab w:val="left" w:pos="142"/>
              </w:tabs>
              <w:spacing w:after="0" w:line="360" w:lineRule="auto"/>
              <w:jc w:val="center"/>
              <w:rPr>
                <w:rFonts w:ascii="Times New Roman" w:hAnsi="Times New Roman" w:cs="Times New Roman"/>
                <w:w w:val="105"/>
                <w:sz w:val="20"/>
                <w:szCs w:val="20"/>
              </w:rPr>
            </w:pPr>
            <w:r w:rsidRPr="00C06C39">
              <w:rPr>
                <w:rFonts w:ascii="Times New Roman" w:hAnsi="Times New Roman" w:cs="Times New Roman"/>
                <w:w w:val="105"/>
                <w:sz w:val="20"/>
                <w:szCs w:val="20"/>
              </w:rPr>
              <w:t>78,5%</w:t>
            </w:r>
          </w:p>
        </w:tc>
        <w:tc>
          <w:tcPr>
            <w:tcW w:w="1134" w:type="dxa"/>
          </w:tcPr>
          <w:p w:rsidR="00C06C39" w:rsidRPr="00C06C39" w:rsidRDefault="00C06C39" w:rsidP="00D4200C">
            <w:pPr>
              <w:tabs>
                <w:tab w:val="left" w:pos="142"/>
              </w:tabs>
              <w:spacing w:after="0" w:line="360" w:lineRule="auto"/>
              <w:ind w:firstLine="34"/>
              <w:jc w:val="center"/>
              <w:rPr>
                <w:rFonts w:ascii="Times New Roman" w:hAnsi="Times New Roman" w:cs="Times New Roman"/>
                <w:w w:val="105"/>
                <w:sz w:val="20"/>
                <w:szCs w:val="20"/>
              </w:rPr>
            </w:pPr>
            <w:r w:rsidRPr="00C06C39">
              <w:rPr>
                <w:rFonts w:ascii="Times New Roman" w:hAnsi="Times New Roman" w:cs="Times New Roman"/>
                <w:w w:val="105"/>
                <w:sz w:val="20"/>
                <w:szCs w:val="20"/>
              </w:rPr>
              <w:t>1</w:t>
            </w:r>
            <w:r>
              <w:rPr>
                <w:rFonts w:ascii="Times New Roman" w:hAnsi="Times New Roman" w:cs="Times New Roman"/>
                <w:w w:val="105"/>
                <w:sz w:val="20"/>
                <w:szCs w:val="20"/>
              </w:rPr>
              <w:t>1</w:t>
            </w:r>
          </w:p>
        </w:tc>
        <w:tc>
          <w:tcPr>
            <w:tcW w:w="1276" w:type="dxa"/>
          </w:tcPr>
          <w:p w:rsidR="00C06C39" w:rsidRPr="00C06C39" w:rsidRDefault="00C06C39" w:rsidP="00C06C39">
            <w:pPr>
              <w:tabs>
                <w:tab w:val="left" w:pos="142"/>
              </w:tabs>
              <w:spacing w:after="0" w:line="360" w:lineRule="auto"/>
              <w:ind w:firstLine="34"/>
              <w:jc w:val="center"/>
              <w:rPr>
                <w:rFonts w:ascii="Times New Roman" w:hAnsi="Times New Roman" w:cs="Times New Roman"/>
                <w:w w:val="105"/>
                <w:sz w:val="20"/>
                <w:szCs w:val="20"/>
              </w:rPr>
            </w:pPr>
            <w:r>
              <w:rPr>
                <w:rFonts w:ascii="Times New Roman" w:hAnsi="Times New Roman" w:cs="Times New Roman"/>
                <w:w w:val="105"/>
                <w:sz w:val="20"/>
                <w:szCs w:val="20"/>
              </w:rPr>
              <w:t>78,5</w:t>
            </w:r>
            <w:r w:rsidRPr="00C06C39">
              <w:rPr>
                <w:rFonts w:ascii="Times New Roman" w:hAnsi="Times New Roman" w:cs="Times New Roman"/>
                <w:w w:val="105"/>
                <w:sz w:val="20"/>
                <w:szCs w:val="20"/>
              </w:rPr>
              <w:t>%</w:t>
            </w:r>
          </w:p>
        </w:tc>
        <w:tc>
          <w:tcPr>
            <w:tcW w:w="992" w:type="dxa"/>
          </w:tcPr>
          <w:p w:rsidR="00C06C39" w:rsidRPr="00C06C39" w:rsidRDefault="00C06C39" w:rsidP="00D4200C">
            <w:pPr>
              <w:tabs>
                <w:tab w:val="left" w:pos="142"/>
              </w:tabs>
              <w:spacing w:after="0" w:line="360" w:lineRule="auto"/>
              <w:ind w:firstLine="34"/>
              <w:jc w:val="center"/>
              <w:rPr>
                <w:rFonts w:ascii="Times New Roman" w:hAnsi="Times New Roman" w:cs="Times New Roman"/>
                <w:w w:val="105"/>
                <w:sz w:val="20"/>
                <w:szCs w:val="20"/>
              </w:rPr>
            </w:pPr>
            <w:r w:rsidRPr="00C06C39">
              <w:rPr>
                <w:rFonts w:ascii="Times New Roman" w:hAnsi="Times New Roman" w:cs="Times New Roman"/>
                <w:w w:val="105"/>
                <w:sz w:val="20"/>
                <w:szCs w:val="20"/>
              </w:rPr>
              <w:t>5</w:t>
            </w:r>
          </w:p>
        </w:tc>
        <w:tc>
          <w:tcPr>
            <w:tcW w:w="1134" w:type="dxa"/>
          </w:tcPr>
          <w:p w:rsidR="00C06C39" w:rsidRPr="00C06C39" w:rsidRDefault="00C06C39" w:rsidP="00D4200C">
            <w:pPr>
              <w:tabs>
                <w:tab w:val="left" w:pos="142"/>
              </w:tabs>
              <w:spacing w:after="0" w:line="360" w:lineRule="auto"/>
              <w:ind w:firstLine="34"/>
              <w:jc w:val="center"/>
              <w:rPr>
                <w:rFonts w:ascii="Times New Roman" w:hAnsi="Times New Roman" w:cs="Times New Roman"/>
                <w:w w:val="105"/>
                <w:sz w:val="20"/>
                <w:szCs w:val="20"/>
              </w:rPr>
            </w:pPr>
            <w:r w:rsidRPr="00C06C39">
              <w:rPr>
                <w:rFonts w:ascii="Times New Roman" w:hAnsi="Times New Roman" w:cs="Times New Roman"/>
                <w:w w:val="105"/>
                <w:sz w:val="20"/>
                <w:szCs w:val="20"/>
              </w:rPr>
              <w:t>35,8%</w:t>
            </w:r>
          </w:p>
        </w:tc>
      </w:tr>
      <w:tr w:rsidR="00C06C39" w:rsidRPr="00DB2F8F" w:rsidTr="00D4200C">
        <w:tc>
          <w:tcPr>
            <w:tcW w:w="1135" w:type="dxa"/>
          </w:tcPr>
          <w:p w:rsidR="00C06C39" w:rsidRPr="00DB2F8F" w:rsidRDefault="00C06C39" w:rsidP="00D4200C">
            <w:pPr>
              <w:tabs>
                <w:tab w:val="left" w:pos="142"/>
              </w:tabs>
              <w:spacing w:after="0" w:line="360" w:lineRule="auto"/>
              <w:rPr>
                <w:rFonts w:ascii="Times New Roman" w:hAnsi="Times New Roman" w:cs="Times New Roman"/>
                <w:w w:val="105"/>
              </w:rPr>
            </w:pPr>
            <w:r w:rsidRPr="00DB2F8F">
              <w:rPr>
                <w:rFonts w:ascii="Times New Roman" w:hAnsi="Times New Roman" w:cs="Times New Roman"/>
                <w:w w:val="105"/>
              </w:rPr>
              <w:t>Низький</w:t>
            </w:r>
          </w:p>
        </w:tc>
        <w:tc>
          <w:tcPr>
            <w:tcW w:w="1134" w:type="dxa"/>
          </w:tcPr>
          <w:p w:rsidR="00C06C39" w:rsidRPr="00C06C39" w:rsidRDefault="00C06C39" w:rsidP="00D410D8">
            <w:pPr>
              <w:tabs>
                <w:tab w:val="left" w:pos="142"/>
              </w:tabs>
              <w:spacing w:after="0" w:line="360" w:lineRule="auto"/>
              <w:jc w:val="center"/>
              <w:rPr>
                <w:rFonts w:ascii="Times New Roman" w:hAnsi="Times New Roman" w:cs="Times New Roman"/>
                <w:w w:val="105"/>
                <w:sz w:val="20"/>
                <w:szCs w:val="20"/>
              </w:rPr>
            </w:pPr>
            <w:r w:rsidRPr="00C06C39">
              <w:rPr>
                <w:rFonts w:ascii="Times New Roman" w:hAnsi="Times New Roman" w:cs="Times New Roman"/>
                <w:w w:val="105"/>
                <w:sz w:val="20"/>
                <w:szCs w:val="20"/>
              </w:rPr>
              <w:t>2</w:t>
            </w:r>
          </w:p>
        </w:tc>
        <w:tc>
          <w:tcPr>
            <w:tcW w:w="1134" w:type="dxa"/>
          </w:tcPr>
          <w:p w:rsidR="00C06C39" w:rsidRPr="00C06C39" w:rsidRDefault="00C06C39" w:rsidP="00D410D8">
            <w:pPr>
              <w:tabs>
                <w:tab w:val="left" w:pos="142"/>
              </w:tabs>
              <w:spacing w:after="0" w:line="360" w:lineRule="auto"/>
              <w:jc w:val="center"/>
              <w:rPr>
                <w:rFonts w:ascii="Times New Roman" w:hAnsi="Times New Roman" w:cs="Times New Roman"/>
                <w:w w:val="105"/>
                <w:sz w:val="20"/>
                <w:szCs w:val="20"/>
              </w:rPr>
            </w:pPr>
            <w:r w:rsidRPr="00C06C39">
              <w:rPr>
                <w:rFonts w:ascii="Times New Roman" w:hAnsi="Times New Roman" w:cs="Times New Roman"/>
                <w:w w:val="105"/>
                <w:sz w:val="20"/>
                <w:szCs w:val="20"/>
              </w:rPr>
              <w:t>14,28%</w:t>
            </w:r>
          </w:p>
        </w:tc>
        <w:tc>
          <w:tcPr>
            <w:tcW w:w="1134" w:type="dxa"/>
          </w:tcPr>
          <w:p w:rsidR="00C06C39" w:rsidRPr="00C06C39" w:rsidRDefault="00C06C39" w:rsidP="00D410D8">
            <w:pPr>
              <w:tabs>
                <w:tab w:val="left" w:pos="142"/>
              </w:tabs>
              <w:spacing w:after="0" w:line="360" w:lineRule="auto"/>
              <w:jc w:val="center"/>
              <w:rPr>
                <w:rFonts w:ascii="Times New Roman" w:hAnsi="Times New Roman" w:cs="Times New Roman"/>
                <w:w w:val="105"/>
                <w:sz w:val="20"/>
                <w:szCs w:val="20"/>
              </w:rPr>
            </w:pPr>
            <w:r w:rsidRPr="00C06C39">
              <w:rPr>
                <w:rFonts w:ascii="Times New Roman" w:hAnsi="Times New Roman" w:cs="Times New Roman"/>
                <w:w w:val="105"/>
                <w:sz w:val="20"/>
                <w:szCs w:val="20"/>
              </w:rPr>
              <w:t>1</w:t>
            </w:r>
          </w:p>
        </w:tc>
        <w:tc>
          <w:tcPr>
            <w:tcW w:w="1134" w:type="dxa"/>
          </w:tcPr>
          <w:p w:rsidR="00C06C39" w:rsidRPr="00C06C39" w:rsidRDefault="00C06C39" w:rsidP="00D410D8">
            <w:pPr>
              <w:tabs>
                <w:tab w:val="left" w:pos="142"/>
              </w:tabs>
              <w:spacing w:after="0" w:line="360" w:lineRule="auto"/>
              <w:jc w:val="center"/>
              <w:rPr>
                <w:rFonts w:ascii="Times New Roman" w:hAnsi="Times New Roman" w:cs="Times New Roman"/>
                <w:w w:val="105"/>
                <w:sz w:val="20"/>
                <w:szCs w:val="20"/>
              </w:rPr>
            </w:pPr>
            <w:r w:rsidRPr="00C06C39">
              <w:rPr>
                <w:rFonts w:ascii="Times New Roman" w:hAnsi="Times New Roman" w:cs="Times New Roman"/>
                <w:w w:val="105"/>
                <w:sz w:val="20"/>
                <w:szCs w:val="20"/>
              </w:rPr>
              <w:t>7,22%</w:t>
            </w:r>
          </w:p>
        </w:tc>
        <w:tc>
          <w:tcPr>
            <w:tcW w:w="1134" w:type="dxa"/>
          </w:tcPr>
          <w:p w:rsidR="00C06C39" w:rsidRPr="00C06C39" w:rsidRDefault="00C06C39" w:rsidP="00D4200C">
            <w:pPr>
              <w:tabs>
                <w:tab w:val="left" w:pos="142"/>
              </w:tabs>
              <w:spacing w:after="0" w:line="360" w:lineRule="auto"/>
              <w:ind w:firstLine="34"/>
              <w:jc w:val="center"/>
              <w:rPr>
                <w:rFonts w:ascii="Times New Roman" w:hAnsi="Times New Roman" w:cs="Times New Roman"/>
                <w:w w:val="105"/>
                <w:sz w:val="20"/>
                <w:szCs w:val="20"/>
              </w:rPr>
            </w:pPr>
            <w:r w:rsidRPr="00C06C39">
              <w:rPr>
                <w:rFonts w:ascii="Times New Roman" w:hAnsi="Times New Roman" w:cs="Times New Roman"/>
                <w:w w:val="105"/>
                <w:sz w:val="20"/>
                <w:szCs w:val="20"/>
              </w:rPr>
              <w:t>1</w:t>
            </w:r>
          </w:p>
        </w:tc>
        <w:tc>
          <w:tcPr>
            <w:tcW w:w="1276" w:type="dxa"/>
          </w:tcPr>
          <w:p w:rsidR="00C06C39" w:rsidRPr="00C06C39" w:rsidRDefault="00C06C39" w:rsidP="00D4200C">
            <w:pPr>
              <w:tabs>
                <w:tab w:val="left" w:pos="142"/>
              </w:tabs>
              <w:spacing w:after="0" w:line="360" w:lineRule="auto"/>
              <w:ind w:firstLine="34"/>
              <w:jc w:val="center"/>
              <w:rPr>
                <w:rFonts w:ascii="Times New Roman" w:hAnsi="Times New Roman" w:cs="Times New Roman"/>
                <w:w w:val="105"/>
                <w:sz w:val="20"/>
                <w:szCs w:val="20"/>
              </w:rPr>
            </w:pPr>
            <w:r w:rsidRPr="00C06C39">
              <w:rPr>
                <w:rFonts w:ascii="Times New Roman" w:hAnsi="Times New Roman" w:cs="Times New Roman"/>
                <w:w w:val="105"/>
                <w:sz w:val="20"/>
                <w:szCs w:val="20"/>
              </w:rPr>
              <w:t>7,</w:t>
            </w:r>
            <w:r>
              <w:rPr>
                <w:rFonts w:ascii="Times New Roman" w:hAnsi="Times New Roman" w:cs="Times New Roman"/>
                <w:w w:val="105"/>
                <w:sz w:val="20"/>
                <w:szCs w:val="20"/>
              </w:rPr>
              <w:t>22</w:t>
            </w:r>
            <w:r w:rsidRPr="00C06C39">
              <w:rPr>
                <w:rFonts w:ascii="Times New Roman" w:hAnsi="Times New Roman" w:cs="Times New Roman"/>
                <w:w w:val="105"/>
                <w:sz w:val="20"/>
                <w:szCs w:val="20"/>
              </w:rPr>
              <w:t>%</w:t>
            </w:r>
          </w:p>
        </w:tc>
        <w:tc>
          <w:tcPr>
            <w:tcW w:w="992" w:type="dxa"/>
          </w:tcPr>
          <w:p w:rsidR="00C06C39" w:rsidRPr="00C06C39" w:rsidRDefault="00C06C39" w:rsidP="00D4200C">
            <w:pPr>
              <w:tabs>
                <w:tab w:val="left" w:pos="142"/>
              </w:tabs>
              <w:spacing w:after="0" w:line="360" w:lineRule="auto"/>
              <w:ind w:firstLine="34"/>
              <w:jc w:val="center"/>
              <w:rPr>
                <w:rFonts w:ascii="Times New Roman" w:hAnsi="Times New Roman" w:cs="Times New Roman"/>
                <w:w w:val="105"/>
                <w:sz w:val="20"/>
                <w:szCs w:val="20"/>
              </w:rPr>
            </w:pPr>
            <w:r w:rsidRPr="00C06C39">
              <w:rPr>
                <w:rFonts w:ascii="Times New Roman" w:hAnsi="Times New Roman" w:cs="Times New Roman"/>
                <w:w w:val="105"/>
                <w:sz w:val="20"/>
                <w:szCs w:val="20"/>
              </w:rPr>
              <w:t>0</w:t>
            </w:r>
          </w:p>
        </w:tc>
        <w:tc>
          <w:tcPr>
            <w:tcW w:w="1134" w:type="dxa"/>
          </w:tcPr>
          <w:p w:rsidR="00C06C39" w:rsidRPr="00C06C39" w:rsidRDefault="00C06C39" w:rsidP="00D4200C">
            <w:pPr>
              <w:tabs>
                <w:tab w:val="left" w:pos="142"/>
              </w:tabs>
              <w:spacing w:after="0" w:line="360" w:lineRule="auto"/>
              <w:ind w:firstLine="34"/>
              <w:jc w:val="center"/>
              <w:rPr>
                <w:rFonts w:ascii="Times New Roman" w:hAnsi="Times New Roman" w:cs="Times New Roman"/>
                <w:w w:val="105"/>
                <w:sz w:val="20"/>
                <w:szCs w:val="20"/>
              </w:rPr>
            </w:pPr>
            <w:r w:rsidRPr="00C06C39">
              <w:rPr>
                <w:rFonts w:ascii="Times New Roman" w:hAnsi="Times New Roman" w:cs="Times New Roman"/>
                <w:w w:val="105"/>
                <w:sz w:val="20"/>
                <w:szCs w:val="20"/>
              </w:rPr>
              <w:t>0</w:t>
            </w:r>
          </w:p>
        </w:tc>
      </w:tr>
    </w:tbl>
    <w:p w:rsidR="00693624" w:rsidRDefault="00693624" w:rsidP="009136D5">
      <w:pPr>
        <w:tabs>
          <w:tab w:val="left" w:pos="142"/>
        </w:tabs>
        <w:spacing w:after="0" w:line="360" w:lineRule="auto"/>
        <w:ind w:firstLine="709"/>
        <w:jc w:val="both"/>
        <w:rPr>
          <w:rFonts w:ascii="Times New Roman" w:hAnsi="Times New Roman" w:cs="Times New Roman"/>
          <w:w w:val="105"/>
          <w:sz w:val="28"/>
          <w:szCs w:val="28"/>
        </w:rPr>
      </w:pPr>
    </w:p>
    <w:p w:rsidR="00267711" w:rsidRDefault="00635D84" w:rsidP="009136D5">
      <w:pPr>
        <w:tabs>
          <w:tab w:val="left" w:pos="142"/>
        </w:tabs>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t xml:space="preserve">З кількісних та відсоткових даних таблиці 2.5. </w:t>
      </w:r>
      <w:r w:rsidR="009136D5">
        <w:rPr>
          <w:rFonts w:ascii="Times New Roman" w:hAnsi="Times New Roman" w:cs="Times New Roman"/>
          <w:w w:val="105"/>
          <w:sz w:val="28"/>
          <w:szCs w:val="28"/>
        </w:rPr>
        <w:t xml:space="preserve">зрозумілими є зміни результатів учасників експериментальної групи. Так, наприклад, в КГ високий рівень </w:t>
      </w:r>
      <w:r w:rsidR="009136D5" w:rsidRPr="009136D5">
        <w:rPr>
          <w:rFonts w:ascii="Times New Roman" w:hAnsi="Times New Roman" w:cs="Times New Roman"/>
          <w:w w:val="105"/>
          <w:sz w:val="28"/>
          <w:szCs w:val="28"/>
        </w:rPr>
        <w:t>сформованості професійних компетентностей у майбутніх соціальних працівників</w:t>
      </w:r>
      <w:r w:rsidR="009136D5">
        <w:rPr>
          <w:rFonts w:ascii="Times New Roman" w:hAnsi="Times New Roman" w:cs="Times New Roman"/>
          <w:w w:val="105"/>
          <w:sz w:val="28"/>
          <w:szCs w:val="28"/>
        </w:rPr>
        <w:t xml:space="preserve"> було виявлено у 2 студентів (14,28%)</w:t>
      </w:r>
      <w:r w:rsidR="00267711">
        <w:rPr>
          <w:rFonts w:ascii="Times New Roman" w:hAnsi="Times New Roman" w:cs="Times New Roman"/>
          <w:w w:val="105"/>
          <w:sz w:val="28"/>
          <w:szCs w:val="28"/>
        </w:rPr>
        <w:t xml:space="preserve"> </w:t>
      </w:r>
      <w:r w:rsidR="009136D5">
        <w:rPr>
          <w:rFonts w:ascii="Times New Roman" w:hAnsi="Times New Roman" w:cs="Times New Roman"/>
          <w:w w:val="105"/>
          <w:sz w:val="28"/>
          <w:szCs w:val="28"/>
        </w:rPr>
        <w:t>під час констатувального</w:t>
      </w:r>
      <w:r w:rsidR="00267711">
        <w:rPr>
          <w:rFonts w:ascii="Times New Roman" w:hAnsi="Times New Roman" w:cs="Times New Roman"/>
          <w:w w:val="105"/>
          <w:sz w:val="28"/>
          <w:szCs w:val="28"/>
        </w:rPr>
        <w:t xml:space="preserve"> </w:t>
      </w:r>
      <w:r w:rsidR="009136D5">
        <w:rPr>
          <w:rFonts w:ascii="Times New Roman" w:hAnsi="Times New Roman" w:cs="Times New Roman"/>
          <w:w w:val="105"/>
          <w:sz w:val="28"/>
          <w:szCs w:val="28"/>
        </w:rPr>
        <w:t xml:space="preserve">і у процесі контрольного етапів дослідження, тобто без змін. Щодо ЕГ, то на початку дослідження високий рівень було виявлено у 2 студентів (14,25%), а вже під час контрольного зрізу ми отримали збільшення на 49,92%, тобто високий рівень продемонстрували 9 студентів (64,2%). </w:t>
      </w:r>
    </w:p>
    <w:p w:rsidR="009136D5" w:rsidRDefault="009136D5" w:rsidP="009136D5">
      <w:pPr>
        <w:tabs>
          <w:tab w:val="left" w:pos="142"/>
        </w:tabs>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t xml:space="preserve">Середній рівень на констатувальному етапі було виявлено в КГ у 10 студентів (71,44%), а під час контрольного етапу – в 11 студентів (78,5%), </w:t>
      </w:r>
      <w:r w:rsidR="00267711">
        <w:rPr>
          <w:rFonts w:ascii="Times New Roman" w:hAnsi="Times New Roman" w:cs="Times New Roman"/>
          <w:w w:val="105"/>
          <w:sz w:val="28"/>
          <w:szCs w:val="28"/>
        </w:rPr>
        <w:t xml:space="preserve">маємо </w:t>
      </w:r>
      <w:r>
        <w:rPr>
          <w:rFonts w:ascii="Times New Roman" w:hAnsi="Times New Roman" w:cs="Times New Roman"/>
          <w:w w:val="105"/>
          <w:sz w:val="28"/>
          <w:szCs w:val="28"/>
        </w:rPr>
        <w:t xml:space="preserve">збільшення на 7,06%. Натомість, серед учасників експериментальної групи середній рівень було зафіксовано в 11 студентів (78,5%), а по завершенні дослідження – у 5 студентів (35,8%), отже зменшення кількісних </w:t>
      </w:r>
      <w:r>
        <w:rPr>
          <w:rFonts w:ascii="Times New Roman" w:hAnsi="Times New Roman" w:cs="Times New Roman"/>
          <w:w w:val="105"/>
          <w:sz w:val="28"/>
          <w:szCs w:val="28"/>
        </w:rPr>
        <w:lastRenderedPageBreak/>
        <w:t>та відсоткових даних відбулося за рахунок збільшення кількості здобувачів, які продемонстрували високий рівень.</w:t>
      </w:r>
    </w:p>
    <w:p w:rsidR="00785CC0" w:rsidRDefault="00267711" w:rsidP="00C76EED">
      <w:pPr>
        <w:tabs>
          <w:tab w:val="left" w:pos="142"/>
        </w:tabs>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t xml:space="preserve">І, відповідно, зазначимо на здобутих результатах щодо низького рівня: констатувальний етап: в КГ зафіксовано результати 2 студентів (14,28%), а в ЕГ – низький рівень виявлено в 1 студента (7,22%). </w:t>
      </w:r>
    </w:p>
    <w:p w:rsidR="00547FEA" w:rsidRPr="009841CF" w:rsidRDefault="00267711" w:rsidP="00C76EED">
      <w:pPr>
        <w:tabs>
          <w:tab w:val="left" w:pos="142"/>
        </w:tabs>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t xml:space="preserve">Контрольний етап дозволив отримати наступні дані: в КГ низький рівень було зафіксовано в 1 студента (7,22%), а в ЕГ – студентів з низьким рівнем не було виявлено взагалі. </w:t>
      </w:r>
    </w:p>
    <w:p w:rsidR="00C76EED" w:rsidRPr="009841CF" w:rsidRDefault="00A7228F" w:rsidP="00C76EED">
      <w:pPr>
        <w:tabs>
          <w:tab w:val="left" w:pos="142"/>
        </w:tabs>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t>Для зручності сприймання р</w:t>
      </w:r>
      <w:r w:rsidRPr="009841CF">
        <w:rPr>
          <w:rFonts w:ascii="Times New Roman" w:hAnsi="Times New Roman" w:cs="Times New Roman"/>
          <w:w w:val="105"/>
          <w:sz w:val="28"/>
          <w:szCs w:val="28"/>
        </w:rPr>
        <w:t>езультати контрольної та експериментальної груп дослідження рівнів сформованості професійних компетентностей у майбутніх соціальних працівників</w:t>
      </w:r>
      <w:r>
        <w:rPr>
          <w:rFonts w:ascii="Times New Roman" w:hAnsi="Times New Roman" w:cs="Times New Roman"/>
          <w:w w:val="105"/>
          <w:sz w:val="28"/>
          <w:szCs w:val="28"/>
        </w:rPr>
        <w:t xml:space="preserve"> графічно </w:t>
      </w:r>
      <w:r w:rsidR="00547FEA" w:rsidRPr="009841CF">
        <w:rPr>
          <w:rFonts w:ascii="Times New Roman" w:hAnsi="Times New Roman" w:cs="Times New Roman"/>
          <w:w w:val="105"/>
          <w:sz w:val="28"/>
          <w:szCs w:val="28"/>
        </w:rPr>
        <w:t xml:space="preserve">ми відобразили </w:t>
      </w:r>
      <w:r w:rsidR="009841CF" w:rsidRPr="009841CF">
        <w:rPr>
          <w:rFonts w:ascii="Times New Roman" w:hAnsi="Times New Roman" w:cs="Times New Roman"/>
          <w:w w:val="105"/>
          <w:sz w:val="28"/>
          <w:szCs w:val="28"/>
        </w:rPr>
        <w:t>на</w:t>
      </w:r>
      <w:r w:rsidR="00547FEA" w:rsidRPr="009841CF">
        <w:rPr>
          <w:rFonts w:ascii="Times New Roman" w:hAnsi="Times New Roman" w:cs="Times New Roman"/>
          <w:w w:val="105"/>
          <w:sz w:val="28"/>
          <w:szCs w:val="28"/>
        </w:rPr>
        <w:t xml:space="preserve"> рис. </w:t>
      </w:r>
      <w:r w:rsidR="009841CF" w:rsidRPr="009841CF">
        <w:rPr>
          <w:rFonts w:ascii="Times New Roman" w:hAnsi="Times New Roman" w:cs="Times New Roman"/>
          <w:w w:val="105"/>
          <w:sz w:val="28"/>
          <w:szCs w:val="28"/>
        </w:rPr>
        <w:t>4</w:t>
      </w:r>
      <w:r w:rsidR="009841CF">
        <w:rPr>
          <w:rFonts w:ascii="Times New Roman" w:hAnsi="Times New Roman" w:cs="Times New Roman"/>
          <w:w w:val="105"/>
          <w:sz w:val="28"/>
          <w:szCs w:val="28"/>
        </w:rPr>
        <w:t>.</w:t>
      </w:r>
    </w:p>
    <w:p w:rsidR="00C76EED" w:rsidRDefault="00C76EED" w:rsidP="00C76EED">
      <w:pPr>
        <w:tabs>
          <w:tab w:val="left" w:pos="142"/>
        </w:tabs>
        <w:spacing w:after="0" w:line="360" w:lineRule="auto"/>
        <w:ind w:firstLine="709"/>
        <w:jc w:val="both"/>
        <w:rPr>
          <w:rFonts w:ascii="Times New Roman" w:hAnsi="Times New Roman" w:cs="Times New Roman"/>
          <w:w w:val="105"/>
          <w:sz w:val="28"/>
          <w:szCs w:val="28"/>
          <w:u w:val="single"/>
        </w:rPr>
      </w:pPr>
    </w:p>
    <w:p w:rsidR="002C2604" w:rsidRDefault="002C2604" w:rsidP="00C76EED">
      <w:pPr>
        <w:tabs>
          <w:tab w:val="left" w:pos="142"/>
        </w:tabs>
        <w:spacing w:after="0" w:line="360" w:lineRule="auto"/>
        <w:ind w:firstLine="709"/>
        <w:jc w:val="both"/>
        <w:rPr>
          <w:rFonts w:ascii="Times New Roman" w:hAnsi="Times New Roman" w:cs="Times New Roman"/>
          <w:w w:val="105"/>
          <w:sz w:val="28"/>
          <w:szCs w:val="28"/>
          <w:u w:val="single"/>
        </w:rPr>
      </w:pPr>
      <w:r>
        <w:rPr>
          <w:rFonts w:ascii="Times New Roman" w:hAnsi="Times New Roman" w:cs="Times New Roman"/>
          <w:noProof/>
          <w:w w:val="105"/>
          <w:sz w:val="28"/>
          <w:szCs w:val="28"/>
          <w:u w:val="single"/>
          <w:lang w:eastAsia="uk-UA"/>
        </w:rPr>
        <w:drawing>
          <wp:inline distT="0" distB="0" distL="0" distR="0" wp14:anchorId="44E7B780" wp14:editId="08777D93">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41CF" w:rsidRPr="009841CF" w:rsidRDefault="00547FEA" w:rsidP="009841CF">
      <w:pPr>
        <w:tabs>
          <w:tab w:val="left" w:pos="142"/>
        </w:tabs>
        <w:spacing w:after="0" w:line="360" w:lineRule="auto"/>
        <w:ind w:firstLine="709"/>
        <w:jc w:val="both"/>
        <w:rPr>
          <w:rFonts w:ascii="Times New Roman" w:hAnsi="Times New Roman" w:cs="Times New Roman"/>
          <w:w w:val="105"/>
          <w:sz w:val="28"/>
          <w:szCs w:val="28"/>
        </w:rPr>
      </w:pPr>
      <w:r w:rsidRPr="009841CF">
        <w:rPr>
          <w:rFonts w:ascii="Times New Roman" w:hAnsi="Times New Roman" w:cs="Times New Roman"/>
          <w:w w:val="105"/>
          <w:sz w:val="28"/>
          <w:szCs w:val="28"/>
        </w:rPr>
        <w:t xml:space="preserve">Рис. </w:t>
      </w:r>
      <w:r w:rsidR="001C3475" w:rsidRPr="009841CF">
        <w:rPr>
          <w:rFonts w:ascii="Times New Roman" w:hAnsi="Times New Roman" w:cs="Times New Roman"/>
          <w:w w:val="105"/>
          <w:sz w:val="28"/>
          <w:szCs w:val="28"/>
        </w:rPr>
        <w:t>4</w:t>
      </w:r>
      <w:r w:rsidR="00C76EED" w:rsidRPr="009841CF">
        <w:rPr>
          <w:rFonts w:ascii="Times New Roman" w:hAnsi="Times New Roman" w:cs="Times New Roman"/>
          <w:w w:val="105"/>
          <w:sz w:val="28"/>
          <w:szCs w:val="28"/>
        </w:rPr>
        <w:t xml:space="preserve">. </w:t>
      </w:r>
      <w:r w:rsidR="009841CF" w:rsidRPr="009841CF">
        <w:rPr>
          <w:rFonts w:ascii="Times New Roman" w:hAnsi="Times New Roman" w:cs="Times New Roman"/>
          <w:w w:val="105"/>
          <w:sz w:val="28"/>
          <w:szCs w:val="28"/>
        </w:rPr>
        <w:t>Результати контрольної та експериментальної груп дослідження рівнів сформованості професійних компетентностей у майбутніх соціальних працівників</w:t>
      </w:r>
      <w:r w:rsidR="009841CF">
        <w:rPr>
          <w:rFonts w:ascii="Times New Roman" w:hAnsi="Times New Roman" w:cs="Times New Roman"/>
          <w:w w:val="105"/>
          <w:sz w:val="28"/>
          <w:szCs w:val="28"/>
        </w:rPr>
        <w:t xml:space="preserve"> </w:t>
      </w:r>
      <w:r w:rsidR="009841CF" w:rsidRPr="009841CF">
        <w:rPr>
          <w:rFonts w:ascii="Times New Roman" w:hAnsi="Times New Roman" w:cs="Times New Roman"/>
          <w:w w:val="105"/>
          <w:sz w:val="28"/>
          <w:szCs w:val="28"/>
        </w:rPr>
        <w:t>(констатувальний та контрольний етапи дослідження)</w:t>
      </w:r>
      <w:r w:rsidR="00A7228F">
        <w:rPr>
          <w:rFonts w:ascii="Times New Roman" w:hAnsi="Times New Roman" w:cs="Times New Roman"/>
          <w:w w:val="105"/>
          <w:sz w:val="28"/>
          <w:szCs w:val="28"/>
        </w:rPr>
        <w:t>.</w:t>
      </w:r>
    </w:p>
    <w:p w:rsidR="00267711" w:rsidRDefault="00267711" w:rsidP="00C76EED">
      <w:pPr>
        <w:tabs>
          <w:tab w:val="left" w:pos="142"/>
        </w:tabs>
        <w:spacing w:after="0" w:line="360" w:lineRule="auto"/>
        <w:ind w:firstLine="709"/>
        <w:jc w:val="both"/>
        <w:rPr>
          <w:rFonts w:ascii="Times New Roman" w:hAnsi="Times New Roman" w:cs="Times New Roman"/>
          <w:w w:val="105"/>
          <w:sz w:val="28"/>
          <w:szCs w:val="28"/>
        </w:rPr>
      </w:pPr>
    </w:p>
    <w:p w:rsidR="00C76EED" w:rsidRPr="009841CF" w:rsidRDefault="00267711" w:rsidP="00C76EED">
      <w:pPr>
        <w:tabs>
          <w:tab w:val="left" w:pos="142"/>
        </w:tabs>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lastRenderedPageBreak/>
        <w:t xml:space="preserve">Таким чином, гіпотезу дослідження – </w:t>
      </w:r>
      <w:r w:rsidR="003269A2">
        <w:rPr>
          <w:rFonts w:ascii="Times New Roman" w:hAnsi="Times New Roman" w:cs="Times New Roman"/>
          <w:w w:val="105"/>
          <w:sz w:val="28"/>
          <w:szCs w:val="28"/>
        </w:rPr>
        <w:t>підтверджен</w:t>
      </w:r>
      <w:r>
        <w:rPr>
          <w:rFonts w:ascii="Times New Roman" w:hAnsi="Times New Roman" w:cs="Times New Roman"/>
          <w:w w:val="105"/>
          <w:sz w:val="28"/>
          <w:szCs w:val="28"/>
        </w:rPr>
        <w:t xml:space="preserve">о, розроблені нами педагогічні умови </w:t>
      </w:r>
      <w:r w:rsidRPr="00C863FE">
        <w:rPr>
          <w:rFonts w:ascii="Times New Roman" w:hAnsi="Times New Roman" w:cs="Times New Roman"/>
          <w:w w:val="105"/>
          <w:sz w:val="28"/>
          <w:szCs w:val="28"/>
        </w:rPr>
        <w:t>використання інноваційних технологій навчання у формуванні професійних компетентностей майбутніх соціальних працівників</w:t>
      </w:r>
      <w:r>
        <w:rPr>
          <w:rFonts w:ascii="Times New Roman" w:hAnsi="Times New Roman" w:cs="Times New Roman"/>
          <w:w w:val="105"/>
          <w:sz w:val="28"/>
          <w:szCs w:val="28"/>
        </w:rPr>
        <w:t xml:space="preserve"> є ефективними та можуть бути використані у подальшій науково-дослідній роботі. </w:t>
      </w:r>
      <w:r w:rsidR="006F00B6">
        <w:rPr>
          <w:rFonts w:ascii="Times New Roman" w:hAnsi="Times New Roman" w:cs="Times New Roman"/>
          <w:w w:val="105"/>
          <w:sz w:val="28"/>
          <w:szCs w:val="28"/>
        </w:rPr>
        <w:t xml:space="preserve">Проведене нами дослідження не вичерпує усіх аспектів означеної проблеми, проте мету – досягнуто, завдання </w:t>
      </w:r>
      <w:r w:rsidR="00BE612E">
        <w:rPr>
          <w:rFonts w:ascii="Times New Roman" w:hAnsi="Times New Roman" w:cs="Times New Roman"/>
          <w:w w:val="105"/>
          <w:sz w:val="28"/>
          <w:szCs w:val="28"/>
        </w:rPr>
        <w:t>кваліфікаційн</w:t>
      </w:r>
      <w:r w:rsidR="006F00B6">
        <w:rPr>
          <w:rFonts w:ascii="Times New Roman" w:hAnsi="Times New Roman" w:cs="Times New Roman"/>
          <w:w w:val="105"/>
          <w:sz w:val="28"/>
          <w:szCs w:val="28"/>
        </w:rPr>
        <w:t>ої роботи – виконано.</w:t>
      </w:r>
    </w:p>
    <w:p w:rsidR="003269A2" w:rsidRDefault="003269A2" w:rsidP="006F00B6">
      <w:pPr>
        <w:spacing w:after="0" w:line="360" w:lineRule="auto"/>
        <w:ind w:firstLine="709"/>
        <w:jc w:val="center"/>
        <w:rPr>
          <w:rFonts w:ascii="Times New Roman" w:hAnsi="Times New Roman" w:cs="Times New Roman"/>
          <w:w w:val="105"/>
          <w:sz w:val="28"/>
          <w:szCs w:val="28"/>
        </w:rPr>
      </w:pPr>
    </w:p>
    <w:p w:rsidR="00FD7204" w:rsidRDefault="00FD7204">
      <w:pPr>
        <w:spacing w:after="200" w:line="276" w:lineRule="auto"/>
        <w:rPr>
          <w:rFonts w:ascii="Times New Roman" w:hAnsi="Times New Roman" w:cs="Times New Roman"/>
          <w:w w:val="105"/>
          <w:sz w:val="28"/>
          <w:szCs w:val="28"/>
        </w:rPr>
      </w:pPr>
      <w:r>
        <w:rPr>
          <w:rFonts w:ascii="Times New Roman" w:hAnsi="Times New Roman" w:cs="Times New Roman"/>
          <w:w w:val="105"/>
          <w:sz w:val="28"/>
          <w:szCs w:val="28"/>
        </w:rPr>
        <w:br w:type="page"/>
      </w:r>
    </w:p>
    <w:p w:rsidR="00C863FE" w:rsidRDefault="00C863FE" w:rsidP="006F00B6">
      <w:pPr>
        <w:spacing w:after="0" w:line="360" w:lineRule="auto"/>
        <w:ind w:firstLine="709"/>
        <w:jc w:val="center"/>
        <w:rPr>
          <w:rFonts w:ascii="Times New Roman" w:hAnsi="Times New Roman" w:cs="Times New Roman"/>
          <w:w w:val="105"/>
          <w:sz w:val="28"/>
          <w:szCs w:val="28"/>
        </w:rPr>
      </w:pPr>
      <w:r w:rsidRPr="00C863FE">
        <w:rPr>
          <w:rFonts w:ascii="Times New Roman" w:hAnsi="Times New Roman" w:cs="Times New Roman"/>
          <w:w w:val="105"/>
          <w:sz w:val="28"/>
          <w:szCs w:val="28"/>
        </w:rPr>
        <w:lastRenderedPageBreak/>
        <w:t>Висновки до розділу 3</w:t>
      </w:r>
    </w:p>
    <w:p w:rsidR="006F00B6" w:rsidRDefault="006F00B6" w:rsidP="006F00B6">
      <w:pPr>
        <w:spacing w:after="0" w:line="360" w:lineRule="auto"/>
        <w:ind w:firstLine="709"/>
        <w:jc w:val="center"/>
        <w:rPr>
          <w:rFonts w:ascii="Times New Roman" w:hAnsi="Times New Roman" w:cs="Times New Roman"/>
          <w:w w:val="105"/>
          <w:sz w:val="28"/>
          <w:szCs w:val="28"/>
        </w:rPr>
      </w:pPr>
    </w:p>
    <w:p w:rsidR="006F00B6" w:rsidRPr="006F00B6" w:rsidRDefault="006F00B6" w:rsidP="006F00B6">
      <w:pPr>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t>В межах розв</w:t>
      </w:r>
      <w:r w:rsidR="007617B9">
        <w:rPr>
          <w:rFonts w:ascii="Times New Roman" w:hAnsi="Times New Roman" w:cs="Times New Roman"/>
          <w:w w:val="105"/>
          <w:sz w:val="28"/>
          <w:szCs w:val="28"/>
        </w:rPr>
        <w:t>’</w:t>
      </w:r>
      <w:r>
        <w:rPr>
          <w:rFonts w:ascii="Times New Roman" w:hAnsi="Times New Roman" w:cs="Times New Roman"/>
          <w:w w:val="105"/>
          <w:sz w:val="28"/>
          <w:szCs w:val="28"/>
        </w:rPr>
        <w:t>язання четвертого завдання нашого дослідження було розроблено</w:t>
      </w:r>
      <w:r w:rsidRPr="00C863FE">
        <w:rPr>
          <w:rFonts w:ascii="Times New Roman" w:hAnsi="Times New Roman" w:cs="Times New Roman"/>
          <w:w w:val="105"/>
          <w:sz w:val="28"/>
          <w:szCs w:val="28"/>
        </w:rPr>
        <w:t xml:space="preserve"> та експериментальн</w:t>
      </w:r>
      <w:r>
        <w:rPr>
          <w:rFonts w:ascii="Times New Roman" w:hAnsi="Times New Roman" w:cs="Times New Roman"/>
          <w:w w:val="105"/>
          <w:sz w:val="28"/>
          <w:szCs w:val="28"/>
        </w:rPr>
        <w:t>о</w:t>
      </w:r>
      <w:r w:rsidRPr="00C863FE">
        <w:rPr>
          <w:rFonts w:ascii="Times New Roman" w:hAnsi="Times New Roman" w:cs="Times New Roman"/>
          <w:w w:val="105"/>
          <w:sz w:val="28"/>
          <w:szCs w:val="28"/>
        </w:rPr>
        <w:t xml:space="preserve"> перевір</w:t>
      </w:r>
      <w:r>
        <w:rPr>
          <w:rFonts w:ascii="Times New Roman" w:hAnsi="Times New Roman" w:cs="Times New Roman"/>
          <w:w w:val="105"/>
          <w:sz w:val="28"/>
          <w:szCs w:val="28"/>
        </w:rPr>
        <w:t>ено</w:t>
      </w:r>
      <w:r w:rsidRPr="00C863FE">
        <w:rPr>
          <w:rFonts w:ascii="Times New Roman" w:hAnsi="Times New Roman" w:cs="Times New Roman"/>
          <w:w w:val="105"/>
          <w:sz w:val="28"/>
          <w:szCs w:val="28"/>
        </w:rPr>
        <w:t xml:space="preserve"> ефективн</w:t>
      </w:r>
      <w:r>
        <w:rPr>
          <w:rFonts w:ascii="Times New Roman" w:hAnsi="Times New Roman" w:cs="Times New Roman"/>
          <w:w w:val="105"/>
          <w:sz w:val="28"/>
          <w:szCs w:val="28"/>
        </w:rPr>
        <w:t xml:space="preserve">ість </w:t>
      </w:r>
      <w:r w:rsidRPr="00110669">
        <w:rPr>
          <w:rFonts w:ascii="Times New Roman" w:hAnsi="Times New Roman" w:cs="Times New Roman"/>
          <w:w w:val="105"/>
          <w:sz w:val="28"/>
          <w:szCs w:val="28"/>
        </w:rPr>
        <w:t xml:space="preserve">педагогічних умов використання інноваційних </w:t>
      </w:r>
      <w:r w:rsidRPr="00A234BA">
        <w:rPr>
          <w:rFonts w:ascii="Times New Roman" w:hAnsi="Times New Roman" w:cs="Times New Roman"/>
          <w:w w:val="105"/>
          <w:sz w:val="28"/>
          <w:szCs w:val="28"/>
        </w:rPr>
        <w:t>технологій навчання у формуванні професійних компетентностей майбутніх соціальних працівників</w:t>
      </w:r>
      <w:r w:rsidRPr="00A234B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6F00B6">
        <w:rPr>
          <w:rFonts w:ascii="Times New Roman" w:hAnsi="Times New Roman" w:cs="Times New Roman"/>
          <w:w w:val="105"/>
          <w:sz w:val="28"/>
          <w:szCs w:val="28"/>
        </w:rPr>
        <w:t xml:space="preserve">В контексті теми </w:t>
      </w:r>
      <w:r>
        <w:rPr>
          <w:rFonts w:ascii="Times New Roman" w:hAnsi="Times New Roman" w:cs="Times New Roman"/>
          <w:w w:val="105"/>
          <w:sz w:val="28"/>
          <w:szCs w:val="28"/>
        </w:rPr>
        <w:t>науково-</w:t>
      </w:r>
      <w:r w:rsidRPr="006F00B6">
        <w:rPr>
          <w:rFonts w:ascii="Times New Roman" w:hAnsi="Times New Roman" w:cs="Times New Roman"/>
          <w:w w:val="105"/>
          <w:sz w:val="28"/>
          <w:szCs w:val="28"/>
        </w:rPr>
        <w:t>дослід</w:t>
      </w:r>
      <w:r>
        <w:rPr>
          <w:rFonts w:ascii="Times New Roman" w:hAnsi="Times New Roman" w:cs="Times New Roman"/>
          <w:w w:val="105"/>
          <w:sz w:val="28"/>
          <w:szCs w:val="28"/>
        </w:rPr>
        <w:t>ної роботи</w:t>
      </w:r>
      <w:r w:rsidRPr="006F00B6">
        <w:rPr>
          <w:rFonts w:ascii="Times New Roman" w:hAnsi="Times New Roman" w:cs="Times New Roman"/>
          <w:w w:val="105"/>
          <w:sz w:val="28"/>
          <w:szCs w:val="28"/>
        </w:rPr>
        <w:t xml:space="preserve"> під педагогічними умовами розуміємо сукупність певних форм, методів і засобів здобувачів вищої освіти та викладачів, що реалізують єдину лінію підготовки майбутніх соціальних працівників як засобу ефективності їх професійної підготовки.</w:t>
      </w:r>
      <w:r>
        <w:rPr>
          <w:rFonts w:ascii="Times New Roman" w:hAnsi="Times New Roman" w:cs="Times New Roman"/>
          <w:w w:val="105"/>
          <w:sz w:val="28"/>
          <w:szCs w:val="28"/>
        </w:rPr>
        <w:t xml:space="preserve"> </w:t>
      </w:r>
      <w:r w:rsidRPr="006F00B6">
        <w:rPr>
          <w:rFonts w:ascii="Times New Roman" w:hAnsi="Times New Roman" w:cs="Times New Roman"/>
          <w:w w:val="105"/>
          <w:sz w:val="28"/>
          <w:szCs w:val="28"/>
        </w:rPr>
        <w:t>Виходячи з цього, нами було розроблено наступні педагогічні умови:</w:t>
      </w:r>
    </w:p>
    <w:p w:rsidR="006F00B6" w:rsidRPr="006F00B6" w:rsidRDefault="006F00B6" w:rsidP="006F00B6">
      <w:pPr>
        <w:spacing w:after="0" w:line="360" w:lineRule="auto"/>
        <w:ind w:firstLine="709"/>
        <w:jc w:val="both"/>
        <w:rPr>
          <w:rFonts w:ascii="Times New Roman" w:hAnsi="Times New Roman" w:cs="Times New Roman"/>
          <w:w w:val="105"/>
          <w:sz w:val="28"/>
          <w:szCs w:val="28"/>
        </w:rPr>
      </w:pPr>
      <w:r w:rsidRPr="006F00B6">
        <w:rPr>
          <w:rFonts w:ascii="Times New Roman" w:hAnsi="Times New Roman" w:cs="Times New Roman"/>
          <w:w w:val="105"/>
          <w:sz w:val="28"/>
          <w:szCs w:val="28"/>
        </w:rPr>
        <w:t>1)</w:t>
      </w:r>
      <w:r w:rsidRPr="006F00B6">
        <w:rPr>
          <w:rFonts w:ascii="Times New Roman" w:hAnsi="Times New Roman" w:cs="Times New Roman"/>
          <w:w w:val="105"/>
          <w:sz w:val="28"/>
          <w:szCs w:val="28"/>
        </w:rPr>
        <w:tab/>
        <w:t>забезпечення позитивної мотивації та установки здобувачів вищої освіти у процесі діалогової взаємодії з викладачами;</w:t>
      </w:r>
    </w:p>
    <w:p w:rsidR="006F00B6" w:rsidRPr="006F00B6" w:rsidRDefault="006F00B6" w:rsidP="006F00B6">
      <w:pPr>
        <w:spacing w:after="0" w:line="360" w:lineRule="auto"/>
        <w:ind w:firstLine="709"/>
        <w:jc w:val="both"/>
        <w:rPr>
          <w:rFonts w:ascii="Times New Roman" w:hAnsi="Times New Roman" w:cs="Times New Roman"/>
          <w:w w:val="105"/>
          <w:sz w:val="28"/>
          <w:szCs w:val="28"/>
        </w:rPr>
      </w:pPr>
      <w:r w:rsidRPr="006F00B6">
        <w:rPr>
          <w:rFonts w:ascii="Times New Roman" w:hAnsi="Times New Roman" w:cs="Times New Roman"/>
          <w:w w:val="105"/>
          <w:sz w:val="28"/>
          <w:szCs w:val="28"/>
        </w:rPr>
        <w:t>2)</w:t>
      </w:r>
      <w:r w:rsidRPr="006F00B6">
        <w:rPr>
          <w:rFonts w:ascii="Times New Roman" w:hAnsi="Times New Roman" w:cs="Times New Roman"/>
          <w:w w:val="105"/>
          <w:sz w:val="28"/>
          <w:szCs w:val="28"/>
        </w:rPr>
        <w:tab/>
        <w:t>організація дієвого освітнього простору для майбутніх соціальних працівників за рахунок активізації пізн</w:t>
      </w:r>
      <w:r>
        <w:rPr>
          <w:rFonts w:ascii="Times New Roman" w:hAnsi="Times New Roman" w:cs="Times New Roman"/>
          <w:w w:val="105"/>
          <w:sz w:val="28"/>
          <w:szCs w:val="28"/>
        </w:rPr>
        <w:t>авальної діяльності здобувачів;</w:t>
      </w:r>
    </w:p>
    <w:p w:rsidR="006F00B6" w:rsidRPr="006F00B6" w:rsidRDefault="006F00B6" w:rsidP="006F00B6">
      <w:pPr>
        <w:spacing w:after="0" w:line="360" w:lineRule="auto"/>
        <w:ind w:firstLine="709"/>
        <w:jc w:val="both"/>
        <w:rPr>
          <w:rFonts w:ascii="Times New Roman" w:hAnsi="Times New Roman" w:cs="Times New Roman"/>
          <w:w w:val="105"/>
          <w:sz w:val="28"/>
          <w:szCs w:val="28"/>
        </w:rPr>
      </w:pPr>
      <w:r w:rsidRPr="006F00B6">
        <w:rPr>
          <w:rFonts w:ascii="Times New Roman" w:hAnsi="Times New Roman" w:cs="Times New Roman"/>
          <w:w w:val="105"/>
          <w:sz w:val="28"/>
          <w:szCs w:val="28"/>
        </w:rPr>
        <w:t>3)</w:t>
      </w:r>
      <w:r w:rsidRPr="006F00B6">
        <w:rPr>
          <w:rFonts w:ascii="Times New Roman" w:hAnsi="Times New Roman" w:cs="Times New Roman"/>
          <w:w w:val="105"/>
          <w:sz w:val="28"/>
          <w:szCs w:val="28"/>
        </w:rPr>
        <w:tab/>
        <w:t>забезпечення інтеграції інноваційних технологій у процесі викладання освітніх компонентів (на прикладі ОК «Соціально-психологічний практикум»).</w:t>
      </w:r>
    </w:p>
    <w:p w:rsidR="006F00B6" w:rsidRPr="006F00B6" w:rsidRDefault="006F00B6" w:rsidP="006F00B6">
      <w:pPr>
        <w:spacing w:after="0" w:line="360" w:lineRule="auto"/>
        <w:ind w:firstLine="709"/>
        <w:jc w:val="both"/>
        <w:rPr>
          <w:rFonts w:ascii="Times New Roman" w:hAnsi="Times New Roman" w:cs="Times New Roman"/>
          <w:w w:val="105"/>
          <w:sz w:val="28"/>
          <w:szCs w:val="28"/>
        </w:rPr>
      </w:pPr>
      <w:r w:rsidRPr="006F00B6">
        <w:rPr>
          <w:rFonts w:ascii="Times New Roman" w:hAnsi="Times New Roman" w:cs="Times New Roman"/>
          <w:w w:val="105"/>
          <w:sz w:val="28"/>
          <w:szCs w:val="28"/>
        </w:rPr>
        <w:t xml:space="preserve">Щодо реалізації першої педагогічної умови – </w:t>
      </w:r>
      <w:r w:rsidRPr="006F00B6">
        <w:rPr>
          <w:rFonts w:ascii="Times New Roman" w:hAnsi="Times New Roman" w:cs="Times New Roman"/>
          <w:i/>
          <w:w w:val="105"/>
          <w:sz w:val="28"/>
          <w:szCs w:val="28"/>
        </w:rPr>
        <w:t>забезпечення позитивної мотивації та установки здобувачів вищої освіти у процесі діалогової взаємодії з викладачами</w:t>
      </w:r>
      <w:r w:rsidRPr="006F00B6">
        <w:rPr>
          <w:rFonts w:ascii="Times New Roman" w:hAnsi="Times New Roman" w:cs="Times New Roman"/>
          <w:w w:val="105"/>
          <w:sz w:val="28"/>
          <w:szCs w:val="28"/>
        </w:rPr>
        <w:t xml:space="preserve"> – її мета полягає в організації та проведенні засідань круглого столу, у робота майбутніх соціальних працівників у work-shop тощо. В межах опрацювання першої умови було розроблено та впроваджено тренінг для викладачів на тему: «Соціальний прац</w:t>
      </w:r>
      <w:r>
        <w:rPr>
          <w:rFonts w:ascii="Times New Roman" w:hAnsi="Times New Roman" w:cs="Times New Roman"/>
          <w:w w:val="105"/>
          <w:sz w:val="28"/>
          <w:szCs w:val="28"/>
        </w:rPr>
        <w:t xml:space="preserve">івник – фахівець з майбутнього». </w:t>
      </w:r>
      <w:r w:rsidRPr="006F00B6">
        <w:rPr>
          <w:rFonts w:ascii="Times New Roman" w:hAnsi="Times New Roman" w:cs="Times New Roman"/>
          <w:w w:val="105"/>
          <w:sz w:val="28"/>
          <w:szCs w:val="28"/>
        </w:rPr>
        <w:t xml:space="preserve">По завершенні тренінгу було запропоновано студентам взяти участь у засіданні круглого столу, де можна було обговорити ряд професійних питань спільно з викладачами. Цікавою також видалася робота майбутніх соціальних працівників у work-shop. </w:t>
      </w:r>
    </w:p>
    <w:p w:rsidR="006F00B6" w:rsidRDefault="006F00B6" w:rsidP="006F00B6">
      <w:pPr>
        <w:spacing w:after="0" w:line="360" w:lineRule="auto"/>
        <w:ind w:firstLine="709"/>
        <w:jc w:val="both"/>
        <w:rPr>
          <w:rFonts w:ascii="Times New Roman" w:hAnsi="Times New Roman" w:cs="Times New Roman"/>
          <w:w w:val="105"/>
          <w:sz w:val="28"/>
          <w:szCs w:val="28"/>
        </w:rPr>
      </w:pPr>
      <w:r w:rsidRPr="006F00B6">
        <w:rPr>
          <w:rFonts w:ascii="Times New Roman" w:hAnsi="Times New Roman" w:cs="Times New Roman"/>
          <w:w w:val="105"/>
          <w:sz w:val="28"/>
          <w:szCs w:val="28"/>
        </w:rPr>
        <w:lastRenderedPageBreak/>
        <w:t>Друга педагогічна умова –</w:t>
      </w:r>
      <w:r w:rsidRPr="006F00B6">
        <w:rPr>
          <w:rFonts w:ascii="Times New Roman" w:hAnsi="Times New Roman" w:cs="Times New Roman"/>
          <w:i/>
          <w:w w:val="105"/>
          <w:sz w:val="28"/>
          <w:szCs w:val="28"/>
        </w:rPr>
        <w:t xml:space="preserve"> організація дієвого освітнього простору для майбутніх соціальних працівників за рахунок активізації пізнавальної діяльності здобувачів –</w:t>
      </w:r>
      <w:r w:rsidRPr="006F00B6">
        <w:rPr>
          <w:rFonts w:ascii="Times New Roman" w:hAnsi="Times New Roman" w:cs="Times New Roman"/>
          <w:w w:val="105"/>
          <w:sz w:val="28"/>
          <w:szCs w:val="28"/>
        </w:rPr>
        <w:t xml:space="preserve"> передбачала включення у навчальний процес, під час лекцій та практичних занять елементів тренінгової роботи. Саме елементи тренінгу під час різновиду занять в умовах закладів вищої освіти здатні спонукати здобувачів до самоаналізу, до прояву власної точки зору та демонстрації особистого соціального досвіду. Елементи тренінгу спрямовані на формування пріоритетних позицій майбутніх соціальних працівників, адже реалізують завдання особистісного зростання майбутнього фахівця в усіх напрямках діяльності. </w:t>
      </w:r>
    </w:p>
    <w:p w:rsidR="00C863FE" w:rsidRPr="00C863FE" w:rsidRDefault="006F00B6" w:rsidP="006F00B6">
      <w:pPr>
        <w:spacing w:after="0" w:line="360" w:lineRule="auto"/>
        <w:ind w:firstLine="709"/>
        <w:jc w:val="both"/>
        <w:rPr>
          <w:rFonts w:ascii="Times New Roman" w:hAnsi="Times New Roman" w:cs="Times New Roman"/>
          <w:w w:val="105"/>
          <w:sz w:val="28"/>
          <w:szCs w:val="28"/>
        </w:rPr>
      </w:pPr>
      <w:r w:rsidRPr="006F00B6">
        <w:rPr>
          <w:rFonts w:ascii="Times New Roman" w:hAnsi="Times New Roman" w:cs="Times New Roman"/>
          <w:w w:val="105"/>
          <w:sz w:val="28"/>
          <w:szCs w:val="28"/>
        </w:rPr>
        <w:t xml:space="preserve">Щодо третьої педагогічної умови – </w:t>
      </w:r>
      <w:r w:rsidRPr="006F00B6">
        <w:rPr>
          <w:rFonts w:ascii="Times New Roman" w:hAnsi="Times New Roman" w:cs="Times New Roman"/>
          <w:i/>
          <w:w w:val="105"/>
          <w:sz w:val="28"/>
          <w:szCs w:val="28"/>
        </w:rPr>
        <w:t>забезпечення інтеграції інноваційних технологій у процесі викладання освітніх компонентів (на прикладі ОК «Соціально-психологічний практикум»)</w:t>
      </w:r>
      <w:r w:rsidRPr="006F00B6">
        <w:rPr>
          <w:rFonts w:ascii="Times New Roman" w:hAnsi="Times New Roman" w:cs="Times New Roman"/>
          <w:w w:val="105"/>
          <w:sz w:val="28"/>
          <w:szCs w:val="28"/>
        </w:rPr>
        <w:t xml:space="preserve"> – нами було використано технології інфографіки, технології ментальних карт, навчання новому матеріалу на основі технології спогадів, а також практичне освоєння студентами технології розробки бук-трейлерів з урахуванням стратегій розвитку критичного мислення (кубування, гронування, ромашка Блума, фішбон тощо).</w:t>
      </w:r>
    </w:p>
    <w:p w:rsidR="006F00B6" w:rsidRPr="00DB2F8F" w:rsidRDefault="006F00B6" w:rsidP="006F00B6">
      <w:pPr>
        <w:spacing w:after="0" w:line="360" w:lineRule="auto"/>
        <w:ind w:firstLine="709"/>
        <w:jc w:val="both"/>
        <w:rPr>
          <w:rFonts w:ascii="Times New Roman" w:hAnsi="Times New Roman" w:cs="Times New Roman"/>
          <w:w w:val="105"/>
          <w:sz w:val="28"/>
          <w:szCs w:val="28"/>
        </w:rPr>
      </w:pPr>
      <w:r w:rsidRPr="00DB2F8F">
        <w:rPr>
          <w:rFonts w:ascii="Times New Roman" w:hAnsi="Times New Roman" w:cs="Times New Roman"/>
          <w:w w:val="105"/>
          <w:sz w:val="28"/>
          <w:szCs w:val="28"/>
        </w:rPr>
        <w:t>Для підтвердження або спростування гіпотези нашого дослідження, було організовано та проведено контрольний етап дослідно-експериментальної роботи. До участі були запрошені здобувачі вищої освіти, які є представниками контрольної (1</w:t>
      </w:r>
      <w:r>
        <w:rPr>
          <w:rFonts w:ascii="Times New Roman" w:hAnsi="Times New Roman" w:cs="Times New Roman"/>
          <w:w w:val="105"/>
          <w:sz w:val="28"/>
          <w:szCs w:val="28"/>
        </w:rPr>
        <w:t>4</w:t>
      </w:r>
      <w:r w:rsidRPr="00DB2F8F">
        <w:rPr>
          <w:rFonts w:ascii="Times New Roman" w:hAnsi="Times New Roman" w:cs="Times New Roman"/>
          <w:w w:val="105"/>
          <w:sz w:val="28"/>
          <w:szCs w:val="28"/>
        </w:rPr>
        <w:t xml:space="preserve"> студентів) та експериментальної (14 студентів) груп. Зріз було проведено за тим</w:t>
      </w:r>
      <w:r>
        <w:rPr>
          <w:rFonts w:ascii="Times New Roman" w:hAnsi="Times New Roman" w:cs="Times New Roman"/>
          <w:w w:val="105"/>
          <w:sz w:val="28"/>
          <w:szCs w:val="28"/>
        </w:rPr>
        <w:t>и</w:t>
      </w:r>
      <w:r w:rsidRPr="00DB2F8F">
        <w:rPr>
          <w:rFonts w:ascii="Times New Roman" w:hAnsi="Times New Roman" w:cs="Times New Roman"/>
          <w:w w:val="105"/>
          <w:sz w:val="28"/>
          <w:szCs w:val="28"/>
        </w:rPr>
        <w:t xml:space="preserve"> ж методиками, що й під час констатувального етапу дослідно-експериментальної роботи.</w:t>
      </w:r>
    </w:p>
    <w:p w:rsidR="003269A2" w:rsidRDefault="003269A2" w:rsidP="003269A2">
      <w:pPr>
        <w:tabs>
          <w:tab w:val="left" w:pos="142"/>
        </w:tabs>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t xml:space="preserve">З приводу отриманих результатів науково-дослідної роботи: в КГ високий рівень </w:t>
      </w:r>
      <w:r w:rsidRPr="009136D5">
        <w:rPr>
          <w:rFonts w:ascii="Times New Roman" w:hAnsi="Times New Roman" w:cs="Times New Roman"/>
          <w:w w:val="105"/>
          <w:sz w:val="28"/>
          <w:szCs w:val="28"/>
        </w:rPr>
        <w:t>сформованості професійних компетентностей у майбутніх соціальних працівників</w:t>
      </w:r>
      <w:r>
        <w:rPr>
          <w:rFonts w:ascii="Times New Roman" w:hAnsi="Times New Roman" w:cs="Times New Roman"/>
          <w:w w:val="105"/>
          <w:sz w:val="28"/>
          <w:szCs w:val="28"/>
        </w:rPr>
        <w:t xml:space="preserve"> було виявлено у 2 студентів (14,28%) під час констатувального і у процесі контрольного етапів дослідження, тобто без </w:t>
      </w:r>
      <w:r>
        <w:rPr>
          <w:rFonts w:ascii="Times New Roman" w:hAnsi="Times New Roman" w:cs="Times New Roman"/>
          <w:w w:val="105"/>
          <w:sz w:val="28"/>
          <w:szCs w:val="28"/>
        </w:rPr>
        <w:lastRenderedPageBreak/>
        <w:t xml:space="preserve">змін. Щодо ЕГ, то на початку дослідження високий рівень було виявлено у 2 студентів (14,25%), а вже під час контрольного зрізу ми отримали збільшення на 49,92%, тобто високий рівень продемонстрували 9 студентів (64,2%). </w:t>
      </w:r>
    </w:p>
    <w:p w:rsidR="003269A2" w:rsidRDefault="003269A2" w:rsidP="003269A2">
      <w:pPr>
        <w:tabs>
          <w:tab w:val="left" w:pos="142"/>
        </w:tabs>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t>Середній рівень на констатувальному етапі було виявлено в КГ у 10 студентів (71,44%), а під час контрольного етапу – в 11 студентів (78,5%), маємо збільшення на 7,06%. Натомість, серед учасників експериментальної групи середній рівень було зафіксовано в 11 студентів (78,5%), а по завершенні дослідження – у 5 студентів (35,8%), отже зменшення кількісних та відсоткових даних відбулося за рахунок збільшення кількості здобувачів, які продемонстрували високий рівень.</w:t>
      </w:r>
      <w:r w:rsidR="00693624">
        <w:rPr>
          <w:rFonts w:ascii="Times New Roman" w:hAnsi="Times New Roman" w:cs="Times New Roman"/>
          <w:w w:val="105"/>
          <w:sz w:val="28"/>
          <w:szCs w:val="28"/>
        </w:rPr>
        <w:t xml:space="preserve"> </w:t>
      </w:r>
    </w:p>
    <w:p w:rsidR="003269A2" w:rsidRPr="009841CF" w:rsidRDefault="003269A2" w:rsidP="003269A2">
      <w:pPr>
        <w:tabs>
          <w:tab w:val="left" w:pos="142"/>
        </w:tabs>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t xml:space="preserve">І, відповідно, зазначимо на здобутих результатах щодо низького рівня: констатувальний етап: в КГ зафіксовано результати 2 студентів (14,28%), а в ЕГ – низький рівень виявлено в 1 студента (7,22%). Контрольний етап дозволив отримати наступні дані: в КГ низький рівень було зафіксовано в 1 студента (7,22%), а в ЕГ – студентів з низьким рівнем не було виявлено взагалі. </w:t>
      </w:r>
    </w:p>
    <w:p w:rsidR="006F00B6" w:rsidRPr="009841CF" w:rsidRDefault="006F00B6" w:rsidP="006F00B6">
      <w:pPr>
        <w:tabs>
          <w:tab w:val="left" w:pos="142"/>
        </w:tabs>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t xml:space="preserve">Проведене нами дослідження не вичерпує усіх аспектів означеної проблеми, проте мету – досягнуто, завдання </w:t>
      </w:r>
      <w:r w:rsidR="00BE612E">
        <w:rPr>
          <w:rFonts w:ascii="Times New Roman" w:hAnsi="Times New Roman" w:cs="Times New Roman"/>
          <w:w w:val="105"/>
          <w:sz w:val="28"/>
          <w:szCs w:val="28"/>
        </w:rPr>
        <w:t>кваліфікаційн</w:t>
      </w:r>
      <w:r>
        <w:rPr>
          <w:rFonts w:ascii="Times New Roman" w:hAnsi="Times New Roman" w:cs="Times New Roman"/>
          <w:w w:val="105"/>
          <w:sz w:val="28"/>
          <w:szCs w:val="28"/>
        </w:rPr>
        <w:t>ої роботи – виконано.</w:t>
      </w:r>
    </w:p>
    <w:p w:rsidR="00C863FE" w:rsidRDefault="00C863FE">
      <w:pPr>
        <w:spacing w:after="200" w:line="276" w:lineRule="auto"/>
        <w:rPr>
          <w:rFonts w:ascii="Times New Roman" w:hAnsi="Times New Roman" w:cs="Times New Roman"/>
          <w:w w:val="105"/>
          <w:sz w:val="28"/>
          <w:szCs w:val="28"/>
        </w:rPr>
      </w:pPr>
      <w:r>
        <w:rPr>
          <w:rFonts w:ascii="Times New Roman" w:hAnsi="Times New Roman" w:cs="Times New Roman"/>
          <w:w w:val="105"/>
          <w:sz w:val="28"/>
          <w:szCs w:val="28"/>
        </w:rPr>
        <w:br w:type="page"/>
      </w:r>
    </w:p>
    <w:p w:rsidR="00C863FE" w:rsidRDefault="00C863FE" w:rsidP="00E21DB4">
      <w:pPr>
        <w:spacing w:after="0" w:line="360" w:lineRule="auto"/>
        <w:jc w:val="center"/>
        <w:rPr>
          <w:rFonts w:ascii="Times New Roman" w:hAnsi="Times New Roman" w:cs="Times New Roman"/>
          <w:w w:val="105"/>
          <w:sz w:val="28"/>
          <w:szCs w:val="28"/>
          <w:lang w:val="ru-RU"/>
        </w:rPr>
      </w:pPr>
      <w:r w:rsidRPr="00C863FE">
        <w:rPr>
          <w:rFonts w:ascii="Times New Roman" w:hAnsi="Times New Roman" w:cs="Times New Roman"/>
          <w:w w:val="105"/>
          <w:sz w:val="28"/>
          <w:szCs w:val="28"/>
        </w:rPr>
        <w:lastRenderedPageBreak/>
        <w:t>ВИСНОВКИ</w:t>
      </w:r>
    </w:p>
    <w:p w:rsidR="007138E4" w:rsidRPr="007138E4" w:rsidRDefault="007138E4" w:rsidP="00E21DB4">
      <w:pPr>
        <w:spacing w:after="0" w:line="360" w:lineRule="auto"/>
        <w:jc w:val="center"/>
        <w:rPr>
          <w:rFonts w:ascii="Times New Roman" w:hAnsi="Times New Roman" w:cs="Times New Roman"/>
          <w:w w:val="105"/>
          <w:sz w:val="28"/>
          <w:szCs w:val="28"/>
          <w:lang w:val="ru-RU"/>
        </w:rPr>
      </w:pPr>
    </w:p>
    <w:p w:rsidR="00C863FE" w:rsidRDefault="002447B5" w:rsidP="00E21DB4">
      <w:pPr>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t>За результатами проведеного дослідження було сформовано наступні висновки:</w:t>
      </w:r>
    </w:p>
    <w:p w:rsidR="00E21DB4" w:rsidRDefault="008C4BFD" w:rsidP="00E21DB4">
      <w:pPr>
        <w:spacing w:after="0" w:line="360" w:lineRule="auto"/>
        <w:ind w:firstLine="709"/>
        <w:jc w:val="both"/>
      </w:pPr>
      <w:r>
        <w:rPr>
          <w:rFonts w:ascii="Times New Roman" w:hAnsi="Times New Roman" w:cs="Times New Roman"/>
          <w:sz w:val="28"/>
          <w:szCs w:val="28"/>
        </w:rPr>
        <w:t>1. Узагальнююч</w:t>
      </w:r>
      <w:r w:rsidR="00690750">
        <w:rPr>
          <w:rFonts w:ascii="Times New Roman" w:hAnsi="Times New Roman" w:cs="Times New Roman"/>
          <w:sz w:val="28"/>
          <w:szCs w:val="28"/>
        </w:rPr>
        <w:t xml:space="preserve">и </w:t>
      </w:r>
      <w:r w:rsidR="00E21DB4" w:rsidRPr="00E21DB4">
        <w:rPr>
          <w:rFonts w:ascii="Times New Roman" w:hAnsi="Times New Roman" w:cs="Times New Roman"/>
          <w:sz w:val="28"/>
          <w:szCs w:val="28"/>
        </w:rPr>
        <w:t>теоретичний аспект проблеми формування професійних компетентностей м</w:t>
      </w:r>
      <w:r w:rsidR="00E21DB4">
        <w:rPr>
          <w:rFonts w:ascii="Times New Roman" w:hAnsi="Times New Roman" w:cs="Times New Roman"/>
          <w:sz w:val="28"/>
          <w:szCs w:val="28"/>
        </w:rPr>
        <w:t>айбутніх соціальних працівників</w:t>
      </w:r>
      <w:r>
        <w:rPr>
          <w:rFonts w:ascii="Times New Roman" w:hAnsi="Times New Roman" w:cs="Times New Roman"/>
          <w:sz w:val="28"/>
          <w:szCs w:val="28"/>
        </w:rPr>
        <w:t xml:space="preserve"> </w:t>
      </w:r>
      <w:r w:rsidR="00690750">
        <w:rPr>
          <w:rFonts w:ascii="Times New Roman" w:hAnsi="Times New Roman" w:cs="Times New Roman"/>
          <w:sz w:val="28"/>
          <w:szCs w:val="28"/>
        </w:rPr>
        <w:t>зазначимо наступне: професійні</w:t>
      </w:r>
      <w:r w:rsidR="00690750" w:rsidRPr="00F11E47">
        <w:rPr>
          <w:rFonts w:ascii="Times New Roman" w:hAnsi="Times New Roman" w:cs="Times New Roman"/>
          <w:sz w:val="28"/>
          <w:szCs w:val="28"/>
        </w:rPr>
        <w:t xml:space="preserve"> компетентності </w:t>
      </w:r>
      <w:r w:rsidR="00690750">
        <w:rPr>
          <w:rFonts w:ascii="Times New Roman" w:hAnsi="Times New Roman" w:cs="Times New Roman"/>
          <w:sz w:val="28"/>
          <w:szCs w:val="28"/>
        </w:rPr>
        <w:t xml:space="preserve">майбутнього </w:t>
      </w:r>
      <w:r w:rsidR="00690750" w:rsidRPr="00F11E47">
        <w:rPr>
          <w:rFonts w:ascii="Times New Roman" w:hAnsi="Times New Roman" w:cs="Times New Roman"/>
          <w:sz w:val="28"/>
          <w:szCs w:val="28"/>
        </w:rPr>
        <w:t>соціального працівника</w:t>
      </w:r>
      <w:r w:rsidR="00690750">
        <w:rPr>
          <w:rFonts w:ascii="Times New Roman" w:hAnsi="Times New Roman" w:cs="Times New Roman"/>
          <w:sz w:val="28"/>
          <w:szCs w:val="28"/>
        </w:rPr>
        <w:t>,</w:t>
      </w:r>
      <w:r w:rsidR="00690750" w:rsidRPr="00F11E47">
        <w:rPr>
          <w:rFonts w:ascii="Times New Roman" w:hAnsi="Times New Roman" w:cs="Times New Roman"/>
          <w:sz w:val="28"/>
          <w:szCs w:val="28"/>
        </w:rPr>
        <w:t xml:space="preserve"> </w:t>
      </w:r>
      <w:r w:rsidR="00690750">
        <w:rPr>
          <w:rFonts w:ascii="Times New Roman" w:hAnsi="Times New Roman" w:cs="Times New Roman"/>
          <w:sz w:val="28"/>
          <w:szCs w:val="28"/>
        </w:rPr>
        <w:t>окрім базової освіти, мають включати й в</w:t>
      </w:r>
      <w:r w:rsidR="00690750" w:rsidRPr="00F11E47">
        <w:rPr>
          <w:rFonts w:ascii="Times New Roman" w:hAnsi="Times New Roman" w:cs="Times New Roman"/>
          <w:sz w:val="28"/>
          <w:szCs w:val="28"/>
        </w:rPr>
        <w:t xml:space="preserve">міння акумулювати </w:t>
      </w:r>
      <w:r w:rsidR="00690750">
        <w:rPr>
          <w:rFonts w:ascii="Times New Roman" w:hAnsi="Times New Roman" w:cs="Times New Roman"/>
          <w:sz w:val="28"/>
          <w:szCs w:val="28"/>
        </w:rPr>
        <w:t>теоретичний</w:t>
      </w:r>
      <w:r w:rsidR="00690750" w:rsidRPr="00F11E47">
        <w:rPr>
          <w:rFonts w:ascii="Times New Roman" w:hAnsi="Times New Roman" w:cs="Times New Roman"/>
          <w:sz w:val="28"/>
          <w:szCs w:val="28"/>
        </w:rPr>
        <w:t xml:space="preserve"> досвід у практичній діяльності</w:t>
      </w:r>
      <w:r w:rsidR="00690750">
        <w:rPr>
          <w:rFonts w:ascii="Times New Roman" w:hAnsi="Times New Roman" w:cs="Times New Roman"/>
          <w:sz w:val="28"/>
          <w:szCs w:val="28"/>
        </w:rPr>
        <w:t>, а відтак – запорука підготовки якісного соціального працівника полягає у використанні інноваційних технологій під час навчання здобувачів вищої освіти. П</w:t>
      </w:r>
      <w:r w:rsidR="00690750" w:rsidRPr="0085380D">
        <w:rPr>
          <w:rFonts w:ascii="Times New Roman" w:hAnsi="Times New Roman" w:cs="Times New Roman"/>
          <w:sz w:val="28"/>
          <w:szCs w:val="28"/>
        </w:rPr>
        <w:t>роцес оновлення інноваційних технологій, що наразі відбувається в закладах вищої освіти, а саме ті, що використовують у теоретичній та практичній підготовці майбутніх соціальних працівників, ми визначаємо як логічно спроєктовані способи (форми та методи) взаємодії учасників освітньо-професійного середовища, завдяки чому відбувається активізація спільної діяльності усіх суб</w:t>
      </w:r>
      <w:r w:rsidR="007617B9">
        <w:rPr>
          <w:rFonts w:ascii="Times New Roman" w:hAnsi="Times New Roman" w:cs="Times New Roman"/>
          <w:sz w:val="28"/>
          <w:szCs w:val="28"/>
        </w:rPr>
        <w:t>’</w:t>
      </w:r>
      <w:r w:rsidR="00690750" w:rsidRPr="0085380D">
        <w:rPr>
          <w:rFonts w:ascii="Times New Roman" w:hAnsi="Times New Roman" w:cs="Times New Roman"/>
          <w:sz w:val="28"/>
          <w:szCs w:val="28"/>
        </w:rPr>
        <w:t>єктів, посилюючи ініціацію, розробку та реалізацію соціально-значущих проєктів для різних груп населення та забезпечується ефективність формування професійних компетентностей майбутнього соціального працівника. Адже якість надання соціальних послуг залежить від якості отриманої фахової підготовки майбутніх соціальних працівників.</w:t>
      </w:r>
      <w:r w:rsidR="00E21DB4" w:rsidRPr="00E21DB4">
        <w:t xml:space="preserve"> </w:t>
      </w:r>
    </w:p>
    <w:p w:rsidR="00E21DB4" w:rsidRDefault="00E21DB4" w:rsidP="00E21DB4">
      <w:pPr>
        <w:spacing w:after="0" w:line="360" w:lineRule="auto"/>
        <w:ind w:firstLine="709"/>
        <w:jc w:val="both"/>
        <w:rPr>
          <w:rFonts w:ascii="Times New Roman" w:hAnsi="Times New Roman" w:cs="Times New Roman"/>
          <w:sz w:val="28"/>
          <w:szCs w:val="28"/>
        </w:rPr>
      </w:pPr>
      <w:r w:rsidRPr="00E21DB4">
        <w:rPr>
          <w:rFonts w:ascii="Times New Roman" w:hAnsi="Times New Roman" w:cs="Times New Roman"/>
          <w:sz w:val="28"/>
          <w:szCs w:val="28"/>
        </w:rPr>
        <w:t>2.</w:t>
      </w:r>
      <w:r w:rsidRPr="00E21DB4">
        <w:rPr>
          <w:rFonts w:ascii="Times New Roman" w:hAnsi="Times New Roman" w:cs="Times New Roman"/>
          <w:sz w:val="28"/>
          <w:szCs w:val="28"/>
        </w:rPr>
        <w:tab/>
      </w:r>
      <w:r>
        <w:rPr>
          <w:rFonts w:ascii="Times New Roman" w:hAnsi="Times New Roman" w:cs="Times New Roman"/>
          <w:sz w:val="28"/>
          <w:szCs w:val="28"/>
        </w:rPr>
        <w:t>В межах виконання другого завдання висвітлено огляд наукової думки (</w:t>
      </w:r>
      <w:r w:rsidRPr="00B145FC">
        <w:rPr>
          <w:rFonts w:ascii="Times New Roman" w:hAnsi="Times New Roman" w:cs="Times New Roman"/>
          <w:sz w:val="28"/>
          <w:szCs w:val="28"/>
        </w:rPr>
        <w:t>ознак</w:t>
      </w:r>
      <w:r>
        <w:rPr>
          <w:rFonts w:ascii="Times New Roman" w:hAnsi="Times New Roman" w:cs="Times New Roman"/>
          <w:sz w:val="28"/>
          <w:szCs w:val="28"/>
        </w:rPr>
        <w:t>и</w:t>
      </w:r>
      <w:r w:rsidRPr="00B145FC">
        <w:rPr>
          <w:rFonts w:ascii="Times New Roman" w:hAnsi="Times New Roman" w:cs="Times New Roman"/>
          <w:sz w:val="28"/>
          <w:szCs w:val="28"/>
        </w:rPr>
        <w:t xml:space="preserve"> кваліфікаційних характеристик</w:t>
      </w:r>
      <w:r>
        <w:rPr>
          <w:rFonts w:ascii="Times New Roman" w:hAnsi="Times New Roman" w:cs="Times New Roman"/>
          <w:sz w:val="28"/>
          <w:szCs w:val="28"/>
        </w:rPr>
        <w:t>, функції діяльності соціального працівника, а також структурні компоненти професійних компетентностей майбутнього соціального працівника), на основі чого було уточнено п</w:t>
      </w:r>
      <w:r w:rsidRPr="005B3F6A">
        <w:rPr>
          <w:rFonts w:ascii="Times New Roman" w:hAnsi="Times New Roman" w:cs="Times New Roman"/>
          <w:sz w:val="28"/>
          <w:szCs w:val="28"/>
        </w:rPr>
        <w:t xml:space="preserve">оняття «професійна компетентність майбутніх </w:t>
      </w:r>
      <w:r w:rsidRPr="00592613">
        <w:rPr>
          <w:rFonts w:ascii="Times New Roman" w:hAnsi="Times New Roman" w:cs="Times New Roman"/>
          <w:sz w:val="28"/>
          <w:szCs w:val="28"/>
        </w:rPr>
        <w:t>соціальних працівників»</w:t>
      </w:r>
      <w:r>
        <w:rPr>
          <w:rFonts w:ascii="Times New Roman" w:hAnsi="Times New Roman" w:cs="Times New Roman"/>
          <w:sz w:val="28"/>
          <w:szCs w:val="28"/>
        </w:rPr>
        <w:t xml:space="preserve">, що </w:t>
      </w:r>
      <w:r w:rsidRPr="00592613">
        <w:rPr>
          <w:rFonts w:ascii="Times New Roman" w:hAnsi="Times New Roman" w:cs="Times New Roman"/>
          <w:sz w:val="28"/>
          <w:szCs w:val="28"/>
        </w:rPr>
        <w:t xml:space="preserve">розуміється нами як складне багатомірне утворення, </w:t>
      </w:r>
      <w:r>
        <w:rPr>
          <w:rFonts w:ascii="Times New Roman" w:hAnsi="Times New Roman" w:cs="Times New Roman"/>
          <w:sz w:val="28"/>
          <w:szCs w:val="28"/>
        </w:rPr>
        <w:t>що базується на в</w:t>
      </w:r>
      <w:r w:rsidRPr="00F11E47">
        <w:rPr>
          <w:rFonts w:ascii="Times New Roman" w:hAnsi="Times New Roman" w:cs="Times New Roman"/>
          <w:sz w:val="28"/>
          <w:szCs w:val="28"/>
        </w:rPr>
        <w:t>мінн</w:t>
      </w:r>
      <w:r>
        <w:rPr>
          <w:rFonts w:ascii="Times New Roman" w:hAnsi="Times New Roman" w:cs="Times New Roman"/>
          <w:sz w:val="28"/>
          <w:szCs w:val="28"/>
        </w:rPr>
        <w:t xml:space="preserve">і </w:t>
      </w:r>
      <w:r w:rsidRPr="00012C79">
        <w:rPr>
          <w:rFonts w:ascii="Times New Roman" w:hAnsi="Times New Roman" w:cs="Times New Roman"/>
          <w:sz w:val="28"/>
          <w:szCs w:val="28"/>
        </w:rPr>
        <w:t>акумулювати теоретичний досвід у практичній діяльності, структура якого представлена у поєднанні когнітивного, ціннісно-мотиваційного та поведінкового компонентів.</w:t>
      </w:r>
    </w:p>
    <w:p w:rsidR="00690750" w:rsidRPr="00012C79" w:rsidRDefault="00690750" w:rsidP="00E21D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Pr="00012C79">
        <w:rPr>
          <w:rFonts w:ascii="Times New Roman" w:hAnsi="Times New Roman" w:cs="Times New Roman"/>
          <w:sz w:val="28"/>
          <w:szCs w:val="28"/>
        </w:rPr>
        <w:t>З</w:t>
      </w:r>
      <w:r w:rsidRPr="00012C79">
        <w:rPr>
          <w:rFonts w:ascii="Times New Roman" w:hAnsi="Times New Roman" w:cs="Times New Roman"/>
          <w:spacing w:val="1"/>
          <w:sz w:val="28"/>
          <w:szCs w:val="28"/>
        </w:rPr>
        <w:t xml:space="preserve"> </w:t>
      </w:r>
      <w:r w:rsidRPr="00012C79">
        <w:rPr>
          <w:rFonts w:ascii="Times New Roman" w:hAnsi="Times New Roman" w:cs="Times New Roman"/>
          <w:sz w:val="28"/>
          <w:szCs w:val="28"/>
        </w:rPr>
        <w:t>метою</w:t>
      </w:r>
      <w:r w:rsidRPr="00012C79">
        <w:rPr>
          <w:rFonts w:ascii="Times New Roman" w:hAnsi="Times New Roman" w:cs="Times New Roman"/>
          <w:spacing w:val="1"/>
          <w:sz w:val="28"/>
          <w:szCs w:val="28"/>
        </w:rPr>
        <w:t xml:space="preserve"> </w:t>
      </w:r>
      <w:r w:rsidRPr="00012C79">
        <w:rPr>
          <w:rFonts w:ascii="Times New Roman" w:hAnsi="Times New Roman" w:cs="Times New Roman"/>
          <w:sz w:val="28"/>
          <w:szCs w:val="28"/>
        </w:rPr>
        <w:t>діагностування</w:t>
      </w:r>
      <w:r w:rsidRPr="00012C79">
        <w:rPr>
          <w:rFonts w:ascii="Times New Roman" w:hAnsi="Times New Roman" w:cs="Times New Roman"/>
          <w:spacing w:val="1"/>
          <w:sz w:val="28"/>
          <w:szCs w:val="28"/>
        </w:rPr>
        <w:t xml:space="preserve"> </w:t>
      </w:r>
      <w:r w:rsidRPr="00012C79">
        <w:rPr>
          <w:rFonts w:ascii="Times New Roman" w:hAnsi="Times New Roman" w:cs="Times New Roman"/>
          <w:sz w:val="28"/>
          <w:szCs w:val="28"/>
        </w:rPr>
        <w:t>здобувачів вищої освіти,</w:t>
      </w:r>
      <w:r w:rsidRPr="00012C79">
        <w:rPr>
          <w:rFonts w:ascii="Times New Roman" w:hAnsi="Times New Roman" w:cs="Times New Roman"/>
          <w:spacing w:val="1"/>
          <w:sz w:val="28"/>
          <w:szCs w:val="28"/>
        </w:rPr>
        <w:t xml:space="preserve"> </w:t>
      </w:r>
      <w:r w:rsidRPr="00012C79">
        <w:rPr>
          <w:rFonts w:ascii="Times New Roman" w:hAnsi="Times New Roman" w:cs="Times New Roman"/>
          <w:sz w:val="28"/>
          <w:szCs w:val="28"/>
        </w:rPr>
        <w:t>нами</w:t>
      </w:r>
      <w:r w:rsidRPr="00012C79">
        <w:rPr>
          <w:rFonts w:ascii="Times New Roman" w:hAnsi="Times New Roman" w:cs="Times New Roman"/>
          <w:spacing w:val="1"/>
          <w:sz w:val="28"/>
          <w:szCs w:val="28"/>
        </w:rPr>
        <w:t xml:space="preserve"> </w:t>
      </w:r>
      <w:r w:rsidRPr="00012C79">
        <w:rPr>
          <w:rFonts w:ascii="Times New Roman" w:hAnsi="Times New Roman" w:cs="Times New Roman"/>
          <w:sz w:val="28"/>
          <w:szCs w:val="28"/>
        </w:rPr>
        <w:t>було</w:t>
      </w:r>
      <w:r w:rsidRPr="00012C79">
        <w:rPr>
          <w:rFonts w:ascii="Times New Roman" w:hAnsi="Times New Roman" w:cs="Times New Roman"/>
          <w:spacing w:val="1"/>
          <w:sz w:val="28"/>
          <w:szCs w:val="28"/>
        </w:rPr>
        <w:t xml:space="preserve"> </w:t>
      </w:r>
      <w:r w:rsidRPr="00012C79">
        <w:rPr>
          <w:rFonts w:ascii="Times New Roman" w:hAnsi="Times New Roman" w:cs="Times New Roman"/>
          <w:sz w:val="28"/>
          <w:szCs w:val="28"/>
        </w:rPr>
        <w:t>проведено</w:t>
      </w:r>
      <w:r w:rsidRPr="00012C79">
        <w:rPr>
          <w:rFonts w:ascii="Times New Roman" w:hAnsi="Times New Roman" w:cs="Times New Roman"/>
          <w:spacing w:val="1"/>
          <w:sz w:val="28"/>
          <w:szCs w:val="28"/>
        </w:rPr>
        <w:t xml:space="preserve"> </w:t>
      </w:r>
      <w:r w:rsidRPr="00012C79">
        <w:rPr>
          <w:rFonts w:ascii="Times New Roman" w:hAnsi="Times New Roman" w:cs="Times New Roman"/>
          <w:sz w:val="28"/>
          <w:szCs w:val="28"/>
        </w:rPr>
        <w:t>констатувальний</w:t>
      </w:r>
      <w:r w:rsidRPr="00012C79">
        <w:rPr>
          <w:rFonts w:ascii="Times New Roman" w:hAnsi="Times New Roman" w:cs="Times New Roman"/>
          <w:spacing w:val="1"/>
          <w:sz w:val="28"/>
          <w:szCs w:val="28"/>
        </w:rPr>
        <w:t xml:space="preserve"> </w:t>
      </w:r>
      <w:r w:rsidRPr="00012C79">
        <w:rPr>
          <w:rFonts w:ascii="Times New Roman" w:hAnsi="Times New Roman" w:cs="Times New Roman"/>
          <w:sz w:val="28"/>
          <w:szCs w:val="28"/>
        </w:rPr>
        <w:t>етап</w:t>
      </w:r>
      <w:r w:rsidRPr="00012C79">
        <w:rPr>
          <w:rFonts w:ascii="Times New Roman" w:hAnsi="Times New Roman" w:cs="Times New Roman"/>
          <w:spacing w:val="1"/>
          <w:sz w:val="28"/>
          <w:szCs w:val="28"/>
        </w:rPr>
        <w:t xml:space="preserve"> </w:t>
      </w:r>
      <w:r w:rsidRPr="00012C79">
        <w:rPr>
          <w:rFonts w:ascii="Times New Roman" w:hAnsi="Times New Roman" w:cs="Times New Roman"/>
          <w:sz w:val="28"/>
          <w:szCs w:val="28"/>
        </w:rPr>
        <w:t>дослідження, у ході якого було уточнено наступні</w:t>
      </w:r>
      <w:r w:rsidRPr="00012C79">
        <w:rPr>
          <w:rFonts w:ascii="Times New Roman" w:hAnsi="Times New Roman" w:cs="Times New Roman"/>
          <w:spacing w:val="1"/>
          <w:sz w:val="28"/>
          <w:szCs w:val="28"/>
        </w:rPr>
        <w:t xml:space="preserve"> </w:t>
      </w:r>
      <w:r w:rsidRPr="00012C79">
        <w:rPr>
          <w:rFonts w:ascii="Times New Roman" w:hAnsi="Times New Roman" w:cs="Times New Roman"/>
          <w:sz w:val="28"/>
          <w:szCs w:val="28"/>
        </w:rPr>
        <w:t>критерії,</w:t>
      </w:r>
      <w:r w:rsidRPr="00012C79">
        <w:rPr>
          <w:rFonts w:ascii="Times New Roman" w:hAnsi="Times New Roman" w:cs="Times New Roman"/>
          <w:spacing w:val="-2"/>
          <w:sz w:val="28"/>
          <w:szCs w:val="28"/>
        </w:rPr>
        <w:t xml:space="preserve"> </w:t>
      </w:r>
      <w:r w:rsidRPr="00012C79">
        <w:rPr>
          <w:rFonts w:ascii="Times New Roman" w:hAnsi="Times New Roman" w:cs="Times New Roman"/>
          <w:sz w:val="28"/>
          <w:szCs w:val="28"/>
        </w:rPr>
        <w:t>показники</w:t>
      </w:r>
      <w:r w:rsidRPr="00012C79">
        <w:rPr>
          <w:rFonts w:ascii="Times New Roman" w:hAnsi="Times New Roman" w:cs="Times New Roman"/>
          <w:spacing w:val="-3"/>
          <w:sz w:val="28"/>
          <w:szCs w:val="28"/>
        </w:rPr>
        <w:t xml:space="preserve"> </w:t>
      </w:r>
      <w:r w:rsidRPr="00012C79">
        <w:rPr>
          <w:rFonts w:ascii="Times New Roman" w:hAnsi="Times New Roman" w:cs="Times New Roman"/>
          <w:sz w:val="28"/>
          <w:szCs w:val="28"/>
        </w:rPr>
        <w:t>і</w:t>
      </w:r>
      <w:r w:rsidRPr="00012C79">
        <w:rPr>
          <w:rFonts w:ascii="Times New Roman" w:hAnsi="Times New Roman" w:cs="Times New Roman"/>
          <w:spacing w:val="1"/>
          <w:sz w:val="28"/>
          <w:szCs w:val="28"/>
        </w:rPr>
        <w:t xml:space="preserve"> </w:t>
      </w:r>
      <w:r w:rsidRPr="00012C79">
        <w:rPr>
          <w:rFonts w:ascii="Times New Roman" w:hAnsi="Times New Roman" w:cs="Times New Roman"/>
          <w:sz w:val="28"/>
          <w:szCs w:val="28"/>
        </w:rPr>
        <w:t>рівні</w:t>
      </w:r>
      <w:r w:rsidRPr="00012C79">
        <w:rPr>
          <w:rFonts w:ascii="Times New Roman" w:hAnsi="Times New Roman" w:cs="Times New Roman"/>
          <w:spacing w:val="1"/>
          <w:sz w:val="28"/>
          <w:szCs w:val="28"/>
        </w:rPr>
        <w:t xml:space="preserve"> </w:t>
      </w:r>
      <w:r w:rsidRPr="00012C79">
        <w:rPr>
          <w:rFonts w:ascii="Times New Roman" w:hAnsi="Times New Roman" w:cs="Times New Roman"/>
          <w:w w:val="105"/>
          <w:sz w:val="28"/>
          <w:szCs w:val="28"/>
        </w:rPr>
        <w:t>сформованості професійних компетентностей майбутніх соціальних працівників</w:t>
      </w:r>
      <w:r w:rsidRPr="00012C79">
        <w:rPr>
          <w:rFonts w:ascii="Times New Roman" w:hAnsi="Times New Roman" w:cs="Times New Roman"/>
          <w:sz w:val="28"/>
          <w:szCs w:val="28"/>
        </w:rPr>
        <w:t xml:space="preserve">: </w:t>
      </w:r>
      <w:r w:rsidRPr="00012C79">
        <w:rPr>
          <w:rFonts w:ascii="Times New Roman" w:hAnsi="Times New Roman" w:cs="Times New Roman"/>
          <w:i/>
          <w:spacing w:val="-5"/>
          <w:sz w:val="28"/>
          <w:szCs w:val="28"/>
        </w:rPr>
        <w:t>перший</w:t>
      </w:r>
      <w:r w:rsidRPr="00012C79">
        <w:rPr>
          <w:rFonts w:ascii="Times New Roman" w:hAnsi="Times New Roman" w:cs="Times New Roman"/>
          <w:i/>
          <w:spacing w:val="-11"/>
          <w:sz w:val="28"/>
          <w:szCs w:val="28"/>
        </w:rPr>
        <w:t xml:space="preserve"> </w:t>
      </w:r>
      <w:r w:rsidRPr="00012C79">
        <w:rPr>
          <w:rFonts w:ascii="Times New Roman" w:hAnsi="Times New Roman" w:cs="Times New Roman"/>
          <w:i/>
          <w:spacing w:val="-5"/>
          <w:sz w:val="28"/>
          <w:szCs w:val="28"/>
        </w:rPr>
        <w:t>критерій</w:t>
      </w:r>
      <w:r w:rsidRPr="00012C79">
        <w:rPr>
          <w:rFonts w:ascii="Times New Roman" w:hAnsi="Times New Roman" w:cs="Times New Roman"/>
          <w:spacing w:val="-5"/>
          <w:sz w:val="28"/>
          <w:szCs w:val="28"/>
        </w:rPr>
        <w:t>,</w:t>
      </w:r>
      <w:r w:rsidRPr="00012C79">
        <w:rPr>
          <w:rFonts w:ascii="Times New Roman" w:hAnsi="Times New Roman" w:cs="Times New Roman"/>
          <w:spacing w:val="-12"/>
          <w:sz w:val="28"/>
          <w:szCs w:val="28"/>
        </w:rPr>
        <w:t xml:space="preserve"> </w:t>
      </w:r>
      <w:r w:rsidRPr="00012C79">
        <w:rPr>
          <w:rFonts w:ascii="Times New Roman" w:hAnsi="Times New Roman" w:cs="Times New Roman"/>
          <w:spacing w:val="-5"/>
          <w:sz w:val="28"/>
          <w:szCs w:val="28"/>
        </w:rPr>
        <w:t>за</w:t>
      </w:r>
      <w:r w:rsidRPr="00012C79">
        <w:rPr>
          <w:rFonts w:ascii="Times New Roman" w:hAnsi="Times New Roman" w:cs="Times New Roman"/>
          <w:spacing w:val="-10"/>
          <w:sz w:val="28"/>
          <w:szCs w:val="28"/>
        </w:rPr>
        <w:t xml:space="preserve"> </w:t>
      </w:r>
      <w:r w:rsidRPr="00012C79">
        <w:rPr>
          <w:rFonts w:ascii="Times New Roman" w:hAnsi="Times New Roman" w:cs="Times New Roman"/>
          <w:spacing w:val="-4"/>
          <w:sz w:val="28"/>
          <w:szCs w:val="28"/>
        </w:rPr>
        <w:t>яким</w:t>
      </w:r>
      <w:r w:rsidRPr="00012C79">
        <w:rPr>
          <w:rFonts w:ascii="Times New Roman" w:hAnsi="Times New Roman" w:cs="Times New Roman"/>
          <w:spacing w:val="-68"/>
          <w:sz w:val="28"/>
          <w:szCs w:val="28"/>
        </w:rPr>
        <w:t xml:space="preserve"> </w:t>
      </w:r>
      <w:r w:rsidRPr="00012C79">
        <w:rPr>
          <w:rFonts w:ascii="Times New Roman" w:hAnsi="Times New Roman" w:cs="Times New Roman"/>
          <w:sz w:val="28"/>
          <w:szCs w:val="28"/>
        </w:rPr>
        <w:t>ми діагностували стан сформованості професійних компетентностей майбутніх соціальних</w:t>
      </w:r>
      <w:r w:rsidRPr="00012C79">
        <w:rPr>
          <w:rFonts w:ascii="Times New Roman" w:hAnsi="Times New Roman" w:cs="Times New Roman"/>
          <w:spacing w:val="1"/>
          <w:sz w:val="28"/>
          <w:szCs w:val="28"/>
        </w:rPr>
        <w:t xml:space="preserve"> </w:t>
      </w:r>
      <w:r w:rsidRPr="00012C79">
        <w:rPr>
          <w:rFonts w:ascii="Times New Roman" w:hAnsi="Times New Roman" w:cs="Times New Roman"/>
          <w:spacing w:val="-1"/>
          <w:sz w:val="28"/>
          <w:szCs w:val="28"/>
        </w:rPr>
        <w:t xml:space="preserve">працівників – </w:t>
      </w:r>
      <w:r w:rsidRPr="00012C79">
        <w:rPr>
          <w:rFonts w:ascii="Times New Roman" w:hAnsi="Times New Roman" w:cs="Times New Roman"/>
          <w:b/>
          <w:spacing w:val="-1"/>
          <w:sz w:val="28"/>
          <w:szCs w:val="28"/>
        </w:rPr>
        <w:t>когнітивний</w:t>
      </w:r>
      <w:r w:rsidRPr="00012C79">
        <w:rPr>
          <w:rFonts w:ascii="Times New Roman" w:hAnsi="Times New Roman" w:cs="Times New Roman"/>
          <w:spacing w:val="-1"/>
          <w:sz w:val="28"/>
          <w:szCs w:val="28"/>
        </w:rPr>
        <w:t>. Діагностування здобувачів вищої освіти передбачало з</w:t>
      </w:r>
      <w:r w:rsidR="007617B9">
        <w:rPr>
          <w:rFonts w:ascii="Times New Roman" w:hAnsi="Times New Roman" w:cs="Times New Roman"/>
          <w:spacing w:val="-1"/>
          <w:sz w:val="28"/>
          <w:szCs w:val="28"/>
        </w:rPr>
        <w:t>’</w:t>
      </w:r>
      <w:r w:rsidRPr="00012C79">
        <w:rPr>
          <w:rFonts w:ascii="Times New Roman" w:hAnsi="Times New Roman" w:cs="Times New Roman"/>
          <w:spacing w:val="-1"/>
          <w:sz w:val="28"/>
          <w:szCs w:val="28"/>
        </w:rPr>
        <w:t xml:space="preserve">ясування </w:t>
      </w:r>
      <w:r w:rsidRPr="00012C79">
        <w:rPr>
          <w:rFonts w:ascii="Times New Roman" w:hAnsi="Times New Roman" w:cs="Times New Roman"/>
          <w:sz w:val="28"/>
          <w:szCs w:val="28"/>
        </w:rPr>
        <w:t>в</w:t>
      </w:r>
      <w:r w:rsidRPr="00012C79">
        <w:rPr>
          <w:rFonts w:ascii="Times New Roman" w:hAnsi="Times New Roman" w:cs="Times New Roman"/>
          <w:spacing w:val="33"/>
          <w:sz w:val="28"/>
          <w:szCs w:val="28"/>
        </w:rPr>
        <w:t xml:space="preserve"> </w:t>
      </w:r>
      <w:r w:rsidRPr="00012C79">
        <w:rPr>
          <w:rFonts w:ascii="Times New Roman" w:hAnsi="Times New Roman" w:cs="Times New Roman"/>
          <w:sz w:val="28"/>
          <w:szCs w:val="28"/>
        </w:rPr>
        <w:t>майбутніх</w:t>
      </w:r>
      <w:r w:rsidRPr="00012C79">
        <w:rPr>
          <w:rFonts w:ascii="Times New Roman" w:hAnsi="Times New Roman" w:cs="Times New Roman"/>
          <w:spacing w:val="33"/>
          <w:sz w:val="28"/>
          <w:szCs w:val="28"/>
        </w:rPr>
        <w:t xml:space="preserve"> </w:t>
      </w:r>
      <w:r w:rsidRPr="00012C79">
        <w:rPr>
          <w:rFonts w:ascii="Times New Roman" w:hAnsi="Times New Roman" w:cs="Times New Roman"/>
          <w:sz w:val="28"/>
          <w:szCs w:val="28"/>
        </w:rPr>
        <w:t xml:space="preserve">соціальних </w:t>
      </w:r>
      <w:r w:rsidRPr="00012C79">
        <w:rPr>
          <w:rFonts w:ascii="Times New Roman" w:hAnsi="Times New Roman" w:cs="Times New Roman"/>
          <w:spacing w:val="-2"/>
          <w:sz w:val="28"/>
          <w:szCs w:val="28"/>
        </w:rPr>
        <w:t>працівників знань про майбутню професійну діяльність, про їх толерантне світосприйняття, а також про етику професійної діяльності</w:t>
      </w:r>
      <w:r w:rsidRPr="00012C79">
        <w:rPr>
          <w:rFonts w:ascii="Times New Roman" w:hAnsi="Times New Roman" w:cs="Times New Roman"/>
          <w:sz w:val="28"/>
          <w:szCs w:val="28"/>
        </w:rPr>
        <w:t xml:space="preserve">. </w:t>
      </w:r>
    </w:p>
    <w:p w:rsidR="00690750" w:rsidRDefault="00690750" w:rsidP="00E21DB4">
      <w:pPr>
        <w:pStyle w:val="a9"/>
        <w:spacing w:line="360" w:lineRule="auto"/>
        <w:ind w:firstLine="709"/>
        <w:jc w:val="both"/>
        <w:rPr>
          <w:spacing w:val="1"/>
        </w:rPr>
      </w:pPr>
      <w:r w:rsidRPr="00012C79">
        <w:rPr>
          <w:i/>
          <w:spacing w:val="-2"/>
        </w:rPr>
        <w:t>Другим</w:t>
      </w:r>
      <w:r w:rsidRPr="00012C79">
        <w:rPr>
          <w:i/>
          <w:spacing w:val="-13"/>
        </w:rPr>
        <w:t xml:space="preserve"> </w:t>
      </w:r>
      <w:r w:rsidRPr="00012C79">
        <w:rPr>
          <w:i/>
          <w:spacing w:val="-2"/>
        </w:rPr>
        <w:t>критерієм</w:t>
      </w:r>
      <w:r w:rsidRPr="00012C79">
        <w:rPr>
          <w:spacing w:val="-2"/>
        </w:rPr>
        <w:t xml:space="preserve"> нами було обрано </w:t>
      </w:r>
      <w:r w:rsidRPr="00012C79">
        <w:rPr>
          <w:b/>
        </w:rPr>
        <w:t>мотиваційний</w:t>
      </w:r>
      <w:r w:rsidRPr="00012C79">
        <w:t>. Саме цей критерій, на нашу думку,</w:t>
      </w:r>
      <w:r w:rsidRPr="00012C79">
        <w:rPr>
          <w:spacing w:val="1"/>
        </w:rPr>
        <w:t xml:space="preserve"> </w:t>
      </w:r>
      <w:r w:rsidRPr="00012C79">
        <w:t>пов</w:t>
      </w:r>
      <w:r w:rsidR="007617B9">
        <w:t>’</w:t>
      </w:r>
      <w:r w:rsidRPr="00012C79">
        <w:t>язаний</w:t>
      </w:r>
      <w:r w:rsidRPr="00012C79">
        <w:rPr>
          <w:spacing w:val="1"/>
        </w:rPr>
        <w:t xml:space="preserve"> </w:t>
      </w:r>
      <w:r w:rsidRPr="00012C79">
        <w:t>із</w:t>
      </w:r>
      <w:r w:rsidRPr="00012C79">
        <w:rPr>
          <w:spacing w:val="1"/>
        </w:rPr>
        <w:t xml:space="preserve"> </w:t>
      </w:r>
      <w:r w:rsidRPr="00012C79">
        <w:t>активністю</w:t>
      </w:r>
      <w:r w:rsidRPr="00012C79">
        <w:rPr>
          <w:spacing w:val="1"/>
        </w:rPr>
        <w:t xml:space="preserve"> майбутнього соціального </w:t>
      </w:r>
      <w:r>
        <w:rPr>
          <w:spacing w:val="1"/>
        </w:rPr>
        <w:t xml:space="preserve">працівника під час встановлення професійних відносин з клієнтами соціальної сфери для надання їм якісної допомоги (супроводу), з колегами та представниками керівництва. </w:t>
      </w:r>
    </w:p>
    <w:p w:rsidR="00690750" w:rsidRPr="0095446A" w:rsidRDefault="00690750" w:rsidP="00E21DB4">
      <w:pPr>
        <w:pStyle w:val="a9"/>
        <w:spacing w:line="360" w:lineRule="auto"/>
        <w:ind w:firstLine="709"/>
        <w:jc w:val="both"/>
      </w:pPr>
      <w:r>
        <w:rPr>
          <w:spacing w:val="1"/>
        </w:rPr>
        <w:t>Важливим також, вважаємо, й те, що професійна компетентність майбутнього соціального працівника не може бути досліджена без дієвої позиції. Тому, третій крит</w:t>
      </w:r>
      <w:r w:rsidRPr="0095446A">
        <w:rPr>
          <w:spacing w:val="1"/>
        </w:rPr>
        <w:t xml:space="preserve">ерій ми обрали </w:t>
      </w:r>
      <w:r w:rsidRPr="005B3F6A">
        <w:rPr>
          <w:b/>
        </w:rPr>
        <w:t>поведінковий,</w:t>
      </w:r>
      <w:r w:rsidRPr="0095446A">
        <w:t xml:space="preserve"> адже він пов</w:t>
      </w:r>
      <w:r w:rsidR="007617B9">
        <w:t>’</w:t>
      </w:r>
      <w:r w:rsidRPr="0095446A">
        <w:t>язаний з комунікативною компетентністю майбутнього соціального працівника, з умінням слухати і діяти в залежності від конкретних обставин.</w:t>
      </w:r>
    </w:p>
    <w:p w:rsidR="00690750" w:rsidRPr="0095446A" w:rsidRDefault="00690750" w:rsidP="00E21DB4">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Для проведення діагностування майбутніх соціальних працівників за цими критеріями, нами було охарактеризовано три рівні їх сформованості: </w:t>
      </w:r>
      <w:r w:rsidRPr="0095446A">
        <w:rPr>
          <w:rFonts w:ascii="Times New Roman" w:eastAsia="Times New Roman" w:hAnsi="Times New Roman" w:cs="Times New Roman"/>
          <w:sz w:val="28"/>
          <w:szCs w:val="28"/>
        </w:rPr>
        <w:t>високий,</w:t>
      </w:r>
      <w:r w:rsidRPr="0095446A">
        <w:rPr>
          <w:rFonts w:ascii="Times New Roman" w:eastAsia="Times New Roman" w:hAnsi="Times New Roman" w:cs="Times New Roman"/>
          <w:spacing w:val="-14"/>
          <w:sz w:val="28"/>
          <w:szCs w:val="28"/>
        </w:rPr>
        <w:t xml:space="preserve"> </w:t>
      </w:r>
      <w:r w:rsidRPr="0095446A">
        <w:rPr>
          <w:rFonts w:ascii="Times New Roman" w:eastAsia="Times New Roman" w:hAnsi="Times New Roman" w:cs="Times New Roman"/>
          <w:sz w:val="28"/>
          <w:szCs w:val="28"/>
        </w:rPr>
        <w:t>середній</w:t>
      </w:r>
      <w:r w:rsidRPr="0095446A">
        <w:rPr>
          <w:rFonts w:ascii="Times New Roman" w:eastAsia="Times New Roman" w:hAnsi="Times New Roman" w:cs="Times New Roman"/>
          <w:spacing w:val="-16"/>
          <w:sz w:val="28"/>
          <w:szCs w:val="28"/>
        </w:rPr>
        <w:t xml:space="preserve"> </w:t>
      </w:r>
      <w:r w:rsidRPr="0095446A">
        <w:rPr>
          <w:rFonts w:ascii="Times New Roman" w:eastAsia="Times New Roman" w:hAnsi="Times New Roman" w:cs="Times New Roman"/>
          <w:sz w:val="28"/>
          <w:szCs w:val="28"/>
        </w:rPr>
        <w:t>і</w:t>
      </w:r>
      <w:r w:rsidRPr="0095446A">
        <w:rPr>
          <w:rFonts w:ascii="Times New Roman" w:eastAsia="Times New Roman" w:hAnsi="Times New Roman" w:cs="Times New Roman"/>
          <w:spacing w:val="-15"/>
          <w:sz w:val="28"/>
          <w:szCs w:val="28"/>
        </w:rPr>
        <w:t xml:space="preserve"> </w:t>
      </w:r>
      <w:r w:rsidRPr="0095446A">
        <w:rPr>
          <w:rFonts w:ascii="Times New Roman" w:eastAsia="Times New Roman" w:hAnsi="Times New Roman" w:cs="Times New Roman"/>
          <w:sz w:val="28"/>
          <w:szCs w:val="28"/>
        </w:rPr>
        <w:t>низький.</w:t>
      </w:r>
    </w:p>
    <w:p w:rsidR="00690750" w:rsidRPr="00516B88" w:rsidRDefault="00690750" w:rsidP="00E21DB4">
      <w:pPr>
        <w:pStyle w:val="a9"/>
        <w:spacing w:line="360" w:lineRule="auto"/>
        <w:ind w:firstLine="709"/>
        <w:jc w:val="both"/>
      </w:pPr>
      <w:r>
        <w:t>Здобувачі вищої освіти</w:t>
      </w:r>
      <w:r w:rsidRPr="00516B88">
        <w:rPr>
          <w:spacing w:val="1"/>
        </w:rPr>
        <w:t xml:space="preserve"> </w:t>
      </w:r>
      <w:r w:rsidRPr="00516B88">
        <w:t>з</w:t>
      </w:r>
      <w:r w:rsidRPr="00516B88">
        <w:rPr>
          <w:spacing w:val="1"/>
        </w:rPr>
        <w:t xml:space="preserve"> </w:t>
      </w:r>
      <w:r w:rsidRPr="00516B88">
        <w:rPr>
          <w:b/>
        </w:rPr>
        <w:t>високим</w:t>
      </w:r>
      <w:r w:rsidRPr="00516B88">
        <w:rPr>
          <w:b/>
          <w:spacing w:val="1"/>
        </w:rPr>
        <w:t xml:space="preserve"> </w:t>
      </w:r>
      <w:r w:rsidRPr="00516B88">
        <w:rPr>
          <w:b/>
        </w:rPr>
        <w:t>рівнем</w:t>
      </w:r>
      <w:r w:rsidRPr="00516B88">
        <w:rPr>
          <w:b/>
          <w:spacing w:val="1"/>
        </w:rPr>
        <w:t xml:space="preserve"> </w:t>
      </w:r>
      <w:r>
        <w:rPr>
          <w:spacing w:val="-1"/>
        </w:rPr>
        <w:t>сформованості</w:t>
      </w:r>
      <w:r w:rsidRPr="00516B88">
        <w:t xml:space="preserve"> </w:t>
      </w:r>
      <w:r>
        <w:t xml:space="preserve">професійних компетентностей </w:t>
      </w:r>
      <w:r w:rsidRPr="00516B88">
        <w:t>усвідомлюють</w:t>
      </w:r>
      <w:r w:rsidRPr="00516B88">
        <w:rPr>
          <w:spacing w:val="1"/>
        </w:rPr>
        <w:t xml:space="preserve"> </w:t>
      </w:r>
      <w:r>
        <w:rPr>
          <w:spacing w:val="1"/>
        </w:rPr>
        <w:t xml:space="preserve">значущість своєї майбутньої професійної діяльності, розуміють </w:t>
      </w:r>
      <w:r w:rsidRPr="00516B88">
        <w:t>необхідність</w:t>
      </w:r>
      <w:r w:rsidRPr="00516B88">
        <w:rPr>
          <w:spacing w:val="1"/>
        </w:rPr>
        <w:t xml:space="preserve"> </w:t>
      </w:r>
      <w:r>
        <w:t xml:space="preserve">толерантного ставлення у взаємодії із соціумом, володіють знаннями щодо етики соціального працівника, виявляють повагу та приймають </w:t>
      </w:r>
      <w:r w:rsidRPr="00516B88">
        <w:t>цінності</w:t>
      </w:r>
      <w:r w:rsidRPr="00516B88">
        <w:rPr>
          <w:spacing w:val="1"/>
        </w:rPr>
        <w:t xml:space="preserve"> </w:t>
      </w:r>
      <w:r>
        <w:t>інших людей</w:t>
      </w:r>
      <w:r w:rsidRPr="00516B88">
        <w:t>,</w:t>
      </w:r>
      <w:r w:rsidRPr="00516B88">
        <w:rPr>
          <w:spacing w:val="1"/>
        </w:rPr>
        <w:t xml:space="preserve"> </w:t>
      </w:r>
      <w:r>
        <w:rPr>
          <w:spacing w:val="1"/>
        </w:rPr>
        <w:t xml:space="preserve">у практичній діяльності виявляють </w:t>
      </w:r>
      <w:r>
        <w:t>прагнення</w:t>
      </w:r>
      <w:r w:rsidRPr="00516B88">
        <w:rPr>
          <w:spacing w:val="1"/>
        </w:rPr>
        <w:t xml:space="preserve"> </w:t>
      </w:r>
      <w:r w:rsidRPr="00516B88">
        <w:t>до</w:t>
      </w:r>
      <w:r w:rsidRPr="00516B88">
        <w:rPr>
          <w:spacing w:val="1"/>
        </w:rPr>
        <w:t xml:space="preserve"> </w:t>
      </w:r>
      <w:r w:rsidRPr="00516B88">
        <w:t>конструктивного</w:t>
      </w:r>
      <w:r w:rsidRPr="00516B88">
        <w:rPr>
          <w:spacing w:val="1"/>
        </w:rPr>
        <w:t xml:space="preserve"> </w:t>
      </w:r>
      <w:r>
        <w:t>розв</w:t>
      </w:r>
      <w:r w:rsidR="007617B9">
        <w:t>’</w:t>
      </w:r>
      <w:r>
        <w:t>язання проблемних</w:t>
      </w:r>
      <w:r w:rsidRPr="00516B88">
        <w:rPr>
          <w:spacing w:val="1"/>
        </w:rPr>
        <w:t xml:space="preserve"> </w:t>
      </w:r>
      <w:r w:rsidRPr="00516B88">
        <w:t>ситуацій,</w:t>
      </w:r>
      <w:r w:rsidRPr="00516B88">
        <w:rPr>
          <w:spacing w:val="1"/>
        </w:rPr>
        <w:t xml:space="preserve"> </w:t>
      </w:r>
      <w:r w:rsidRPr="00516B88">
        <w:t>здатні</w:t>
      </w:r>
      <w:r w:rsidRPr="00516B88">
        <w:rPr>
          <w:spacing w:val="1"/>
        </w:rPr>
        <w:t xml:space="preserve"> </w:t>
      </w:r>
      <w:r w:rsidRPr="00516B88">
        <w:t>проявляти</w:t>
      </w:r>
      <w:r w:rsidRPr="00516B88">
        <w:rPr>
          <w:spacing w:val="1"/>
        </w:rPr>
        <w:t xml:space="preserve"> </w:t>
      </w:r>
      <w:r w:rsidRPr="00516B88">
        <w:t>чуйність</w:t>
      </w:r>
      <w:r w:rsidRPr="00516B88">
        <w:rPr>
          <w:spacing w:val="1"/>
        </w:rPr>
        <w:t xml:space="preserve"> </w:t>
      </w:r>
      <w:r w:rsidRPr="00516B88">
        <w:t>та</w:t>
      </w:r>
      <w:r w:rsidRPr="00516B88">
        <w:rPr>
          <w:spacing w:val="1"/>
        </w:rPr>
        <w:t xml:space="preserve"> </w:t>
      </w:r>
      <w:r w:rsidRPr="00516B88">
        <w:t>милосердя,</w:t>
      </w:r>
      <w:r w:rsidRPr="00516B88">
        <w:rPr>
          <w:spacing w:val="1"/>
        </w:rPr>
        <w:t xml:space="preserve"> </w:t>
      </w:r>
      <w:r w:rsidRPr="00516B88">
        <w:t>мають</w:t>
      </w:r>
      <w:r w:rsidRPr="00516B88">
        <w:rPr>
          <w:spacing w:val="1"/>
        </w:rPr>
        <w:t xml:space="preserve"> </w:t>
      </w:r>
      <w:r w:rsidRPr="00516B88">
        <w:t>добре</w:t>
      </w:r>
      <w:r w:rsidRPr="00516B88">
        <w:rPr>
          <w:spacing w:val="1"/>
        </w:rPr>
        <w:t xml:space="preserve"> </w:t>
      </w:r>
      <w:r w:rsidRPr="00516B88">
        <w:t>розвинені</w:t>
      </w:r>
      <w:r w:rsidRPr="00516B88">
        <w:rPr>
          <w:spacing w:val="1"/>
        </w:rPr>
        <w:t xml:space="preserve"> </w:t>
      </w:r>
      <w:r w:rsidRPr="00516B88">
        <w:t>комунікативні</w:t>
      </w:r>
      <w:r w:rsidRPr="00516B88">
        <w:rPr>
          <w:spacing w:val="1"/>
        </w:rPr>
        <w:t xml:space="preserve"> </w:t>
      </w:r>
      <w:r w:rsidRPr="00516B88">
        <w:lastRenderedPageBreak/>
        <w:t>здібності.</w:t>
      </w:r>
    </w:p>
    <w:p w:rsidR="00690750" w:rsidRDefault="00690750" w:rsidP="00E21DB4">
      <w:pPr>
        <w:pStyle w:val="a9"/>
        <w:spacing w:line="360" w:lineRule="auto"/>
        <w:ind w:firstLine="709"/>
        <w:jc w:val="both"/>
        <w:rPr>
          <w:spacing w:val="1"/>
        </w:rPr>
      </w:pPr>
      <w:r w:rsidRPr="00516B88">
        <w:rPr>
          <w:b/>
        </w:rPr>
        <w:t>Середній</w:t>
      </w:r>
      <w:r w:rsidRPr="00516B88">
        <w:rPr>
          <w:b/>
          <w:spacing w:val="1"/>
        </w:rPr>
        <w:t xml:space="preserve"> </w:t>
      </w:r>
      <w:r w:rsidRPr="00516B88">
        <w:rPr>
          <w:b/>
        </w:rPr>
        <w:t>рівень</w:t>
      </w:r>
      <w:r w:rsidRPr="00516B88">
        <w:rPr>
          <w:b/>
          <w:spacing w:val="1"/>
        </w:rPr>
        <w:t xml:space="preserve"> </w:t>
      </w:r>
      <w:r>
        <w:rPr>
          <w:spacing w:val="-1"/>
        </w:rPr>
        <w:t>сформованості</w:t>
      </w:r>
      <w:r w:rsidRPr="00516B88">
        <w:t xml:space="preserve"> </w:t>
      </w:r>
      <w:r>
        <w:t xml:space="preserve">професійних компетентностей </w:t>
      </w:r>
      <w:r w:rsidRPr="00516B88">
        <w:t>майбутніх</w:t>
      </w:r>
      <w:r w:rsidRPr="00516B88">
        <w:rPr>
          <w:spacing w:val="1"/>
        </w:rPr>
        <w:t xml:space="preserve"> </w:t>
      </w:r>
      <w:r w:rsidRPr="00516B88">
        <w:t>соціальних</w:t>
      </w:r>
      <w:r w:rsidRPr="00516B88">
        <w:rPr>
          <w:spacing w:val="1"/>
        </w:rPr>
        <w:t xml:space="preserve"> </w:t>
      </w:r>
      <w:r w:rsidRPr="00516B88">
        <w:t>працівників</w:t>
      </w:r>
      <w:r w:rsidRPr="00516B88">
        <w:rPr>
          <w:spacing w:val="1"/>
        </w:rPr>
        <w:t xml:space="preserve"> </w:t>
      </w:r>
      <w:r>
        <w:rPr>
          <w:spacing w:val="1"/>
        </w:rPr>
        <w:t xml:space="preserve">означає наявність фрагментарних знань про майбутню професію, здатність здобувачів </w:t>
      </w:r>
      <w:r w:rsidRPr="00516B88">
        <w:t>до</w:t>
      </w:r>
      <w:r w:rsidRPr="00516B88">
        <w:rPr>
          <w:spacing w:val="1"/>
        </w:rPr>
        <w:t xml:space="preserve"> </w:t>
      </w:r>
      <w:r w:rsidRPr="00516B88">
        <w:t>толерантно</w:t>
      </w:r>
      <w:r>
        <w:t xml:space="preserve">сті у </w:t>
      </w:r>
      <w:r>
        <w:rPr>
          <w:spacing w:val="1"/>
        </w:rPr>
        <w:t>професійній діяльності, проте</w:t>
      </w:r>
      <w:r w:rsidRPr="00516B88">
        <w:rPr>
          <w:spacing w:val="1"/>
        </w:rPr>
        <w:t xml:space="preserve"> </w:t>
      </w:r>
      <w:r w:rsidRPr="00516B88">
        <w:t>їх</w:t>
      </w:r>
      <w:r w:rsidRPr="00516B88">
        <w:rPr>
          <w:spacing w:val="1"/>
        </w:rPr>
        <w:t xml:space="preserve"> </w:t>
      </w:r>
      <w:r w:rsidRPr="00516B88">
        <w:t>прагнення</w:t>
      </w:r>
      <w:r w:rsidRPr="00516B88">
        <w:rPr>
          <w:spacing w:val="1"/>
        </w:rPr>
        <w:t xml:space="preserve"> </w:t>
      </w:r>
      <w:r w:rsidRPr="00516B88">
        <w:t>до</w:t>
      </w:r>
      <w:r w:rsidRPr="00516B88">
        <w:rPr>
          <w:spacing w:val="1"/>
        </w:rPr>
        <w:t xml:space="preserve"> </w:t>
      </w:r>
      <w:r>
        <w:rPr>
          <w:spacing w:val="1"/>
        </w:rPr>
        <w:t xml:space="preserve">активність у </w:t>
      </w:r>
      <w:r w:rsidRPr="00516B88">
        <w:t>співпраці</w:t>
      </w:r>
      <w:r w:rsidRPr="00516B88">
        <w:rPr>
          <w:spacing w:val="1"/>
        </w:rPr>
        <w:t xml:space="preserve"> </w:t>
      </w:r>
      <w:r>
        <w:rPr>
          <w:spacing w:val="1"/>
        </w:rPr>
        <w:t xml:space="preserve">з майбутніми клієнтами та колегами характеризується </w:t>
      </w:r>
      <w:r>
        <w:t>ситуативністю</w:t>
      </w:r>
      <w:r w:rsidRPr="00516B88">
        <w:t xml:space="preserve">, </w:t>
      </w:r>
      <w:r>
        <w:t xml:space="preserve">загалом у таких здобувачів вищої освіти </w:t>
      </w:r>
      <w:r w:rsidRPr="00516B88">
        <w:t>активн</w:t>
      </w:r>
      <w:r>
        <w:t>ість у майбутній професійній діяльності</w:t>
      </w:r>
      <w:r w:rsidRPr="00516B88">
        <w:t xml:space="preserve"> </w:t>
      </w:r>
      <w:r>
        <w:t>позбавлена о</w:t>
      </w:r>
      <w:r w:rsidRPr="00516B88">
        <w:t>собливої</w:t>
      </w:r>
      <w:r w:rsidRPr="00516B88">
        <w:rPr>
          <w:spacing w:val="1"/>
        </w:rPr>
        <w:t xml:space="preserve"> </w:t>
      </w:r>
      <w:r w:rsidRPr="00516B88">
        <w:t>зацікавленості,</w:t>
      </w:r>
      <w:r w:rsidRPr="00516B88">
        <w:rPr>
          <w:spacing w:val="1"/>
        </w:rPr>
        <w:t xml:space="preserve"> </w:t>
      </w:r>
      <w:r w:rsidRPr="00516B88">
        <w:t>недостатньо</w:t>
      </w:r>
      <w:r w:rsidRPr="00516B88">
        <w:rPr>
          <w:spacing w:val="36"/>
        </w:rPr>
        <w:t xml:space="preserve"> </w:t>
      </w:r>
      <w:r w:rsidRPr="00516B88">
        <w:t>розвинуті</w:t>
      </w:r>
      <w:r>
        <w:t xml:space="preserve"> </w:t>
      </w:r>
      <w:r w:rsidRPr="00516B88">
        <w:t>комунікативні здібності, прагнення виявити чуйність, допомогу чи піклування</w:t>
      </w:r>
      <w:r w:rsidRPr="00516B88">
        <w:rPr>
          <w:spacing w:val="1"/>
        </w:rPr>
        <w:t xml:space="preserve"> </w:t>
      </w:r>
      <w:r>
        <w:rPr>
          <w:spacing w:val="1"/>
        </w:rPr>
        <w:t>також є ситуативним.</w:t>
      </w:r>
    </w:p>
    <w:p w:rsidR="00690750" w:rsidRDefault="00690750" w:rsidP="00E21DB4">
      <w:pPr>
        <w:pStyle w:val="a9"/>
        <w:spacing w:line="360" w:lineRule="auto"/>
        <w:ind w:firstLine="709"/>
        <w:jc w:val="both"/>
      </w:pPr>
      <w:r>
        <w:rPr>
          <w:b/>
        </w:rPr>
        <w:t>Н</w:t>
      </w:r>
      <w:r w:rsidRPr="00516B88">
        <w:rPr>
          <w:b/>
        </w:rPr>
        <w:t>изьки</w:t>
      </w:r>
      <w:r>
        <w:rPr>
          <w:b/>
        </w:rPr>
        <w:t>й</w:t>
      </w:r>
      <w:r w:rsidRPr="00516B88">
        <w:rPr>
          <w:b/>
        </w:rPr>
        <w:t xml:space="preserve"> рівнем </w:t>
      </w:r>
      <w:r>
        <w:rPr>
          <w:spacing w:val="-1"/>
        </w:rPr>
        <w:t>сформованості</w:t>
      </w:r>
      <w:r w:rsidRPr="00516B88">
        <w:t xml:space="preserve"> </w:t>
      </w:r>
      <w:r>
        <w:t xml:space="preserve">професійних компетентностей </w:t>
      </w:r>
      <w:r w:rsidRPr="00516B88">
        <w:t>майбутніх</w:t>
      </w:r>
      <w:r w:rsidRPr="00516B88">
        <w:rPr>
          <w:spacing w:val="1"/>
        </w:rPr>
        <w:t xml:space="preserve"> </w:t>
      </w:r>
      <w:r w:rsidRPr="00516B88">
        <w:t>соціальних</w:t>
      </w:r>
      <w:r w:rsidRPr="00516B88">
        <w:rPr>
          <w:spacing w:val="1"/>
        </w:rPr>
        <w:t xml:space="preserve"> </w:t>
      </w:r>
      <w:r w:rsidRPr="00516B88">
        <w:t>працівників</w:t>
      </w:r>
      <w:r>
        <w:t xml:space="preserve"> означає повну відсутність у здобувачів вищої освіти </w:t>
      </w:r>
      <w:r w:rsidRPr="00516B88">
        <w:t>знан</w:t>
      </w:r>
      <w:r>
        <w:t>ь</w:t>
      </w:r>
      <w:r w:rsidRPr="00516B88">
        <w:rPr>
          <w:spacing w:val="1"/>
        </w:rPr>
        <w:t xml:space="preserve"> </w:t>
      </w:r>
      <w:r w:rsidRPr="00516B88">
        <w:t>про</w:t>
      </w:r>
      <w:r w:rsidRPr="00516B88">
        <w:rPr>
          <w:spacing w:val="1"/>
        </w:rPr>
        <w:t xml:space="preserve"> </w:t>
      </w:r>
      <w:r>
        <w:rPr>
          <w:spacing w:val="1"/>
        </w:rPr>
        <w:t xml:space="preserve">свою професійну діяльність, про важливість прояву </w:t>
      </w:r>
      <w:r w:rsidRPr="00516B88">
        <w:t>толерантн</w:t>
      </w:r>
      <w:r>
        <w:t>ості у роботі з клієнтами різних вікових груп та різного соціального прошарку. У представників низького рівня відсутнє</w:t>
      </w:r>
      <w:r w:rsidRPr="00516B88">
        <w:rPr>
          <w:spacing w:val="1"/>
        </w:rPr>
        <w:t xml:space="preserve"> </w:t>
      </w:r>
      <w:r w:rsidRPr="00516B88">
        <w:t>прагнення</w:t>
      </w:r>
      <w:r w:rsidRPr="00516B88">
        <w:rPr>
          <w:spacing w:val="1"/>
        </w:rPr>
        <w:t xml:space="preserve"> </w:t>
      </w:r>
      <w:r>
        <w:t xml:space="preserve">підвищити рівень своїх знань щодо майбутньої професії, вони не вміють будувати взаємини на основі діалогу через те, що виявляють </w:t>
      </w:r>
      <w:r w:rsidRPr="00516B88">
        <w:t>небажання</w:t>
      </w:r>
      <w:r w:rsidRPr="00516B88">
        <w:rPr>
          <w:spacing w:val="1"/>
        </w:rPr>
        <w:t xml:space="preserve"> </w:t>
      </w:r>
      <w:r w:rsidRPr="00516B88">
        <w:t>визнавати</w:t>
      </w:r>
      <w:r w:rsidRPr="00516B88">
        <w:rPr>
          <w:spacing w:val="1"/>
        </w:rPr>
        <w:t xml:space="preserve"> </w:t>
      </w:r>
      <w:r w:rsidRPr="00516B88">
        <w:t>іншу</w:t>
      </w:r>
      <w:r w:rsidRPr="00516B88">
        <w:rPr>
          <w:spacing w:val="1"/>
        </w:rPr>
        <w:t xml:space="preserve"> </w:t>
      </w:r>
      <w:r w:rsidRPr="00516B88">
        <w:t>точку</w:t>
      </w:r>
      <w:r w:rsidRPr="00516B88">
        <w:rPr>
          <w:spacing w:val="1"/>
        </w:rPr>
        <w:t xml:space="preserve"> </w:t>
      </w:r>
      <w:r w:rsidRPr="00516B88">
        <w:t>зору</w:t>
      </w:r>
      <w:r>
        <w:t xml:space="preserve">. Здобувачі з низьким рівнем окремих випадках </w:t>
      </w:r>
      <w:r w:rsidRPr="00516B88">
        <w:t>можуть проявляти агресію та нетерпимість, упереджене</w:t>
      </w:r>
      <w:r w:rsidRPr="00516B88">
        <w:rPr>
          <w:spacing w:val="1"/>
        </w:rPr>
        <w:t xml:space="preserve"> </w:t>
      </w:r>
      <w:r>
        <w:t>ставлення та</w:t>
      </w:r>
      <w:r w:rsidRPr="00516B88">
        <w:rPr>
          <w:spacing w:val="1"/>
        </w:rPr>
        <w:t xml:space="preserve"> </w:t>
      </w:r>
      <w:r w:rsidRPr="00516B88">
        <w:t>ігнорування</w:t>
      </w:r>
      <w:r>
        <w:t xml:space="preserve"> до зауважень з боку керівництва або колег.</w:t>
      </w:r>
    </w:p>
    <w:p w:rsidR="008C4BFD" w:rsidRPr="006F00B6" w:rsidRDefault="008C4BFD" w:rsidP="008C4BFD">
      <w:pPr>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t>4. В межах розв</w:t>
      </w:r>
      <w:r w:rsidR="007617B9">
        <w:rPr>
          <w:rFonts w:ascii="Times New Roman" w:hAnsi="Times New Roman" w:cs="Times New Roman"/>
          <w:w w:val="105"/>
          <w:sz w:val="28"/>
          <w:szCs w:val="28"/>
        </w:rPr>
        <w:t>’</w:t>
      </w:r>
      <w:r>
        <w:rPr>
          <w:rFonts w:ascii="Times New Roman" w:hAnsi="Times New Roman" w:cs="Times New Roman"/>
          <w:w w:val="105"/>
          <w:sz w:val="28"/>
          <w:szCs w:val="28"/>
        </w:rPr>
        <w:t>язання четвертого завдання нашого дослідження було розроблено</w:t>
      </w:r>
      <w:r w:rsidRPr="00C863FE">
        <w:rPr>
          <w:rFonts w:ascii="Times New Roman" w:hAnsi="Times New Roman" w:cs="Times New Roman"/>
          <w:w w:val="105"/>
          <w:sz w:val="28"/>
          <w:szCs w:val="28"/>
        </w:rPr>
        <w:t xml:space="preserve"> та експериментальн</w:t>
      </w:r>
      <w:r>
        <w:rPr>
          <w:rFonts w:ascii="Times New Roman" w:hAnsi="Times New Roman" w:cs="Times New Roman"/>
          <w:w w:val="105"/>
          <w:sz w:val="28"/>
          <w:szCs w:val="28"/>
        </w:rPr>
        <w:t>о</w:t>
      </w:r>
      <w:r w:rsidRPr="00C863FE">
        <w:rPr>
          <w:rFonts w:ascii="Times New Roman" w:hAnsi="Times New Roman" w:cs="Times New Roman"/>
          <w:w w:val="105"/>
          <w:sz w:val="28"/>
          <w:szCs w:val="28"/>
        </w:rPr>
        <w:t xml:space="preserve"> перевір</w:t>
      </w:r>
      <w:r>
        <w:rPr>
          <w:rFonts w:ascii="Times New Roman" w:hAnsi="Times New Roman" w:cs="Times New Roman"/>
          <w:w w:val="105"/>
          <w:sz w:val="28"/>
          <w:szCs w:val="28"/>
        </w:rPr>
        <w:t>ено</w:t>
      </w:r>
      <w:r w:rsidRPr="00C863FE">
        <w:rPr>
          <w:rFonts w:ascii="Times New Roman" w:hAnsi="Times New Roman" w:cs="Times New Roman"/>
          <w:w w:val="105"/>
          <w:sz w:val="28"/>
          <w:szCs w:val="28"/>
        </w:rPr>
        <w:t xml:space="preserve"> ефективн</w:t>
      </w:r>
      <w:r>
        <w:rPr>
          <w:rFonts w:ascii="Times New Roman" w:hAnsi="Times New Roman" w:cs="Times New Roman"/>
          <w:w w:val="105"/>
          <w:sz w:val="28"/>
          <w:szCs w:val="28"/>
        </w:rPr>
        <w:t xml:space="preserve">ість </w:t>
      </w:r>
      <w:r w:rsidRPr="00110669">
        <w:rPr>
          <w:rFonts w:ascii="Times New Roman" w:hAnsi="Times New Roman" w:cs="Times New Roman"/>
          <w:w w:val="105"/>
          <w:sz w:val="28"/>
          <w:szCs w:val="28"/>
        </w:rPr>
        <w:t xml:space="preserve">педагогічних умов використання інноваційних </w:t>
      </w:r>
      <w:r w:rsidRPr="00A234BA">
        <w:rPr>
          <w:rFonts w:ascii="Times New Roman" w:hAnsi="Times New Roman" w:cs="Times New Roman"/>
          <w:w w:val="105"/>
          <w:sz w:val="28"/>
          <w:szCs w:val="28"/>
        </w:rPr>
        <w:t>технологій навчання у формуванні професійних компетентностей майбутніх соціальних працівників</w:t>
      </w:r>
      <w:r w:rsidRPr="00A234B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6F00B6">
        <w:rPr>
          <w:rFonts w:ascii="Times New Roman" w:hAnsi="Times New Roman" w:cs="Times New Roman"/>
          <w:w w:val="105"/>
          <w:sz w:val="28"/>
          <w:szCs w:val="28"/>
        </w:rPr>
        <w:t xml:space="preserve">В контексті теми </w:t>
      </w:r>
      <w:r>
        <w:rPr>
          <w:rFonts w:ascii="Times New Roman" w:hAnsi="Times New Roman" w:cs="Times New Roman"/>
          <w:w w:val="105"/>
          <w:sz w:val="28"/>
          <w:szCs w:val="28"/>
        </w:rPr>
        <w:t>науково-</w:t>
      </w:r>
      <w:r w:rsidRPr="006F00B6">
        <w:rPr>
          <w:rFonts w:ascii="Times New Roman" w:hAnsi="Times New Roman" w:cs="Times New Roman"/>
          <w:w w:val="105"/>
          <w:sz w:val="28"/>
          <w:szCs w:val="28"/>
        </w:rPr>
        <w:t>дослід</w:t>
      </w:r>
      <w:r>
        <w:rPr>
          <w:rFonts w:ascii="Times New Roman" w:hAnsi="Times New Roman" w:cs="Times New Roman"/>
          <w:w w:val="105"/>
          <w:sz w:val="28"/>
          <w:szCs w:val="28"/>
        </w:rPr>
        <w:t>ної роботи</w:t>
      </w:r>
      <w:r w:rsidRPr="006F00B6">
        <w:rPr>
          <w:rFonts w:ascii="Times New Roman" w:hAnsi="Times New Roman" w:cs="Times New Roman"/>
          <w:w w:val="105"/>
          <w:sz w:val="28"/>
          <w:szCs w:val="28"/>
        </w:rPr>
        <w:t xml:space="preserve"> під педагогічними умовами розуміємо сукупність певних форм, методів і засобів здобувачів вищої освіти та викладачів, що реалізують єдину лінію підготовки майбутніх соціальних працівників як засобу ефективності їх професійної підготовки.</w:t>
      </w:r>
      <w:r>
        <w:rPr>
          <w:rFonts w:ascii="Times New Roman" w:hAnsi="Times New Roman" w:cs="Times New Roman"/>
          <w:w w:val="105"/>
          <w:sz w:val="28"/>
          <w:szCs w:val="28"/>
        </w:rPr>
        <w:t xml:space="preserve"> </w:t>
      </w:r>
      <w:r w:rsidRPr="006F00B6">
        <w:rPr>
          <w:rFonts w:ascii="Times New Roman" w:hAnsi="Times New Roman" w:cs="Times New Roman"/>
          <w:w w:val="105"/>
          <w:sz w:val="28"/>
          <w:szCs w:val="28"/>
        </w:rPr>
        <w:t>Виходячи з цього, нами було розроблено наступні педагогічні умови:</w:t>
      </w:r>
    </w:p>
    <w:p w:rsidR="008C4BFD" w:rsidRPr="006F00B6" w:rsidRDefault="008C4BFD" w:rsidP="008C4BFD">
      <w:pPr>
        <w:spacing w:after="0" w:line="360" w:lineRule="auto"/>
        <w:ind w:firstLine="709"/>
        <w:jc w:val="both"/>
        <w:rPr>
          <w:rFonts w:ascii="Times New Roman" w:hAnsi="Times New Roman" w:cs="Times New Roman"/>
          <w:w w:val="105"/>
          <w:sz w:val="28"/>
          <w:szCs w:val="28"/>
        </w:rPr>
      </w:pPr>
      <w:r w:rsidRPr="006F00B6">
        <w:rPr>
          <w:rFonts w:ascii="Times New Roman" w:hAnsi="Times New Roman" w:cs="Times New Roman"/>
          <w:w w:val="105"/>
          <w:sz w:val="28"/>
          <w:szCs w:val="28"/>
        </w:rPr>
        <w:lastRenderedPageBreak/>
        <w:t>1)</w:t>
      </w:r>
      <w:r w:rsidRPr="006F00B6">
        <w:rPr>
          <w:rFonts w:ascii="Times New Roman" w:hAnsi="Times New Roman" w:cs="Times New Roman"/>
          <w:w w:val="105"/>
          <w:sz w:val="28"/>
          <w:szCs w:val="28"/>
        </w:rPr>
        <w:tab/>
        <w:t>забезпечення позитивної мотивації та установки здобувачів вищої освіти у процесі діалогової взаємодії з викладачами;</w:t>
      </w:r>
    </w:p>
    <w:p w:rsidR="008C4BFD" w:rsidRPr="006F00B6" w:rsidRDefault="008C4BFD" w:rsidP="008C4BFD">
      <w:pPr>
        <w:spacing w:after="0" w:line="360" w:lineRule="auto"/>
        <w:ind w:firstLine="709"/>
        <w:jc w:val="both"/>
        <w:rPr>
          <w:rFonts w:ascii="Times New Roman" w:hAnsi="Times New Roman" w:cs="Times New Roman"/>
          <w:w w:val="105"/>
          <w:sz w:val="28"/>
          <w:szCs w:val="28"/>
        </w:rPr>
      </w:pPr>
      <w:r w:rsidRPr="006F00B6">
        <w:rPr>
          <w:rFonts w:ascii="Times New Roman" w:hAnsi="Times New Roman" w:cs="Times New Roman"/>
          <w:w w:val="105"/>
          <w:sz w:val="28"/>
          <w:szCs w:val="28"/>
        </w:rPr>
        <w:t>2)</w:t>
      </w:r>
      <w:r w:rsidRPr="006F00B6">
        <w:rPr>
          <w:rFonts w:ascii="Times New Roman" w:hAnsi="Times New Roman" w:cs="Times New Roman"/>
          <w:w w:val="105"/>
          <w:sz w:val="28"/>
          <w:szCs w:val="28"/>
        </w:rPr>
        <w:tab/>
        <w:t>організація дієвого освітнього простору для майбутніх соціальних працівників за рахунок активізації пізн</w:t>
      </w:r>
      <w:r>
        <w:rPr>
          <w:rFonts w:ascii="Times New Roman" w:hAnsi="Times New Roman" w:cs="Times New Roman"/>
          <w:w w:val="105"/>
          <w:sz w:val="28"/>
          <w:szCs w:val="28"/>
        </w:rPr>
        <w:t>авальної діяльності здобувачів;</w:t>
      </w:r>
    </w:p>
    <w:p w:rsidR="008C4BFD" w:rsidRPr="006F00B6" w:rsidRDefault="008C4BFD" w:rsidP="008C4BFD">
      <w:pPr>
        <w:spacing w:after="0" w:line="360" w:lineRule="auto"/>
        <w:ind w:firstLine="709"/>
        <w:jc w:val="both"/>
        <w:rPr>
          <w:rFonts w:ascii="Times New Roman" w:hAnsi="Times New Roman" w:cs="Times New Roman"/>
          <w:w w:val="105"/>
          <w:sz w:val="28"/>
          <w:szCs w:val="28"/>
        </w:rPr>
      </w:pPr>
      <w:r w:rsidRPr="006F00B6">
        <w:rPr>
          <w:rFonts w:ascii="Times New Roman" w:hAnsi="Times New Roman" w:cs="Times New Roman"/>
          <w:w w:val="105"/>
          <w:sz w:val="28"/>
          <w:szCs w:val="28"/>
        </w:rPr>
        <w:t>3)</w:t>
      </w:r>
      <w:r w:rsidRPr="006F00B6">
        <w:rPr>
          <w:rFonts w:ascii="Times New Roman" w:hAnsi="Times New Roman" w:cs="Times New Roman"/>
          <w:w w:val="105"/>
          <w:sz w:val="28"/>
          <w:szCs w:val="28"/>
        </w:rPr>
        <w:tab/>
        <w:t>забезпечення інтеграції інноваційних технологій у процесі викладання освітніх компонентів (на прикладі ОК «Соціально-психологічний практикум»).</w:t>
      </w:r>
    </w:p>
    <w:p w:rsidR="008C4BFD" w:rsidRPr="006F00B6" w:rsidRDefault="008C4BFD" w:rsidP="008C4BFD">
      <w:pPr>
        <w:spacing w:after="0" w:line="360" w:lineRule="auto"/>
        <w:ind w:firstLine="709"/>
        <w:jc w:val="both"/>
        <w:rPr>
          <w:rFonts w:ascii="Times New Roman" w:hAnsi="Times New Roman" w:cs="Times New Roman"/>
          <w:w w:val="105"/>
          <w:sz w:val="28"/>
          <w:szCs w:val="28"/>
        </w:rPr>
      </w:pPr>
      <w:r w:rsidRPr="006F00B6">
        <w:rPr>
          <w:rFonts w:ascii="Times New Roman" w:hAnsi="Times New Roman" w:cs="Times New Roman"/>
          <w:w w:val="105"/>
          <w:sz w:val="28"/>
          <w:szCs w:val="28"/>
        </w:rPr>
        <w:t xml:space="preserve">Щодо реалізації першої педагогічної умови – </w:t>
      </w:r>
      <w:r w:rsidRPr="006F00B6">
        <w:rPr>
          <w:rFonts w:ascii="Times New Roman" w:hAnsi="Times New Roman" w:cs="Times New Roman"/>
          <w:i/>
          <w:w w:val="105"/>
          <w:sz w:val="28"/>
          <w:szCs w:val="28"/>
        </w:rPr>
        <w:t>забезпечення позитивної мотивації та установки здобувачів вищої освіти у процесі діалогової взаємодії з викладачами</w:t>
      </w:r>
      <w:r w:rsidRPr="006F00B6">
        <w:rPr>
          <w:rFonts w:ascii="Times New Roman" w:hAnsi="Times New Roman" w:cs="Times New Roman"/>
          <w:w w:val="105"/>
          <w:sz w:val="28"/>
          <w:szCs w:val="28"/>
        </w:rPr>
        <w:t xml:space="preserve"> – її мета полягає в організації та проведенні засідань круглого столу, у робота майбутніх соціальних працівників у work-shop тощо. В межах опрацювання першої умови було розроблено та впроваджено тренінг для викладачів на тему: «Соціальний прац</w:t>
      </w:r>
      <w:r>
        <w:rPr>
          <w:rFonts w:ascii="Times New Roman" w:hAnsi="Times New Roman" w:cs="Times New Roman"/>
          <w:w w:val="105"/>
          <w:sz w:val="28"/>
          <w:szCs w:val="28"/>
        </w:rPr>
        <w:t xml:space="preserve">івник – фахівець з майбутнього». </w:t>
      </w:r>
      <w:r w:rsidRPr="006F00B6">
        <w:rPr>
          <w:rFonts w:ascii="Times New Roman" w:hAnsi="Times New Roman" w:cs="Times New Roman"/>
          <w:w w:val="105"/>
          <w:sz w:val="28"/>
          <w:szCs w:val="28"/>
        </w:rPr>
        <w:t xml:space="preserve">По завершенні тренінгу було запропоновано студентам взяти участь у засіданні круглого столу, де можна було обговорити ряд професійних питань спільно з викладачами. Цікавою також видалася робота майбутніх соціальних працівників у work-shop. </w:t>
      </w:r>
    </w:p>
    <w:p w:rsidR="008C4BFD" w:rsidRDefault="008C4BFD" w:rsidP="008C4BFD">
      <w:pPr>
        <w:spacing w:after="0" w:line="360" w:lineRule="auto"/>
        <w:ind w:firstLine="709"/>
        <w:jc w:val="both"/>
        <w:rPr>
          <w:rFonts w:ascii="Times New Roman" w:hAnsi="Times New Roman" w:cs="Times New Roman"/>
          <w:w w:val="105"/>
          <w:sz w:val="28"/>
          <w:szCs w:val="28"/>
        </w:rPr>
      </w:pPr>
      <w:r w:rsidRPr="006F00B6">
        <w:rPr>
          <w:rFonts w:ascii="Times New Roman" w:hAnsi="Times New Roman" w:cs="Times New Roman"/>
          <w:w w:val="105"/>
          <w:sz w:val="28"/>
          <w:szCs w:val="28"/>
        </w:rPr>
        <w:t>Друга педагогічна умова –</w:t>
      </w:r>
      <w:r w:rsidRPr="006F00B6">
        <w:rPr>
          <w:rFonts w:ascii="Times New Roman" w:hAnsi="Times New Roman" w:cs="Times New Roman"/>
          <w:i/>
          <w:w w:val="105"/>
          <w:sz w:val="28"/>
          <w:szCs w:val="28"/>
        </w:rPr>
        <w:t xml:space="preserve"> організація дієвого освітнього простору для майбутніх соціальних працівників за рахунок активізації пізнавальної діяльності здобувачів –</w:t>
      </w:r>
      <w:r w:rsidRPr="006F00B6">
        <w:rPr>
          <w:rFonts w:ascii="Times New Roman" w:hAnsi="Times New Roman" w:cs="Times New Roman"/>
          <w:w w:val="105"/>
          <w:sz w:val="28"/>
          <w:szCs w:val="28"/>
        </w:rPr>
        <w:t xml:space="preserve"> передбачала включення у навчальний процес, під час лекцій та практичних занять елементів тренінгової роботи. Саме елементи тренінгу під час різновиду занять в умовах закладів вищої освіти здатні спонукати здобувачів до самоаналізу, до прояву власної точки зору та демонстрації особистого соціального досвіду. Елементи тренінгу спрямовані на формування пріоритетних позицій майбутніх соціальних працівників, адже реалізують завдання особистісного зростання майбутнього фахівця в усіх напрямках діяльності. </w:t>
      </w:r>
    </w:p>
    <w:p w:rsidR="008C4BFD" w:rsidRPr="00C863FE" w:rsidRDefault="008C4BFD" w:rsidP="008C4BFD">
      <w:pPr>
        <w:spacing w:after="0" w:line="360" w:lineRule="auto"/>
        <w:ind w:firstLine="709"/>
        <w:jc w:val="both"/>
        <w:rPr>
          <w:rFonts w:ascii="Times New Roman" w:hAnsi="Times New Roman" w:cs="Times New Roman"/>
          <w:w w:val="105"/>
          <w:sz w:val="28"/>
          <w:szCs w:val="28"/>
        </w:rPr>
      </w:pPr>
      <w:r w:rsidRPr="006F00B6">
        <w:rPr>
          <w:rFonts w:ascii="Times New Roman" w:hAnsi="Times New Roman" w:cs="Times New Roman"/>
          <w:w w:val="105"/>
          <w:sz w:val="28"/>
          <w:szCs w:val="28"/>
        </w:rPr>
        <w:lastRenderedPageBreak/>
        <w:t xml:space="preserve">Щодо третьої педагогічної умови – </w:t>
      </w:r>
      <w:r w:rsidRPr="006F00B6">
        <w:rPr>
          <w:rFonts w:ascii="Times New Roman" w:hAnsi="Times New Roman" w:cs="Times New Roman"/>
          <w:i/>
          <w:w w:val="105"/>
          <w:sz w:val="28"/>
          <w:szCs w:val="28"/>
        </w:rPr>
        <w:t>забезпечення інтеграції інноваційних технологій у процесі викладання освітніх компонентів (на прикладі ОК «Соціально-психологічний практикум»)</w:t>
      </w:r>
      <w:r w:rsidRPr="006F00B6">
        <w:rPr>
          <w:rFonts w:ascii="Times New Roman" w:hAnsi="Times New Roman" w:cs="Times New Roman"/>
          <w:w w:val="105"/>
          <w:sz w:val="28"/>
          <w:szCs w:val="28"/>
        </w:rPr>
        <w:t xml:space="preserve"> – нами було використано технології інфографіки, технології ментальних карт, навчання новому матеріалу на основі технології спогадів, а також практичне освоєння студентами технології розробки бук-трейлерів з урахуванням стратегій розвитку критичного мислення (кубування, гронування, ромашка Блума, фішбон тощо).</w:t>
      </w:r>
    </w:p>
    <w:p w:rsidR="008C4BFD" w:rsidRPr="00DB2F8F" w:rsidRDefault="008C4BFD" w:rsidP="008C4BFD">
      <w:pPr>
        <w:spacing w:after="0" w:line="360" w:lineRule="auto"/>
        <w:ind w:firstLine="709"/>
        <w:jc w:val="both"/>
        <w:rPr>
          <w:rFonts w:ascii="Times New Roman" w:hAnsi="Times New Roman" w:cs="Times New Roman"/>
          <w:w w:val="105"/>
          <w:sz w:val="28"/>
          <w:szCs w:val="28"/>
        </w:rPr>
      </w:pPr>
      <w:r w:rsidRPr="00DB2F8F">
        <w:rPr>
          <w:rFonts w:ascii="Times New Roman" w:hAnsi="Times New Roman" w:cs="Times New Roman"/>
          <w:w w:val="105"/>
          <w:sz w:val="28"/>
          <w:szCs w:val="28"/>
        </w:rPr>
        <w:t>Для підтвердження або спростування гіпотези нашого дослідження, було організовано та проведено контрольний етап дослідно-експериментальної роботи. До участі були запрошені здобувачі вищої освіти, які є представниками контрольної (1</w:t>
      </w:r>
      <w:r>
        <w:rPr>
          <w:rFonts w:ascii="Times New Roman" w:hAnsi="Times New Roman" w:cs="Times New Roman"/>
          <w:w w:val="105"/>
          <w:sz w:val="28"/>
          <w:szCs w:val="28"/>
        </w:rPr>
        <w:t>4</w:t>
      </w:r>
      <w:r w:rsidRPr="00DB2F8F">
        <w:rPr>
          <w:rFonts w:ascii="Times New Roman" w:hAnsi="Times New Roman" w:cs="Times New Roman"/>
          <w:w w:val="105"/>
          <w:sz w:val="28"/>
          <w:szCs w:val="28"/>
        </w:rPr>
        <w:t xml:space="preserve"> студентів) та експериментальної (14 студентів) груп. Зріз було проведено за тим</w:t>
      </w:r>
      <w:r>
        <w:rPr>
          <w:rFonts w:ascii="Times New Roman" w:hAnsi="Times New Roman" w:cs="Times New Roman"/>
          <w:w w:val="105"/>
          <w:sz w:val="28"/>
          <w:szCs w:val="28"/>
        </w:rPr>
        <w:t>и</w:t>
      </w:r>
      <w:r w:rsidRPr="00DB2F8F">
        <w:rPr>
          <w:rFonts w:ascii="Times New Roman" w:hAnsi="Times New Roman" w:cs="Times New Roman"/>
          <w:w w:val="105"/>
          <w:sz w:val="28"/>
          <w:szCs w:val="28"/>
        </w:rPr>
        <w:t xml:space="preserve"> ж методиками, що й під час констатувального етапу дослідно-експериментальної роботи.</w:t>
      </w:r>
    </w:p>
    <w:p w:rsidR="003269A2" w:rsidRPr="003269A2" w:rsidRDefault="003269A2" w:rsidP="003269A2">
      <w:pPr>
        <w:tabs>
          <w:tab w:val="left" w:pos="142"/>
        </w:tabs>
        <w:spacing w:after="0" w:line="360" w:lineRule="auto"/>
        <w:ind w:firstLine="709"/>
        <w:jc w:val="both"/>
        <w:rPr>
          <w:rFonts w:ascii="Times New Roman" w:hAnsi="Times New Roman" w:cs="Times New Roman"/>
          <w:w w:val="105"/>
          <w:sz w:val="28"/>
          <w:szCs w:val="28"/>
        </w:rPr>
      </w:pPr>
      <w:r w:rsidRPr="003269A2">
        <w:rPr>
          <w:rFonts w:ascii="Times New Roman" w:hAnsi="Times New Roman" w:cs="Times New Roman"/>
          <w:w w:val="105"/>
          <w:sz w:val="28"/>
          <w:szCs w:val="28"/>
        </w:rPr>
        <w:t xml:space="preserve">З приводу отриманих результатів науково-дослідної роботи: в КГ високий рівень сформованості професійних компетентностей у майбутніх соціальних працівників було виявлено у 2 студентів (14,28%) під час констатувального і у процесі контрольного етапів дослідження, тобто без змін. Щодо ЕГ, то на початку дослідження високий рівень було виявлено у 2 студентів (14,25%), а вже під час контрольного зрізу ми отримали збільшення на 49,92%, тобто високий рівень продемонстрували 9 студентів (64,2%). </w:t>
      </w:r>
    </w:p>
    <w:p w:rsidR="003269A2" w:rsidRPr="003269A2" w:rsidRDefault="003269A2" w:rsidP="003269A2">
      <w:pPr>
        <w:tabs>
          <w:tab w:val="left" w:pos="142"/>
        </w:tabs>
        <w:spacing w:after="0" w:line="360" w:lineRule="auto"/>
        <w:ind w:firstLine="709"/>
        <w:jc w:val="both"/>
        <w:rPr>
          <w:rFonts w:ascii="Times New Roman" w:hAnsi="Times New Roman" w:cs="Times New Roman"/>
          <w:w w:val="105"/>
          <w:sz w:val="28"/>
          <w:szCs w:val="28"/>
        </w:rPr>
      </w:pPr>
      <w:r w:rsidRPr="003269A2">
        <w:rPr>
          <w:rFonts w:ascii="Times New Roman" w:hAnsi="Times New Roman" w:cs="Times New Roman"/>
          <w:w w:val="105"/>
          <w:sz w:val="28"/>
          <w:szCs w:val="28"/>
        </w:rPr>
        <w:t>Середній рівень на констатувальному етапі було виявлено в КГ у 10 студентів (71,44%), а під час контрольного етапу – в 11 студентів (78,5%), маємо збільшення на 7,06%. Натомість, серед учасників експериментальної групи середній рівень було зафіксовано в 11 студентів (78,5%), а по завершенні дослідження – у 5 студентів (35,8%), отже зменшення кількісних та відсоткових даних відбулося за рахунок збільшення кількості здобувачів, які продемонстрували високий рівень.</w:t>
      </w:r>
    </w:p>
    <w:p w:rsidR="003269A2" w:rsidRPr="003269A2" w:rsidRDefault="003269A2" w:rsidP="003269A2">
      <w:pPr>
        <w:tabs>
          <w:tab w:val="left" w:pos="142"/>
        </w:tabs>
        <w:spacing w:after="0" w:line="360" w:lineRule="auto"/>
        <w:ind w:firstLine="709"/>
        <w:jc w:val="both"/>
        <w:rPr>
          <w:rFonts w:ascii="Times New Roman" w:hAnsi="Times New Roman" w:cs="Times New Roman"/>
          <w:w w:val="105"/>
          <w:sz w:val="28"/>
          <w:szCs w:val="28"/>
        </w:rPr>
      </w:pPr>
      <w:r w:rsidRPr="003269A2">
        <w:rPr>
          <w:rFonts w:ascii="Times New Roman" w:hAnsi="Times New Roman" w:cs="Times New Roman"/>
          <w:w w:val="105"/>
          <w:sz w:val="28"/>
          <w:szCs w:val="28"/>
        </w:rPr>
        <w:lastRenderedPageBreak/>
        <w:t xml:space="preserve">І, відповідно, зазначимо на здобутих результатах щодо низького рівня: констатувальний етап: в КГ зафіксовано результати 2 студентів (14,28%), а в ЕГ – низький рівень виявлено в 1 студента (7,22%). Контрольний етап дозволив отримати наступні дані: в КГ низький рівень було зафіксовано в 1 студента (7,22%), а в ЕГ – студентів з низьким рівнем не було виявлено взагалі. </w:t>
      </w:r>
    </w:p>
    <w:p w:rsidR="00267711" w:rsidRPr="009841CF" w:rsidRDefault="00267711" w:rsidP="00267711">
      <w:pPr>
        <w:tabs>
          <w:tab w:val="left" w:pos="142"/>
        </w:tabs>
        <w:spacing w:after="0" w:line="360" w:lineRule="auto"/>
        <w:ind w:firstLine="709"/>
        <w:jc w:val="both"/>
        <w:rPr>
          <w:rFonts w:ascii="Times New Roman" w:hAnsi="Times New Roman" w:cs="Times New Roman"/>
          <w:w w:val="105"/>
          <w:sz w:val="28"/>
          <w:szCs w:val="28"/>
        </w:rPr>
      </w:pPr>
      <w:r>
        <w:rPr>
          <w:rFonts w:ascii="Times New Roman" w:hAnsi="Times New Roman" w:cs="Times New Roman"/>
          <w:w w:val="105"/>
          <w:sz w:val="28"/>
          <w:szCs w:val="28"/>
        </w:rPr>
        <w:t xml:space="preserve">Таким чином, гіпотезу дослідження – підтверджено, розроблені нами педагогічні умови </w:t>
      </w:r>
      <w:r w:rsidRPr="00C863FE">
        <w:rPr>
          <w:rFonts w:ascii="Times New Roman" w:hAnsi="Times New Roman" w:cs="Times New Roman"/>
          <w:w w:val="105"/>
          <w:sz w:val="28"/>
          <w:szCs w:val="28"/>
        </w:rPr>
        <w:t>використання інноваційних технологій навчання у формуванні професійних компетентностей майбутніх соціальних працівників</w:t>
      </w:r>
      <w:r>
        <w:rPr>
          <w:rFonts w:ascii="Times New Roman" w:hAnsi="Times New Roman" w:cs="Times New Roman"/>
          <w:w w:val="105"/>
          <w:sz w:val="28"/>
          <w:szCs w:val="28"/>
        </w:rPr>
        <w:t xml:space="preserve"> є ефективними та можуть бути використані у подальшій науково-дослідній роботі. Проведене нами дослідження не вичерпує усіх аспектів означеної проблеми, проте мету – досягнуто, завдання </w:t>
      </w:r>
      <w:r w:rsidR="00BE612E">
        <w:rPr>
          <w:rFonts w:ascii="Times New Roman" w:hAnsi="Times New Roman" w:cs="Times New Roman"/>
          <w:w w:val="105"/>
          <w:sz w:val="28"/>
          <w:szCs w:val="28"/>
        </w:rPr>
        <w:t>кваліфікаційн</w:t>
      </w:r>
      <w:r>
        <w:rPr>
          <w:rFonts w:ascii="Times New Roman" w:hAnsi="Times New Roman" w:cs="Times New Roman"/>
          <w:w w:val="105"/>
          <w:sz w:val="28"/>
          <w:szCs w:val="28"/>
        </w:rPr>
        <w:t>ої роботи – виконано.</w:t>
      </w:r>
    </w:p>
    <w:p w:rsidR="007172B5" w:rsidRDefault="007172B5">
      <w:pPr>
        <w:spacing w:after="200" w:line="276" w:lineRule="auto"/>
        <w:rPr>
          <w:rFonts w:ascii="Times New Roman" w:eastAsia="Times New Roman" w:hAnsi="Times New Roman" w:cs="Times New Roman"/>
          <w:w w:val="105"/>
          <w:sz w:val="28"/>
          <w:szCs w:val="28"/>
        </w:rPr>
      </w:pPr>
      <w:r>
        <w:rPr>
          <w:rFonts w:ascii="Times New Roman" w:eastAsia="Times New Roman" w:hAnsi="Times New Roman" w:cs="Times New Roman"/>
          <w:w w:val="105"/>
          <w:sz w:val="28"/>
          <w:szCs w:val="28"/>
        </w:rPr>
        <w:br w:type="page"/>
      </w:r>
    </w:p>
    <w:p w:rsidR="007172B5" w:rsidRDefault="007172B5" w:rsidP="007172B5">
      <w:pPr>
        <w:spacing w:after="0" w:line="360" w:lineRule="auto"/>
        <w:jc w:val="center"/>
        <w:rPr>
          <w:rFonts w:ascii="Times New Roman" w:hAnsi="Times New Roman" w:cs="Times New Roman"/>
          <w:w w:val="105"/>
          <w:sz w:val="28"/>
          <w:szCs w:val="28"/>
        </w:rPr>
      </w:pPr>
      <w:r w:rsidRPr="00C863FE">
        <w:rPr>
          <w:rFonts w:ascii="Times New Roman" w:hAnsi="Times New Roman" w:cs="Times New Roman"/>
          <w:w w:val="105"/>
          <w:sz w:val="28"/>
          <w:szCs w:val="28"/>
        </w:rPr>
        <w:lastRenderedPageBreak/>
        <w:t>СПИСОК ВИКОРИСТАНИХ ДЖЕРЕЛ</w:t>
      </w:r>
    </w:p>
    <w:p w:rsidR="007172B5" w:rsidRDefault="007172B5" w:rsidP="007172B5">
      <w:pPr>
        <w:spacing w:after="0" w:line="360" w:lineRule="auto"/>
        <w:jc w:val="center"/>
        <w:rPr>
          <w:rFonts w:ascii="Times New Roman" w:hAnsi="Times New Roman" w:cs="Times New Roman"/>
          <w:w w:val="105"/>
          <w:sz w:val="28"/>
          <w:szCs w:val="28"/>
        </w:rPr>
      </w:pP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7C35F7">
        <w:rPr>
          <w:rFonts w:ascii="Times New Roman" w:hAnsi="Times New Roman" w:cs="Times New Roman"/>
          <w:w w:val="105"/>
          <w:sz w:val="28"/>
          <w:szCs w:val="28"/>
        </w:rPr>
        <w:t>Абакумова</w:t>
      </w:r>
      <w:r w:rsidRPr="00865D4F">
        <w:rPr>
          <w:rFonts w:ascii="Times New Roman" w:hAnsi="Times New Roman" w:cs="Times New Roman"/>
          <w:w w:val="105"/>
          <w:sz w:val="28"/>
          <w:szCs w:val="28"/>
          <w:lang w:val="ru-RU"/>
        </w:rPr>
        <w:t> </w:t>
      </w:r>
      <w:r w:rsidRPr="007C35F7">
        <w:rPr>
          <w:rFonts w:ascii="Times New Roman" w:hAnsi="Times New Roman" w:cs="Times New Roman"/>
          <w:w w:val="105"/>
          <w:sz w:val="28"/>
          <w:szCs w:val="28"/>
        </w:rPr>
        <w:t>О.</w:t>
      </w:r>
      <w:r w:rsidRPr="00865D4F">
        <w:rPr>
          <w:rFonts w:ascii="Times New Roman" w:hAnsi="Times New Roman" w:cs="Times New Roman"/>
          <w:w w:val="105"/>
          <w:sz w:val="28"/>
          <w:szCs w:val="28"/>
          <w:lang w:val="ru-RU"/>
        </w:rPr>
        <w:t> </w:t>
      </w:r>
      <w:r w:rsidRPr="007C35F7">
        <w:rPr>
          <w:rFonts w:ascii="Times New Roman" w:hAnsi="Times New Roman" w:cs="Times New Roman"/>
          <w:w w:val="105"/>
          <w:sz w:val="28"/>
          <w:szCs w:val="28"/>
        </w:rPr>
        <w:t>О., Бабіна С.</w:t>
      </w:r>
      <w:r w:rsidRPr="00865D4F">
        <w:rPr>
          <w:rFonts w:ascii="Times New Roman" w:hAnsi="Times New Roman" w:cs="Times New Roman"/>
          <w:w w:val="105"/>
          <w:sz w:val="28"/>
          <w:szCs w:val="28"/>
          <w:lang w:val="ru-RU"/>
        </w:rPr>
        <w:t> </w:t>
      </w:r>
      <w:r w:rsidRPr="007C35F7">
        <w:rPr>
          <w:rFonts w:ascii="Times New Roman" w:hAnsi="Times New Roman" w:cs="Times New Roman"/>
          <w:w w:val="105"/>
          <w:sz w:val="28"/>
          <w:szCs w:val="28"/>
        </w:rPr>
        <w:t xml:space="preserve">І. Актуальні питання професійної підготовки фахівців із соціальної роботи в умовах дистанційності. </w:t>
      </w:r>
      <w:r w:rsidRPr="00865D4F">
        <w:rPr>
          <w:rFonts w:ascii="Times New Roman" w:hAnsi="Times New Roman" w:cs="Times New Roman"/>
          <w:w w:val="105"/>
          <w:sz w:val="28"/>
          <w:szCs w:val="28"/>
          <w:lang w:val="ru-RU"/>
        </w:rPr>
        <w:t xml:space="preserve">Науковий часопис Національного педагогічного університету імені М. П. Драгоманова. Серія </w:t>
      </w:r>
      <w:proofErr w:type="gramStart"/>
      <w:r w:rsidRPr="00865D4F">
        <w:rPr>
          <w:rFonts w:ascii="Times New Roman" w:hAnsi="Times New Roman" w:cs="Times New Roman"/>
          <w:w w:val="105"/>
          <w:sz w:val="28"/>
          <w:szCs w:val="28"/>
          <w:lang w:val="ru-RU"/>
        </w:rPr>
        <w:t>5 :</w:t>
      </w:r>
      <w:proofErr w:type="gramEnd"/>
      <w:r w:rsidRPr="00865D4F">
        <w:rPr>
          <w:rFonts w:ascii="Times New Roman" w:hAnsi="Times New Roman" w:cs="Times New Roman"/>
          <w:w w:val="105"/>
          <w:sz w:val="28"/>
          <w:szCs w:val="28"/>
          <w:lang w:val="ru-RU"/>
        </w:rPr>
        <w:t xml:space="preserve"> Педагогічні науки: реалії та перспективи. 77, 2020, 5-8.</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hAnsi="Times New Roman" w:cs="Times New Roman"/>
          <w:w w:val="105"/>
          <w:sz w:val="28"/>
          <w:szCs w:val="28"/>
        </w:rPr>
      </w:pPr>
      <w:r w:rsidRPr="00865D4F">
        <w:rPr>
          <w:rFonts w:ascii="Times New Roman" w:hAnsi="Times New Roman" w:cs="Times New Roman"/>
          <w:w w:val="105"/>
          <w:sz w:val="28"/>
          <w:szCs w:val="28"/>
        </w:rPr>
        <w:t>Бенера В. Є. Практична підготовка соціальних працівників у вищій школі республіки Польща: колективна монографія / В. Є. Бенера, Ж. М. Шевченко. Тернопіль: ФОП Паляниця В. А., 2020. 436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hAnsi="Times New Roman" w:cs="Times New Roman"/>
          <w:w w:val="105"/>
          <w:sz w:val="28"/>
          <w:szCs w:val="28"/>
        </w:rPr>
      </w:pPr>
      <w:r w:rsidRPr="00865D4F">
        <w:rPr>
          <w:rFonts w:ascii="Times New Roman" w:hAnsi="Times New Roman" w:cs="Times New Roman"/>
          <w:w w:val="105"/>
          <w:sz w:val="28"/>
          <w:szCs w:val="28"/>
        </w:rPr>
        <w:t>Великий тлумачний словник сучасної ук</w:t>
      </w:r>
      <w:r>
        <w:rPr>
          <w:rFonts w:ascii="Times New Roman" w:hAnsi="Times New Roman" w:cs="Times New Roman"/>
          <w:w w:val="105"/>
          <w:sz w:val="28"/>
          <w:szCs w:val="28"/>
        </w:rPr>
        <w:t>раїнської мови /під ред. Бусела</w:t>
      </w:r>
      <w:r>
        <w:rPr>
          <w:rFonts w:ascii="Times New Roman" w:hAnsi="Times New Roman" w:cs="Times New Roman"/>
          <w:w w:val="105"/>
          <w:sz w:val="28"/>
          <w:szCs w:val="28"/>
          <w:lang w:val="ru-RU"/>
        </w:rPr>
        <w:t> </w:t>
      </w:r>
      <w:r w:rsidRPr="00865D4F">
        <w:rPr>
          <w:rFonts w:ascii="Times New Roman" w:hAnsi="Times New Roman" w:cs="Times New Roman"/>
          <w:w w:val="105"/>
          <w:sz w:val="28"/>
          <w:szCs w:val="28"/>
        </w:rPr>
        <w:t>В.</w:t>
      </w:r>
      <w:r>
        <w:rPr>
          <w:rFonts w:ascii="Times New Roman" w:hAnsi="Times New Roman" w:cs="Times New Roman"/>
          <w:w w:val="105"/>
          <w:sz w:val="28"/>
          <w:szCs w:val="28"/>
          <w:lang w:val="ru-RU"/>
        </w:rPr>
        <w:t> </w:t>
      </w:r>
      <w:r w:rsidRPr="00865D4F">
        <w:rPr>
          <w:rFonts w:ascii="Times New Roman" w:hAnsi="Times New Roman" w:cs="Times New Roman"/>
          <w:w w:val="105"/>
          <w:sz w:val="28"/>
          <w:szCs w:val="28"/>
        </w:rPr>
        <w:t>Т. К.: Перун, 2001. С. 445.</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hAnsi="Times New Roman" w:cs="Times New Roman"/>
          <w:w w:val="105"/>
          <w:sz w:val="28"/>
          <w:szCs w:val="28"/>
        </w:rPr>
      </w:pPr>
      <w:r>
        <w:rPr>
          <w:rFonts w:ascii="Times New Roman" w:hAnsi="Times New Roman" w:cs="Times New Roman"/>
          <w:w w:val="105"/>
          <w:sz w:val="28"/>
          <w:szCs w:val="28"/>
        </w:rPr>
        <w:t>Водяна</w:t>
      </w:r>
      <w:r>
        <w:rPr>
          <w:rFonts w:ascii="Times New Roman" w:hAnsi="Times New Roman" w:cs="Times New Roman"/>
          <w:w w:val="105"/>
          <w:sz w:val="28"/>
          <w:szCs w:val="28"/>
          <w:lang w:val="ru-RU"/>
        </w:rPr>
        <w:t> </w:t>
      </w:r>
      <w:r w:rsidRPr="00865D4F">
        <w:rPr>
          <w:rFonts w:ascii="Times New Roman" w:hAnsi="Times New Roman" w:cs="Times New Roman"/>
          <w:w w:val="105"/>
          <w:sz w:val="28"/>
          <w:szCs w:val="28"/>
        </w:rPr>
        <w:t>О.</w:t>
      </w:r>
      <w:r>
        <w:rPr>
          <w:rFonts w:ascii="Times New Roman" w:hAnsi="Times New Roman" w:cs="Times New Roman"/>
          <w:w w:val="105"/>
          <w:sz w:val="28"/>
          <w:szCs w:val="28"/>
          <w:lang w:val="ru-RU"/>
        </w:rPr>
        <w:t> </w:t>
      </w:r>
      <w:r w:rsidRPr="00865D4F">
        <w:rPr>
          <w:rFonts w:ascii="Times New Roman" w:hAnsi="Times New Roman" w:cs="Times New Roman"/>
          <w:w w:val="105"/>
          <w:sz w:val="28"/>
          <w:szCs w:val="28"/>
        </w:rPr>
        <w:t>В. Професійна підготовка майбутніх соціальних працівників до соціального супроводу сімей, в яких перебувають діти під опікою: автореф. дис. ... канд. пед. наук: 13.00.04; Терноп. нац. пед. Ун</w:t>
      </w:r>
      <w:r w:rsidRPr="00865D4F">
        <w:rPr>
          <w:rFonts w:ascii="Times New Roman" w:hAnsi="Times New Roman" w:cs="Times New Roman"/>
          <w:w w:val="105"/>
          <w:sz w:val="28"/>
          <w:szCs w:val="28"/>
          <w:lang w:val="ru-RU"/>
        </w:rPr>
        <w:t>-</w:t>
      </w:r>
      <w:r w:rsidRPr="00865D4F">
        <w:rPr>
          <w:rFonts w:ascii="Times New Roman" w:hAnsi="Times New Roman" w:cs="Times New Roman"/>
          <w:w w:val="105"/>
          <w:sz w:val="28"/>
          <w:szCs w:val="28"/>
        </w:rPr>
        <w:t>т ім. Володимира Гнатюка. Тернопіль, 2016. 20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t xml:space="preserve">Дербеньова Л. В., Демчина Л. І. Документально-інформаційні комунікації: навч. посіб. Івано-Франківськ. 2018. 102 с. </w:t>
      </w:r>
    </w:p>
    <w:p w:rsidR="007172B5" w:rsidRPr="00C0565D" w:rsidRDefault="007172B5" w:rsidP="007172B5">
      <w:pPr>
        <w:pStyle w:val="a4"/>
        <w:numPr>
          <w:ilvl w:val="0"/>
          <w:numId w:val="33"/>
        </w:numPr>
        <w:tabs>
          <w:tab w:val="left" w:pos="993"/>
        </w:tabs>
        <w:spacing w:after="0" w:line="360" w:lineRule="auto"/>
        <w:ind w:left="0" w:firstLine="709"/>
        <w:jc w:val="both"/>
        <w:rPr>
          <w:rFonts w:ascii="Times New Roman" w:hAnsi="Times New Roman" w:cs="Times New Roman"/>
          <w:w w:val="105"/>
          <w:sz w:val="28"/>
          <w:szCs w:val="28"/>
        </w:rPr>
      </w:pPr>
      <w:r w:rsidRPr="00C0565D">
        <w:rPr>
          <w:rFonts w:ascii="Times New Roman" w:hAnsi="Times New Roman" w:cs="Times New Roman"/>
          <w:sz w:val="28"/>
        </w:rPr>
        <w:t>Довідник кваліфікаційних характеристик професій працівників / М-во праці та соц. політики України. Вип. 80</w:t>
      </w:r>
      <w:r>
        <w:rPr>
          <w:rFonts w:ascii="Times New Roman" w:hAnsi="Times New Roman" w:cs="Times New Roman"/>
          <w:sz w:val="28"/>
        </w:rPr>
        <w:t xml:space="preserve">: Соціальні послуги. </w:t>
      </w:r>
      <w:r w:rsidRPr="00C0565D">
        <w:rPr>
          <w:rFonts w:ascii="Times New Roman" w:hAnsi="Times New Roman" w:cs="Times New Roman"/>
          <w:sz w:val="28"/>
        </w:rPr>
        <w:t>Краматорськ</w:t>
      </w:r>
      <w:r>
        <w:rPr>
          <w:rFonts w:ascii="Times New Roman" w:hAnsi="Times New Roman" w:cs="Times New Roman"/>
          <w:sz w:val="28"/>
        </w:rPr>
        <w:t xml:space="preserve">: Центр продуктивності, 2005. </w:t>
      </w:r>
      <w:r w:rsidRPr="00C0565D">
        <w:rPr>
          <w:rFonts w:ascii="Times New Roman" w:hAnsi="Times New Roman" w:cs="Times New Roman"/>
          <w:sz w:val="28"/>
        </w:rPr>
        <w:t>74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hAnsi="Times New Roman" w:cs="Times New Roman"/>
          <w:w w:val="105"/>
          <w:sz w:val="28"/>
          <w:szCs w:val="28"/>
        </w:rPr>
      </w:pPr>
      <w:r w:rsidRPr="00865D4F">
        <w:rPr>
          <w:rFonts w:ascii="Times New Roman" w:hAnsi="Times New Roman" w:cs="Times New Roman"/>
          <w:w w:val="105"/>
          <w:sz w:val="28"/>
          <w:szCs w:val="28"/>
        </w:rPr>
        <w:t>Дмитренко К. А. Звичайні форми роботи – новий підхід: розвиваємо ключові компетентності : метод.посіб. / К. А. Дмитренко, М. В. Коновалова, О. П. Семиволос, С. В. Бекето</w:t>
      </w:r>
      <w:r>
        <w:rPr>
          <w:rFonts w:ascii="Times New Roman" w:hAnsi="Times New Roman" w:cs="Times New Roman"/>
          <w:w w:val="105"/>
          <w:sz w:val="28"/>
          <w:szCs w:val="28"/>
        </w:rPr>
        <w:t>ва. Х. : ВГ «Основа». 2018. 119</w:t>
      </w:r>
      <w:r>
        <w:rPr>
          <w:rFonts w:ascii="Times New Roman" w:hAnsi="Times New Roman" w:cs="Times New Roman"/>
          <w:w w:val="105"/>
          <w:sz w:val="28"/>
          <w:szCs w:val="28"/>
          <w:lang w:val="en-US"/>
        </w:rPr>
        <w:t xml:space="preserve"> c.</w:t>
      </w:r>
    </w:p>
    <w:p w:rsidR="007172B5" w:rsidRPr="00865D4F" w:rsidRDefault="007172B5" w:rsidP="007172B5">
      <w:pPr>
        <w:pStyle w:val="a4"/>
        <w:widowControl w:val="0"/>
        <w:numPr>
          <w:ilvl w:val="0"/>
          <w:numId w:val="33"/>
        </w:numPr>
        <w:tabs>
          <w:tab w:val="left" w:pos="993"/>
          <w:tab w:val="left" w:pos="1452"/>
        </w:tabs>
        <w:autoSpaceDE w:val="0"/>
        <w:autoSpaceDN w:val="0"/>
        <w:spacing w:after="0" w:line="360" w:lineRule="auto"/>
        <w:ind w:left="0" w:firstLine="709"/>
        <w:jc w:val="both"/>
        <w:rPr>
          <w:rFonts w:ascii="Times New Roman" w:hAnsi="Times New Roman" w:cs="Times New Roman"/>
          <w:sz w:val="28"/>
        </w:rPr>
      </w:pPr>
      <w:r>
        <w:rPr>
          <w:rFonts w:ascii="Times New Roman" w:hAnsi="Times New Roman" w:cs="Times New Roman"/>
          <w:sz w:val="28"/>
        </w:rPr>
        <w:t>Добровіцька</w:t>
      </w:r>
      <w:r>
        <w:rPr>
          <w:rFonts w:ascii="Times New Roman" w:hAnsi="Times New Roman" w:cs="Times New Roman"/>
          <w:sz w:val="28"/>
          <w:lang w:val="ru-RU"/>
        </w:rPr>
        <w:t> </w:t>
      </w:r>
      <w:r w:rsidRPr="00865D4F">
        <w:rPr>
          <w:rFonts w:ascii="Times New Roman" w:hAnsi="Times New Roman" w:cs="Times New Roman"/>
          <w:sz w:val="28"/>
        </w:rPr>
        <w:t>О.</w:t>
      </w:r>
      <w:r>
        <w:rPr>
          <w:rFonts w:ascii="Times New Roman" w:hAnsi="Times New Roman" w:cs="Times New Roman"/>
          <w:sz w:val="28"/>
          <w:lang w:val="ru-RU"/>
        </w:rPr>
        <w:t> </w:t>
      </w:r>
      <w:r w:rsidRPr="00865D4F">
        <w:rPr>
          <w:rFonts w:ascii="Times New Roman" w:hAnsi="Times New Roman" w:cs="Times New Roman"/>
          <w:sz w:val="28"/>
        </w:rPr>
        <w:t>О. Визначення толерантної освіченості у майбутніх</w:t>
      </w:r>
      <w:r w:rsidRPr="00865D4F">
        <w:rPr>
          <w:rFonts w:ascii="Times New Roman" w:hAnsi="Times New Roman" w:cs="Times New Roman"/>
          <w:spacing w:val="1"/>
          <w:sz w:val="28"/>
        </w:rPr>
        <w:t xml:space="preserve"> </w:t>
      </w:r>
      <w:r w:rsidRPr="00865D4F">
        <w:rPr>
          <w:rFonts w:ascii="Times New Roman" w:hAnsi="Times New Roman" w:cs="Times New Roman"/>
          <w:sz w:val="28"/>
        </w:rPr>
        <w:t>соціальних працівників. Вісник Луганського національного університету Імені</w:t>
      </w:r>
      <w:r w:rsidRPr="00865D4F">
        <w:rPr>
          <w:rFonts w:ascii="Times New Roman" w:hAnsi="Times New Roman" w:cs="Times New Roman"/>
          <w:spacing w:val="1"/>
          <w:sz w:val="28"/>
        </w:rPr>
        <w:t xml:space="preserve"> </w:t>
      </w:r>
      <w:r w:rsidRPr="00865D4F">
        <w:rPr>
          <w:rFonts w:ascii="Times New Roman" w:hAnsi="Times New Roman" w:cs="Times New Roman"/>
          <w:sz w:val="28"/>
        </w:rPr>
        <w:t>Тараса Шевченка. Педагогічні науки. №8 (322). Частина ІІ. Старобільськ, 2018.</w:t>
      </w:r>
      <w:r w:rsidRPr="00865D4F">
        <w:rPr>
          <w:rFonts w:ascii="Times New Roman" w:hAnsi="Times New Roman" w:cs="Times New Roman"/>
          <w:spacing w:val="1"/>
          <w:sz w:val="28"/>
        </w:rPr>
        <w:t xml:space="preserve"> </w:t>
      </w:r>
      <w:r w:rsidRPr="00865D4F">
        <w:rPr>
          <w:rFonts w:ascii="Times New Roman" w:hAnsi="Times New Roman" w:cs="Times New Roman"/>
          <w:sz w:val="28"/>
        </w:rPr>
        <w:t>С.</w:t>
      </w:r>
      <w:r w:rsidRPr="00865D4F">
        <w:rPr>
          <w:rFonts w:ascii="Times New Roman" w:hAnsi="Times New Roman" w:cs="Times New Roman"/>
          <w:spacing w:val="-1"/>
          <w:sz w:val="28"/>
        </w:rPr>
        <w:t xml:space="preserve"> </w:t>
      </w:r>
      <w:r w:rsidRPr="00865D4F">
        <w:rPr>
          <w:rFonts w:ascii="Times New Roman" w:hAnsi="Times New Roman" w:cs="Times New Roman"/>
          <w:sz w:val="28"/>
        </w:rPr>
        <w:t>12–21.</w:t>
      </w:r>
    </w:p>
    <w:p w:rsidR="007172B5" w:rsidRPr="00865D4F" w:rsidRDefault="007172B5" w:rsidP="007172B5">
      <w:pPr>
        <w:pStyle w:val="a4"/>
        <w:widowControl w:val="0"/>
        <w:numPr>
          <w:ilvl w:val="0"/>
          <w:numId w:val="33"/>
        </w:numPr>
        <w:tabs>
          <w:tab w:val="left" w:pos="851"/>
          <w:tab w:val="left" w:pos="993"/>
          <w:tab w:val="left" w:pos="1452"/>
        </w:tabs>
        <w:autoSpaceDE w:val="0"/>
        <w:autoSpaceDN w:val="0"/>
        <w:spacing w:after="0" w:line="360" w:lineRule="auto"/>
        <w:ind w:left="0" w:firstLine="709"/>
        <w:jc w:val="both"/>
        <w:rPr>
          <w:rFonts w:ascii="Times New Roman" w:hAnsi="Times New Roman" w:cs="Times New Roman"/>
          <w:sz w:val="28"/>
        </w:rPr>
      </w:pPr>
      <w:r>
        <w:rPr>
          <w:rFonts w:ascii="Times New Roman" w:hAnsi="Times New Roman" w:cs="Times New Roman"/>
          <w:sz w:val="28"/>
        </w:rPr>
        <w:t>Добровіцька</w:t>
      </w:r>
      <w:r>
        <w:rPr>
          <w:rFonts w:ascii="Times New Roman" w:hAnsi="Times New Roman" w:cs="Times New Roman"/>
          <w:sz w:val="28"/>
          <w:lang w:val="ru-RU"/>
        </w:rPr>
        <w:t> </w:t>
      </w:r>
      <w:r w:rsidRPr="00865D4F">
        <w:rPr>
          <w:rFonts w:ascii="Times New Roman" w:hAnsi="Times New Roman" w:cs="Times New Roman"/>
          <w:sz w:val="28"/>
        </w:rPr>
        <w:t>О.</w:t>
      </w:r>
      <w:r>
        <w:rPr>
          <w:rFonts w:ascii="Times New Roman" w:hAnsi="Times New Roman" w:cs="Times New Roman"/>
          <w:sz w:val="28"/>
          <w:lang w:val="ru-RU"/>
        </w:rPr>
        <w:t> </w:t>
      </w:r>
      <w:r w:rsidRPr="00865D4F">
        <w:rPr>
          <w:rFonts w:ascii="Times New Roman" w:hAnsi="Times New Roman" w:cs="Times New Roman"/>
          <w:sz w:val="28"/>
        </w:rPr>
        <w:t xml:space="preserve">О. Використання сучасних тренінгових технологій для </w:t>
      </w:r>
      <w:r w:rsidRPr="00865D4F">
        <w:rPr>
          <w:rFonts w:ascii="Times New Roman" w:hAnsi="Times New Roman" w:cs="Times New Roman"/>
          <w:sz w:val="28"/>
        </w:rPr>
        <w:lastRenderedPageBreak/>
        <w:t>формування толерантної взаємодії в умовах інклюзивного середовища. Навчання в виховання в інклюзивному освітньому просторі: теорія та практика : тези доповідей ІІ Всеукраїнської науково-практичної конференції,</w:t>
      </w:r>
      <w:r w:rsidRPr="00C06364">
        <w:rPr>
          <w:rFonts w:ascii="Times New Roman" w:hAnsi="Times New Roman" w:cs="Times New Roman"/>
          <w:sz w:val="28"/>
        </w:rPr>
        <w:t xml:space="preserve"> </w:t>
      </w:r>
      <w:r w:rsidRPr="00865D4F">
        <w:rPr>
          <w:rFonts w:ascii="Times New Roman" w:hAnsi="Times New Roman" w:cs="Times New Roman"/>
          <w:sz w:val="28"/>
        </w:rPr>
        <w:t xml:space="preserve">19 квітня 2019 р. Хмельницький : Хмельницький інститут соціальних технологій Університету </w:t>
      </w:r>
      <w:r w:rsidRPr="00C06364">
        <w:rPr>
          <w:rFonts w:ascii="Times New Roman" w:hAnsi="Times New Roman" w:cs="Times New Roman"/>
          <w:sz w:val="28"/>
        </w:rPr>
        <w:t>«</w:t>
      </w:r>
      <w:r w:rsidRPr="00865D4F">
        <w:rPr>
          <w:rFonts w:ascii="Times New Roman" w:hAnsi="Times New Roman" w:cs="Times New Roman"/>
          <w:sz w:val="28"/>
        </w:rPr>
        <w:t>Україна</w:t>
      </w:r>
      <w:r w:rsidRPr="00C06364">
        <w:rPr>
          <w:rFonts w:ascii="Times New Roman" w:hAnsi="Times New Roman" w:cs="Times New Roman"/>
          <w:sz w:val="28"/>
        </w:rPr>
        <w:t>»</w:t>
      </w:r>
      <w:r w:rsidRPr="00865D4F">
        <w:rPr>
          <w:rFonts w:ascii="Times New Roman" w:hAnsi="Times New Roman" w:cs="Times New Roman"/>
          <w:sz w:val="28"/>
        </w:rPr>
        <w:t>, 2019. С. 83–88.</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hAnsi="Times New Roman" w:cs="Times New Roman"/>
          <w:sz w:val="28"/>
          <w:szCs w:val="28"/>
          <w:lang w:val="ru-RU"/>
        </w:rPr>
        <w:t>Енциклопедичний словник з арт-терапії / О. Л. Вознесенська, О.</w:t>
      </w:r>
      <w:r w:rsidRPr="00865D4F">
        <w:rPr>
          <w:rFonts w:ascii="Times New Roman" w:hAnsi="Times New Roman" w:cs="Times New Roman"/>
          <w:sz w:val="28"/>
          <w:szCs w:val="28"/>
        </w:rPr>
        <w:t> </w:t>
      </w:r>
      <w:r w:rsidRPr="00865D4F">
        <w:rPr>
          <w:rFonts w:ascii="Times New Roman" w:hAnsi="Times New Roman" w:cs="Times New Roman"/>
          <w:sz w:val="28"/>
          <w:szCs w:val="28"/>
          <w:lang w:val="ru-RU"/>
        </w:rPr>
        <w:t>М.</w:t>
      </w:r>
      <w:r w:rsidRPr="00865D4F">
        <w:rPr>
          <w:rFonts w:ascii="Times New Roman" w:hAnsi="Times New Roman" w:cs="Times New Roman"/>
          <w:sz w:val="28"/>
          <w:szCs w:val="28"/>
        </w:rPr>
        <w:t> </w:t>
      </w:r>
      <w:r w:rsidRPr="00865D4F">
        <w:rPr>
          <w:rFonts w:ascii="Times New Roman" w:hAnsi="Times New Roman" w:cs="Times New Roman"/>
          <w:sz w:val="28"/>
          <w:szCs w:val="28"/>
          <w:lang w:val="ru-RU"/>
        </w:rPr>
        <w:t>Скнар, О.</w:t>
      </w:r>
      <w:r>
        <w:t> </w:t>
      </w:r>
      <w:r w:rsidRPr="00865D4F">
        <w:rPr>
          <w:rFonts w:ascii="Times New Roman" w:hAnsi="Times New Roman" w:cs="Times New Roman"/>
          <w:sz w:val="28"/>
          <w:szCs w:val="28"/>
          <w:lang w:val="ru-RU"/>
        </w:rPr>
        <w:t>А. Бреусенко-Кузнєцов, О. О. Деркач, Л. В. Мова та ін</w:t>
      </w:r>
      <w:proofErr w:type="gramStart"/>
      <w:r w:rsidRPr="00865D4F">
        <w:rPr>
          <w:rFonts w:ascii="Times New Roman" w:hAnsi="Times New Roman" w:cs="Times New Roman"/>
          <w:sz w:val="28"/>
          <w:szCs w:val="28"/>
          <w:lang w:val="ru-RU"/>
        </w:rPr>
        <w:t>. ;</w:t>
      </w:r>
      <w:proofErr w:type="gramEnd"/>
      <w:r w:rsidRPr="00865D4F">
        <w:rPr>
          <w:rFonts w:ascii="Times New Roman" w:hAnsi="Times New Roman" w:cs="Times New Roman"/>
          <w:sz w:val="28"/>
          <w:szCs w:val="28"/>
          <w:lang w:val="ru-RU"/>
        </w:rPr>
        <w:t xml:space="preserve"> за заг. наук. ред. О. Л. Вознесенської, О. М. Скнар. </w:t>
      </w:r>
      <w:proofErr w:type="gramStart"/>
      <w:r w:rsidRPr="00865D4F">
        <w:rPr>
          <w:rFonts w:ascii="Times New Roman" w:hAnsi="Times New Roman" w:cs="Times New Roman"/>
          <w:sz w:val="28"/>
          <w:szCs w:val="28"/>
          <w:lang w:val="ru-RU"/>
        </w:rPr>
        <w:t>К. :</w:t>
      </w:r>
      <w:proofErr w:type="gramEnd"/>
      <w:r w:rsidRPr="00865D4F">
        <w:rPr>
          <w:rFonts w:ascii="Times New Roman" w:hAnsi="Times New Roman" w:cs="Times New Roman"/>
          <w:sz w:val="28"/>
          <w:szCs w:val="28"/>
          <w:lang w:val="ru-RU"/>
        </w:rPr>
        <w:t xml:space="preserve"> Видавець ФОП Назаренко</w:t>
      </w:r>
      <w:r w:rsidRPr="00865D4F">
        <w:rPr>
          <w:rFonts w:ascii="Times New Roman" w:hAnsi="Times New Roman" w:cs="Times New Roman"/>
          <w:sz w:val="28"/>
          <w:szCs w:val="28"/>
        </w:rPr>
        <w:t> </w:t>
      </w:r>
      <w:r w:rsidRPr="00865D4F">
        <w:rPr>
          <w:rFonts w:ascii="Times New Roman" w:hAnsi="Times New Roman" w:cs="Times New Roman"/>
          <w:sz w:val="28"/>
          <w:szCs w:val="28"/>
          <w:lang w:val="ru-RU"/>
        </w:rPr>
        <w:t>Т.</w:t>
      </w:r>
      <w:r w:rsidRPr="00865D4F">
        <w:rPr>
          <w:rFonts w:ascii="Times New Roman" w:hAnsi="Times New Roman" w:cs="Times New Roman"/>
          <w:sz w:val="28"/>
          <w:szCs w:val="28"/>
        </w:rPr>
        <w:t> </w:t>
      </w:r>
      <w:r w:rsidRPr="00865D4F">
        <w:rPr>
          <w:rFonts w:ascii="Times New Roman" w:hAnsi="Times New Roman" w:cs="Times New Roman"/>
          <w:sz w:val="28"/>
          <w:szCs w:val="28"/>
          <w:lang w:val="ru-RU"/>
        </w:rPr>
        <w:t>В., 2017. 312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t xml:space="preserve">Енциклопедія для фахівців соціальної сфери. 2-ге </w:t>
      </w:r>
      <w:r>
        <w:rPr>
          <w:rFonts w:ascii="Times New Roman" w:eastAsia="Calibri" w:hAnsi="Times New Roman" w:cs="Times New Roman"/>
          <w:sz w:val="28"/>
          <w:szCs w:val="28"/>
        </w:rPr>
        <w:t>видання / за заг. ред. проф. І.</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Д.</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Звєрєвої. Київ, Сімферополь : Універсум, 2013. 536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t>Енциклоп</w:t>
      </w:r>
      <w:r>
        <w:rPr>
          <w:rFonts w:ascii="Times New Roman" w:eastAsia="Calibri" w:hAnsi="Times New Roman" w:cs="Times New Roman"/>
          <w:sz w:val="28"/>
          <w:szCs w:val="28"/>
        </w:rPr>
        <w:t>едія освіти / гол. ред. Кремень</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В. Київ : Юрінком Інтер, 2008. 1040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hAnsi="Times New Roman" w:cs="Times New Roman"/>
          <w:sz w:val="28"/>
          <w:szCs w:val="28"/>
          <w:lang w:val="ru-RU"/>
        </w:rPr>
        <w:t xml:space="preserve">Застосування діагностичних мінімумів в діяльності працівників психологічної </w:t>
      </w:r>
      <w:proofErr w:type="gramStart"/>
      <w:r w:rsidRPr="00865D4F">
        <w:rPr>
          <w:rFonts w:ascii="Times New Roman" w:hAnsi="Times New Roman" w:cs="Times New Roman"/>
          <w:sz w:val="28"/>
          <w:szCs w:val="28"/>
          <w:lang w:val="ru-RU"/>
        </w:rPr>
        <w:t>служби :</w:t>
      </w:r>
      <w:proofErr w:type="gramEnd"/>
      <w:r>
        <w:rPr>
          <w:rFonts w:ascii="Times New Roman" w:hAnsi="Times New Roman" w:cs="Times New Roman"/>
          <w:sz w:val="28"/>
          <w:szCs w:val="28"/>
          <w:lang w:val="ru-RU"/>
        </w:rPr>
        <w:t xml:space="preserve"> [метод. рек.] / авт.-упор.: В. </w:t>
      </w:r>
      <w:r w:rsidRPr="00865D4F">
        <w:rPr>
          <w:rFonts w:ascii="Times New Roman" w:hAnsi="Times New Roman" w:cs="Times New Roman"/>
          <w:sz w:val="28"/>
          <w:szCs w:val="28"/>
          <w:lang w:val="ru-RU"/>
        </w:rPr>
        <w:t>М.</w:t>
      </w:r>
      <w:r>
        <w:rPr>
          <w:rFonts w:ascii="Times New Roman" w:hAnsi="Times New Roman" w:cs="Times New Roman"/>
          <w:sz w:val="28"/>
          <w:szCs w:val="28"/>
          <w:lang w:val="ru-RU"/>
        </w:rPr>
        <w:t> Горленко, В. </w:t>
      </w:r>
      <w:r w:rsidRPr="00865D4F">
        <w:rPr>
          <w:rFonts w:ascii="Times New Roman" w:hAnsi="Times New Roman" w:cs="Times New Roman"/>
          <w:sz w:val="28"/>
          <w:szCs w:val="28"/>
          <w:lang w:val="ru-RU"/>
        </w:rPr>
        <w:t>Д.</w:t>
      </w:r>
      <w:r>
        <w:rPr>
          <w:rFonts w:ascii="Times New Roman" w:hAnsi="Times New Roman" w:cs="Times New Roman"/>
          <w:sz w:val="28"/>
          <w:szCs w:val="28"/>
          <w:lang w:val="ru-RU"/>
        </w:rPr>
        <w:t> </w:t>
      </w:r>
      <w:r w:rsidRPr="00865D4F">
        <w:rPr>
          <w:rFonts w:ascii="Times New Roman" w:hAnsi="Times New Roman" w:cs="Times New Roman"/>
          <w:sz w:val="28"/>
          <w:szCs w:val="28"/>
          <w:lang w:val="ru-RU"/>
        </w:rPr>
        <w:t>Острова, Н.</w:t>
      </w:r>
      <w:r>
        <w:rPr>
          <w:rFonts w:ascii="Times New Roman" w:hAnsi="Times New Roman" w:cs="Times New Roman"/>
          <w:sz w:val="28"/>
          <w:szCs w:val="28"/>
          <w:lang w:val="ru-RU"/>
        </w:rPr>
        <w:t> </w:t>
      </w:r>
      <w:r w:rsidRPr="00865D4F">
        <w:rPr>
          <w:rFonts w:ascii="Times New Roman" w:hAnsi="Times New Roman" w:cs="Times New Roman"/>
          <w:sz w:val="28"/>
          <w:szCs w:val="28"/>
          <w:lang w:val="ru-RU"/>
        </w:rPr>
        <w:t>В.</w:t>
      </w:r>
      <w:r>
        <w:rPr>
          <w:rFonts w:ascii="Times New Roman" w:hAnsi="Times New Roman" w:cs="Times New Roman"/>
          <w:sz w:val="28"/>
          <w:szCs w:val="28"/>
          <w:lang w:val="ru-RU"/>
        </w:rPr>
        <w:t> Сосновенко, І. </w:t>
      </w:r>
      <w:r w:rsidRPr="00865D4F">
        <w:rPr>
          <w:rFonts w:ascii="Times New Roman" w:hAnsi="Times New Roman" w:cs="Times New Roman"/>
          <w:sz w:val="28"/>
          <w:szCs w:val="28"/>
          <w:lang w:val="ru-RU"/>
        </w:rPr>
        <w:t>І.</w:t>
      </w:r>
      <w:r>
        <w:rPr>
          <w:rFonts w:ascii="Times New Roman" w:hAnsi="Times New Roman" w:cs="Times New Roman"/>
          <w:sz w:val="28"/>
          <w:szCs w:val="28"/>
          <w:lang w:val="ru-RU"/>
        </w:rPr>
        <w:t> </w:t>
      </w:r>
      <w:proofErr w:type="gramStart"/>
      <w:r w:rsidRPr="00865D4F">
        <w:rPr>
          <w:rFonts w:ascii="Times New Roman" w:hAnsi="Times New Roman" w:cs="Times New Roman"/>
          <w:sz w:val="28"/>
          <w:szCs w:val="28"/>
          <w:lang w:val="ru-RU"/>
        </w:rPr>
        <w:t>Ткачук ;</w:t>
      </w:r>
      <w:proofErr w:type="gramEnd"/>
      <w:r w:rsidRPr="00865D4F">
        <w:rPr>
          <w:rFonts w:ascii="Times New Roman" w:hAnsi="Times New Roman" w:cs="Times New Roman"/>
          <w:sz w:val="28"/>
          <w:szCs w:val="28"/>
          <w:lang w:val="ru-RU"/>
        </w:rPr>
        <w:t xml:space="preserve"> за заг. ред. В.</w:t>
      </w:r>
      <w:r>
        <w:rPr>
          <w:rFonts w:ascii="Times New Roman" w:hAnsi="Times New Roman" w:cs="Times New Roman"/>
          <w:sz w:val="28"/>
          <w:szCs w:val="28"/>
          <w:lang w:val="ru-RU"/>
        </w:rPr>
        <w:t> </w:t>
      </w:r>
      <w:r w:rsidRPr="00865D4F">
        <w:rPr>
          <w:rFonts w:ascii="Times New Roman" w:hAnsi="Times New Roman" w:cs="Times New Roman"/>
          <w:sz w:val="28"/>
          <w:szCs w:val="28"/>
          <w:lang w:val="ru-RU"/>
        </w:rPr>
        <w:t>Г.</w:t>
      </w:r>
      <w:r>
        <w:rPr>
          <w:rFonts w:ascii="Times New Roman" w:hAnsi="Times New Roman" w:cs="Times New Roman"/>
          <w:sz w:val="28"/>
          <w:szCs w:val="28"/>
          <w:lang w:val="ru-RU"/>
        </w:rPr>
        <w:t> </w:t>
      </w:r>
      <w:r w:rsidRPr="00865D4F">
        <w:rPr>
          <w:rFonts w:ascii="Times New Roman" w:hAnsi="Times New Roman" w:cs="Times New Roman"/>
          <w:sz w:val="28"/>
          <w:szCs w:val="28"/>
          <w:lang w:val="ru-RU"/>
        </w:rPr>
        <w:t xml:space="preserve">Панка. </w:t>
      </w:r>
      <w:proofErr w:type="gramStart"/>
      <w:r w:rsidRPr="00865D4F">
        <w:rPr>
          <w:rFonts w:ascii="Times New Roman" w:hAnsi="Times New Roman" w:cs="Times New Roman"/>
          <w:sz w:val="28"/>
          <w:szCs w:val="28"/>
          <w:lang w:val="ru-RU"/>
        </w:rPr>
        <w:t>Київ :</w:t>
      </w:r>
      <w:proofErr w:type="gramEnd"/>
      <w:r w:rsidRPr="00865D4F">
        <w:rPr>
          <w:rFonts w:ascii="Times New Roman" w:hAnsi="Times New Roman" w:cs="Times New Roman"/>
          <w:sz w:val="28"/>
          <w:szCs w:val="28"/>
          <w:lang w:val="ru-RU"/>
        </w:rPr>
        <w:t xml:space="preserve"> УНМЦ практичної психології і соціальної роботи, 2018. 106 c.</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Капська</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А.</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Й. Педагогічна компетентність у структурі діяльності соціального працівника. Науковий часопис Національного педагогічного університету імені М. П. Драгоманова : збірник наукових праць. Серія 11. Соціальна робота. Соціальна педагогіка. Випуск 22. Київ : Вид-во НПУ імені М.</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П.</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Драгоманова, 2016. С. 131–138.</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Капська</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А.</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Й., Пінчук</w:t>
      </w:r>
      <w:r>
        <w:rPr>
          <w:rFonts w:ascii="Times New Roman" w:eastAsia="Calibri" w:hAnsi="Times New Roman" w:cs="Times New Roman"/>
          <w:sz w:val="28"/>
          <w:szCs w:val="28"/>
          <w:lang w:val="ru-RU"/>
        </w:rPr>
        <w:t> </w:t>
      </w:r>
      <w:r>
        <w:rPr>
          <w:rFonts w:ascii="Times New Roman" w:eastAsia="Calibri" w:hAnsi="Times New Roman" w:cs="Times New Roman"/>
          <w:sz w:val="28"/>
          <w:szCs w:val="28"/>
        </w:rPr>
        <w:t>І.</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М</w:t>
      </w:r>
      <w:r>
        <w:rPr>
          <w:rFonts w:ascii="Times New Roman" w:eastAsia="Calibri" w:hAnsi="Times New Roman" w:cs="Times New Roman"/>
          <w:sz w:val="28"/>
          <w:szCs w:val="28"/>
        </w:rPr>
        <w:t>., Толстоухова</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С.</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В. Словник-довідник для соціальних працівників та соціальних педагогів : довідкове видання. Київ, 2000. 260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hAnsi="Times New Roman" w:cs="Times New Roman"/>
          <w:w w:val="105"/>
          <w:sz w:val="28"/>
          <w:szCs w:val="28"/>
        </w:rPr>
      </w:pPr>
      <w:r w:rsidRPr="00865D4F">
        <w:rPr>
          <w:rFonts w:ascii="Times New Roman" w:hAnsi="Times New Roman" w:cs="Times New Roman"/>
          <w:w w:val="105"/>
          <w:sz w:val="28"/>
          <w:szCs w:val="28"/>
        </w:rPr>
        <w:t>Кишенькова книжка емоційного інтелекту: Невеличкі вправи для інтуїтивного житт</w:t>
      </w:r>
      <w:r>
        <w:rPr>
          <w:rFonts w:ascii="Times New Roman" w:hAnsi="Times New Roman" w:cs="Times New Roman"/>
          <w:w w:val="105"/>
          <w:sz w:val="28"/>
          <w:szCs w:val="28"/>
        </w:rPr>
        <w:t>я. Хессон Джил, пер. з англ. Є.</w:t>
      </w:r>
      <w:r>
        <w:rPr>
          <w:rFonts w:ascii="Times New Roman" w:hAnsi="Times New Roman" w:cs="Times New Roman"/>
          <w:w w:val="105"/>
          <w:sz w:val="28"/>
          <w:szCs w:val="28"/>
          <w:lang w:val="ru-RU"/>
        </w:rPr>
        <w:t> </w:t>
      </w:r>
      <w:r w:rsidRPr="00865D4F">
        <w:rPr>
          <w:rFonts w:ascii="Times New Roman" w:hAnsi="Times New Roman" w:cs="Times New Roman"/>
          <w:w w:val="105"/>
          <w:sz w:val="28"/>
          <w:szCs w:val="28"/>
        </w:rPr>
        <w:t>Бондаренко. Харків : Вид-во «Ранок» : Фабула, 2020. 176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hAnsi="Times New Roman" w:cs="Times New Roman"/>
          <w:w w:val="105"/>
          <w:sz w:val="28"/>
          <w:szCs w:val="28"/>
        </w:rPr>
      </w:pPr>
      <w:r>
        <w:rPr>
          <w:rFonts w:ascii="Times New Roman" w:hAnsi="Times New Roman" w:cs="Times New Roman"/>
          <w:sz w:val="28"/>
          <w:szCs w:val="28"/>
        </w:rPr>
        <w:lastRenderedPageBreak/>
        <w:t>Ковальчук</w:t>
      </w:r>
      <w:r>
        <w:rPr>
          <w:rFonts w:ascii="Times New Roman" w:hAnsi="Times New Roman" w:cs="Times New Roman"/>
          <w:sz w:val="28"/>
          <w:szCs w:val="28"/>
          <w:lang w:val="ru-RU"/>
        </w:rPr>
        <w:t> </w:t>
      </w:r>
      <w:r w:rsidRPr="00865D4F">
        <w:rPr>
          <w:rFonts w:ascii="Times New Roman" w:hAnsi="Times New Roman" w:cs="Times New Roman"/>
          <w:sz w:val="28"/>
          <w:szCs w:val="28"/>
        </w:rPr>
        <w:t>В.</w:t>
      </w:r>
      <w:r>
        <w:rPr>
          <w:rFonts w:ascii="Times New Roman" w:hAnsi="Times New Roman" w:cs="Times New Roman"/>
          <w:sz w:val="28"/>
          <w:szCs w:val="28"/>
          <w:lang w:val="ru-RU"/>
        </w:rPr>
        <w:t> </w:t>
      </w:r>
      <w:r w:rsidRPr="00865D4F">
        <w:rPr>
          <w:rFonts w:ascii="Times New Roman" w:hAnsi="Times New Roman" w:cs="Times New Roman"/>
          <w:sz w:val="28"/>
          <w:szCs w:val="28"/>
        </w:rPr>
        <w:t>І. Методичні рекомендації щодо застосування ігрових технологій в процесі викладання дисциплін соціально-гуманітарного циклу. Київ: Видавничо-редакційний відділ НУБіП України. 2017. 56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Ковальчук</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З.</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Я. До проблеми соціально-психологічних особливостей цілісності особистості та її антиципації/ З.</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Я.</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Ковальчук, Є. В. Гейко, Ю. А. За</w:t>
      </w:r>
      <w:r>
        <w:rPr>
          <w:rFonts w:ascii="Times New Roman" w:eastAsia="Calibri" w:hAnsi="Times New Roman" w:cs="Times New Roman"/>
          <w:sz w:val="28"/>
          <w:szCs w:val="28"/>
        </w:rPr>
        <w:t>вацький, І.</w:t>
      </w:r>
      <w:r>
        <w:rPr>
          <w:rFonts w:ascii="Times New Roman" w:eastAsia="Calibri" w:hAnsi="Times New Roman" w:cs="Times New Roman"/>
          <w:sz w:val="28"/>
          <w:szCs w:val="28"/>
          <w:lang w:val="ru-RU"/>
        </w:rPr>
        <w:t> </w:t>
      </w:r>
      <w:r>
        <w:rPr>
          <w:rFonts w:ascii="Times New Roman" w:eastAsia="Calibri" w:hAnsi="Times New Roman" w:cs="Times New Roman"/>
          <w:sz w:val="28"/>
          <w:szCs w:val="28"/>
        </w:rPr>
        <w:t>Є.</w:t>
      </w:r>
      <w:r>
        <w:rPr>
          <w:rFonts w:ascii="Times New Roman" w:eastAsia="Calibri" w:hAnsi="Times New Roman" w:cs="Times New Roman"/>
          <w:sz w:val="28"/>
          <w:szCs w:val="28"/>
          <w:lang w:val="ru-RU"/>
        </w:rPr>
        <w:t> </w:t>
      </w:r>
      <w:r>
        <w:rPr>
          <w:rFonts w:ascii="Times New Roman" w:eastAsia="Calibri" w:hAnsi="Times New Roman" w:cs="Times New Roman"/>
          <w:sz w:val="28"/>
          <w:szCs w:val="28"/>
        </w:rPr>
        <w:t>Жигаренко, Ю.</w:t>
      </w:r>
      <w:r>
        <w:rPr>
          <w:rFonts w:ascii="Times New Roman" w:eastAsia="Calibri" w:hAnsi="Times New Roman" w:cs="Times New Roman"/>
          <w:sz w:val="28"/>
          <w:szCs w:val="28"/>
          <w:lang w:val="ru-RU"/>
        </w:rPr>
        <w:t> </w:t>
      </w:r>
      <w:r>
        <w:rPr>
          <w:rFonts w:ascii="Times New Roman" w:eastAsia="Calibri" w:hAnsi="Times New Roman" w:cs="Times New Roman"/>
          <w:sz w:val="28"/>
          <w:szCs w:val="28"/>
        </w:rPr>
        <w:t>І.</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Ахтирська// Теоретичні і прикладні проблеми психології. 2018. № 3 (3). С. 82-89.</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t>Кононенко А. О. Індивідуальна соціальна ситуація розвитку особистості та її антиципація в умовах змін життєдіяльності. Теоретичні і прикладні проблеми психології : зб. наук. Праць. Східноукраїнського національного університету ім. В. Даля. № 3 (47). Т. 3. Сє</w:t>
      </w:r>
      <w:r>
        <w:rPr>
          <w:rFonts w:ascii="Times New Roman" w:eastAsia="Calibri" w:hAnsi="Times New Roman" w:cs="Times New Roman"/>
          <w:sz w:val="28"/>
          <w:szCs w:val="28"/>
        </w:rPr>
        <w:t>вєродонецьк : Вид-во СНУ ім. В.</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Даля, 2018. С. 99-109.</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t>Кравченко В. Ю. Етика та психологія ділового спілкування: конспект лекцій. Івано-Франківськ. 2018. 109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t>Люблінський Католицький Університет Яна Павла ІІ . Соціальна робота (Люблін, Польща) [Електронний ресурс]. Режим доступу : http://study.lublin.eu/ua. [Назва з екрану].</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Малихін</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О.</w:t>
      </w:r>
      <w:r>
        <w:rPr>
          <w:rFonts w:ascii="Times New Roman" w:eastAsia="Calibri" w:hAnsi="Times New Roman" w:cs="Times New Roman"/>
          <w:sz w:val="28"/>
          <w:szCs w:val="28"/>
          <w:lang w:val="ru-RU"/>
        </w:rPr>
        <w:t> </w:t>
      </w:r>
      <w:r>
        <w:rPr>
          <w:rFonts w:ascii="Times New Roman" w:eastAsia="Calibri" w:hAnsi="Times New Roman" w:cs="Times New Roman"/>
          <w:sz w:val="28"/>
          <w:szCs w:val="28"/>
        </w:rPr>
        <w:t>В., Ковальчук</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В.</w:t>
      </w:r>
      <w:r>
        <w:rPr>
          <w:rFonts w:ascii="Times New Roman" w:eastAsia="Calibri" w:hAnsi="Times New Roman" w:cs="Times New Roman"/>
          <w:sz w:val="28"/>
          <w:szCs w:val="28"/>
          <w:lang w:val="ru-RU"/>
        </w:rPr>
        <w:t> </w:t>
      </w:r>
      <w:r>
        <w:rPr>
          <w:rFonts w:ascii="Times New Roman" w:eastAsia="Calibri" w:hAnsi="Times New Roman" w:cs="Times New Roman"/>
          <w:sz w:val="28"/>
          <w:szCs w:val="28"/>
        </w:rPr>
        <w:t>І., Арістова</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Н.</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О., Попов</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Р.</w:t>
      </w:r>
      <w:r>
        <w:rPr>
          <w:rFonts w:ascii="Times New Roman" w:eastAsia="Calibri" w:hAnsi="Times New Roman" w:cs="Times New Roman"/>
          <w:sz w:val="28"/>
          <w:szCs w:val="28"/>
          <w:lang w:val="ru-RU"/>
        </w:rPr>
        <w:t> </w:t>
      </w:r>
      <w:r>
        <w:rPr>
          <w:rFonts w:ascii="Times New Roman" w:eastAsia="Calibri" w:hAnsi="Times New Roman" w:cs="Times New Roman"/>
          <w:sz w:val="28"/>
          <w:szCs w:val="28"/>
        </w:rPr>
        <w:t>А., Гриценко</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І.</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С. Тенденції розвитку освіти в епоху інформаційного суспільства. Стратегії інтенсифікації вищої гуманітарної освіти в Україні та країнах ЄС: монографія. Київ: НУБіП України. 2017. С. 7–134.</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Мартинчук</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О.</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 xml:space="preserve">В. Концепція підготовки майбутніх фахівців у галузі спеціальної освіти до професійної діяльності в інклюзивному освітньому середовищі. Збірник наукових праць Хмельницького інституту соціальних технологій Університету </w:t>
      </w:r>
      <w:r w:rsidRPr="00865D4F">
        <w:rPr>
          <w:rFonts w:ascii="Times New Roman" w:eastAsia="Calibri" w:hAnsi="Times New Roman" w:cs="Times New Roman"/>
          <w:sz w:val="28"/>
          <w:szCs w:val="28"/>
          <w:lang w:val="ru-RU"/>
        </w:rPr>
        <w:t>«</w:t>
      </w:r>
      <w:r w:rsidRPr="00865D4F">
        <w:rPr>
          <w:rFonts w:ascii="Times New Roman" w:eastAsia="Calibri" w:hAnsi="Times New Roman" w:cs="Times New Roman"/>
          <w:sz w:val="28"/>
          <w:szCs w:val="28"/>
        </w:rPr>
        <w:t>Україна</w:t>
      </w:r>
      <w:r w:rsidRPr="00865D4F">
        <w:rPr>
          <w:rFonts w:ascii="Times New Roman" w:eastAsia="Calibri" w:hAnsi="Times New Roman" w:cs="Times New Roman"/>
          <w:sz w:val="28"/>
          <w:szCs w:val="28"/>
          <w:lang w:val="ru-RU"/>
        </w:rPr>
        <w:t>»</w:t>
      </w:r>
      <w:r w:rsidRPr="00865D4F">
        <w:rPr>
          <w:rFonts w:ascii="Times New Roman" w:eastAsia="Calibri" w:hAnsi="Times New Roman" w:cs="Times New Roman"/>
          <w:sz w:val="28"/>
          <w:szCs w:val="28"/>
        </w:rPr>
        <w:t>. Хмельницький : ХІСТ, 2018, №15. С. 49– 53.</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t>Мельничук</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І.</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М. Теорія і методика професійної підготовки майбутніх соціальних працівників засобами інтерактивних технологій у вищих навчальних закладах : автореф. дис. … д-ра пед.наук : 13.00.04. Тернопіль, 2011. 43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hAnsi="Times New Roman" w:cs="Times New Roman"/>
          <w:w w:val="105"/>
          <w:sz w:val="28"/>
          <w:szCs w:val="28"/>
          <w:lang w:val="ru-RU"/>
        </w:rPr>
      </w:pPr>
      <w:r w:rsidRPr="00865D4F">
        <w:rPr>
          <w:rFonts w:ascii="Times New Roman" w:hAnsi="Times New Roman" w:cs="Times New Roman"/>
          <w:w w:val="105"/>
          <w:sz w:val="28"/>
          <w:szCs w:val="28"/>
          <w:lang w:val="ru-RU"/>
        </w:rPr>
        <w:lastRenderedPageBreak/>
        <w:t>Пахомова</w:t>
      </w:r>
      <w:r w:rsidRPr="00865D4F">
        <w:rPr>
          <w:rFonts w:ascii="Times New Roman" w:hAnsi="Times New Roman" w:cs="Times New Roman"/>
          <w:w w:val="105"/>
          <w:sz w:val="28"/>
          <w:szCs w:val="28"/>
        </w:rPr>
        <w:t> </w:t>
      </w:r>
      <w:r w:rsidRPr="00865D4F">
        <w:rPr>
          <w:rFonts w:ascii="Times New Roman" w:hAnsi="Times New Roman" w:cs="Times New Roman"/>
          <w:w w:val="105"/>
          <w:sz w:val="28"/>
          <w:szCs w:val="28"/>
          <w:lang w:val="ru-RU"/>
        </w:rPr>
        <w:t>Л. Підготовка майбутніх соціальних</w:t>
      </w:r>
      <w:r w:rsidRPr="00865D4F">
        <w:rPr>
          <w:rFonts w:ascii="Times New Roman" w:hAnsi="Times New Roman" w:cs="Times New Roman"/>
          <w:w w:val="105"/>
          <w:sz w:val="28"/>
          <w:szCs w:val="28"/>
        </w:rPr>
        <w:t xml:space="preserve"> </w:t>
      </w:r>
      <w:r w:rsidRPr="00865D4F">
        <w:rPr>
          <w:rFonts w:ascii="Times New Roman" w:hAnsi="Times New Roman" w:cs="Times New Roman"/>
          <w:w w:val="105"/>
          <w:sz w:val="28"/>
          <w:szCs w:val="28"/>
          <w:lang w:val="ru-RU"/>
        </w:rPr>
        <w:t>педагогів до використання інноваційних технологій</w:t>
      </w:r>
      <w:r w:rsidRPr="00865D4F">
        <w:rPr>
          <w:rFonts w:ascii="Times New Roman" w:hAnsi="Times New Roman" w:cs="Times New Roman"/>
          <w:w w:val="105"/>
          <w:sz w:val="28"/>
          <w:szCs w:val="28"/>
        </w:rPr>
        <w:t xml:space="preserve"> </w:t>
      </w:r>
      <w:r w:rsidRPr="00865D4F">
        <w:rPr>
          <w:rFonts w:ascii="Times New Roman" w:hAnsi="Times New Roman" w:cs="Times New Roman"/>
          <w:w w:val="105"/>
          <w:sz w:val="28"/>
          <w:szCs w:val="28"/>
          <w:lang w:val="ru-RU"/>
        </w:rPr>
        <w:t xml:space="preserve">у професійній </w:t>
      </w:r>
      <w:proofErr w:type="gramStart"/>
      <w:r w:rsidRPr="00865D4F">
        <w:rPr>
          <w:rFonts w:ascii="Times New Roman" w:hAnsi="Times New Roman" w:cs="Times New Roman"/>
          <w:w w:val="105"/>
          <w:sz w:val="28"/>
          <w:szCs w:val="28"/>
          <w:lang w:val="ru-RU"/>
        </w:rPr>
        <w:t>діяльності :</w:t>
      </w:r>
      <w:proofErr w:type="gramEnd"/>
      <w:r w:rsidRPr="00865D4F">
        <w:rPr>
          <w:rFonts w:ascii="Times New Roman" w:hAnsi="Times New Roman" w:cs="Times New Roman"/>
          <w:w w:val="105"/>
          <w:sz w:val="28"/>
          <w:szCs w:val="28"/>
          <w:lang w:val="ru-RU"/>
        </w:rPr>
        <w:t xml:space="preserve"> дис. … канд. пед. </w:t>
      </w:r>
      <w:proofErr w:type="gramStart"/>
      <w:r w:rsidRPr="00865D4F">
        <w:rPr>
          <w:rFonts w:ascii="Times New Roman" w:hAnsi="Times New Roman" w:cs="Times New Roman"/>
          <w:w w:val="105"/>
          <w:sz w:val="28"/>
          <w:szCs w:val="28"/>
          <w:lang w:val="ru-RU"/>
        </w:rPr>
        <w:t>наук :</w:t>
      </w:r>
      <w:proofErr w:type="gramEnd"/>
      <w:r w:rsidRPr="00865D4F">
        <w:rPr>
          <w:rFonts w:ascii="Times New Roman" w:hAnsi="Times New Roman" w:cs="Times New Roman"/>
          <w:w w:val="105"/>
          <w:sz w:val="28"/>
          <w:szCs w:val="28"/>
        </w:rPr>
        <w:t xml:space="preserve"> </w:t>
      </w:r>
      <w:r w:rsidRPr="00865D4F">
        <w:rPr>
          <w:rFonts w:ascii="Times New Roman" w:hAnsi="Times New Roman" w:cs="Times New Roman"/>
          <w:w w:val="105"/>
          <w:sz w:val="28"/>
          <w:szCs w:val="28"/>
          <w:lang w:val="ru-RU"/>
        </w:rPr>
        <w:t>13.00.05. Харків, 2020. 315.</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t>Періг І. М. Психологія спілкування / Методичний посібник для практичних занять для студентів денної та заочної форм навчання спеціальності «Психологія», «Практична психологія». Тернопіль: ТНТУ імені Івана Пулюя, 2018. 29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Петровский</w:t>
      </w:r>
      <w:r>
        <w:rPr>
          <w:rFonts w:ascii="Times New Roman" w:hAnsi="Times New Roman" w:cs="Times New Roman"/>
          <w:sz w:val="28"/>
          <w:szCs w:val="28"/>
          <w:lang w:val="ru-RU"/>
        </w:rPr>
        <w:t> </w:t>
      </w:r>
      <w:r w:rsidRPr="00865D4F">
        <w:rPr>
          <w:rFonts w:ascii="Times New Roman" w:hAnsi="Times New Roman" w:cs="Times New Roman"/>
          <w:sz w:val="28"/>
          <w:szCs w:val="28"/>
        </w:rPr>
        <w:t>А. Короткий психологичес</w:t>
      </w:r>
      <w:r>
        <w:rPr>
          <w:rFonts w:ascii="Times New Roman" w:hAnsi="Times New Roman" w:cs="Times New Roman"/>
          <w:sz w:val="28"/>
          <w:szCs w:val="28"/>
        </w:rPr>
        <w:t>кий словарь / А. Петровский, М.</w:t>
      </w:r>
      <w:r>
        <w:rPr>
          <w:rFonts w:ascii="Times New Roman" w:hAnsi="Times New Roman" w:cs="Times New Roman"/>
          <w:sz w:val="28"/>
          <w:szCs w:val="28"/>
          <w:lang w:val="ru-RU"/>
        </w:rPr>
        <w:t> </w:t>
      </w:r>
      <w:r w:rsidRPr="00865D4F">
        <w:rPr>
          <w:rFonts w:ascii="Times New Roman" w:hAnsi="Times New Roman" w:cs="Times New Roman"/>
          <w:sz w:val="28"/>
          <w:szCs w:val="28"/>
        </w:rPr>
        <w:t xml:space="preserve">Ярошевский. М. : Политиздат, 1995. 350 с. </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t>Пілецька Л. С. Копінг-поведінка як важливий особистісний ресурс подолання криз неповнолітніх. Теоретичні і прикладні проблеми психології : зб. наук. праць Східноукраїнського національного університету ім. В. Даля. Сєвєродонецьк : Вид-во СНУ ім. В. Даля, 2018. № 3 (47). Т. 1. С. 218–224.</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t>Полі</w:t>
      </w:r>
      <w:r>
        <w:rPr>
          <w:rFonts w:ascii="Times New Roman" w:eastAsia="Calibri" w:hAnsi="Times New Roman" w:cs="Times New Roman"/>
          <w:sz w:val="28"/>
          <w:szCs w:val="28"/>
        </w:rPr>
        <w:t>щук</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В.</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А. Професійна підготовка фахівців соціальної сфери: зарубіжний досвід. Тернопіль : Навчальна книга Богдан, 2003. 184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Полторак</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Л. Арт-терапевтична методика «Я в соціумі» в діяльності соціальних працівників: можливості та напрями використання. Соціальна робота: становлення, перспективи, розвиток [Текст] // Матеріали V Міжнародної науково-практичної конференції, 5-6 червня 20</w:t>
      </w:r>
      <w:r>
        <w:rPr>
          <w:rFonts w:ascii="Times New Roman" w:eastAsia="Calibri" w:hAnsi="Times New Roman" w:cs="Times New Roman"/>
          <w:sz w:val="28"/>
          <w:szCs w:val="28"/>
        </w:rPr>
        <w:t>20 р.; [за заг. ред.: Нагірняка</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М.</w:t>
      </w:r>
      <w:r>
        <w:rPr>
          <w:rFonts w:ascii="Times New Roman" w:eastAsia="Calibri" w:hAnsi="Times New Roman" w:cs="Times New Roman"/>
          <w:sz w:val="28"/>
          <w:szCs w:val="28"/>
          <w:lang w:val="ru-RU"/>
        </w:rPr>
        <w:t> </w:t>
      </w:r>
      <w:r w:rsidRPr="00865D4F">
        <w:rPr>
          <w:rFonts w:ascii="Times New Roman" w:eastAsia="Calibri" w:hAnsi="Times New Roman" w:cs="Times New Roman"/>
          <w:sz w:val="28"/>
          <w:szCs w:val="28"/>
        </w:rPr>
        <w:t>Я.]. Львів : ЛДУ БЖД, 2020. С. 184</w:t>
      </w:r>
    </w:p>
    <w:p w:rsidR="007172B5" w:rsidRPr="00536805" w:rsidRDefault="007172B5" w:rsidP="007172B5">
      <w:pPr>
        <w:pStyle w:val="a4"/>
        <w:numPr>
          <w:ilvl w:val="0"/>
          <w:numId w:val="33"/>
        </w:numPr>
        <w:spacing w:after="0" w:line="360" w:lineRule="auto"/>
        <w:ind w:left="0" w:firstLine="709"/>
        <w:jc w:val="both"/>
        <w:rPr>
          <w:rFonts w:ascii="Times New Roman" w:eastAsia="Calibri" w:hAnsi="Times New Roman" w:cs="Times New Roman"/>
          <w:sz w:val="28"/>
          <w:szCs w:val="28"/>
        </w:rPr>
      </w:pPr>
      <w:r w:rsidRPr="00536805">
        <w:rPr>
          <w:rFonts w:ascii="Times New Roman" w:eastAsia="Calibri" w:hAnsi="Times New Roman" w:cs="Times New Roman"/>
          <w:sz w:val="28"/>
          <w:szCs w:val="28"/>
        </w:rPr>
        <w:t>П</w:t>
      </w:r>
      <w:r>
        <w:rPr>
          <w:rFonts w:ascii="Times New Roman" w:eastAsia="Calibri" w:hAnsi="Times New Roman" w:cs="Times New Roman"/>
          <w:sz w:val="28"/>
          <w:szCs w:val="28"/>
          <w:lang w:val="ru-RU"/>
        </w:rPr>
        <w:t>опова </w:t>
      </w:r>
      <w:r w:rsidRPr="00536805">
        <w:rPr>
          <w:rFonts w:ascii="Times New Roman" w:eastAsia="Calibri" w:hAnsi="Times New Roman" w:cs="Times New Roman"/>
          <w:sz w:val="28"/>
          <w:szCs w:val="28"/>
          <w:lang w:val="ru-RU"/>
        </w:rPr>
        <w:t>А. С. П</w:t>
      </w:r>
      <w:r w:rsidRPr="00536805">
        <w:rPr>
          <w:rFonts w:ascii="Times New Roman" w:eastAsia="Calibri" w:hAnsi="Times New Roman" w:cs="Times New Roman"/>
          <w:sz w:val="28"/>
          <w:szCs w:val="28"/>
        </w:rPr>
        <w:t>рофесійна підготовка соціальних працівників до роботи</w:t>
      </w:r>
      <w:r>
        <w:rPr>
          <w:rFonts w:ascii="Times New Roman" w:eastAsia="Calibri" w:hAnsi="Times New Roman" w:cs="Times New Roman"/>
          <w:sz w:val="28"/>
          <w:szCs w:val="28"/>
        </w:rPr>
        <w:t xml:space="preserve"> з мігрантами у </w:t>
      </w:r>
      <w:r>
        <w:rPr>
          <w:rFonts w:ascii="Times New Roman" w:eastAsia="Calibri" w:hAnsi="Times New Roman" w:cs="Times New Roman"/>
          <w:sz w:val="28"/>
          <w:szCs w:val="28"/>
          <w:lang w:val="ru-RU"/>
        </w:rPr>
        <w:t>Ш</w:t>
      </w:r>
      <w:r w:rsidRPr="00536805">
        <w:rPr>
          <w:rFonts w:ascii="Times New Roman" w:eastAsia="Calibri" w:hAnsi="Times New Roman" w:cs="Times New Roman"/>
          <w:sz w:val="28"/>
          <w:szCs w:val="28"/>
        </w:rPr>
        <w:t>веції</w:t>
      </w:r>
      <w:proofErr w:type="gramStart"/>
      <w:r w:rsidRPr="00536805">
        <w:rPr>
          <w:rFonts w:ascii="Times New Roman" w:eastAsia="Calibri" w:hAnsi="Times New Roman" w:cs="Times New Roman"/>
          <w:sz w:val="28"/>
          <w:szCs w:val="28"/>
        </w:rPr>
        <w:t>. :</w:t>
      </w:r>
      <w:proofErr w:type="gramEnd"/>
      <w:r w:rsidRPr="00536805">
        <w:rPr>
          <w:rFonts w:ascii="Times New Roman" w:eastAsia="Calibri" w:hAnsi="Times New Roman" w:cs="Times New Roman"/>
          <w:sz w:val="28"/>
          <w:szCs w:val="28"/>
        </w:rPr>
        <w:t xml:space="preserve"> автореф. дис. … </w:t>
      </w:r>
      <w:r w:rsidRPr="00536805">
        <w:rPr>
          <w:rFonts w:ascii="Times New Roman" w:eastAsia="Calibri" w:hAnsi="Times New Roman" w:cs="Times New Roman"/>
          <w:sz w:val="28"/>
          <w:szCs w:val="28"/>
          <w:lang w:val="ru-RU"/>
        </w:rPr>
        <w:t>канд.</w:t>
      </w:r>
      <w:r w:rsidRPr="00536805">
        <w:rPr>
          <w:rFonts w:ascii="Times New Roman" w:eastAsia="Calibri" w:hAnsi="Times New Roman" w:cs="Times New Roman"/>
          <w:sz w:val="28"/>
          <w:szCs w:val="28"/>
        </w:rPr>
        <w:t xml:space="preserve"> пед.наук : 13.00.04. </w:t>
      </w:r>
      <w:r w:rsidRPr="00536805">
        <w:rPr>
          <w:rFonts w:ascii="Times New Roman" w:eastAsia="Calibri" w:hAnsi="Times New Roman" w:cs="Times New Roman"/>
          <w:sz w:val="28"/>
          <w:szCs w:val="28"/>
          <w:lang w:val="ru-RU"/>
        </w:rPr>
        <w:t>Ки</w:t>
      </w:r>
      <w:r w:rsidRPr="00536805">
        <w:rPr>
          <w:rFonts w:ascii="Times New Roman" w:eastAsia="Calibri" w:hAnsi="Times New Roman" w:cs="Times New Roman"/>
          <w:sz w:val="28"/>
          <w:szCs w:val="28"/>
        </w:rPr>
        <w:t>їв, 20</w:t>
      </w:r>
      <w:r w:rsidRPr="00536805">
        <w:rPr>
          <w:rFonts w:ascii="Times New Roman" w:eastAsia="Calibri" w:hAnsi="Times New Roman" w:cs="Times New Roman"/>
          <w:sz w:val="28"/>
          <w:szCs w:val="28"/>
          <w:lang w:val="ru-RU"/>
        </w:rPr>
        <w:t>18</w:t>
      </w:r>
      <w:r w:rsidRPr="00536805">
        <w:rPr>
          <w:rFonts w:ascii="Times New Roman" w:eastAsia="Calibri" w:hAnsi="Times New Roman" w:cs="Times New Roman"/>
          <w:sz w:val="28"/>
          <w:szCs w:val="28"/>
        </w:rPr>
        <w:t>. 24 с.</w:t>
      </w:r>
    </w:p>
    <w:p w:rsidR="007172B5" w:rsidRPr="00536805"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t>Практикум з соціально-психологічних досліджень: інструктивно</w:t>
      </w:r>
      <w:r>
        <w:rPr>
          <w:rFonts w:ascii="Times New Roman" w:eastAsia="Calibri" w:hAnsi="Times New Roman" w:cs="Times New Roman"/>
          <w:sz w:val="28"/>
          <w:szCs w:val="28"/>
          <w:lang w:val="ru-RU"/>
        </w:rPr>
        <w:t>-</w:t>
      </w:r>
      <w:r w:rsidRPr="00865D4F">
        <w:rPr>
          <w:rFonts w:ascii="Times New Roman" w:eastAsia="Calibri" w:hAnsi="Times New Roman" w:cs="Times New Roman"/>
          <w:sz w:val="28"/>
          <w:szCs w:val="28"/>
        </w:rPr>
        <w:t xml:space="preserve">методичні </w:t>
      </w:r>
      <w:r w:rsidRPr="00536805">
        <w:rPr>
          <w:rFonts w:ascii="Times New Roman" w:eastAsia="Calibri" w:hAnsi="Times New Roman" w:cs="Times New Roman"/>
          <w:sz w:val="28"/>
          <w:szCs w:val="28"/>
        </w:rPr>
        <w:t>матеріали / укладач Кириченко В.</w:t>
      </w:r>
      <w:r w:rsidRPr="00536805">
        <w:rPr>
          <w:rFonts w:ascii="Times New Roman" w:eastAsia="Calibri" w:hAnsi="Times New Roman" w:cs="Times New Roman"/>
          <w:sz w:val="28"/>
          <w:szCs w:val="28"/>
          <w:lang w:val="ru-RU"/>
        </w:rPr>
        <w:t> </w:t>
      </w:r>
      <w:r w:rsidRPr="00536805">
        <w:rPr>
          <w:rFonts w:ascii="Times New Roman" w:eastAsia="Calibri" w:hAnsi="Times New Roman" w:cs="Times New Roman"/>
          <w:sz w:val="28"/>
          <w:szCs w:val="28"/>
        </w:rPr>
        <w:t>В.</w:t>
      </w:r>
      <w:r w:rsidRPr="00536805">
        <w:rPr>
          <w:rFonts w:ascii="Times New Roman" w:eastAsia="Calibri" w:hAnsi="Times New Roman" w:cs="Times New Roman"/>
          <w:sz w:val="28"/>
          <w:szCs w:val="28"/>
          <w:lang w:val="ru-RU"/>
        </w:rPr>
        <w:t> </w:t>
      </w:r>
      <w:r w:rsidRPr="00536805">
        <w:rPr>
          <w:rFonts w:ascii="Times New Roman" w:eastAsia="Calibri" w:hAnsi="Times New Roman" w:cs="Times New Roman"/>
          <w:sz w:val="28"/>
          <w:szCs w:val="28"/>
        </w:rPr>
        <w:t>Житомир : ЖДУ імені Івана Франка, 2020. 48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lastRenderedPageBreak/>
        <w:t>Руденко Л., Сірко Р., Стельмах О., Вавринів О. Методичні засади формування комунікативної культури майбутніх психологів: посібник. Львів, 2020. 71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hAnsi="Times New Roman" w:cs="Times New Roman"/>
          <w:w w:val="105"/>
          <w:sz w:val="28"/>
          <w:szCs w:val="28"/>
        </w:rPr>
      </w:pPr>
      <w:r w:rsidRPr="00865D4F">
        <w:rPr>
          <w:rFonts w:ascii="Times New Roman" w:hAnsi="Times New Roman" w:cs="Times New Roman"/>
          <w:w w:val="105"/>
          <w:sz w:val="28"/>
          <w:szCs w:val="28"/>
          <w:lang w:val="ru-RU"/>
        </w:rPr>
        <w:t>Савельчук</w:t>
      </w:r>
      <w:r w:rsidRPr="00865D4F">
        <w:rPr>
          <w:rFonts w:ascii="Times New Roman" w:hAnsi="Times New Roman" w:cs="Times New Roman"/>
          <w:w w:val="105"/>
          <w:sz w:val="28"/>
          <w:szCs w:val="28"/>
        </w:rPr>
        <w:t> </w:t>
      </w:r>
      <w:r w:rsidRPr="00865D4F">
        <w:rPr>
          <w:rFonts w:ascii="Times New Roman" w:hAnsi="Times New Roman" w:cs="Times New Roman"/>
          <w:w w:val="105"/>
          <w:sz w:val="28"/>
          <w:szCs w:val="28"/>
          <w:lang w:val="ru-RU"/>
        </w:rPr>
        <w:t>І.</w:t>
      </w:r>
      <w:r w:rsidRPr="00865D4F">
        <w:rPr>
          <w:rFonts w:ascii="Times New Roman" w:hAnsi="Times New Roman" w:cs="Times New Roman"/>
          <w:w w:val="105"/>
          <w:sz w:val="28"/>
          <w:szCs w:val="28"/>
        </w:rPr>
        <w:t> Б.</w:t>
      </w:r>
      <w:r w:rsidRPr="00865D4F">
        <w:rPr>
          <w:rFonts w:ascii="Times New Roman" w:hAnsi="Times New Roman" w:cs="Times New Roman"/>
          <w:w w:val="105"/>
          <w:sz w:val="28"/>
          <w:szCs w:val="28"/>
          <w:lang w:val="ru-RU"/>
        </w:rPr>
        <w:t xml:space="preserve"> Ресурсне забезпечення інноваційного освітнього середовища підготовки соціальних працівників. Науковий вісник Ужгородського університету. Серія: педагогіка, соціальна робота. 2 (45), </w:t>
      </w:r>
      <w:r w:rsidRPr="00865D4F">
        <w:rPr>
          <w:rFonts w:ascii="Times New Roman" w:hAnsi="Times New Roman" w:cs="Times New Roman"/>
          <w:w w:val="105"/>
          <w:sz w:val="28"/>
          <w:szCs w:val="28"/>
        </w:rPr>
        <w:t xml:space="preserve">Київ. 2019. </w:t>
      </w:r>
      <w:r w:rsidRPr="00865D4F">
        <w:rPr>
          <w:rFonts w:ascii="Times New Roman" w:hAnsi="Times New Roman" w:cs="Times New Roman"/>
          <w:w w:val="105"/>
          <w:sz w:val="28"/>
          <w:szCs w:val="28"/>
          <w:lang w:val="ru-RU"/>
        </w:rPr>
        <w:t>154-159.</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Семигіна </w:t>
      </w:r>
      <w:r w:rsidRPr="00865D4F">
        <w:rPr>
          <w:rFonts w:ascii="Times New Roman" w:eastAsia="Calibri" w:hAnsi="Times New Roman" w:cs="Times New Roman"/>
          <w:sz w:val="28"/>
          <w:szCs w:val="28"/>
        </w:rPr>
        <w:t>Т.</w:t>
      </w:r>
      <w:r>
        <w:rPr>
          <w:rFonts w:ascii="Times New Roman" w:eastAsia="Calibri" w:hAnsi="Times New Roman" w:cs="Times New Roman"/>
          <w:sz w:val="28"/>
          <w:szCs w:val="28"/>
        </w:rPr>
        <w:t> </w:t>
      </w:r>
      <w:r w:rsidRPr="00865D4F">
        <w:rPr>
          <w:rFonts w:ascii="Times New Roman" w:eastAsia="Calibri" w:hAnsi="Times New Roman" w:cs="Times New Roman"/>
          <w:sz w:val="28"/>
          <w:szCs w:val="28"/>
        </w:rPr>
        <w:t>В. Розвиток власних теорій соціальної роботи: глобальні тенденції. Розвивальний потенціал сучасної соціальної роботи: методологія та технології. Київ: КНУ імені Тараса Шевченка, 2018. С.90−194.</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t>Сеник А.</w:t>
      </w:r>
      <w:r>
        <w:rPr>
          <w:rFonts w:ascii="Times New Roman" w:eastAsia="Calibri" w:hAnsi="Times New Roman" w:cs="Times New Roman"/>
          <w:sz w:val="28"/>
          <w:szCs w:val="28"/>
        </w:rPr>
        <w:t> М.</w:t>
      </w:r>
      <w:r w:rsidRPr="00865D4F">
        <w:rPr>
          <w:rFonts w:ascii="Times New Roman" w:eastAsia="Calibri" w:hAnsi="Times New Roman" w:cs="Times New Roman"/>
          <w:sz w:val="28"/>
          <w:szCs w:val="28"/>
        </w:rPr>
        <w:t xml:space="preserve"> Професійно-творча самореалізація здобувачів вищої освіти засобами тренінгу. «Молодь і ринок» Дрогобицький державний педагогічний університет імені Івана Франка № 4 (190) 2021 С.87-91.</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t>Сеник А. М. Соціальне значення розвитку комунікативної взаємодії між учасниками освітнього процесу закладів вищої освіти засобами тренінгу. Соціальна робота та соціальна освіта. Випуск 2 (7). 2021. Умань. С. 251-258.</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Сергєєнкова </w:t>
      </w:r>
      <w:r w:rsidRPr="00865D4F">
        <w:rPr>
          <w:rFonts w:ascii="Times New Roman" w:eastAsia="Calibri" w:hAnsi="Times New Roman" w:cs="Times New Roman"/>
          <w:sz w:val="28"/>
          <w:szCs w:val="28"/>
        </w:rPr>
        <w:t>О.</w:t>
      </w:r>
      <w:r>
        <w:rPr>
          <w:rFonts w:ascii="Times New Roman" w:eastAsia="Calibri" w:hAnsi="Times New Roman" w:cs="Times New Roman"/>
          <w:sz w:val="28"/>
          <w:szCs w:val="28"/>
        </w:rPr>
        <w:t> </w:t>
      </w:r>
      <w:r w:rsidRPr="00865D4F">
        <w:rPr>
          <w:rFonts w:ascii="Times New Roman" w:eastAsia="Calibri" w:hAnsi="Times New Roman" w:cs="Times New Roman"/>
          <w:sz w:val="28"/>
          <w:szCs w:val="28"/>
        </w:rPr>
        <w:t>П. Гуманістична парадигма професійної підготовки соціальних працівників. Вісник психології і соціальної педагогіки. URL : http://psyh.kiev.ua (дата звернення: 12.</w:t>
      </w:r>
      <w:r w:rsidRPr="00C06364">
        <w:rPr>
          <w:rFonts w:ascii="Times New Roman" w:eastAsia="Calibri" w:hAnsi="Times New Roman" w:cs="Times New Roman"/>
          <w:sz w:val="28"/>
          <w:szCs w:val="28"/>
        </w:rPr>
        <w:t>08</w:t>
      </w:r>
      <w:r w:rsidRPr="00865D4F">
        <w:rPr>
          <w:rFonts w:ascii="Times New Roman" w:eastAsia="Calibri" w:hAnsi="Times New Roman" w:cs="Times New Roman"/>
          <w:sz w:val="28"/>
          <w:szCs w:val="28"/>
        </w:rPr>
        <w:t>.20</w:t>
      </w:r>
      <w:r w:rsidRPr="00C06364">
        <w:rPr>
          <w:rFonts w:ascii="Times New Roman" w:eastAsia="Calibri" w:hAnsi="Times New Roman" w:cs="Times New Roman"/>
          <w:sz w:val="28"/>
          <w:szCs w:val="28"/>
        </w:rPr>
        <w:t>22</w:t>
      </w:r>
      <w:r w:rsidRPr="00865D4F">
        <w:rPr>
          <w:rFonts w:ascii="Times New Roman" w:eastAsia="Calibri" w:hAnsi="Times New Roman" w:cs="Times New Roman"/>
          <w:sz w:val="28"/>
          <w:szCs w:val="28"/>
        </w:rPr>
        <w:t>).</w:t>
      </w:r>
    </w:p>
    <w:p w:rsidR="007172B5" w:rsidRPr="00865D4F" w:rsidRDefault="007172B5" w:rsidP="007172B5">
      <w:pPr>
        <w:pStyle w:val="a4"/>
        <w:numPr>
          <w:ilvl w:val="0"/>
          <w:numId w:val="33"/>
        </w:numPr>
        <w:tabs>
          <w:tab w:val="left" w:pos="426"/>
          <w:tab w:val="left" w:pos="709"/>
          <w:tab w:val="left" w:pos="993"/>
          <w:tab w:val="left" w:pos="1134"/>
        </w:tabs>
        <w:spacing w:after="0" w:line="360" w:lineRule="auto"/>
        <w:ind w:left="0" w:firstLine="709"/>
        <w:jc w:val="both"/>
        <w:rPr>
          <w:rFonts w:ascii="Times New Roman" w:hAnsi="Times New Roman" w:cs="Times New Roman"/>
          <w:sz w:val="28"/>
          <w:szCs w:val="28"/>
        </w:rPr>
      </w:pPr>
      <w:r w:rsidRPr="00865D4F">
        <w:rPr>
          <w:rFonts w:ascii="Times New Roman" w:hAnsi="Times New Roman" w:cs="Times New Roman"/>
          <w:sz w:val="28"/>
          <w:szCs w:val="28"/>
        </w:rPr>
        <w:t>Сидорук І. І. Теорія і методика формування соціальної компетентності майбутніх соціальних працівників у процесі фахової підготовки : дис. ... д-ра пед. наук : 13.00.05. Тернопільський нац. пед. ун-т ім. В. Гнатюка. Луцьк ; Тернопіль, 2021. 699 с.</w:t>
      </w:r>
    </w:p>
    <w:p w:rsidR="007172B5" w:rsidRPr="00271DDC" w:rsidRDefault="007172B5" w:rsidP="007172B5">
      <w:pPr>
        <w:pStyle w:val="a4"/>
        <w:numPr>
          <w:ilvl w:val="0"/>
          <w:numId w:val="33"/>
        </w:numPr>
        <w:spacing w:line="360" w:lineRule="auto"/>
        <w:ind w:left="0" w:firstLine="709"/>
        <w:jc w:val="both"/>
        <w:rPr>
          <w:rFonts w:ascii="Times New Roman" w:hAnsi="Times New Roman" w:cs="Times New Roman"/>
          <w:w w:val="105"/>
          <w:sz w:val="28"/>
          <w:szCs w:val="28"/>
        </w:rPr>
      </w:pPr>
      <w:r w:rsidRPr="00271DDC">
        <w:rPr>
          <w:rFonts w:ascii="Times New Roman" w:hAnsi="Times New Roman" w:cs="Times New Roman"/>
          <w:w w:val="105"/>
          <w:sz w:val="28"/>
          <w:szCs w:val="28"/>
        </w:rPr>
        <w:t>Современный с</w:t>
      </w:r>
      <w:r>
        <w:rPr>
          <w:rFonts w:ascii="Times New Roman" w:hAnsi="Times New Roman" w:cs="Times New Roman"/>
          <w:w w:val="105"/>
          <w:sz w:val="28"/>
          <w:szCs w:val="28"/>
        </w:rPr>
        <w:t>ловарь по педагогике / сост. Е. </w:t>
      </w:r>
      <w:r w:rsidRPr="00271DDC">
        <w:rPr>
          <w:rFonts w:ascii="Times New Roman" w:hAnsi="Times New Roman" w:cs="Times New Roman"/>
          <w:w w:val="105"/>
          <w:sz w:val="28"/>
          <w:szCs w:val="28"/>
        </w:rPr>
        <w:t>С.</w:t>
      </w:r>
      <w:r>
        <w:rPr>
          <w:rFonts w:ascii="Times New Roman" w:hAnsi="Times New Roman" w:cs="Times New Roman"/>
          <w:w w:val="105"/>
          <w:sz w:val="28"/>
          <w:szCs w:val="28"/>
        </w:rPr>
        <w:t> </w:t>
      </w:r>
      <w:r w:rsidRPr="00271DDC">
        <w:rPr>
          <w:rFonts w:ascii="Times New Roman" w:hAnsi="Times New Roman" w:cs="Times New Roman"/>
          <w:w w:val="105"/>
          <w:sz w:val="28"/>
          <w:szCs w:val="28"/>
        </w:rPr>
        <w:t>Рапацевич. Минск : Современное слово, 2001. 928 с.</w:t>
      </w:r>
    </w:p>
    <w:p w:rsidR="007172B5" w:rsidRPr="00271DDC" w:rsidRDefault="007172B5" w:rsidP="007172B5">
      <w:pPr>
        <w:pStyle w:val="a4"/>
        <w:numPr>
          <w:ilvl w:val="0"/>
          <w:numId w:val="33"/>
        </w:numPr>
        <w:tabs>
          <w:tab w:val="left" w:pos="993"/>
        </w:tabs>
        <w:spacing w:after="0" w:line="360" w:lineRule="auto"/>
        <w:ind w:left="0" w:firstLine="709"/>
        <w:jc w:val="both"/>
        <w:rPr>
          <w:rFonts w:ascii="Times New Roman" w:hAnsi="Times New Roman" w:cs="Times New Roman"/>
          <w:w w:val="105"/>
          <w:sz w:val="28"/>
          <w:szCs w:val="28"/>
        </w:rPr>
      </w:pPr>
      <w:r w:rsidRPr="00865D4F">
        <w:rPr>
          <w:rFonts w:ascii="Times New Roman" w:hAnsi="Times New Roman" w:cs="Times New Roman"/>
          <w:w w:val="105"/>
          <w:sz w:val="28"/>
          <w:szCs w:val="28"/>
        </w:rPr>
        <w:t>Словни</w:t>
      </w:r>
      <w:r>
        <w:rPr>
          <w:rFonts w:ascii="Times New Roman" w:hAnsi="Times New Roman" w:cs="Times New Roman"/>
          <w:w w:val="105"/>
          <w:sz w:val="28"/>
          <w:szCs w:val="28"/>
        </w:rPr>
        <w:t>к іншомовних слів / уклад. : С. </w:t>
      </w:r>
      <w:r w:rsidRPr="00865D4F">
        <w:rPr>
          <w:rFonts w:ascii="Times New Roman" w:hAnsi="Times New Roman" w:cs="Times New Roman"/>
          <w:w w:val="105"/>
          <w:sz w:val="28"/>
          <w:szCs w:val="28"/>
        </w:rPr>
        <w:t>М.</w:t>
      </w:r>
      <w:r>
        <w:rPr>
          <w:rFonts w:ascii="Times New Roman" w:hAnsi="Times New Roman" w:cs="Times New Roman"/>
          <w:w w:val="105"/>
          <w:sz w:val="28"/>
          <w:szCs w:val="28"/>
        </w:rPr>
        <w:t> Морозов, Л. М. </w:t>
      </w:r>
      <w:r w:rsidRPr="00865D4F">
        <w:rPr>
          <w:rFonts w:ascii="Times New Roman" w:hAnsi="Times New Roman" w:cs="Times New Roman"/>
          <w:w w:val="105"/>
          <w:sz w:val="28"/>
          <w:szCs w:val="28"/>
        </w:rPr>
        <w:t>Шкарапута. Київ : Наук. думка, 2000. 680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hAnsi="Times New Roman" w:cs="Times New Roman"/>
          <w:w w:val="105"/>
          <w:sz w:val="28"/>
          <w:szCs w:val="28"/>
        </w:rPr>
      </w:pPr>
      <w:r w:rsidRPr="00865D4F">
        <w:rPr>
          <w:rFonts w:ascii="Times New Roman" w:hAnsi="Times New Roman" w:cs="Times New Roman"/>
          <w:w w:val="105"/>
          <w:sz w:val="28"/>
          <w:szCs w:val="28"/>
        </w:rPr>
        <w:lastRenderedPageBreak/>
        <w:t>Соціальна педагогіка : сло</w:t>
      </w:r>
      <w:r>
        <w:rPr>
          <w:rFonts w:ascii="Times New Roman" w:hAnsi="Times New Roman" w:cs="Times New Roman"/>
          <w:w w:val="105"/>
          <w:sz w:val="28"/>
          <w:szCs w:val="28"/>
        </w:rPr>
        <w:t>вник-довідник / за заг. ред. Т. </w:t>
      </w:r>
      <w:r w:rsidRPr="00865D4F">
        <w:rPr>
          <w:rFonts w:ascii="Times New Roman" w:hAnsi="Times New Roman" w:cs="Times New Roman"/>
          <w:w w:val="105"/>
          <w:sz w:val="28"/>
          <w:szCs w:val="28"/>
        </w:rPr>
        <w:t>Ф.</w:t>
      </w:r>
      <w:r>
        <w:rPr>
          <w:rFonts w:ascii="Times New Roman" w:hAnsi="Times New Roman" w:cs="Times New Roman"/>
          <w:w w:val="105"/>
          <w:sz w:val="28"/>
          <w:szCs w:val="28"/>
        </w:rPr>
        <w:t> </w:t>
      </w:r>
      <w:r w:rsidRPr="00865D4F">
        <w:rPr>
          <w:rFonts w:ascii="Times New Roman" w:hAnsi="Times New Roman" w:cs="Times New Roman"/>
          <w:w w:val="105"/>
          <w:sz w:val="28"/>
          <w:szCs w:val="28"/>
        </w:rPr>
        <w:t>Алєксєєнко. Вінниця : Планер, 2009. 542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t>Соціальна психологія: практикум для студентів бакалаврського рівня спеціальності «Психологія» / Т. М. Третьякова, К. П. Лазор, Ю. В. Форманюк. Одеса : НУ «ОЮА», 2021. 53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hAnsi="Times New Roman" w:cs="Times New Roman"/>
          <w:w w:val="105"/>
          <w:sz w:val="28"/>
          <w:szCs w:val="28"/>
        </w:rPr>
      </w:pPr>
      <w:r w:rsidRPr="00865D4F">
        <w:rPr>
          <w:rFonts w:ascii="Times New Roman" w:hAnsi="Times New Roman" w:cs="Times New Roman"/>
          <w:w w:val="105"/>
          <w:sz w:val="28"/>
          <w:szCs w:val="28"/>
        </w:rPr>
        <w:t>Соціальна робота в умовах сучасних викликів: досвід і перспективи розвитку : колективна монографія / К</w:t>
      </w:r>
      <w:r>
        <w:rPr>
          <w:rFonts w:ascii="Times New Roman" w:hAnsi="Times New Roman" w:cs="Times New Roman"/>
          <w:w w:val="105"/>
          <w:sz w:val="28"/>
          <w:szCs w:val="28"/>
        </w:rPr>
        <w:t>ол. авт.; за заг. ред. проф. Ю. </w:t>
      </w:r>
      <w:r w:rsidRPr="00865D4F">
        <w:rPr>
          <w:rFonts w:ascii="Times New Roman" w:hAnsi="Times New Roman" w:cs="Times New Roman"/>
          <w:w w:val="105"/>
          <w:sz w:val="28"/>
          <w:szCs w:val="28"/>
        </w:rPr>
        <w:t>В.</w:t>
      </w:r>
      <w:r>
        <w:rPr>
          <w:rFonts w:ascii="Times New Roman" w:hAnsi="Times New Roman" w:cs="Times New Roman"/>
          <w:w w:val="105"/>
          <w:sz w:val="28"/>
          <w:szCs w:val="28"/>
        </w:rPr>
        <w:t> </w:t>
      </w:r>
      <w:r w:rsidRPr="00865D4F">
        <w:rPr>
          <w:rFonts w:ascii="Times New Roman" w:hAnsi="Times New Roman" w:cs="Times New Roman"/>
          <w:w w:val="105"/>
          <w:sz w:val="28"/>
          <w:szCs w:val="28"/>
        </w:rPr>
        <w:t>Палагнюк, доц. О.</w:t>
      </w:r>
      <w:r>
        <w:rPr>
          <w:rFonts w:ascii="Times New Roman" w:hAnsi="Times New Roman" w:cs="Times New Roman"/>
          <w:w w:val="105"/>
          <w:sz w:val="28"/>
          <w:szCs w:val="28"/>
        </w:rPr>
        <w:t> </w:t>
      </w:r>
      <w:r w:rsidRPr="00865D4F">
        <w:rPr>
          <w:rFonts w:ascii="Times New Roman" w:hAnsi="Times New Roman" w:cs="Times New Roman"/>
          <w:w w:val="105"/>
          <w:sz w:val="28"/>
          <w:szCs w:val="28"/>
        </w:rPr>
        <w:t>Л.</w:t>
      </w:r>
      <w:r>
        <w:rPr>
          <w:rFonts w:ascii="Times New Roman" w:hAnsi="Times New Roman" w:cs="Times New Roman"/>
          <w:w w:val="105"/>
          <w:sz w:val="28"/>
          <w:szCs w:val="28"/>
        </w:rPr>
        <w:t> </w:t>
      </w:r>
      <w:r w:rsidRPr="00865D4F">
        <w:rPr>
          <w:rFonts w:ascii="Times New Roman" w:hAnsi="Times New Roman" w:cs="Times New Roman"/>
          <w:w w:val="105"/>
          <w:sz w:val="28"/>
          <w:szCs w:val="28"/>
        </w:rPr>
        <w:t>Файчук. Миколаїв : В</w:t>
      </w:r>
      <w:r>
        <w:rPr>
          <w:rFonts w:ascii="Times New Roman" w:hAnsi="Times New Roman" w:cs="Times New Roman"/>
          <w:w w:val="105"/>
          <w:sz w:val="28"/>
          <w:szCs w:val="28"/>
        </w:rPr>
        <w:t>ид-во: Ємельянова </w:t>
      </w:r>
      <w:r w:rsidRPr="00865D4F">
        <w:rPr>
          <w:rFonts w:ascii="Times New Roman" w:hAnsi="Times New Roman" w:cs="Times New Roman"/>
          <w:w w:val="105"/>
          <w:sz w:val="28"/>
          <w:szCs w:val="28"/>
        </w:rPr>
        <w:t>Т.</w:t>
      </w:r>
      <w:r>
        <w:rPr>
          <w:rFonts w:ascii="Times New Roman" w:hAnsi="Times New Roman" w:cs="Times New Roman"/>
          <w:w w:val="105"/>
          <w:sz w:val="28"/>
          <w:szCs w:val="28"/>
        </w:rPr>
        <w:t> </w:t>
      </w:r>
      <w:r w:rsidRPr="00865D4F">
        <w:rPr>
          <w:rFonts w:ascii="Times New Roman" w:hAnsi="Times New Roman" w:cs="Times New Roman"/>
          <w:w w:val="105"/>
          <w:sz w:val="28"/>
          <w:szCs w:val="28"/>
        </w:rPr>
        <w:t>В., 2022. 511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t>Соціальна робота з вразливими сім</w:t>
      </w:r>
      <w:r w:rsidR="007617B9">
        <w:rPr>
          <w:rFonts w:ascii="Times New Roman" w:eastAsia="Calibri" w:hAnsi="Times New Roman" w:cs="Times New Roman"/>
          <w:sz w:val="28"/>
          <w:szCs w:val="28"/>
        </w:rPr>
        <w:t>’</w:t>
      </w:r>
      <w:r w:rsidRPr="00865D4F">
        <w:rPr>
          <w:rFonts w:ascii="Times New Roman" w:eastAsia="Calibri" w:hAnsi="Times New Roman" w:cs="Times New Roman"/>
          <w:sz w:val="28"/>
          <w:szCs w:val="28"/>
        </w:rPr>
        <w:t>ями та дітьми : посіб. У 2-х ч.; Ч. 1. Сучасні орієнтири та ключові технології / З. П. Кияниця, Ж. В. Петрочко. К. : ОСНОВА КОМПАНІ, 2017. 256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t>Соціально-психологічний тренінг: теорія та практика : навч. посіб. / Федотова Т. В., Кульчицька А. В., Мудрик А. Б., Соловей-Лагода О. В. Луцьк : Вежа-Друк, 2020. 168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t>Соціолого-педагогічний словник / за ред. В.</w:t>
      </w:r>
      <w:r>
        <w:rPr>
          <w:rFonts w:ascii="Times New Roman" w:eastAsia="Calibri" w:hAnsi="Times New Roman" w:cs="Times New Roman"/>
          <w:sz w:val="28"/>
          <w:szCs w:val="28"/>
        </w:rPr>
        <w:t> </w:t>
      </w:r>
      <w:r w:rsidRPr="00865D4F">
        <w:rPr>
          <w:rFonts w:ascii="Times New Roman" w:eastAsia="Calibri" w:hAnsi="Times New Roman" w:cs="Times New Roman"/>
          <w:sz w:val="28"/>
          <w:szCs w:val="28"/>
        </w:rPr>
        <w:t>В.</w:t>
      </w:r>
      <w:r>
        <w:rPr>
          <w:rFonts w:ascii="Times New Roman" w:eastAsia="Calibri" w:hAnsi="Times New Roman" w:cs="Times New Roman"/>
          <w:sz w:val="28"/>
          <w:szCs w:val="28"/>
        </w:rPr>
        <w:t> </w:t>
      </w:r>
      <w:r w:rsidRPr="00865D4F">
        <w:rPr>
          <w:rFonts w:ascii="Times New Roman" w:eastAsia="Calibri" w:hAnsi="Times New Roman" w:cs="Times New Roman"/>
          <w:sz w:val="28"/>
          <w:szCs w:val="28"/>
        </w:rPr>
        <w:t>Радула. Київ : «ЕксОб», 2004. 304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Співак </w:t>
      </w:r>
      <w:r w:rsidRPr="00865D4F">
        <w:rPr>
          <w:rFonts w:ascii="Times New Roman" w:eastAsia="Calibri" w:hAnsi="Times New Roman" w:cs="Times New Roman"/>
          <w:sz w:val="28"/>
          <w:szCs w:val="28"/>
        </w:rPr>
        <w:t>Я., Співак</w:t>
      </w:r>
      <w:r>
        <w:rPr>
          <w:rFonts w:ascii="Times New Roman" w:eastAsia="Calibri" w:hAnsi="Times New Roman" w:cs="Times New Roman"/>
          <w:sz w:val="28"/>
          <w:szCs w:val="28"/>
        </w:rPr>
        <w:t> </w:t>
      </w:r>
      <w:r w:rsidRPr="00865D4F">
        <w:rPr>
          <w:rFonts w:ascii="Times New Roman" w:eastAsia="Calibri" w:hAnsi="Times New Roman" w:cs="Times New Roman"/>
          <w:sz w:val="28"/>
          <w:szCs w:val="28"/>
        </w:rPr>
        <w:t>Л., Кузнецо</w:t>
      </w:r>
      <w:r>
        <w:rPr>
          <w:rFonts w:ascii="Times New Roman" w:eastAsia="Calibri" w:hAnsi="Times New Roman" w:cs="Times New Roman"/>
          <w:sz w:val="28"/>
          <w:szCs w:val="28"/>
        </w:rPr>
        <w:t>в О., Бєседіна </w:t>
      </w:r>
      <w:r w:rsidRPr="00865D4F">
        <w:rPr>
          <w:rFonts w:ascii="Times New Roman" w:eastAsia="Calibri" w:hAnsi="Times New Roman" w:cs="Times New Roman"/>
          <w:sz w:val="28"/>
          <w:szCs w:val="28"/>
        </w:rPr>
        <w:t>Є., Дуднік</w:t>
      </w:r>
      <w:r>
        <w:rPr>
          <w:rFonts w:ascii="Times New Roman" w:eastAsia="Calibri" w:hAnsi="Times New Roman" w:cs="Times New Roman"/>
          <w:sz w:val="28"/>
          <w:szCs w:val="28"/>
        </w:rPr>
        <w:t> </w:t>
      </w:r>
      <w:r w:rsidRPr="00865D4F">
        <w:rPr>
          <w:rFonts w:ascii="Times New Roman" w:eastAsia="Calibri" w:hAnsi="Times New Roman" w:cs="Times New Roman"/>
          <w:sz w:val="28"/>
          <w:szCs w:val="28"/>
        </w:rPr>
        <w:t>К. Сучасні проблеми підготовки майбутніх соціальних працівників до професійної діяльності.</w:t>
      </w:r>
      <w:r>
        <w:rPr>
          <w:rFonts w:ascii="Times New Roman" w:eastAsia="Calibri" w:hAnsi="Times New Roman" w:cs="Times New Roman"/>
          <w:sz w:val="28"/>
          <w:szCs w:val="28"/>
        </w:rPr>
        <w:t xml:space="preserve"> </w:t>
      </w:r>
      <w:r w:rsidRPr="00865D4F">
        <w:rPr>
          <w:rFonts w:ascii="Times New Roman" w:eastAsia="Calibri" w:hAnsi="Times New Roman" w:cs="Times New Roman"/>
          <w:iCs/>
          <w:sz w:val="28"/>
          <w:szCs w:val="28"/>
        </w:rPr>
        <w:t>Педагогічна освіта: Теорія і практика. Психологія. Педагогіка.</w:t>
      </w:r>
      <w:r w:rsidRPr="00865D4F">
        <w:rPr>
          <w:rFonts w:ascii="Times New Roman" w:eastAsia="Calibri" w:hAnsi="Times New Roman" w:cs="Times New Roman"/>
          <w:sz w:val="28"/>
          <w:szCs w:val="28"/>
        </w:rPr>
        <w:t>, (34 (2), 2021. С. 105-111. https://doi.org/10.28925/2311-2409.2020.34.13</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t>Співак Я. О.</w:t>
      </w:r>
      <w:r w:rsidRPr="00865D4F">
        <w:rPr>
          <w:rFonts w:ascii="Times New Roman" w:eastAsia="Calibri" w:hAnsi="Times New Roman" w:cs="Times New Roman"/>
          <w:sz w:val="28"/>
          <w:szCs w:val="28"/>
          <w:lang w:val="ru-RU"/>
        </w:rPr>
        <w:t xml:space="preserve">, </w:t>
      </w:r>
      <w:r w:rsidRPr="00865D4F">
        <w:rPr>
          <w:rFonts w:ascii="Times New Roman" w:eastAsia="Calibri" w:hAnsi="Times New Roman" w:cs="Times New Roman"/>
          <w:sz w:val="28"/>
          <w:szCs w:val="28"/>
        </w:rPr>
        <w:t>Скіданова</w:t>
      </w:r>
      <w:r w:rsidRPr="00865D4F">
        <w:rPr>
          <w:rFonts w:ascii="Times New Roman" w:eastAsia="Calibri" w:hAnsi="Times New Roman" w:cs="Times New Roman"/>
          <w:sz w:val="28"/>
          <w:szCs w:val="28"/>
          <w:lang w:val="ru-RU"/>
        </w:rPr>
        <w:t> Н.</w:t>
      </w:r>
      <w:r w:rsidRPr="00865D4F">
        <w:rPr>
          <w:rFonts w:ascii="Times New Roman" w:eastAsia="Calibri" w:hAnsi="Times New Roman" w:cs="Times New Roman"/>
          <w:sz w:val="28"/>
          <w:szCs w:val="28"/>
        </w:rPr>
        <w:t> В. Професійна підготовка соціальних працівників: вітчизняний і міжнародний досвід</w:t>
      </w:r>
      <w:r w:rsidRPr="00865D4F">
        <w:rPr>
          <w:rFonts w:ascii="Times New Roman" w:eastAsia="Calibri" w:hAnsi="Times New Roman" w:cs="Times New Roman"/>
          <w:sz w:val="28"/>
          <w:szCs w:val="28"/>
          <w:lang w:val="ru-RU"/>
        </w:rPr>
        <w:t xml:space="preserve">. </w:t>
      </w:r>
      <w:r w:rsidRPr="00865D4F">
        <w:rPr>
          <w:rFonts w:ascii="Times New Roman" w:eastAsia="Calibri" w:hAnsi="Times New Roman" w:cs="Times New Roman"/>
          <w:sz w:val="28"/>
          <w:szCs w:val="28"/>
        </w:rPr>
        <w:t>Духовність особистості: методологія, теорія і практика</w:t>
      </w:r>
      <w:r w:rsidRPr="00865D4F">
        <w:rPr>
          <w:rFonts w:ascii="Times New Roman" w:eastAsia="Calibri" w:hAnsi="Times New Roman" w:cs="Times New Roman"/>
          <w:sz w:val="28"/>
          <w:szCs w:val="28"/>
          <w:lang w:val="ru-RU"/>
        </w:rPr>
        <w:t xml:space="preserve">. </w:t>
      </w:r>
      <w:r w:rsidRPr="00865D4F">
        <w:rPr>
          <w:rFonts w:ascii="Times New Roman" w:eastAsia="Calibri" w:hAnsi="Times New Roman" w:cs="Times New Roman"/>
          <w:sz w:val="28"/>
          <w:szCs w:val="28"/>
        </w:rPr>
        <w:t>6 (87). 2018</w:t>
      </w:r>
      <w:r w:rsidRPr="00865D4F">
        <w:rPr>
          <w:rFonts w:ascii="Times New Roman" w:eastAsia="Calibri" w:hAnsi="Times New Roman" w:cs="Times New Roman"/>
          <w:sz w:val="28"/>
          <w:szCs w:val="28"/>
          <w:lang w:val="ru-RU"/>
        </w:rPr>
        <w:t>. С. 134-144.</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Ставкова </w:t>
      </w:r>
      <w:r w:rsidRPr="00865D4F">
        <w:rPr>
          <w:rFonts w:ascii="Times New Roman" w:eastAsia="Calibri" w:hAnsi="Times New Roman" w:cs="Times New Roman"/>
          <w:sz w:val="28"/>
          <w:szCs w:val="28"/>
        </w:rPr>
        <w:t>С.</w:t>
      </w:r>
      <w:r>
        <w:rPr>
          <w:rFonts w:ascii="Times New Roman" w:eastAsia="Calibri" w:hAnsi="Times New Roman" w:cs="Times New Roman"/>
          <w:sz w:val="28"/>
          <w:szCs w:val="28"/>
        </w:rPr>
        <w:t> </w:t>
      </w:r>
      <w:r w:rsidRPr="00865D4F">
        <w:rPr>
          <w:rFonts w:ascii="Times New Roman" w:eastAsia="Calibri" w:hAnsi="Times New Roman" w:cs="Times New Roman"/>
          <w:sz w:val="28"/>
          <w:szCs w:val="28"/>
        </w:rPr>
        <w:t xml:space="preserve"> Г. Неперервна професійна підготовка соціальних працівників до супервізійної діяльності в Канаді : дисертація на здобуття наукового ступеня кандидата педагогічних наук : 13.00.04. Львів, 2018. 374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lastRenderedPageBreak/>
        <w:t>Стратегія розвитку вищої освіти в Україні на 2021–2031 роки. URL: https://mon.gov.ua/storage/app/media/rizne/2020/09/25/rozvitku-vishchoi-osviti-v-ukraini-02-10-2020.pdf.</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t>Тренінг соціальних комунікацій: навч.-метод матеріали до вибіркової. навч. дисц. / уклад. З. Крижановська. Луцьк : [б. в.], 2021. 15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Тюптя </w:t>
      </w:r>
      <w:r w:rsidRPr="00865D4F">
        <w:rPr>
          <w:rFonts w:ascii="Times New Roman" w:eastAsia="Calibri" w:hAnsi="Times New Roman" w:cs="Times New Roman"/>
          <w:sz w:val="28"/>
          <w:szCs w:val="28"/>
        </w:rPr>
        <w:t>Л.</w:t>
      </w:r>
      <w:r>
        <w:rPr>
          <w:rFonts w:ascii="Times New Roman" w:eastAsia="Calibri" w:hAnsi="Times New Roman" w:cs="Times New Roman"/>
          <w:sz w:val="28"/>
          <w:szCs w:val="28"/>
        </w:rPr>
        <w:t> Т., Іванова </w:t>
      </w:r>
      <w:r w:rsidRPr="00865D4F">
        <w:rPr>
          <w:rFonts w:ascii="Times New Roman" w:eastAsia="Calibri" w:hAnsi="Times New Roman" w:cs="Times New Roman"/>
          <w:sz w:val="28"/>
          <w:szCs w:val="28"/>
        </w:rPr>
        <w:t>І.</w:t>
      </w:r>
      <w:r>
        <w:rPr>
          <w:rFonts w:ascii="Times New Roman" w:eastAsia="Calibri" w:hAnsi="Times New Roman" w:cs="Times New Roman"/>
          <w:sz w:val="28"/>
          <w:szCs w:val="28"/>
        </w:rPr>
        <w:t> </w:t>
      </w:r>
      <w:r w:rsidRPr="00865D4F">
        <w:rPr>
          <w:rFonts w:ascii="Times New Roman" w:eastAsia="Calibri" w:hAnsi="Times New Roman" w:cs="Times New Roman"/>
          <w:sz w:val="28"/>
          <w:szCs w:val="28"/>
        </w:rPr>
        <w:t>Б. Соціальна робота: теорія і практика : навч. посіб. 2-ге вид., перероб. і доп. Київ : Знання, 2008. 574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t>Український педагогічний словник. Київ : Либідь, 1997. 376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t>Універсальний словник</w:t>
      </w:r>
      <w:r>
        <w:rPr>
          <w:rFonts w:ascii="Times New Roman" w:eastAsia="Calibri" w:hAnsi="Times New Roman" w:cs="Times New Roman"/>
          <w:sz w:val="28"/>
          <w:szCs w:val="28"/>
        </w:rPr>
        <w:t>-енциклопедія / за заг. ред. М. </w:t>
      </w:r>
      <w:r w:rsidRPr="00865D4F">
        <w:rPr>
          <w:rFonts w:ascii="Times New Roman" w:eastAsia="Calibri" w:hAnsi="Times New Roman" w:cs="Times New Roman"/>
          <w:sz w:val="28"/>
          <w:szCs w:val="28"/>
        </w:rPr>
        <w:t>В.</w:t>
      </w:r>
      <w:r>
        <w:rPr>
          <w:rFonts w:ascii="Times New Roman" w:eastAsia="Calibri" w:hAnsi="Times New Roman" w:cs="Times New Roman"/>
          <w:sz w:val="28"/>
          <w:szCs w:val="28"/>
        </w:rPr>
        <w:t> </w:t>
      </w:r>
      <w:r w:rsidRPr="00865D4F">
        <w:rPr>
          <w:rFonts w:ascii="Times New Roman" w:eastAsia="Calibri" w:hAnsi="Times New Roman" w:cs="Times New Roman"/>
          <w:sz w:val="28"/>
          <w:szCs w:val="28"/>
        </w:rPr>
        <w:t xml:space="preserve">Поповича. 4- те вид., виправл., доп. Київ : Вид-во </w:t>
      </w:r>
      <w:r>
        <w:rPr>
          <w:rFonts w:ascii="Times New Roman" w:eastAsia="Calibri" w:hAnsi="Times New Roman" w:cs="Times New Roman"/>
          <w:sz w:val="28"/>
          <w:szCs w:val="28"/>
        </w:rPr>
        <w:t>«</w:t>
      </w:r>
      <w:r w:rsidRPr="00865D4F">
        <w:rPr>
          <w:rFonts w:ascii="Times New Roman" w:eastAsia="Calibri" w:hAnsi="Times New Roman" w:cs="Times New Roman"/>
          <w:sz w:val="28"/>
          <w:szCs w:val="28"/>
        </w:rPr>
        <w:t>ТЕКА</w:t>
      </w:r>
      <w:r>
        <w:rPr>
          <w:rFonts w:ascii="Times New Roman" w:eastAsia="Calibri" w:hAnsi="Times New Roman" w:cs="Times New Roman"/>
          <w:sz w:val="28"/>
          <w:szCs w:val="28"/>
        </w:rPr>
        <w:t>»</w:t>
      </w:r>
      <w:r w:rsidRPr="00865D4F">
        <w:rPr>
          <w:rFonts w:ascii="Times New Roman" w:eastAsia="Calibri" w:hAnsi="Times New Roman" w:cs="Times New Roman"/>
          <w:sz w:val="28"/>
          <w:szCs w:val="28"/>
        </w:rPr>
        <w:t>, 2006. 1551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Хоменко-Семенова </w:t>
      </w:r>
      <w:r w:rsidRPr="00865D4F">
        <w:rPr>
          <w:rFonts w:ascii="Times New Roman" w:eastAsia="Calibri" w:hAnsi="Times New Roman" w:cs="Times New Roman"/>
          <w:sz w:val="28"/>
          <w:szCs w:val="28"/>
        </w:rPr>
        <w:t>Л.</w:t>
      </w:r>
      <w:r>
        <w:rPr>
          <w:rFonts w:ascii="Times New Roman" w:eastAsia="Calibri" w:hAnsi="Times New Roman" w:cs="Times New Roman"/>
          <w:sz w:val="28"/>
          <w:szCs w:val="28"/>
        </w:rPr>
        <w:t> </w:t>
      </w:r>
      <w:r w:rsidRPr="00865D4F">
        <w:rPr>
          <w:rFonts w:ascii="Times New Roman" w:eastAsia="Calibri" w:hAnsi="Times New Roman" w:cs="Times New Roman"/>
          <w:sz w:val="28"/>
          <w:szCs w:val="28"/>
        </w:rPr>
        <w:t>О. Педагогічні умови формування готовності майбутніх соціальних працівників до технологій у професійній діяльності. Актуальні проблеми соціології, психології, педагогіки. 2013. Вип. 19. С. 252– 257.</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hAnsi="Times New Roman" w:cs="Times New Roman"/>
          <w:w w:val="105"/>
          <w:sz w:val="28"/>
          <w:szCs w:val="28"/>
          <w:lang w:val="ru-RU"/>
        </w:rPr>
      </w:pPr>
      <w:r w:rsidRPr="007C35F7">
        <w:rPr>
          <w:rFonts w:ascii="Times New Roman" w:hAnsi="Times New Roman" w:cs="Times New Roman"/>
          <w:w w:val="105"/>
          <w:sz w:val="28"/>
          <w:szCs w:val="28"/>
        </w:rPr>
        <w:t>Чайковський</w:t>
      </w:r>
      <w:r>
        <w:rPr>
          <w:rFonts w:ascii="Times New Roman" w:hAnsi="Times New Roman" w:cs="Times New Roman"/>
          <w:w w:val="105"/>
          <w:sz w:val="28"/>
          <w:szCs w:val="28"/>
          <w:lang w:val="ru-RU"/>
        </w:rPr>
        <w:t> </w:t>
      </w:r>
      <w:r w:rsidRPr="007C35F7">
        <w:rPr>
          <w:rFonts w:ascii="Times New Roman" w:hAnsi="Times New Roman" w:cs="Times New Roman"/>
          <w:w w:val="105"/>
          <w:sz w:val="28"/>
          <w:szCs w:val="28"/>
        </w:rPr>
        <w:t>М.</w:t>
      </w:r>
      <w:r>
        <w:rPr>
          <w:rFonts w:ascii="Times New Roman" w:hAnsi="Times New Roman" w:cs="Times New Roman"/>
          <w:w w:val="105"/>
          <w:sz w:val="28"/>
          <w:szCs w:val="28"/>
          <w:lang w:val="ru-RU"/>
        </w:rPr>
        <w:t> </w:t>
      </w:r>
      <w:r w:rsidRPr="007C35F7">
        <w:rPr>
          <w:rFonts w:ascii="Times New Roman" w:hAnsi="Times New Roman" w:cs="Times New Roman"/>
          <w:w w:val="105"/>
          <w:sz w:val="28"/>
          <w:szCs w:val="28"/>
        </w:rPr>
        <w:t>Є., Добровіцька</w:t>
      </w:r>
      <w:r>
        <w:rPr>
          <w:rFonts w:ascii="Times New Roman" w:hAnsi="Times New Roman" w:cs="Times New Roman"/>
          <w:w w:val="105"/>
          <w:sz w:val="28"/>
          <w:szCs w:val="28"/>
          <w:lang w:val="ru-RU"/>
        </w:rPr>
        <w:t> </w:t>
      </w:r>
      <w:r w:rsidRPr="007C35F7">
        <w:rPr>
          <w:rFonts w:ascii="Times New Roman" w:hAnsi="Times New Roman" w:cs="Times New Roman"/>
          <w:w w:val="105"/>
          <w:sz w:val="28"/>
          <w:szCs w:val="28"/>
        </w:rPr>
        <w:t>О.</w:t>
      </w:r>
      <w:r>
        <w:rPr>
          <w:rFonts w:ascii="Times New Roman" w:hAnsi="Times New Roman" w:cs="Times New Roman"/>
          <w:w w:val="105"/>
          <w:sz w:val="28"/>
          <w:szCs w:val="28"/>
          <w:lang w:val="ru-RU"/>
        </w:rPr>
        <w:t> </w:t>
      </w:r>
      <w:r w:rsidRPr="007C35F7">
        <w:rPr>
          <w:rFonts w:ascii="Times New Roman" w:hAnsi="Times New Roman" w:cs="Times New Roman"/>
          <w:w w:val="105"/>
          <w:sz w:val="28"/>
          <w:szCs w:val="28"/>
        </w:rPr>
        <w:t xml:space="preserve">О. Соціально-педагогічна робота з молоддю з інвалідністю в інклюзивному освітньому просторі : навч.-метод. посіб. для студ. вищ. навч. закл. </w:t>
      </w:r>
      <w:proofErr w:type="gramStart"/>
      <w:r w:rsidRPr="00865D4F">
        <w:rPr>
          <w:rFonts w:ascii="Times New Roman" w:hAnsi="Times New Roman" w:cs="Times New Roman"/>
          <w:w w:val="105"/>
          <w:sz w:val="28"/>
          <w:szCs w:val="28"/>
          <w:lang w:val="ru-RU"/>
        </w:rPr>
        <w:t>Київ :</w:t>
      </w:r>
      <w:proofErr w:type="gramEnd"/>
      <w:r w:rsidRPr="00865D4F">
        <w:rPr>
          <w:rFonts w:ascii="Times New Roman" w:hAnsi="Times New Roman" w:cs="Times New Roman"/>
          <w:w w:val="105"/>
          <w:sz w:val="28"/>
          <w:szCs w:val="28"/>
          <w:lang w:val="ru-RU"/>
        </w:rPr>
        <w:t xml:space="preserve"> Університет «Україна», 2018. 271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hAnsi="Times New Roman" w:cs="Times New Roman"/>
          <w:w w:val="105"/>
          <w:sz w:val="28"/>
          <w:szCs w:val="28"/>
          <w:lang w:val="ru-RU"/>
        </w:rPr>
      </w:pPr>
      <w:r>
        <w:rPr>
          <w:rFonts w:ascii="Times New Roman" w:hAnsi="Times New Roman" w:cs="Times New Roman"/>
          <w:w w:val="105"/>
          <w:sz w:val="28"/>
          <w:szCs w:val="28"/>
          <w:lang w:val="ru-RU"/>
        </w:rPr>
        <w:t>Чубук </w:t>
      </w:r>
      <w:r w:rsidRPr="00865D4F">
        <w:rPr>
          <w:rFonts w:ascii="Times New Roman" w:hAnsi="Times New Roman" w:cs="Times New Roman"/>
          <w:w w:val="105"/>
          <w:sz w:val="28"/>
          <w:szCs w:val="28"/>
          <w:lang w:val="ru-RU"/>
        </w:rPr>
        <w:t>Р.</w:t>
      </w:r>
      <w:r>
        <w:rPr>
          <w:rFonts w:ascii="Times New Roman" w:hAnsi="Times New Roman" w:cs="Times New Roman"/>
          <w:w w:val="105"/>
          <w:sz w:val="28"/>
          <w:szCs w:val="28"/>
          <w:lang w:val="ru-RU"/>
        </w:rPr>
        <w:t> </w:t>
      </w:r>
      <w:r w:rsidRPr="00865D4F">
        <w:rPr>
          <w:rFonts w:ascii="Times New Roman" w:hAnsi="Times New Roman" w:cs="Times New Roman"/>
          <w:w w:val="105"/>
          <w:sz w:val="28"/>
          <w:szCs w:val="28"/>
          <w:lang w:val="ru-RU"/>
        </w:rPr>
        <w:t>В. Професійна компетентність соціальних працівників в умовах парадигмальних змін. Вісник Чернігівського національного педагогічного університету. Серія: Педагогічні науки. 2016. №133. С. 254–258.</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hAnsi="Times New Roman" w:cs="Times New Roman"/>
          <w:w w:val="105"/>
          <w:sz w:val="28"/>
          <w:szCs w:val="28"/>
        </w:rPr>
      </w:pPr>
      <w:r w:rsidRPr="00865D4F">
        <w:rPr>
          <w:rFonts w:ascii="Times New Roman" w:hAnsi="Times New Roman" w:cs="Times New Roman"/>
          <w:w w:val="105"/>
          <w:sz w:val="28"/>
          <w:szCs w:val="28"/>
          <w:lang w:val="ru-RU"/>
        </w:rPr>
        <w:t>Чуйко</w:t>
      </w:r>
      <w:r w:rsidRPr="00865D4F">
        <w:rPr>
          <w:rFonts w:ascii="Times New Roman" w:hAnsi="Times New Roman" w:cs="Times New Roman"/>
          <w:w w:val="105"/>
          <w:sz w:val="28"/>
          <w:szCs w:val="28"/>
        </w:rPr>
        <w:t> </w:t>
      </w:r>
      <w:r w:rsidRPr="00865D4F">
        <w:rPr>
          <w:rFonts w:ascii="Times New Roman" w:hAnsi="Times New Roman" w:cs="Times New Roman"/>
          <w:w w:val="105"/>
          <w:sz w:val="28"/>
          <w:szCs w:val="28"/>
          <w:lang w:val="ru-RU"/>
        </w:rPr>
        <w:t>О.</w:t>
      </w:r>
      <w:r w:rsidRPr="00865D4F">
        <w:rPr>
          <w:rFonts w:ascii="Times New Roman" w:hAnsi="Times New Roman" w:cs="Times New Roman"/>
          <w:w w:val="105"/>
          <w:sz w:val="28"/>
          <w:szCs w:val="28"/>
        </w:rPr>
        <w:t> </w:t>
      </w:r>
      <w:r w:rsidRPr="00865D4F">
        <w:rPr>
          <w:rFonts w:ascii="Times New Roman" w:hAnsi="Times New Roman" w:cs="Times New Roman"/>
          <w:w w:val="105"/>
          <w:sz w:val="28"/>
          <w:szCs w:val="28"/>
          <w:lang w:val="ru-RU"/>
        </w:rPr>
        <w:t xml:space="preserve">В. Професійно-орієнтовані практики у підготовці соціальних педагогів в університеті. Науковий часопис Національного педагогічного університету імені М. П. Драгоманова. Серія </w:t>
      </w:r>
      <w:proofErr w:type="gramStart"/>
      <w:r w:rsidRPr="00865D4F">
        <w:rPr>
          <w:rFonts w:ascii="Times New Roman" w:hAnsi="Times New Roman" w:cs="Times New Roman"/>
          <w:w w:val="105"/>
          <w:sz w:val="28"/>
          <w:szCs w:val="28"/>
          <w:lang w:val="ru-RU"/>
        </w:rPr>
        <w:t>11</w:t>
      </w:r>
      <w:r w:rsidRPr="00865D4F">
        <w:rPr>
          <w:rFonts w:ascii="Times New Roman" w:hAnsi="Times New Roman" w:cs="Times New Roman"/>
          <w:w w:val="105"/>
          <w:sz w:val="28"/>
          <w:szCs w:val="28"/>
        </w:rPr>
        <w:t xml:space="preserve"> :</w:t>
      </w:r>
      <w:proofErr w:type="gramEnd"/>
      <w:r w:rsidRPr="00865D4F">
        <w:rPr>
          <w:rFonts w:ascii="Times New Roman" w:hAnsi="Times New Roman" w:cs="Times New Roman"/>
          <w:w w:val="105"/>
          <w:sz w:val="28"/>
          <w:szCs w:val="28"/>
        </w:rPr>
        <w:t xml:space="preserve"> </w:t>
      </w:r>
      <w:r w:rsidRPr="00865D4F">
        <w:rPr>
          <w:rFonts w:ascii="Times New Roman" w:hAnsi="Times New Roman" w:cs="Times New Roman"/>
          <w:w w:val="105"/>
          <w:sz w:val="28"/>
          <w:szCs w:val="28"/>
          <w:lang w:val="ru-RU"/>
        </w:rPr>
        <w:t>Соціальна робота. Соціальна педагогіка. 24 (ІІ), Київ, 2018, 5-8.</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hAnsi="Times New Roman" w:cs="Times New Roman"/>
          <w:w w:val="105"/>
          <w:sz w:val="28"/>
          <w:szCs w:val="28"/>
        </w:rPr>
      </w:pPr>
      <w:r>
        <w:rPr>
          <w:rFonts w:ascii="Times New Roman" w:hAnsi="Times New Roman" w:cs="Times New Roman"/>
          <w:w w:val="105"/>
          <w:sz w:val="28"/>
          <w:szCs w:val="28"/>
        </w:rPr>
        <w:t>Шевченко </w:t>
      </w:r>
      <w:r w:rsidRPr="00865D4F">
        <w:rPr>
          <w:rFonts w:ascii="Times New Roman" w:hAnsi="Times New Roman" w:cs="Times New Roman"/>
          <w:w w:val="105"/>
          <w:sz w:val="28"/>
          <w:szCs w:val="28"/>
        </w:rPr>
        <w:t>Ю.</w:t>
      </w:r>
      <w:r>
        <w:rPr>
          <w:rFonts w:ascii="Times New Roman" w:hAnsi="Times New Roman" w:cs="Times New Roman"/>
          <w:w w:val="105"/>
          <w:sz w:val="28"/>
          <w:szCs w:val="28"/>
        </w:rPr>
        <w:t> </w:t>
      </w:r>
      <w:r w:rsidRPr="00865D4F">
        <w:rPr>
          <w:rFonts w:ascii="Times New Roman" w:hAnsi="Times New Roman" w:cs="Times New Roman"/>
          <w:w w:val="105"/>
          <w:sz w:val="28"/>
          <w:szCs w:val="28"/>
        </w:rPr>
        <w:t>А Використання методів арт-терапії в соціальній та виховній роботі молоді. Педагогика. Современная наука. Новый взгляд : сборник научных докладов. Ч. 1. 2015. С. 30-32.</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hAnsi="Times New Roman" w:cs="Times New Roman"/>
          <w:w w:val="105"/>
          <w:sz w:val="28"/>
          <w:szCs w:val="28"/>
        </w:rPr>
      </w:pPr>
      <w:r w:rsidRPr="00865D4F">
        <w:rPr>
          <w:rFonts w:ascii="Times New Roman" w:hAnsi="Times New Roman" w:cs="Times New Roman"/>
          <w:w w:val="105"/>
          <w:sz w:val="28"/>
          <w:szCs w:val="28"/>
        </w:rPr>
        <w:lastRenderedPageBreak/>
        <w:t>Шевченко Ж. М. Практична спрямованість професійної підготовки соціального працівника у вищій школі Польщі // Науковий вісник Кременецької обласної гуманітарно-педагогічної академії ім. Тараса Шевченка. Серія: Педагогіка. 2018. Вип.9. С. 183–193.</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hAnsi="Times New Roman" w:cs="Times New Roman"/>
          <w:w w:val="105"/>
          <w:sz w:val="28"/>
          <w:szCs w:val="28"/>
        </w:rPr>
      </w:pPr>
      <w:r w:rsidRPr="00865D4F">
        <w:rPr>
          <w:rFonts w:ascii="Times New Roman" w:hAnsi="Times New Roman" w:cs="Times New Roman"/>
          <w:w w:val="105"/>
          <w:sz w:val="28"/>
          <w:szCs w:val="28"/>
        </w:rPr>
        <w:t>Шеплякова І. О. Воркшоп як інноваційна форма організації навчання майбутніх соціальних працівників. Взаємозв</w:t>
      </w:r>
      <w:r w:rsidR="007617B9">
        <w:rPr>
          <w:rFonts w:ascii="Times New Roman" w:hAnsi="Times New Roman" w:cs="Times New Roman"/>
          <w:w w:val="105"/>
          <w:sz w:val="28"/>
          <w:szCs w:val="28"/>
        </w:rPr>
        <w:t>’</w:t>
      </w:r>
      <w:r w:rsidRPr="00865D4F">
        <w:rPr>
          <w:rFonts w:ascii="Times New Roman" w:hAnsi="Times New Roman" w:cs="Times New Roman"/>
          <w:w w:val="105"/>
          <w:sz w:val="28"/>
          <w:szCs w:val="28"/>
        </w:rPr>
        <w:t>язок освіти, науки та виробництва – основа ефективного навчального процесу : матеріали конференції. 2020. С. 266-269.</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hAnsi="Times New Roman" w:cs="Times New Roman"/>
          <w:sz w:val="28"/>
          <w:szCs w:val="28"/>
        </w:rPr>
      </w:pPr>
      <w:r w:rsidRPr="00865D4F">
        <w:rPr>
          <w:rFonts w:ascii="Times New Roman" w:hAnsi="Times New Roman" w:cs="Times New Roman"/>
          <w:sz w:val="28"/>
          <w:szCs w:val="28"/>
          <w:shd w:val="clear" w:color="auto" w:fill="FFFFFF"/>
        </w:rPr>
        <w:t>Шульженко О. Ефективність використання засобу арт-педагогіки в закладах вищої освіти. </w:t>
      </w:r>
      <w:r w:rsidRPr="00865D4F">
        <w:rPr>
          <w:rFonts w:ascii="Times New Roman" w:hAnsi="Times New Roman" w:cs="Times New Roman"/>
          <w:iCs/>
          <w:sz w:val="28"/>
          <w:szCs w:val="28"/>
          <w:shd w:val="clear" w:color="auto" w:fill="FFFFFF"/>
        </w:rPr>
        <w:t>Молодий вчений</w:t>
      </w:r>
      <w:r w:rsidRPr="00865D4F">
        <w:rPr>
          <w:rFonts w:ascii="Times New Roman" w:hAnsi="Times New Roman" w:cs="Times New Roman"/>
          <w:sz w:val="28"/>
          <w:szCs w:val="28"/>
          <w:shd w:val="clear" w:color="auto" w:fill="FFFFFF"/>
        </w:rPr>
        <w:t>, 2019. 8 (72), 260-263. https://doi.org/10.32839/2304-5809/2019-8-72-55</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t>Якість вищої освіти: теорія і практика: навчально-методичний посібник / за наук. ред. А. Василюк, М. Дей; кол. авторів: А. Василюк, М. Дей, В. Базелюк (та ін.</w:t>
      </w:r>
      <w:r w:rsidRPr="00865D4F">
        <w:rPr>
          <w:rFonts w:ascii="Times New Roman" w:eastAsia="Calibri" w:hAnsi="Times New Roman" w:cs="Times New Roman"/>
          <w:sz w:val="28"/>
          <w:szCs w:val="28"/>
          <w:lang w:val="ru-RU"/>
        </w:rPr>
        <w:t>)</w:t>
      </w:r>
      <w:r w:rsidRPr="00865D4F">
        <w:rPr>
          <w:rFonts w:ascii="Times New Roman" w:eastAsia="Calibri" w:hAnsi="Times New Roman" w:cs="Times New Roman"/>
          <w:sz w:val="28"/>
          <w:szCs w:val="28"/>
        </w:rPr>
        <w:t>; НАПН України, Університет менеджменту освіти. Київ; Ніжин: Видавець ПП Лисенко М. М., 2019. 176 с.</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Ящук </w:t>
      </w:r>
      <w:r w:rsidRPr="00865D4F">
        <w:rPr>
          <w:rFonts w:ascii="Times New Roman" w:hAnsi="Times New Roman" w:cs="Times New Roman"/>
          <w:sz w:val="28"/>
          <w:szCs w:val="28"/>
        </w:rPr>
        <w:t>С.</w:t>
      </w:r>
      <w:r>
        <w:rPr>
          <w:rFonts w:ascii="Times New Roman" w:hAnsi="Times New Roman" w:cs="Times New Roman"/>
          <w:sz w:val="28"/>
          <w:szCs w:val="28"/>
        </w:rPr>
        <w:t> </w:t>
      </w:r>
      <w:r w:rsidRPr="00865D4F">
        <w:rPr>
          <w:rFonts w:ascii="Times New Roman" w:hAnsi="Times New Roman" w:cs="Times New Roman"/>
          <w:sz w:val="28"/>
          <w:szCs w:val="28"/>
        </w:rPr>
        <w:t>П. Проблемно-розвивальне навчання як засіб розвитку професійно-правової компетентності студентів. Вісник Житомирського державного університету імені Івана Франка. Сер.: Педагогічні науки. 4 (86). 2016. С. 175–179.</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t>Drozd L.</w:t>
      </w:r>
      <w:r>
        <w:rPr>
          <w:rFonts w:ascii="Times New Roman" w:eastAsia="Calibri" w:hAnsi="Times New Roman" w:cs="Times New Roman"/>
          <w:sz w:val="28"/>
          <w:szCs w:val="28"/>
        </w:rPr>
        <w:t xml:space="preserve"> V., </w:t>
      </w:r>
      <w:r w:rsidRPr="00865D4F">
        <w:rPr>
          <w:rFonts w:ascii="Times New Roman" w:eastAsia="Calibri" w:hAnsi="Times New Roman" w:cs="Times New Roman"/>
          <w:sz w:val="28"/>
          <w:szCs w:val="28"/>
        </w:rPr>
        <w:t>Bystrova Yu. O. Features of communication of adolescents with intellectual disabilities in the interpersonal relations. Insight: the psychological dimensions of society, 2020. № 3, Р. 123-133. DOI: 10.32999/2663-970X/2020-3-9.</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t xml:space="preserve">Features of the psychoemotional state of internally displaced families from the war zone. </w:t>
      </w:r>
      <w:r>
        <w:rPr>
          <w:rFonts w:ascii="Times New Roman" w:eastAsia="Calibri" w:hAnsi="Times New Roman" w:cs="Times New Roman"/>
          <w:sz w:val="28"/>
          <w:szCs w:val="28"/>
        </w:rPr>
        <w:t>R. Shevchenko, A. Kaafarani, T. </w:t>
      </w:r>
      <w:r w:rsidRPr="00865D4F">
        <w:rPr>
          <w:rFonts w:ascii="Times New Roman" w:eastAsia="Calibri" w:hAnsi="Times New Roman" w:cs="Times New Roman"/>
          <w:sz w:val="28"/>
          <w:szCs w:val="28"/>
        </w:rPr>
        <w:t>Ali</w:t>
      </w:r>
      <w:r>
        <w:rPr>
          <w:rFonts w:ascii="Times New Roman" w:eastAsia="Calibri" w:hAnsi="Times New Roman" w:cs="Times New Roman"/>
          <w:sz w:val="28"/>
          <w:szCs w:val="28"/>
        </w:rPr>
        <w:t>ieva, L. </w:t>
      </w:r>
      <w:r w:rsidRPr="00865D4F">
        <w:rPr>
          <w:rFonts w:ascii="Times New Roman" w:eastAsia="Calibri" w:hAnsi="Times New Roman" w:cs="Times New Roman"/>
          <w:sz w:val="28"/>
          <w:szCs w:val="28"/>
        </w:rPr>
        <w:t>Piletska, I.</w:t>
      </w:r>
      <w:r>
        <w:rPr>
          <w:rFonts w:ascii="Times New Roman" w:eastAsia="Calibri" w:hAnsi="Times New Roman" w:cs="Times New Roman"/>
          <w:sz w:val="28"/>
          <w:szCs w:val="28"/>
        </w:rPr>
        <w:t> </w:t>
      </w:r>
      <w:r w:rsidRPr="00865D4F">
        <w:rPr>
          <w:rFonts w:ascii="Times New Roman" w:eastAsia="Calibri" w:hAnsi="Times New Roman" w:cs="Times New Roman"/>
          <w:sz w:val="28"/>
          <w:szCs w:val="28"/>
        </w:rPr>
        <w:t xml:space="preserve">Radul, M. Klepar, Revista Inclusiones, 157-169 2. 2020. </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t xml:space="preserve">Journal of Personality and Social Psychology [Електронний ресурс]. Режим доступу: URL: https://www.apa.org/monitor/2021/01/healing-political-divide </w:t>
      </w:r>
    </w:p>
    <w:p w:rsidR="007172B5" w:rsidRPr="00865D4F"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sidRPr="00865D4F">
        <w:rPr>
          <w:rFonts w:ascii="Times New Roman" w:eastAsia="Calibri" w:hAnsi="Times New Roman" w:cs="Times New Roman"/>
          <w:sz w:val="28"/>
          <w:szCs w:val="28"/>
        </w:rPr>
        <w:lastRenderedPageBreak/>
        <w:t xml:space="preserve">Senyk A. M. Theoretical and empirical scientific research: concept and trends:Collectionof scientific papers «ΛΌГOΣ» with Proceedingsof the International Scientific and Practical Conference (Vol.3), July 24, 2020. Oxford, United Kingdom: Oxford Sciences Ltd. &amp; European Scientific Platform. S.77-79. </w:t>
      </w:r>
      <w:hyperlink r:id="rId12" w:history="1">
        <w:r w:rsidRPr="00865D4F">
          <w:rPr>
            <w:rStyle w:val="ae"/>
            <w:rFonts w:ascii="Times New Roman" w:eastAsia="Calibri" w:hAnsi="Times New Roman" w:cs="Times New Roman"/>
            <w:sz w:val="28"/>
            <w:szCs w:val="28"/>
          </w:rPr>
          <w:t>https://ojs.ukrlogos.in.ua/index.php/logos/issue/view/24.07.2020/334</w:t>
        </w:r>
      </w:hyperlink>
      <w:r w:rsidRPr="00865D4F">
        <w:rPr>
          <w:rFonts w:ascii="Times New Roman" w:eastAsia="Calibri" w:hAnsi="Times New Roman" w:cs="Times New Roman"/>
          <w:sz w:val="28"/>
          <w:szCs w:val="28"/>
        </w:rPr>
        <w:t xml:space="preserve"> </w:t>
      </w:r>
    </w:p>
    <w:p w:rsidR="007172B5" w:rsidRPr="00536805" w:rsidRDefault="007172B5" w:rsidP="007172B5">
      <w:pPr>
        <w:pStyle w:val="a4"/>
        <w:numPr>
          <w:ilvl w:val="0"/>
          <w:numId w:val="33"/>
        </w:numPr>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Walsh </w:t>
      </w:r>
      <w:r w:rsidRPr="00865D4F">
        <w:rPr>
          <w:rFonts w:ascii="Times New Roman" w:eastAsia="Calibri" w:hAnsi="Times New Roman" w:cs="Times New Roman"/>
          <w:sz w:val="28"/>
          <w:szCs w:val="28"/>
        </w:rPr>
        <w:t>M. The Inclusion of Students with Special Needs in the General Education Classroom. Senior Theses and Capstone Projects. 2018. №</w:t>
      </w:r>
      <w:r>
        <w:rPr>
          <w:rFonts w:ascii="Times New Roman" w:eastAsia="Calibri" w:hAnsi="Times New Roman" w:cs="Times New Roman"/>
          <w:sz w:val="28"/>
          <w:szCs w:val="28"/>
        </w:rPr>
        <w:t xml:space="preserve"> </w:t>
      </w:r>
      <w:r w:rsidRPr="00865D4F">
        <w:rPr>
          <w:rFonts w:ascii="Times New Roman" w:eastAsia="Calibri" w:hAnsi="Times New Roman" w:cs="Times New Roman"/>
          <w:sz w:val="28"/>
          <w:szCs w:val="28"/>
        </w:rPr>
        <w:t xml:space="preserve">69. URL : </w:t>
      </w:r>
      <w:hyperlink r:id="rId13" w:history="1">
        <w:r w:rsidRPr="00A57A32">
          <w:rPr>
            <w:rStyle w:val="ae"/>
            <w:rFonts w:ascii="Times New Roman" w:eastAsia="Calibri" w:hAnsi="Times New Roman" w:cs="Times New Roman"/>
            <w:sz w:val="28"/>
            <w:szCs w:val="28"/>
          </w:rPr>
          <w:t>https://scholar.dominican.edu/senior-theses/69</w:t>
        </w:r>
      </w:hyperlink>
    </w:p>
    <w:p w:rsidR="001033A9" w:rsidRDefault="001033A9" w:rsidP="001033A9">
      <w:pPr>
        <w:spacing w:after="0" w:line="240" w:lineRule="auto"/>
        <w:jc w:val="center"/>
        <w:rPr>
          <w:rFonts w:ascii="Times New Roman" w:hAnsi="Times New Roman" w:cs="Times New Roman"/>
          <w:sz w:val="28"/>
          <w:szCs w:val="28"/>
        </w:rPr>
      </w:pPr>
    </w:p>
    <w:p w:rsidR="00785CC0" w:rsidRDefault="00785CC0" w:rsidP="001033A9">
      <w:pPr>
        <w:widowControl w:val="0"/>
        <w:autoSpaceDE w:val="0"/>
        <w:autoSpaceDN w:val="0"/>
        <w:spacing w:before="166" w:after="0" w:line="240" w:lineRule="auto"/>
        <w:ind w:left="1189" w:right="1052"/>
        <w:jc w:val="center"/>
        <w:rPr>
          <w:rFonts w:ascii="Times New Roman" w:hAnsi="Times New Roman" w:cs="Times New Roman"/>
          <w:sz w:val="28"/>
          <w:szCs w:val="28"/>
        </w:rPr>
      </w:pPr>
    </w:p>
    <w:p w:rsidR="00785CC0" w:rsidRDefault="00785CC0">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1033A9" w:rsidRPr="001033A9" w:rsidRDefault="001033A9" w:rsidP="001033A9">
      <w:pPr>
        <w:widowControl w:val="0"/>
        <w:autoSpaceDE w:val="0"/>
        <w:autoSpaceDN w:val="0"/>
        <w:spacing w:before="166" w:after="0" w:line="240" w:lineRule="auto"/>
        <w:ind w:left="1189" w:right="1052"/>
        <w:jc w:val="center"/>
        <w:rPr>
          <w:rFonts w:ascii="Times New Roman" w:eastAsia="Times New Roman" w:hAnsi="Times New Roman" w:cs="Times New Roman"/>
          <w:sz w:val="28"/>
          <w:szCs w:val="28"/>
        </w:rPr>
      </w:pPr>
      <w:r w:rsidRPr="001033A9">
        <w:rPr>
          <w:rFonts w:ascii="Times New Roman" w:eastAsia="Times New Roman" w:hAnsi="Times New Roman" w:cs="Times New Roman"/>
          <w:w w:val="105"/>
          <w:sz w:val="28"/>
          <w:szCs w:val="28"/>
        </w:rPr>
        <w:lastRenderedPageBreak/>
        <w:t>Міністерство</w:t>
      </w:r>
      <w:r w:rsidRPr="001033A9">
        <w:rPr>
          <w:rFonts w:ascii="Times New Roman" w:eastAsia="Times New Roman" w:hAnsi="Times New Roman" w:cs="Times New Roman"/>
          <w:spacing w:val="10"/>
          <w:w w:val="105"/>
          <w:sz w:val="28"/>
          <w:szCs w:val="28"/>
        </w:rPr>
        <w:t xml:space="preserve"> </w:t>
      </w:r>
      <w:r w:rsidRPr="001033A9">
        <w:rPr>
          <w:rFonts w:ascii="Times New Roman" w:eastAsia="Times New Roman" w:hAnsi="Times New Roman" w:cs="Times New Roman"/>
          <w:w w:val="105"/>
          <w:sz w:val="28"/>
          <w:szCs w:val="28"/>
        </w:rPr>
        <w:t>освіти</w:t>
      </w:r>
      <w:r w:rsidRPr="001033A9">
        <w:rPr>
          <w:rFonts w:ascii="Times New Roman" w:eastAsia="Times New Roman" w:hAnsi="Times New Roman" w:cs="Times New Roman"/>
          <w:spacing w:val="9"/>
          <w:w w:val="105"/>
          <w:sz w:val="28"/>
          <w:szCs w:val="28"/>
        </w:rPr>
        <w:t xml:space="preserve"> </w:t>
      </w:r>
      <w:r w:rsidRPr="001033A9">
        <w:rPr>
          <w:rFonts w:ascii="Times New Roman" w:eastAsia="Times New Roman" w:hAnsi="Times New Roman" w:cs="Times New Roman"/>
          <w:w w:val="105"/>
          <w:sz w:val="28"/>
          <w:szCs w:val="28"/>
        </w:rPr>
        <w:t>і</w:t>
      </w:r>
      <w:r w:rsidRPr="001033A9">
        <w:rPr>
          <w:rFonts w:ascii="Times New Roman" w:eastAsia="Times New Roman" w:hAnsi="Times New Roman" w:cs="Times New Roman"/>
          <w:spacing w:val="11"/>
          <w:w w:val="105"/>
          <w:sz w:val="28"/>
          <w:szCs w:val="28"/>
        </w:rPr>
        <w:t xml:space="preserve"> </w:t>
      </w:r>
      <w:r w:rsidRPr="001033A9">
        <w:rPr>
          <w:rFonts w:ascii="Times New Roman" w:eastAsia="Times New Roman" w:hAnsi="Times New Roman" w:cs="Times New Roman"/>
          <w:w w:val="105"/>
          <w:sz w:val="28"/>
          <w:szCs w:val="28"/>
        </w:rPr>
        <w:t>науки</w:t>
      </w:r>
      <w:r w:rsidRPr="001033A9">
        <w:rPr>
          <w:rFonts w:ascii="Times New Roman" w:eastAsia="Times New Roman" w:hAnsi="Times New Roman" w:cs="Times New Roman"/>
          <w:spacing w:val="9"/>
          <w:w w:val="105"/>
          <w:sz w:val="28"/>
          <w:szCs w:val="28"/>
        </w:rPr>
        <w:t xml:space="preserve"> </w:t>
      </w:r>
      <w:r w:rsidRPr="001033A9">
        <w:rPr>
          <w:rFonts w:ascii="Times New Roman" w:eastAsia="Times New Roman" w:hAnsi="Times New Roman" w:cs="Times New Roman"/>
          <w:w w:val="105"/>
          <w:sz w:val="28"/>
          <w:szCs w:val="28"/>
        </w:rPr>
        <w:t>України</w:t>
      </w:r>
    </w:p>
    <w:p w:rsidR="001033A9" w:rsidRPr="00893350" w:rsidRDefault="001033A9" w:rsidP="001033A9">
      <w:pPr>
        <w:spacing w:after="0" w:line="240" w:lineRule="auto"/>
        <w:jc w:val="center"/>
        <w:rPr>
          <w:rFonts w:ascii="Times New Roman" w:hAnsi="Times New Roman" w:cs="Times New Roman"/>
          <w:w w:val="105"/>
          <w:sz w:val="28"/>
          <w:szCs w:val="28"/>
        </w:rPr>
      </w:pPr>
      <w:r>
        <w:rPr>
          <w:rFonts w:ascii="Times New Roman" w:hAnsi="Times New Roman" w:cs="Times New Roman"/>
          <w:w w:val="105"/>
          <w:sz w:val="28"/>
          <w:szCs w:val="28"/>
        </w:rPr>
        <w:t>Західноукраїнський</w:t>
      </w:r>
      <w:r w:rsidRPr="00893350">
        <w:rPr>
          <w:rFonts w:ascii="Times New Roman" w:hAnsi="Times New Roman" w:cs="Times New Roman"/>
          <w:spacing w:val="40"/>
          <w:w w:val="105"/>
          <w:sz w:val="28"/>
          <w:szCs w:val="28"/>
        </w:rPr>
        <w:t xml:space="preserve"> </w:t>
      </w:r>
      <w:r w:rsidRPr="00893350">
        <w:rPr>
          <w:rFonts w:ascii="Times New Roman" w:hAnsi="Times New Roman" w:cs="Times New Roman"/>
          <w:w w:val="105"/>
          <w:sz w:val="28"/>
          <w:szCs w:val="28"/>
        </w:rPr>
        <w:t>національний</w:t>
      </w:r>
      <w:r>
        <w:rPr>
          <w:rFonts w:ascii="Times New Roman" w:hAnsi="Times New Roman" w:cs="Times New Roman"/>
          <w:spacing w:val="40"/>
          <w:w w:val="105"/>
          <w:sz w:val="28"/>
          <w:szCs w:val="28"/>
        </w:rPr>
        <w:t xml:space="preserve"> </w:t>
      </w:r>
      <w:r w:rsidRPr="00893350">
        <w:rPr>
          <w:rFonts w:ascii="Times New Roman" w:hAnsi="Times New Roman" w:cs="Times New Roman"/>
          <w:w w:val="105"/>
          <w:sz w:val="28"/>
          <w:szCs w:val="28"/>
        </w:rPr>
        <w:t>університет</w:t>
      </w:r>
    </w:p>
    <w:p w:rsidR="001033A9" w:rsidRPr="00893350" w:rsidRDefault="001033A9" w:rsidP="001033A9">
      <w:pPr>
        <w:spacing w:after="0" w:line="240" w:lineRule="auto"/>
        <w:jc w:val="center"/>
        <w:rPr>
          <w:rFonts w:ascii="Times New Roman" w:hAnsi="Times New Roman" w:cs="Times New Roman"/>
          <w:sz w:val="28"/>
          <w:szCs w:val="28"/>
        </w:rPr>
      </w:pPr>
      <w:r w:rsidRPr="00893350">
        <w:rPr>
          <w:rFonts w:ascii="Times New Roman" w:hAnsi="Times New Roman" w:cs="Times New Roman"/>
          <w:w w:val="110"/>
          <w:sz w:val="28"/>
          <w:szCs w:val="28"/>
        </w:rPr>
        <w:t>Кафедра психології та соціальної роботи</w:t>
      </w:r>
    </w:p>
    <w:p w:rsidR="001033A9" w:rsidRPr="001033A9" w:rsidRDefault="001033A9" w:rsidP="001033A9">
      <w:pPr>
        <w:widowControl w:val="0"/>
        <w:autoSpaceDE w:val="0"/>
        <w:autoSpaceDN w:val="0"/>
        <w:spacing w:after="0" w:line="240" w:lineRule="auto"/>
        <w:rPr>
          <w:rFonts w:ascii="Times New Roman" w:eastAsia="Times New Roman" w:hAnsi="Times New Roman" w:cs="Times New Roman"/>
          <w:sz w:val="20"/>
          <w:szCs w:val="28"/>
        </w:rPr>
      </w:pPr>
    </w:p>
    <w:p w:rsidR="001033A9" w:rsidRPr="001033A9" w:rsidRDefault="001033A9" w:rsidP="001033A9">
      <w:pPr>
        <w:widowControl w:val="0"/>
        <w:autoSpaceDE w:val="0"/>
        <w:autoSpaceDN w:val="0"/>
        <w:spacing w:after="0" w:line="240" w:lineRule="auto"/>
        <w:rPr>
          <w:rFonts w:ascii="Times New Roman" w:eastAsia="Times New Roman" w:hAnsi="Times New Roman" w:cs="Times New Roman"/>
          <w:sz w:val="20"/>
          <w:szCs w:val="28"/>
        </w:rPr>
      </w:pPr>
    </w:p>
    <w:p w:rsidR="001033A9" w:rsidRPr="001033A9" w:rsidRDefault="001033A9" w:rsidP="001033A9">
      <w:pPr>
        <w:widowControl w:val="0"/>
        <w:autoSpaceDE w:val="0"/>
        <w:autoSpaceDN w:val="0"/>
        <w:spacing w:after="0" w:line="240" w:lineRule="auto"/>
        <w:rPr>
          <w:rFonts w:ascii="Times New Roman" w:eastAsia="Times New Roman" w:hAnsi="Times New Roman" w:cs="Times New Roman"/>
          <w:sz w:val="20"/>
          <w:szCs w:val="28"/>
        </w:rPr>
      </w:pPr>
    </w:p>
    <w:p w:rsidR="001033A9" w:rsidRPr="001033A9" w:rsidRDefault="001033A9" w:rsidP="001033A9">
      <w:pPr>
        <w:widowControl w:val="0"/>
        <w:autoSpaceDE w:val="0"/>
        <w:autoSpaceDN w:val="0"/>
        <w:spacing w:after="0" w:line="240" w:lineRule="auto"/>
        <w:rPr>
          <w:rFonts w:ascii="Times New Roman" w:eastAsia="Times New Roman" w:hAnsi="Times New Roman" w:cs="Times New Roman"/>
          <w:sz w:val="20"/>
          <w:szCs w:val="28"/>
        </w:rPr>
      </w:pPr>
    </w:p>
    <w:p w:rsidR="001033A9" w:rsidRPr="001033A9" w:rsidRDefault="001033A9" w:rsidP="001033A9">
      <w:pPr>
        <w:widowControl w:val="0"/>
        <w:autoSpaceDE w:val="0"/>
        <w:autoSpaceDN w:val="0"/>
        <w:spacing w:after="0" w:line="240" w:lineRule="auto"/>
        <w:rPr>
          <w:rFonts w:ascii="Times New Roman" w:eastAsia="Times New Roman" w:hAnsi="Times New Roman" w:cs="Times New Roman"/>
          <w:sz w:val="20"/>
          <w:szCs w:val="28"/>
        </w:rPr>
      </w:pPr>
    </w:p>
    <w:p w:rsidR="001033A9" w:rsidRPr="001033A9" w:rsidRDefault="001033A9" w:rsidP="001033A9">
      <w:pPr>
        <w:widowControl w:val="0"/>
        <w:autoSpaceDE w:val="0"/>
        <w:autoSpaceDN w:val="0"/>
        <w:spacing w:after="0" w:line="240" w:lineRule="auto"/>
        <w:rPr>
          <w:rFonts w:ascii="Times New Roman" w:eastAsia="Times New Roman" w:hAnsi="Times New Roman" w:cs="Times New Roman"/>
          <w:sz w:val="20"/>
          <w:szCs w:val="28"/>
        </w:rPr>
      </w:pPr>
    </w:p>
    <w:p w:rsidR="001033A9" w:rsidRDefault="001033A9" w:rsidP="001033A9">
      <w:pPr>
        <w:spacing w:after="0" w:line="240" w:lineRule="auto"/>
        <w:jc w:val="center"/>
        <w:rPr>
          <w:rFonts w:ascii="Times New Roman" w:hAnsi="Times New Roman" w:cs="Times New Roman"/>
          <w:w w:val="105"/>
          <w:sz w:val="28"/>
          <w:szCs w:val="28"/>
          <w:lang w:val="ru-RU"/>
        </w:rPr>
      </w:pPr>
    </w:p>
    <w:p w:rsidR="001033A9" w:rsidRPr="001033A9" w:rsidRDefault="001033A9" w:rsidP="001033A9">
      <w:pPr>
        <w:spacing w:after="0" w:line="240" w:lineRule="auto"/>
        <w:jc w:val="center"/>
        <w:rPr>
          <w:rFonts w:ascii="Times New Roman" w:hAnsi="Times New Roman" w:cs="Times New Roman"/>
          <w:sz w:val="28"/>
          <w:szCs w:val="28"/>
        </w:rPr>
      </w:pPr>
      <w:r w:rsidRPr="001033A9">
        <w:rPr>
          <w:rFonts w:ascii="Times New Roman" w:hAnsi="Times New Roman" w:cs="Times New Roman"/>
          <w:w w:val="105"/>
          <w:sz w:val="28"/>
          <w:szCs w:val="28"/>
        </w:rPr>
        <w:t>СЕНИК Алла Михайлівна</w:t>
      </w:r>
    </w:p>
    <w:p w:rsidR="001033A9" w:rsidRPr="001033A9" w:rsidRDefault="001033A9" w:rsidP="001033A9">
      <w:pPr>
        <w:spacing w:after="0" w:line="240" w:lineRule="auto"/>
        <w:rPr>
          <w:rFonts w:ascii="Times New Roman" w:hAnsi="Times New Roman" w:cs="Times New Roman"/>
          <w:sz w:val="28"/>
          <w:szCs w:val="28"/>
          <w:lang w:val="ru-RU"/>
        </w:rPr>
      </w:pPr>
    </w:p>
    <w:p w:rsidR="001033A9" w:rsidRPr="001033A9" w:rsidRDefault="001033A9" w:rsidP="001033A9">
      <w:pPr>
        <w:spacing w:after="0" w:line="240" w:lineRule="auto"/>
        <w:rPr>
          <w:rFonts w:ascii="Times New Roman" w:hAnsi="Times New Roman" w:cs="Times New Roman"/>
          <w:sz w:val="28"/>
          <w:szCs w:val="28"/>
          <w:lang w:val="ru-RU"/>
        </w:rPr>
      </w:pPr>
    </w:p>
    <w:p w:rsidR="001033A9" w:rsidRPr="001033A9" w:rsidRDefault="001033A9" w:rsidP="001033A9">
      <w:pPr>
        <w:widowControl w:val="0"/>
        <w:autoSpaceDE w:val="0"/>
        <w:autoSpaceDN w:val="0"/>
        <w:spacing w:before="229" w:after="0" w:line="240" w:lineRule="auto"/>
        <w:ind w:left="1189" w:right="1051"/>
        <w:jc w:val="center"/>
        <w:rPr>
          <w:rFonts w:ascii="Times New Roman" w:eastAsia="Times New Roman" w:hAnsi="Times New Roman" w:cs="Times New Roman"/>
          <w:b/>
          <w:sz w:val="30"/>
          <w:szCs w:val="28"/>
        </w:rPr>
      </w:pPr>
      <w:r w:rsidRPr="001033A9">
        <w:rPr>
          <w:rFonts w:ascii="Times New Roman" w:hAnsi="Times New Roman" w:cs="Times New Roman"/>
          <w:sz w:val="28"/>
          <w:szCs w:val="28"/>
        </w:rPr>
        <w:t>ВИКОРИСТАННЯ ІННОВАЦІЙНИХ ТЕХНОЛОГІЙ НАВЧАННЯ У ФОРМУВАННІ ПРОФЕСІЙНИХ КОМПЕТЕНТНОСТЕЙ МАЙБУТНІХ СОЦІАЛЬНИХ ПРАЦІВНИКІВ</w:t>
      </w:r>
      <w:r w:rsidRPr="001033A9">
        <w:rPr>
          <w:rFonts w:ascii="Times New Roman" w:eastAsia="Times New Roman" w:hAnsi="Times New Roman" w:cs="Times New Roman"/>
          <w:w w:val="105"/>
          <w:sz w:val="28"/>
          <w:szCs w:val="28"/>
        </w:rPr>
        <w:t xml:space="preserve"> </w:t>
      </w:r>
    </w:p>
    <w:p w:rsidR="001033A9" w:rsidRPr="001033A9" w:rsidRDefault="001033A9" w:rsidP="001033A9">
      <w:pPr>
        <w:widowControl w:val="0"/>
        <w:autoSpaceDE w:val="0"/>
        <w:autoSpaceDN w:val="0"/>
        <w:spacing w:before="8" w:after="0" w:line="240" w:lineRule="auto"/>
        <w:rPr>
          <w:rFonts w:ascii="Times New Roman" w:eastAsia="Times New Roman" w:hAnsi="Times New Roman" w:cs="Times New Roman"/>
          <w:b/>
          <w:sz w:val="25"/>
          <w:szCs w:val="28"/>
        </w:rPr>
      </w:pPr>
    </w:p>
    <w:p w:rsidR="001033A9" w:rsidRPr="001A3507" w:rsidRDefault="001033A9" w:rsidP="001033A9">
      <w:pPr>
        <w:spacing w:after="0" w:line="240" w:lineRule="auto"/>
        <w:jc w:val="center"/>
        <w:rPr>
          <w:rFonts w:ascii="Times New Roman" w:hAnsi="Times New Roman" w:cs="Times New Roman"/>
          <w:sz w:val="28"/>
          <w:szCs w:val="28"/>
        </w:rPr>
      </w:pPr>
      <w:r w:rsidRPr="001A3507">
        <w:rPr>
          <w:rFonts w:ascii="Times New Roman" w:hAnsi="Times New Roman" w:cs="Times New Roman"/>
          <w:sz w:val="28"/>
          <w:szCs w:val="28"/>
        </w:rPr>
        <w:t>Спеціальність Соціальна робота</w:t>
      </w:r>
    </w:p>
    <w:p w:rsidR="001033A9" w:rsidRDefault="001033A9" w:rsidP="001033A9">
      <w:pPr>
        <w:spacing w:after="0" w:line="240" w:lineRule="auto"/>
        <w:jc w:val="center"/>
        <w:rPr>
          <w:rFonts w:ascii="Times New Roman" w:hAnsi="Times New Roman" w:cs="Times New Roman"/>
          <w:sz w:val="28"/>
          <w:szCs w:val="28"/>
        </w:rPr>
      </w:pPr>
      <w:r w:rsidRPr="001A3507">
        <w:rPr>
          <w:rFonts w:ascii="Times New Roman" w:hAnsi="Times New Roman" w:cs="Times New Roman"/>
          <w:sz w:val="28"/>
          <w:szCs w:val="28"/>
        </w:rPr>
        <w:t>освітньо-професійна</w:t>
      </w:r>
      <w:r w:rsidRPr="001A3507">
        <w:rPr>
          <w:rFonts w:ascii="Times New Roman" w:hAnsi="Times New Roman" w:cs="Times New Roman"/>
          <w:spacing w:val="-6"/>
          <w:sz w:val="28"/>
          <w:szCs w:val="28"/>
        </w:rPr>
        <w:t xml:space="preserve"> </w:t>
      </w:r>
      <w:r w:rsidRPr="001A3507">
        <w:rPr>
          <w:rFonts w:ascii="Times New Roman" w:hAnsi="Times New Roman" w:cs="Times New Roman"/>
          <w:sz w:val="28"/>
          <w:szCs w:val="28"/>
        </w:rPr>
        <w:t>програма Соціальна робота</w:t>
      </w:r>
    </w:p>
    <w:p w:rsidR="001033A9" w:rsidRPr="001033A9" w:rsidRDefault="001033A9" w:rsidP="001033A9">
      <w:pPr>
        <w:widowControl w:val="0"/>
        <w:autoSpaceDE w:val="0"/>
        <w:autoSpaceDN w:val="0"/>
        <w:spacing w:before="2" w:after="0" w:line="240" w:lineRule="auto"/>
        <w:rPr>
          <w:rFonts w:ascii="Times New Roman" w:eastAsia="Times New Roman" w:hAnsi="Times New Roman" w:cs="Times New Roman"/>
          <w:sz w:val="20"/>
          <w:szCs w:val="28"/>
        </w:rPr>
      </w:pPr>
    </w:p>
    <w:p w:rsidR="001033A9" w:rsidRPr="001033A9" w:rsidRDefault="001033A9" w:rsidP="001033A9">
      <w:pPr>
        <w:widowControl w:val="0"/>
        <w:autoSpaceDE w:val="0"/>
        <w:autoSpaceDN w:val="0"/>
        <w:spacing w:before="89" w:after="0" w:line="240" w:lineRule="auto"/>
        <w:ind w:left="171" w:right="31"/>
        <w:jc w:val="center"/>
        <w:rPr>
          <w:rFonts w:ascii="Times New Roman" w:eastAsia="Times New Roman" w:hAnsi="Times New Roman" w:cs="Times New Roman"/>
          <w:sz w:val="28"/>
          <w:szCs w:val="28"/>
        </w:rPr>
      </w:pPr>
      <w:r w:rsidRPr="001033A9">
        <w:rPr>
          <w:rFonts w:ascii="Times New Roman" w:eastAsia="Times New Roman" w:hAnsi="Times New Roman" w:cs="Times New Roman"/>
          <w:sz w:val="28"/>
          <w:szCs w:val="28"/>
        </w:rPr>
        <w:t>Випускна</w:t>
      </w:r>
      <w:r w:rsidRPr="001033A9">
        <w:rPr>
          <w:rFonts w:ascii="Times New Roman" w:eastAsia="Times New Roman" w:hAnsi="Times New Roman" w:cs="Times New Roman"/>
          <w:spacing w:val="-3"/>
          <w:sz w:val="28"/>
          <w:szCs w:val="28"/>
        </w:rPr>
        <w:t xml:space="preserve"> </w:t>
      </w:r>
      <w:r w:rsidRPr="001033A9">
        <w:rPr>
          <w:rFonts w:ascii="Times New Roman" w:eastAsia="Times New Roman" w:hAnsi="Times New Roman" w:cs="Times New Roman"/>
          <w:sz w:val="28"/>
          <w:szCs w:val="28"/>
        </w:rPr>
        <w:t>кваліфікаційна</w:t>
      </w:r>
      <w:r w:rsidRPr="001033A9">
        <w:rPr>
          <w:rFonts w:ascii="Times New Roman" w:eastAsia="Times New Roman" w:hAnsi="Times New Roman" w:cs="Times New Roman"/>
          <w:spacing w:val="-5"/>
          <w:sz w:val="28"/>
          <w:szCs w:val="28"/>
        </w:rPr>
        <w:t xml:space="preserve"> </w:t>
      </w:r>
      <w:r w:rsidRPr="001033A9">
        <w:rPr>
          <w:rFonts w:ascii="Times New Roman" w:eastAsia="Times New Roman" w:hAnsi="Times New Roman" w:cs="Times New Roman"/>
          <w:sz w:val="28"/>
          <w:szCs w:val="28"/>
        </w:rPr>
        <w:t>робота</w:t>
      </w:r>
      <w:r w:rsidRPr="001033A9">
        <w:rPr>
          <w:rFonts w:ascii="Times New Roman" w:eastAsia="Times New Roman" w:hAnsi="Times New Roman" w:cs="Times New Roman"/>
          <w:spacing w:val="-3"/>
          <w:sz w:val="28"/>
          <w:szCs w:val="28"/>
        </w:rPr>
        <w:t xml:space="preserve"> </w:t>
      </w:r>
      <w:r w:rsidRPr="001033A9">
        <w:rPr>
          <w:rFonts w:ascii="Times New Roman" w:eastAsia="Times New Roman" w:hAnsi="Times New Roman" w:cs="Times New Roman"/>
          <w:sz w:val="28"/>
          <w:szCs w:val="28"/>
        </w:rPr>
        <w:t>за</w:t>
      </w:r>
      <w:r w:rsidRPr="001033A9">
        <w:rPr>
          <w:rFonts w:ascii="Times New Roman" w:eastAsia="Times New Roman" w:hAnsi="Times New Roman" w:cs="Times New Roman"/>
          <w:spacing w:val="-5"/>
          <w:sz w:val="28"/>
          <w:szCs w:val="28"/>
        </w:rPr>
        <w:t xml:space="preserve"> </w:t>
      </w:r>
      <w:r w:rsidRPr="001033A9">
        <w:rPr>
          <w:rFonts w:ascii="Times New Roman" w:eastAsia="Times New Roman" w:hAnsi="Times New Roman" w:cs="Times New Roman"/>
          <w:sz w:val="28"/>
          <w:szCs w:val="28"/>
        </w:rPr>
        <w:t>освітнім</w:t>
      </w:r>
      <w:r w:rsidRPr="001033A9">
        <w:rPr>
          <w:rFonts w:ascii="Times New Roman" w:eastAsia="Times New Roman" w:hAnsi="Times New Roman" w:cs="Times New Roman"/>
          <w:spacing w:val="-3"/>
          <w:sz w:val="28"/>
          <w:szCs w:val="28"/>
        </w:rPr>
        <w:t xml:space="preserve"> </w:t>
      </w:r>
      <w:r w:rsidRPr="001033A9">
        <w:rPr>
          <w:rFonts w:ascii="Times New Roman" w:eastAsia="Times New Roman" w:hAnsi="Times New Roman" w:cs="Times New Roman"/>
          <w:sz w:val="28"/>
          <w:szCs w:val="28"/>
        </w:rPr>
        <w:t>ступенем</w:t>
      </w:r>
      <w:r w:rsidRPr="001033A9">
        <w:rPr>
          <w:rFonts w:ascii="Times New Roman" w:eastAsia="Times New Roman" w:hAnsi="Times New Roman" w:cs="Times New Roman"/>
          <w:spacing w:val="-2"/>
          <w:sz w:val="28"/>
          <w:szCs w:val="28"/>
        </w:rPr>
        <w:t xml:space="preserve"> </w:t>
      </w:r>
      <w:r w:rsidRPr="001033A9">
        <w:rPr>
          <w:rFonts w:ascii="Times New Roman" w:eastAsia="Times New Roman" w:hAnsi="Times New Roman" w:cs="Times New Roman"/>
          <w:sz w:val="28"/>
          <w:szCs w:val="28"/>
        </w:rPr>
        <w:t>«магістр»</w:t>
      </w:r>
    </w:p>
    <w:p w:rsidR="001033A9" w:rsidRPr="001033A9" w:rsidRDefault="001033A9" w:rsidP="001033A9">
      <w:pPr>
        <w:widowControl w:val="0"/>
        <w:autoSpaceDE w:val="0"/>
        <w:autoSpaceDN w:val="0"/>
        <w:spacing w:after="0" w:line="240" w:lineRule="auto"/>
        <w:rPr>
          <w:rFonts w:ascii="Times New Roman" w:eastAsia="Times New Roman" w:hAnsi="Times New Roman" w:cs="Times New Roman"/>
          <w:sz w:val="32"/>
          <w:szCs w:val="28"/>
        </w:rPr>
      </w:pPr>
    </w:p>
    <w:p w:rsidR="001033A9" w:rsidRPr="001033A9" w:rsidRDefault="001033A9" w:rsidP="001033A9">
      <w:pPr>
        <w:widowControl w:val="0"/>
        <w:autoSpaceDE w:val="0"/>
        <w:autoSpaceDN w:val="0"/>
        <w:spacing w:after="0" w:line="240" w:lineRule="auto"/>
        <w:rPr>
          <w:rFonts w:ascii="Times New Roman" w:eastAsia="Times New Roman" w:hAnsi="Times New Roman" w:cs="Times New Roman"/>
          <w:sz w:val="40"/>
          <w:szCs w:val="28"/>
        </w:rPr>
      </w:pPr>
    </w:p>
    <w:p w:rsidR="001033A9" w:rsidRPr="001033A9" w:rsidRDefault="001033A9" w:rsidP="001033A9">
      <w:pPr>
        <w:widowControl w:val="0"/>
        <w:autoSpaceDE w:val="0"/>
        <w:autoSpaceDN w:val="0"/>
        <w:spacing w:after="0" w:line="240" w:lineRule="auto"/>
        <w:ind w:left="1189" w:right="1051"/>
        <w:jc w:val="center"/>
        <w:rPr>
          <w:rFonts w:ascii="Times New Roman" w:eastAsia="Times New Roman" w:hAnsi="Times New Roman" w:cs="Times New Roman"/>
          <w:sz w:val="28"/>
          <w:szCs w:val="28"/>
        </w:rPr>
      </w:pPr>
      <w:r w:rsidRPr="001033A9">
        <w:rPr>
          <w:rFonts w:ascii="Times New Roman" w:eastAsia="Times New Roman" w:hAnsi="Times New Roman" w:cs="Times New Roman"/>
          <w:sz w:val="28"/>
          <w:szCs w:val="28"/>
        </w:rPr>
        <w:t>Частина</w:t>
      </w:r>
      <w:r w:rsidRPr="001033A9">
        <w:rPr>
          <w:rFonts w:ascii="Times New Roman" w:eastAsia="Times New Roman" w:hAnsi="Times New Roman" w:cs="Times New Roman"/>
          <w:spacing w:val="-2"/>
          <w:sz w:val="28"/>
          <w:szCs w:val="28"/>
        </w:rPr>
        <w:t xml:space="preserve"> </w:t>
      </w:r>
      <w:r w:rsidRPr="001033A9">
        <w:rPr>
          <w:rFonts w:ascii="Times New Roman" w:eastAsia="Times New Roman" w:hAnsi="Times New Roman" w:cs="Times New Roman"/>
          <w:sz w:val="28"/>
          <w:szCs w:val="28"/>
        </w:rPr>
        <w:t>2</w:t>
      </w:r>
    </w:p>
    <w:p w:rsidR="001033A9" w:rsidRPr="001033A9" w:rsidRDefault="001033A9" w:rsidP="001033A9">
      <w:pPr>
        <w:widowControl w:val="0"/>
        <w:autoSpaceDE w:val="0"/>
        <w:autoSpaceDN w:val="0"/>
        <w:spacing w:after="0" w:line="240" w:lineRule="auto"/>
        <w:rPr>
          <w:rFonts w:ascii="Times New Roman" w:eastAsia="Times New Roman" w:hAnsi="Times New Roman" w:cs="Times New Roman"/>
          <w:sz w:val="32"/>
          <w:szCs w:val="28"/>
        </w:rPr>
      </w:pPr>
    </w:p>
    <w:p w:rsidR="001033A9" w:rsidRPr="001033A9" w:rsidRDefault="001033A9" w:rsidP="001033A9">
      <w:pPr>
        <w:widowControl w:val="0"/>
        <w:autoSpaceDE w:val="0"/>
        <w:autoSpaceDN w:val="0"/>
        <w:spacing w:after="0" w:line="240" w:lineRule="auto"/>
        <w:rPr>
          <w:rFonts w:ascii="Times New Roman" w:eastAsia="Times New Roman" w:hAnsi="Times New Roman" w:cs="Times New Roman"/>
          <w:sz w:val="32"/>
          <w:szCs w:val="28"/>
        </w:rPr>
      </w:pPr>
    </w:p>
    <w:p w:rsidR="001033A9" w:rsidRPr="001033A9" w:rsidRDefault="001033A9" w:rsidP="001033A9">
      <w:pPr>
        <w:widowControl w:val="0"/>
        <w:autoSpaceDE w:val="0"/>
        <w:autoSpaceDN w:val="0"/>
        <w:spacing w:before="4" w:after="0" w:line="240" w:lineRule="auto"/>
        <w:rPr>
          <w:rFonts w:ascii="Times New Roman" w:eastAsia="Times New Roman" w:hAnsi="Times New Roman" w:cs="Times New Roman"/>
          <w:sz w:val="32"/>
          <w:szCs w:val="28"/>
        </w:rPr>
      </w:pPr>
    </w:p>
    <w:p w:rsidR="001033A9" w:rsidRPr="001033A9" w:rsidRDefault="001033A9" w:rsidP="001033A9">
      <w:pPr>
        <w:widowControl w:val="0"/>
        <w:autoSpaceDE w:val="0"/>
        <w:autoSpaceDN w:val="0"/>
        <w:spacing w:before="1" w:after="0" w:line="240" w:lineRule="auto"/>
        <w:ind w:left="1189" w:right="1053"/>
        <w:jc w:val="center"/>
        <w:rPr>
          <w:rFonts w:ascii="Times New Roman" w:eastAsia="Times New Roman" w:hAnsi="Times New Roman" w:cs="Times New Roman"/>
          <w:sz w:val="28"/>
          <w:szCs w:val="28"/>
        </w:rPr>
      </w:pPr>
      <w:r w:rsidRPr="001033A9">
        <w:rPr>
          <w:rFonts w:ascii="Times New Roman" w:eastAsia="Times New Roman" w:hAnsi="Times New Roman" w:cs="Times New Roman"/>
          <w:w w:val="105"/>
          <w:sz w:val="28"/>
          <w:szCs w:val="28"/>
        </w:rPr>
        <w:t>ДОДАТКИ</w:t>
      </w:r>
    </w:p>
    <w:p w:rsidR="001033A9" w:rsidRPr="001033A9" w:rsidRDefault="001033A9" w:rsidP="001033A9">
      <w:pPr>
        <w:widowControl w:val="0"/>
        <w:autoSpaceDE w:val="0"/>
        <w:autoSpaceDN w:val="0"/>
        <w:spacing w:after="0" w:line="240" w:lineRule="auto"/>
        <w:rPr>
          <w:rFonts w:ascii="Times New Roman" w:eastAsia="Times New Roman" w:hAnsi="Times New Roman" w:cs="Times New Roman"/>
          <w:sz w:val="30"/>
          <w:szCs w:val="28"/>
        </w:rPr>
      </w:pPr>
    </w:p>
    <w:p w:rsidR="001033A9" w:rsidRPr="001033A9" w:rsidRDefault="001033A9" w:rsidP="001033A9">
      <w:pPr>
        <w:widowControl w:val="0"/>
        <w:autoSpaceDE w:val="0"/>
        <w:autoSpaceDN w:val="0"/>
        <w:spacing w:after="0" w:line="240" w:lineRule="auto"/>
        <w:rPr>
          <w:rFonts w:ascii="Times New Roman" w:eastAsia="Times New Roman" w:hAnsi="Times New Roman" w:cs="Times New Roman"/>
          <w:sz w:val="30"/>
          <w:szCs w:val="28"/>
        </w:rPr>
      </w:pPr>
    </w:p>
    <w:p w:rsidR="001033A9" w:rsidRPr="001033A9" w:rsidRDefault="001033A9" w:rsidP="001033A9">
      <w:pPr>
        <w:widowControl w:val="0"/>
        <w:autoSpaceDE w:val="0"/>
        <w:autoSpaceDN w:val="0"/>
        <w:spacing w:after="0" w:line="240" w:lineRule="auto"/>
        <w:rPr>
          <w:rFonts w:ascii="Times New Roman" w:eastAsia="Times New Roman" w:hAnsi="Times New Roman" w:cs="Times New Roman"/>
          <w:sz w:val="30"/>
          <w:szCs w:val="28"/>
        </w:rPr>
      </w:pPr>
    </w:p>
    <w:p w:rsidR="001033A9" w:rsidRPr="001033A9" w:rsidRDefault="001033A9" w:rsidP="001033A9">
      <w:pPr>
        <w:widowControl w:val="0"/>
        <w:autoSpaceDE w:val="0"/>
        <w:autoSpaceDN w:val="0"/>
        <w:spacing w:after="0" w:line="240" w:lineRule="auto"/>
        <w:rPr>
          <w:rFonts w:ascii="Times New Roman" w:eastAsia="Times New Roman" w:hAnsi="Times New Roman" w:cs="Times New Roman"/>
          <w:sz w:val="30"/>
          <w:szCs w:val="28"/>
        </w:rPr>
      </w:pPr>
    </w:p>
    <w:p w:rsidR="001033A9" w:rsidRPr="001033A9" w:rsidRDefault="001033A9" w:rsidP="001033A9">
      <w:pPr>
        <w:widowControl w:val="0"/>
        <w:autoSpaceDE w:val="0"/>
        <w:autoSpaceDN w:val="0"/>
        <w:spacing w:after="0" w:line="240" w:lineRule="auto"/>
        <w:rPr>
          <w:rFonts w:ascii="Times New Roman" w:eastAsia="Times New Roman" w:hAnsi="Times New Roman" w:cs="Times New Roman"/>
          <w:sz w:val="30"/>
          <w:szCs w:val="28"/>
        </w:rPr>
      </w:pPr>
    </w:p>
    <w:p w:rsidR="001033A9" w:rsidRPr="001033A9" w:rsidRDefault="001033A9" w:rsidP="001033A9">
      <w:pPr>
        <w:widowControl w:val="0"/>
        <w:autoSpaceDE w:val="0"/>
        <w:autoSpaceDN w:val="0"/>
        <w:spacing w:after="0" w:line="240" w:lineRule="auto"/>
        <w:rPr>
          <w:rFonts w:ascii="Times New Roman" w:eastAsia="Times New Roman" w:hAnsi="Times New Roman" w:cs="Times New Roman"/>
          <w:sz w:val="30"/>
          <w:szCs w:val="28"/>
        </w:rPr>
      </w:pPr>
    </w:p>
    <w:p w:rsidR="001033A9" w:rsidRPr="001033A9" w:rsidRDefault="001033A9" w:rsidP="001033A9">
      <w:pPr>
        <w:widowControl w:val="0"/>
        <w:autoSpaceDE w:val="0"/>
        <w:autoSpaceDN w:val="0"/>
        <w:spacing w:after="0" w:line="240" w:lineRule="auto"/>
        <w:rPr>
          <w:rFonts w:ascii="Times New Roman" w:eastAsia="Times New Roman" w:hAnsi="Times New Roman" w:cs="Times New Roman"/>
          <w:sz w:val="30"/>
          <w:szCs w:val="28"/>
        </w:rPr>
      </w:pPr>
    </w:p>
    <w:p w:rsidR="001033A9" w:rsidRPr="001033A9" w:rsidRDefault="001033A9" w:rsidP="001033A9">
      <w:pPr>
        <w:widowControl w:val="0"/>
        <w:autoSpaceDE w:val="0"/>
        <w:autoSpaceDN w:val="0"/>
        <w:spacing w:after="0" w:line="240" w:lineRule="auto"/>
        <w:rPr>
          <w:rFonts w:ascii="Times New Roman" w:eastAsia="Times New Roman" w:hAnsi="Times New Roman" w:cs="Times New Roman"/>
          <w:sz w:val="30"/>
          <w:szCs w:val="28"/>
        </w:rPr>
      </w:pPr>
    </w:p>
    <w:p w:rsidR="001033A9" w:rsidRPr="001033A9" w:rsidRDefault="001033A9" w:rsidP="001033A9">
      <w:pPr>
        <w:widowControl w:val="0"/>
        <w:autoSpaceDE w:val="0"/>
        <w:autoSpaceDN w:val="0"/>
        <w:spacing w:after="0" w:line="240" w:lineRule="auto"/>
        <w:rPr>
          <w:rFonts w:ascii="Times New Roman" w:eastAsia="Times New Roman" w:hAnsi="Times New Roman" w:cs="Times New Roman"/>
          <w:sz w:val="30"/>
          <w:szCs w:val="28"/>
        </w:rPr>
      </w:pPr>
    </w:p>
    <w:p w:rsidR="001033A9" w:rsidRPr="001033A9" w:rsidRDefault="001033A9" w:rsidP="001033A9">
      <w:pPr>
        <w:widowControl w:val="0"/>
        <w:autoSpaceDE w:val="0"/>
        <w:autoSpaceDN w:val="0"/>
        <w:spacing w:after="0" w:line="240" w:lineRule="auto"/>
        <w:rPr>
          <w:rFonts w:ascii="Times New Roman" w:eastAsia="Times New Roman" w:hAnsi="Times New Roman" w:cs="Times New Roman"/>
          <w:sz w:val="30"/>
          <w:szCs w:val="28"/>
        </w:rPr>
      </w:pPr>
    </w:p>
    <w:p w:rsidR="001033A9" w:rsidRPr="00C06364" w:rsidRDefault="001033A9" w:rsidP="001033A9">
      <w:pPr>
        <w:spacing w:after="0"/>
        <w:ind w:firstLine="709"/>
        <w:jc w:val="center"/>
        <w:rPr>
          <w:rFonts w:ascii="Times New Roman" w:hAnsi="Times New Roman" w:cs="Times New Roman"/>
          <w:sz w:val="28"/>
          <w:szCs w:val="28"/>
          <w:lang w:val="ru-RU"/>
        </w:rPr>
      </w:pPr>
      <w:r w:rsidRPr="001033A9">
        <w:rPr>
          <w:rFonts w:ascii="Times New Roman" w:hAnsi="Times New Roman" w:cs="Times New Roman"/>
          <w:sz w:val="28"/>
          <w:szCs w:val="28"/>
        </w:rPr>
        <w:t>Тернопіль</w:t>
      </w:r>
      <w:r w:rsidRPr="001033A9">
        <w:rPr>
          <w:rFonts w:ascii="Times New Roman" w:hAnsi="Times New Roman" w:cs="Times New Roman"/>
          <w:spacing w:val="-3"/>
          <w:sz w:val="28"/>
          <w:szCs w:val="28"/>
        </w:rPr>
        <w:t xml:space="preserve"> </w:t>
      </w:r>
      <w:r w:rsidRPr="001033A9">
        <w:rPr>
          <w:rFonts w:ascii="Times New Roman" w:hAnsi="Times New Roman" w:cs="Times New Roman"/>
          <w:sz w:val="28"/>
          <w:szCs w:val="28"/>
        </w:rPr>
        <w:t>–</w:t>
      </w:r>
      <w:r w:rsidRPr="001033A9">
        <w:rPr>
          <w:rFonts w:ascii="Times New Roman" w:hAnsi="Times New Roman" w:cs="Times New Roman"/>
          <w:spacing w:val="-2"/>
          <w:sz w:val="28"/>
          <w:szCs w:val="28"/>
        </w:rPr>
        <w:t xml:space="preserve"> </w:t>
      </w:r>
      <w:r w:rsidRPr="001033A9">
        <w:rPr>
          <w:rFonts w:ascii="Times New Roman" w:hAnsi="Times New Roman" w:cs="Times New Roman"/>
          <w:sz w:val="28"/>
          <w:szCs w:val="28"/>
        </w:rPr>
        <w:t>20</w:t>
      </w:r>
      <w:r w:rsidRPr="00C06364">
        <w:rPr>
          <w:rFonts w:ascii="Times New Roman" w:hAnsi="Times New Roman" w:cs="Times New Roman"/>
          <w:sz w:val="28"/>
          <w:szCs w:val="28"/>
          <w:lang w:val="ru-RU"/>
        </w:rPr>
        <w:t>22</w:t>
      </w:r>
    </w:p>
    <w:p w:rsidR="001033A9" w:rsidRDefault="001033A9" w:rsidP="00785CC0">
      <w:pPr>
        <w:spacing w:after="0" w:line="24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ТРЕНІНГ</w:t>
      </w:r>
    </w:p>
    <w:p w:rsidR="003E0F4D" w:rsidRDefault="003E0F4D" w:rsidP="003E0F4D">
      <w:pPr>
        <w:spacing w:after="0" w:line="240" w:lineRule="auto"/>
        <w:ind w:firstLine="709"/>
        <w:jc w:val="center"/>
        <w:rPr>
          <w:rFonts w:ascii="Times New Roman" w:hAnsi="Times New Roman" w:cs="Times New Roman"/>
          <w:sz w:val="28"/>
          <w:szCs w:val="28"/>
        </w:rPr>
      </w:pPr>
      <w:r w:rsidRPr="006208A6">
        <w:rPr>
          <w:rFonts w:ascii="Times New Roman" w:hAnsi="Times New Roman" w:cs="Times New Roman"/>
          <w:sz w:val="28"/>
          <w:szCs w:val="28"/>
        </w:rPr>
        <w:t xml:space="preserve">«Соціальний працівник – нова стратегія </w:t>
      </w:r>
    </w:p>
    <w:p w:rsidR="003E0F4D" w:rsidRPr="006208A6" w:rsidRDefault="003E0F4D" w:rsidP="003E0F4D">
      <w:pPr>
        <w:spacing w:after="0" w:line="240" w:lineRule="auto"/>
        <w:ind w:firstLine="709"/>
        <w:jc w:val="center"/>
        <w:rPr>
          <w:rFonts w:ascii="Times New Roman" w:hAnsi="Times New Roman" w:cs="Times New Roman"/>
          <w:sz w:val="28"/>
          <w:szCs w:val="28"/>
        </w:rPr>
      </w:pPr>
      <w:r w:rsidRPr="006208A6">
        <w:rPr>
          <w:rFonts w:ascii="Times New Roman" w:hAnsi="Times New Roman" w:cs="Times New Roman"/>
          <w:sz w:val="28"/>
          <w:szCs w:val="28"/>
        </w:rPr>
        <w:t>підготовки фахівця з</w:t>
      </w:r>
      <w:r>
        <w:rPr>
          <w:rFonts w:ascii="Times New Roman" w:hAnsi="Times New Roman" w:cs="Times New Roman"/>
          <w:sz w:val="28"/>
          <w:szCs w:val="28"/>
        </w:rPr>
        <w:t xml:space="preserve"> майбутнього» (комунікативність)</w:t>
      </w:r>
    </w:p>
    <w:p w:rsidR="001033A9" w:rsidRPr="001033A9" w:rsidRDefault="001033A9" w:rsidP="003E0F4D">
      <w:pPr>
        <w:spacing w:after="0" w:line="240" w:lineRule="auto"/>
        <w:ind w:firstLine="709"/>
        <w:jc w:val="both"/>
        <w:rPr>
          <w:rFonts w:ascii="Times New Roman" w:hAnsi="Times New Roman" w:cs="Times New Roman"/>
          <w:sz w:val="28"/>
        </w:rPr>
      </w:pPr>
    </w:p>
    <w:p w:rsidR="001033A9" w:rsidRPr="001033A9" w:rsidRDefault="001033A9" w:rsidP="003E0F4D">
      <w:pPr>
        <w:spacing w:after="0" w:line="240" w:lineRule="auto"/>
        <w:ind w:firstLine="709"/>
        <w:jc w:val="both"/>
        <w:rPr>
          <w:rFonts w:ascii="Times New Roman" w:hAnsi="Times New Roman" w:cs="Times New Roman"/>
          <w:sz w:val="28"/>
        </w:rPr>
      </w:pPr>
      <w:r w:rsidRPr="001033A9">
        <w:rPr>
          <w:rFonts w:ascii="Times New Roman" w:hAnsi="Times New Roman" w:cs="Times New Roman"/>
          <w:sz w:val="28"/>
        </w:rPr>
        <w:t>Комунікативна взаємодія з урахуванням норм і принципів функціонування навколишнього середовища є невід</w:t>
      </w:r>
      <w:r w:rsidR="007617B9">
        <w:rPr>
          <w:rFonts w:ascii="Times New Roman" w:hAnsi="Times New Roman" w:cs="Times New Roman"/>
          <w:sz w:val="28"/>
        </w:rPr>
        <w:t>’</w:t>
      </w:r>
      <w:r w:rsidRPr="001033A9">
        <w:rPr>
          <w:rFonts w:ascii="Times New Roman" w:hAnsi="Times New Roman" w:cs="Times New Roman"/>
          <w:sz w:val="28"/>
        </w:rPr>
        <w:t>ємною частиною розвитку професіоналізму здобувачів вищої освіти.</w:t>
      </w:r>
    </w:p>
    <w:p w:rsidR="001033A9" w:rsidRPr="001033A9" w:rsidRDefault="001033A9" w:rsidP="00785CC0">
      <w:pPr>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b/>
          <w:sz w:val="28"/>
          <w:szCs w:val="28"/>
        </w:rPr>
        <w:t>Мета тренінгу</w:t>
      </w:r>
      <w:r w:rsidRPr="001033A9">
        <w:rPr>
          <w:rFonts w:ascii="Times New Roman" w:hAnsi="Times New Roman" w:cs="Times New Roman"/>
          <w:sz w:val="28"/>
          <w:szCs w:val="28"/>
        </w:rPr>
        <w:t xml:space="preserve">: сформувати у здобувачів вищої освіти ціннісне ставлення до комунікативності та спрямувати їх до самовдосконалення культури комунікативної діяльності. </w:t>
      </w:r>
    </w:p>
    <w:p w:rsidR="001033A9" w:rsidRPr="001033A9" w:rsidRDefault="001033A9" w:rsidP="00785CC0">
      <w:pPr>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b/>
          <w:sz w:val="28"/>
          <w:szCs w:val="28"/>
        </w:rPr>
        <w:t>Завдання</w:t>
      </w:r>
      <w:r w:rsidRPr="001033A9">
        <w:rPr>
          <w:rFonts w:ascii="Times New Roman" w:hAnsi="Times New Roman" w:cs="Times New Roman"/>
          <w:sz w:val="28"/>
          <w:szCs w:val="28"/>
        </w:rPr>
        <w:t>:</w:t>
      </w:r>
    </w:p>
    <w:p w:rsidR="001033A9" w:rsidRPr="001033A9" w:rsidRDefault="001033A9" w:rsidP="00785CC0">
      <w:pPr>
        <w:numPr>
          <w:ilvl w:val="0"/>
          <w:numId w:val="4"/>
        </w:numPr>
        <w:tabs>
          <w:tab w:val="left" w:pos="851"/>
          <w:tab w:val="left" w:pos="1134"/>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з</w:t>
      </w:r>
      <w:r w:rsidR="007617B9">
        <w:rPr>
          <w:rFonts w:ascii="Times New Roman" w:hAnsi="Times New Roman" w:cs="Times New Roman"/>
          <w:sz w:val="28"/>
          <w:szCs w:val="28"/>
        </w:rPr>
        <w:t>’</w:t>
      </w:r>
      <w:r w:rsidRPr="001033A9">
        <w:rPr>
          <w:rFonts w:ascii="Times New Roman" w:hAnsi="Times New Roman" w:cs="Times New Roman"/>
          <w:sz w:val="28"/>
          <w:szCs w:val="28"/>
        </w:rPr>
        <w:t xml:space="preserve">ясувати цінність культури мовлення в умовах сучасного розвитку соціуму; </w:t>
      </w:r>
    </w:p>
    <w:p w:rsidR="001033A9" w:rsidRPr="001033A9" w:rsidRDefault="001033A9" w:rsidP="00785CC0">
      <w:pPr>
        <w:numPr>
          <w:ilvl w:val="0"/>
          <w:numId w:val="4"/>
        </w:numPr>
        <w:tabs>
          <w:tab w:val="left" w:pos="851"/>
          <w:tab w:val="left" w:pos="1134"/>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 xml:space="preserve">охарактеризувати особливості невербальної комунікації через програвання різновиду ігор та творчих вправ; </w:t>
      </w:r>
    </w:p>
    <w:p w:rsidR="001033A9" w:rsidRPr="001033A9" w:rsidRDefault="001033A9" w:rsidP="00785CC0">
      <w:pPr>
        <w:numPr>
          <w:ilvl w:val="0"/>
          <w:numId w:val="4"/>
        </w:numPr>
        <w:tabs>
          <w:tab w:val="left" w:pos="490"/>
          <w:tab w:val="left" w:pos="851"/>
          <w:tab w:val="left" w:pos="1134"/>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порівняти ознаки ділового і побутового спілкування у ході відпрацювання тренінгових вправ;</w:t>
      </w:r>
    </w:p>
    <w:p w:rsidR="001033A9" w:rsidRPr="001033A9" w:rsidRDefault="001033A9" w:rsidP="00785CC0">
      <w:pPr>
        <w:numPr>
          <w:ilvl w:val="0"/>
          <w:numId w:val="4"/>
        </w:numPr>
        <w:tabs>
          <w:tab w:val="left" w:pos="851"/>
          <w:tab w:val="left" w:pos="1134"/>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сформувати в учасників тренінгу навички працювати в команді на прикладі інтерактивних ігор (за К. Фопелем);</w:t>
      </w:r>
    </w:p>
    <w:p w:rsidR="001033A9" w:rsidRPr="001033A9" w:rsidRDefault="001033A9" w:rsidP="00785CC0">
      <w:pPr>
        <w:numPr>
          <w:ilvl w:val="0"/>
          <w:numId w:val="4"/>
        </w:numPr>
        <w:tabs>
          <w:tab w:val="left" w:pos="851"/>
          <w:tab w:val="left" w:pos="1134"/>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відпрацювати практично вправи, спрямовані на розвиток мовлення, вміння слухати і чути у процесі комунікації.</w:t>
      </w:r>
    </w:p>
    <w:p w:rsidR="001033A9" w:rsidRPr="001033A9" w:rsidRDefault="001033A9" w:rsidP="00785CC0">
      <w:pPr>
        <w:tabs>
          <w:tab w:val="left" w:pos="851"/>
          <w:tab w:val="left" w:pos="1134"/>
        </w:tabs>
        <w:spacing w:after="0" w:line="240" w:lineRule="auto"/>
        <w:ind w:firstLine="709"/>
        <w:jc w:val="both"/>
        <w:rPr>
          <w:rFonts w:ascii="Times New Roman" w:hAnsi="Times New Roman" w:cs="Times New Roman"/>
          <w:sz w:val="28"/>
        </w:rPr>
      </w:pPr>
      <w:r w:rsidRPr="001033A9">
        <w:rPr>
          <w:rFonts w:ascii="Times New Roman" w:hAnsi="Times New Roman" w:cs="Times New Roman"/>
          <w:sz w:val="28"/>
        </w:rPr>
        <w:t xml:space="preserve">У процесі розробки тренінгу розвитку комунікативності студентів ми спиралися на такі </w:t>
      </w:r>
      <w:r w:rsidRPr="001033A9">
        <w:rPr>
          <w:rFonts w:ascii="Times New Roman" w:hAnsi="Times New Roman" w:cs="Times New Roman"/>
          <w:b/>
          <w:sz w:val="28"/>
        </w:rPr>
        <w:t>принципи</w:t>
      </w:r>
      <w:r w:rsidR="001D6E85">
        <w:rPr>
          <w:rFonts w:ascii="Times New Roman" w:hAnsi="Times New Roman" w:cs="Times New Roman"/>
          <w:b/>
          <w:sz w:val="28"/>
        </w:rPr>
        <w:t xml:space="preserve"> </w:t>
      </w:r>
      <w:r w:rsidR="001D6E85" w:rsidRPr="00C06364">
        <w:rPr>
          <w:rFonts w:ascii="Times New Roman" w:hAnsi="Times New Roman" w:cs="Times New Roman"/>
          <w:sz w:val="28"/>
          <w:lang w:val="ru-RU"/>
        </w:rPr>
        <w:t>[5]</w:t>
      </w:r>
      <w:r w:rsidR="001D6E85">
        <w:rPr>
          <w:rFonts w:ascii="Times New Roman" w:hAnsi="Times New Roman" w:cs="Times New Roman"/>
          <w:sz w:val="28"/>
        </w:rPr>
        <w:t xml:space="preserve">, </w:t>
      </w:r>
      <w:r w:rsidR="001D6E85" w:rsidRPr="00C06364">
        <w:rPr>
          <w:rFonts w:ascii="Times New Roman" w:hAnsi="Times New Roman" w:cs="Times New Roman"/>
          <w:sz w:val="28"/>
          <w:lang w:val="ru-RU"/>
        </w:rPr>
        <w:t>[13]</w:t>
      </w:r>
      <w:r w:rsidRPr="001D6E85">
        <w:rPr>
          <w:rFonts w:ascii="Times New Roman" w:hAnsi="Times New Roman" w:cs="Times New Roman"/>
          <w:sz w:val="28"/>
        </w:rPr>
        <w:t>:</w:t>
      </w:r>
      <w:r w:rsidRPr="001033A9">
        <w:rPr>
          <w:rFonts w:ascii="Times New Roman" w:hAnsi="Times New Roman" w:cs="Times New Roman"/>
          <w:sz w:val="28"/>
        </w:rPr>
        <w:t xml:space="preserve"> </w:t>
      </w:r>
    </w:p>
    <w:p w:rsidR="001033A9" w:rsidRPr="001033A9" w:rsidRDefault="001033A9" w:rsidP="00785CC0">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8"/>
        </w:rPr>
      </w:pPr>
      <w:r w:rsidRPr="001033A9">
        <w:rPr>
          <w:rFonts w:ascii="Times New Roman" w:hAnsi="Times New Roman" w:cs="Times New Roman"/>
          <w:sz w:val="28"/>
        </w:rPr>
        <w:t>принцип цілісної системної стратегії передбачає використання в процесі розвитку комунікативних здібностей сукупності засобів, методів, організаційно-методичних форм, що представляють собою цілісну педагогічну систему, що охоплює своїм впливом всю складну структуру комунікативної діяльності з урахуванням всього обсягу і рівня значень показників і чинників, що впливають на її формування.;</w:t>
      </w:r>
    </w:p>
    <w:p w:rsidR="001033A9" w:rsidRPr="001033A9" w:rsidRDefault="001033A9" w:rsidP="00785CC0">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8"/>
        </w:rPr>
      </w:pPr>
      <w:r w:rsidRPr="001033A9">
        <w:rPr>
          <w:rFonts w:ascii="Times New Roman" w:hAnsi="Times New Roman" w:cs="Times New Roman"/>
          <w:sz w:val="28"/>
        </w:rPr>
        <w:t>принцип соціально-групової і індивідуально-особистісної диференціації визначає зміст і склад педагогічних засобів, методів розвитку комунікативних здібностей студентів, показників і факторів, що використовуються для моніторингу, в залежності від особливостей конкретного контингенту студентів;</w:t>
      </w:r>
    </w:p>
    <w:p w:rsidR="001033A9" w:rsidRPr="001033A9" w:rsidRDefault="001033A9" w:rsidP="00785CC0">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8"/>
        </w:rPr>
      </w:pPr>
      <w:r w:rsidRPr="001033A9">
        <w:rPr>
          <w:rFonts w:ascii="Times New Roman" w:hAnsi="Times New Roman" w:cs="Times New Roman"/>
          <w:sz w:val="28"/>
        </w:rPr>
        <w:t>принцип культурно-комунікативної інтеграції визначає організаційно-методичну форми та педагогічні умови формування комунікативних здібностей;</w:t>
      </w:r>
    </w:p>
    <w:p w:rsidR="001033A9" w:rsidRPr="001033A9" w:rsidRDefault="001033A9" w:rsidP="00785CC0">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8"/>
        </w:rPr>
      </w:pPr>
      <w:r w:rsidRPr="001033A9">
        <w:rPr>
          <w:rFonts w:ascii="Times New Roman" w:hAnsi="Times New Roman" w:cs="Times New Roman"/>
          <w:sz w:val="28"/>
        </w:rPr>
        <w:t xml:space="preserve">принцип позитивної мотивації пізнання, спрямований на систематичне і цілеспрямоване формування мотиваційної основи розвитку комунікативних здібностей; </w:t>
      </w:r>
    </w:p>
    <w:p w:rsidR="001033A9" w:rsidRPr="001033A9" w:rsidRDefault="001033A9" w:rsidP="00785CC0">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8"/>
        </w:rPr>
      </w:pPr>
      <w:r w:rsidRPr="001033A9">
        <w:rPr>
          <w:rFonts w:ascii="Times New Roman" w:hAnsi="Times New Roman" w:cs="Times New Roman"/>
          <w:sz w:val="28"/>
        </w:rPr>
        <w:t xml:space="preserve">принцип безперервності і поступовості, що забезпечує системну організацію розвитку комунікативних здібностей студентів; </w:t>
      </w:r>
    </w:p>
    <w:p w:rsidR="001033A9" w:rsidRPr="001033A9" w:rsidRDefault="001033A9" w:rsidP="00785CC0">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8"/>
        </w:rPr>
      </w:pPr>
      <w:r w:rsidRPr="001033A9">
        <w:rPr>
          <w:rFonts w:ascii="Times New Roman" w:hAnsi="Times New Roman" w:cs="Times New Roman"/>
          <w:sz w:val="28"/>
        </w:rPr>
        <w:lastRenderedPageBreak/>
        <w:t xml:space="preserve">принцип проблематизації, що передбачає потенційну надмірність освітньої інформації і забезпечення максимального стимулювання рефлексивної діяльності студентів, активізацію пізнавальних процесів; </w:t>
      </w:r>
    </w:p>
    <w:p w:rsidR="001033A9" w:rsidRPr="001033A9" w:rsidRDefault="001033A9" w:rsidP="00785CC0">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8"/>
        </w:rPr>
      </w:pPr>
      <w:r w:rsidRPr="001033A9">
        <w:rPr>
          <w:rFonts w:ascii="Times New Roman" w:hAnsi="Times New Roman" w:cs="Times New Roman"/>
          <w:sz w:val="28"/>
        </w:rPr>
        <w:t xml:space="preserve">принцип діалогізації, що передбачає перетворення суперпозиції викладача і субординованої позиції студента в особистісно рівноправні позиції, які прагнуть якісної співпраці; </w:t>
      </w:r>
    </w:p>
    <w:p w:rsidR="001033A9" w:rsidRPr="001033A9" w:rsidRDefault="001033A9" w:rsidP="00785CC0">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8"/>
        </w:rPr>
      </w:pPr>
      <w:r w:rsidRPr="001033A9">
        <w:rPr>
          <w:rFonts w:ascii="Times New Roman" w:hAnsi="Times New Roman" w:cs="Times New Roman"/>
          <w:sz w:val="28"/>
        </w:rPr>
        <w:t>принцип індивідуалізації та соціалізації, що забезпечує створення на заняттях умов, що дозволяють студенту обрати стратегію розвитку комунікативних здібностей, визначати особисту значимість досягнення результатів.</w:t>
      </w:r>
    </w:p>
    <w:p w:rsidR="001033A9" w:rsidRPr="001033A9" w:rsidRDefault="001033A9" w:rsidP="00785CC0">
      <w:pPr>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b/>
          <w:sz w:val="28"/>
          <w:szCs w:val="28"/>
        </w:rPr>
        <w:t>Засоби і матеріали</w:t>
      </w:r>
      <w:r w:rsidRPr="001033A9">
        <w:rPr>
          <w:rFonts w:ascii="Times New Roman" w:hAnsi="Times New Roman" w:cs="Times New Roman"/>
          <w:sz w:val="28"/>
          <w:szCs w:val="28"/>
        </w:rPr>
        <w:t>: папір, маркери, кольорові стікери, фліпчарт, мультимедійна техніка, ножиці, фігурні ножиці, клей-олівець, іграшкові кеглі, паперові коробки.</w:t>
      </w:r>
    </w:p>
    <w:p w:rsidR="001033A9" w:rsidRPr="001033A9" w:rsidRDefault="001033A9" w:rsidP="00785CC0">
      <w:pPr>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b/>
          <w:sz w:val="28"/>
          <w:szCs w:val="28"/>
        </w:rPr>
        <w:t>Цільова аудиторія:</w:t>
      </w:r>
      <w:r w:rsidRPr="001033A9">
        <w:rPr>
          <w:rFonts w:ascii="Times New Roman" w:hAnsi="Times New Roman" w:cs="Times New Roman"/>
          <w:sz w:val="28"/>
          <w:szCs w:val="28"/>
        </w:rPr>
        <w:t xml:space="preserve"> здобувачі вищої освіти </w:t>
      </w:r>
      <w:r w:rsidR="00785CC0">
        <w:rPr>
          <w:rFonts w:ascii="Times New Roman" w:hAnsi="Times New Roman" w:cs="Times New Roman"/>
          <w:sz w:val="28"/>
          <w:szCs w:val="28"/>
        </w:rPr>
        <w:t>спеціальності Соціальна робота.</w:t>
      </w:r>
    </w:p>
    <w:p w:rsidR="001033A9" w:rsidRPr="001033A9" w:rsidRDefault="001033A9" w:rsidP="00785CC0">
      <w:pPr>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b/>
          <w:sz w:val="28"/>
          <w:szCs w:val="28"/>
        </w:rPr>
        <w:t>Тривалість</w:t>
      </w:r>
      <w:r w:rsidRPr="001033A9">
        <w:rPr>
          <w:rFonts w:ascii="Times New Roman" w:hAnsi="Times New Roman" w:cs="Times New Roman"/>
          <w:sz w:val="28"/>
          <w:szCs w:val="28"/>
        </w:rPr>
        <w:t>: 3 години.</w:t>
      </w:r>
    </w:p>
    <w:p w:rsidR="001033A9" w:rsidRPr="001033A9" w:rsidRDefault="001033A9" w:rsidP="00785CC0">
      <w:pPr>
        <w:tabs>
          <w:tab w:val="left" w:pos="851"/>
          <w:tab w:val="left" w:pos="1276"/>
          <w:tab w:val="left" w:pos="1418"/>
        </w:tabs>
        <w:spacing w:after="0" w:line="240" w:lineRule="auto"/>
        <w:ind w:firstLine="709"/>
        <w:contextualSpacing/>
        <w:jc w:val="center"/>
        <w:rPr>
          <w:rFonts w:ascii="Times New Roman" w:hAnsi="Times New Roman" w:cs="Times New Roman"/>
          <w:sz w:val="28"/>
          <w:szCs w:val="28"/>
        </w:rPr>
      </w:pPr>
      <w:r w:rsidRPr="001033A9">
        <w:rPr>
          <w:rFonts w:ascii="Times New Roman" w:hAnsi="Times New Roman" w:cs="Times New Roman"/>
          <w:sz w:val="28"/>
          <w:szCs w:val="28"/>
        </w:rPr>
        <w:t xml:space="preserve">План </w:t>
      </w:r>
    </w:p>
    <w:p w:rsidR="001033A9" w:rsidRPr="001033A9" w:rsidRDefault="001033A9" w:rsidP="00785CC0">
      <w:pPr>
        <w:numPr>
          <w:ilvl w:val="0"/>
          <w:numId w:val="5"/>
        </w:numPr>
        <w:tabs>
          <w:tab w:val="left" w:pos="851"/>
          <w:tab w:val="left" w:pos="993"/>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Сучасний стан культури мовлення здобувачів вищої освіти.</w:t>
      </w:r>
    </w:p>
    <w:p w:rsidR="001033A9" w:rsidRPr="001033A9" w:rsidRDefault="001033A9" w:rsidP="00785CC0">
      <w:pPr>
        <w:numPr>
          <w:ilvl w:val="0"/>
          <w:numId w:val="5"/>
        </w:numPr>
        <w:tabs>
          <w:tab w:val="left" w:pos="851"/>
          <w:tab w:val="left" w:pos="993"/>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Особливості невербальної комунікації.</w:t>
      </w:r>
    </w:p>
    <w:p w:rsidR="001033A9" w:rsidRPr="001033A9" w:rsidRDefault="001033A9" w:rsidP="00785CC0">
      <w:pPr>
        <w:numPr>
          <w:ilvl w:val="0"/>
          <w:numId w:val="5"/>
        </w:numPr>
        <w:tabs>
          <w:tab w:val="left" w:pos="851"/>
          <w:tab w:val="left" w:pos="993"/>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 xml:space="preserve"> Ознаки ділового і побутового спілкування.</w:t>
      </w:r>
    </w:p>
    <w:p w:rsidR="001033A9" w:rsidRPr="001033A9" w:rsidRDefault="001033A9" w:rsidP="00785CC0">
      <w:pPr>
        <w:numPr>
          <w:ilvl w:val="0"/>
          <w:numId w:val="5"/>
        </w:numPr>
        <w:tabs>
          <w:tab w:val="left" w:pos="851"/>
          <w:tab w:val="left" w:pos="993"/>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Цінність комунікативної діяльності у процесі командної взаємодії.</w:t>
      </w:r>
    </w:p>
    <w:p w:rsidR="001033A9" w:rsidRPr="001033A9" w:rsidRDefault="001033A9" w:rsidP="00785CC0">
      <w:pPr>
        <w:numPr>
          <w:ilvl w:val="0"/>
          <w:numId w:val="5"/>
        </w:numPr>
        <w:tabs>
          <w:tab w:val="left" w:pos="851"/>
          <w:tab w:val="left" w:pos="993"/>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 xml:space="preserve"> Вміння слухати і чути як невід</w:t>
      </w:r>
      <w:r w:rsidR="007617B9">
        <w:rPr>
          <w:rFonts w:ascii="Times New Roman" w:hAnsi="Times New Roman" w:cs="Times New Roman"/>
          <w:sz w:val="28"/>
          <w:szCs w:val="28"/>
        </w:rPr>
        <w:t>’</w:t>
      </w:r>
      <w:r w:rsidRPr="001033A9">
        <w:rPr>
          <w:rFonts w:ascii="Times New Roman" w:hAnsi="Times New Roman" w:cs="Times New Roman"/>
          <w:sz w:val="28"/>
          <w:szCs w:val="28"/>
        </w:rPr>
        <w:t>ємні складові комунікативної діяльності.</w:t>
      </w:r>
    </w:p>
    <w:p w:rsidR="001033A9" w:rsidRPr="001033A9" w:rsidRDefault="001033A9" w:rsidP="00785CC0">
      <w:pPr>
        <w:spacing w:after="0" w:line="240" w:lineRule="auto"/>
        <w:ind w:firstLine="709"/>
        <w:jc w:val="center"/>
        <w:rPr>
          <w:rFonts w:ascii="Times New Roman" w:hAnsi="Times New Roman" w:cs="Times New Roman"/>
          <w:sz w:val="28"/>
          <w:szCs w:val="28"/>
        </w:rPr>
      </w:pPr>
      <w:r w:rsidRPr="001033A9">
        <w:rPr>
          <w:rFonts w:ascii="Times New Roman" w:hAnsi="Times New Roman" w:cs="Times New Roman"/>
          <w:i/>
          <w:sz w:val="28"/>
          <w:szCs w:val="28"/>
        </w:rPr>
        <w:t>Хід тренінгу</w:t>
      </w:r>
      <w:r w:rsidRPr="001033A9">
        <w:rPr>
          <w:rFonts w:ascii="Times New Roman" w:hAnsi="Times New Roman" w:cs="Times New Roman"/>
          <w:sz w:val="28"/>
          <w:szCs w:val="28"/>
        </w:rPr>
        <w:t>:</w:t>
      </w:r>
    </w:p>
    <w:p w:rsidR="001033A9" w:rsidRPr="001033A9" w:rsidRDefault="001033A9" w:rsidP="00785CC0">
      <w:pPr>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 xml:space="preserve">Вступне слово тренера. </w:t>
      </w:r>
    </w:p>
    <w:p w:rsidR="001033A9" w:rsidRPr="001033A9" w:rsidRDefault="001033A9" w:rsidP="00785CC0">
      <w:pPr>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i/>
          <w:sz w:val="28"/>
          <w:szCs w:val="28"/>
        </w:rPr>
        <w:t>Прийняття правил роботи у групі</w:t>
      </w:r>
      <w:r w:rsidRPr="001033A9">
        <w:rPr>
          <w:rFonts w:ascii="Times New Roman" w:hAnsi="Times New Roman" w:cs="Times New Roman"/>
          <w:sz w:val="28"/>
          <w:szCs w:val="28"/>
        </w:rPr>
        <w:t xml:space="preserve"> (вимкнений телефон; правило вільного мікрофону; правило «тут і зараз»; «стоп-правило»; правила піднятої руки та піднятої ноги; «2 хвилини» на висловлення).</w:t>
      </w:r>
    </w:p>
    <w:p w:rsidR="001033A9" w:rsidRPr="001033A9" w:rsidRDefault="001033A9" w:rsidP="00785CC0">
      <w:pPr>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Вступна частина тренінгу передбачає проведення вправ на знайомство та налагодження позитивної атмосфери у тренінговому колі.</w:t>
      </w:r>
    </w:p>
    <w:p w:rsidR="001033A9" w:rsidRPr="001033A9" w:rsidRDefault="001033A9" w:rsidP="00785CC0">
      <w:pPr>
        <w:spacing w:after="0" w:line="240" w:lineRule="auto"/>
        <w:ind w:firstLine="709"/>
        <w:jc w:val="center"/>
        <w:rPr>
          <w:rFonts w:ascii="Times New Roman" w:hAnsi="Times New Roman" w:cs="Times New Roman"/>
          <w:b/>
          <w:sz w:val="28"/>
          <w:szCs w:val="28"/>
        </w:rPr>
      </w:pPr>
      <w:r w:rsidRPr="001033A9">
        <w:rPr>
          <w:rFonts w:ascii="Times New Roman" w:hAnsi="Times New Roman" w:cs="Times New Roman"/>
          <w:b/>
          <w:sz w:val="28"/>
          <w:szCs w:val="28"/>
        </w:rPr>
        <w:t>Вправа «Ковдра думок»</w:t>
      </w:r>
    </w:p>
    <w:p w:rsidR="001033A9" w:rsidRPr="001033A9" w:rsidRDefault="001033A9" w:rsidP="00785CC0">
      <w:pPr>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Учасники розміщуються на стільцях у колі та по-черзі мають представити себе, передаючи клубок ниток. Після знайомства тренер ставить запитання (наприклад, що Ви очікуєте від сьогоднішньої зустрічі? Чи подобається Вам спілкуватися та у який спосіб найбільше? тощо), а учасники продовжують передавати клубок, даючи відповіді.</w:t>
      </w:r>
    </w:p>
    <w:p w:rsidR="001033A9" w:rsidRPr="001033A9" w:rsidRDefault="001033A9" w:rsidP="00785CC0">
      <w:pPr>
        <w:spacing w:after="0" w:line="240" w:lineRule="auto"/>
        <w:ind w:firstLine="709"/>
        <w:jc w:val="center"/>
        <w:rPr>
          <w:rFonts w:ascii="Times New Roman" w:hAnsi="Times New Roman" w:cs="Times New Roman"/>
          <w:b/>
          <w:sz w:val="28"/>
          <w:szCs w:val="28"/>
        </w:rPr>
      </w:pPr>
      <w:r w:rsidRPr="001033A9">
        <w:rPr>
          <w:rFonts w:ascii="Times New Roman" w:hAnsi="Times New Roman" w:cs="Times New Roman"/>
          <w:b/>
          <w:sz w:val="28"/>
          <w:szCs w:val="28"/>
        </w:rPr>
        <w:t>Вправа «Ми разом»</w:t>
      </w:r>
    </w:p>
    <w:p w:rsidR="001033A9" w:rsidRPr="001033A9" w:rsidRDefault="001033A9" w:rsidP="00785CC0">
      <w:pPr>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Ведучий пропонує об</w:t>
      </w:r>
      <w:r w:rsidR="007617B9">
        <w:rPr>
          <w:rFonts w:ascii="Times New Roman" w:hAnsi="Times New Roman" w:cs="Times New Roman"/>
          <w:sz w:val="28"/>
          <w:szCs w:val="28"/>
        </w:rPr>
        <w:t>’</w:t>
      </w:r>
      <w:r w:rsidRPr="001033A9">
        <w:rPr>
          <w:rFonts w:ascii="Times New Roman" w:hAnsi="Times New Roman" w:cs="Times New Roman"/>
          <w:sz w:val="28"/>
          <w:szCs w:val="28"/>
        </w:rPr>
        <w:t>єднатися учасниками у дві-три-чотири групи за відповідними ознаками:</w:t>
      </w:r>
    </w:p>
    <w:p w:rsidR="001033A9" w:rsidRPr="001033A9" w:rsidRDefault="001033A9" w:rsidP="00785CC0">
      <w:pPr>
        <w:numPr>
          <w:ilvl w:val="0"/>
          <w:numId w:val="6"/>
        </w:numPr>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за розміром взуття;</w:t>
      </w:r>
    </w:p>
    <w:p w:rsidR="001033A9" w:rsidRPr="001033A9" w:rsidRDefault="001033A9" w:rsidP="00785CC0">
      <w:pPr>
        <w:numPr>
          <w:ilvl w:val="0"/>
          <w:numId w:val="6"/>
        </w:numPr>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за датою народження або відповідним сезоном;</w:t>
      </w:r>
    </w:p>
    <w:p w:rsidR="001033A9" w:rsidRPr="001033A9" w:rsidRDefault="001033A9" w:rsidP="00785CC0">
      <w:pPr>
        <w:numPr>
          <w:ilvl w:val="0"/>
          <w:numId w:val="6"/>
        </w:numPr>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за зростом;</w:t>
      </w:r>
    </w:p>
    <w:p w:rsidR="001033A9" w:rsidRPr="001033A9" w:rsidRDefault="001033A9" w:rsidP="00785CC0">
      <w:pPr>
        <w:numPr>
          <w:ilvl w:val="0"/>
          <w:numId w:val="6"/>
        </w:numPr>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lastRenderedPageBreak/>
        <w:t>за довжиною волосся;</w:t>
      </w:r>
    </w:p>
    <w:p w:rsidR="001033A9" w:rsidRPr="001033A9" w:rsidRDefault="001033A9" w:rsidP="00785CC0">
      <w:pPr>
        <w:numPr>
          <w:ilvl w:val="0"/>
          <w:numId w:val="6"/>
        </w:numPr>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за мірою радощів від спілкування.</w:t>
      </w:r>
    </w:p>
    <w:p w:rsidR="001033A9" w:rsidRPr="001033A9" w:rsidRDefault="001033A9" w:rsidP="00785CC0">
      <w:pPr>
        <w:spacing w:after="0" w:line="240" w:lineRule="auto"/>
        <w:ind w:firstLine="709"/>
        <w:jc w:val="center"/>
        <w:rPr>
          <w:rFonts w:ascii="Times New Roman" w:hAnsi="Times New Roman" w:cs="Times New Roman"/>
          <w:i/>
          <w:sz w:val="28"/>
          <w:szCs w:val="28"/>
        </w:rPr>
      </w:pPr>
      <w:r w:rsidRPr="001033A9">
        <w:rPr>
          <w:rFonts w:ascii="Times New Roman" w:hAnsi="Times New Roman" w:cs="Times New Roman"/>
          <w:i/>
          <w:sz w:val="28"/>
          <w:szCs w:val="28"/>
          <w:lang w:val="ru-RU"/>
        </w:rPr>
        <w:t>П</w:t>
      </w:r>
      <w:r w:rsidRPr="001033A9">
        <w:rPr>
          <w:rFonts w:ascii="Times New Roman" w:hAnsi="Times New Roman" w:cs="Times New Roman"/>
          <w:i/>
          <w:sz w:val="28"/>
          <w:szCs w:val="28"/>
        </w:rPr>
        <w:t>очинаємо роботу за планом нашого тренінгу.</w:t>
      </w:r>
    </w:p>
    <w:p w:rsidR="001033A9" w:rsidRPr="001033A9" w:rsidRDefault="001033A9" w:rsidP="00785CC0">
      <w:pPr>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b/>
          <w:sz w:val="28"/>
          <w:szCs w:val="28"/>
        </w:rPr>
        <w:t xml:space="preserve">1. Сучасний стан культури мовлення здобувачів вищої освіти. </w:t>
      </w:r>
      <w:r w:rsidRPr="001033A9">
        <w:rPr>
          <w:rFonts w:ascii="Times New Roman" w:hAnsi="Times New Roman" w:cs="Times New Roman"/>
          <w:sz w:val="28"/>
          <w:szCs w:val="28"/>
        </w:rPr>
        <w:t>Учасникам пропонується завершити речення у ході мозкового штурму.</w:t>
      </w:r>
    </w:p>
    <w:p w:rsidR="001033A9" w:rsidRPr="001033A9" w:rsidRDefault="001033A9" w:rsidP="00785CC0">
      <w:pPr>
        <w:tabs>
          <w:tab w:val="left" w:pos="851"/>
          <w:tab w:val="left" w:pos="1276"/>
          <w:tab w:val="left" w:pos="1418"/>
        </w:tabs>
        <w:spacing w:after="0" w:line="240" w:lineRule="auto"/>
        <w:ind w:firstLine="709"/>
        <w:contextualSpacing/>
        <w:jc w:val="center"/>
        <w:rPr>
          <w:rFonts w:ascii="Times New Roman" w:hAnsi="Times New Roman" w:cs="Times New Roman"/>
          <w:sz w:val="28"/>
          <w:szCs w:val="28"/>
        </w:rPr>
      </w:pPr>
      <w:r w:rsidRPr="001033A9">
        <w:rPr>
          <w:rFonts w:ascii="Times New Roman" w:hAnsi="Times New Roman" w:cs="Times New Roman"/>
          <w:b/>
          <w:sz w:val="28"/>
          <w:szCs w:val="28"/>
        </w:rPr>
        <w:t>Мозковий штурм «Спілкуватися – це…».</w:t>
      </w:r>
      <w:r w:rsidRPr="001033A9">
        <w:rPr>
          <w:rFonts w:ascii="Times New Roman" w:hAnsi="Times New Roman" w:cs="Times New Roman"/>
          <w:sz w:val="28"/>
          <w:szCs w:val="28"/>
        </w:rPr>
        <w:t xml:space="preserve"> </w:t>
      </w:r>
    </w:p>
    <w:p w:rsidR="001033A9" w:rsidRPr="001033A9" w:rsidRDefault="001033A9" w:rsidP="00785CC0">
      <w:pPr>
        <w:tabs>
          <w:tab w:val="left" w:pos="851"/>
          <w:tab w:val="left" w:pos="1276"/>
          <w:tab w:val="left" w:pos="1418"/>
        </w:tabs>
        <w:spacing w:after="0" w:line="240" w:lineRule="auto"/>
        <w:ind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Наведемо приклади додаткових запитань:</w:t>
      </w:r>
    </w:p>
    <w:p w:rsidR="001033A9" w:rsidRPr="001033A9" w:rsidRDefault="001033A9" w:rsidP="00785CC0">
      <w:pPr>
        <w:numPr>
          <w:ilvl w:val="0"/>
          <w:numId w:val="7"/>
        </w:numPr>
        <w:tabs>
          <w:tab w:val="left" w:pos="851"/>
          <w:tab w:val="left" w:pos="1276"/>
          <w:tab w:val="left" w:pos="1418"/>
        </w:tabs>
        <w:spacing w:after="0" w:line="240" w:lineRule="auto"/>
        <w:ind w:left="0"/>
        <w:contextualSpacing/>
        <w:jc w:val="both"/>
        <w:rPr>
          <w:rFonts w:ascii="Times New Roman" w:hAnsi="Times New Roman" w:cs="Times New Roman"/>
          <w:sz w:val="28"/>
          <w:szCs w:val="28"/>
        </w:rPr>
      </w:pPr>
      <w:r w:rsidRPr="001033A9">
        <w:rPr>
          <w:rFonts w:ascii="Times New Roman" w:hAnsi="Times New Roman" w:cs="Times New Roman"/>
          <w:sz w:val="28"/>
          <w:szCs w:val="28"/>
        </w:rPr>
        <w:t>Професійне володіння мовою – це …</w:t>
      </w:r>
    </w:p>
    <w:p w:rsidR="001033A9" w:rsidRPr="001033A9" w:rsidRDefault="001033A9" w:rsidP="00785CC0">
      <w:pPr>
        <w:numPr>
          <w:ilvl w:val="0"/>
          <w:numId w:val="7"/>
        </w:numPr>
        <w:tabs>
          <w:tab w:val="left" w:pos="851"/>
          <w:tab w:val="left" w:pos="1276"/>
          <w:tab w:val="left" w:pos="1418"/>
        </w:tabs>
        <w:spacing w:after="0" w:line="240" w:lineRule="auto"/>
        <w:ind w:left="0"/>
        <w:contextualSpacing/>
        <w:jc w:val="both"/>
        <w:rPr>
          <w:rFonts w:ascii="Times New Roman" w:hAnsi="Times New Roman" w:cs="Times New Roman"/>
          <w:sz w:val="28"/>
          <w:szCs w:val="28"/>
        </w:rPr>
      </w:pPr>
      <w:r w:rsidRPr="001033A9">
        <w:rPr>
          <w:rFonts w:ascii="Times New Roman" w:hAnsi="Times New Roman" w:cs="Times New Roman"/>
          <w:sz w:val="28"/>
          <w:szCs w:val="28"/>
        </w:rPr>
        <w:t>Культура мовлення і правильність мовлення – це …</w:t>
      </w:r>
    </w:p>
    <w:p w:rsidR="001033A9" w:rsidRPr="001033A9" w:rsidRDefault="001033A9" w:rsidP="00785CC0">
      <w:pPr>
        <w:numPr>
          <w:ilvl w:val="0"/>
          <w:numId w:val="7"/>
        </w:numPr>
        <w:tabs>
          <w:tab w:val="left" w:pos="851"/>
          <w:tab w:val="left" w:pos="1276"/>
          <w:tab w:val="left" w:pos="1418"/>
        </w:tabs>
        <w:spacing w:after="0" w:line="240" w:lineRule="auto"/>
        <w:ind w:left="0"/>
        <w:contextualSpacing/>
        <w:jc w:val="both"/>
        <w:rPr>
          <w:rFonts w:ascii="Times New Roman" w:hAnsi="Times New Roman" w:cs="Times New Roman"/>
          <w:sz w:val="28"/>
          <w:szCs w:val="28"/>
        </w:rPr>
      </w:pPr>
      <w:r w:rsidRPr="001033A9">
        <w:rPr>
          <w:rFonts w:ascii="Times New Roman" w:hAnsi="Times New Roman" w:cs="Times New Roman"/>
          <w:sz w:val="28"/>
          <w:szCs w:val="28"/>
        </w:rPr>
        <w:t>Спілкування студентів передбачає …</w:t>
      </w:r>
    </w:p>
    <w:p w:rsidR="001033A9" w:rsidRPr="001033A9" w:rsidRDefault="001033A9" w:rsidP="00785CC0">
      <w:pPr>
        <w:numPr>
          <w:ilvl w:val="0"/>
          <w:numId w:val="7"/>
        </w:numPr>
        <w:tabs>
          <w:tab w:val="left" w:pos="851"/>
          <w:tab w:val="left" w:pos="1276"/>
          <w:tab w:val="left" w:pos="1418"/>
        </w:tabs>
        <w:spacing w:after="0" w:line="240" w:lineRule="auto"/>
        <w:ind w:left="0"/>
        <w:contextualSpacing/>
        <w:jc w:val="both"/>
        <w:rPr>
          <w:rFonts w:ascii="Times New Roman" w:hAnsi="Times New Roman" w:cs="Times New Roman"/>
          <w:sz w:val="28"/>
          <w:szCs w:val="28"/>
        </w:rPr>
      </w:pPr>
      <w:r w:rsidRPr="001033A9">
        <w:rPr>
          <w:rFonts w:ascii="Times New Roman" w:hAnsi="Times New Roman" w:cs="Times New Roman"/>
          <w:sz w:val="28"/>
          <w:szCs w:val="28"/>
        </w:rPr>
        <w:t>Секрети успішного виступу наступні…</w:t>
      </w:r>
    </w:p>
    <w:p w:rsidR="001033A9" w:rsidRPr="001033A9" w:rsidRDefault="001033A9" w:rsidP="00785CC0">
      <w:pPr>
        <w:tabs>
          <w:tab w:val="left" w:pos="851"/>
          <w:tab w:val="left" w:pos="1276"/>
          <w:tab w:val="left" w:pos="1418"/>
        </w:tabs>
        <w:spacing w:after="0" w:line="240" w:lineRule="auto"/>
        <w:ind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 xml:space="preserve">По завершенні мозкового штурму ведучий пропонує ознайомитися з </w:t>
      </w:r>
      <w:r w:rsidRPr="001033A9">
        <w:rPr>
          <w:rFonts w:ascii="Times New Roman" w:hAnsi="Times New Roman" w:cs="Times New Roman"/>
          <w:b/>
          <w:sz w:val="28"/>
          <w:szCs w:val="28"/>
        </w:rPr>
        <w:t>інформаційною довідкою</w:t>
      </w:r>
      <w:r w:rsidRPr="001033A9">
        <w:rPr>
          <w:rFonts w:ascii="Times New Roman" w:hAnsi="Times New Roman" w:cs="Times New Roman"/>
          <w:sz w:val="28"/>
          <w:szCs w:val="28"/>
        </w:rPr>
        <w:t>:</w:t>
      </w:r>
    </w:p>
    <w:p w:rsidR="001033A9" w:rsidRPr="001033A9" w:rsidRDefault="001033A9" w:rsidP="00785CC0">
      <w:pPr>
        <w:tabs>
          <w:tab w:val="left" w:pos="851"/>
          <w:tab w:val="left" w:pos="1276"/>
          <w:tab w:val="left" w:pos="1418"/>
        </w:tabs>
        <w:spacing w:after="0" w:line="240" w:lineRule="auto"/>
        <w:ind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На сьогодні, завдяки психолого-педагогічним дослідженням доведено, що існує протиріччя між потребою освітньої практики у фахівцях, які на високому рівні володіють професійно-мовленнєвою культурою та рівнем комунікативної підготовки. З приводу понять «культура мовлення» і «правильність мовлення» зазначимо, що їх помилково ототожнюють, адже перше поняття містить навички пошуку, відбору і свідомого застосування складових комунікації під час живого процесу мовленнєвого спілкування відповідно кожного окремого випадку.</w:t>
      </w:r>
    </w:p>
    <w:p w:rsidR="001033A9" w:rsidRPr="001033A9" w:rsidRDefault="001033A9" w:rsidP="00785CC0">
      <w:pPr>
        <w:tabs>
          <w:tab w:val="left" w:pos="851"/>
          <w:tab w:val="left" w:pos="1276"/>
          <w:tab w:val="left" w:pos="1418"/>
        </w:tabs>
        <w:spacing w:after="0" w:line="240" w:lineRule="auto"/>
        <w:ind w:firstLine="709"/>
        <w:contextualSpacing/>
        <w:jc w:val="both"/>
        <w:rPr>
          <w:rFonts w:ascii="Times New Roman" w:hAnsi="Times New Roman" w:cs="Times New Roman"/>
          <w:i/>
          <w:sz w:val="28"/>
          <w:szCs w:val="28"/>
        </w:rPr>
      </w:pPr>
      <w:r w:rsidRPr="001033A9">
        <w:rPr>
          <w:rFonts w:ascii="Times New Roman" w:hAnsi="Times New Roman" w:cs="Times New Roman"/>
          <w:i/>
          <w:sz w:val="28"/>
          <w:szCs w:val="28"/>
        </w:rPr>
        <w:t>Професійно-мовленнєва культура містить три компоненти:</w:t>
      </w:r>
    </w:p>
    <w:p w:rsidR="001033A9" w:rsidRPr="001033A9" w:rsidRDefault="001033A9" w:rsidP="00785CC0">
      <w:pPr>
        <w:numPr>
          <w:ilvl w:val="0"/>
          <w:numId w:val="4"/>
        </w:numPr>
        <w:tabs>
          <w:tab w:val="left" w:pos="851"/>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професійний (знання особливостей професійно-спрямованого мовлення, володіння методами самовдосконалення та саморозвитку);</w:t>
      </w:r>
    </w:p>
    <w:p w:rsidR="001033A9" w:rsidRPr="001033A9" w:rsidRDefault="001033A9" w:rsidP="00785CC0">
      <w:pPr>
        <w:numPr>
          <w:ilvl w:val="0"/>
          <w:numId w:val="4"/>
        </w:numPr>
        <w:tabs>
          <w:tab w:val="left" w:pos="851"/>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психологічний (розуміння особливостей особистості співрозмовника, знання прийомів залучення та утримання його уваги);</w:t>
      </w:r>
    </w:p>
    <w:p w:rsidR="001033A9" w:rsidRPr="001033A9" w:rsidRDefault="001033A9" w:rsidP="00785CC0">
      <w:pPr>
        <w:numPr>
          <w:ilvl w:val="0"/>
          <w:numId w:val="4"/>
        </w:numPr>
        <w:tabs>
          <w:tab w:val="left" w:pos="851"/>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риторичний (майстерність мовлення: логічність, чистота, точність, виразність, міміка та інтонація).</w:t>
      </w:r>
    </w:p>
    <w:p w:rsidR="001033A9" w:rsidRPr="001033A9" w:rsidRDefault="001033A9" w:rsidP="00785CC0">
      <w:pPr>
        <w:tabs>
          <w:tab w:val="left" w:pos="851"/>
          <w:tab w:val="left" w:pos="1276"/>
          <w:tab w:val="left" w:pos="1418"/>
        </w:tabs>
        <w:spacing w:after="0" w:line="240" w:lineRule="auto"/>
        <w:ind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Для планування успішного виступу (за Л. Стаутом) важливо:</w:t>
      </w:r>
    </w:p>
    <w:p w:rsidR="001033A9" w:rsidRPr="001033A9" w:rsidRDefault="001033A9" w:rsidP="00785CC0">
      <w:pPr>
        <w:numPr>
          <w:ilvl w:val="0"/>
          <w:numId w:val="8"/>
        </w:numPr>
        <w:tabs>
          <w:tab w:val="left" w:pos="851"/>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Визначити мету виступу.</w:t>
      </w:r>
    </w:p>
    <w:p w:rsidR="001033A9" w:rsidRPr="001033A9" w:rsidRDefault="001033A9" w:rsidP="00785CC0">
      <w:pPr>
        <w:numPr>
          <w:ilvl w:val="0"/>
          <w:numId w:val="8"/>
        </w:numPr>
        <w:tabs>
          <w:tab w:val="left" w:pos="851"/>
          <w:tab w:val="left" w:pos="1276"/>
          <w:tab w:val="left" w:pos="1418"/>
        </w:tabs>
        <w:spacing w:after="0" w:line="240" w:lineRule="auto"/>
        <w:ind w:left="0"/>
        <w:contextualSpacing/>
        <w:jc w:val="both"/>
        <w:rPr>
          <w:rFonts w:ascii="Times New Roman" w:hAnsi="Times New Roman" w:cs="Times New Roman"/>
          <w:sz w:val="28"/>
          <w:szCs w:val="28"/>
        </w:rPr>
      </w:pPr>
      <w:r w:rsidRPr="001033A9">
        <w:rPr>
          <w:rFonts w:ascii="Times New Roman" w:hAnsi="Times New Roman" w:cs="Times New Roman"/>
          <w:sz w:val="28"/>
          <w:szCs w:val="28"/>
        </w:rPr>
        <w:t>Підготувати його завершення.</w:t>
      </w:r>
    </w:p>
    <w:p w:rsidR="001033A9" w:rsidRPr="001033A9" w:rsidRDefault="001033A9" w:rsidP="00785CC0">
      <w:pPr>
        <w:numPr>
          <w:ilvl w:val="0"/>
          <w:numId w:val="8"/>
        </w:numPr>
        <w:tabs>
          <w:tab w:val="left" w:pos="851"/>
          <w:tab w:val="left" w:pos="1276"/>
          <w:tab w:val="left" w:pos="1418"/>
        </w:tabs>
        <w:spacing w:after="0" w:line="240" w:lineRule="auto"/>
        <w:ind w:left="0"/>
        <w:contextualSpacing/>
        <w:jc w:val="both"/>
        <w:rPr>
          <w:rFonts w:ascii="Times New Roman" w:hAnsi="Times New Roman" w:cs="Times New Roman"/>
          <w:sz w:val="28"/>
          <w:szCs w:val="28"/>
        </w:rPr>
      </w:pPr>
      <w:r w:rsidRPr="001033A9">
        <w:rPr>
          <w:rFonts w:ascii="Times New Roman" w:hAnsi="Times New Roman" w:cs="Times New Roman"/>
          <w:sz w:val="28"/>
          <w:szCs w:val="28"/>
        </w:rPr>
        <w:t>Продумати способи привернення та утримання уваги аудиторії.</w:t>
      </w:r>
    </w:p>
    <w:p w:rsidR="001033A9" w:rsidRPr="001033A9" w:rsidRDefault="001033A9" w:rsidP="00785CC0">
      <w:pPr>
        <w:numPr>
          <w:ilvl w:val="0"/>
          <w:numId w:val="8"/>
        </w:numPr>
        <w:tabs>
          <w:tab w:val="left" w:pos="851"/>
          <w:tab w:val="left" w:pos="1276"/>
          <w:tab w:val="left" w:pos="1418"/>
        </w:tabs>
        <w:spacing w:after="0" w:line="240" w:lineRule="auto"/>
        <w:ind w:left="0"/>
        <w:contextualSpacing/>
        <w:jc w:val="both"/>
        <w:rPr>
          <w:rFonts w:ascii="Times New Roman" w:hAnsi="Times New Roman" w:cs="Times New Roman"/>
          <w:sz w:val="28"/>
          <w:szCs w:val="28"/>
        </w:rPr>
      </w:pPr>
      <w:r w:rsidRPr="001033A9">
        <w:rPr>
          <w:rFonts w:ascii="Times New Roman" w:hAnsi="Times New Roman" w:cs="Times New Roman"/>
          <w:sz w:val="28"/>
          <w:szCs w:val="28"/>
        </w:rPr>
        <w:t>Використовувати засоби візуалізації інформації.</w:t>
      </w:r>
    </w:p>
    <w:p w:rsidR="001033A9" w:rsidRPr="001033A9" w:rsidRDefault="001033A9" w:rsidP="00785CC0">
      <w:pPr>
        <w:numPr>
          <w:ilvl w:val="0"/>
          <w:numId w:val="8"/>
        </w:numPr>
        <w:tabs>
          <w:tab w:val="left" w:pos="851"/>
          <w:tab w:val="left" w:pos="1276"/>
          <w:tab w:val="left" w:pos="1418"/>
        </w:tabs>
        <w:spacing w:after="0" w:line="240" w:lineRule="auto"/>
        <w:ind w:left="0"/>
        <w:contextualSpacing/>
        <w:jc w:val="both"/>
        <w:rPr>
          <w:rFonts w:ascii="Times New Roman" w:hAnsi="Times New Roman" w:cs="Times New Roman"/>
          <w:sz w:val="28"/>
          <w:szCs w:val="28"/>
        </w:rPr>
      </w:pPr>
      <w:r w:rsidRPr="001033A9">
        <w:rPr>
          <w:rFonts w:ascii="Times New Roman" w:hAnsi="Times New Roman" w:cs="Times New Roman"/>
          <w:sz w:val="28"/>
          <w:szCs w:val="28"/>
        </w:rPr>
        <w:t>Володіти інформацією про аудиторії.</w:t>
      </w:r>
    </w:p>
    <w:p w:rsidR="001033A9" w:rsidRPr="001033A9" w:rsidRDefault="001033A9" w:rsidP="00785CC0">
      <w:pPr>
        <w:numPr>
          <w:ilvl w:val="0"/>
          <w:numId w:val="8"/>
        </w:numPr>
        <w:tabs>
          <w:tab w:val="left" w:pos="851"/>
          <w:tab w:val="left" w:pos="1276"/>
          <w:tab w:val="left" w:pos="1418"/>
        </w:tabs>
        <w:spacing w:after="0" w:line="240" w:lineRule="auto"/>
        <w:ind w:left="0"/>
        <w:contextualSpacing/>
        <w:jc w:val="both"/>
        <w:rPr>
          <w:rFonts w:ascii="Times New Roman" w:hAnsi="Times New Roman" w:cs="Times New Roman"/>
          <w:sz w:val="28"/>
          <w:szCs w:val="28"/>
        </w:rPr>
      </w:pPr>
      <w:r w:rsidRPr="001033A9">
        <w:rPr>
          <w:rFonts w:ascii="Times New Roman" w:hAnsi="Times New Roman" w:cs="Times New Roman"/>
          <w:sz w:val="28"/>
          <w:szCs w:val="28"/>
        </w:rPr>
        <w:t>Відрепетирувати виступ.</w:t>
      </w:r>
    </w:p>
    <w:p w:rsidR="001033A9" w:rsidRPr="001033A9" w:rsidRDefault="001033A9" w:rsidP="00785CC0">
      <w:pPr>
        <w:tabs>
          <w:tab w:val="left" w:pos="851"/>
          <w:tab w:val="left" w:pos="1276"/>
          <w:tab w:val="left" w:pos="1418"/>
        </w:tabs>
        <w:spacing w:after="0" w:line="240" w:lineRule="auto"/>
        <w:ind w:firstLine="709"/>
        <w:contextualSpacing/>
        <w:jc w:val="center"/>
        <w:rPr>
          <w:rFonts w:ascii="Times New Roman" w:hAnsi="Times New Roman" w:cs="Times New Roman"/>
          <w:b/>
          <w:sz w:val="28"/>
          <w:szCs w:val="28"/>
        </w:rPr>
      </w:pPr>
      <w:r w:rsidRPr="001033A9">
        <w:rPr>
          <w:rFonts w:ascii="Times New Roman" w:hAnsi="Times New Roman" w:cs="Times New Roman"/>
          <w:b/>
          <w:sz w:val="28"/>
          <w:szCs w:val="28"/>
        </w:rPr>
        <w:t>Сюжетно-рольова гра «Мовлення: обставини та призначення»</w:t>
      </w:r>
    </w:p>
    <w:p w:rsidR="001033A9" w:rsidRPr="001033A9" w:rsidRDefault="001033A9" w:rsidP="00785CC0">
      <w:pPr>
        <w:tabs>
          <w:tab w:val="left" w:pos="851"/>
          <w:tab w:val="left" w:pos="1276"/>
          <w:tab w:val="left" w:pos="1418"/>
        </w:tabs>
        <w:spacing w:after="0" w:line="240" w:lineRule="auto"/>
        <w:ind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 xml:space="preserve">Учасники мають розділитися на пари. </w:t>
      </w:r>
    </w:p>
    <w:p w:rsidR="001033A9" w:rsidRPr="001033A9" w:rsidRDefault="001033A9" w:rsidP="00785CC0">
      <w:pPr>
        <w:tabs>
          <w:tab w:val="left" w:pos="851"/>
          <w:tab w:val="left" w:pos="1276"/>
          <w:tab w:val="left" w:pos="1418"/>
        </w:tabs>
        <w:spacing w:after="0" w:line="240" w:lineRule="auto"/>
        <w:ind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 xml:space="preserve">Учасник № 1 виконуватиме роль співрозмовника, а учасник № 2 буде виконувати роль фахівця. </w:t>
      </w:r>
    </w:p>
    <w:p w:rsidR="001033A9" w:rsidRPr="001033A9" w:rsidRDefault="001033A9" w:rsidP="00785CC0">
      <w:pPr>
        <w:tabs>
          <w:tab w:val="left" w:pos="851"/>
          <w:tab w:val="left" w:pos="1276"/>
          <w:tab w:val="left" w:pos="1418"/>
        </w:tabs>
        <w:spacing w:after="0" w:line="240" w:lineRule="auto"/>
        <w:ind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 xml:space="preserve">В руслі майбутньої професійної діяльності учасникам, які під № 2 пропонується обрати картки, на яких позначено одну з функцій комунікації. </w:t>
      </w:r>
      <w:r w:rsidRPr="001033A9">
        <w:rPr>
          <w:rFonts w:ascii="Times New Roman" w:hAnsi="Times New Roman" w:cs="Times New Roman"/>
          <w:sz w:val="28"/>
          <w:szCs w:val="28"/>
        </w:rPr>
        <w:lastRenderedPageBreak/>
        <w:t xml:space="preserve">Сутність – полягає у програванні кожною парою комунікативних ситуацій, які можуть виникнути між фахівцем та співрозмовником. </w:t>
      </w:r>
    </w:p>
    <w:p w:rsidR="001033A9" w:rsidRPr="001033A9" w:rsidRDefault="001033A9" w:rsidP="00785CC0">
      <w:pPr>
        <w:tabs>
          <w:tab w:val="left" w:pos="851"/>
          <w:tab w:val="left" w:pos="1276"/>
          <w:tab w:val="left" w:pos="1418"/>
        </w:tabs>
        <w:spacing w:after="0" w:line="240" w:lineRule="auto"/>
        <w:ind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Завдання для учасників № 1: з</w:t>
      </w:r>
      <w:r w:rsidR="007617B9">
        <w:rPr>
          <w:rFonts w:ascii="Times New Roman" w:hAnsi="Times New Roman" w:cs="Times New Roman"/>
          <w:sz w:val="28"/>
          <w:szCs w:val="28"/>
        </w:rPr>
        <w:t>’</w:t>
      </w:r>
      <w:r w:rsidRPr="001033A9">
        <w:rPr>
          <w:rFonts w:ascii="Times New Roman" w:hAnsi="Times New Roman" w:cs="Times New Roman"/>
          <w:sz w:val="28"/>
          <w:szCs w:val="28"/>
        </w:rPr>
        <w:t>ясувати, яку функцію реалізує комунікативна діяльність між ним і фахівцем. Завдання для усіх інших учасників, які є глядачами у даній ситуації, визначити, які саме обставини представлено та  яку функцію реалізує комунікативна діяльність між співрозмовниками.</w:t>
      </w:r>
    </w:p>
    <w:p w:rsidR="001033A9" w:rsidRPr="001033A9" w:rsidRDefault="001033A9" w:rsidP="00785CC0">
      <w:pPr>
        <w:tabs>
          <w:tab w:val="left" w:pos="851"/>
          <w:tab w:val="left" w:pos="1276"/>
          <w:tab w:val="left" w:pos="1418"/>
        </w:tabs>
        <w:spacing w:after="0" w:line="240" w:lineRule="auto"/>
        <w:ind w:firstLine="709"/>
        <w:contextualSpacing/>
        <w:jc w:val="both"/>
        <w:rPr>
          <w:rFonts w:ascii="Times New Roman" w:hAnsi="Times New Roman" w:cs="Times New Roman"/>
          <w:i/>
          <w:sz w:val="28"/>
          <w:szCs w:val="28"/>
        </w:rPr>
      </w:pPr>
      <w:r w:rsidRPr="001033A9">
        <w:rPr>
          <w:rFonts w:ascii="Times New Roman" w:hAnsi="Times New Roman" w:cs="Times New Roman"/>
          <w:i/>
          <w:sz w:val="28"/>
          <w:szCs w:val="28"/>
        </w:rPr>
        <w:t>Картки з назвами функцій:</w:t>
      </w:r>
    </w:p>
    <w:p w:rsidR="001033A9" w:rsidRPr="001033A9" w:rsidRDefault="001033A9" w:rsidP="00785CC0">
      <w:pPr>
        <w:numPr>
          <w:ilvl w:val="0"/>
          <w:numId w:val="9"/>
        </w:numPr>
        <w:tabs>
          <w:tab w:val="left" w:pos="851"/>
          <w:tab w:val="left" w:pos="1134"/>
          <w:tab w:val="left" w:pos="1276"/>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управлінська (успішне функціонування певної організації);</w:t>
      </w:r>
    </w:p>
    <w:p w:rsidR="001033A9" w:rsidRPr="001033A9" w:rsidRDefault="001033A9" w:rsidP="00785CC0">
      <w:pPr>
        <w:numPr>
          <w:ilvl w:val="0"/>
          <w:numId w:val="9"/>
        </w:numPr>
        <w:tabs>
          <w:tab w:val="left" w:pos="851"/>
          <w:tab w:val="left" w:pos="1134"/>
          <w:tab w:val="left" w:pos="1276"/>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інформативна (пов</w:t>
      </w:r>
      <w:r w:rsidR="007617B9">
        <w:rPr>
          <w:rFonts w:ascii="Times New Roman" w:hAnsi="Times New Roman" w:cs="Times New Roman"/>
          <w:sz w:val="28"/>
          <w:szCs w:val="28"/>
        </w:rPr>
        <w:t>’</w:t>
      </w:r>
      <w:r w:rsidRPr="001033A9">
        <w:rPr>
          <w:rFonts w:ascii="Times New Roman" w:hAnsi="Times New Roman" w:cs="Times New Roman"/>
          <w:sz w:val="28"/>
          <w:szCs w:val="28"/>
        </w:rPr>
        <w:t>язана з обміном інформацією та аналізом змісту інформаційних повідомлень);</w:t>
      </w:r>
    </w:p>
    <w:p w:rsidR="001033A9" w:rsidRPr="001033A9" w:rsidRDefault="001033A9" w:rsidP="00785CC0">
      <w:pPr>
        <w:numPr>
          <w:ilvl w:val="0"/>
          <w:numId w:val="9"/>
        </w:numPr>
        <w:tabs>
          <w:tab w:val="left" w:pos="851"/>
          <w:tab w:val="left" w:pos="1134"/>
          <w:tab w:val="left" w:pos="1276"/>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емотивна (пов</w:t>
      </w:r>
      <w:r w:rsidR="007617B9">
        <w:rPr>
          <w:rFonts w:ascii="Times New Roman" w:hAnsi="Times New Roman" w:cs="Times New Roman"/>
          <w:sz w:val="28"/>
          <w:szCs w:val="28"/>
        </w:rPr>
        <w:t>’</w:t>
      </w:r>
      <w:r w:rsidRPr="001033A9">
        <w:rPr>
          <w:rFonts w:ascii="Times New Roman" w:hAnsi="Times New Roman" w:cs="Times New Roman"/>
          <w:sz w:val="28"/>
          <w:szCs w:val="28"/>
        </w:rPr>
        <w:t>язана з емоційним переживанням);</w:t>
      </w:r>
    </w:p>
    <w:p w:rsidR="001033A9" w:rsidRPr="001033A9" w:rsidRDefault="001033A9" w:rsidP="00785CC0">
      <w:pPr>
        <w:numPr>
          <w:ilvl w:val="0"/>
          <w:numId w:val="9"/>
        </w:numPr>
        <w:tabs>
          <w:tab w:val="left" w:pos="851"/>
          <w:tab w:val="left" w:pos="1134"/>
          <w:tab w:val="left" w:pos="1276"/>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фактична (пов</w:t>
      </w:r>
      <w:r w:rsidR="007617B9">
        <w:rPr>
          <w:rFonts w:ascii="Times New Roman" w:hAnsi="Times New Roman" w:cs="Times New Roman"/>
          <w:sz w:val="28"/>
          <w:szCs w:val="28"/>
        </w:rPr>
        <w:t>’</w:t>
      </w:r>
      <w:r w:rsidRPr="001033A9">
        <w:rPr>
          <w:rFonts w:ascii="Times New Roman" w:hAnsi="Times New Roman" w:cs="Times New Roman"/>
          <w:sz w:val="28"/>
          <w:szCs w:val="28"/>
        </w:rPr>
        <w:t>язана з встановленням певних фактів).</w:t>
      </w:r>
    </w:p>
    <w:p w:rsidR="001033A9" w:rsidRPr="001033A9" w:rsidRDefault="001033A9" w:rsidP="00785CC0">
      <w:pPr>
        <w:tabs>
          <w:tab w:val="left" w:pos="851"/>
          <w:tab w:val="left" w:pos="1276"/>
          <w:tab w:val="left" w:pos="1418"/>
        </w:tabs>
        <w:spacing w:after="0" w:line="240" w:lineRule="auto"/>
        <w:ind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Відповідно кількості учасників карти можуть дублюватися.</w:t>
      </w:r>
    </w:p>
    <w:p w:rsidR="001033A9" w:rsidRPr="001033A9" w:rsidRDefault="001033A9" w:rsidP="00785CC0">
      <w:pPr>
        <w:tabs>
          <w:tab w:val="left" w:pos="851"/>
          <w:tab w:val="left" w:pos="1276"/>
          <w:tab w:val="left" w:pos="1418"/>
        </w:tabs>
        <w:spacing w:after="0" w:line="240" w:lineRule="auto"/>
        <w:ind w:firstLine="709"/>
        <w:contextualSpacing/>
        <w:jc w:val="center"/>
        <w:rPr>
          <w:rFonts w:ascii="Times New Roman" w:hAnsi="Times New Roman" w:cs="Times New Roman"/>
          <w:sz w:val="28"/>
          <w:szCs w:val="28"/>
        </w:rPr>
      </w:pPr>
      <w:r w:rsidRPr="001033A9">
        <w:rPr>
          <w:rFonts w:ascii="Times New Roman" w:hAnsi="Times New Roman" w:cs="Times New Roman"/>
          <w:sz w:val="28"/>
          <w:szCs w:val="28"/>
        </w:rPr>
        <w:t>(перерва 10 хвл.)</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b/>
          <w:sz w:val="28"/>
          <w:szCs w:val="28"/>
        </w:rPr>
      </w:pPr>
      <w:r w:rsidRPr="001033A9">
        <w:rPr>
          <w:rFonts w:ascii="Times New Roman" w:hAnsi="Times New Roman" w:cs="Times New Roman"/>
          <w:b/>
          <w:sz w:val="28"/>
          <w:szCs w:val="28"/>
        </w:rPr>
        <w:t>2. Наступним чином учасниками пропонується з</w:t>
      </w:r>
      <w:r w:rsidR="007617B9">
        <w:rPr>
          <w:rFonts w:ascii="Times New Roman" w:hAnsi="Times New Roman" w:cs="Times New Roman"/>
          <w:b/>
          <w:sz w:val="28"/>
          <w:szCs w:val="28"/>
        </w:rPr>
        <w:t>’</w:t>
      </w:r>
      <w:r w:rsidRPr="001033A9">
        <w:rPr>
          <w:rFonts w:ascii="Times New Roman" w:hAnsi="Times New Roman" w:cs="Times New Roman"/>
          <w:b/>
          <w:sz w:val="28"/>
          <w:szCs w:val="28"/>
        </w:rPr>
        <w:t>ясувати особливості невербальної комунікації.</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Історично невербальне спілкування виникло значно раніше, ніж спілкування словесне. Первісні люди спілкувалися жестами: нахилами голови, поворотами корпусу тіла – усе це, як у тварин, так і людей, мало на меті передавання певного змісту. З часом з</w:t>
      </w:r>
      <w:r w:rsidR="007617B9">
        <w:rPr>
          <w:rFonts w:ascii="Times New Roman" w:hAnsi="Times New Roman" w:cs="Times New Roman"/>
          <w:sz w:val="28"/>
          <w:szCs w:val="28"/>
        </w:rPr>
        <w:t>’</w:t>
      </w:r>
      <w:r w:rsidRPr="001033A9">
        <w:rPr>
          <w:rFonts w:ascii="Times New Roman" w:hAnsi="Times New Roman" w:cs="Times New Roman"/>
          <w:sz w:val="28"/>
          <w:szCs w:val="28"/>
        </w:rPr>
        <w:t>явилося мукання. Потім – інтонація, тембр тощо. Вербальне спілкування з</w:t>
      </w:r>
      <w:r w:rsidR="007617B9">
        <w:rPr>
          <w:rFonts w:ascii="Times New Roman" w:hAnsi="Times New Roman" w:cs="Times New Roman"/>
          <w:sz w:val="28"/>
          <w:szCs w:val="28"/>
        </w:rPr>
        <w:t>’</w:t>
      </w:r>
      <w:r w:rsidRPr="001033A9">
        <w:rPr>
          <w:rFonts w:ascii="Times New Roman" w:hAnsi="Times New Roman" w:cs="Times New Roman"/>
          <w:sz w:val="28"/>
          <w:szCs w:val="28"/>
        </w:rPr>
        <w:t>явилося значно пізніше, доповнивши собою вже існуючі способи комунікації.</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 xml:space="preserve">Більшість жестів невербальної комунікації – набуті, значення багатьох рухів і жестів культурно обумовлене. У всьому світі основні комунікаційні жести не відрізняються один від одного. Коли люди щасливі, вони посміхаються, коли вони сумні – вони виглядають похмурими, коли сердяться – мають невдоволений погляд. </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Кивання головою майже в усьому світі позначає «так» або ствердження. Схоже, що це вроджений жест, адже його використовують  також і глухі, і сліпі люди. Похитування головою використовують для позначення заперечення або незгоди, цей спосіб невербальної комунікації є також універсальним (вважають, що це один з жестів, винайдених в дитинстві).</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 xml:space="preserve">Простежити походження деяких жестів можна на прикладі нашого первіснообщинного минулого. Оскал зубів зберігся від акту нападу на противника і до сьогодні використовується сучасною людиною, коли вона проявляє свою ворожість. </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Посмішка спочатку була символом загрози, але сьогодні, в сукупності з доброзичливими жестами, вона позначає задоволення або доброзичливість.</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 xml:space="preserve">Жест «знизування плечима» є хорошим прикладом універсального жесту та означає те, що людина дещо не знає або не розуміє, про що йдеться у розмові. </w:t>
      </w:r>
      <w:r w:rsidRPr="001033A9">
        <w:rPr>
          <w:rFonts w:ascii="Times New Roman" w:hAnsi="Times New Roman" w:cs="Times New Roman"/>
          <w:sz w:val="28"/>
          <w:szCs w:val="28"/>
        </w:rPr>
        <w:lastRenderedPageBreak/>
        <w:t xml:space="preserve">Це комплексний жест, що складається з трьох компонентів: розгорнуті долоні, підняті плечі і підняті брови. </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 xml:space="preserve">Як вербальні мови відрізняються один від одного в залежності від типу культур, так і невербальна мова однієї нації відрізняється від невербальної мови іншої нації. У той час, як якийсь жест може бути загальновизнаним і мати чітку інтерпретацію в однієї нації, в іншої нації він може не мати ніякого позначення або мати абсолютно протилежне значення. </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Однією з найбільш серйозних помилок, яку можуть допустити у справі вивчення мови тіла, є прагнення виділити один жест і розглядати його ізольовано від інших жестів і обставин.</w:t>
      </w:r>
    </w:p>
    <w:p w:rsidR="001033A9" w:rsidRPr="001033A9" w:rsidRDefault="001033A9" w:rsidP="00785CC0">
      <w:pPr>
        <w:tabs>
          <w:tab w:val="left" w:pos="851"/>
          <w:tab w:val="left" w:pos="1276"/>
          <w:tab w:val="left" w:pos="1418"/>
        </w:tabs>
        <w:spacing w:after="0" w:line="240" w:lineRule="auto"/>
        <w:ind w:firstLine="709"/>
        <w:jc w:val="center"/>
        <w:rPr>
          <w:rFonts w:ascii="Times New Roman" w:hAnsi="Times New Roman" w:cs="Times New Roman"/>
          <w:b/>
          <w:sz w:val="28"/>
          <w:szCs w:val="28"/>
        </w:rPr>
      </w:pPr>
      <w:r w:rsidRPr="001033A9">
        <w:rPr>
          <w:rFonts w:ascii="Times New Roman" w:hAnsi="Times New Roman" w:cs="Times New Roman"/>
          <w:b/>
          <w:sz w:val="28"/>
          <w:szCs w:val="28"/>
        </w:rPr>
        <w:t>Вправа «Невербальна комунікація»</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Учасникам пропонується опрацювати індивідуально попередньо підготовлену карту, де в лівій колонці вказано перелік способів невербальної комунікації, а в правій колонці треба зафіксувати ознаки такого спілкування, використовуючи слова, що починатимуться на вказану літеру.</w:t>
      </w:r>
    </w:p>
    <w:tbl>
      <w:tblPr>
        <w:tblStyle w:val="a3"/>
        <w:tblW w:w="0" w:type="auto"/>
        <w:jc w:val="center"/>
        <w:tblLook w:val="04A0" w:firstRow="1" w:lastRow="0" w:firstColumn="1" w:lastColumn="0" w:noHBand="0" w:noVBand="1"/>
      </w:tblPr>
      <w:tblGrid>
        <w:gridCol w:w="1770"/>
        <w:gridCol w:w="4536"/>
      </w:tblGrid>
      <w:tr w:rsidR="001033A9" w:rsidRPr="001033A9" w:rsidTr="00D410D8">
        <w:trPr>
          <w:jc w:val="center"/>
        </w:trPr>
        <w:tc>
          <w:tcPr>
            <w:tcW w:w="1770" w:type="dxa"/>
            <w:vAlign w:val="center"/>
          </w:tcPr>
          <w:p w:rsidR="001033A9" w:rsidRPr="001033A9" w:rsidRDefault="001033A9" w:rsidP="00785CC0">
            <w:pPr>
              <w:tabs>
                <w:tab w:val="left" w:pos="851"/>
                <w:tab w:val="left" w:pos="1276"/>
                <w:tab w:val="left" w:pos="1418"/>
              </w:tabs>
              <w:spacing w:after="0" w:line="240" w:lineRule="auto"/>
              <w:jc w:val="center"/>
              <w:rPr>
                <w:rFonts w:ascii="Times New Roman" w:hAnsi="Times New Roman" w:cs="Times New Roman"/>
                <w:b/>
                <w:sz w:val="36"/>
                <w:szCs w:val="36"/>
              </w:rPr>
            </w:pPr>
            <w:r w:rsidRPr="001033A9">
              <w:rPr>
                <w:rFonts w:ascii="Times New Roman" w:hAnsi="Times New Roman" w:cs="Times New Roman"/>
                <w:sz w:val="28"/>
                <w:szCs w:val="28"/>
              </w:rPr>
              <w:br w:type="page"/>
            </w:r>
            <w:r w:rsidRPr="001033A9">
              <w:rPr>
                <w:rFonts w:ascii="Times New Roman" w:hAnsi="Times New Roman" w:cs="Times New Roman"/>
                <w:b/>
                <w:sz w:val="36"/>
                <w:szCs w:val="36"/>
              </w:rPr>
              <w:t>рух</w:t>
            </w:r>
          </w:p>
        </w:tc>
        <w:tc>
          <w:tcPr>
            <w:tcW w:w="4536" w:type="dxa"/>
          </w:tcPr>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р-</w:t>
            </w:r>
          </w:p>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у-</w:t>
            </w:r>
          </w:p>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х-</w:t>
            </w:r>
          </w:p>
        </w:tc>
      </w:tr>
      <w:tr w:rsidR="001033A9" w:rsidRPr="001033A9" w:rsidTr="00D410D8">
        <w:trPr>
          <w:jc w:val="center"/>
        </w:trPr>
        <w:tc>
          <w:tcPr>
            <w:tcW w:w="1770" w:type="dxa"/>
            <w:vAlign w:val="center"/>
          </w:tcPr>
          <w:p w:rsidR="001033A9" w:rsidRPr="001033A9" w:rsidRDefault="001033A9" w:rsidP="00785CC0">
            <w:pPr>
              <w:tabs>
                <w:tab w:val="left" w:pos="851"/>
                <w:tab w:val="left" w:pos="1276"/>
                <w:tab w:val="left" w:pos="1418"/>
              </w:tabs>
              <w:spacing w:after="0" w:line="240" w:lineRule="auto"/>
              <w:jc w:val="center"/>
              <w:rPr>
                <w:rFonts w:ascii="Times New Roman" w:hAnsi="Times New Roman" w:cs="Times New Roman"/>
                <w:b/>
                <w:sz w:val="36"/>
                <w:szCs w:val="36"/>
              </w:rPr>
            </w:pPr>
            <w:r w:rsidRPr="001033A9">
              <w:rPr>
                <w:rFonts w:ascii="Times New Roman" w:hAnsi="Times New Roman" w:cs="Times New Roman"/>
                <w:b/>
                <w:sz w:val="36"/>
                <w:szCs w:val="36"/>
              </w:rPr>
              <w:t>інтонація</w:t>
            </w:r>
          </w:p>
        </w:tc>
        <w:tc>
          <w:tcPr>
            <w:tcW w:w="4536" w:type="dxa"/>
          </w:tcPr>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і-</w:t>
            </w:r>
          </w:p>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н-</w:t>
            </w:r>
          </w:p>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т-</w:t>
            </w:r>
          </w:p>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о-</w:t>
            </w:r>
          </w:p>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н-</w:t>
            </w:r>
          </w:p>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а-</w:t>
            </w:r>
          </w:p>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ц-</w:t>
            </w:r>
          </w:p>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і-</w:t>
            </w:r>
          </w:p>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я-</w:t>
            </w:r>
          </w:p>
        </w:tc>
      </w:tr>
      <w:tr w:rsidR="001033A9" w:rsidRPr="001033A9" w:rsidTr="00D410D8">
        <w:trPr>
          <w:jc w:val="center"/>
        </w:trPr>
        <w:tc>
          <w:tcPr>
            <w:tcW w:w="1770" w:type="dxa"/>
            <w:vAlign w:val="center"/>
          </w:tcPr>
          <w:p w:rsidR="001033A9" w:rsidRPr="001033A9" w:rsidRDefault="001033A9" w:rsidP="00785CC0">
            <w:pPr>
              <w:tabs>
                <w:tab w:val="left" w:pos="851"/>
                <w:tab w:val="left" w:pos="1276"/>
                <w:tab w:val="left" w:pos="1418"/>
              </w:tabs>
              <w:spacing w:after="0" w:line="240" w:lineRule="auto"/>
              <w:jc w:val="center"/>
              <w:rPr>
                <w:rFonts w:ascii="Times New Roman" w:hAnsi="Times New Roman" w:cs="Times New Roman"/>
                <w:b/>
                <w:sz w:val="36"/>
                <w:szCs w:val="36"/>
              </w:rPr>
            </w:pPr>
            <w:r w:rsidRPr="001033A9">
              <w:rPr>
                <w:rFonts w:ascii="Times New Roman" w:hAnsi="Times New Roman" w:cs="Times New Roman"/>
                <w:b/>
                <w:sz w:val="36"/>
                <w:szCs w:val="36"/>
              </w:rPr>
              <w:t>поза</w:t>
            </w:r>
          </w:p>
        </w:tc>
        <w:tc>
          <w:tcPr>
            <w:tcW w:w="4536" w:type="dxa"/>
          </w:tcPr>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п-</w:t>
            </w:r>
          </w:p>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о-</w:t>
            </w:r>
          </w:p>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з-</w:t>
            </w:r>
          </w:p>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а-</w:t>
            </w:r>
          </w:p>
        </w:tc>
      </w:tr>
      <w:tr w:rsidR="001033A9" w:rsidRPr="001033A9" w:rsidTr="00D410D8">
        <w:trPr>
          <w:jc w:val="center"/>
        </w:trPr>
        <w:tc>
          <w:tcPr>
            <w:tcW w:w="1770" w:type="dxa"/>
            <w:vAlign w:val="center"/>
          </w:tcPr>
          <w:p w:rsidR="001033A9" w:rsidRPr="001033A9" w:rsidRDefault="001033A9" w:rsidP="00785CC0">
            <w:pPr>
              <w:tabs>
                <w:tab w:val="left" w:pos="851"/>
                <w:tab w:val="left" w:pos="1276"/>
                <w:tab w:val="left" w:pos="1418"/>
              </w:tabs>
              <w:spacing w:after="0" w:line="240" w:lineRule="auto"/>
              <w:jc w:val="center"/>
              <w:rPr>
                <w:rFonts w:ascii="Times New Roman" w:hAnsi="Times New Roman" w:cs="Times New Roman"/>
                <w:b/>
                <w:sz w:val="36"/>
                <w:szCs w:val="36"/>
              </w:rPr>
            </w:pPr>
            <w:r w:rsidRPr="001033A9">
              <w:rPr>
                <w:rFonts w:ascii="Times New Roman" w:hAnsi="Times New Roman" w:cs="Times New Roman"/>
                <w:b/>
                <w:sz w:val="36"/>
                <w:szCs w:val="36"/>
              </w:rPr>
              <w:t>жест</w:t>
            </w:r>
          </w:p>
        </w:tc>
        <w:tc>
          <w:tcPr>
            <w:tcW w:w="4536" w:type="dxa"/>
          </w:tcPr>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ж-</w:t>
            </w:r>
          </w:p>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е-</w:t>
            </w:r>
          </w:p>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с-</w:t>
            </w:r>
          </w:p>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т-</w:t>
            </w:r>
          </w:p>
        </w:tc>
      </w:tr>
      <w:tr w:rsidR="001033A9" w:rsidRPr="001033A9" w:rsidTr="00D410D8">
        <w:trPr>
          <w:jc w:val="center"/>
        </w:trPr>
        <w:tc>
          <w:tcPr>
            <w:tcW w:w="1770" w:type="dxa"/>
            <w:vAlign w:val="center"/>
          </w:tcPr>
          <w:p w:rsidR="001033A9" w:rsidRPr="001033A9" w:rsidRDefault="001033A9" w:rsidP="00785CC0">
            <w:pPr>
              <w:tabs>
                <w:tab w:val="left" w:pos="851"/>
                <w:tab w:val="left" w:pos="1276"/>
                <w:tab w:val="left" w:pos="1418"/>
              </w:tabs>
              <w:spacing w:after="0" w:line="240" w:lineRule="auto"/>
              <w:jc w:val="center"/>
              <w:rPr>
                <w:rFonts w:ascii="Times New Roman" w:hAnsi="Times New Roman" w:cs="Times New Roman"/>
                <w:b/>
                <w:sz w:val="36"/>
                <w:szCs w:val="36"/>
              </w:rPr>
            </w:pPr>
            <w:r w:rsidRPr="001033A9">
              <w:rPr>
                <w:rFonts w:ascii="Times New Roman" w:hAnsi="Times New Roman" w:cs="Times New Roman"/>
                <w:b/>
                <w:sz w:val="36"/>
                <w:szCs w:val="36"/>
              </w:rPr>
              <w:t>міміка</w:t>
            </w:r>
          </w:p>
        </w:tc>
        <w:tc>
          <w:tcPr>
            <w:tcW w:w="4536" w:type="dxa"/>
          </w:tcPr>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м-</w:t>
            </w:r>
          </w:p>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і-</w:t>
            </w:r>
          </w:p>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м-</w:t>
            </w:r>
          </w:p>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і-</w:t>
            </w:r>
          </w:p>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к-</w:t>
            </w:r>
          </w:p>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16"/>
                <w:szCs w:val="16"/>
              </w:rPr>
            </w:pPr>
            <w:r w:rsidRPr="001033A9">
              <w:rPr>
                <w:rFonts w:ascii="Times New Roman" w:hAnsi="Times New Roman" w:cs="Times New Roman"/>
                <w:b/>
                <w:sz w:val="16"/>
                <w:szCs w:val="16"/>
              </w:rPr>
              <w:t>а-</w:t>
            </w:r>
          </w:p>
        </w:tc>
      </w:tr>
    </w:tbl>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Після того, як усі учасники завершили роботу з таблицею, пропонується по-черзі зачитати ознаки щодо кожного способу невербального спілкування.</w:t>
      </w:r>
    </w:p>
    <w:p w:rsidR="001033A9" w:rsidRPr="001033A9" w:rsidRDefault="001033A9" w:rsidP="00785CC0">
      <w:pPr>
        <w:tabs>
          <w:tab w:val="left" w:pos="851"/>
          <w:tab w:val="left" w:pos="1276"/>
          <w:tab w:val="left" w:pos="1418"/>
        </w:tabs>
        <w:spacing w:after="0" w:line="240" w:lineRule="auto"/>
        <w:ind w:firstLine="709"/>
        <w:jc w:val="center"/>
        <w:rPr>
          <w:rFonts w:ascii="Times New Roman" w:hAnsi="Times New Roman" w:cs="Times New Roman"/>
          <w:b/>
          <w:sz w:val="28"/>
          <w:szCs w:val="28"/>
        </w:rPr>
      </w:pPr>
      <w:r w:rsidRPr="001033A9">
        <w:rPr>
          <w:rFonts w:ascii="Times New Roman" w:hAnsi="Times New Roman" w:cs="Times New Roman"/>
          <w:b/>
          <w:sz w:val="28"/>
          <w:szCs w:val="28"/>
        </w:rPr>
        <w:t>Вправа «Телефонна розмова»</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 xml:space="preserve">Учасники отримують бейджі, на яких мають позначити себе в образі певної тварини або птаха. Методом жеребкування – усіх маємо розподілити на пари, які будуть програвати ситуацію телефонної розмови, але не використовуючи людської мови. </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 xml:space="preserve">Говорити треба на мові обраної тварини або птаха. На зворотному боці бейджів учасники мають вказати 3-5 речень щодо теми, яку будуть </w:t>
      </w:r>
      <w:r w:rsidRPr="001033A9">
        <w:rPr>
          <w:rFonts w:ascii="Times New Roman" w:hAnsi="Times New Roman" w:cs="Times New Roman"/>
          <w:sz w:val="28"/>
          <w:szCs w:val="28"/>
        </w:rPr>
        <w:lastRenderedPageBreak/>
        <w:t>обговорювати. Під час роботи однієї пари усі інші учасники мають спостерігати за таким видом комунікації та здогадатися про що йдеться у розмові.</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i/>
          <w:sz w:val="28"/>
          <w:szCs w:val="28"/>
        </w:rPr>
      </w:pPr>
      <w:r w:rsidRPr="001033A9">
        <w:rPr>
          <w:rFonts w:ascii="Times New Roman" w:hAnsi="Times New Roman" w:cs="Times New Roman"/>
          <w:i/>
          <w:sz w:val="28"/>
          <w:szCs w:val="28"/>
        </w:rPr>
        <w:t>Орієнтовані запитання для обговорення після телефонних розмов усіх учасників:</w:t>
      </w:r>
    </w:p>
    <w:p w:rsidR="001033A9" w:rsidRPr="001033A9" w:rsidRDefault="001033A9" w:rsidP="00785CC0">
      <w:pPr>
        <w:numPr>
          <w:ilvl w:val="0"/>
          <w:numId w:val="10"/>
        </w:numPr>
        <w:tabs>
          <w:tab w:val="left" w:pos="851"/>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Яке відчуття маєте після завершення вправи.</w:t>
      </w:r>
    </w:p>
    <w:p w:rsidR="001033A9" w:rsidRPr="001033A9" w:rsidRDefault="001033A9" w:rsidP="00785CC0">
      <w:pPr>
        <w:numPr>
          <w:ilvl w:val="0"/>
          <w:numId w:val="10"/>
        </w:numPr>
        <w:tabs>
          <w:tab w:val="left" w:pos="851"/>
          <w:tab w:val="left" w:pos="1134"/>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Чи було щось складним? Чому саме?</w:t>
      </w:r>
    </w:p>
    <w:p w:rsidR="001033A9" w:rsidRPr="001033A9" w:rsidRDefault="001033A9" w:rsidP="00785CC0">
      <w:pPr>
        <w:numPr>
          <w:ilvl w:val="0"/>
          <w:numId w:val="10"/>
        </w:numPr>
        <w:tabs>
          <w:tab w:val="left" w:pos="851"/>
          <w:tab w:val="left" w:pos="1134"/>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Що з цієї ситуації вдалося найбільш легко?</w:t>
      </w:r>
    </w:p>
    <w:p w:rsidR="001033A9" w:rsidRPr="001033A9" w:rsidRDefault="001033A9" w:rsidP="00785CC0">
      <w:pPr>
        <w:numPr>
          <w:ilvl w:val="0"/>
          <w:numId w:val="10"/>
        </w:numPr>
        <w:tabs>
          <w:tab w:val="left" w:pos="851"/>
          <w:tab w:val="left" w:pos="1134"/>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Чи допомагали висловити думку жести та міміка?</w:t>
      </w:r>
    </w:p>
    <w:p w:rsidR="001033A9" w:rsidRPr="001033A9" w:rsidRDefault="001033A9" w:rsidP="00785CC0">
      <w:pPr>
        <w:numPr>
          <w:ilvl w:val="0"/>
          <w:numId w:val="10"/>
        </w:numPr>
        <w:tabs>
          <w:tab w:val="left" w:pos="851"/>
          <w:tab w:val="left" w:pos="1134"/>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Що найбільш дратувало у такій розмові?</w:t>
      </w:r>
    </w:p>
    <w:p w:rsidR="001033A9" w:rsidRPr="001033A9" w:rsidRDefault="001033A9" w:rsidP="00785CC0">
      <w:pPr>
        <w:tabs>
          <w:tab w:val="left" w:pos="851"/>
          <w:tab w:val="left" w:pos="1276"/>
          <w:tab w:val="left" w:pos="1418"/>
        </w:tabs>
        <w:spacing w:after="0" w:line="240" w:lineRule="auto"/>
        <w:ind w:firstLine="709"/>
        <w:jc w:val="center"/>
        <w:rPr>
          <w:rFonts w:ascii="Times New Roman" w:hAnsi="Times New Roman" w:cs="Times New Roman"/>
          <w:b/>
          <w:sz w:val="28"/>
          <w:szCs w:val="28"/>
        </w:rPr>
      </w:pPr>
      <w:r w:rsidRPr="001033A9">
        <w:rPr>
          <w:rFonts w:ascii="Times New Roman" w:hAnsi="Times New Roman" w:cs="Times New Roman"/>
          <w:b/>
          <w:sz w:val="28"/>
          <w:szCs w:val="28"/>
        </w:rPr>
        <w:t>Вправа «Співбесіда»</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 xml:space="preserve">Учасники мають уявити, що вони запрошені на співбесіду для працевлаштування. Завдання вправи полягає у самопрезентації кожного з учасників, але з використанням лише невербальної комунікативної діяльності. </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Кожен учасник має по-черзі самопрезентувати себе, а всі інші – в цей момент виконують ролі керівників компанії, які й влаштували співбесіду.</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 xml:space="preserve">По завершенні виступів усіх учасників відбувається обговорення в колі. </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i/>
          <w:sz w:val="28"/>
          <w:szCs w:val="28"/>
        </w:rPr>
        <w:t>Наведемо орієнтований перелік питань:</w:t>
      </w:r>
    </w:p>
    <w:p w:rsidR="001033A9" w:rsidRPr="001033A9" w:rsidRDefault="001033A9" w:rsidP="00785CC0">
      <w:pPr>
        <w:numPr>
          <w:ilvl w:val="0"/>
          <w:numId w:val="11"/>
        </w:numPr>
        <w:tabs>
          <w:tab w:val="left" w:pos="851"/>
          <w:tab w:val="left" w:pos="1134"/>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 xml:space="preserve">Чи все Вам вдалося повідомити роботодавцю? </w:t>
      </w:r>
    </w:p>
    <w:p w:rsidR="001033A9" w:rsidRPr="001033A9" w:rsidRDefault="001033A9" w:rsidP="00785CC0">
      <w:pPr>
        <w:numPr>
          <w:ilvl w:val="0"/>
          <w:numId w:val="11"/>
        </w:numPr>
        <w:tabs>
          <w:tab w:val="left" w:pos="851"/>
          <w:tab w:val="left" w:pos="1134"/>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Чи про всі свої здобутки Ви розповіли?</w:t>
      </w:r>
    </w:p>
    <w:p w:rsidR="001033A9" w:rsidRPr="001033A9" w:rsidRDefault="001033A9" w:rsidP="00785CC0">
      <w:pPr>
        <w:numPr>
          <w:ilvl w:val="0"/>
          <w:numId w:val="11"/>
        </w:numPr>
        <w:tabs>
          <w:tab w:val="left" w:pos="851"/>
          <w:tab w:val="left" w:pos="1134"/>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Що є складним, а що є досить легким у невербальному спілкуванні?</w:t>
      </w:r>
    </w:p>
    <w:p w:rsidR="001033A9" w:rsidRPr="001033A9" w:rsidRDefault="001033A9" w:rsidP="00785CC0">
      <w:pPr>
        <w:numPr>
          <w:ilvl w:val="0"/>
          <w:numId w:val="11"/>
        </w:numPr>
        <w:tabs>
          <w:tab w:val="left" w:pos="851"/>
          <w:tab w:val="left" w:pos="1134"/>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Що Вам найбільше сподобалося у цій вправі?</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Переходимо до наступного питання тренінгу.</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b/>
          <w:sz w:val="28"/>
          <w:szCs w:val="28"/>
        </w:rPr>
      </w:pPr>
      <w:r w:rsidRPr="001033A9">
        <w:rPr>
          <w:rFonts w:ascii="Times New Roman" w:hAnsi="Times New Roman" w:cs="Times New Roman"/>
          <w:b/>
          <w:sz w:val="28"/>
          <w:szCs w:val="28"/>
        </w:rPr>
        <w:t>3. Ознаки ділового і побутового спілкування.</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 xml:space="preserve"> Ділова розмова або ділове спілкування – це усний мовний контакт між людьми, які мають спільні інтереси та справи. Це в першу чергу усна ділова мова, що має суттєві відмінності з її письмовою формою. Перш за все ділове спілкування є безпосереднім спілкуванням, що передбачає конкретного співрозмовника (або співрозмовників) та впливає на нього (або на них). Наявність співрозмовника дозволяє використовувати міміку, жести, інтонацію та іншу техніку спілкування, що істотно відрізняє усну ділову мову від її письмової форми.</w:t>
      </w:r>
      <w:r w:rsidRPr="00C06364">
        <w:rPr>
          <w:rFonts w:ascii="Times New Roman" w:hAnsi="Times New Roman" w:cs="Times New Roman"/>
          <w:sz w:val="28"/>
          <w:szCs w:val="28"/>
        </w:rPr>
        <w:t xml:space="preserve"> </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Ділове спілкування суттєво відрізняється від побутового за багатьма  позиціями: воно заздалегідь планується за кількістю учасників, за місцем і часом зустрічі, за тематикою, за стилем спілкування, адже учасники ділової зустрічі мають офіційні стосунки.</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(Таблицю можна використати різними способами: демонстрація повної таблиці; пропозиція до учасників заповнити усю таблицю  або будь-який стовпчик самостійно; розділити учасників на 2 команди, які мають заповнити 2 і 3 стовпчик та порівняти отримані результати).</w:t>
      </w:r>
    </w:p>
    <w:p w:rsidR="001033A9" w:rsidRPr="001033A9" w:rsidRDefault="001033A9" w:rsidP="00785CC0">
      <w:pPr>
        <w:tabs>
          <w:tab w:val="left" w:pos="851"/>
          <w:tab w:val="left" w:pos="1276"/>
          <w:tab w:val="left" w:pos="1418"/>
        </w:tabs>
        <w:spacing w:after="0" w:line="240" w:lineRule="auto"/>
        <w:ind w:firstLine="709"/>
        <w:jc w:val="center"/>
        <w:rPr>
          <w:rFonts w:ascii="Times New Roman" w:hAnsi="Times New Roman" w:cs="Times New Roman"/>
          <w:b/>
          <w:i/>
          <w:sz w:val="28"/>
          <w:szCs w:val="28"/>
        </w:rPr>
      </w:pPr>
      <w:r w:rsidRPr="001033A9">
        <w:rPr>
          <w:rFonts w:ascii="Times New Roman" w:hAnsi="Times New Roman" w:cs="Times New Roman"/>
          <w:b/>
          <w:i/>
          <w:sz w:val="28"/>
          <w:szCs w:val="28"/>
        </w:rPr>
        <w:t>Ознаки ділового та побутового спілкування</w:t>
      </w:r>
    </w:p>
    <w:tbl>
      <w:tblPr>
        <w:tblW w:w="9675"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090"/>
        <w:gridCol w:w="3685"/>
        <w:gridCol w:w="3900"/>
      </w:tblGrid>
      <w:tr w:rsidR="001033A9" w:rsidRPr="00785CC0" w:rsidTr="00304935">
        <w:tc>
          <w:tcPr>
            <w:tcW w:w="2090" w:type="dxa"/>
            <w:tcBorders>
              <w:top w:val="single" w:sz="6" w:space="0" w:color="000000"/>
              <w:left w:val="single" w:sz="6" w:space="0" w:color="000000"/>
              <w:bottom w:val="single" w:sz="6" w:space="0" w:color="000000"/>
              <w:right w:val="single" w:sz="6" w:space="0" w:color="000000"/>
            </w:tcBorders>
            <w:hideMark/>
          </w:tcPr>
          <w:p w:rsidR="001033A9" w:rsidRPr="00785CC0" w:rsidRDefault="001033A9" w:rsidP="00785CC0">
            <w:pPr>
              <w:tabs>
                <w:tab w:val="left" w:pos="851"/>
                <w:tab w:val="left" w:pos="1276"/>
                <w:tab w:val="left" w:pos="1418"/>
              </w:tabs>
              <w:spacing w:after="0" w:line="240" w:lineRule="auto"/>
              <w:jc w:val="center"/>
              <w:rPr>
                <w:rFonts w:ascii="Times New Roman" w:hAnsi="Times New Roman" w:cs="Times New Roman"/>
                <w:sz w:val="24"/>
                <w:szCs w:val="24"/>
              </w:rPr>
            </w:pPr>
            <w:r w:rsidRPr="00785CC0">
              <w:rPr>
                <w:rFonts w:ascii="Times New Roman" w:hAnsi="Times New Roman" w:cs="Times New Roman"/>
                <w:b/>
                <w:bCs/>
                <w:sz w:val="24"/>
                <w:szCs w:val="24"/>
              </w:rPr>
              <w:t>Параметри</w:t>
            </w:r>
          </w:p>
        </w:tc>
        <w:tc>
          <w:tcPr>
            <w:tcW w:w="3685" w:type="dxa"/>
            <w:tcBorders>
              <w:top w:val="single" w:sz="6" w:space="0" w:color="000000"/>
              <w:left w:val="single" w:sz="6" w:space="0" w:color="000000"/>
              <w:bottom w:val="single" w:sz="6" w:space="0" w:color="000000"/>
              <w:right w:val="single" w:sz="6" w:space="0" w:color="000000"/>
            </w:tcBorders>
            <w:hideMark/>
          </w:tcPr>
          <w:p w:rsidR="001033A9" w:rsidRPr="00785CC0" w:rsidRDefault="001033A9" w:rsidP="00785CC0">
            <w:pPr>
              <w:tabs>
                <w:tab w:val="left" w:pos="851"/>
                <w:tab w:val="left" w:pos="1276"/>
                <w:tab w:val="left" w:pos="1418"/>
              </w:tabs>
              <w:spacing w:after="0" w:line="240" w:lineRule="auto"/>
              <w:jc w:val="center"/>
              <w:rPr>
                <w:rFonts w:ascii="Times New Roman" w:hAnsi="Times New Roman" w:cs="Times New Roman"/>
                <w:sz w:val="24"/>
                <w:szCs w:val="24"/>
              </w:rPr>
            </w:pPr>
            <w:r w:rsidRPr="00785CC0">
              <w:rPr>
                <w:rFonts w:ascii="Times New Roman" w:hAnsi="Times New Roman" w:cs="Times New Roman"/>
                <w:b/>
                <w:bCs/>
                <w:sz w:val="24"/>
                <w:szCs w:val="24"/>
              </w:rPr>
              <w:t>Побутове спілкування</w:t>
            </w:r>
          </w:p>
        </w:tc>
        <w:tc>
          <w:tcPr>
            <w:tcW w:w="3900" w:type="dxa"/>
            <w:tcBorders>
              <w:top w:val="single" w:sz="6" w:space="0" w:color="000000"/>
              <w:left w:val="single" w:sz="6" w:space="0" w:color="000000"/>
              <w:bottom w:val="single" w:sz="6" w:space="0" w:color="000000"/>
              <w:right w:val="single" w:sz="6" w:space="0" w:color="000000"/>
            </w:tcBorders>
            <w:hideMark/>
          </w:tcPr>
          <w:p w:rsidR="001033A9" w:rsidRPr="00785CC0" w:rsidRDefault="001033A9" w:rsidP="00785CC0">
            <w:pPr>
              <w:tabs>
                <w:tab w:val="left" w:pos="851"/>
                <w:tab w:val="left" w:pos="1276"/>
                <w:tab w:val="left" w:pos="1418"/>
              </w:tabs>
              <w:spacing w:after="0" w:line="240" w:lineRule="auto"/>
              <w:jc w:val="center"/>
              <w:rPr>
                <w:rFonts w:ascii="Times New Roman" w:hAnsi="Times New Roman" w:cs="Times New Roman"/>
                <w:sz w:val="24"/>
                <w:szCs w:val="24"/>
              </w:rPr>
            </w:pPr>
            <w:r w:rsidRPr="00785CC0">
              <w:rPr>
                <w:rFonts w:ascii="Times New Roman" w:hAnsi="Times New Roman" w:cs="Times New Roman"/>
                <w:b/>
                <w:bCs/>
                <w:sz w:val="24"/>
                <w:szCs w:val="24"/>
              </w:rPr>
              <w:t>Ділове спілкування</w:t>
            </w:r>
          </w:p>
        </w:tc>
      </w:tr>
      <w:tr w:rsidR="001033A9" w:rsidRPr="00785CC0" w:rsidTr="00304935">
        <w:trPr>
          <w:trHeight w:val="729"/>
        </w:trPr>
        <w:tc>
          <w:tcPr>
            <w:tcW w:w="2090" w:type="dxa"/>
            <w:tcBorders>
              <w:top w:val="single" w:sz="6" w:space="0" w:color="000000"/>
              <w:left w:val="single" w:sz="6" w:space="0" w:color="000000"/>
              <w:bottom w:val="single" w:sz="6" w:space="0" w:color="000000"/>
              <w:right w:val="single" w:sz="6" w:space="0" w:color="000000"/>
            </w:tcBorders>
            <w:vAlign w:val="center"/>
            <w:hideMark/>
          </w:tcPr>
          <w:p w:rsidR="001033A9" w:rsidRPr="00785CC0" w:rsidRDefault="001033A9" w:rsidP="00785CC0">
            <w:pPr>
              <w:tabs>
                <w:tab w:val="left" w:pos="851"/>
                <w:tab w:val="left" w:pos="1276"/>
                <w:tab w:val="left" w:pos="1418"/>
              </w:tabs>
              <w:spacing w:after="0" w:line="240" w:lineRule="auto"/>
              <w:jc w:val="center"/>
              <w:rPr>
                <w:rFonts w:ascii="Times New Roman" w:hAnsi="Times New Roman" w:cs="Times New Roman"/>
                <w:sz w:val="24"/>
                <w:szCs w:val="24"/>
              </w:rPr>
            </w:pPr>
            <w:r w:rsidRPr="00785CC0">
              <w:rPr>
                <w:rFonts w:ascii="Times New Roman" w:hAnsi="Times New Roman" w:cs="Times New Roman"/>
                <w:sz w:val="24"/>
                <w:szCs w:val="24"/>
                <w:lang w:val="ru-RU"/>
              </w:rPr>
              <w:lastRenderedPageBreak/>
              <w:t xml:space="preserve">1. </w:t>
            </w:r>
            <w:r w:rsidRPr="00785CC0">
              <w:rPr>
                <w:rFonts w:ascii="Times New Roman" w:hAnsi="Times New Roman" w:cs="Times New Roman"/>
                <w:sz w:val="24"/>
                <w:szCs w:val="24"/>
              </w:rPr>
              <w:t>Соціальні ролі</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1033A9" w:rsidRPr="00785CC0" w:rsidRDefault="001033A9" w:rsidP="00785CC0">
            <w:pPr>
              <w:tabs>
                <w:tab w:val="left" w:pos="851"/>
                <w:tab w:val="left" w:pos="1276"/>
                <w:tab w:val="left" w:pos="1418"/>
              </w:tabs>
              <w:spacing w:after="0" w:line="240" w:lineRule="auto"/>
              <w:rPr>
                <w:rFonts w:ascii="Times New Roman" w:hAnsi="Times New Roman" w:cs="Times New Roman"/>
                <w:sz w:val="24"/>
                <w:szCs w:val="24"/>
              </w:rPr>
            </w:pPr>
            <w:r w:rsidRPr="00785CC0">
              <w:rPr>
                <w:rFonts w:ascii="Times New Roman" w:hAnsi="Times New Roman" w:cs="Times New Roman"/>
                <w:sz w:val="24"/>
                <w:szCs w:val="24"/>
              </w:rPr>
              <w:t>рівноправність взаємин, дружні взаємини або інтимні</w:t>
            </w:r>
          </w:p>
        </w:tc>
        <w:tc>
          <w:tcPr>
            <w:tcW w:w="3900" w:type="dxa"/>
            <w:tcBorders>
              <w:top w:val="single" w:sz="6" w:space="0" w:color="000000"/>
              <w:left w:val="single" w:sz="6" w:space="0" w:color="000000"/>
              <w:bottom w:val="single" w:sz="6" w:space="0" w:color="000000"/>
              <w:right w:val="single" w:sz="6" w:space="0" w:color="000000"/>
            </w:tcBorders>
            <w:vAlign w:val="center"/>
            <w:hideMark/>
          </w:tcPr>
          <w:p w:rsidR="001033A9" w:rsidRPr="00785CC0" w:rsidRDefault="001033A9" w:rsidP="00785CC0">
            <w:pPr>
              <w:tabs>
                <w:tab w:val="left" w:pos="851"/>
                <w:tab w:val="left" w:pos="1276"/>
                <w:tab w:val="left" w:pos="1418"/>
              </w:tabs>
              <w:spacing w:after="0" w:line="240" w:lineRule="auto"/>
              <w:rPr>
                <w:rFonts w:ascii="Times New Roman" w:hAnsi="Times New Roman" w:cs="Times New Roman"/>
                <w:sz w:val="24"/>
                <w:szCs w:val="24"/>
              </w:rPr>
            </w:pPr>
            <w:r w:rsidRPr="00785CC0">
              <w:rPr>
                <w:rFonts w:ascii="Times New Roman" w:hAnsi="Times New Roman" w:cs="Times New Roman"/>
                <w:sz w:val="24"/>
                <w:szCs w:val="24"/>
              </w:rPr>
              <w:t>взаємини рівноправні або з дотриманням субординації</w:t>
            </w:r>
          </w:p>
        </w:tc>
      </w:tr>
      <w:tr w:rsidR="001033A9" w:rsidRPr="00785CC0" w:rsidTr="00304935">
        <w:tc>
          <w:tcPr>
            <w:tcW w:w="2090" w:type="dxa"/>
            <w:tcBorders>
              <w:top w:val="single" w:sz="6" w:space="0" w:color="000000"/>
              <w:left w:val="single" w:sz="6" w:space="0" w:color="000000"/>
              <w:bottom w:val="single" w:sz="6" w:space="0" w:color="000000"/>
              <w:right w:val="single" w:sz="6" w:space="0" w:color="000000"/>
            </w:tcBorders>
            <w:vAlign w:val="center"/>
            <w:hideMark/>
          </w:tcPr>
          <w:p w:rsidR="001033A9" w:rsidRPr="00785CC0" w:rsidRDefault="001033A9" w:rsidP="00785CC0">
            <w:pPr>
              <w:tabs>
                <w:tab w:val="left" w:pos="851"/>
                <w:tab w:val="left" w:pos="1276"/>
                <w:tab w:val="left" w:pos="1418"/>
              </w:tabs>
              <w:spacing w:after="0" w:line="240" w:lineRule="auto"/>
              <w:jc w:val="center"/>
              <w:rPr>
                <w:rFonts w:ascii="Times New Roman" w:hAnsi="Times New Roman" w:cs="Times New Roman"/>
                <w:sz w:val="24"/>
                <w:szCs w:val="24"/>
              </w:rPr>
            </w:pPr>
            <w:r w:rsidRPr="00785CC0">
              <w:rPr>
                <w:rFonts w:ascii="Times New Roman" w:hAnsi="Times New Roman" w:cs="Times New Roman"/>
                <w:sz w:val="24"/>
                <w:szCs w:val="24"/>
                <w:lang w:val="ru-RU"/>
              </w:rPr>
              <w:t>2. П</w:t>
            </w:r>
            <w:r w:rsidRPr="00785CC0">
              <w:rPr>
                <w:rFonts w:ascii="Times New Roman" w:hAnsi="Times New Roman" w:cs="Times New Roman"/>
                <w:sz w:val="24"/>
                <w:szCs w:val="24"/>
              </w:rPr>
              <w:t>ередбачуваність</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1033A9" w:rsidRPr="00785CC0" w:rsidRDefault="001033A9" w:rsidP="00785CC0">
            <w:pPr>
              <w:tabs>
                <w:tab w:val="left" w:pos="851"/>
                <w:tab w:val="left" w:pos="1276"/>
                <w:tab w:val="left" w:pos="1418"/>
              </w:tabs>
              <w:spacing w:after="0" w:line="240" w:lineRule="auto"/>
              <w:rPr>
                <w:rFonts w:ascii="Times New Roman" w:hAnsi="Times New Roman" w:cs="Times New Roman"/>
                <w:sz w:val="24"/>
                <w:szCs w:val="24"/>
              </w:rPr>
            </w:pPr>
            <w:r w:rsidRPr="00785CC0">
              <w:rPr>
                <w:rFonts w:ascii="Times New Roman" w:hAnsi="Times New Roman" w:cs="Times New Roman"/>
                <w:sz w:val="24"/>
                <w:szCs w:val="24"/>
              </w:rPr>
              <w:t>випадкове спілкування, не підготовлене заздалегідь</w:t>
            </w:r>
          </w:p>
        </w:tc>
        <w:tc>
          <w:tcPr>
            <w:tcW w:w="3900" w:type="dxa"/>
            <w:tcBorders>
              <w:top w:val="single" w:sz="6" w:space="0" w:color="000000"/>
              <w:left w:val="single" w:sz="6" w:space="0" w:color="000000"/>
              <w:bottom w:val="single" w:sz="6" w:space="0" w:color="000000"/>
              <w:right w:val="single" w:sz="6" w:space="0" w:color="000000"/>
            </w:tcBorders>
            <w:vAlign w:val="center"/>
            <w:hideMark/>
          </w:tcPr>
          <w:p w:rsidR="001033A9" w:rsidRPr="00785CC0" w:rsidRDefault="001033A9" w:rsidP="00785CC0">
            <w:pPr>
              <w:tabs>
                <w:tab w:val="left" w:pos="851"/>
                <w:tab w:val="left" w:pos="1276"/>
                <w:tab w:val="left" w:pos="1418"/>
              </w:tabs>
              <w:spacing w:after="0" w:line="240" w:lineRule="auto"/>
              <w:rPr>
                <w:rFonts w:ascii="Times New Roman" w:hAnsi="Times New Roman" w:cs="Times New Roman"/>
                <w:sz w:val="24"/>
                <w:szCs w:val="24"/>
              </w:rPr>
            </w:pPr>
            <w:r w:rsidRPr="00785CC0">
              <w:rPr>
                <w:rFonts w:ascii="Times New Roman" w:hAnsi="Times New Roman" w:cs="Times New Roman"/>
                <w:sz w:val="24"/>
                <w:szCs w:val="24"/>
              </w:rPr>
              <w:t>планування на усіх стадіях: підготовка, проведення, рішення, дії</w:t>
            </w:r>
          </w:p>
        </w:tc>
      </w:tr>
      <w:tr w:rsidR="001033A9" w:rsidRPr="00785CC0" w:rsidTr="00304935">
        <w:tc>
          <w:tcPr>
            <w:tcW w:w="2090" w:type="dxa"/>
            <w:tcBorders>
              <w:top w:val="single" w:sz="6" w:space="0" w:color="000000"/>
              <w:left w:val="single" w:sz="6" w:space="0" w:color="000000"/>
              <w:bottom w:val="single" w:sz="6" w:space="0" w:color="000000"/>
              <w:right w:val="single" w:sz="6" w:space="0" w:color="000000"/>
            </w:tcBorders>
            <w:vAlign w:val="center"/>
            <w:hideMark/>
          </w:tcPr>
          <w:p w:rsidR="001033A9" w:rsidRPr="00785CC0" w:rsidRDefault="001033A9" w:rsidP="00785CC0">
            <w:pPr>
              <w:tabs>
                <w:tab w:val="left" w:pos="851"/>
                <w:tab w:val="left" w:pos="1276"/>
                <w:tab w:val="left" w:pos="1418"/>
              </w:tabs>
              <w:spacing w:after="0" w:line="240" w:lineRule="auto"/>
              <w:jc w:val="center"/>
              <w:rPr>
                <w:rFonts w:ascii="Times New Roman" w:hAnsi="Times New Roman" w:cs="Times New Roman"/>
                <w:sz w:val="24"/>
                <w:szCs w:val="24"/>
              </w:rPr>
            </w:pPr>
            <w:r w:rsidRPr="00785CC0">
              <w:rPr>
                <w:rFonts w:ascii="Times New Roman" w:hAnsi="Times New Roman" w:cs="Times New Roman"/>
                <w:sz w:val="24"/>
                <w:szCs w:val="24"/>
                <w:lang w:val="ru-RU"/>
              </w:rPr>
              <w:t xml:space="preserve">3. </w:t>
            </w:r>
            <w:r w:rsidRPr="00785CC0">
              <w:rPr>
                <w:rFonts w:ascii="Times New Roman" w:hAnsi="Times New Roman" w:cs="Times New Roman"/>
                <w:sz w:val="24"/>
                <w:szCs w:val="24"/>
              </w:rPr>
              <w:t>Мета</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1033A9" w:rsidRPr="00785CC0" w:rsidRDefault="001033A9" w:rsidP="00785CC0">
            <w:pPr>
              <w:tabs>
                <w:tab w:val="left" w:pos="851"/>
                <w:tab w:val="left" w:pos="1276"/>
                <w:tab w:val="left" w:pos="1418"/>
              </w:tabs>
              <w:spacing w:after="0" w:line="240" w:lineRule="auto"/>
              <w:rPr>
                <w:rFonts w:ascii="Times New Roman" w:hAnsi="Times New Roman" w:cs="Times New Roman"/>
                <w:sz w:val="24"/>
                <w:szCs w:val="24"/>
              </w:rPr>
            </w:pPr>
            <w:r w:rsidRPr="00785CC0">
              <w:rPr>
                <w:rFonts w:ascii="Times New Roman" w:hAnsi="Times New Roman" w:cs="Times New Roman"/>
                <w:sz w:val="24"/>
                <w:szCs w:val="24"/>
              </w:rPr>
              <w:t>відсутність  усвідомлення або виголошення результат</w:t>
            </w:r>
          </w:p>
        </w:tc>
        <w:tc>
          <w:tcPr>
            <w:tcW w:w="3900" w:type="dxa"/>
            <w:tcBorders>
              <w:top w:val="single" w:sz="6" w:space="0" w:color="000000"/>
              <w:left w:val="single" w:sz="6" w:space="0" w:color="000000"/>
              <w:bottom w:val="single" w:sz="6" w:space="0" w:color="000000"/>
              <w:right w:val="single" w:sz="6" w:space="0" w:color="000000"/>
            </w:tcBorders>
            <w:vAlign w:val="center"/>
            <w:hideMark/>
          </w:tcPr>
          <w:p w:rsidR="001033A9" w:rsidRPr="00785CC0" w:rsidRDefault="001033A9" w:rsidP="00785CC0">
            <w:pPr>
              <w:tabs>
                <w:tab w:val="left" w:pos="851"/>
                <w:tab w:val="left" w:pos="1276"/>
                <w:tab w:val="left" w:pos="1418"/>
              </w:tabs>
              <w:spacing w:after="0" w:line="240" w:lineRule="auto"/>
              <w:rPr>
                <w:rFonts w:ascii="Times New Roman" w:hAnsi="Times New Roman" w:cs="Times New Roman"/>
                <w:sz w:val="24"/>
                <w:szCs w:val="24"/>
              </w:rPr>
            </w:pPr>
            <w:r w:rsidRPr="00785CC0">
              <w:rPr>
                <w:rFonts w:ascii="Times New Roman" w:hAnsi="Times New Roman" w:cs="Times New Roman"/>
                <w:sz w:val="24"/>
                <w:szCs w:val="24"/>
              </w:rPr>
              <w:t>спілкування – цілеспрямоване, передбачає отримання конкретного результату</w:t>
            </w:r>
          </w:p>
        </w:tc>
      </w:tr>
      <w:tr w:rsidR="001033A9" w:rsidRPr="00785CC0" w:rsidTr="00304935">
        <w:tc>
          <w:tcPr>
            <w:tcW w:w="2090" w:type="dxa"/>
            <w:tcBorders>
              <w:top w:val="single" w:sz="6" w:space="0" w:color="000000"/>
              <w:left w:val="single" w:sz="6" w:space="0" w:color="000000"/>
              <w:bottom w:val="single" w:sz="6" w:space="0" w:color="000000"/>
              <w:right w:val="single" w:sz="6" w:space="0" w:color="000000"/>
            </w:tcBorders>
            <w:vAlign w:val="center"/>
            <w:hideMark/>
          </w:tcPr>
          <w:p w:rsidR="001033A9" w:rsidRPr="00785CC0" w:rsidRDefault="001033A9" w:rsidP="00785CC0">
            <w:pPr>
              <w:tabs>
                <w:tab w:val="left" w:pos="851"/>
                <w:tab w:val="left" w:pos="1276"/>
                <w:tab w:val="left" w:pos="1418"/>
              </w:tabs>
              <w:spacing w:after="0" w:line="240" w:lineRule="auto"/>
              <w:jc w:val="center"/>
              <w:rPr>
                <w:rFonts w:ascii="Times New Roman" w:hAnsi="Times New Roman" w:cs="Times New Roman"/>
                <w:sz w:val="24"/>
                <w:szCs w:val="24"/>
                <w:lang w:val="ru-RU"/>
              </w:rPr>
            </w:pPr>
            <w:r w:rsidRPr="00785CC0">
              <w:rPr>
                <w:rFonts w:ascii="Times New Roman" w:hAnsi="Times New Roman" w:cs="Times New Roman"/>
                <w:sz w:val="24"/>
                <w:szCs w:val="24"/>
                <w:lang w:val="ru-RU"/>
              </w:rPr>
              <w:t>4. Тема</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1033A9" w:rsidRPr="00785CC0" w:rsidRDefault="001033A9" w:rsidP="00785CC0">
            <w:pPr>
              <w:tabs>
                <w:tab w:val="left" w:pos="851"/>
                <w:tab w:val="left" w:pos="1276"/>
                <w:tab w:val="left" w:pos="1418"/>
              </w:tabs>
              <w:spacing w:after="0" w:line="240" w:lineRule="auto"/>
              <w:rPr>
                <w:rFonts w:ascii="Times New Roman" w:hAnsi="Times New Roman" w:cs="Times New Roman"/>
                <w:sz w:val="24"/>
                <w:szCs w:val="24"/>
                <w:lang w:val="ru-RU"/>
              </w:rPr>
            </w:pPr>
            <w:r w:rsidRPr="00785CC0">
              <w:rPr>
                <w:rFonts w:ascii="Times New Roman" w:hAnsi="Times New Roman" w:cs="Times New Roman"/>
                <w:sz w:val="24"/>
                <w:szCs w:val="24"/>
                <w:lang w:val="ru-RU"/>
              </w:rPr>
              <w:t>відсутн</w:t>
            </w:r>
            <w:r w:rsidRPr="00785CC0">
              <w:rPr>
                <w:rFonts w:ascii="Times New Roman" w:hAnsi="Times New Roman" w:cs="Times New Roman"/>
                <w:sz w:val="24"/>
                <w:szCs w:val="24"/>
              </w:rPr>
              <w:t>ість</w:t>
            </w:r>
            <w:r w:rsidRPr="00785CC0">
              <w:rPr>
                <w:rFonts w:ascii="Times New Roman" w:hAnsi="Times New Roman" w:cs="Times New Roman"/>
                <w:sz w:val="24"/>
                <w:szCs w:val="24"/>
                <w:lang w:val="ru-RU"/>
              </w:rPr>
              <w:t xml:space="preserve"> дотримання єдиної теми, може порушуватися, навіть, декілька тем одночасно</w:t>
            </w:r>
          </w:p>
        </w:tc>
        <w:tc>
          <w:tcPr>
            <w:tcW w:w="3900" w:type="dxa"/>
            <w:tcBorders>
              <w:top w:val="single" w:sz="6" w:space="0" w:color="000000"/>
              <w:left w:val="single" w:sz="6" w:space="0" w:color="000000"/>
              <w:bottom w:val="single" w:sz="6" w:space="0" w:color="000000"/>
              <w:right w:val="single" w:sz="6" w:space="0" w:color="000000"/>
            </w:tcBorders>
            <w:vAlign w:val="center"/>
            <w:hideMark/>
          </w:tcPr>
          <w:p w:rsidR="001033A9" w:rsidRPr="00785CC0" w:rsidRDefault="001033A9" w:rsidP="00785CC0">
            <w:pPr>
              <w:tabs>
                <w:tab w:val="left" w:pos="851"/>
                <w:tab w:val="left" w:pos="1276"/>
                <w:tab w:val="left" w:pos="1418"/>
              </w:tabs>
              <w:spacing w:after="0" w:line="240" w:lineRule="auto"/>
              <w:rPr>
                <w:rFonts w:ascii="Times New Roman" w:hAnsi="Times New Roman" w:cs="Times New Roman"/>
                <w:sz w:val="24"/>
                <w:szCs w:val="24"/>
              </w:rPr>
            </w:pPr>
            <w:r w:rsidRPr="00785CC0">
              <w:rPr>
                <w:rFonts w:ascii="Times New Roman" w:hAnsi="Times New Roman" w:cs="Times New Roman"/>
                <w:sz w:val="24"/>
                <w:szCs w:val="24"/>
              </w:rPr>
              <w:t>збереження тематичної єдності</w:t>
            </w:r>
          </w:p>
        </w:tc>
      </w:tr>
      <w:tr w:rsidR="001033A9" w:rsidRPr="00785CC0" w:rsidTr="00304935">
        <w:tc>
          <w:tcPr>
            <w:tcW w:w="2090" w:type="dxa"/>
            <w:tcBorders>
              <w:top w:val="single" w:sz="6" w:space="0" w:color="000000"/>
              <w:left w:val="single" w:sz="6" w:space="0" w:color="000000"/>
              <w:bottom w:val="single" w:sz="6" w:space="0" w:color="000000"/>
              <w:right w:val="single" w:sz="6" w:space="0" w:color="000000"/>
            </w:tcBorders>
            <w:vAlign w:val="center"/>
            <w:hideMark/>
          </w:tcPr>
          <w:p w:rsidR="001033A9" w:rsidRPr="00785CC0" w:rsidRDefault="001033A9" w:rsidP="00785CC0">
            <w:pPr>
              <w:tabs>
                <w:tab w:val="left" w:pos="851"/>
                <w:tab w:val="left" w:pos="1276"/>
                <w:tab w:val="left" w:pos="1418"/>
              </w:tabs>
              <w:spacing w:after="0" w:line="240" w:lineRule="auto"/>
              <w:jc w:val="center"/>
              <w:rPr>
                <w:rFonts w:ascii="Times New Roman" w:hAnsi="Times New Roman" w:cs="Times New Roman"/>
                <w:sz w:val="24"/>
                <w:szCs w:val="24"/>
                <w:lang w:val="ru-RU"/>
              </w:rPr>
            </w:pPr>
            <w:r w:rsidRPr="00785CC0">
              <w:rPr>
                <w:rFonts w:ascii="Times New Roman" w:hAnsi="Times New Roman" w:cs="Times New Roman"/>
                <w:sz w:val="24"/>
                <w:szCs w:val="24"/>
                <w:lang w:val="ru-RU"/>
              </w:rPr>
              <w:t>5. Композиц</w:t>
            </w:r>
            <w:r w:rsidRPr="00785CC0">
              <w:rPr>
                <w:rFonts w:ascii="Times New Roman" w:hAnsi="Times New Roman" w:cs="Times New Roman"/>
                <w:sz w:val="24"/>
                <w:szCs w:val="24"/>
              </w:rPr>
              <w:t>і</w:t>
            </w:r>
            <w:r w:rsidRPr="00785CC0">
              <w:rPr>
                <w:rFonts w:ascii="Times New Roman" w:hAnsi="Times New Roman" w:cs="Times New Roman"/>
                <w:sz w:val="24"/>
                <w:szCs w:val="24"/>
                <w:lang w:val="ru-RU"/>
              </w:rPr>
              <w:t>я</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1033A9" w:rsidRPr="00785CC0" w:rsidRDefault="001033A9" w:rsidP="00785CC0">
            <w:pPr>
              <w:tabs>
                <w:tab w:val="left" w:pos="851"/>
                <w:tab w:val="left" w:pos="1276"/>
                <w:tab w:val="left" w:pos="1418"/>
              </w:tabs>
              <w:spacing w:after="0" w:line="240" w:lineRule="auto"/>
              <w:rPr>
                <w:rFonts w:ascii="Times New Roman" w:hAnsi="Times New Roman" w:cs="Times New Roman"/>
                <w:sz w:val="24"/>
                <w:szCs w:val="24"/>
              </w:rPr>
            </w:pPr>
            <w:r w:rsidRPr="00785CC0">
              <w:rPr>
                <w:rFonts w:ascii="Times New Roman" w:hAnsi="Times New Roman" w:cs="Times New Roman"/>
                <w:sz w:val="24"/>
                <w:szCs w:val="24"/>
              </w:rPr>
              <w:t>будується за принципом асоціацій, невпорядковане спілкування</w:t>
            </w:r>
          </w:p>
        </w:tc>
        <w:tc>
          <w:tcPr>
            <w:tcW w:w="3900" w:type="dxa"/>
            <w:tcBorders>
              <w:top w:val="single" w:sz="6" w:space="0" w:color="000000"/>
              <w:left w:val="single" w:sz="6" w:space="0" w:color="000000"/>
              <w:bottom w:val="single" w:sz="6" w:space="0" w:color="000000"/>
              <w:right w:val="single" w:sz="6" w:space="0" w:color="000000"/>
            </w:tcBorders>
            <w:vAlign w:val="center"/>
            <w:hideMark/>
          </w:tcPr>
          <w:p w:rsidR="001033A9" w:rsidRPr="00785CC0" w:rsidRDefault="001033A9" w:rsidP="00785CC0">
            <w:pPr>
              <w:tabs>
                <w:tab w:val="left" w:pos="851"/>
                <w:tab w:val="left" w:pos="1276"/>
                <w:tab w:val="left" w:pos="1418"/>
              </w:tabs>
              <w:spacing w:after="0" w:line="240" w:lineRule="auto"/>
              <w:rPr>
                <w:rFonts w:ascii="Times New Roman" w:hAnsi="Times New Roman" w:cs="Times New Roman"/>
                <w:sz w:val="24"/>
                <w:szCs w:val="24"/>
              </w:rPr>
            </w:pPr>
            <w:r w:rsidRPr="00785CC0">
              <w:rPr>
                <w:rFonts w:ascii="Times New Roman" w:hAnsi="Times New Roman" w:cs="Times New Roman"/>
                <w:sz w:val="24"/>
                <w:szCs w:val="24"/>
              </w:rPr>
              <w:t>композиційна чіткість: вступ, обговорення, висновки</w:t>
            </w:r>
          </w:p>
          <w:p w:rsidR="001033A9" w:rsidRPr="00785CC0" w:rsidRDefault="001033A9" w:rsidP="00785CC0">
            <w:pPr>
              <w:tabs>
                <w:tab w:val="left" w:pos="851"/>
                <w:tab w:val="left" w:pos="1276"/>
                <w:tab w:val="left" w:pos="1418"/>
              </w:tabs>
              <w:spacing w:after="0" w:line="240" w:lineRule="auto"/>
              <w:rPr>
                <w:rFonts w:ascii="Times New Roman" w:hAnsi="Times New Roman" w:cs="Times New Roman"/>
                <w:sz w:val="24"/>
                <w:szCs w:val="24"/>
                <w:lang w:val="ru-RU"/>
              </w:rPr>
            </w:pPr>
          </w:p>
        </w:tc>
      </w:tr>
      <w:tr w:rsidR="001033A9" w:rsidRPr="00785CC0" w:rsidTr="00304935">
        <w:trPr>
          <w:trHeight w:val="676"/>
        </w:trPr>
        <w:tc>
          <w:tcPr>
            <w:tcW w:w="2090" w:type="dxa"/>
            <w:tcBorders>
              <w:top w:val="single" w:sz="6" w:space="0" w:color="000000"/>
              <w:left w:val="single" w:sz="6" w:space="0" w:color="000000"/>
              <w:bottom w:val="single" w:sz="6" w:space="0" w:color="000000"/>
              <w:right w:val="single" w:sz="6" w:space="0" w:color="000000"/>
            </w:tcBorders>
            <w:vAlign w:val="center"/>
            <w:hideMark/>
          </w:tcPr>
          <w:p w:rsidR="001033A9" w:rsidRPr="00785CC0" w:rsidRDefault="001033A9" w:rsidP="00785CC0">
            <w:pPr>
              <w:tabs>
                <w:tab w:val="left" w:pos="851"/>
                <w:tab w:val="left" w:pos="1276"/>
                <w:tab w:val="left" w:pos="1418"/>
              </w:tabs>
              <w:spacing w:after="0" w:line="240" w:lineRule="auto"/>
              <w:jc w:val="center"/>
              <w:rPr>
                <w:rFonts w:ascii="Times New Roman" w:hAnsi="Times New Roman" w:cs="Times New Roman"/>
                <w:sz w:val="24"/>
                <w:szCs w:val="24"/>
                <w:lang w:val="ru-RU"/>
              </w:rPr>
            </w:pPr>
            <w:r w:rsidRPr="00785CC0">
              <w:rPr>
                <w:rFonts w:ascii="Times New Roman" w:hAnsi="Times New Roman" w:cs="Times New Roman"/>
                <w:sz w:val="24"/>
                <w:szCs w:val="24"/>
                <w:lang w:val="ru-RU"/>
              </w:rPr>
              <w:t>6. Стиль</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1033A9" w:rsidRPr="00785CC0" w:rsidRDefault="001033A9" w:rsidP="00785CC0">
            <w:pPr>
              <w:tabs>
                <w:tab w:val="left" w:pos="851"/>
                <w:tab w:val="left" w:pos="1276"/>
                <w:tab w:val="left" w:pos="1418"/>
              </w:tabs>
              <w:spacing w:after="0" w:line="240" w:lineRule="auto"/>
              <w:rPr>
                <w:rFonts w:ascii="Times New Roman" w:hAnsi="Times New Roman" w:cs="Times New Roman"/>
                <w:sz w:val="24"/>
                <w:szCs w:val="24"/>
              </w:rPr>
            </w:pPr>
            <w:r w:rsidRPr="00785CC0">
              <w:rPr>
                <w:rFonts w:ascii="Times New Roman" w:hAnsi="Times New Roman" w:cs="Times New Roman"/>
                <w:sz w:val="24"/>
                <w:szCs w:val="24"/>
              </w:rPr>
              <w:t>розмовно-побутове</w:t>
            </w:r>
          </w:p>
        </w:tc>
        <w:tc>
          <w:tcPr>
            <w:tcW w:w="3900" w:type="dxa"/>
            <w:tcBorders>
              <w:top w:val="single" w:sz="6" w:space="0" w:color="000000"/>
              <w:left w:val="single" w:sz="6" w:space="0" w:color="000000"/>
              <w:bottom w:val="single" w:sz="6" w:space="0" w:color="000000"/>
              <w:right w:val="single" w:sz="6" w:space="0" w:color="000000"/>
            </w:tcBorders>
            <w:vAlign w:val="center"/>
            <w:hideMark/>
          </w:tcPr>
          <w:p w:rsidR="001033A9" w:rsidRPr="00785CC0" w:rsidRDefault="001033A9" w:rsidP="00785CC0">
            <w:pPr>
              <w:tabs>
                <w:tab w:val="left" w:pos="851"/>
                <w:tab w:val="left" w:pos="1276"/>
                <w:tab w:val="left" w:pos="1418"/>
              </w:tabs>
              <w:spacing w:after="0" w:line="240" w:lineRule="auto"/>
              <w:rPr>
                <w:rFonts w:ascii="Times New Roman" w:hAnsi="Times New Roman" w:cs="Times New Roman"/>
                <w:sz w:val="24"/>
                <w:szCs w:val="24"/>
              </w:rPr>
            </w:pPr>
            <w:r w:rsidRPr="00785CC0">
              <w:rPr>
                <w:rFonts w:ascii="Times New Roman" w:hAnsi="Times New Roman" w:cs="Times New Roman"/>
                <w:sz w:val="24"/>
                <w:szCs w:val="24"/>
              </w:rPr>
              <w:t>офіційно-діловий, дружній стиль спілкування</w:t>
            </w:r>
          </w:p>
        </w:tc>
      </w:tr>
    </w:tbl>
    <w:p w:rsidR="001033A9" w:rsidRPr="001033A9" w:rsidRDefault="001033A9" w:rsidP="00785CC0">
      <w:pPr>
        <w:tabs>
          <w:tab w:val="left" w:pos="851"/>
          <w:tab w:val="left" w:pos="1276"/>
          <w:tab w:val="left" w:pos="1418"/>
        </w:tabs>
        <w:spacing w:after="0" w:line="240" w:lineRule="auto"/>
        <w:ind w:firstLine="709"/>
        <w:jc w:val="center"/>
        <w:rPr>
          <w:rFonts w:ascii="Times New Roman" w:hAnsi="Times New Roman" w:cs="Times New Roman"/>
          <w:b/>
          <w:sz w:val="28"/>
          <w:szCs w:val="28"/>
        </w:rPr>
      </w:pPr>
    </w:p>
    <w:p w:rsidR="001033A9" w:rsidRPr="001033A9" w:rsidRDefault="001033A9" w:rsidP="00785CC0">
      <w:pPr>
        <w:spacing w:after="0" w:line="240" w:lineRule="auto"/>
        <w:jc w:val="center"/>
        <w:rPr>
          <w:rFonts w:ascii="Times New Roman" w:hAnsi="Times New Roman" w:cs="Times New Roman"/>
          <w:b/>
          <w:sz w:val="28"/>
          <w:szCs w:val="28"/>
        </w:rPr>
      </w:pPr>
      <w:r w:rsidRPr="001033A9">
        <w:rPr>
          <w:rFonts w:ascii="Times New Roman" w:hAnsi="Times New Roman" w:cs="Times New Roman"/>
          <w:b/>
          <w:sz w:val="28"/>
          <w:szCs w:val="28"/>
        </w:rPr>
        <w:t>Вправа «Мої маски у розмові»</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Вправа має на меті виявити в учасників їх власні стилі комунікації для майбутньої професійної діяльності. Використовуючи картон, кольоровий папір, фігурні ножиці, клей-олівець, учасники мають виготовити для себе дві маски: «улюблений стиль спілкування» та «неприйнятний стиль спілкування».</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Коли маски готові – група слухає висловлювання кожного учасника від його масок. По завершенні вправи відбувається обговорення вражень та  складання списку бажаних і не бажаних стратегій поведінки для майбутньої професійної діяльності.</w:t>
      </w:r>
    </w:p>
    <w:p w:rsidR="001033A9" w:rsidRPr="001033A9" w:rsidRDefault="001033A9" w:rsidP="00785CC0">
      <w:pPr>
        <w:tabs>
          <w:tab w:val="left" w:pos="851"/>
          <w:tab w:val="left" w:pos="1276"/>
          <w:tab w:val="left" w:pos="1418"/>
        </w:tabs>
        <w:spacing w:after="0" w:line="240" w:lineRule="auto"/>
        <w:ind w:firstLine="709"/>
        <w:contextualSpacing/>
        <w:jc w:val="center"/>
        <w:rPr>
          <w:rFonts w:ascii="Times New Roman" w:hAnsi="Times New Roman" w:cs="Times New Roman"/>
          <w:sz w:val="28"/>
          <w:szCs w:val="28"/>
        </w:rPr>
      </w:pPr>
      <w:r w:rsidRPr="001033A9">
        <w:rPr>
          <w:rFonts w:ascii="Times New Roman" w:hAnsi="Times New Roman" w:cs="Times New Roman"/>
          <w:sz w:val="28"/>
          <w:szCs w:val="28"/>
        </w:rPr>
        <w:t>(перерва 10 хвл.)</w:t>
      </w:r>
    </w:p>
    <w:p w:rsidR="001033A9" w:rsidRPr="001033A9" w:rsidRDefault="001033A9" w:rsidP="00785CC0">
      <w:pPr>
        <w:spacing w:after="0" w:line="240" w:lineRule="auto"/>
        <w:ind w:firstLine="709"/>
        <w:jc w:val="both"/>
        <w:rPr>
          <w:rFonts w:ascii="Times New Roman" w:hAnsi="Times New Roman" w:cs="Times New Roman"/>
          <w:b/>
          <w:sz w:val="28"/>
          <w:szCs w:val="28"/>
        </w:rPr>
      </w:pPr>
      <w:r w:rsidRPr="001033A9">
        <w:rPr>
          <w:rFonts w:ascii="Times New Roman" w:hAnsi="Times New Roman" w:cs="Times New Roman"/>
          <w:b/>
          <w:sz w:val="28"/>
          <w:szCs w:val="28"/>
        </w:rPr>
        <w:t>4. Цінність комунікативної діяльності у процесі командної взаємодії.</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Ефективні комунікації між співробітниками відіграють важливу роль у робочому процесі команди. Вони сприяють більш злагодженій роботі, взаєморозумінню, розподілу завдань і обов</w:t>
      </w:r>
      <w:r w:rsidR="007617B9">
        <w:rPr>
          <w:rFonts w:ascii="Times New Roman" w:hAnsi="Times New Roman" w:cs="Times New Roman"/>
          <w:sz w:val="28"/>
          <w:szCs w:val="28"/>
        </w:rPr>
        <w:t>’</w:t>
      </w:r>
      <w:r w:rsidRPr="001033A9">
        <w:rPr>
          <w:rFonts w:ascii="Times New Roman" w:hAnsi="Times New Roman" w:cs="Times New Roman"/>
          <w:sz w:val="28"/>
          <w:szCs w:val="28"/>
        </w:rPr>
        <w:t xml:space="preserve">язків. Також вони допомагають швидко виходити з непередбачуваних ситуацій і якісно вирішувати складні завдання. </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Ефективні комунікації піднімають моральний дух команди і рівень задоволеності роботою кожного члена команди. Тому бажано користуватися загальними правилами ділового спілкування, які будуть сприяти побудові таких комунікацій.</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lastRenderedPageBreak/>
        <w:t xml:space="preserve">За К. Фопелем, підготовка групи до командної взаємодії складається з таких етапів: </w:t>
      </w:r>
    </w:p>
    <w:p w:rsidR="001033A9" w:rsidRPr="001033A9" w:rsidRDefault="001033A9" w:rsidP="00785CC0">
      <w:pPr>
        <w:numPr>
          <w:ilvl w:val="0"/>
          <w:numId w:val="4"/>
        </w:numPr>
        <w:tabs>
          <w:tab w:val="left" w:pos="851"/>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«Глобо» (перший етап підготовки до командної роботи),</w:t>
      </w:r>
    </w:p>
    <w:p w:rsidR="001033A9" w:rsidRPr="001033A9" w:rsidRDefault="001033A9" w:rsidP="00785CC0">
      <w:pPr>
        <w:numPr>
          <w:ilvl w:val="0"/>
          <w:numId w:val="4"/>
        </w:numPr>
        <w:tabs>
          <w:tab w:val="left" w:pos="851"/>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«Я» (використання потенціалу кожного учасника для всієї команди);</w:t>
      </w:r>
    </w:p>
    <w:p w:rsidR="001033A9" w:rsidRPr="001033A9" w:rsidRDefault="001033A9" w:rsidP="00785CC0">
      <w:pPr>
        <w:numPr>
          <w:ilvl w:val="0"/>
          <w:numId w:val="4"/>
        </w:numPr>
        <w:tabs>
          <w:tab w:val="left" w:pos="851"/>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«Ми» (взаємодія команди, комунікація, згуртованість);</w:t>
      </w:r>
    </w:p>
    <w:p w:rsidR="001033A9" w:rsidRPr="001033A9" w:rsidRDefault="001033A9" w:rsidP="00785CC0">
      <w:pPr>
        <w:numPr>
          <w:ilvl w:val="0"/>
          <w:numId w:val="4"/>
        </w:numPr>
        <w:tabs>
          <w:tab w:val="left" w:pos="851"/>
          <w:tab w:val="left" w:pos="1276"/>
          <w:tab w:val="left" w:pos="1418"/>
        </w:tabs>
        <w:spacing w:after="0" w:line="240" w:lineRule="auto"/>
        <w:ind w:left="0" w:firstLine="709"/>
        <w:contextualSpacing/>
        <w:jc w:val="both"/>
        <w:rPr>
          <w:rFonts w:ascii="Times New Roman" w:hAnsi="Times New Roman" w:cs="Times New Roman"/>
          <w:sz w:val="28"/>
          <w:szCs w:val="28"/>
        </w:rPr>
      </w:pPr>
      <w:r w:rsidRPr="001033A9">
        <w:rPr>
          <w:rFonts w:ascii="Times New Roman" w:hAnsi="Times New Roman" w:cs="Times New Roman"/>
          <w:sz w:val="28"/>
          <w:szCs w:val="28"/>
        </w:rPr>
        <w:t>«Завдання» (етап постановки командою завдання та розробка стратегії для досягнення мети).</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b/>
          <w:sz w:val="28"/>
          <w:szCs w:val="28"/>
        </w:rPr>
      </w:pPr>
      <w:r w:rsidRPr="001033A9">
        <w:rPr>
          <w:rFonts w:ascii="Times New Roman" w:hAnsi="Times New Roman" w:cs="Times New Roman"/>
          <w:b/>
          <w:sz w:val="28"/>
          <w:szCs w:val="28"/>
        </w:rPr>
        <w:t>Інтерактивні ігри за К. Фопелем «Глобо», «я», «ми», «завдання»:</w:t>
      </w:r>
    </w:p>
    <w:p w:rsidR="001033A9" w:rsidRPr="001033A9" w:rsidRDefault="001033A9" w:rsidP="00785CC0">
      <w:pPr>
        <w:tabs>
          <w:tab w:val="left" w:pos="851"/>
          <w:tab w:val="left" w:pos="1276"/>
          <w:tab w:val="left" w:pos="1418"/>
        </w:tabs>
        <w:spacing w:after="0" w:line="240" w:lineRule="auto"/>
        <w:ind w:firstLine="709"/>
        <w:jc w:val="center"/>
        <w:rPr>
          <w:rFonts w:ascii="Times New Roman" w:hAnsi="Times New Roman" w:cs="Times New Roman"/>
          <w:b/>
          <w:sz w:val="28"/>
          <w:szCs w:val="28"/>
        </w:rPr>
      </w:pPr>
      <w:r w:rsidRPr="001033A9">
        <w:rPr>
          <w:rFonts w:ascii="Times New Roman" w:hAnsi="Times New Roman" w:cs="Times New Roman"/>
          <w:b/>
          <w:sz w:val="28"/>
          <w:szCs w:val="28"/>
        </w:rPr>
        <w:t>Перша гра – «Профі-Офіс»</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Для цієї групи ігор учасники мають утворити три команди як три певні організації. У кожній команді має бути обраний керівник, який проведе нараду у своєму офісі та разом з членами свого колективу з</w:t>
      </w:r>
      <w:r w:rsidR="007617B9">
        <w:rPr>
          <w:rFonts w:ascii="Times New Roman" w:hAnsi="Times New Roman" w:cs="Times New Roman"/>
          <w:sz w:val="28"/>
          <w:szCs w:val="28"/>
        </w:rPr>
        <w:t>’</w:t>
      </w:r>
      <w:r w:rsidRPr="001033A9">
        <w:rPr>
          <w:rFonts w:ascii="Times New Roman" w:hAnsi="Times New Roman" w:cs="Times New Roman"/>
          <w:sz w:val="28"/>
          <w:szCs w:val="28"/>
        </w:rPr>
        <w:t xml:space="preserve">ясують вид діяльності своєї компанії, підготують опис біографії цього підприємства тощо. </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До того ж, під час презентації кожної команди усі учасники мають зафіксувати на своєму бейджі та розповісти про своє власне життєве кредо як професіонала.</w:t>
      </w:r>
    </w:p>
    <w:p w:rsidR="001033A9" w:rsidRPr="001033A9" w:rsidRDefault="001033A9" w:rsidP="00785CC0">
      <w:pPr>
        <w:tabs>
          <w:tab w:val="left" w:pos="851"/>
          <w:tab w:val="left" w:pos="1276"/>
          <w:tab w:val="left" w:pos="1418"/>
        </w:tabs>
        <w:spacing w:after="0" w:line="240" w:lineRule="auto"/>
        <w:ind w:firstLine="709"/>
        <w:jc w:val="center"/>
        <w:rPr>
          <w:rFonts w:ascii="Times New Roman" w:hAnsi="Times New Roman" w:cs="Times New Roman"/>
          <w:b/>
          <w:sz w:val="28"/>
          <w:szCs w:val="28"/>
        </w:rPr>
      </w:pPr>
      <w:r w:rsidRPr="001033A9">
        <w:rPr>
          <w:rFonts w:ascii="Times New Roman" w:hAnsi="Times New Roman" w:cs="Times New Roman"/>
          <w:b/>
          <w:sz w:val="28"/>
          <w:szCs w:val="28"/>
        </w:rPr>
        <w:t>Друга гра «Жити і вчитися»</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b/>
          <w:sz w:val="28"/>
          <w:szCs w:val="28"/>
        </w:rPr>
      </w:pPr>
      <w:r w:rsidRPr="001033A9">
        <w:rPr>
          <w:rFonts w:ascii="Times New Roman" w:hAnsi="Times New Roman" w:cs="Times New Roman"/>
          <w:sz w:val="28"/>
          <w:szCs w:val="28"/>
        </w:rPr>
        <w:t>Учасники продовжують уявляти себе однією командою з гри «Профі-Офіс». Ця гра спрямована на самоаналіз, з</w:t>
      </w:r>
      <w:r w:rsidR="007617B9">
        <w:rPr>
          <w:rFonts w:ascii="Times New Roman" w:hAnsi="Times New Roman" w:cs="Times New Roman"/>
          <w:sz w:val="28"/>
          <w:szCs w:val="28"/>
        </w:rPr>
        <w:t>’</w:t>
      </w:r>
      <w:r w:rsidRPr="001033A9">
        <w:rPr>
          <w:rFonts w:ascii="Times New Roman" w:hAnsi="Times New Roman" w:cs="Times New Roman"/>
          <w:sz w:val="28"/>
          <w:szCs w:val="28"/>
        </w:rPr>
        <w:t>ясування вмінь учасників  виокремлювати позитивні сторони своєї діяльності, розуміння їх значення для команди.  Тренер пропонує учасникам пригадати 5-8 прикладів зі свого життя, фіксуючи їх у таблицю:</w:t>
      </w:r>
    </w:p>
    <w:tbl>
      <w:tblPr>
        <w:tblStyle w:val="a3"/>
        <w:tblW w:w="0" w:type="auto"/>
        <w:tblLook w:val="04A0" w:firstRow="1" w:lastRow="0" w:firstColumn="1" w:lastColumn="0" w:noHBand="0" w:noVBand="1"/>
      </w:tblPr>
      <w:tblGrid>
        <w:gridCol w:w="3190"/>
        <w:gridCol w:w="3190"/>
        <w:gridCol w:w="3191"/>
      </w:tblGrid>
      <w:tr w:rsidR="001033A9" w:rsidRPr="001033A9" w:rsidTr="00D410D8">
        <w:tc>
          <w:tcPr>
            <w:tcW w:w="3190" w:type="dxa"/>
          </w:tcPr>
          <w:p w:rsidR="001033A9" w:rsidRPr="001033A9" w:rsidRDefault="001033A9" w:rsidP="00785CC0">
            <w:pPr>
              <w:tabs>
                <w:tab w:val="left" w:pos="851"/>
                <w:tab w:val="left" w:pos="1276"/>
                <w:tab w:val="left" w:pos="1418"/>
              </w:tabs>
              <w:spacing w:after="0" w:line="240" w:lineRule="auto"/>
              <w:jc w:val="center"/>
              <w:rPr>
                <w:rFonts w:ascii="Times New Roman" w:hAnsi="Times New Roman" w:cs="Times New Roman"/>
                <w:b/>
                <w:sz w:val="28"/>
                <w:szCs w:val="28"/>
              </w:rPr>
            </w:pPr>
            <w:r w:rsidRPr="001033A9">
              <w:rPr>
                <w:rFonts w:ascii="Times New Roman" w:hAnsi="Times New Roman" w:cs="Times New Roman"/>
                <w:b/>
                <w:sz w:val="28"/>
                <w:szCs w:val="28"/>
              </w:rPr>
              <w:t>Чого навчився(лась)</w:t>
            </w:r>
          </w:p>
        </w:tc>
        <w:tc>
          <w:tcPr>
            <w:tcW w:w="3190" w:type="dxa"/>
          </w:tcPr>
          <w:p w:rsidR="001033A9" w:rsidRPr="001033A9" w:rsidRDefault="001033A9" w:rsidP="00785CC0">
            <w:pPr>
              <w:tabs>
                <w:tab w:val="left" w:pos="851"/>
                <w:tab w:val="left" w:pos="1276"/>
                <w:tab w:val="left" w:pos="1418"/>
              </w:tabs>
              <w:spacing w:after="0" w:line="240" w:lineRule="auto"/>
              <w:jc w:val="center"/>
              <w:rPr>
                <w:rFonts w:ascii="Times New Roman" w:hAnsi="Times New Roman" w:cs="Times New Roman"/>
                <w:b/>
                <w:sz w:val="28"/>
                <w:szCs w:val="28"/>
              </w:rPr>
            </w:pPr>
            <w:r w:rsidRPr="001033A9">
              <w:rPr>
                <w:rFonts w:ascii="Times New Roman" w:hAnsi="Times New Roman" w:cs="Times New Roman"/>
                <w:b/>
                <w:sz w:val="28"/>
                <w:szCs w:val="28"/>
              </w:rPr>
              <w:t>Як навчився(лась)</w:t>
            </w:r>
          </w:p>
        </w:tc>
        <w:tc>
          <w:tcPr>
            <w:tcW w:w="3191" w:type="dxa"/>
          </w:tcPr>
          <w:p w:rsidR="001033A9" w:rsidRPr="001033A9" w:rsidRDefault="001033A9" w:rsidP="00785CC0">
            <w:pPr>
              <w:tabs>
                <w:tab w:val="left" w:pos="851"/>
                <w:tab w:val="left" w:pos="1276"/>
                <w:tab w:val="left" w:pos="1418"/>
              </w:tabs>
              <w:spacing w:after="0" w:line="240" w:lineRule="auto"/>
              <w:jc w:val="center"/>
              <w:rPr>
                <w:rFonts w:ascii="Times New Roman" w:hAnsi="Times New Roman" w:cs="Times New Roman"/>
                <w:b/>
                <w:sz w:val="28"/>
                <w:szCs w:val="28"/>
              </w:rPr>
            </w:pPr>
            <w:r w:rsidRPr="001033A9">
              <w:rPr>
                <w:rFonts w:ascii="Times New Roman" w:hAnsi="Times New Roman" w:cs="Times New Roman"/>
                <w:b/>
                <w:sz w:val="28"/>
                <w:szCs w:val="28"/>
              </w:rPr>
              <w:t>Які є докази цього</w:t>
            </w:r>
          </w:p>
        </w:tc>
      </w:tr>
      <w:tr w:rsidR="001033A9" w:rsidRPr="001033A9" w:rsidTr="00D410D8">
        <w:tc>
          <w:tcPr>
            <w:tcW w:w="3190" w:type="dxa"/>
          </w:tcPr>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sz w:val="28"/>
                <w:szCs w:val="28"/>
              </w:rPr>
            </w:pPr>
          </w:p>
        </w:tc>
        <w:tc>
          <w:tcPr>
            <w:tcW w:w="3190" w:type="dxa"/>
          </w:tcPr>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28"/>
                <w:szCs w:val="28"/>
              </w:rPr>
            </w:pPr>
          </w:p>
        </w:tc>
        <w:tc>
          <w:tcPr>
            <w:tcW w:w="3191" w:type="dxa"/>
          </w:tcPr>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sz w:val="28"/>
                <w:szCs w:val="28"/>
              </w:rPr>
            </w:pPr>
          </w:p>
        </w:tc>
      </w:tr>
      <w:tr w:rsidR="001033A9" w:rsidRPr="001033A9" w:rsidTr="00D410D8">
        <w:tc>
          <w:tcPr>
            <w:tcW w:w="3190" w:type="dxa"/>
          </w:tcPr>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sz w:val="28"/>
                <w:szCs w:val="28"/>
              </w:rPr>
            </w:pPr>
          </w:p>
        </w:tc>
        <w:tc>
          <w:tcPr>
            <w:tcW w:w="3190" w:type="dxa"/>
          </w:tcPr>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b/>
                <w:sz w:val="28"/>
                <w:szCs w:val="28"/>
              </w:rPr>
            </w:pPr>
          </w:p>
        </w:tc>
        <w:tc>
          <w:tcPr>
            <w:tcW w:w="3191" w:type="dxa"/>
          </w:tcPr>
          <w:p w:rsidR="001033A9" w:rsidRPr="001033A9" w:rsidRDefault="001033A9" w:rsidP="00785CC0">
            <w:pPr>
              <w:tabs>
                <w:tab w:val="left" w:pos="851"/>
                <w:tab w:val="left" w:pos="1276"/>
                <w:tab w:val="left" w:pos="1418"/>
              </w:tabs>
              <w:spacing w:after="0" w:line="240" w:lineRule="auto"/>
              <w:jc w:val="both"/>
              <w:rPr>
                <w:rFonts w:ascii="Times New Roman" w:hAnsi="Times New Roman" w:cs="Times New Roman"/>
                <w:sz w:val="28"/>
                <w:szCs w:val="28"/>
              </w:rPr>
            </w:pPr>
          </w:p>
        </w:tc>
      </w:tr>
    </w:tbl>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 xml:space="preserve"> </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По завершенні роботи з таблицею, учасники по-черзі розповідають про свої досягнення та водночас фіксують особливості комунікативної діяльності кожного. Доповідь має бути чіткою, без марнослів</w:t>
      </w:r>
      <w:r w:rsidR="007617B9">
        <w:rPr>
          <w:rFonts w:ascii="Times New Roman" w:hAnsi="Times New Roman" w:cs="Times New Roman"/>
          <w:sz w:val="28"/>
          <w:szCs w:val="28"/>
        </w:rPr>
        <w:t>’</w:t>
      </w:r>
      <w:r w:rsidRPr="001033A9">
        <w:rPr>
          <w:rFonts w:ascii="Times New Roman" w:hAnsi="Times New Roman" w:cs="Times New Roman"/>
          <w:sz w:val="28"/>
          <w:szCs w:val="28"/>
        </w:rPr>
        <w:t>я.</w:t>
      </w:r>
    </w:p>
    <w:p w:rsidR="001033A9" w:rsidRPr="001033A9" w:rsidRDefault="001033A9" w:rsidP="00785CC0">
      <w:pPr>
        <w:tabs>
          <w:tab w:val="left" w:pos="851"/>
          <w:tab w:val="left" w:pos="1276"/>
          <w:tab w:val="left" w:pos="1418"/>
        </w:tabs>
        <w:spacing w:after="0" w:line="240" w:lineRule="auto"/>
        <w:ind w:firstLine="709"/>
        <w:jc w:val="center"/>
        <w:rPr>
          <w:rFonts w:ascii="Times New Roman" w:hAnsi="Times New Roman" w:cs="Times New Roman"/>
          <w:b/>
          <w:sz w:val="28"/>
          <w:szCs w:val="28"/>
        </w:rPr>
      </w:pPr>
      <w:r w:rsidRPr="001033A9">
        <w:rPr>
          <w:rFonts w:ascii="Times New Roman" w:hAnsi="Times New Roman" w:cs="Times New Roman"/>
          <w:b/>
          <w:sz w:val="28"/>
          <w:szCs w:val="28"/>
        </w:rPr>
        <w:t>Третя гра «Сліпа прогулянка»</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 xml:space="preserve">Очільник кожної команди має провести свою команду тим маршрутом, який буде представлено у розповіді тренера. </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Умова гри: абсолютно усі учасники мають бути із заплющеними очима. Для створення перепон на шляху можна використовувати іграшкові кеглі, паперові коробки тощо. Гра націлена на розвиток уміння концентрувати увагу, дослухатися до порад та колективно взаємодіяти в екстремальних умовах.</w:t>
      </w:r>
    </w:p>
    <w:p w:rsidR="001033A9" w:rsidRPr="001033A9" w:rsidRDefault="001033A9" w:rsidP="00785CC0">
      <w:pPr>
        <w:tabs>
          <w:tab w:val="left" w:pos="851"/>
          <w:tab w:val="left" w:pos="1276"/>
          <w:tab w:val="left" w:pos="1418"/>
        </w:tabs>
        <w:spacing w:after="0" w:line="240" w:lineRule="auto"/>
        <w:ind w:firstLine="709"/>
        <w:jc w:val="center"/>
        <w:rPr>
          <w:rFonts w:ascii="Times New Roman" w:hAnsi="Times New Roman" w:cs="Times New Roman"/>
          <w:b/>
          <w:sz w:val="28"/>
          <w:szCs w:val="28"/>
        </w:rPr>
      </w:pPr>
      <w:r w:rsidRPr="001033A9">
        <w:rPr>
          <w:rFonts w:ascii="Times New Roman" w:hAnsi="Times New Roman" w:cs="Times New Roman"/>
          <w:b/>
          <w:sz w:val="28"/>
          <w:szCs w:val="28"/>
        </w:rPr>
        <w:t>Четверта гра – «Ціннісне кредо команди»</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Учасники у тому ж складі своїх уявних об</w:t>
      </w:r>
      <w:r w:rsidR="007617B9">
        <w:rPr>
          <w:rFonts w:ascii="Times New Roman" w:hAnsi="Times New Roman" w:cs="Times New Roman"/>
          <w:sz w:val="28"/>
          <w:szCs w:val="28"/>
        </w:rPr>
        <w:t>’</w:t>
      </w:r>
      <w:r w:rsidRPr="001033A9">
        <w:rPr>
          <w:rFonts w:ascii="Times New Roman" w:hAnsi="Times New Roman" w:cs="Times New Roman"/>
          <w:sz w:val="28"/>
          <w:szCs w:val="28"/>
        </w:rPr>
        <w:t>єднань/ організацій/ офісів отримують набір канцелярського приладдя (наліпки, папір, маркери, стікери, фігурні ножиці, клей-олівець). Зміст гри полягає у колективному створенні презентаційного колажу, де має бути зазначено 5 ціннісних кредо команди.</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lastRenderedPageBreak/>
        <w:t>Під час презентації колажів учасники мають пояснити, чи збігається кредо команди з їх власними цінностями або щось виходить за межі.</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b/>
          <w:sz w:val="28"/>
          <w:szCs w:val="28"/>
        </w:rPr>
        <w:t xml:space="preserve">По завершенні серії ігор учасникам пропонується зафіксувати 10 правил командної комунікації (наведемо приклади): </w:t>
      </w:r>
      <w:r w:rsidRPr="001033A9">
        <w:rPr>
          <w:rFonts w:ascii="Times New Roman" w:hAnsi="Times New Roman" w:cs="Times New Roman"/>
          <w:sz w:val="28"/>
          <w:szCs w:val="28"/>
        </w:rPr>
        <w:t>1. Вислухай співрозмовника. 2. Не завершуй думку за іншого. 3. Підтримай зоровий контакт. 4. Слухай активно. 5. Парафраз.</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1033A9">
        <w:rPr>
          <w:rFonts w:ascii="Times New Roman" w:hAnsi="Times New Roman" w:cs="Times New Roman"/>
          <w:sz w:val="28"/>
          <w:szCs w:val="28"/>
        </w:rPr>
        <w:t>Переходимо до заключного етапу нашого тренінгу.</w:t>
      </w:r>
    </w:p>
    <w:p w:rsidR="001033A9" w:rsidRPr="001033A9" w:rsidRDefault="001033A9" w:rsidP="00785CC0">
      <w:pPr>
        <w:tabs>
          <w:tab w:val="left" w:pos="851"/>
          <w:tab w:val="left" w:pos="1276"/>
          <w:tab w:val="left" w:pos="1418"/>
        </w:tabs>
        <w:spacing w:after="0" w:line="240" w:lineRule="auto"/>
        <w:ind w:firstLine="709"/>
        <w:jc w:val="both"/>
        <w:rPr>
          <w:rFonts w:ascii="Times New Roman" w:hAnsi="Times New Roman" w:cs="Times New Roman"/>
          <w:b/>
          <w:sz w:val="28"/>
          <w:szCs w:val="28"/>
        </w:rPr>
      </w:pPr>
      <w:r w:rsidRPr="001033A9">
        <w:rPr>
          <w:rFonts w:ascii="Times New Roman" w:hAnsi="Times New Roman" w:cs="Times New Roman"/>
          <w:b/>
          <w:sz w:val="28"/>
          <w:szCs w:val="28"/>
        </w:rPr>
        <w:t>5. Вміння слухати і чути як невід</w:t>
      </w:r>
      <w:r w:rsidR="007617B9">
        <w:rPr>
          <w:rFonts w:ascii="Times New Roman" w:hAnsi="Times New Roman" w:cs="Times New Roman"/>
          <w:b/>
          <w:sz w:val="28"/>
          <w:szCs w:val="28"/>
        </w:rPr>
        <w:t>’</w:t>
      </w:r>
      <w:r w:rsidRPr="001033A9">
        <w:rPr>
          <w:rFonts w:ascii="Times New Roman" w:hAnsi="Times New Roman" w:cs="Times New Roman"/>
          <w:b/>
          <w:sz w:val="28"/>
          <w:szCs w:val="28"/>
        </w:rPr>
        <w:t>ємні складові комунікативної діяльності.</w:t>
      </w:r>
    </w:p>
    <w:p w:rsidR="001033A9" w:rsidRPr="001033A9" w:rsidRDefault="001033A9" w:rsidP="00304935">
      <w:pPr>
        <w:tabs>
          <w:tab w:val="left" w:pos="851"/>
          <w:tab w:val="left" w:pos="1276"/>
          <w:tab w:val="left" w:pos="1418"/>
        </w:tabs>
        <w:spacing w:after="0" w:line="240" w:lineRule="auto"/>
        <w:ind w:firstLine="709"/>
        <w:contextualSpacing/>
        <w:jc w:val="both"/>
        <w:rPr>
          <w:rFonts w:ascii="Times New Roman" w:hAnsi="Times New Roman" w:cs="Times New Roman"/>
          <w:sz w:val="28"/>
        </w:rPr>
      </w:pPr>
      <w:r w:rsidRPr="001033A9">
        <w:rPr>
          <w:rFonts w:ascii="Times New Roman" w:hAnsi="Times New Roman" w:cs="Times New Roman"/>
          <w:b/>
          <w:sz w:val="28"/>
          <w:szCs w:val="28"/>
        </w:rPr>
        <w:t>Інформаційна довідка:</w:t>
      </w:r>
      <w:r w:rsidR="00304935">
        <w:rPr>
          <w:rFonts w:ascii="Times New Roman" w:hAnsi="Times New Roman" w:cs="Times New Roman"/>
          <w:b/>
          <w:sz w:val="28"/>
          <w:szCs w:val="28"/>
        </w:rPr>
        <w:t xml:space="preserve"> </w:t>
      </w:r>
      <w:r w:rsidRPr="001033A9">
        <w:rPr>
          <w:rFonts w:ascii="Times New Roman" w:hAnsi="Times New Roman" w:cs="Times New Roman"/>
          <w:sz w:val="28"/>
        </w:rPr>
        <w:t xml:space="preserve">Вміння слухати – це необхідна умова успішної комунікації. </w:t>
      </w:r>
      <w:r w:rsidR="00304935">
        <w:rPr>
          <w:rFonts w:ascii="Times New Roman" w:hAnsi="Times New Roman" w:cs="Times New Roman"/>
          <w:sz w:val="28"/>
        </w:rPr>
        <w:t>До змісту п</w:t>
      </w:r>
      <w:r w:rsidRPr="001033A9">
        <w:rPr>
          <w:rFonts w:ascii="Times New Roman" w:hAnsi="Times New Roman" w:cs="Times New Roman"/>
          <w:sz w:val="28"/>
        </w:rPr>
        <w:t>оняття «вміння слухати» входить:</w:t>
      </w:r>
    </w:p>
    <w:p w:rsidR="001033A9" w:rsidRPr="001033A9" w:rsidRDefault="001033A9" w:rsidP="00785CC0">
      <w:pPr>
        <w:numPr>
          <w:ilvl w:val="0"/>
          <w:numId w:val="4"/>
        </w:numPr>
        <w:tabs>
          <w:tab w:val="left" w:pos="993"/>
        </w:tabs>
        <w:spacing w:after="0" w:line="240" w:lineRule="auto"/>
        <w:ind w:left="0" w:firstLine="709"/>
        <w:contextualSpacing/>
        <w:jc w:val="both"/>
        <w:rPr>
          <w:rFonts w:ascii="Times New Roman" w:hAnsi="Times New Roman" w:cs="Times New Roman"/>
          <w:sz w:val="28"/>
        </w:rPr>
      </w:pPr>
      <w:r w:rsidRPr="001033A9">
        <w:rPr>
          <w:rFonts w:ascii="Times New Roman" w:hAnsi="Times New Roman" w:cs="Times New Roman"/>
          <w:sz w:val="28"/>
        </w:rPr>
        <w:t>сприйняття інформації від мовця (комунікатора), при якому людина утримується від вираження своїх емоцій;</w:t>
      </w:r>
    </w:p>
    <w:p w:rsidR="001033A9" w:rsidRPr="001033A9" w:rsidRDefault="001033A9" w:rsidP="00785CC0">
      <w:pPr>
        <w:numPr>
          <w:ilvl w:val="0"/>
          <w:numId w:val="4"/>
        </w:numPr>
        <w:tabs>
          <w:tab w:val="left" w:pos="993"/>
        </w:tabs>
        <w:spacing w:after="0" w:line="240" w:lineRule="auto"/>
        <w:ind w:left="0" w:firstLine="709"/>
        <w:contextualSpacing/>
        <w:jc w:val="both"/>
        <w:rPr>
          <w:rFonts w:ascii="Times New Roman" w:hAnsi="Times New Roman" w:cs="Times New Roman"/>
          <w:sz w:val="28"/>
        </w:rPr>
      </w:pPr>
      <w:r w:rsidRPr="001033A9">
        <w:rPr>
          <w:rFonts w:ascii="Times New Roman" w:hAnsi="Times New Roman" w:cs="Times New Roman"/>
          <w:sz w:val="28"/>
        </w:rPr>
        <w:t>заохочувати співрозмовника продовжувати акт спілкування;</w:t>
      </w:r>
    </w:p>
    <w:p w:rsidR="001033A9" w:rsidRPr="001033A9" w:rsidRDefault="001033A9" w:rsidP="00785CC0">
      <w:pPr>
        <w:numPr>
          <w:ilvl w:val="0"/>
          <w:numId w:val="4"/>
        </w:numPr>
        <w:tabs>
          <w:tab w:val="left" w:pos="993"/>
        </w:tabs>
        <w:spacing w:after="0" w:line="240" w:lineRule="auto"/>
        <w:ind w:left="0" w:firstLine="709"/>
        <w:contextualSpacing/>
        <w:jc w:val="both"/>
        <w:rPr>
          <w:rFonts w:ascii="Times New Roman" w:hAnsi="Times New Roman" w:cs="Times New Roman"/>
          <w:sz w:val="28"/>
        </w:rPr>
      </w:pPr>
      <w:r w:rsidRPr="001033A9">
        <w:rPr>
          <w:rFonts w:ascii="Times New Roman" w:hAnsi="Times New Roman" w:cs="Times New Roman"/>
          <w:sz w:val="28"/>
        </w:rPr>
        <w:t>незначний вплив на того, хто розмовляє сприяє розвитку думки останнього «на один крок вперед».</w:t>
      </w:r>
    </w:p>
    <w:p w:rsidR="001033A9" w:rsidRPr="001033A9" w:rsidRDefault="001033A9" w:rsidP="00785CC0">
      <w:pPr>
        <w:tabs>
          <w:tab w:val="left" w:pos="993"/>
        </w:tabs>
        <w:spacing w:after="0" w:line="240" w:lineRule="auto"/>
        <w:ind w:firstLine="709"/>
        <w:jc w:val="both"/>
        <w:rPr>
          <w:rFonts w:ascii="Times New Roman" w:hAnsi="Times New Roman" w:cs="Times New Roman"/>
          <w:sz w:val="28"/>
        </w:rPr>
      </w:pPr>
      <w:r w:rsidRPr="001033A9">
        <w:rPr>
          <w:rFonts w:ascii="Times New Roman" w:hAnsi="Times New Roman" w:cs="Times New Roman"/>
          <w:sz w:val="28"/>
        </w:rPr>
        <w:t>Спробуємо з</w:t>
      </w:r>
      <w:r w:rsidR="007617B9">
        <w:rPr>
          <w:rFonts w:ascii="Times New Roman" w:hAnsi="Times New Roman" w:cs="Times New Roman"/>
          <w:sz w:val="28"/>
        </w:rPr>
        <w:t>’</w:t>
      </w:r>
      <w:r w:rsidRPr="001033A9">
        <w:rPr>
          <w:rFonts w:ascii="Times New Roman" w:hAnsi="Times New Roman" w:cs="Times New Roman"/>
          <w:sz w:val="28"/>
        </w:rPr>
        <w:t xml:space="preserve">ясувати в чому саме </w:t>
      </w:r>
      <w:r w:rsidRPr="001033A9">
        <w:rPr>
          <w:rFonts w:ascii="Times New Roman" w:hAnsi="Times New Roman" w:cs="Times New Roman"/>
          <w:i/>
          <w:sz w:val="28"/>
        </w:rPr>
        <w:t>цінність вміння слухати</w:t>
      </w:r>
      <w:r w:rsidRPr="001033A9">
        <w:rPr>
          <w:rFonts w:ascii="Times New Roman" w:hAnsi="Times New Roman" w:cs="Times New Roman"/>
          <w:sz w:val="28"/>
        </w:rPr>
        <w:t>:</w:t>
      </w:r>
    </w:p>
    <w:p w:rsidR="001033A9" w:rsidRPr="001033A9" w:rsidRDefault="001033A9" w:rsidP="00785CC0">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8"/>
        </w:rPr>
      </w:pPr>
      <w:r w:rsidRPr="001033A9">
        <w:rPr>
          <w:rFonts w:ascii="Times New Roman" w:hAnsi="Times New Roman" w:cs="Times New Roman"/>
          <w:sz w:val="28"/>
        </w:rPr>
        <w:t>вміння слухати ефективно допомагає співрозмовникам знизити рівень емоційного збудження і почати розсудливо міркувати з приводу виниклої проблеми;</w:t>
      </w:r>
    </w:p>
    <w:p w:rsidR="001033A9" w:rsidRPr="001033A9" w:rsidRDefault="001033A9" w:rsidP="00785CC0">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8"/>
        </w:rPr>
      </w:pPr>
      <w:r w:rsidRPr="001033A9">
        <w:rPr>
          <w:rFonts w:ascii="Times New Roman" w:hAnsi="Times New Roman" w:cs="Times New Roman"/>
          <w:sz w:val="28"/>
        </w:rPr>
        <w:t>вміння слухати як спосіб «прийняття» співрозмовника сприяє підвищенню самооцінки людини, ніби повідомляючи їй про Вашу повагу;</w:t>
      </w:r>
    </w:p>
    <w:p w:rsidR="001033A9" w:rsidRPr="001033A9" w:rsidRDefault="001033A9" w:rsidP="00785CC0">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8"/>
        </w:rPr>
      </w:pPr>
      <w:r w:rsidRPr="001033A9">
        <w:rPr>
          <w:rFonts w:ascii="Times New Roman" w:hAnsi="Times New Roman" w:cs="Times New Roman"/>
          <w:sz w:val="28"/>
        </w:rPr>
        <w:t>вміння слухати послаблює вплив стресу і психічної напруги;</w:t>
      </w:r>
    </w:p>
    <w:p w:rsidR="001033A9" w:rsidRPr="001033A9" w:rsidRDefault="001033A9" w:rsidP="00785CC0">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8"/>
        </w:rPr>
      </w:pPr>
      <w:r w:rsidRPr="001033A9">
        <w:rPr>
          <w:rFonts w:ascii="Times New Roman" w:hAnsi="Times New Roman" w:cs="Times New Roman"/>
          <w:sz w:val="28"/>
        </w:rPr>
        <w:t>вміння слухати сприяє зростанню щирості, розуміння і відчуття надійності;</w:t>
      </w:r>
    </w:p>
    <w:p w:rsidR="001033A9" w:rsidRPr="001033A9" w:rsidRDefault="001033A9" w:rsidP="00785CC0">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8"/>
        </w:rPr>
      </w:pPr>
      <w:r w:rsidRPr="001033A9">
        <w:rPr>
          <w:rFonts w:ascii="Times New Roman" w:hAnsi="Times New Roman" w:cs="Times New Roman"/>
          <w:sz w:val="28"/>
        </w:rPr>
        <w:t>вміння слухати розвиває у людини почуття впевненості у собі.</w:t>
      </w:r>
    </w:p>
    <w:p w:rsidR="001033A9" w:rsidRPr="001033A9" w:rsidRDefault="001033A9" w:rsidP="00785CC0">
      <w:pPr>
        <w:tabs>
          <w:tab w:val="left" w:pos="993"/>
        </w:tabs>
        <w:spacing w:after="0" w:line="240" w:lineRule="auto"/>
        <w:ind w:firstLine="709"/>
        <w:jc w:val="both"/>
        <w:rPr>
          <w:rFonts w:ascii="Times New Roman" w:hAnsi="Times New Roman" w:cs="Times New Roman"/>
          <w:sz w:val="28"/>
        </w:rPr>
      </w:pPr>
      <w:r w:rsidRPr="001033A9">
        <w:rPr>
          <w:rFonts w:ascii="Times New Roman" w:hAnsi="Times New Roman" w:cs="Times New Roman"/>
          <w:sz w:val="28"/>
        </w:rPr>
        <w:t>Стиль слухання кожної конкретної людини залежить від багатьох факторів: від особистості, від характеру і інтересів співрозмовників, від їх статі, віку і статусу та від конкретної ситуації.</w:t>
      </w:r>
    </w:p>
    <w:p w:rsidR="00693624" w:rsidRDefault="00693624" w:rsidP="00304935">
      <w:pPr>
        <w:spacing w:after="0" w:line="240" w:lineRule="auto"/>
        <w:ind w:firstLine="709"/>
        <w:jc w:val="both"/>
        <w:rPr>
          <w:rFonts w:ascii="Times New Roman" w:hAnsi="Times New Roman" w:cs="Times New Roman"/>
          <w:b/>
          <w:sz w:val="28"/>
        </w:rPr>
      </w:pPr>
    </w:p>
    <w:p w:rsidR="001033A9" w:rsidRDefault="001033A9" w:rsidP="00304935">
      <w:pPr>
        <w:spacing w:after="0" w:line="240" w:lineRule="auto"/>
        <w:ind w:firstLine="709"/>
        <w:jc w:val="both"/>
        <w:rPr>
          <w:rFonts w:ascii="Times New Roman" w:eastAsia="Times New Roman" w:hAnsi="Times New Roman" w:cs="Times New Roman"/>
          <w:w w:val="105"/>
          <w:sz w:val="28"/>
          <w:szCs w:val="28"/>
        </w:rPr>
      </w:pPr>
      <w:r w:rsidRPr="001033A9">
        <w:rPr>
          <w:rFonts w:ascii="Times New Roman" w:hAnsi="Times New Roman" w:cs="Times New Roman"/>
          <w:b/>
          <w:sz w:val="28"/>
        </w:rPr>
        <w:t xml:space="preserve">Рефлексія: </w:t>
      </w:r>
      <w:r w:rsidRPr="001033A9">
        <w:rPr>
          <w:rFonts w:ascii="Times New Roman" w:hAnsi="Times New Roman" w:cs="Times New Roman"/>
          <w:sz w:val="28"/>
        </w:rPr>
        <w:t>учасники розміщують колом та обговорюють чи виправдалися їх очікування від тренінгу.</w:t>
      </w:r>
      <w:r w:rsidRPr="001033A9">
        <w:rPr>
          <w:rFonts w:ascii="Times New Roman" w:hAnsi="Times New Roman" w:cs="Times New Roman"/>
          <w:b/>
          <w:sz w:val="28"/>
        </w:rPr>
        <w:t xml:space="preserve"> </w:t>
      </w:r>
      <w:r w:rsidRPr="001033A9">
        <w:rPr>
          <w:rFonts w:ascii="Times New Roman" w:hAnsi="Times New Roman" w:cs="Times New Roman"/>
          <w:sz w:val="28"/>
        </w:rPr>
        <w:t>Після цього на фліпчарті кожен учасник по-черзі має зафіксувати відповід</w:t>
      </w:r>
      <w:r w:rsidR="00CC4A9E">
        <w:rPr>
          <w:rFonts w:ascii="Times New Roman" w:hAnsi="Times New Roman" w:cs="Times New Roman"/>
          <w:sz w:val="28"/>
        </w:rPr>
        <w:t>і</w:t>
      </w:r>
      <w:r w:rsidRPr="001033A9">
        <w:rPr>
          <w:rFonts w:ascii="Times New Roman" w:hAnsi="Times New Roman" w:cs="Times New Roman"/>
          <w:sz w:val="28"/>
        </w:rPr>
        <w:t xml:space="preserve"> на питання «Яку ж саме має таємницю комунікативність?» та «Які п</w:t>
      </w:r>
      <w:r w:rsidR="007617B9">
        <w:rPr>
          <w:rFonts w:ascii="Times New Roman" w:hAnsi="Times New Roman" w:cs="Times New Roman"/>
          <w:sz w:val="28"/>
        </w:rPr>
        <w:t>’</w:t>
      </w:r>
      <w:r w:rsidRPr="001033A9">
        <w:rPr>
          <w:rFonts w:ascii="Times New Roman" w:hAnsi="Times New Roman" w:cs="Times New Roman"/>
          <w:sz w:val="28"/>
        </w:rPr>
        <w:t>ять причин, на Вашу думку, дозволяють комунікативність вважати скарбом людства?».</w:t>
      </w:r>
    </w:p>
    <w:p w:rsidR="006F00B6" w:rsidRDefault="006F00B6" w:rsidP="00690750">
      <w:pPr>
        <w:spacing w:after="200" w:line="360" w:lineRule="auto"/>
        <w:ind w:firstLine="709"/>
        <w:jc w:val="both"/>
        <w:rPr>
          <w:rFonts w:ascii="Times New Roman" w:eastAsia="Times New Roman" w:hAnsi="Times New Roman" w:cs="Times New Roman"/>
          <w:w w:val="105"/>
          <w:sz w:val="28"/>
          <w:szCs w:val="28"/>
        </w:rPr>
      </w:pPr>
    </w:p>
    <w:sectPr w:rsidR="006F00B6" w:rsidSect="00223F1E">
      <w:headerReference w:type="default" r:id="rId14"/>
      <w:pgSz w:w="12240" w:h="15840"/>
      <w:pgMar w:top="1134" w:right="850" w:bottom="1134"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44C" w:rsidRDefault="00D9344C" w:rsidP="000D5790">
      <w:pPr>
        <w:spacing w:after="0" w:line="240" w:lineRule="auto"/>
      </w:pPr>
      <w:r>
        <w:separator/>
      </w:r>
    </w:p>
  </w:endnote>
  <w:endnote w:type="continuationSeparator" w:id="0">
    <w:p w:rsidR="00D9344C" w:rsidRDefault="00D9344C" w:rsidP="000D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44C" w:rsidRDefault="00D9344C" w:rsidP="000D5790">
      <w:pPr>
        <w:spacing w:after="0" w:line="240" w:lineRule="auto"/>
      </w:pPr>
      <w:r>
        <w:separator/>
      </w:r>
    </w:p>
  </w:footnote>
  <w:footnote w:type="continuationSeparator" w:id="0">
    <w:p w:rsidR="00D9344C" w:rsidRDefault="00D9344C" w:rsidP="000D5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312256"/>
      <w:docPartObj>
        <w:docPartGallery w:val="Page Numbers (Top of Page)"/>
        <w:docPartUnique/>
      </w:docPartObj>
    </w:sdtPr>
    <w:sdtEndPr>
      <w:rPr>
        <w:rFonts w:ascii="Times New Roman" w:hAnsi="Times New Roman" w:cs="Times New Roman"/>
        <w:sz w:val="28"/>
        <w:szCs w:val="28"/>
      </w:rPr>
    </w:sdtEndPr>
    <w:sdtContent>
      <w:p w:rsidR="00C06364" w:rsidRPr="00BD1E5D" w:rsidRDefault="00C06364">
        <w:pPr>
          <w:pStyle w:val="a5"/>
          <w:jc w:val="right"/>
          <w:rPr>
            <w:rFonts w:ascii="Times New Roman" w:hAnsi="Times New Roman" w:cs="Times New Roman"/>
            <w:sz w:val="28"/>
            <w:szCs w:val="28"/>
          </w:rPr>
        </w:pPr>
        <w:r w:rsidRPr="00BD1E5D">
          <w:rPr>
            <w:rFonts w:ascii="Times New Roman" w:hAnsi="Times New Roman" w:cs="Times New Roman"/>
            <w:sz w:val="28"/>
            <w:szCs w:val="28"/>
          </w:rPr>
          <w:fldChar w:fldCharType="begin"/>
        </w:r>
        <w:r w:rsidRPr="00BD1E5D">
          <w:rPr>
            <w:rFonts w:ascii="Times New Roman" w:hAnsi="Times New Roman" w:cs="Times New Roman"/>
            <w:sz w:val="28"/>
            <w:szCs w:val="28"/>
          </w:rPr>
          <w:instrText>PAGE   \* MERGEFORMAT</w:instrText>
        </w:r>
        <w:r w:rsidRPr="00BD1E5D">
          <w:rPr>
            <w:rFonts w:ascii="Times New Roman" w:hAnsi="Times New Roman" w:cs="Times New Roman"/>
            <w:sz w:val="28"/>
            <w:szCs w:val="28"/>
          </w:rPr>
          <w:fldChar w:fldCharType="separate"/>
        </w:r>
        <w:r w:rsidR="003A591B" w:rsidRPr="003A591B">
          <w:rPr>
            <w:rFonts w:ascii="Times New Roman" w:hAnsi="Times New Roman" w:cs="Times New Roman"/>
            <w:noProof/>
            <w:sz w:val="28"/>
            <w:szCs w:val="28"/>
            <w:lang w:val="ru-RU"/>
          </w:rPr>
          <w:t>22</w:t>
        </w:r>
        <w:r w:rsidRPr="00BD1E5D">
          <w:rPr>
            <w:rFonts w:ascii="Times New Roman" w:hAnsi="Times New Roman" w:cs="Times New Roman"/>
            <w:sz w:val="28"/>
            <w:szCs w:val="28"/>
          </w:rPr>
          <w:fldChar w:fldCharType="end"/>
        </w:r>
      </w:p>
    </w:sdtContent>
  </w:sdt>
  <w:p w:rsidR="00C06364" w:rsidRDefault="00C0636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BA"/>
    <w:multiLevelType w:val="hybridMultilevel"/>
    <w:tmpl w:val="5CF0FB08"/>
    <w:lvl w:ilvl="0" w:tplc="131C5C06">
      <w:numFmt w:val="bullet"/>
      <w:lvlText w:val="–"/>
      <w:lvlJc w:val="left"/>
      <w:pPr>
        <w:ind w:left="423" w:hanging="284"/>
      </w:pPr>
      <w:rPr>
        <w:rFonts w:ascii="Times New Roman" w:eastAsia="Times New Roman" w:hAnsi="Times New Roman" w:cs="Times New Roman" w:hint="default"/>
        <w:w w:val="100"/>
        <w:sz w:val="28"/>
        <w:szCs w:val="28"/>
        <w:lang w:val="uk-UA" w:eastAsia="en-US" w:bidi="ar-SA"/>
      </w:rPr>
    </w:lvl>
    <w:lvl w:ilvl="1" w:tplc="BD6C888A">
      <w:numFmt w:val="bullet"/>
      <w:lvlText w:val="•"/>
      <w:lvlJc w:val="left"/>
      <w:pPr>
        <w:ind w:left="1000" w:hanging="284"/>
      </w:pPr>
      <w:rPr>
        <w:lang w:val="uk-UA" w:eastAsia="en-US" w:bidi="ar-SA"/>
      </w:rPr>
    </w:lvl>
    <w:lvl w:ilvl="2" w:tplc="AD8EAF46">
      <w:numFmt w:val="bullet"/>
      <w:lvlText w:val="•"/>
      <w:lvlJc w:val="left"/>
      <w:pPr>
        <w:ind w:left="1581" w:hanging="284"/>
      </w:pPr>
      <w:rPr>
        <w:lang w:val="uk-UA" w:eastAsia="en-US" w:bidi="ar-SA"/>
      </w:rPr>
    </w:lvl>
    <w:lvl w:ilvl="3" w:tplc="A810E5BA">
      <w:numFmt w:val="bullet"/>
      <w:lvlText w:val="•"/>
      <w:lvlJc w:val="left"/>
      <w:pPr>
        <w:ind w:left="2162" w:hanging="284"/>
      </w:pPr>
      <w:rPr>
        <w:lang w:val="uk-UA" w:eastAsia="en-US" w:bidi="ar-SA"/>
      </w:rPr>
    </w:lvl>
    <w:lvl w:ilvl="4" w:tplc="8E26EEB2">
      <w:numFmt w:val="bullet"/>
      <w:lvlText w:val="•"/>
      <w:lvlJc w:val="left"/>
      <w:pPr>
        <w:ind w:left="2743" w:hanging="284"/>
      </w:pPr>
      <w:rPr>
        <w:lang w:val="uk-UA" w:eastAsia="en-US" w:bidi="ar-SA"/>
      </w:rPr>
    </w:lvl>
    <w:lvl w:ilvl="5" w:tplc="E4564F70">
      <w:numFmt w:val="bullet"/>
      <w:lvlText w:val="•"/>
      <w:lvlJc w:val="left"/>
      <w:pPr>
        <w:ind w:left="3324" w:hanging="284"/>
      </w:pPr>
      <w:rPr>
        <w:lang w:val="uk-UA" w:eastAsia="en-US" w:bidi="ar-SA"/>
      </w:rPr>
    </w:lvl>
    <w:lvl w:ilvl="6" w:tplc="08145CA4">
      <w:numFmt w:val="bullet"/>
      <w:lvlText w:val="•"/>
      <w:lvlJc w:val="left"/>
      <w:pPr>
        <w:ind w:left="3904" w:hanging="284"/>
      </w:pPr>
      <w:rPr>
        <w:lang w:val="uk-UA" w:eastAsia="en-US" w:bidi="ar-SA"/>
      </w:rPr>
    </w:lvl>
    <w:lvl w:ilvl="7" w:tplc="74AC7F4E">
      <w:numFmt w:val="bullet"/>
      <w:lvlText w:val="•"/>
      <w:lvlJc w:val="left"/>
      <w:pPr>
        <w:ind w:left="4485" w:hanging="284"/>
      </w:pPr>
      <w:rPr>
        <w:lang w:val="uk-UA" w:eastAsia="en-US" w:bidi="ar-SA"/>
      </w:rPr>
    </w:lvl>
    <w:lvl w:ilvl="8" w:tplc="456A704A">
      <w:numFmt w:val="bullet"/>
      <w:lvlText w:val="•"/>
      <w:lvlJc w:val="left"/>
      <w:pPr>
        <w:ind w:left="5066" w:hanging="284"/>
      </w:pPr>
      <w:rPr>
        <w:lang w:val="uk-UA" w:eastAsia="en-US" w:bidi="ar-SA"/>
      </w:rPr>
    </w:lvl>
  </w:abstractNum>
  <w:abstractNum w:abstractNumId="1" w15:restartNumberingAfterBreak="0">
    <w:nsid w:val="0ECE388A"/>
    <w:multiLevelType w:val="hybridMultilevel"/>
    <w:tmpl w:val="F118BEDE"/>
    <w:lvl w:ilvl="0" w:tplc="BF327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E410D5"/>
    <w:multiLevelType w:val="hybridMultilevel"/>
    <w:tmpl w:val="CBD681AE"/>
    <w:lvl w:ilvl="0" w:tplc="2B2ECFF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747480"/>
    <w:multiLevelType w:val="hybridMultilevel"/>
    <w:tmpl w:val="92542788"/>
    <w:lvl w:ilvl="0" w:tplc="DDDE3F8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CD440C"/>
    <w:multiLevelType w:val="hybridMultilevel"/>
    <w:tmpl w:val="8C5640BC"/>
    <w:lvl w:ilvl="0" w:tplc="C2C8EE24">
      <w:numFmt w:val="bullet"/>
      <w:lvlText w:val="–"/>
      <w:lvlJc w:val="left"/>
      <w:pPr>
        <w:ind w:left="423" w:hanging="284"/>
      </w:pPr>
      <w:rPr>
        <w:rFonts w:ascii="Times New Roman" w:eastAsia="Times New Roman" w:hAnsi="Times New Roman" w:cs="Times New Roman" w:hint="default"/>
        <w:w w:val="100"/>
        <w:sz w:val="28"/>
        <w:szCs w:val="28"/>
        <w:lang w:val="uk-UA" w:eastAsia="en-US" w:bidi="ar-SA"/>
      </w:rPr>
    </w:lvl>
    <w:lvl w:ilvl="1" w:tplc="9B5E134C">
      <w:numFmt w:val="bullet"/>
      <w:lvlText w:val="•"/>
      <w:lvlJc w:val="left"/>
      <w:pPr>
        <w:ind w:left="1000" w:hanging="284"/>
      </w:pPr>
      <w:rPr>
        <w:lang w:val="uk-UA" w:eastAsia="en-US" w:bidi="ar-SA"/>
      </w:rPr>
    </w:lvl>
    <w:lvl w:ilvl="2" w:tplc="9476E460">
      <w:numFmt w:val="bullet"/>
      <w:lvlText w:val="•"/>
      <w:lvlJc w:val="left"/>
      <w:pPr>
        <w:ind w:left="1581" w:hanging="284"/>
      </w:pPr>
      <w:rPr>
        <w:lang w:val="uk-UA" w:eastAsia="en-US" w:bidi="ar-SA"/>
      </w:rPr>
    </w:lvl>
    <w:lvl w:ilvl="3" w:tplc="F9C45548">
      <w:numFmt w:val="bullet"/>
      <w:lvlText w:val="•"/>
      <w:lvlJc w:val="left"/>
      <w:pPr>
        <w:ind w:left="2162" w:hanging="284"/>
      </w:pPr>
      <w:rPr>
        <w:lang w:val="uk-UA" w:eastAsia="en-US" w:bidi="ar-SA"/>
      </w:rPr>
    </w:lvl>
    <w:lvl w:ilvl="4" w:tplc="FF24A2F8">
      <w:numFmt w:val="bullet"/>
      <w:lvlText w:val="•"/>
      <w:lvlJc w:val="left"/>
      <w:pPr>
        <w:ind w:left="2743" w:hanging="284"/>
      </w:pPr>
      <w:rPr>
        <w:lang w:val="uk-UA" w:eastAsia="en-US" w:bidi="ar-SA"/>
      </w:rPr>
    </w:lvl>
    <w:lvl w:ilvl="5" w:tplc="6D167D16">
      <w:numFmt w:val="bullet"/>
      <w:lvlText w:val="•"/>
      <w:lvlJc w:val="left"/>
      <w:pPr>
        <w:ind w:left="3324" w:hanging="284"/>
      </w:pPr>
      <w:rPr>
        <w:lang w:val="uk-UA" w:eastAsia="en-US" w:bidi="ar-SA"/>
      </w:rPr>
    </w:lvl>
    <w:lvl w:ilvl="6" w:tplc="4CE68D0A">
      <w:numFmt w:val="bullet"/>
      <w:lvlText w:val="•"/>
      <w:lvlJc w:val="left"/>
      <w:pPr>
        <w:ind w:left="3904" w:hanging="284"/>
      </w:pPr>
      <w:rPr>
        <w:lang w:val="uk-UA" w:eastAsia="en-US" w:bidi="ar-SA"/>
      </w:rPr>
    </w:lvl>
    <w:lvl w:ilvl="7" w:tplc="44049F26">
      <w:numFmt w:val="bullet"/>
      <w:lvlText w:val="•"/>
      <w:lvlJc w:val="left"/>
      <w:pPr>
        <w:ind w:left="4485" w:hanging="284"/>
      </w:pPr>
      <w:rPr>
        <w:lang w:val="uk-UA" w:eastAsia="en-US" w:bidi="ar-SA"/>
      </w:rPr>
    </w:lvl>
    <w:lvl w:ilvl="8" w:tplc="20107FF2">
      <w:numFmt w:val="bullet"/>
      <w:lvlText w:val="•"/>
      <w:lvlJc w:val="left"/>
      <w:pPr>
        <w:ind w:left="5066" w:hanging="284"/>
      </w:pPr>
      <w:rPr>
        <w:lang w:val="uk-UA" w:eastAsia="en-US" w:bidi="ar-SA"/>
      </w:rPr>
    </w:lvl>
  </w:abstractNum>
  <w:abstractNum w:abstractNumId="5" w15:restartNumberingAfterBreak="0">
    <w:nsid w:val="21AD170C"/>
    <w:multiLevelType w:val="hybridMultilevel"/>
    <w:tmpl w:val="CDF6FF04"/>
    <w:lvl w:ilvl="0" w:tplc="966E76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2025948"/>
    <w:multiLevelType w:val="hybridMultilevel"/>
    <w:tmpl w:val="E7FAF3EC"/>
    <w:lvl w:ilvl="0" w:tplc="2B2ECF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6B127B"/>
    <w:multiLevelType w:val="hybridMultilevel"/>
    <w:tmpl w:val="9A04099A"/>
    <w:lvl w:ilvl="0" w:tplc="D752196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E681878"/>
    <w:multiLevelType w:val="hybridMultilevel"/>
    <w:tmpl w:val="8E48FA1A"/>
    <w:lvl w:ilvl="0" w:tplc="9EF0CDB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EC62DDB"/>
    <w:multiLevelType w:val="hybridMultilevel"/>
    <w:tmpl w:val="F22C49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F7316C0"/>
    <w:multiLevelType w:val="hybridMultilevel"/>
    <w:tmpl w:val="1E5C06DC"/>
    <w:lvl w:ilvl="0" w:tplc="2B2EC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9E517F"/>
    <w:multiLevelType w:val="hybridMultilevel"/>
    <w:tmpl w:val="6E2ABCDA"/>
    <w:lvl w:ilvl="0" w:tplc="A54A8F50">
      <w:numFmt w:val="bullet"/>
      <w:lvlText w:val="–"/>
      <w:lvlJc w:val="left"/>
      <w:pPr>
        <w:ind w:left="423" w:hanging="284"/>
      </w:pPr>
      <w:rPr>
        <w:rFonts w:ascii="Times New Roman" w:eastAsia="Times New Roman" w:hAnsi="Times New Roman" w:cs="Times New Roman" w:hint="default"/>
        <w:w w:val="100"/>
        <w:sz w:val="28"/>
        <w:szCs w:val="28"/>
        <w:lang w:val="uk-UA" w:eastAsia="en-US" w:bidi="ar-SA"/>
      </w:rPr>
    </w:lvl>
    <w:lvl w:ilvl="1" w:tplc="83DAA01C">
      <w:numFmt w:val="bullet"/>
      <w:lvlText w:val="•"/>
      <w:lvlJc w:val="left"/>
      <w:pPr>
        <w:ind w:left="1000" w:hanging="284"/>
      </w:pPr>
      <w:rPr>
        <w:lang w:val="uk-UA" w:eastAsia="en-US" w:bidi="ar-SA"/>
      </w:rPr>
    </w:lvl>
    <w:lvl w:ilvl="2" w:tplc="EE688FFC">
      <w:numFmt w:val="bullet"/>
      <w:lvlText w:val="•"/>
      <w:lvlJc w:val="left"/>
      <w:pPr>
        <w:ind w:left="1581" w:hanging="284"/>
      </w:pPr>
      <w:rPr>
        <w:lang w:val="uk-UA" w:eastAsia="en-US" w:bidi="ar-SA"/>
      </w:rPr>
    </w:lvl>
    <w:lvl w:ilvl="3" w:tplc="59847A74">
      <w:numFmt w:val="bullet"/>
      <w:lvlText w:val="•"/>
      <w:lvlJc w:val="left"/>
      <w:pPr>
        <w:ind w:left="2162" w:hanging="284"/>
      </w:pPr>
      <w:rPr>
        <w:lang w:val="uk-UA" w:eastAsia="en-US" w:bidi="ar-SA"/>
      </w:rPr>
    </w:lvl>
    <w:lvl w:ilvl="4" w:tplc="48BCE3FA">
      <w:numFmt w:val="bullet"/>
      <w:lvlText w:val="•"/>
      <w:lvlJc w:val="left"/>
      <w:pPr>
        <w:ind w:left="2743" w:hanging="284"/>
      </w:pPr>
      <w:rPr>
        <w:lang w:val="uk-UA" w:eastAsia="en-US" w:bidi="ar-SA"/>
      </w:rPr>
    </w:lvl>
    <w:lvl w:ilvl="5" w:tplc="A5229172">
      <w:numFmt w:val="bullet"/>
      <w:lvlText w:val="•"/>
      <w:lvlJc w:val="left"/>
      <w:pPr>
        <w:ind w:left="3324" w:hanging="284"/>
      </w:pPr>
      <w:rPr>
        <w:lang w:val="uk-UA" w:eastAsia="en-US" w:bidi="ar-SA"/>
      </w:rPr>
    </w:lvl>
    <w:lvl w:ilvl="6" w:tplc="5ADE92BE">
      <w:numFmt w:val="bullet"/>
      <w:lvlText w:val="•"/>
      <w:lvlJc w:val="left"/>
      <w:pPr>
        <w:ind w:left="3904" w:hanging="284"/>
      </w:pPr>
      <w:rPr>
        <w:lang w:val="uk-UA" w:eastAsia="en-US" w:bidi="ar-SA"/>
      </w:rPr>
    </w:lvl>
    <w:lvl w:ilvl="7" w:tplc="EA184ED0">
      <w:numFmt w:val="bullet"/>
      <w:lvlText w:val="•"/>
      <w:lvlJc w:val="left"/>
      <w:pPr>
        <w:ind w:left="4485" w:hanging="284"/>
      </w:pPr>
      <w:rPr>
        <w:lang w:val="uk-UA" w:eastAsia="en-US" w:bidi="ar-SA"/>
      </w:rPr>
    </w:lvl>
    <w:lvl w:ilvl="8" w:tplc="FA02DAA0">
      <w:numFmt w:val="bullet"/>
      <w:lvlText w:val="•"/>
      <w:lvlJc w:val="left"/>
      <w:pPr>
        <w:ind w:left="5066" w:hanging="284"/>
      </w:pPr>
      <w:rPr>
        <w:lang w:val="uk-UA" w:eastAsia="en-US" w:bidi="ar-SA"/>
      </w:rPr>
    </w:lvl>
  </w:abstractNum>
  <w:abstractNum w:abstractNumId="12" w15:restartNumberingAfterBreak="0">
    <w:nsid w:val="31C062A5"/>
    <w:multiLevelType w:val="hybridMultilevel"/>
    <w:tmpl w:val="1AA460C8"/>
    <w:lvl w:ilvl="0" w:tplc="709C8C92">
      <w:numFmt w:val="bullet"/>
      <w:lvlText w:val="–"/>
      <w:lvlJc w:val="left"/>
      <w:pPr>
        <w:ind w:left="423" w:hanging="284"/>
      </w:pPr>
      <w:rPr>
        <w:rFonts w:ascii="Times New Roman" w:eastAsia="Times New Roman" w:hAnsi="Times New Roman" w:cs="Times New Roman" w:hint="default"/>
        <w:w w:val="100"/>
        <w:sz w:val="28"/>
        <w:szCs w:val="28"/>
        <w:lang w:val="uk-UA" w:eastAsia="en-US" w:bidi="ar-SA"/>
      </w:rPr>
    </w:lvl>
    <w:lvl w:ilvl="1" w:tplc="32881952">
      <w:numFmt w:val="bullet"/>
      <w:lvlText w:val="•"/>
      <w:lvlJc w:val="left"/>
      <w:pPr>
        <w:ind w:left="1000" w:hanging="284"/>
      </w:pPr>
      <w:rPr>
        <w:lang w:val="uk-UA" w:eastAsia="en-US" w:bidi="ar-SA"/>
      </w:rPr>
    </w:lvl>
    <w:lvl w:ilvl="2" w:tplc="BE0A1B9C">
      <w:numFmt w:val="bullet"/>
      <w:lvlText w:val="•"/>
      <w:lvlJc w:val="left"/>
      <w:pPr>
        <w:ind w:left="1581" w:hanging="284"/>
      </w:pPr>
      <w:rPr>
        <w:lang w:val="uk-UA" w:eastAsia="en-US" w:bidi="ar-SA"/>
      </w:rPr>
    </w:lvl>
    <w:lvl w:ilvl="3" w:tplc="B38A3408">
      <w:numFmt w:val="bullet"/>
      <w:lvlText w:val="•"/>
      <w:lvlJc w:val="left"/>
      <w:pPr>
        <w:ind w:left="2162" w:hanging="284"/>
      </w:pPr>
      <w:rPr>
        <w:lang w:val="uk-UA" w:eastAsia="en-US" w:bidi="ar-SA"/>
      </w:rPr>
    </w:lvl>
    <w:lvl w:ilvl="4" w:tplc="76A648EC">
      <w:numFmt w:val="bullet"/>
      <w:lvlText w:val="•"/>
      <w:lvlJc w:val="left"/>
      <w:pPr>
        <w:ind w:left="2743" w:hanging="284"/>
      </w:pPr>
      <w:rPr>
        <w:lang w:val="uk-UA" w:eastAsia="en-US" w:bidi="ar-SA"/>
      </w:rPr>
    </w:lvl>
    <w:lvl w:ilvl="5" w:tplc="0AF85016">
      <w:numFmt w:val="bullet"/>
      <w:lvlText w:val="•"/>
      <w:lvlJc w:val="left"/>
      <w:pPr>
        <w:ind w:left="3324" w:hanging="284"/>
      </w:pPr>
      <w:rPr>
        <w:lang w:val="uk-UA" w:eastAsia="en-US" w:bidi="ar-SA"/>
      </w:rPr>
    </w:lvl>
    <w:lvl w:ilvl="6" w:tplc="D5862C18">
      <w:numFmt w:val="bullet"/>
      <w:lvlText w:val="•"/>
      <w:lvlJc w:val="left"/>
      <w:pPr>
        <w:ind w:left="3904" w:hanging="284"/>
      </w:pPr>
      <w:rPr>
        <w:lang w:val="uk-UA" w:eastAsia="en-US" w:bidi="ar-SA"/>
      </w:rPr>
    </w:lvl>
    <w:lvl w:ilvl="7" w:tplc="1A489EA2">
      <w:numFmt w:val="bullet"/>
      <w:lvlText w:val="•"/>
      <w:lvlJc w:val="left"/>
      <w:pPr>
        <w:ind w:left="4485" w:hanging="284"/>
      </w:pPr>
      <w:rPr>
        <w:lang w:val="uk-UA" w:eastAsia="en-US" w:bidi="ar-SA"/>
      </w:rPr>
    </w:lvl>
    <w:lvl w:ilvl="8" w:tplc="57444C0E">
      <w:numFmt w:val="bullet"/>
      <w:lvlText w:val="•"/>
      <w:lvlJc w:val="left"/>
      <w:pPr>
        <w:ind w:left="5066" w:hanging="284"/>
      </w:pPr>
      <w:rPr>
        <w:lang w:val="uk-UA" w:eastAsia="en-US" w:bidi="ar-SA"/>
      </w:rPr>
    </w:lvl>
  </w:abstractNum>
  <w:abstractNum w:abstractNumId="13" w15:restartNumberingAfterBreak="0">
    <w:nsid w:val="37B31763"/>
    <w:multiLevelType w:val="hybridMultilevel"/>
    <w:tmpl w:val="C67ABA8E"/>
    <w:lvl w:ilvl="0" w:tplc="613CBBA2">
      <w:numFmt w:val="bullet"/>
      <w:lvlText w:val="–"/>
      <w:lvlJc w:val="left"/>
      <w:pPr>
        <w:ind w:left="423" w:hanging="284"/>
      </w:pPr>
      <w:rPr>
        <w:rFonts w:ascii="Times New Roman" w:eastAsia="Times New Roman" w:hAnsi="Times New Roman" w:cs="Times New Roman" w:hint="default"/>
        <w:w w:val="100"/>
        <w:sz w:val="28"/>
        <w:szCs w:val="28"/>
        <w:lang w:val="uk-UA" w:eastAsia="en-US" w:bidi="ar-SA"/>
      </w:rPr>
    </w:lvl>
    <w:lvl w:ilvl="1" w:tplc="B816D8F8">
      <w:numFmt w:val="bullet"/>
      <w:lvlText w:val="•"/>
      <w:lvlJc w:val="left"/>
      <w:pPr>
        <w:ind w:left="1000" w:hanging="284"/>
      </w:pPr>
      <w:rPr>
        <w:lang w:val="uk-UA" w:eastAsia="en-US" w:bidi="ar-SA"/>
      </w:rPr>
    </w:lvl>
    <w:lvl w:ilvl="2" w:tplc="5968673E">
      <w:numFmt w:val="bullet"/>
      <w:lvlText w:val="•"/>
      <w:lvlJc w:val="left"/>
      <w:pPr>
        <w:ind w:left="1581" w:hanging="284"/>
      </w:pPr>
      <w:rPr>
        <w:lang w:val="uk-UA" w:eastAsia="en-US" w:bidi="ar-SA"/>
      </w:rPr>
    </w:lvl>
    <w:lvl w:ilvl="3" w:tplc="4EE06F46">
      <w:numFmt w:val="bullet"/>
      <w:lvlText w:val="•"/>
      <w:lvlJc w:val="left"/>
      <w:pPr>
        <w:ind w:left="2162" w:hanging="284"/>
      </w:pPr>
      <w:rPr>
        <w:lang w:val="uk-UA" w:eastAsia="en-US" w:bidi="ar-SA"/>
      </w:rPr>
    </w:lvl>
    <w:lvl w:ilvl="4" w:tplc="6E589DC6">
      <w:numFmt w:val="bullet"/>
      <w:lvlText w:val="•"/>
      <w:lvlJc w:val="left"/>
      <w:pPr>
        <w:ind w:left="2743" w:hanging="284"/>
      </w:pPr>
      <w:rPr>
        <w:lang w:val="uk-UA" w:eastAsia="en-US" w:bidi="ar-SA"/>
      </w:rPr>
    </w:lvl>
    <w:lvl w:ilvl="5" w:tplc="5CE07AEA">
      <w:numFmt w:val="bullet"/>
      <w:lvlText w:val="•"/>
      <w:lvlJc w:val="left"/>
      <w:pPr>
        <w:ind w:left="3324" w:hanging="284"/>
      </w:pPr>
      <w:rPr>
        <w:lang w:val="uk-UA" w:eastAsia="en-US" w:bidi="ar-SA"/>
      </w:rPr>
    </w:lvl>
    <w:lvl w:ilvl="6" w:tplc="E038819C">
      <w:numFmt w:val="bullet"/>
      <w:lvlText w:val="•"/>
      <w:lvlJc w:val="left"/>
      <w:pPr>
        <w:ind w:left="3904" w:hanging="284"/>
      </w:pPr>
      <w:rPr>
        <w:lang w:val="uk-UA" w:eastAsia="en-US" w:bidi="ar-SA"/>
      </w:rPr>
    </w:lvl>
    <w:lvl w:ilvl="7" w:tplc="E212840E">
      <w:numFmt w:val="bullet"/>
      <w:lvlText w:val="•"/>
      <w:lvlJc w:val="left"/>
      <w:pPr>
        <w:ind w:left="4485" w:hanging="284"/>
      </w:pPr>
      <w:rPr>
        <w:lang w:val="uk-UA" w:eastAsia="en-US" w:bidi="ar-SA"/>
      </w:rPr>
    </w:lvl>
    <w:lvl w:ilvl="8" w:tplc="7132EE8E">
      <w:numFmt w:val="bullet"/>
      <w:lvlText w:val="•"/>
      <w:lvlJc w:val="left"/>
      <w:pPr>
        <w:ind w:left="5066" w:hanging="284"/>
      </w:pPr>
      <w:rPr>
        <w:lang w:val="uk-UA" w:eastAsia="en-US" w:bidi="ar-SA"/>
      </w:rPr>
    </w:lvl>
  </w:abstractNum>
  <w:abstractNum w:abstractNumId="14" w15:restartNumberingAfterBreak="0">
    <w:nsid w:val="3A175621"/>
    <w:multiLevelType w:val="hybridMultilevel"/>
    <w:tmpl w:val="FB8A94E8"/>
    <w:lvl w:ilvl="0" w:tplc="DB3051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B031830"/>
    <w:multiLevelType w:val="hybridMultilevel"/>
    <w:tmpl w:val="BA70DBE2"/>
    <w:lvl w:ilvl="0" w:tplc="67B62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0757859"/>
    <w:multiLevelType w:val="hybridMultilevel"/>
    <w:tmpl w:val="563C92C4"/>
    <w:lvl w:ilvl="0" w:tplc="92DEB8D4">
      <w:start w:val="1"/>
      <w:numFmt w:val="bullet"/>
      <w:lvlText w:val="-"/>
      <w:lvlJc w:val="left"/>
      <w:pPr>
        <w:ind w:left="720" w:hanging="360"/>
      </w:pPr>
      <w:rPr>
        <w:rFonts w:ascii="Times New Roman" w:eastAsiaTheme="minorHAnsi" w:hAnsi="Times New Roman" w:cs="Times New Roman" w:hint="default"/>
        <w:w w:val="1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A215E3"/>
    <w:multiLevelType w:val="hybridMultilevel"/>
    <w:tmpl w:val="9D0EA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2F86949"/>
    <w:multiLevelType w:val="hybridMultilevel"/>
    <w:tmpl w:val="A896F07E"/>
    <w:lvl w:ilvl="0" w:tplc="0FC43A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326512E"/>
    <w:multiLevelType w:val="hybridMultilevel"/>
    <w:tmpl w:val="93DA9694"/>
    <w:lvl w:ilvl="0" w:tplc="0D442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AAB3C83"/>
    <w:multiLevelType w:val="hybridMultilevel"/>
    <w:tmpl w:val="5D68CDA4"/>
    <w:lvl w:ilvl="0" w:tplc="2B2ECF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A572F5"/>
    <w:multiLevelType w:val="hybridMultilevel"/>
    <w:tmpl w:val="472E0C22"/>
    <w:lvl w:ilvl="0" w:tplc="3E36E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E320DE5"/>
    <w:multiLevelType w:val="hybridMultilevel"/>
    <w:tmpl w:val="829AEE2C"/>
    <w:lvl w:ilvl="0" w:tplc="8ADA65E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7232850"/>
    <w:multiLevelType w:val="hybridMultilevel"/>
    <w:tmpl w:val="5D060A2C"/>
    <w:lvl w:ilvl="0" w:tplc="7AC41EBE">
      <w:numFmt w:val="bullet"/>
      <w:lvlText w:val="–"/>
      <w:lvlJc w:val="left"/>
      <w:pPr>
        <w:ind w:left="422" w:hanging="284"/>
      </w:pPr>
      <w:rPr>
        <w:rFonts w:ascii="Times New Roman" w:eastAsia="Times New Roman" w:hAnsi="Times New Roman" w:cs="Times New Roman" w:hint="default"/>
        <w:w w:val="100"/>
        <w:sz w:val="28"/>
        <w:szCs w:val="28"/>
        <w:lang w:val="uk-UA" w:eastAsia="en-US" w:bidi="ar-SA"/>
      </w:rPr>
    </w:lvl>
    <w:lvl w:ilvl="1" w:tplc="E61093BA">
      <w:numFmt w:val="bullet"/>
      <w:lvlText w:val="•"/>
      <w:lvlJc w:val="left"/>
      <w:pPr>
        <w:ind w:left="1000" w:hanging="284"/>
      </w:pPr>
      <w:rPr>
        <w:lang w:val="uk-UA" w:eastAsia="en-US" w:bidi="ar-SA"/>
      </w:rPr>
    </w:lvl>
    <w:lvl w:ilvl="2" w:tplc="B9BCFFA4">
      <w:numFmt w:val="bullet"/>
      <w:lvlText w:val="•"/>
      <w:lvlJc w:val="left"/>
      <w:pPr>
        <w:ind w:left="1581" w:hanging="284"/>
      </w:pPr>
      <w:rPr>
        <w:lang w:val="uk-UA" w:eastAsia="en-US" w:bidi="ar-SA"/>
      </w:rPr>
    </w:lvl>
    <w:lvl w:ilvl="3" w:tplc="D730ECE4">
      <w:numFmt w:val="bullet"/>
      <w:lvlText w:val="•"/>
      <w:lvlJc w:val="left"/>
      <w:pPr>
        <w:ind w:left="2162" w:hanging="284"/>
      </w:pPr>
      <w:rPr>
        <w:lang w:val="uk-UA" w:eastAsia="en-US" w:bidi="ar-SA"/>
      </w:rPr>
    </w:lvl>
    <w:lvl w:ilvl="4" w:tplc="67D8358C">
      <w:numFmt w:val="bullet"/>
      <w:lvlText w:val="•"/>
      <w:lvlJc w:val="left"/>
      <w:pPr>
        <w:ind w:left="2743" w:hanging="284"/>
      </w:pPr>
      <w:rPr>
        <w:lang w:val="uk-UA" w:eastAsia="en-US" w:bidi="ar-SA"/>
      </w:rPr>
    </w:lvl>
    <w:lvl w:ilvl="5" w:tplc="C4CA2A12">
      <w:numFmt w:val="bullet"/>
      <w:lvlText w:val="•"/>
      <w:lvlJc w:val="left"/>
      <w:pPr>
        <w:ind w:left="3324" w:hanging="284"/>
      </w:pPr>
      <w:rPr>
        <w:lang w:val="uk-UA" w:eastAsia="en-US" w:bidi="ar-SA"/>
      </w:rPr>
    </w:lvl>
    <w:lvl w:ilvl="6" w:tplc="3C1ED776">
      <w:numFmt w:val="bullet"/>
      <w:lvlText w:val="•"/>
      <w:lvlJc w:val="left"/>
      <w:pPr>
        <w:ind w:left="3905" w:hanging="284"/>
      </w:pPr>
      <w:rPr>
        <w:lang w:val="uk-UA" w:eastAsia="en-US" w:bidi="ar-SA"/>
      </w:rPr>
    </w:lvl>
    <w:lvl w:ilvl="7" w:tplc="858CE336">
      <w:numFmt w:val="bullet"/>
      <w:lvlText w:val="•"/>
      <w:lvlJc w:val="left"/>
      <w:pPr>
        <w:ind w:left="4486" w:hanging="284"/>
      </w:pPr>
      <w:rPr>
        <w:lang w:val="uk-UA" w:eastAsia="en-US" w:bidi="ar-SA"/>
      </w:rPr>
    </w:lvl>
    <w:lvl w:ilvl="8" w:tplc="23409B1A">
      <w:numFmt w:val="bullet"/>
      <w:lvlText w:val="•"/>
      <w:lvlJc w:val="left"/>
      <w:pPr>
        <w:ind w:left="5067" w:hanging="284"/>
      </w:pPr>
      <w:rPr>
        <w:lang w:val="uk-UA" w:eastAsia="en-US" w:bidi="ar-SA"/>
      </w:rPr>
    </w:lvl>
  </w:abstractNum>
  <w:abstractNum w:abstractNumId="24" w15:restartNumberingAfterBreak="0">
    <w:nsid w:val="5D7B0EDC"/>
    <w:multiLevelType w:val="hybridMultilevel"/>
    <w:tmpl w:val="60A2A946"/>
    <w:lvl w:ilvl="0" w:tplc="F99C9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10C66A0"/>
    <w:multiLevelType w:val="hybridMultilevel"/>
    <w:tmpl w:val="6BA62AC8"/>
    <w:lvl w:ilvl="0" w:tplc="7CA4005A">
      <w:start w:val="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56D43F2"/>
    <w:multiLevelType w:val="hybridMultilevel"/>
    <w:tmpl w:val="2C9A8CA0"/>
    <w:lvl w:ilvl="0" w:tplc="769A679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0466DE"/>
    <w:multiLevelType w:val="hybridMultilevel"/>
    <w:tmpl w:val="9134E64A"/>
    <w:lvl w:ilvl="0" w:tplc="4D90245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25907C4"/>
    <w:multiLevelType w:val="hybridMultilevel"/>
    <w:tmpl w:val="3072E1F0"/>
    <w:lvl w:ilvl="0" w:tplc="4F3042AA">
      <w:numFmt w:val="bullet"/>
      <w:lvlText w:val="–"/>
      <w:lvlJc w:val="left"/>
      <w:pPr>
        <w:ind w:left="423" w:hanging="284"/>
      </w:pPr>
      <w:rPr>
        <w:rFonts w:ascii="Times New Roman" w:eastAsia="Times New Roman" w:hAnsi="Times New Roman" w:cs="Times New Roman" w:hint="default"/>
        <w:w w:val="100"/>
        <w:sz w:val="28"/>
        <w:szCs w:val="28"/>
        <w:lang w:val="uk-UA" w:eastAsia="en-US" w:bidi="ar-SA"/>
      </w:rPr>
    </w:lvl>
    <w:lvl w:ilvl="1" w:tplc="084A83BE">
      <w:numFmt w:val="bullet"/>
      <w:lvlText w:val="•"/>
      <w:lvlJc w:val="left"/>
      <w:pPr>
        <w:ind w:left="1000" w:hanging="284"/>
      </w:pPr>
      <w:rPr>
        <w:lang w:val="uk-UA" w:eastAsia="en-US" w:bidi="ar-SA"/>
      </w:rPr>
    </w:lvl>
    <w:lvl w:ilvl="2" w:tplc="74FA0E4E">
      <w:numFmt w:val="bullet"/>
      <w:lvlText w:val="•"/>
      <w:lvlJc w:val="left"/>
      <w:pPr>
        <w:ind w:left="1581" w:hanging="284"/>
      </w:pPr>
      <w:rPr>
        <w:lang w:val="uk-UA" w:eastAsia="en-US" w:bidi="ar-SA"/>
      </w:rPr>
    </w:lvl>
    <w:lvl w:ilvl="3" w:tplc="01486598">
      <w:numFmt w:val="bullet"/>
      <w:lvlText w:val="•"/>
      <w:lvlJc w:val="left"/>
      <w:pPr>
        <w:ind w:left="2162" w:hanging="284"/>
      </w:pPr>
      <w:rPr>
        <w:lang w:val="uk-UA" w:eastAsia="en-US" w:bidi="ar-SA"/>
      </w:rPr>
    </w:lvl>
    <w:lvl w:ilvl="4" w:tplc="E2BA9328">
      <w:numFmt w:val="bullet"/>
      <w:lvlText w:val="•"/>
      <w:lvlJc w:val="left"/>
      <w:pPr>
        <w:ind w:left="2743" w:hanging="284"/>
      </w:pPr>
      <w:rPr>
        <w:lang w:val="uk-UA" w:eastAsia="en-US" w:bidi="ar-SA"/>
      </w:rPr>
    </w:lvl>
    <w:lvl w:ilvl="5" w:tplc="13F045BC">
      <w:numFmt w:val="bullet"/>
      <w:lvlText w:val="•"/>
      <w:lvlJc w:val="left"/>
      <w:pPr>
        <w:ind w:left="3324" w:hanging="284"/>
      </w:pPr>
      <w:rPr>
        <w:lang w:val="uk-UA" w:eastAsia="en-US" w:bidi="ar-SA"/>
      </w:rPr>
    </w:lvl>
    <w:lvl w:ilvl="6" w:tplc="91FAB7F0">
      <w:numFmt w:val="bullet"/>
      <w:lvlText w:val="•"/>
      <w:lvlJc w:val="left"/>
      <w:pPr>
        <w:ind w:left="3904" w:hanging="284"/>
      </w:pPr>
      <w:rPr>
        <w:lang w:val="uk-UA" w:eastAsia="en-US" w:bidi="ar-SA"/>
      </w:rPr>
    </w:lvl>
    <w:lvl w:ilvl="7" w:tplc="0484AE50">
      <w:numFmt w:val="bullet"/>
      <w:lvlText w:val="•"/>
      <w:lvlJc w:val="left"/>
      <w:pPr>
        <w:ind w:left="4485" w:hanging="284"/>
      </w:pPr>
      <w:rPr>
        <w:lang w:val="uk-UA" w:eastAsia="en-US" w:bidi="ar-SA"/>
      </w:rPr>
    </w:lvl>
    <w:lvl w:ilvl="8" w:tplc="ACDE4C20">
      <w:numFmt w:val="bullet"/>
      <w:lvlText w:val="•"/>
      <w:lvlJc w:val="left"/>
      <w:pPr>
        <w:ind w:left="5066" w:hanging="284"/>
      </w:pPr>
      <w:rPr>
        <w:lang w:val="uk-UA" w:eastAsia="en-US" w:bidi="ar-SA"/>
      </w:rPr>
    </w:lvl>
  </w:abstractNum>
  <w:abstractNum w:abstractNumId="29" w15:restartNumberingAfterBreak="0">
    <w:nsid w:val="75050922"/>
    <w:multiLevelType w:val="hybridMultilevel"/>
    <w:tmpl w:val="FFD8895C"/>
    <w:lvl w:ilvl="0" w:tplc="8C087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6DF1F28"/>
    <w:multiLevelType w:val="hybridMultilevel"/>
    <w:tmpl w:val="136C938A"/>
    <w:lvl w:ilvl="0" w:tplc="2E784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765236A"/>
    <w:multiLevelType w:val="hybridMultilevel"/>
    <w:tmpl w:val="871486A8"/>
    <w:lvl w:ilvl="0" w:tplc="64B85C70">
      <w:numFmt w:val="bullet"/>
      <w:lvlText w:val="–"/>
      <w:lvlJc w:val="left"/>
      <w:pPr>
        <w:ind w:left="422" w:hanging="284"/>
      </w:pPr>
      <w:rPr>
        <w:rFonts w:ascii="Times New Roman" w:eastAsia="Times New Roman" w:hAnsi="Times New Roman" w:cs="Times New Roman" w:hint="default"/>
        <w:w w:val="100"/>
        <w:sz w:val="28"/>
        <w:szCs w:val="28"/>
        <w:lang w:val="uk-UA" w:eastAsia="en-US" w:bidi="ar-SA"/>
      </w:rPr>
    </w:lvl>
    <w:lvl w:ilvl="1" w:tplc="A524C692">
      <w:numFmt w:val="bullet"/>
      <w:lvlText w:val="•"/>
      <w:lvlJc w:val="left"/>
      <w:pPr>
        <w:ind w:left="1000" w:hanging="284"/>
      </w:pPr>
      <w:rPr>
        <w:lang w:val="uk-UA" w:eastAsia="en-US" w:bidi="ar-SA"/>
      </w:rPr>
    </w:lvl>
    <w:lvl w:ilvl="2" w:tplc="7F22CA04">
      <w:numFmt w:val="bullet"/>
      <w:lvlText w:val="•"/>
      <w:lvlJc w:val="left"/>
      <w:pPr>
        <w:ind w:left="1581" w:hanging="284"/>
      </w:pPr>
      <w:rPr>
        <w:lang w:val="uk-UA" w:eastAsia="en-US" w:bidi="ar-SA"/>
      </w:rPr>
    </w:lvl>
    <w:lvl w:ilvl="3" w:tplc="B4407788">
      <w:numFmt w:val="bullet"/>
      <w:lvlText w:val="•"/>
      <w:lvlJc w:val="left"/>
      <w:pPr>
        <w:ind w:left="2162" w:hanging="284"/>
      </w:pPr>
      <w:rPr>
        <w:lang w:val="uk-UA" w:eastAsia="en-US" w:bidi="ar-SA"/>
      </w:rPr>
    </w:lvl>
    <w:lvl w:ilvl="4" w:tplc="278A58CE">
      <w:numFmt w:val="bullet"/>
      <w:lvlText w:val="•"/>
      <w:lvlJc w:val="left"/>
      <w:pPr>
        <w:ind w:left="2743" w:hanging="284"/>
      </w:pPr>
      <w:rPr>
        <w:lang w:val="uk-UA" w:eastAsia="en-US" w:bidi="ar-SA"/>
      </w:rPr>
    </w:lvl>
    <w:lvl w:ilvl="5" w:tplc="6AE6505A">
      <w:numFmt w:val="bullet"/>
      <w:lvlText w:val="•"/>
      <w:lvlJc w:val="left"/>
      <w:pPr>
        <w:ind w:left="3324" w:hanging="284"/>
      </w:pPr>
      <w:rPr>
        <w:lang w:val="uk-UA" w:eastAsia="en-US" w:bidi="ar-SA"/>
      </w:rPr>
    </w:lvl>
    <w:lvl w:ilvl="6" w:tplc="15C6C2C4">
      <w:numFmt w:val="bullet"/>
      <w:lvlText w:val="•"/>
      <w:lvlJc w:val="left"/>
      <w:pPr>
        <w:ind w:left="3905" w:hanging="284"/>
      </w:pPr>
      <w:rPr>
        <w:lang w:val="uk-UA" w:eastAsia="en-US" w:bidi="ar-SA"/>
      </w:rPr>
    </w:lvl>
    <w:lvl w:ilvl="7" w:tplc="5308B9C6">
      <w:numFmt w:val="bullet"/>
      <w:lvlText w:val="•"/>
      <w:lvlJc w:val="left"/>
      <w:pPr>
        <w:ind w:left="4486" w:hanging="284"/>
      </w:pPr>
      <w:rPr>
        <w:lang w:val="uk-UA" w:eastAsia="en-US" w:bidi="ar-SA"/>
      </w:rPr>
    </w:lvl>
    <w:lvl w:ilvl="8" w:tplc="787239DC">
      <w:numFmt w:val="bullet"/>
      <w:lvlText w:val="•"/>
      <w:lvlJc w:val="left"/>
      <w:pPr>
        <w:ind w:left="5067" w:hanging="284"/>
      </w:pPr>
      <w:rPr>
        <w:lang w:val="uk-UA" w:eastAsia="en-US" w:bidi="ar-SA"/>
      </w:rPr>
    </w:lvl>
  </w:abstractNum>
  <w:abstractNum w:abstractNumId="32" w15:restartNumberingAfterBreak="0">
    <w:nsid w:val="78A80991"/>
    <w:multiLevelType w:val="hybridMultilevel"/>
    <w:tmpl w:val="4C12B2BC"/>
    <w:lvl w:ilvl="0" w:tplc="DB563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A8506CD"/>
    <w:multiLevelType w:val="hybridMultilevel"/>
    <w:tmpl w:val="1744D076"/>
    <w:lvl w:ilvl="0" w:tplc="BA90B8DA">
      <w:numFmt w:val="bullet"/>
      <w:lvlText w:val=""/>
      <w:lvlJc w:val="left"/>
      <w:pPr>
        <w:ind w:left="422" w:hanging="284"/>
      </w:pPr>
      <w:rPr>
        <w:rFonts w:ascii="Symbol" w:eastAsia="Symbol" w:hAnsi="Symbol" w:cs="Symbol" w:hint="default"/>
        <w:w w:val="100"/>
        <w:sz w:val="28"/>
        <w:szCs w:val="28"/>
        <w:lang w:val="uk-UA" w:eastAsia="en-US" w:bidi="ar-SA"/>
      </w:rPr>
    </w:lvl>
    <w:lvl w:ilvl="1" w:tplc="355A2B14">
      <w:numFmt w:val="bullet"/>
      <w:lvlText w:val="•"/>
      <w:lvlJc w:val="left"/>
      <w:pPr>
        <w:ind w:left="1000" w:hanging="284"/>
      </w:pPr>
      <w:rPr>
        <w:lang w:val="uk-UA" w:eastAsia="en-US" w:bidi="ar-SA"/>
      </w:rPr>
    </w:lvl>
    <w:lvl w:ilvl="2" w:tplc="EA94E03E">
      <w:numFmt w:val="bullet"/>
      <w:lvlText w:val="•"/>
      <w:lvlJc w:val="left"/>
      <w:pPr>
        <w:ind w:left="1581" w:hanging="284"/>
      </w:pPr>
      <w:rPr>
        <w:lang w:val="uk-UA" w:eastAsia="en-US" w:bidi="ar-SA"/>
      </w:rPr>
    </w:lvl>
    <w:lvl w:ilvl="3" w:tplc="5BC40270">
      <w:numFmt w:val="bullet"/>
      <w:lvlText w:val="•"/>
      <w:lvlJc w:val="left"/>
      <w:pPr>
        <w:ind w:left="2162" w:hanging="284"/>
      </w:pPr>
      <w:rPr>
        <w:lang w:val="uk-UA" w:eastAsia="en-US" w:bidi="ar-SA"/>
      </w:rPr>
    </w:lvl>
    <w:lvl w:ilvl="4" w:tplc="FA8ECBA4">
      <w:numFmt w:val="bullet"/>
      <w:lvlText w:val="•"/>
      <w:lvlJc w:val="left"/>
      <w:pPr>
        <w:ind w:left="2743" w:hanging="284"/>
      </w:pPr>
      <w:rPr>
        <w:lang w:val="uk-UA" w:eastAsia="en-US" w:bidi="ar-SA"/>
      </w:rPr>
    </w:lvl>
    <w:lvl w:ilvl="5" w:tplc="D6FE516A">
      <w:numFmt w:val="bullet"/>
      <w:lvlText w:val="•"/>
      <w:lvlJc w:val="left"/>
      <w:pPr>
        <w:ind w:left="3324" w:hanging="284"/>
      </w:pPr>
      <w:rPr>
        <w:lang w:val="uk-UA" w:eastAsia="en-US" w:bidi="ar-SA"/>
      </w:rPr>
    </w:lvl>
    <w:lvl w:ilvl="6" w:tplc="BF5A6DF2">
      <w:numFmt w:val="bullet"/>
      <w:lvlText w:val="•"/>
      <w:lvlJc w:val="left"/>
      <w:pPr>
        <w:ind w:left="3905" w:hanging="284"/>
      </w:pPr>
      <w:rPr>
        <w:lang w:val="uk-UA" w:eastAsia="en-US" w:bidi="ar-SA"/>
      </w:rPr>
    </w:lvl>
    <w:lvl w:ilvl="7" w:tplc="5046E668">
      <w:numFmt w:val="bullet"/>
      <w:lvlText w:val="•"/>
      <w:lvlJc w:val="left"/>
      <w:pPr>
        <w:ind w:left="4486" w:hanging="284"/>
      </w:pPr>
      <w:rPr>
        <w:lang w:val="uk-UA" w:eastAsia="en-US" w:bidi="ar-SA"/>
      </w:rPr>
    </w:lvl>
    <w:lvl w:ilvl="8" w:tplc="AA5ADB2C">
      <w:numFmt w:val="bullet"/>
      <w:lvlText w:val="•"/>
      <w:lvlJc w:val="left"/>
      <w:pPr>
        <w:ind w:left="5067" w:hanging="284"/>
      </w:pPr>
      <w:rPr>
        <w:lang w:val="uk-UA" w:eastAsia="en-US" w:bidi="ar-SA"/>
      </w:rPr>
    </w:lvl>
  </w:abstractNum>
  <w:num w:numId="1">
    <w:abstractNumId w:val="30"/>
  </w:num>
  <w:num w:numId="2">
    <w:abstractNumId w:val="1"/>
  </w:num>
  <w:num w:numId="3">
    <w:abstractNumId w:val="10"/>
  </w:num>
  <w:num w:numId="4">
    <w:abstractNumId w:val="8"/>
  </w:num>
  <w:num w:numId="5">
    <w:abstractNumId w:val="24"/>
  </w:num>
  <w:num w:numId="6">
    <w:abstractNumId w:val="19"/>
  </w:num>
  <w:num w:numId="7">
    <w:abstractNumId w:val="18"/>
  </w:num>
  <w:num w:numId="8">
    <w:abstractNumId w:val="21"/>
  </w:num>
  <w:num w:numId="9">
    <w:abstractNumId w:val="9"/>
  </w:num>
  <w:num w:numId="10">
    <w:abstractNumId w:val="27"/>
  </w:num>
  <w:num w:numId="11">
    <w:abstractNumId w:val="15"/>
  </w:num>
  <w:num w:numId="12">
    <w:abstractNumId w:val="29"/>
  </w:num>
  <w:num w:numId="13">
    <w:abstractNumId w:val="3"/>
  </w:num>
  <w:num w:numId="14">
    <w:abstractNumId w:val="25"/>
  </w:num>
  <w:num w:numId="15">
    <w:abstractNumId w:val="2"/>
  </w:num>
  <w:num w:numId="16">
    <w:abstractNumId w:val="17"/>
  </w:num>
  <w:num w:numId="17">
    <w:abstractNumId w:val="20"/>
  </w:num>
  <w:num w:numId="18">
    <w:abstractNumId w:val="32"/>
  </w:num>
  <w:num w:numId="19">
    <w:abstractNumId w:val="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3"/>
  </w:num>
  <w:num w:numId="23">
    <w:abstractNumId w:val="31"/>
  </w:num>
  <w:num w:numId="24">
    <w:abstractNumId w:val="28"/>
  </w:num>
  <w:num w:numId="25">
    <w:abstractNumId w:val="11"/>
  </w:num>
  <w:num w:numId="26">
    <w:abstractNumId w:val="0"/>
  </w:num>
  <w:num w:numId="27">
    <w:abstractNumId w:val="4"/>
  </w:num>
  <w:num w:numId="28">
    <w:abstractNumId w:val="12"/>
  </w:num>
  <w:num w:numId="29">
    <w:abstractNumId w:val="13"/>
  </w:num>
  <w:num w:numId="30">
    <w:abstractNumId w:val="22"/>
  </w:num>
  <w:num w:numId="31">
    <w:abstractNumId w:val="26"/>
  </w:num>
  <w:num w:numId="32">
    <w:abstractNumId w:val="16"/>
  </w:num>
  <w:num w:numId="33">
    <w:abstractNumId w:val="6"/>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43"/>
    <w:rsid w:val="000058A4"/>
    <w:rsid w:val="00012C79"/>
    <w:rsid w:val="0001453B"/>
    <w:rsid w:val="000239F5"/>
    <w:rsid w:val="0002689E"/>
    <w:rsid w:val="00027686"/>
    <w:rsid w:val="0003208E"/>
    <w:rsid w:val="00035B8A"/>
    <w:rsid w:val="00036A54"/>
    <w:rsid w:val="0005571B"/>
    <w:rsid w:val="00057F4F"/>
    <w:rsid w:val="000B39B5"/>
    <w:rsid w:val="000B409A"/>
    <w:rsid w:val="000C0F93"/>
    <w:rsid w:val="000D0B99"/>
    <w:rsid w:val="000D50F9"/>
    <w:rsid w:val="000D52A4"/>
    <w:rsid w:val="000D5790"/>
    <w:rsid w:val="000D76BA"/>
    <w:rsid w:val="000F0375"/>
    <w:rsid w:val="001033A9"/>
    <w:rsid w:val="00110669"/>
    <w:rsid w:val="00130D1D"/>
    <w:rsid w:val="00131A2B"/>
    <w:rsid w:val="00134C31"/>
    <w:rsid w:val="00155988"/>
    <w:rsid w:val="00172AE6"/>
    <w:rsid w:val="001823CF"/>
    <w:rsid w:val="00183CDE"/>
    <w:rsid w:val="00191835"/>
    <w:rsid w:val="001950CE"/>
    <w:rsid w:val="0019761E"/>
    <w:rsid w:val="001A3507"/>
    <w:rsid w:val="001B5C02"/>
    <w:rsid w:val="001C0230"/>
    <w:rsid w:val="001C3475"/>
    <w:rsid w:val="001C7CBE"/>
    <w:rsid w:val="001C7E97"/>
    <w:rsid w:val="001D12A2"/>
    <w:rsid w:val="001D6E85"/>
    <w:rsid w:val="001D704B"/>
    <w:rsid w:val="001D7382"/>
    <w:rsid w:val="001E0B25"/>
    <w:rsid w:val="00207357"/>
    <w:rsid w:val="002130E7"/>
    <w:rsid w:val="002140C1"/>
    <w:rsid w:val="00223F1E"/>
    <w:rsid w:val="00231310"/>
    <w:rsid w:val="00236B70"/>
    <w:rsid w:val="002447B5"/>
    <w:rsid w:val="00261060"/>
    <w:rsid w:val="00267711"/>
    <w:rsid w:val="0027244A"/>
    <w:rsid w:val="002A782D"/>
    <w:rsid w:val="002B12CB"/>
    <w:rsid w:val="002C2604"/>
    <w:rsid w:val="002C599A"/>
    <w:rsid w:val="002E5988"/>
    <w:rsid w:val="00302B4C"/>
    <w:rsid w:val="00304935"/>
    <w:rsid w:val="00307826"/>
    <w:rsid w:val="00321750"/>
    <w:rsid w:val="003269A2"/>
    <w:rsid w:val="00331557"/>
    <w:rsid w:val="00354813"/>
    <w:rsid w:val="003733DA"/>
    <w:rsid w:val="0037623B"/>
    <w:rsid w:val="0038298B"/>
    <w:rsid w:val="003839F3"/>
    <w:rsid w:val="00392262"/>
    <w:rsid w:val="003A44FC"/>
    <w:rsid w:val="003A591B"/>
    <w:rsid w:val="003C3C1E"/>
    <w:rsid w:val="003D73FF"/>
    <w:rsid w:val="003E0A67"/>
    <w:rsid w:val="003E0F4D"/>
    <w:rsid w:val="003E7300"/>
    <w:rsid w:val="003F3EFD"/>
    <w:rsid w:val="00412831"/>
    <w:rsid w:val="00423D9E"/>
    <w:rsid w:val="004333F0"/>
    <w:rsid w:val="00434976"/>
    <w:rsid w:val="00470E63"/>
    <w:rsid w:val="00473AFF"/>
    <w:rsid w:val="0048084F"/>
    <w:rsid w:val="00480D0E"/>
    <w:rsid w:val="00496D43"/>
    <w:rsid w:val="004B4184"/>
    <w:rsid w:val="004D0AB9"/>
    <w:rsid w:val="004D7AEB"/>
    <w:rsid w:val="004E1682"/>
    <w:rsid w:val="004E34F5"/>
    <w:rsid w:val="004E6089"/>
    <w:rsid w:val="004F2A6E"/>
    <w:rsid w:val="004F3CC5"/>
    <w:rsid w:val="00511599"/>
    <w:rsid w:val="00516B88"/>
    <w:rsid w:val="005217CE"/>
    <w:rsid w:val="00536479"/>
    <w:rsid w:val="00542CDA"/>
    <w:rsid w:val="00544D0D"/>
    <w:rsid w:val="00547FEA"/>
    <w:rsid w:val="0056240D"/>
    <w:rsid w:val="00564A7C"/>
    <w:rsid w:val="005711D1"/>
    <w:rsid w:val="00574C72"/>
    <w:rsid w:val="005802AA"/>
    <w:rsid w:val="00592613"/>
    <w:rsid w:val="005A7C51"/>
    <w:rsid w:val="005B1FA9"/>
    <w:rsid w:val="005B3F6A"/>
    <w:rsid w:val="005C2DE6"/>
    <w:rsid w:val="005C5F67"/>
    <w:rsid w:val="005E1EF5"/>
    <w:rsid w:val="005F553F"/>
    <w:rsid w:val="00601BD8"/>
    <w:rsid w:val="00611ED2"/>
    <w:rsid w:val="00614470"/>
    <w:rsid w:val="00614F8A"/>
    <w:rsid w:val="006208A6"/>
    <w:rsid w:val="006278E4"/>
    <w:rsid w:val="00635D84"/>
    <w:rsid w:val="006362D5"/>
    <w:rsid w:val="00643081"/>
    <w:rsid w:val="00644964"/>
    <w:rsid w:val="006455CD"/>
    <w:rsid w:val="00645C83"/>
    <w:rsid w:val="00665E4B"/>
    <w:rsid w:val="00676282"/>
    <w:rsid w:val="0068313D"/>
    <w:rsid w:val="00690750"/>
    <w:rsid w:val="00693624"/>
    <w:rsid w:val="00695ECA"/>
    <w:rsid w:val="006A17F3"/>
    <w:rsid w:val="006B14DC"/>
    <w:rsid w:val="006B6FCF"/>
    <w:rsid w:val="006C353C"/>
    <w:rsid w:val="006E0634"/>
    <w:rsid w:val="006E6810"/>
    <w:rsid w:val="006F00B6"/>
    <w:rsid w:val="006F4C03"/>
    <w:rsid w:val="0070767E"/>
    <w:rsid w:val="007108E1"/>
    <w:rsid w:val="007138E4"/>
    <w:rsid w:val="007172B5"/>
    <w:rsid w:val="007261A1"/>
    <w:rsid w:val="00727A43"/>
    <w:rsid w:val="00734A3B"/>
    <w:rsid w:val="007617B9"/>
    <w:rsid w:val="00773B81"/>
    <w:rsid w:val="00777E0A"/>
    <w:rsid w:val="00783977"/>
    <w:rsid w:val="00785CC0"/>
    <w:rsid w:val="00797E3F"/>
    <w:rsid w:val="007A3458"/>
    <w:rsid w:val="007A74C9"/>
    <w:rsid w:val="007C21C5"/>
    <w:rsid w:val="007C35F7"/>
    <w:rsid w:val="007D069E"/>
    <w:rsid w:val="007D3172"/>
    <w:rsid w:val="007E7C51"/>
    <w:rsid w:val="007F5D4F"/>
    <w:rsid w:val="007F7201"/>
    <w:rsid w:val="007F7F5D"/>
    <w:rsid w:val="008161E1"/>
    <w:rsid w:val="00821344"/>
    <w:rsid w:val="00822C06"/>
    <w:rsid w:val="00833FFA"/>
    <w:rsid w:val="00840B6D"/>
    <w:rsid w:val="00840C0C"/>
    <w:rsid w:val="0084349B"/>
    <w:rsid w:val="00851135"/>
    <w:rsid w:val="008526DF"/>
    <w:rsid w:val="0085380D"/>
    <w:rsid w:val="00865BBF"/>
    <w:rsid w:val="00866752"/>
    <w:rsid w:val="00886814"/>
    <w:rsid w:val="00893350"/>
    <w:rsid w:val="008A193E"/>
    <w:rsid w:val="008B13C8"/>
    <w:rsid w:val="008C4BFD"/>
    <w:rsid w:val="008F31ED"/>
    <w:rsid w:val="008F509F"/>
    <w:rsid w:val="009037B3"/>
    <w:rsid w:val="0090586C"/>
    <w:rsid w:val="009136D5"/>
    <w:rsid w:val="00925141"/>
    <w:rsid w:val="00950326"/>
    <w:rsid w:val="0095446A"/>
    <w:rsid w:val="0097186F"/>
    <w:rsid w:val="00976ADC"/>
    <w:rsid w:val="00980F83"/>
    <w:rsid w:val="009841CF"/>
    <w:rsid w:val="00992287"/>
    <w:rsid w:val="00993F4D"/>
    <w:rsid w:val="009944A7"/>
    <w:rsid w:val="009A234A"/>
    <w:rsid w:val="009B0874"/>
    <w:rsid w:val="009D50C0"/>
    <w:rsid w:val="009D57F3"/>
    <w:rsid w:val="009D5B36"/>
    <w:rsid w:val="009D671C"/>
    <w:rsid w:val="009F33B9"/>
    <w:rsid w:val="00A126EE"/>
    <w:rsid w:val="00A1779D"/>
    <w:rsid w:val="00A234BA"/>
    <w:rsid w:val="00A24C6C"/>
    <w:rsid w:val="00A310C3"/>
    <w:rsid w:val="00A34F54"/>
    <w:rsid w:val="00A37D8B"/>
    <w:rsid w:val="00A52910"/>
    <w:rsid w:val="00A547E0"/>
    <w:rsid w:val="00A64796"/>
    <w:rsid w:val="00A7228F"/>
    <w:rsid w:val="00A76DD7"/>
    <w:rsid w:val="00A81342"/>
    <w:rsid w:val="00AD7BF0"/>
    <w:rsid w:val="00AE19C1"/>
    <w:rsid w:val="00AE36D7"/>
    <w:rsid w:val="00B1059D"/>
    <w:rsid w:val="00B145FC"/>
    <w:rsid w:val="00B155C9"/>
    <w:rsid w:val="00B21691"/>
    <w:rsid w:val="00B21ED2"/>
    <w:rsid w:val="00B23E4B"/>
    <w:rsid w:val="00B246F1"/>
    <w:rsid w:val="00B31477"/>
    <w:rsid w:val="00B5001B"/>
    <w:rsid w:val="00B5745E"/>
    <w:rsid w:val="00B67944"/>
    <w:rsid w:val="00B9114C"/>
    <w:rsid w:val="00B9628C"/>
    <w:rsid w:val="00BA1930"/>
    <w:rsid w:val="00BB6F74"/>
    <w:rsid w:val="00BD1E5D"/>
    <w:rsid w:val="00BD2D66"/>
    <w:rsid w:val="00BE612E"/>
    <w:rsid w:val="00BF6389"/>
    <w:rsid w:val="00C0087B"/>
    <w:rsid w:val="00C06364"/>
    <w:rsid w:val="00C06C39"/>
    <w:rsid w:val="00C11C50"/>
    <w:rsid w:val="00C141E9"/>
    <w:rsid w:val="00C3623F"/>
    <w:rsid w:val="00C478BC"/>
    <w:rsid w:val="00C63437"/>
    <w:rsid w:val="00C76EED"/>
    <w:rsid w:val="00C863FE"/>
    <w:rsid w:val="00C92431"/>
    <w:rsid w:val="00CA1F66"/>
    <w:rsid w:val="00CB3CCF"/>
    <w:rsid w:val="00CC4A9E"/>
    <w:rsid w:val="00CC6FCF"/>
    <w:rsid w:val="00CD2F59"/>
    <w:rsid w:val="00CE0E67"/>
    <w:rsid w:val="00D01A9A"/>
    <w:rsid w:val="00D24952"/>
    <w:rsid w:val="00D410D8"/>
    <w:rsid w:val="00D4200C"/>
    <w:rsid w:val="00D44D1A"/>
    <w:rsid w:val="00D45EC6"/>
    <w:rsid w:val="00D521A2"/>
    <w:rsid w:val="00D53399"/>
    <w:rsid w:val="00D5486C"/>
    <w:rsid w:val="00D56C2C"/>
    <w:rsid w:val="00D57A0A"/>
    <w:rsid w:val="00D63E1D"/>
    <w:rsid w:val="00D84D64"/>
    <w:rsid w:val="00D92988"/>
    <w:rsid w:val="00D9344C"/>
    <w:rsid w:val="00DA254E"/>
    <w:rsid w:val="00DA6E97"/>
    <w:rsid w:val="00DA75E0"/>
    <w:rsid w:val="00DB2F8F"/>
    <w:rsid w:val="00DB6D70"/>
    <w:rsid w:val="00DC69E3"/>
    <w:rsid w:val="00DD33DF"/>
    <w:rsid w:val="00DD3604"/>
    <w:rsid w:val="00DF25EA"/>
    <w:rsid w:val="00E140DD"/>
    <w:rsid w:val="00E153CA"/>
    <w:rsid w:val="00E1776F"/>
    <w:rsid w:val="00E202E7"/>
    <w:rsid w:val="00E21DB4"/>
    <w:rsid w:val="00E45041"/>
    <w:rsid w:val="00E547F2"/>
    <w:rsid w:val="00E579B5"/>
    <w:rsid w:val="00E71A41"/>
    <w:rsid w:val="00E7408A"/>
    <w:rsid w:val="00E923C6"/>
    <w:rsid w:val="00E92967"/>
    <w:rsid w:val="00EA1A5E"/>
    <w:rsid w:val="00EA7AE0"/>
    <w:rsid w:val="00EB3CC7"/>
    <w:rsid w:val="00EE3969"/>
    <w:rsid w:val="00EF7637"/>
    <w:rsid w:val="00EF79FB"/>
    <w:rsid w:val="00F03F05"/>
    <w:rsid w:val="00F11E47"/>
    <w:rsid w:val="00F22E05"/>
    <w:rsid w:val="00F26B7F"/>
    <w:rsid w:val="00F30108"/>
    <w:rsid w:val="00F3132F"/>
    <w:rsid w:val="00F35613"/>
    <w:rsid w:val="00F556A1"/>
    <w:rsid w:val="00F674AA"/>
    <w:rsid w:val="00F8369F"/>
    <w:rsid w:val="00FA20B9"/>
    <w:rsid w:val="00FB3225"/>
    <w:rsid w:val="00FC0F41"/>
    <w:rsid w:val="00FC7ABB"/>
    <w:rsid w:val="00FD7204"/>
    <w:rsid w:val="00FE19C0"/>
    <w:rsid w:val="00FE4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C78D"/>
  <w15:docId w15:val="{25615B30-29B1-40C6-9AF9-C2826D24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F4D"/>
    <w:pPr>
      <w:spacing w:after="160" w:line="254" w:lineRule="auto"/>
    </w:pPr>
    <w:rPr>
      <w:lang w:val="uk-UA"/>
    </w:rPr>
  </w:style>
  <w:style w:type="paragraph" w:styleId="1">
    <w:name w:val="heading 1"/>
    <w:basedOn w:val="a"/>
    <w:next w:val="a"/>
    <w:link w:val="10"/>
    <w:uiPriority w:val="9"/>
    <w:qFormat/>
    <w:rsid w:val="00893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1"/>
    <w:qFormat/>
    <w:rsid w:val="00470E63"/>
    <w:pPr>
      <w:widowControl w:val="0"/>
      <w:autoSpaceDE w:val="0"/>
      <w:autoSpaceDN w:val="0"/>
      <w:spacing w:before="1" w:after="0" w:line="240" w:lineRule="auto"/>
      <w:ind w:left="1189" w:right="1049"/>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F5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761E"/>
    <w:pPr>
      <w:ind w:left="720"/>
      <w:contextualSpacing/>
    </w:pPr>
  </w:style>
  <w:style w:type="paragraph" w:styleId="a5">
    <w:name w:val="header"/>
    <w:basedOn w:val="a"/>
    <w:link w:val="a6"/>
    <w:uiPriority w:val="99"/>
    <w:unhideWhenUsed/>
    <w:rsid w:val="000D5790"/>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0D5790"/>
    <w:rPr>
      <w:lang w:val="uk-UA"/>
    </w:rPr>
  </w:style>
  <w:style w:type="paragraph" w:styleId="a7">
    <w:name w:val="footer"/>
    <w:basedOn w:val="a"/>
    <w:link w:val="a8"/>
    <w:uiPriority w:val="99"/>
    <w:unhideWhenUsed/>
    <w:rsid w:val="000D5790"/>
    <w:pPr>
      <w:tabs>
        <w:tab w:val="center" w:pos="4677"/>
        <w:tab w:val="right" w:pos="9355"/>
      </w:tabs>
      <w:spacing w:after="0" w:line="240" w:lineRule="auto"/>
    </w:pPr>
  </w:style>
  <w:style w:type="character" w:customStyle="1" w:styleId="a8">
    <w:name w:val="Нижній колонтитул Знак"/>
    <w:basedOn w:val="a0"/>
    <w:link w:val="a7"/>
    <w:uiPriority w:val="99"/>
    <w:rsid w:val="000D5790"/>
    <w:rPr>
      <w:lang w:val="uk-UA"/>
    </w:rPr>
  </w:style>
  <w:style w:type="paragraph" w:styleId="a9">
    <w:name w:val="Body Text"/>
    <w:basedOn w:val="a"/>
    <w:link w:val="aa"/>
    <w:uiPriority w:val="1"/>
    <w:qFormat/>
    <w:rsid w:val="00470E63"/>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a">
    <w:name w:val="Основний текст Знак"/>
    <w:basedOn w:val="a0"/>
    <w:link w:val="a9"/>
    <w:uiPriority w:val="1"/>
    <w:rsid w:val="00470E63"/>
    <w:rPr>
      <w:rFonts w:ascii="Times New Roman" w:eastAsia="Times New Roman" w:hAnsi="Times New Roman" w:cs="Times New Roman"/>
      <w:sz w:val="28"/>
      <w:szCs w:val="28"/>
      <w:lang w:val="uk-UA"/>
    </w:rPr>
  </w:style>
  <w:style w:type="character" w:customStyle="1" w:styleId="30">
    <w:name w:val="Заголовок 3 Знак"/>
    <w:basedOn w:val="a0"/>
    <w:link w:val="3"/>
    <w:uiPriority w:val="1"/>
    <w:rsid w:val="00470E63"/>
    <w:rPr>
      <w:rFonts w:ascii="Times New Roman" w:eastAsia="Times New Roman" w:hAnsi="Times New Roman" w:cs="Times New Roman"/>
      <w:b/>
      <w:bCs/>
      <w:sz w:val="28"/>
      <w:szCs w:val="28"/>
      <w:lang w:val="uk-UA"/>
    </w:rPr>
  </w:style>
  <w:style w:type="character" w:customStyle="1" w:styleId="10">
    <w:name w:val="Заголовок 1 Знак"/>
    <w:basedOn w:val="a0"/>
    <w:link w:val="1"/>
    <w:uiPriority w:val="9"/>
    <w:rsid w:val="00893350"/>
    <w:rPr>
      <w:rFonts w:asciiTheme="majorHAnsi" w:eastAsiaTheme="majorEastAsia" w:hAnsiTheme="majorHAnsi" w:cstheme="majorBidi"/>
      <w:b/>
      <w:bCs/>
      <w:color w:val="365F91" w:themeColor="accent1" w:themeShade="BF"/>
      <w:sz w:val="28"/>
      <w:szCs w:val="28"/>
      <w:lang w:val="uk-UA"/>
    </w:rPr>
  </w:style>
  <w:style w:type="paragraph" w:customStyle="1" w:styleId="TableParagraph">
    <w:name w:val="Table Paragraph"/>
    <w:basedOn w:val="a"/>
    <w:uiPriority w:val="1"/>
    <w:qFormat/>
    <w:rsid w:val="00C63437"/>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C6343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b">
    <w:name w:val="Balloon Text"/>
    <w:basedOn w:val="a"/>
    <w:link w:val="ac"/>
    <w:uiPriority w:val="99"/>
    <w:semiHidden/>
    <w:unhideWhenUsed/>
    <w:rsid w:val="00D56C2C"/>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D56C2C"/>
    <w:rPr>
      <w:rFonts w:ascii="Tahoma" w:hAnsi="Tahoma" w:cs="Tahoma"/>
      <w:sz w:val="16"/>
      <w:szCs w:val="16"/>
      <w:lang w:val="uk-UA"/>
    </w:rPr>
  </w:style>
  <w:style w:type="paragraph" w:styleId="ad">
    <w:name w:val="Normal (Web)"/>
    <w:basedOn w:val="a"/>
    <w:uiPriority w:val="99"/>
    <w:unhideWhenUsed/>
    <w:rsid w:val="00D249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Hyperlink"/>
    <w:basedOn w:val="a0"/>
    <w:uiPriority w:val="99"/>
    <w:unhideWhenUsed/>
    <w:rsid w:val="007172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5572">
      <w:bodyDiv w:val="1"/>
      <w:marLeft w:val="0"/>
      <w:marRight w:val="0"/>
      <w:marTop w:val="0"/>
      <w:marBottom w:val="0"/>
      <w:divBdr>
        <w:top w:val="none" w:sz="0" w:space="0" w:color="auto"/>
        <w:left w:val="none" w:sz="0" w:space="0" w:color="auto"/>
        <w:bottom w:val="none" w:sz="0" w:space="0" w:color="auto"/>
        <w:right w:val="none" w:sz="0" w:space="0" w:color="auto"/>
      </w:divBdr>
    </w:div>
    <w:div w:id="181280963">
      <w:bodyDiv w:val="1"/>
      <w:marLeft w:val="0"/>
      <w:marRight w:val="0"/>
      <w:marTop w:val="0"/>
      <w:marBottom w:val="0"/>
      <w:divBdr>
        <w:top w:val="none" w:sz="0" w:space="0" w:color="auto"/>
        <w:left w:val="none" w:sz="0" w:space="0" w:color="auto"/>
        <w:bottom w:val="none" w:sz="0" w:space="0" w:color="auto"/>
        <w:right w:val="none" w:sz="0" w:space="0" w:color="auto"/>
      </w:divBdr>
      <w:divsChild>
        <w:div w:id="40983128">
          <w:marLeft w:val="0"/>
          <w:marRight w:val="0"/>
          <w:marTop w:val="15"/>
          <w:marBottom w:val="0"/>
          <w:divBdr>
            <w:top w:val="single" w:sz="48" w:space="0" w:color="auto"/>
            <w:left w:val="single" w:sz="48" w:space="0" w:color="auto"/>
            <w:bottom w:val="single" w:sz="48" w:space="0" w:color="auto"/>
            <w:right w:val="single" w:sz="48" w:space="0" w:color="auto"/>
          </w:divBdr>
          <w:divsChild>
            <w:div w:id="515311556">
              <w:marLeft w:val="0"/>
              <w:marRight w:val="0"/>
              <w:marTop w:val="0"/>
              <w:marBottom w:val="0"/>
              <w:divBdr>
                <w:top w:val="none" w:sz="0" w:space="0" w:color="auto"/>
                <w:left w:val="none" w:sz="0" w:space="0" w:color="auto"/>
                <w:bottom w:val="none" w:sz="0" w:space="0" w:color="auto"/>
                <w:right w:val="none" w:sz="0" w:space="0" w:color="auto"/>
              </w:divBdr>
            </w:div>
          </w:divsChild>
        </w:div>
        <w:div w:id="1511750164">
          <w:marLeft w:val="0"/>
          <w:marRight w:val="0"/>
          <w:marTop w:val="15"/>
          <w:marBottom w:val="0"/>
          <w:divBdr>
            <w:top w:val="single" w:sz="48" w:space="0" w:color="auto"/>
            <w:left w:val="single" w:sz="48" w:space="0" w:color="auto"/>
            <w:bottom w:val="single" w:sz="48" w:space="0" w:color="auto"/>
            <w:right w:val="single" w:sz="48" w:space="0" w:color="auto"/>
          </w:divBdr>
          <w:divsChild>
            <w:div w:id="7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6998">
      <w:bodyDiv w:val="1"/>
      <w:marLeft w:val="0"/>
      <w:marRight w:val="0"/>
      <w:marTop w:val="0"/>
      <w:marBottom w:val="0"/>
      <w:divBdr>
        <w:top w:val="none" w:sz="0" w:space="0" w:color="auto"/>
        <w:left w:val="none" w:sz="0" w:space="0" w:color="auto"/>
        <w:bottom w:val="none" w:sz="0" w:space="0" w:color="auto"/>
        <w:right w:val="none" w:sz="0" w:space="0" w:color="auto"/>
      </w:divBdr>
    </w:div>
    <w:div w:id="367727290">
      <w:bodyDiv w:val="1"/>
      <w:marLeft w:val="0"/>
      <w:marRight w:val="0"/>
      <w:marTop w:val="0"/>
      <w:marBottom w:val="0"/>
      <w:divBdr>
        <w:top w:val="none" w:sz="0" w:space="0" w:color="auto"/>
        <w:left w:val="none" w:sz="0" w:space="0" w:color="auto"/>
        <w:bottom w:val="none" w:sz="0" w:space="0" w:color="auto"/>
        <w:right w:val="none" w:sz="0" w:space="0" w:color="auto"/>
      </w:divBdr>
    </w:div>
    <w:div w:id="414668092">
      <w:bodyDiv w:val="1"/>
      <w:marLeft w:val="0"/>
      <w:marRight w:val="0"/>
      <w:marTop w:val="0"/>
      <w:marBottom w:val="0"/>
      <w:divBdr>
        <w:top w:val="none" w:sz="0" w:space="0" w:color="auto"/>
        <w:left w:val="none" w:sz="0" w:space="0" w:color="auto"/>
        <w:bottom w:val="none" w:sz="0" w:space="0" w:color="auto"/>
        <w:right w:val="none" w:sz="0" w:space="0" w:color="auto"/>
      </w:divBdr>
    </w:div>
    <w:div w:id="442261675">
      <w:bodyDiv w:val="1"/>
      <w:marLeft w:val="0"/>
      <w:marRight w:val="0"/>
      <w:marTop w:val="0"/>
      <w:marBottom w:val="0"/>
      <w:divBdr>
        <w:top w:val="none" w:sz="0" w:space="0" w:color="auto"/>
        <w:left w:val="none" w:sz="0" w:space="0" w:color="auto"/>
        <w:bottom w:val="none" w:sz="0" w:space="0" w:color="auto"/>
        <w:right w:val="none" w:sz="0" w:space="0" w:color="auto"/>
      </w:divBdr>
    </w:div>
    <w:div w:id="491144383">
      <w:bodyDiv w:val="1"/>
      <w:marLeft w:val="0"/>
      <w:marRight w:val="0"/>
      <w:marTop w:val="0"/>
      <w:marBottom w:val="0"/>
      <w:divBdr>
        <w:top w:val="none" w:sz="0" w:space="0" w:color="auto"/>
        <w:left w:val="none" w:sz="0" w:space="0" w:color="auto"/>
        <w:bottom w:val="none" w:sz="0" w:space="0" w:color="auto"/>
        <w:right w:val="none" w:sz="0" w:space="0" w:color="auto"/>
      </w:divBdr>
    </w:div>
    <w:div w:id="503398034">
      <w:bodyDiv w:val="1"/>
      <w:marLeft w:val="0"/>
      <w:marRight w:val="0"/>
      <w:marTop w:val="0"/>
      <w:marBottom w:val="0"/>
      <w:divBdr>
        <w:top w:val="none" w:sz="0" w:space="0" w:color="auto"/>
        <w:left w:val="none" w:sz="0" w:space="0" w:color="auto"/>
        <w:bottom w:val="none" w:sz="0" w:space="0" w:color="auto"/>
        <w:right w:val="none" w:sz="0" w:space="0" w:color="auto"/>
      </w:divBdr>
    </w:div>
    <w:div w:id="589462036">
      <w:bodyDiv w:val="1"/>
      <w:marLeft w:val="0"/>
      <w:marRight w:val="0"/>
      <w:marTop w:val="0"/>
      <w:marBottom w:val="0"/>
      <w:divBdr>
        <w:top w:val="none" w:sz="0" w:space="0" w:color="auto"/>
        <w:left w:val="none" w:sz="0" w:space="0" w:color="auto"/>
        <w:bottom w:val="none" w:sz="0" w:space="0" w:color="auto"/>
        <w:right w:val="none" w:sz="0" w:space="0" w:color="auto"/>
      </w:divBdr>
    </w:div>
    <w:div w:id="745146570">
      <w:bodyDiv w:val="1"/>
      <w:marLeft w:val="0"/>
      <w:marRight w:val="0"/>
      <w:marTop w:val="0"/>
      <w:marBottom w:val="0"/>
      <w:divBdr>
        <w:top w:val="none" w:sz="0" w:space="0" w:color="auto"/>
        <w:left w:val="none" w:sz="0" w:space="0" w:color="auto"/>
        <w:bottom w:val="none" w:sz="0" w:space="0" w:color="auto"/>
        <w:right w:val="none" w:sz="0" w:space="0" w:color="auto"/>
      </w:divBdr>
    </w:div>
    <w:div w:id="819929223">
      <w:bodyDiv w:val="1"/>
      <w:marLeft w:val="0"/>
      <w:marRight w:val="0"/>
      <w:marTop w:val="0"/>
      <w:marBottom w:val="0"/>
      <w:divBdr>
        <w:top w:val="none" w:sz="0" w:space="0" w:color="auto"/>
        <w:left w:val="none" w:sz="0" w:space="0" w:color="auto"/>
        <w:bottom w:val="none" w:sz="0" w:space="0" w:color="auto"/>
        <w:right w:val="none" w:sz="0" w:space="0" w:color="auto"/>
      </w:divBdr>
    </w:div>
    <w:div w:id="1299384562">
      <w:bodyDiv w:val="1"/>
      <w:marLeft w:val="0"/>
      <w:marRight w:val="0"/>
      <w:marTop w:val="0"/>
      <w:marBottom w:val="0"/>
      <w:divBdr>
        <w:top w:val="none" w:sz="0" w:space="0" w:color="auto"/>
        <w:left w:val="none" w:sz="0" w:space="0" w:color="auto"/>
        <w:bottom w:val="none" w:sz="0" w:space="0" w:color="auto"/>
        <w:right w:val="none" w:sz="0" w:space="0" w:color="auto"/>
      </w:divBdr>
    </w:div>
    <w:div w:id="1579903317">
      <w:bodyDiv w:val="1"/>
      <w:marLeft w:val="0"/>
      <w:marRight w:val="0"/>
      <w:marTop w:val="0"/>
      <w:marBottom w:val="0"/>
      <w:divBdr>
        <w:top w:val="none" w:sz="0" w:space="0" w:color="auto"/>
        <w:left w:val="none" w:sz="0" w:space="0" w:color="auto"/>
        <w:bottom w:val="none" w:sz="0" w:space="0" w:color="auto"/>
        <w:right w:val="none" w:sz="0" w:space="0" w:color="auto"/>
      </w:divBdr>
    </w:div>
    <w:div w:id="1832866888">
      <w:bodyDiv w:val="1"/>
      <w:marLeft w:val="0"/>
      <w:marRight w:val="0"/>
      <w:marTop w:val="0"/>
      <w:marBottom w:val="0"/>
      <w:divBdr>
        <w:top w:val="none" w:sz="0" w:space="0" w:color="auto"/>
        <w:left w:val="none" w:sz="0" w:space="0" w:color="auto"/>
        <w:bottom w:val="none" w:sz="0" w:space="0" w:color="auto"/>
        <w:right w:val="none" w:sz="0" w:space="0" w:color="auto"/>
      </w:divBdr>
    </w:div>
    <w:div w:id="1860729136">
      <w:bodyDiv w:val="1"/>
      <w:marLeft w:val="0"/>
      <w:marRight w:val="0"/>
      <w:marTop w:val="0"/>
      <w:marBottom w:val="0"/>
      <w:divBdr>
        <w:top w:val="none" w:sz="0" w:space="0" w:color="auto"/>
        <w:left w:val="none" w:sz="0" w:space="0" w:color="auto"/>
        <w:bottom w:val="none" w:sz="0" w:space="0" w:color="auto"/>
        <w:right w:val="none" w:sz="0" w:space="0" w:color="auto"/>
      </w:divBdr>
    </w:div>
    <w:div w:id="1952854979">
      <w:bodyDiv w:val="1"/>
      <w:marLeft w:val="0"/>
      <w:marRight w:val="0"/>
      <w:marTop w:val="0"/>
      <w:marBottom w:val="0"/>
      <w:divBdr>
        <w:top w:val="none" w:sz="0" w:space="0" w:color="auto"/>
        <w:left w:val="none" w:sz="0" w:space="0" w:color="auto"/>
        <w:bottom w:val="none" w:sz="0" w:space="0" w:color="auto"/>
        <w:right w:val="none" w:sz="0" w:space="0" w:color="auto"/>
      </w:divBdr>
    </w:div>
    <w:div w:id="19923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scholar.dominican.edu/senior-theses/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js.ukrlogos.in.ua/index.php/logos/issue/view/24.07.2020/3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Рівні сформованості професійних компетентностей майбутніх соціальних працівників</a:t>
            </a:r>
          </a:p>
        </c:rich>
      </c:tx>
      <c:overlay val="0"/>
    </c:title>
    <c:autoTitleDeleted val="0"/>
    <c:plotArea>
      <c:layout/>
      <c:barChart>
        <c:barDir val="col"/>
        <c:grouping val="clustered"/>
        <c:varyColors val="0"/>
        <c:ser>
          <c:idx val="0"/>
          <c:order val="0"/>
          <c:tx>
            <c:strRef>
              <c:f>Лист1!$B$1</c:f>
              <c:strCache>
                <c:ptCount val="1"/>
                <c:pt idx="0">
                  <c:v>Рівні</c:v>
                </c:pt>
              </c:strCache>
            </c:strRef>
          </c:tx>
          <c:invertIfNegative val="0"/>
          <c:cat>
            <c:strRef>
              <c:f>Лист1!$A$2:$A$4</c:f>
              <c:strCache>
                <c:ptCount val="3"/>
                <c:pt idx="0">
                  <c:v>Високий</c:v>
                </c:pt>
                <c:pt idx="1">
                  <c:v>Середній</c:v>
                </c:pt>
                <c:pt idx="2">
                  <c:v>Низький</c:v>
                </c:pt>
              </c:strCache>
            </c:strRef>
          </c:cat>
          <c:val>
            <c:numRef>
              <c:f>Лист1!$B$2:$B$4</c:f>
              <c:numCache>
                <c:formatCode>General</c:formatCode>
                <c:ptCount val="3"/>
                <c:pt idx="0">
                  <c:v>4</c:v>
                </c:pt>
                <c:pt idx="1">
                  <c:v>21</c:v>
                </c:pt>
                <c:pt idx="2">
                  <c:v>3.5</c:v>
                </c:pt>
              </c:numCache>
            </c:numRef>
          </c:val>
          <c:extLst>
            <c:ext xmlns:c16="http://schemas.microsoft.com/office/drawing/2014/chart" uri="{C3380CC4-5D6E-409C-BE32-E72D297353CC}">
              <c16:uniqueId val="{00000000-9254-408C-ACDE-5900F7B67D79}"/>
            </c:ext>
          </c:extLst>
        </c:ser>
        <c:dLbls>
          <c:showLegendKey val="0"/>
          <c:showVal val="0"/>
          <c:showCatName val="0"/>
          <c:showSerName val="0"/>
          <c:showPercent val="0"/>
          <c:showBubbleSize val="0"/>
        </c:dLbls>
        <c:gapWidth val="150"/>
        <c:axId val="268540160"/>
        <c:axId val="272683392"/>
      </c:barChart>
      <c:catAx>
        <c:axId val="268540160"/>
        <c:scaling>
          <c:orientation val="minMax"/>
        </c:scaling>
        <c:delete val="0"/>
        <c:axPos val="b"/>
        <c:numFmt formatCode="General" sourceLinked="0"/>
        <c:majorTickMark val="out"/>
        <c:minorTickMark val="none"/>
        <c:tickLblPos val="nextTo"/>
        <c:crossAx val="272683392"/>
        <c:crosses val="autoZero"/>
        <c:auto val="1"/>
        <c:lblAlgn val="ctr"/>
        <c:lblOffset val="100"/>
        <c:noMultiLvlLbl val="0"/>
      </c:catAx>
      <c:valAx>
        <c:axId val="272683392"/>
        <c:scaling>
          <c:orientation val="minMax"/>
        </c:scaling>
        <c:delete val="0"/>
        <c:axPos val="l"/>
        <c:majorGridlines/>
        <c:numFmt formatCode="General" sourceLinked="1"/>
        <c:majorTickMark val="out"/>
        <c:minorTickMark val="none"/>
        <c:tickLblPos val="nextTo"/>
        <c:crossAx val="2685401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Лист1!$A$2:$A$3</c:f>
              <c:strCache>
                <c:ptCount val="2"/>
                <c:pt idx="0">
                  <c:v>КГ</c:v>
                </c:pt>
                <c:pt idx="1">
                  <c:v>ЕГ</c:v>
                </c:pt>
              </c:strCache>
            </c:strRef>
          </c:cat>
          <c:val>
            <c:numRef>
              <c:f>Лист1!$B$2:$B$3</c:f>
              <c:numCache>
                <c:formatCode>General</c:formatCode>
                <c:ptCount val="2"/>
                <c:pt idx="0">
                  <c:v>2</c:v>
                </c:pt>
                <c:pt idx="1">
                  <c:v>2</c:v>
                </c:pt>
              </c:numCache>
            </c:numRef>
          </c:val>
          <c:extLst>
            <c:ext xmlns:c16="http://schemas.microsoft.com/office/drawing/2014/chart" uri="{C3380CC4-5D6E-409C-BE32-E72D297353CC}">
              <c16:uniqueId val="{00000000-8563-4160-82B8-F6283C0D6119}"/>
            </c:ext>
          </c:extLst>
        </c:ser>
        <c:ser>
          <c:idx val="1"/>
          <c:order val="1"/>
          <c:tx>
            <c:strRef>
              <c:f>Лист1!$C$1</c:f>
              <c:strCache>
                <c:ptCount val="1"/>
                <c:pt idx="0">
                  <c:v>Середній</c:v>
                </c:pt>
              </c:strCache>
            </c:strRef>
          </c:tx>
          <c:invertIfNegative val="0"/>
          <c:cat>
            <c:strRef>
              <c:f>Лист1!$A$2:$A$3</c:f>
              <c:strCache>
                <c:ptCount val="2"/>
                <c:pt idx="0">
                  <c:v>КГ</c:v>
                </c:pt>
                <c:pt idx="1">
                  <c:v>ЕГ</c:v>
                </c:pt>
              </c:strCache>
            </c:strRef>
          </c:cat>
          <c:val>
            <c:numRef>
              <c:f>Лист1!$C$2:$C$3</c:f>
              <c:numCache>
                <c:formatCode>General</c:formatCode>
                <c:ptCount val="2"/>
                <c:pt idx="0">
                  <c:v>10</c:v>
                </c:pt>
                <c:pt idx="1">
                  <c:v>11</c:v>
                </c:pt>
              </c:numCache>
            </c:numRef>
          </c:val>
          <c:extLst>
            <c:ext xmlns:c16="http://schemas.microsoft.com/office/drawing/2014/chart" uri="{C3380CC4-5D6E-409C-BE32-E72D297353CC}">
              <c16:uniqueId val="{00000001-8563-4160-82B8-F6283C0D6119}"/>
            </c:ext>
          </c:extLst>
        </c:ser>
        <c:ser>
          <c:idx val="2"/>
          <c:order val="2"/>
          <c:tx>
            <c:strRef>
              <c:f>Лист1!$D$1</c:f>
              <c:strCache>
                <c:ptCount val="1"/>
                <c:pt idx="0">
                  <c:v>Низький</c:v>
                </c:pt>
              </c:strCache>
            </c:strRef>
          </c:tx>
          <c:invertIfNegative val="0"/>
          <c:cat>
            <c:strRef>
              <c:f>Лист1!$A$2:$A$3</c:f>
              <c:strCache>
                <c:ptCount val="2"/>
                <c:pt idx="0">
                  <c:v>КГ</c:v>
                </c:pt>
                <c:pt idx="1">
                  <c:v>ЕГ</c:v>
                </c:pt>
              </c:strCache>
            </c:strRef>
          </c:cat>
          <c:val>
            <c:numRef>
              <c:f>Лист1!$D$2:$D$3</c:f>
              <c:numCache>
                <c:formatCode>General</c:formatCode>
                <c:ptCount val="2"/>
                <c:pt idx="0">
                  <c:v>2</c:v>
                </c:pt>
                <c:pt idx="1">
                  <c:v>2</c:v>
                </c:pt>
              </c:numCache>
            </c:numRef>
          </c:val>
          <c:extLst>
            <c:ext xmlns:c16="http://schemas.microsoft.com/office/drawing/2014/chart" uri="{C3380CC4-5D6E-409C-BE32-E72D297353CC}">
              <c16:uniqueId val="{00000002-8563-4160-82B8-F6283C0D6119}"/>
            </c:ext>
          </c:extLst>
        </c:ser>
        <c:dLbls>
          <c:showLegendKey val="0"/>
          <c:showVal val="0"/>
          <c:showCatName val="0"/>
          <c:showSerName val="0"/>
          <c:showPercent val="0"/>
          <c:showBubbleSize val="0"/>
        </c:dLbls>
        <c:gapWidth val="150"/>
        <c:axId val="301916160"/>
        <c:axId val="301917696"/>
      </c:barChart>
      <c:catAx>
        <c:axId val="301916160"/>
        <c:scaling>
          <c:orientation val="minMax"/>
        </c:scaling>
        <c:delete val="0"/>
        <c:axPos val="b"/>
        <c:numFmt formatCode="General" sourceLinked="0"/>
        <c:majorTickMark val="out"/>
        <c:minorTickMark val="none"/>
        <c:tickLblPos val="nextTo"/>
        <c:crossAx val="301917696"/>
        <c:crosses val="autoZero"/>
        <c:auto val="1"/>
        <c:lblAlgn val="ctr"/>
        <c:lblOffset val="100"/>
        <c:noMultiLvlLbl val="0"/>
      </c:catAx>
      <c:valAx>
        <c:axId val="301917696"/>
        <c:scaling>
          <c:orientation val="minMax"/>
        </c:scaling>
        <c:delete val="0"/>
        <c:axPos val="l"/>
        <c:majorGridlines/>
        <c:numFmt formatCode="General" sourceLinked="1"/>
        <c:majorTickMark val="out"/>
        <c:minorTickMark val="none"/>
        <c:tickLblPos val="nextTo"/>
        <c:crossAx val="30191616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Лист1!$A$2:$A$4</c:f>
              <c:strCache>
                <c:ptCount val="2"/>
                <c:pt idx="0">
                  <c:v>КГ</c:v>
                </c:pt>
                <c:pt idx="1">
                  <c:v>ЕГ</c:v>
                </c:pt>
              </c:strCache>
            </c:strRef>
          </c:cat>
          <c:val>
            <c:numRef>
              <c:f>Лист1!$B$2:$B$4</c:f>
              <c:numCache>
                <c:formatCode>General</c:formatCode>
                <c:ptCount val="3"/>
                <c:pt idx="0">
                  <c:v>3</c:v>
                </c:pt>
                <c:pt idx="1">
                  <c:v>9</c:v>
                </c:pt>
              </c:numCache>
            </c:numRef>
          </c:val>
          <c:extLst>
            <c:ext xmlns:c16="http://schemas.microsoft.com/office/drawing/2014/chart" uri="{C3380CC4-5D6E-409C-BE32-E72D297353CC}">
              <c16:uniqueId val="{00000000-DD6C-40AE-BF1F-74858E37D84E}"/>
            </c:ext>
          </c:extLst>
        </c:ser>
        <c:ser>
          <c:idx val="1"/>
          <c:order val="1"/>
          <c:tx>
            <c:strRef>
              <c:f>Лист1!$C$1</c:f>
              <c:strCache>
                <c:ptCount val="1"/>
                <c:pt idx="0">
                  <c:v>Середній</c:v>
                </c:pt>
              </c:strCache>
            </c:strRef>
          </c:tx>
          <c:invertIfNegative val="0"/>
          <c:cat>
            <c:strRef>
              <c:f>Лист1!$A$2:$A$4</c:f>
              <c:strCache>
                <c:ptCount val="2"/>
                <c:pt idx="0">
                  <c:v>КГ</c:v>
                </c:pt>
                <c:pt idx="1">
                  <c:v>ЕГ</c:v>
                </c:pt>
              </c:strCache>
            </c:strRef>
          </c:cat>
          <c:val>
            <c:numRef>
              <c:f>Лист1!$C$2:$C$4</c:f>
              <c:numCache>
                <c:formatCode>General</c:formatCode>
                <c:ptCount val="3"/>
                <c:pt idx="0">
                  <c:v>10</c:v>
                </c:pt>
                <c:pt idx="1">
                  <c:v>5</c:v>
                </c:pt>
              </c:numCache>
            </c:numRef>
          </c:val>
          <c:extLst>
            <c:ext xmlns:c16="http://schemas.microsoft.com/office/drawing/2014/chart" uri="{C3380CC4-5D6E-409C-BE32-E72D297353CC}">
              <c16:uniqueId val="{00000001-DD6C-40AE-BF1F-74858E37D84E}"/>
            </c:ext>
          </c:extLst>
        </c:ser>
        <c:ser>
          <c:idx val="2"/>
          <c:order val="2"/>
          <c:tx>
            <c:strRef>
              <c:f>Лист1!$D$1</c:f>
              <c:strCache>
                <c:ptCount val="1"/>
                <c:pt idx="0">
                  <c:v>Низький</c:v>
                </c:pt>
              </c:strCache>
            </c:strRef>
          </c:tx>
          <c:invertIfNegative val="0"/>
          <c:cat>
            <c:strRef>
              <c:f>Лист1!$A$2:$A$4</c:f>
              <c:strCache>
                <c:ptCount val="2"/>
                <c:pt idx="0">
                  <c:v>КГ</c:v>
                </c:pt>
                <c:pt idx="1">
                  <c:v>ЕГ</c:v>
                </c:pt>
              </c:strCache>
            </c:strRef>
          </c:cat>
          <c:val>
            <c:numRef>
              <c:f>Лист1!$D$2:$D$4</c:f>
              <c:numCache>
                <c:formatCode>General</c:formatCode>
                <c:ptCount val="3"/>
                <c:pt idx="0">
                  <c:v>1</c:v>
                </c:pt>
                <c:pt idx="1">
                  <c:v>0</c:v>
                </c:pt>
              </c:numCache>
            </c:numRef>
          </c:val>
          <c:extLst>
            <c:ext xmlns:c16="http://schemas.microsoft.com/office/drawing/2014/chart" uri="{C3380CC4-5D6E-409C-BE32-E72D297353CC}">
              <c16:uniqueId val="{00000002-DD6C-40AE-BF1F-74858E37D84E}"/>
            </c:ext>
          </c:extLst>
        </c:ser>
        <c:dLbls>
          <c:showLegendKey val="0"/>
          <c:showVal val="0"/>
          <c:showCatName val="0"/>
          <c:showSerName val="0"/>
          <c:showPercent val="0"/>
          <c:showBubbleSize val="0"/>
        </c:dLbls>
        <c:gapWidth val="150"/>
        <c:axId val="270897152"/>
        <c:axId val="270898688"/>
      </c:barChart>
      <c:catAx>
        <c:axId val="270897152"/>
        <c:scaling>
          <c:orientation val="minMax"/>
        </c:scaling>
        <c:delete val="0"/>
        <c:axPos val="b"/>
        <c:numFmt formatCode="General" sourceLinked="0"/>
        <c:majorTickMark val="out"/>
        <c:minorTickMark val="none"/>
        <c:tickLblPos val="nextTo"/>
        <c:crossAx val="270898688"/>
        <c:crosses val="autoZero"/>
        <c:auto val="1"/>
        <c:lblAlgn val="ctr"/>
        <c:lblOffset val="100"/>
        <c:noMultiLvlLbl val="0"/>
      </c:catAx>
      <c:valAx>
        <c:axId val="270898688"/>
        <c:scaling>
          <c:orientation val="minMax"/>
        </c:scaling>
        <c:delete val="0"/>
        <c:axPos val="l"/>
        <c:majorGridlines/>
        <c:numFmt formatCode="General" sourceLinked="1"/>
        <c:majorTickMark val="out"/>
        <c:minorTickMark val="none"/>
        <c:tickLblPos val="nextTo"/>
        <c:crossAx val="27089715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Лист1!$A$2:$A$5</c:f>
              <c:strCache>
                <c:ptCount val="4"/>
                <c:pt idx="0">
                  <c:v>КГ (констат.етап)</c:v>
                </c:pt>
                <c:pt idx="1">
                  <c:v>ЕГ (констат.етап)</c:v>
                </c:pt>
                <c:pt idx="2">
                  <c:v>КГ (контрольн.етап)</c:v>
                </c:pt>
                <c:pt idx="3">
                  <c:v>ЕГ (контрольн.етап)</c:v>
                </c:pt>
              </c:strCache>
            </c:strRef>
          </c:cat>
          <c:val>
            <c:numRef>
              <c:f>Лист1!$B$2:$B$5</c:f>
              <c:numCache>
                <c:formatCode>General</c:formatCode>
                <c:ptCount val="4"/>
                <c:pt idx="0">
                  <c:v>2</c:v>
                </c:pt>
                <c:pt idx="1">
                  <c:v>2</c:v>
                </c:pt>
                <c:pt idx="2">
                  <c:v>2</c:v>
                </c:pt>
                <c:pt idx="3">
                  <c:v>9</c:v>
                </c:pt>
              </c:numCache>
            </c:numRef>
          </c:val>
          <c:extLst>
            <c:ext xmlns:c16="http://schemas.microsoft.com/office/drawing/2014/chart" uri="{C3380CC4-5D6E-409C-BE32-E72D297353CC}">
              <c16:uniqueId val="{00000000-6BDC-49EF-B281-D0292A1A2531}"/>
            </c:ext>
          </c:extLst>
        </c:ser>
        <c:ser>
          <c:idx val="1"/>
          <c:order val="1"/>
          <c:tx>
            <c:strRef>
              <c:f>Лист1!$C$1</c:f>
              <c:strCache>
                <c:ptCount val="1"/>
                <c:pt idx="0">
                  <c:v>Середній </c:v>
                </c:pt>
              </c:strCache>
            </c:strRef>
          </c:tx>
          <c:invertIfNegative val="0"/>
          <c:cat>
            <c:strRef>
              <c:f>Лист1!$A$2:$A$5</c:f>
              <c:strCache>
                <c:ptCount val="4"/>
                <c:pt idx="0">
                  <c:v>КГ (констат.етап)</c:v>
                </c:pt>
                <c:pt idx="1">
                  <c:v>ЕГ (констат.етап)</c:v>
                </c:pt>
                <c:pt idx="2">
                  <c:v>КГ (контрольн.етап)</c:v>
                </c:pt>
                <c:pt idx="3">
                  <c:v>ЕГ (контрольн.етап)</c:v>
                </c:pt>
              </c:strCache>
            </c:strRef>
          </c:cat>
          <c:val>
            <c:numRef>
              <c:f>Лист1!$C$2:$C$5</c:f>
              <c:numCache>
                <c:formatCode>General</c:formatCode>
                <c:ptCount val="4"/>
                <c:pt idx="0">
                  <c:v>10</c:v>
                </c:pt>
                <c:pt idx="1">
                  <c:v>11</c:v>
                </c:pt>
                <c:pt idx="2">
                  <c:v>11</c:v>
                </c:pt>
                <c:pt idx="3">
                  <c:v>5</c:v>
                </c:pt>
              </c:numCache>
            </c:numRef>
          </c:val>
          <c:extLst>
            <c:ext xmlns:c16="http://schemas.microsoft.com/office/drawing/2014/chart" uri="{C3380CC4-5D6E-409C-BE32-E72D297353CC}">
              <c16:uniqueId val="{00000001-6BDC-49EF-B281-D0292A1A2531}"/>
            </c:ext>
          </c:extLst>
        </c:ser>
        <c:ser>
          <c:idx val="2"/>
          <c:order val="2"/>
          <c:tx>
            <c:strRef>
              <c:f>Лист1!$D$1</c:f>
              <c:strCache>
                <c:ptCount val="1"/>
                <c:pt idx="0">
                  <c:v>Низький</c:v>
                </c:pt>
              </c:strCache>
            </c:strRef>
          </c:tx>
          <c:invertIfNegative val="0"/>
          <c:cat>
            <c:strRef>
              <c:f>Лист1!$A$2:$A$5</c:f>
              <c:strCache>
                <c:ptCount val="4"/>
                <c:pt idx="0">
                  <c:v>КГ (констат.етап)</c:v>
                </c:pt>
                <c:pt idx="1">
                  <c:v>ЕГ (констат.етап)</c:v>
                </c:pt>
                <c:pt idx="2">
                  <c:v>КГ (контрольн.етап)</c:v>
                </c:pt>
                <c:pt idx="3">
                  <c:v>ЕГ (контрольн.етап)</c:v>
                </c:pt>
              </c:strCache>
            </c:strRef>
          </c:cat>
          <c:val>
            <c:numRef>
              <c:f>Лист1!$D$2:$D$5</c:f>
              <c:numCache>
                <c:formatCode>General</c:formatCode>
                <c:ptCount val="4"/>
                <c:pt idx="0">
                  <c:v>2</c:v>
                </c:pt>
                <c:pt idx="1">
                  <c:v>1</c:v>
                </c:pt>
                <c:pt idx="2">
                  <c:v>1</c:v>
                </c:pt>
                <c:pt idx="3">
                  <c:v>0</c:v>
                </c:pt>
              </c:numCache>
            </c:numRef>
          </c:val>
          <c:extLst>
            <c:ext xmlns:c16="http://schemas.microsoft.com/office/drawing/2014/chart" uri="{C3380CC4-5D6E-409C-BE32-E72D297353CC}">
              <c16:uniqueId val="{00000002-6BDC-49EF-B281-D0292A1A2531}"/>
            </c:ext>
          </c:extLst>
        </c:ser>
        <c:dLbls>
          <c:showLegendKey val="0"/>
          <c:showVal val="0"/>
          <c:showCatName val="0"/>
          <c:showSerName val="0"/>
          <c:showPercent val="0"/>
          <c:showBubbleSize val="0"/>
        </c:dLbls>
        <c:gapWidth val="150"/>
        <c:axId val="270908032"/>
        <c:axId val="301207936"/>
      </c:barChart>
      <c:catAx>
        <c:axId val="270908032"/>
        <c:scaling>
          <c:orientation val="minMax"/>
        </c:scaling>
        <c:delete val="0"/>
        <c:axPos val="b"/>
        <c:numFmt formatCode="General" sourceLinked="0"/>
        <c:majorTickMark val="out"/>
        <c:minorTickMark val="none"/>
        <c:tickLblPos val="nextTo"/>
        <c:crossAx val="301207936"/>
        <c:crosses val="autoZero"/>
        <c:auto val="1"/>
        <c:lblAlgn val="ctr"/>
        <c:lblOffset val="100"/>
        <c:noMultiLvlLbl val="0"/>
      </c:catAx>
      <c:valAx>
        <c:axId val="301207936"/>
        <c:scaling>
          <c:orientation val="minMax"/>
        </c:scaling>
        <c:delete val="0"/>
        <c:axPos val="l"/>
        <c:majorGridlines/>
        <c:numFmt formatCode="General" sourceLinked="1"/>
        <c:majorTickMark val="out"/>
        <c:minorTickMark val="none"/>
        <c:tickLblPos val="nextTo"/>
        <c:crossAx val="2709080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7C274-9DC4-48C4-A041-A74DAC42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91541</Words>
  <Characters>52179</Characters>
  <Application>Microsoft Office Word</Application>
  <DocSecurity>0</DocSecurity>
  <Lines>434</Lines>
  <Paragraphs>286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143434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2022-11-16T07:51:00Z</dcterms:created>
  <dcterms:modified xsi:type="dcterms:W3CDTF">2022-11-17T10:37:00Z</dcterms:modified>
</cp:coreProperties>
</file>