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38026" w14:textId="77777777" w:rsidR="00276E57" w:rsidRPr="00F108D6" w:rsidRDefault="00C3781C" w:rsidP="00276E57">
      <w:pPr>
        <w:spacing w:after="0" w:line="240" w:lineRule="auto"/>
        <w:jc w:val="center"/>
        <w:rPr>
          <w:rFonts w:ascii="Times New Roman" w:hAnsi="Times New Roman"/>
          <w:b/>
          <w:sz w:val="28"/>
          <w:szCs w:val="28"/>
        </w:rPr>
      </w:pPr>
      <w:r>
        <w:rPr>
          <w:rFonts w:ascii="Times New Roman" w:hAnsi="Times New Roman"/>
          <w:b/>
          <w:noProof/>
          <w:sz w:val="28"/>
          <w:szCs w:val="28"/>
        </w:rPr>
        <w:pict w14:anchorId="76B62056">
          <v:rect id="_x0000_s1026" style="position:absolute;left:0;text-align:left;margin-left:418.95pt;margin-top:-21.45pt;width:62.25pt;height:15pt;z-index:251659264" stroked="f"/>
        </w:pict>
      </w:r>
      <w:r w:rsidR="00276E57" w:rsidRPr="00F108D6">
        <w:rPr>
          <w:rFonts w:ascii="Times New Roman" w:hAnsi="Times New Roman"/>
          <w:b/>
          <w:sz w:val="28"/>
          <w:szCs w:val="28"/>
        </w:rPr>
        <w:t>ЗАХІДНОУКРАЇНСЬКИЙ НАЦІОНАЛЬНИЙ УНІВЕРСИТЕТ</w:t>
      </w:r>
    </w:p>
    <w:p w14:paraId="555803DA" w14:textId="77777777" w:rsidR="00276E57" w:rsidRPr="00F108D6" w:rsidRDefault="00276E57" w:rsidP="00276E57">
      <w:pPr>
        <w:pStyle w:val="10"/>
        <w:spacing w:line="240" w:lineRule="auto"/>
        <w:jc w:val="center"/>
        <w:rPr>
          <w:color w:val="auto"/>
          <w:u w:val="single"/>
        </w:rPr>
      </w:pPr>
      <w:r w:rsidRPr="00F108D6">
        <w:rPr>
          <w:b/>
          <w:color w:val="auto"/>
        </w:rPr>
        <w:t>Кафедра менеджменту та публічного управління</w:t>
      </w:r>
    </w:p>
    <w:p w14:paraId="2C989811" w14:textId="77777777" w:rsidR="00276E57" w:rsidRPr="00F108D6" w:rsidRDefault="00276E57" w:rsidP="00276E57">
      <w:pPr>
        <w:pStyle w:val="10"/>
        <w:spacing w:line="240" w:lineRule="auto"/>
        <w:jc w:val="both"/>
        <w:rPr>
          <w:color w:val="auto"/>
        </w:rPr>
      </w:pPr>
    </w:p>
    <w:p w14:paraId="750E7DCB" w14:textId="77777777" w:rsidR="00276E57" w:rsidRPr="00F108D6" w:rsidRDefault="00276E57" w:rsidP="00276E57">
      <w:pPr>
        <w:pStyle w:val="10"/>
        <w:spacing w:line="240" w:lineRule="auto"/>
        <w:jc w:val="both"/>
        <w:rPr>
          <w:color w:val="auto"/>
        </w:rPr>
      </w:pPr>
    </w:p>
    <w:p w14:paraId="47FCC8BC" w14:textId="77777777" w:rsidR="00276E57" w:rsidRPr="00F108D6" w:rsidRDefault="00276E57" w:rsidP="00276E57">
      <w:pPr>
        <w:pStyle w:val="10"/>
        <w:spacing w:line="240" w:lineRule="auto"/>
        <w:jc w:val="both"/>
        <w:rPr>
          <w:color w:val="auto"/>
        </w:rPr>
      </w:pPr>
    </w:p>
    <w:p w14:paraId="47ADB507" w14:textId="77777777" w:rsidR="00276E57" w:rsidRPr="00F108D6" w:rsidRDefault="00276E57" w:rsidP="00276E57">
      <w:pPr>
        <w:pStyle w:val="10"/>
        <w:spacing w:line="240" w:lineRule="auto"/>
        <w:jc w:val="both"/>
        <w:rPr>
          <w:color w:val="auto"/>
        </w:rPr>
      </w:pPr>
    </w:p>
    <w:p w14:paraId="6E06BA7C" w14:textId="77777777" w:rsidR="00276E57" w:rsidRPr="00F108D6" w:rsidRDefault="00276E57" w:rsidP="00276E57">
      <w:pPr>
        <w:pStyle w:val="10"/>
        <w:spacing w:line="240" w:lineRule="auto"/>
        <w:jc w:val="both"/>
        <w:rPr>
          <w:color w:val="auto"/>
        </w:rPr>
      </w:pPr>
    </w:p>
    <w:p w14:paraId="132D2B4C" w14:textId="77777777" w:rsidR="00276E57" w:rsidRPr="00F108D6" w:rsidRDefault="00276E57" w:rsidP="00276E57">
      <w:pPr>
        <w:pStyle w:val="10"/>
        <w:spacing w:line="240" w:lineRule="auto"/>
        <w:jc w:val="both"/>
        <w:rPr>
          <w:color w:val="auto"/>
        </w:rPr>
      </w:pPr>
    </w:p>
    <w:p w14:paraId="46E2CD03" w14:textId="77777777" w:rsidR="00276E57" w:rsidRPr="00F108D6" w:rsidRDefault="00276E57" w:rsidP="00276E57">
      <w:pPr>
        <w:pStyle w:val="10"/>
        <w:spacing w:line="240" w:lineRule="auto"/>
        <w:jc w:val="both"/>
        <w:rPr>
          <w:color w:val="auto"/>
        </w:rPr>
      </w:pPr>
    </w:p>
    <w:p w14:paraId="05DFD418" w14:textId="77777777" w:rsidR="00276E57" w:rsidRPr="00F108D6" w:rsidRDefault="00276E57" w:rsidP="00276E57">
      <w:pPr>
        <w:pStyle w:val="10"/>
        <w:spacing w:line="240" w:lineRule="auto"/>
        <w:jc w:val="both"/>
        <w:rPr>
          <w:color w:val="auto"/>
        </w:rPr>
      </w:pPr>
    </w:p>
    <w:p w14:paraId="76D854B0" w14:textId="77777777" w:rsidR="00276E57" w:rsidRPr="00F108D6" w:rsidRDefault="00276E57" w:rsidP="00276E57">
      <w:pPr>
        <w:pStyle w:val="10"/>
        <w:spacing w:line="240" w:lineRule="auto"/>
        <w:jc w:val="both"/>
        <w:rPr>
          <w:color w:val="auto"/>
        </w:rPr>
      </w:pPr>
    </w:p>
    <w:p w14:paraId="00AF3FBA" w14:textId="63B14BCE" w:rsidR="00276E57" w:rsidRPr="00276E57" w:rsidRDefault="00276E57" w:rsidP="00276E57">
      <w:pPr>
        <w:spacing w:after="0" w:line="240" w:lineRule="auto"/>
        <w:jc w:val="center"/>
        <w:rPr>
          <w:rFonts w:ascii="Times New Roman" w:hAnsi="Times New Roman"/>
          <w:b/>
          <w:bCs/>
          <w:sz w:val="28"/>
          <w:szCs w:val="28"/>
        </w:rPr>
      </w:pPr>
      <w:r w:rsidRPr="00276E57">
        <w:rPr>
          <w:rFonts w:ascii="Times New Roman" w:hAnsi="Times New Roman" w:cs="Times New Roman"/>
          <w:b/>
          <w:bCs/>
          <w:sz w:val="28"/>
          <w:szCs w:val="28"/>
        </w:rPr>
        <w:t>ГОЛОВЕЦЬКА Христина Адамівна</w:t>
      </w:r>
    </w:p>
    <w:p w14:paraId="5E2C687C" w14:textId="77777777" w:rsidR="00276E57" w:rsidRPr="00F108D6" w:rsidRDefault="00276E57" w:rsidP="00276E57">
      <w:pPr>
        <w:spacing w:after="0" w:line="240" w:lineRule="auto"/>
        <w:jc w:val="center"/>
        <w:rPr>
          <w:rFonts w:ascii="Times New Roman" w:hAnsi="Times New Roman"/>
          <w:sz w:val="28"/>
          <w:szCs w:val="28"/>
        </w:rPr>
      </w:pPr>
    </w:p>
    <w:p w14:paraId="68B13370" w14:textId="77777777" w:rsidR="00276E57" w:rsidRPr="00F108D6" w:rsidRDefault="00276E57" w:rsidP="00276E57">
      <w:pPr>
        <w:spacing w:after="0" w:line="240" w:lineRule="auto"/>
        <w:rPr>
          <w:rFonts w:ascii="Times New Roman" w:hAnsi="Times New Roman"/>
          <w:b/>
          <w:sz w:val="32"/>
          <w:szCs w:val="32"/>
        </w:rPr>
      </w:pPr>
    </w:p>
    <w:p w14:paraId="71EC0158" w14:textId="5C4075AC" w:rsidR="00276E57" w:rsidRPr="00F108D6" w:rsidRDefault="00276E57" w:rsidP="00276E57">
      <w:pPr>
        <w:pStyle w:val="10"/>
        <w:spacing w:line="240" w:lineRule="auto"/>
        <w:ind w:firstLine="0"/>
        <w:jc w:val="center"/>
        <w:rPr>
          <w:color w:val="auto"/>
        </w:rPr>
      </w:pPr>
      <w:r w:rsidRPr="00276E57">
        <w:rPr>
          <w:b/>
          <w:color w:val="auto"/>
          <w:sz w:val="32"/>
          <w:szCs w:val="32"/>
        </w:rPr>
        <w:t>ОРГАНІЗАЦІЙНА ПОВЕДІНКА В УПРАВЛІННІ ПЕРСОНАЛОМ</w:t>
      </w:r>
    </w:p>
    <w:p w14:paraId="05FC85FB" w14:textId="77777777" w:rsidR="00276E57" w:rsidRPr="00F108D6" w:rsidRDefault="00276E57" w:rsidP="00276E57">
      <w:pPr>
        <w:pStyle w:val="10"/>
        <w:spacing w:line="240" w:lineRule="auto"/>
        <w:jc w:val="both"/>
        <w:rPr>
          <w:color w:val="auto"/>
        </w:rPr>
      </w:pPr>
    </w:p>
    <w:p w14:paraId="43ACAF26" w14:textId="77777777" w:rsidR="00276E57" w:rsidRPr="00F108D6" w:rsidRDefault="00276E57" w:rsidP="00276E57">
      <w:pPr>
        <w:pStyle w:val="10"/>
        <w:spacing w:line="240" w:lineRule="auto"/>
        <w:jc w:val="both"/>
        <w:rPr>
          <w:color w:val="auto"/>
        </w:rPr>
      </w:pPr>
    </w:p>
    <w:p w14:paraId="52C80AC9" w14:textId="77777777" w:rsidR="00276E57" w:rsidRPr="00F108D6" w:rsidRDefault="00276E57" w:rsidP="00276E57">
      <w:pPr>
        <w:pStyle w:val="10"/>
        <w:spacing w:line="240" w:lineRule="auto"/>
        <w:jc w:val="both"/>
        <w:rPr>
          <w:color w:val="auto"/>
        </w:rPr>
      </w:pPr>
      <w:r w:rsidRPr="00F108D6">
        <w:rPr>
          <w:color w:val="auto"/>
        </w:rPr>
        <w:t>Кваліфікаційна робота на здобуття ступеню вищої освіти Бакалавр</w:t>
      </w:r>
    </w:p>
    <w:p w14:paraId="5F52B3E2" w14:textId="77777777" w:rsidR="00276E57" w:rsidRPr="00F108D6" w:rsidRDefault="00276E57" w:rsidP="00276E57">
      <w:pPr>
        <w:pStyle w:val="10"/>
        <w:spacing w:line="240" w:lineRule="auto"/>
        <w:jc w:val="both"/>
        <w:rPr>
          <w:color w:val="auto"/>
        </w:rPr>
      </w:pPr>
      <w:r w:rsidRPr="00F108D6">
        <w:rPr>
          <w:color w:val="auto"/>
        </w:rPr>
        <w:t>Спеціальність 073 Менеджмент, освітня програма «Менеджмент»</w:t>
      </w:r>
    </w:p>
    <w:p w14:paraId="02CBD067" w14:textId="77777777" w:rsidR="00276E57" w:rsidRPr="00F108D6" w:rsidRDefault="00276E57" w:rsidP="00276E57">
      <w:pPr>
        <w:pStyle w:val="10"/>
        <w:spacing w:line="240" w:lineRule="auto"/>
        <w:ind w:firstLine="0"/>
        <w:jc w:val="both"/>
        <w:rPr>
          <w:color w:val="auto"/>
        </w:rPr>
      </w:pPr>
    </w:p>
    <w:p w14:paraId="6006B717" w14:textId="77777777" w:rsidR="00276E57" w:rsidRPr="00F108D6" w:rsidRDefault="00276E57" w:rsidP="00276E57">
      <w:pPr>
        <w:pStyle w:val="10"/>
        <w:spacing w:line="240" w:lineRule="auto"/>
        <w:ind w:firstLine="0"/>
        <w:jc w:val="both"/>
        <w:rPr>
          <w:color w:val="auto"/>
        </w:rPr>
      </w:pPr>
    </w:p>
    <w:p w14:paraId="7CAAC59F" w14:textId="77777777" w:rsidR="00276E57" w:rsidRPr="00F108D6" w:rsidRDefault="00276E57" w:rsidP="00276E57">
      <w:pPr>
        <w:pStyle w:val="10"/>
        <w:spacing w:line="240" w:lineRule="auto"/>
        <w:ind w:firstLine="0"/>
        <w:jc w:val="both"/>
        <w:rPr>
          <w:color w:val="auto"/>
        </w:rPr>
      </w:pPr>
    </w:p>
    <w:p w14:paraId="3E6C548E" w14:textId="77777777" w:rsidR="00276E57" w:rsidRPr="00F108D6" w:rsidRDefault="00276E57" w:rsidP="00276E57">
      <w:pPr>
        <w:pStyle w:val="10"/>
        <w:spacing w:line="240" w:lineRule="auto"/>
        <w:ind w:left="6379" w:firstLine="0"/>
        <w:rPr>
          <w:color w:val="auto"/>
        </w:rPr>
      </w:pPr>
      <w:r w:rsidRPr="00F108D6">
        <w:rPr>
          <w:color w:val="auto"/>
        </w:rPr>
        <w:t xml:space="preserve"> гр. МЕН-42</w:t>
      </w:r>
    </w:p>
    <w:p w14:paraId="5CF4A5B9" w14:textId="77777777" w:rsidR="00276E57" w:rsidRPr="00F108D6" w:rsidRDefault="00276E57" w:rsidP="00276E57">
      <w:pPr>
        <w:pStyle w:val="10"/>
        <w:spacing w:line="240" w:lineRule="auto"/>
        <w:ind w:left="6379" w:firstLine="0"/>
        <w:rPr>
          <w:b/>
          <w:color w:val="auto"/>
        </w:rPr>
      </w:pPr>
    </w:p>
    <w:p w14:paraId="308697C1" w14:textId="77777777" w:rsidR="00276E57" w:rsidRPr="00F108D6" w:rsidRDefault="00276E57" w:rsidP="00276E57">
      <w:pPr>
        <w:pStyle w:val="10"/>
        <w:spacing w:line="240" w:lineRule="auto"/>
        <w:ind w:left="6379" w:firstLine="0"/>
        <w:rPr>
          <w:b/>
          <w:color w:val="auto"/>
        </w:rPr>
      </w:pPr>
    </w:p>
    <w:p w14:paraId="36789005" w14:textId="77777777" w:rsidR="00276E57" w:rsidRPr="00F108D6" w:rsidRDefault="00276E57" w:rsidP="00276E57">
      <w:pPr>
        <w:pStyle w:val="10"/>
        <w:spacing w:line="240" w:lineRule="auto"/>
        <w:ind w:left="6379" w:firstLine="0"/>
        <w:rPr>
          <w:b/>
          <w:color w:val="auto"/>
        </w:rPr>
      </w:pPr>
    </w:p>
    <w:p w14:paraId="4A39DF8A" w14:textId="77777777" w:rsidR="00276E57" w:rsidRPr="00F108D6" w:rsidRDefault="00276E57" w:rsidP="00276E57">
      <w:pPr>
        <w:pStyle w:val="10"/>
        <w:spacing w:line="240" w:lineRule="auto"/>
        <w:ind w:left="6379" w:firstLine="0"/>
        <w:rPr>
          <w:b/>
          <w:color w:val="auto"/>
        </w:rPr>
      </w:pPr>
    </w:p>
    <w:p w14:paraId="2941952A" w14:textId="77777777" w:rsidR="00276E57" w:rsidRPr="00F108D6" w:rsidRDefault="00276E57" w:rsidP="00276E57">
      <w:pPr>
        <w:pStyle w:val="10"/>
        <w:spacing w:line="240" w:lineRule="auto"/>
        <w:ind w:left="6379" w:firstLine="0"/>
        <w:rPr>
          <w:b/>
          <w:color w:val="auto"/>
        </w:rPr>
      </w:pPr>
    </w:p>
    <w:p w14:paraId="5404328A" w14:textId="77777777" w:rsidR="00276E57" w:rsidRPr="00F108D6" w:rsidRDefault="00276E57" w:rsidP="00276E57">
      <w:pPr>
        <w:pStyle w:val="10"/>
        <w:spacing w:line="240" w:lineRule="auto"/>
        <w:ind w:left="6379" w:firstLine="0"/>
        <w:rPr>
          <w:b/>
          <w:color w:val="auto"/>
        </w:rPr>
      </w:pPr>
      <w:r w:rsidRPr="00F108D6">
        <w:rPr>
          <w:b/>
          <w:color w:val="auto"/>
        </w:rPr>
        <w:t xml:space="preserve">Науковий керівник: </w:t>
      </w:r>
    </w:p>
    <w:p w14:paraId="4013C082" w14:textId="77777777" w:rsidR="00276E57" w:rsidRPr="00F108D6" w:rsidRDefault="00276E57" w:rsidP="00276E57">
      <w:pPr>
        <w:pStyle w:val="10"/>
        <w:spacing w:line="240" w:lineRule="auto"/>
        <w:ind w:left="6379" w:firstLine="0"/>
        <w:rPr>
          <w:b/>
          <w:color w:val="auto"/>
        </w:rPr>
      </w:pPr>
    </w:p>
    <w:p w14:paraId="50CD160A" w14:textId="77777777" w:rsidR="00276E57" w:rsidRPr="00F108D6" w:rsidRDefault="00276E57" w:rsidP="00276E57">
      <w:pPr>
        <w:pStyle w:val="10"/>
        <w:spacing w:line="240" w:lineRule="auto"/>
        <w:ind w:left="6379" w:firstLine="0"/>
        <w:rPr>
          <w:b/>
          <w:color w:val="auto"/>
        </w:rPr>
      </w:pPr>
      <w:r w:rsidRPr="00F108D6">
        <w:rPr>
          <w:color w:val="auto"/>
        </w:rPr>
        <w:t>к.е.н., доцент</w:t>
      </w:r>
    </w:p>
    <w:p w14:paraId="66D35D2A" w14:textId="5C73449D" w:rsidR="00276E57" w:rsidRPr="00F108D6" w:rsidRDefault="00276E57" w:rsidP="00276E57">
      <w:pPr>
        <w:pStyle w:val="10"/>
        <w:spacing w:line="240" w:lineRule="auto"/>
        <w:ind w:left="6379" w:firstLine="0"/>
        <w:rPr>
          <w:color w:val="auto"/>
        </w:rPr>
      </w:pPr>
      <w:r>
        <w:rPr>
          <w:b/>
          <w:color w:val="auto"/>
        </w:rPr>
        <w:t>Качан Є.П</w:t>
      </w:r>
    </w:p>
    <w:p w14:paraId="55AA04CD" w14:textId="77777777" w:rsidR="00276E57" w:rsidRPr="00F108D6" w:rsidRDefault="00276E57" w:rsidP="00276E57">
      <w:pPr>
        <w:pStyle w:val="10"/>
        <w:spacing w:line="240" w:lineRule="auto"/>
        <w:ind w:firstLine="0"/>
        <w:rPr>
          <w:color w:val="auto"/>
        </w:rPr>
      </w:pPr>
    </w:p>
    <w:p w14:paraId="7686FF91" w14:textId="77777777" w:rsidR="00276E57" w:rsidRPr="00F108D6" w:rsidRDefault="00276E57" w:rsidP="00276E57">
      <w:pPr>
        <w:pStyle w:val="10"/>
        <w:spacing w:line="240" w:lineRule="auto"/>
        <w:ind w:firstLine="0"/>
        <w:jc w:val="both"/>
        <w:rPr>
          <w:color w:val="auto"/>
        </w:rPr>
      </w:pPr>
    </w:p>
    <w:p w14:paraId="34074860" w14:textId="77777777" w:rsidR="00276E57" w:rsidRPr="00F108D6" w:rsidRDefault="00276E57" w:rsidP="00276E57">
      <w:pPr>
        <w:pStyle w:val="10"/>
        <w:spacing w:line="240" w:lineRule="auto"/>
        <w:ind w:left="5670" w:firstLine="0"/>
        <w:jc w:val="both"/>
        <w:rPr>
          <w:color w:val="auto"/>
        </w:rPr>
      </w:pPr>
    </w:p>
    <w:p w14:paraId="16705788" w14:textId="77777777" w:rsidR="00276E57" w:rsidRPr="00F108D6" w:rsidRDefault="00276E57" w:rsidP="00276E57">
      <w:pPr>
        <w:pStyle w:val="10"/>
        <w:spacing w:line="240" w:lineRule="auto"/>
        <w:ind w:left="5670" w:firstLine="0"/>
        <w:jc w:val="both"/>
        <w:rPr>
          <w:color w:val="auto"/>
        </w:rPr>
      </w:pPr>
    </w:p>
    <w:p w14:paraId="6EDAA8E9" w14:textId="77777777" w:rsidR="00276E57" w:rsidRPr="00F108D6" w:rsidRDefault="00276E57" w:rsidP="00276E57">
      <w:pPr>
        <w:pStyle w:val="10"/>
        <w:spacing w:line="240" w:lineRule="auto"/>
        <w:jc w:val="both"/>
        <w:rPr>
          <w:color w:val="auto"/>
        </w:rPr>
      </w:pPr>
    </w:p>
    <w:p w14:paraId="558EEECD" w14:textId="77777777" w:rsidR="00276E57" w:rsidRPr="00F108D6" w:rsidRDefault="00276E57" w:rsidP="00276E57">
      <w:pPr>
        <w:pStyle w:val="10"/>
        <w:spacing w:line="240" w:lineRule="auto"/>
        <w:jc w:val="both"/>
        <w:rPr>
          <w:color w:val="auto"/>
        </w:rPr>
      </w:pPr>
    </w:p>
    <w:p w14:paraId="676C078F" w14:textId="2C68CE2A" w:rsidR="00276E57" w:rsidRPr="00F108D6" w:rsidRDefault="00276E57" w:rsidP="00276E57">
      <w:pPr>
        <w:pStyle w:val="10"/>
        <w:spacing w:line="240" w:lineRule="auto"/>
        <w:ind w:firstLine="0"/>
        <w:jc w:val="center"/>
        <w:rPr>
          <w:color w:val="auto"/>
        </w:rPr>
      </w:pPr>
      <w:r w:rsidRPr="00F108D6">
        <w:rPr>
          <w:color w:val="auto"/>
        </w:rPr>
        <w:t>ТЕРН</w:t>
      </w:r>
      <w:r>
        <w:rPr>
          <w:color w:val="auto"/>
        </w:rPr>
        <w:t>О</w:t>
      </w:r>
      <w:r w:rsidRPr="00F108D6">
        <w:rPr>
          <w:color w:val="auto"/>
        </w:rPr>
        <w:t>ПІЛЬ 2023</w:t>
      </w:r>
    </w:p>
    <w:p w14:paraId="6A000B2E" w14:textId="77777777" w:rsidR="00FB2022" w:rsidRPr="00D54A06" w:rsidRDefault="00FB2022" w:rsidP="00FB2022">
      <w:pPr>
        <w:spacing w:after="0" w:line="360" w:lineRule="auto"/>
        <w:jc w:val="center"/>
        <w:rPr>
          <w:rFonts w:ascii="Times New Roman" w:hAnsi="Times New Roman" w:cs="Times New Roman"/>
          <w:sz w:val="28"/>
          <w:szCs w:val="28"/>
        </w:rPr>
      </w:pPr>
    </w:p>
    <w:p w14:paraId="2BC3810D" w14:textId="77777777" w:rsidR="00276E57" w:rsidRDefault="00276E57" w:rsidP="00FB202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br w:type="page"/>
      </w:r>
    </w:p>
    <w:p w14:paraId="47E5456D" w14:textId="33E6792D" w:rsidR="00CB0E37" w:rsidRPr="00D54A06" w:rsidRDefault="00FB2022" w:rsidP="00FB2022">
      <w:pPr>
        <w:spacing w:after="0" w:line="360" w:lineRule="auto"/>
        <w:jc w:val="center"/>
        <w:rPr>
          <w:rFonts w:ascii="Times New Roman" w:hAnsi="Times New Roman" w:cs="Times New Roman"/>
          <w:sz w:val="28"/>
          <w:szCs w:val="28"/>
        </w:rPr>
      </w:pPr>
      <w:r w:rsidRPr="00D54A06">
        <w:rPr>
          <w:rFonts w:ascii="Times New Roman" w:hAnsi="Times New Roman" w:cs="Times New Roman"/>
          <w:sz w:val="28"/>
          <w:szCs w:val="28"/>
        </w:rPr>
        <w:lastRenderedPageBreak/>
        <w:t xml:space="preserve">Зміст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5"/>
        <w:gridCol w:w="780"/>
      </w:tblGrid>
      <w:tr w:rsidR="00D54A06" w:rsidRPr="00635349" w14:paraId="6835F219" w14:textId="7CC9F0A4" w:rsidTr="00AD640B">
        <w:tc>
          <w:tcPr>
            <w:tcW w:w="8565" w:type="dxa"/>
          </w:tcPr>
          <w:p w14:paraId="2FE1102A" w14:textId="77777777" w:rsidR="008A7759" w:rsidRPr="00635349" w:rsidRDefault="008A7759" w:rsidP="00792D5C">
            <w:pPr>
              <w:spacing w:line="360" w:lineRule="auto"/>
              <w:rPr>
                <w:rFonts w:ascii="Times New Roman" w:hAnsi="Times New Roman" w:cs="Times New Roman"/>
                <w:b/>
                <w:bCs/>
                <w:sz w:val="28"/>
                <w:szCs w:val="28"/>
              </w:rPr>
            </w:pPr>
            <w:r w:rsidRPr="00635349">
              <w:rPr>
                <w:rFonts w:ascii="Times New Roman" w:hAnsi="Times New Roman" w:cs="Times New Roman"/>
                <w:b/>
                <w:bCs/>
                <w:sz w:val="28"/>
                <w:szCs w:val="28"/>
              </w:rPr>
              <w:t>ВСТУП</w:t>
            </w:r>
          </w:p>
        </w:tc>
        <w:tc>
          <w:tcPr>
            <w:tcW w:w="780" w:type="dxa"/>
            <w:vAlign w:val="bottom"/>
          </w:tcPr>
          <w:p w14:paraId="6A21CA26" w14:textId="541031C4" w:rsidR="008A7759" w:rsidRPr="00635349" w:rsidRDefault="00635349" w:rsidP="008A7759">
            <w:pPr>
              <w:spacing w:line="360" w:lineRule="auto"/>
              <w:jc w:val="center"/>
              <w:rPr>
                <w:rFonts w:ascii="Times New Roman" w:hAnsi="Times New Roman" w:cs="Times New Roman"/>
                <w:b/>
                <w:bCs/>
                <w:sz w:val="28"/>
                <w:szCs w:val="28"/>
              </w:rPr>
            </w:pPr>
            <w:r w:rsidRPr="00635349">
              <w:rPr>
                <w:rFonts w:ascii="Times New Roman" w:hAnsi="Times New Roman" w:cs="Times New Roman"/>
                <w:b/>
                <w:bCs/>
                <w:sz w:val="28"/>
                <w:szCs w:val="28"/>
              </w:rPr>
              <w:t>3</w:t>
            </w:r>
          </w:p>
        </w:tc>
      </w:tr>
      <w:tr w:rsidR="00D54A06" w:rsidRPr="00635349" w14:paraId="1DCBE6E1" w14:textId="4E494C35" w:rsidTr="00AD640B">
        <w:tc>
          <w:tcPr>
            <w:tcW w:w="8565" w:type="dxa"/>
          </w:tcPr>
          <w:p w14:paraId="789596EC" w14:textId="5CA11415" w:rsidR="008A7759" w:rsidRPr="00635349" w:rsidRDefault="008A7759" w:rsidP="00635349">
            <w:pPr>
              <w:spacing w:line="360" w:lineRule="auto"/>
              <w:rPr>
                <w:rFonts w:ascii="Times New Roman" w:hAnsi="Times New Roman" w:cs="Times New Roman"/>
                <w:b/>
                <w:bCs/>
                <w:sz w:val="28"/>
                <w:szCs w:val="28"/>
              </w:rPr>
            </w:pPr>
            <w:r w:rsidRPr="00635349">
              <w:rPr>
                <w:rFonts w:ascii="Times New Roman" w:hAnsi="Times New Roman" w:cs="Times New Roman"/>
                <w:b/>
                <w:bCs/>
                <w:sz w:val="28"/>
                <w:szCs w:val="28"/>
              </w:rPr>
              <w:t>РОЗДІЛ</w:t>
            </w:r>
            <w:r w:rsidRPr="00635349">
              <w:rPr>
                <w:rFonts w:ascii="Times New Roman" w:hAnsi="Times New Roman" w:cs="Times New Roman"/>
                <w:b/>
                <w:bCs/>
                <w:sz w:val="28"/>
                <w:szCs w:val="28"/>
                <w:lang w:val="en-US"/>
              </w:rPr>
              <w:t> </w:t>
            </w:r>
            <w:r w:rsidRPr="00635349">
              <w:rPr>
                <w:rFonts w:ascii="Times New Roman" w:hAnsi="Times New Roman" w:cs="Times New Roman"/>
                <w:b/>
                <w:bCs/>
                <w:sz w:val="28"/>
                <w:szCs w:val="28"/>
              </w:rPr>
              <w:t>1. ТЕОРЕТИКО-МЕТОДИЧНІ ЗАСАДИ ДОСЛІДЖЕННЯ ОРГАНІЗАЦІЙНОЇ ПОВЕДІНКИ І УПРАВЛІНН</w:t>
            </w:r>
            <w:r w:rsidR="00F2579C" w:rsidRPr="00635349">
              <w:rPr>
                <w:rFonts w:ascii="Times New Roman" w:hAnsi="Times New Roman" w:cs="Times New Roman"/>
                <w:b/>
                <w:bCs/>
                <w:sz w:val="28"/>
                <w:szCs w:val="28"/>
              </w:rPr>
              <w:t>Я</w:t>
            </w:r>
            <w:r w:rsidRPr="00635349">
              <w:rPr>
                <w:rFonts w:ascii="Times New Roman" w:hAnsi="Times New Roman" w:cs="Times New Roman"/>
                <w:b/>
                <w:bCs/>
                <w:sz w:val="28"/>
                <w:szCs w:val="28"/>
              </w:rPr>
              <w:t xml:space="preserve"> ПЕРСОНАЛОМ</w:t>
            </w:r>
          </w:p>
        </w:tc>
        <w:tc>
          <w:tcPr>
            <w:tcW w:w="780" w:type="dxa"/>
            <w:vAlign w:val="bottom"/>
          </w:tcPr>
          <w:p w14:paraId="6CFD73E7" w14:textId="52D42394" w:rsidR="008A7759" w:rsidRPr="00635349" w:rsidRDefault="00635349" w:rsidP="008A7759">
            <w:pPr>
              <w:spacing w:line="360" w:lineRule="auto"/>
              <w:jc w:val="center"/>
              <w:rPr>
                <w:rFonts w:ascii="Times New Roman" w:hAnsi="Times New Roman" w:cs="Times New Roman"/>
                <w:b/>
                <w:bCs/>
                <w:sz w:val="28"/>
                <w:szCs w:val="28"/>
              </w:rPr>
            </w:pPr>
            <w:r w:rsidRPr="00635349">
              <w:rPr>
                <w:rFonts w:ascii="Times New Roman" w:hAnsi="Times New Roman" w:cs="Times New Roman"/>
                <w:b/>
                <w:bCs/>
                <w:sz w:val="28"/>
                <w:szCs w:val="28"/>
              </w:rPr>
              <w:t>5</w:t>
            </w:r>
          </w:p>
        </w:tc>
      </w:tr>
      <w:tr w:rsidR="00D54A06" w:rsidRPr="00D54A06" w14:paraId="687FB037" w14:textId="6595076D" w:rsidTr="00AD640B">
        <w:tc>
          <w:tcPr>
            <w:tcW w:w="8565" w:type="dxa"/>
          </w:tcPr>
          <w:p w14:paraId="3265050E" w14:textId="6855641E" w:rsidR="008A7759" w:rsidRPr="00D54A06" w:rsidRDefault="008A7759" w:rsidP="00792D5C">
            <w:pPr>
              <w:spacing w:line="360" w:lineRule="auto"/>
              <w:rPr>
                <w:rFonts w:ascii="Times New Roman" w:hAnsi="Times New Roman" w:cs="Times New Roman"/>
                <w:sz w:val="28"/>
                <w:szCs w:val="28"/>
              </w:rPr>
            </w:pPr>
            <w:r w:rsidRPr="00D54A06">
              <w:rPr>
                <w:rFonts w:ascii="Times New Roman" w:hAnsi="Times New Roman" w:cs="Times New Roman"/>
                <w:sz w:val="28"/>
                <w:szCs w:val="28"/>
              </w:rPr>
              <w:t>1.1. </w:t>
            </w:r>
            <w:r w:rsidR="00011569" w:rsidRPr="00D54A06">
              <w:rPr>
                <w:rFonts w:ascii="Times New Roman" w:hAnsi="Times New Roman" w:cs="Times New Roman"/>
                <w:sz w:val="28"/>
                <w:szCs w:val="28"/>
              </w:rPr>
              <w:t xml:space="preserve"> </w:t>
            </w:r>
            <w:bookmarkStart w:id="0" w:name="_Hlk132348767"/>
            <w:r w:rsidR="00011569" w:rsidRPr="00D54A06">
              <w:rPr>
                <w:rFonts w:ascii="Times New Roman" w:hAnsi="Times New Roman" w:cs="Times New Roman"/>
                <w:sz w:val="28"/>
                <w:szCs w:val="28"/>
              </w:rPr>
              <w:t>Організаційна поведінка як невід’ємна складова управління персоналом</w:t>
            </w:r>
            <w:bookmarkEnd w:id="0"/>
          </w:p>
        </w:tc>
        <w:tc>
          <w:tcPr>
            <w:tcW w:w="780" w:type="dxa"/>
            <w:vAlign w:val="bottom"/>
          </w:tcPr>
          <w:p w14:paraId="214ACB5F" w14:textId="2EC0D9A4" w:rsidR="008A7759" w:rsidRPr="00D54A06" w:rsidRDefault="00635349" w:rsidP="008A7759">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D54A06" w:rsidRPr="00D54A06" w14:paraId="3A4791B6" w14:textId="22DBDF8D" w:rsidTr="00AD640B">
        <w:tc>
          <w:tcPr>
            <w:tcW w:w="8565" w:type="dxa"/>
          </w:tcPr>
          <w:p w14:paraId="05982EC9" w14:textId="02931E41" w:rsidR="008A7759" w:rsidRPr="00D54A06" w:rsidRDefault="008A7759" w:rsidP="00792D5C">
            <w:pPr>
              <w:spacing w:line="360" w:lineRule="auto"/>
              <w:rPr>
                <w:rFonts w:ascii="Times New Roman" w:hAnsi="Times New Roman" w:cs="Times New Roman"/>
                <w:sz w:val="28"/>
                <w:szCs w:val="28"/>
              </w:rPr>
            </w:pPr>
            <w:r w:rsidRPr="00D54A06">
              <w:rPr>
                <w:rFonts w:ascii="Times New Roman" w:hAnsi="Times New Roman" w:cs="Times New Roman"/>
                <w:sz w:val="28"/>
                <w:szCs w:val="28"/>
              </w:rPr>
              <w:t>1.2.</w:t>
            </w:r>
            <w:r w:rsidRPr="00D54A06">
              <w:rPr>
                <w:rFonts w:ascii="Times New Roman" w:hAnsi="Times New Roman" w:cs="Times New Roman"/>
                <w:sz w:val="28"/>
                <w:szCs w:val="28"/>
                <w:lang w:val="en-US"/>
              </w:rPr>
              <w:t> </w:t>
            </w:r>
            <w:r w:rsidR="00393CB0" w:rsidRPr="00D54A06">
              <w:rPr>
                <w:rFonts w:ascii="Times New Roman" w:hAnsi="Times New Roman" w:cs="Times New Roman"/>
                <w:sz w:val="28"/>
                <w:szCs w:val="28"/>
              </w:rPr>
              <w:t>Мотиваційні інструменти у формуванні організаційної поведінки персоналу</w:t>
            </w:r>
          </w:p>
        </w:tc>
        <w:tc>
          <w:tcPr>
            <w:tcW w:w="780" w:type="dxa"/>
            <w:vAlign w:val="bottom"/>
          </w:tcPr>
          <w:p w14:paraId="681BE017" w14:textId="0046CE48" w:rsidR="008A7759" w:rsidRPr="00635349" w:rsidRDefault="00635349" w:rsidP="008A7759">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D54A06" w:rsidRPr="00D54A06" w14:paraId="47415432" w14:textId="77777777" w:rsidTr="00AD640B">
        <w:tc>
          <w:tcPr>
            <w:tcW w:w="8565" w:type="dxa"/>
          </w:tcPr>
          <w:p w14:paraId="76FD7A52" w14:textId="6A54F1A5" w:rsidR="00054ADC" w:rsidRPr="00D54A06" w:rsidRDefault="00054ADC" w:rsidP="00792D5C">
            <w:pPr>
              <w:spacing w:line="360" w:lineRule="auto"/>
              <w:rPr>
                <w:rFonts w:ascii="Times New Roman" w:hAnsi="Times New Roman" w:cs="Times New Roman"/>
                <w:sz w:val="28"/>
                <w:szCs w:val="28"/>
              </w:rPr>
            </w:pPr>
            <w:r w:rsidRPr="00D54A06">
              <w:rPr>
                <w:rFonts w:ascii="Times New Roman" w:hAnsi="Times New Roman" w:cs="Times New Roman"/>
                <w:sz w:val="28"/>
                <w:szCs w:val="28"/>
              </w:rPr>
              <w:t>Висновки до розділу 1</w:t>
            </w:r>
          </w:p>
        </w:tc>
        <w:tc>
          <w:tcPr>
            <w:tcW w:w="780" w:type="dxa"/>
            <w:vAlign w:val="bottom"/>
          </w:tcPr>
          <w:p w14:paraId="754A879C" w14:textId="2102C758" w:rsidR="00054ADC" w:rsidRPr="00635349" w:rsidRDefault="00635349" w:rsidP="008A7759">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D54A06" w:rsidRPr="00635349" w14:paraId="355A5C24" w14:textId="6CF15F3D" w:rsidTr="00AD640B">
        <w:tc>
          <w:tcPr>
            <w:tcW w:w="8565" w:type="dxa"/>
          </w:tcPr>
          <w:p w14:paraId="66ADD1E6" w14:textId="3B0E0D35" w:rsidR="008A7759" w:rsidRPr="00635349" w:rsidRDefault="008A7759" w:rsidP="00792D5C">
            <w:pPr>
              <w:spacing w:line="360" w:lineRule="auto"/>
              <w:rPr>
                <w:rFonts w:ascii="Times New Roman" w:hAnsi="Times New Roman" w:cs="Times New Roman"/>
                <w:b/>
                <w:bCs/>
                <w:sz w:val="28"/>
                <w:szCs w:val="28"/>
              </w:rPr>
            </w:pPr>
            <w:r w:rsidRPr="00635349">
              <w:rPr>
                <w:rFonts w:ascii="Times New Roman" w:hAnsi="Times New Roman" w:cs="Times New Roman"/>
                <w:b/>
                <w:bCs/>
                <w:sz w:val="28"/>
                <w:szCs w:val="28"/>
              </w:rPr>
              <w:t>РОЗДІЛ</w:t>
            </w:r>
            <w:r w:rsidRPr="00635349">
              <w:rPr>
                <w:rFonts w:ascii="Times New Roman" w:hAnsi="Times New Roman" w:cs="Times New Roman"/>
                <w:b/>
                <w:bCs/>
                <w:sz w:val="28"/>
                <w:szCs w:val="28"/>
                <w:lang w:val="en-US"/>
              </w:rPr>
              <w:t> </w:t>
            </w:r>
            <w:r w:rsidRPr="00635349">
              <w:rPr>
                <w:rFonts w:ascii="Times New Roman" w:hAnsi="Times New Roman" w:cs="Times New Roman"/>
                <w:b/>
                <w:bCs/>
                <w:sz w:val="28"/>
                <w:szCs w:val="28"/>
              </w:rPr>
              <w:t>2. АНАЛІЗ ПОВЕДІНКИ ЛЮДЕЙ В ДОСЛІДЖУВАНІЙ ОРГАНІЗАЦІЇ</w:t>
            </w:r>
            <w:r w:rsidR="001D0B4C" w:rsidRPr="00635349">
              <w:rPr>
                <w:rFonts w:ascii="Times New Roman" w:hAnsi="Times New Roman" w:cs="Times New Roman"/>
                <w:b/>
                <w:bCs/>
                <w:sz w:val="28"/>
                <w:szCs w:val="28"/>
              </w:rPr>
              <w:t xml:space="preserve"> </w:t>
            </w:r>
          </w:p>
        </w:tc>
        <w:tc>
          <w:tcPr>
            <w:tcW w:w="780" w:type="dxa"/>
            <w:vAlign w:val="bottom"/>
          </w:tcPr>
          <w:p w14:paraId="02DF9A07" w14:textId="6D878F64" w:rsidR="008A7759" w:rsidRPr="00635349" w:rsidRDefault="00635349" w:rsidP="008A7759">
            <w:pPr>
              <w:spacing w:line="360" w:lineRule="auto"/>
              <w:jc w:val="center"/>
              <w:rPr>
                <w:rFonts w:ascii="Times New Roman" w:hAnsi="Times New Roman" w:cs="Times New Roman"/>
                <w:b/>
                <w:bCs/>
                <w:sz w:val="28"/>
                <w:szCs w:val="28"/>
              </w:rPr>
            </w:pPr>
            <w:r w:rsidRPr="00635349">
              <w:rPr>
                <w:rFonts w:ascii="Times New Roman" w:hAnsi="Times New Roman" w:cs="Times New Roman"/>
                <w:b/>
                <w:bCs/>
                <w:sz w:val="28"/>
                <w:szCs w:val="28"/>
              </w:rPr>
              <w:t>21</w:t>
            </w:r>
          </w:p>
        </w:tc>
      </w:tr>
      <w:tr w:rsidR="00D54A06" w:rsidRPr="00D54A06" w14:paraId="634D51C4" w14:textId="6373C5FD" w:rsidTr="00AD640B">
        <w:tc>
          <w:tcPr>
            <w:tcW w:w="8565" w:type="dxa"/>
          </w:tcPr>
          <w:p w14:paraId="668DA705" w14:textId="1FDCA816" w:rsidR="008A7759" w:rsidRPr="00D54A06" w:rsidRDefault="008A7759" w:rsidP="00792D5C">
            <w:pPr>
              <w:spacing w:line="360" w:lineRule="auto"/>
              <w:rPr>
                <w:rFonts w:ascii="Times New Roman" w:hAnsi="Times New Roman" w:cs="Times New Roman"/>
                <w:sz w:val="28"/>
                <w:szCs w:val="28"/>
              </w:rPr>
            </w:pPr>
            <w:r w:rsidRPr="00D54A06">
              <w:rPr>
                <w:rFonts w:ascii="Times New Roman" w:hAnsi="Times New Roman" w:cs="Times New Roman"/>
                <w:sz w:val="28"/>
                <w:szCs w:val="28"/>
              </w:rPr>
              <w:t>2.1. </w:t>
            </w:r>
            <w:r w:rsidR="00534B27" w:rsidRPr="00D54A06">
              <w:rPr>
                <w:rFonts w:ascii="Times New Roman" w:hAnsi="Times New Roman" w:cs="Times New Roman"/>
                <w:sz w:val="28"/>
                <w:szCs w:val="28"/>
              </w:rPr>
              <w:t>Діагностика факторів впливу на організаційну поведінку працівників</w:t>
            </w:r>
            <w:r w:rsidR="000C720E" w:rsidRPr="00D54A06">
              <w:rPr>
                <w:rFonts w:ascii="Times New Roman" w:hAnsi="Times New Roman" w:cs="Times New Roman"/>
                <w:sz w:val="28"/>
                <w:szCs w:val="28"/>
              </w:rPr>
              <w:t xml:space="preserve"> ТОВ «ОСП Корпорація ВАТРА»</w:t>
            </w:r>
            <w:r w:rsidR="001D0B4C" w:rsidRPr="00D54A06">
              <w:rPr>
                <w:rFonts w:ascii="Times New Roman" w:hAnsi="Times New Roman" w:cs="Times New Roman"/>
                <w:sz w:val="28"/>
                <w:szCs w:val="28"/>
              </w:rPr>
              <w:t xml:space="preserve"> </w:t>
            </w:r>
          </w:p>
        </w:tc>
        <w:tc>
          <w:tcPr>
            <w:tcW w:w="780" w:type="dxa"/>
            <w:vAlign w:val="bottom"/>
          </w:tcPr>
          <w:p w14:paraId="6B7F6528" w14:textId="3DE5EADA" w:rsidR="008A7759" w:rsidRPr="00D54A06" w:rsidRDefault="00635349" w:rsidP="008A7759">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D54A06" w:rsidRPr="00D54A06" w14:paraId="3CA9DFA6" w14:textId="31C1F778" w:rsidTr="00AD640B">
        <w:tc>
          <w:tcPr>
            <w:tcW w:w="8565" w:type="dxa"/>
          </w:tcPr>
          <w:p w14:paraId="2846BC13" w14:textId="6A618A93" w:rsidR="008A7759" w:rsidRPr="00D54A06" w:rsidRDefault="008A7759" w:rsidP="00792D5C">
            <w:pPr>
              <w:spacing w:line="360" w:lineRule="auto"/>
              <w:rPr>
                <w:rFonts w:ascii="Times New Roman" w:hAnsi="Times New Roman" w:cs="Times New Roman"/>
                <w:sz w:val="28"/>
                <w:szCs w:val="28"/>
              </w:rPr>
            </w:pPr>
            <w:r w:rsidRPr="00D54A06">
              <w:rPr>
                <w:rFonts w:ascii="Times New Roman" w:hAnsi="Times New Roman" w:cs="Times New Roman"/>
                <w:sz w:val="28"/>
                <w:szCs w:val="28"/>
              </w:rPr>
              <w:t>2.2.</w:t>
            </w:r>
            <w:r w:rsidRPr="00D54A06">
              <w:rPr>
                <w:rFonts w:ascii="Times New Roman" w:hAnsi="Times New Roman" w:cs="Times New Roman"/>
                <w:sz w:val="28"/>
                <w:szCs w:val="28"/>
                <w:lang w:val="en-US"/>
              </w:rPr>
              <w:t> </w:t>
            </w:r>
            <w:r w:rsidR="00A63F4F" w:rsidRPr="00D54A06">
              <w:rPr>
                <w:rFonts w:ascii="Times New Roman" w:hAnsi="Times New Roman" w:cs="Times New Roman"/>
                <w:sz w:val="28"/>
                <w:szCs w:val="28"/>
              </w:rPr>
              <w:t>Оцінка впливу організаційної поведінки персоналу на ефективність діяльності ТОВ «ОСП Корпорація ВАТРА»</w:t>
            </w:r>
          </w:p>
        </w:tc>
        <w:tc>
          <w:tcPr>
            <w:tcW w:w="780" w:type="dxa"/>
            <w:vAlign w:val="bottom"/>
          </w:tcPr>
          <w:p w14:paraId="793F8830" w14:textId="28B3776C" w:rsidR="008A7759" w:rsidRPr="00635349" w:rsidRDefault="00635349" w:rsidP="008A7759">
            <w:pPr>
              <w:spacing w:line="360" w:lineRule="auto"/>
              <w:jc w:val="center"/>
              <w:rPr>
                <w:rFonts w:ascii="Times New Roman" w:hAnsi="Times New Roman" w:cs="Times New Roman"/>
                <w:sz w:val="28"/>
                <w:szCs w:val="28"/>
              </w:rPr>
            </w:pPr>
            <w:r>
              <w:rPr>
                <w:rFonts w:ascii="Times New Roman" w:hAnsi="Times New Roman" w:cs="Times New Roman"/>
                <w:sz w:val="28"/>
                <w:szCs w:val="28"/>
              </w:rPr>
              <w:t>31</w:t>
            </w:r>
          </w:p>
        </w:tc>
      </w:tr>
      <w:tr w:rsidR="00D54A06" w:rsidRPr="00D54A06" w14:paraId="375EB047" w14:textId="77777777" w:rsidTr="00AD640B">
        <w:tc>
          <w:tcPr>
            <w:tcW w:w="8565" w:type="dxa"/>
          </w:tcPr>
          <w:p w14:paraId="05D4C7EA" w14:textId="45DF40DE" w:rsidR="00054ADC" w:rsidRPr="00D54A06" w:rsidRDefault="00054ADC" w:rsidP="00792D5C">
            <w:pPr>
              <w:spacing w:line="360" w:lineRule="auto"/>
              <w:rPr>
                <w:rFonts w:ascii="Times New Roman" w:hAnsi="Times New Roman" w:cs="Times New Roman"/>
                <w:sz w:val="28"/>
                <w:szCs w:val="28"/>
              </w:rPr>
            </w:pPr>
            <w:r w:rsidRPr="00D54A06">
              <w:rPr>
                <w:rFonts w:ascii="Times New Roman" w:hAnsi="Times New Roman" w:cs="Times New Roman"/>
                <w:sz w:val="28"/>
                <w:szCs w:val="28"/>
              </w:rPr>
              <w:t>Висновки до розділу 2</w:t>
            </w:r>
          </w:p>
        </w:tc>
        <w:tc>
          <w:tcPr>
            <w:tcW w:w="780" w:type="dxa"/>
            <w:vAlign w:val="bottom"/>
          </w:tcPr>
          <w:p w14:paraId="4F0614F4" w14:textId="7D9082C8" w:rsidR="00054ADC" w:rsidRPr="00635349" w:rsidRDefault="00635349" w:rsidP="008A7759">
            <w:pPr>
              <w:spacing w:line="360" w:lineRule="auto"/>
              <w:jc w:val="center"/>
              <w:rPr>
                <w:rFonts w:ascii="Times New Roman" w:hAnsi="Times New Roman" w:cs="Times New Roman"/>
                <w:sz w:val="28"/>
                <w:szCs w:val="28"/>
              </w:rPr>
            </w:pPr>
            <w:r>
              <w:rPr>
                <w:rFonts w:ascii="Times New Roman" w:hAnsi="Times New Roman" w:cs="Times New Roman"/>
                <w:sz w:val="28"/>
                <w:szCs w:val="28"/>
              </w:rPr>
              <w:t>37</w:t>
            </w:r>
          </w:p>
        </w:tc>
      </w:tr>
      <w:tr w:rsidR="00D54A06" w:rsidRPr="00D54A06" w14:paraId="79FC2D6D" w14:textId="09C78711" w:rsidTr="00AD640B">
        <w:tc>
          <w:tcPr>
            <w:tcW w:w="8565" w:type="dxa"/>
          </w:tcPr>
          <w:p w14:paraId="5BF5A65D" w14:textId="69257A2D" w:rsidR="008A7759" w:rsidRPr="00635349" w:rsidRDefault="008A7759" w:rsidP="00792D5C">
            <w:pPr>
              <w:spacing w:line="360" w:lineRule="auto"/>
              <w:rPr>
                <w:rFonts w:ascii="Times New Roman" w:hAnsi="Times New Roman" w:cs="Times New Roman"/>
                <w:b/>
                <w:bCs/>
                <w:sz w:val="28"/>
                <w:szCs w:val="28"/>
              </w:rPr>
            </w:pPr>
            <w:r w:rsidRPr="00635349">
              <w:rPr>
                <w:rFonts w:ascii="Times New Roman" w:hAnsi="Times New Roman" w:cs="Times New Roman"/>
                <w:b/>
                <w:bCs/>
                <w:sz w:val="28"/>
                <w:szCs w:val="28"/>
              </w:rPr>
              <w:t>РОЗДІЛ</w:t>
            </w:r>
            <w:r w:rsidRPr="00635349">
              <w:rPr>
                <w:rFonts w:ascii="Times New Roman" w:hAnsi="Times New Roman" w:cs="Times New Roman"/>
                <w:b/>
                <w:bCs/>
                <w:sz w:val="28"/>
                <w:szCs w:val="28"/>
                <w:lang w:val="en-US"/>
              </w:rPr>
              <w:t> 3</w:t>
            </w:r>
            <w:r w:rsidRPr="00635349">
              <w:rPr>
                <w:rFonts w:ascii="Times New Roman" w:hAnsi="Times New Roman" w:cs="Times New Roman"/>
                <w:b/>
                <w:bCs/>
                <w:sz w:val="28"/>
                <w:szCs w:val="28"/>
              </w:rPr>
              <w:t>.ШЛЯХИ ОПТИМІЗАЦІЇ МІЖЛЮДСЬКИХ ВІДНОСИН В ОРГАНІЗАЦІЇ</w:t>
            </w:r>
          </w:p>
        </w:tc>
        <w:tc>
          <w:tcPr>
            <w:tcW w:w="780" w:type="dxa"/>
            <w:vAlign w:val="bottom"/>
          </w:tcPr>
          <w:p w14:paraId="46953A64" w14:textId="1F6BAF46" w:rsidR="008A7759" w:rsidRPr="00D54A06" w:rsidRDefault="00635349" w:rsidP="008A7759">
            <w:pPr>
              <w:spacing w:line="360" w:lineRule="auto"/>
              <w:jc w:val="center"/>
              <w:rPr>
                <w:rFonts w:ascii="Times New Roman" w:hAnsi="Times New Roman" w:cs="Times New Roman"/>
                <w:sz w:val="28"/>
                <w:szCs w:val="28"/>
              </w:rPr>
            </w:pPr>
            <w:r>
              <w:rPr>
                <w:rFonts w:ascii="Times New Roman" w:hAnsi="Times New Roman" w:cs="Times New Roman"/>
                <w:sz w:val="28"/>
                <w:szCs w:val="28"/>
              </w:rPr>
              <w:t>39</w:t>
            </w:r>
          </w:p>
        </w:tc>
      </w:tr>
      <w:tr w:rsidR="00D54A06" w:rsidRPr="00D54A06" w14:paraId="7A46D2ED" w14:textId="77777777" w:rsidTr="00AD640B">
        <w:tc>
          <w:tcPr>
            <w:tcW w:w="8565" w:type="dxa"/>
          </w:tcPr>
          <w:p w14:paraId="35AF05F7" w14:textId="2486DB7C" w:rsidR="00054ADC" w:rsidRPr="00D54A06" w:rsidRDefault="00054ADC" w:rsidP="00792D5C">
            <w:pPr>
              <w:spacing w:line="360" w:lineRule="auto"/>
              <w:rPr>
                <w:rFonts w:ascii="Times New Roman" w:hAnsi="Times New Roman" w:cs="Times New Roman"/>
                <w:sz w:val="28"/>
                <w:szCs w:val="28"/>
              </w:rPr>
            </w:pPr>
            <w:r w:rsidRPr="00D54A06">
              <w:rPr>
                <w:rFonts w:ascii="Times New Roman" w:hAnsi="Times New Roman" w:cs="Times New Roman"/>
                <w:sz w:val="28"/>
                <w:szCs w:val="28"/>
              </w:rPr>
              <w:t>Висновки до розділу 3</w:t>
            </w:r>
          </w:p>
        </w:tc>
        <w:tc>
          <w:tcPr>
            <w:tcW w:w="780" w:type="dxa"/>
            <w:vAlign w:val="bottom"/>
          </w:tcPr>
          <w:p w14:paraId="1684A8A7" w14:textId="23752AAF" w:rsidR="00054ADC" w:rsidRPr="00D54A06" w:rsidRDefault="00635349" w:rsidP="008A7759">
            <w:pPr>
              <w:spacing w:line="360" w:lineRule="auto"/>
              <w:jc w:val="center"/>
              <w:rPr>
                <w:rFonts w:ascii="Times New Roman" w:hAnsi="Times New Roman" w:cs="Times New Roman"/>
                <w:sz w:val="28"/>
                <w:szCs w:val="28"/>
              </w:rPr>
            </w:pPr>
            <w:r>
              <w:rPr>
                <w:rFonts w:ascii="Times New Roman" w:hAnsi="Times New Roman" w:cs="Times New Roman"/>
                <w:sz w:val="28"/>
                <w:szCs w:val="28"/>
              </w:rPr>
              <w:t>46</w:t>
            </w:r>
          </w:p>
        </w:tc>
      </w:tr>
      <w:tr w:rsidR="00D54A06" w:rsidRPr="00635349" w14:paraId="549E97C1" w14:textId="53818AEE" w:rsidTr="00AD640B">
        <w:tc>
          <w:tcPr>
            <w:tcW w:w="8565" w:type="dxa"/>
          </w:tcPr>
          <w:p w14:paraId="5A67A129" w14:textId="77777777" w:rsidR="008A7759" w:rsidRPr="00635349" w:rsidRDefault="008A7759" w:rsidP="00792D5C">
            <w:pPr>
              <w:spacing w:line="360" w:lineRule="auto"/>
              <w:rPr>
                <w:rFonts w:ascii="Times New Roman" w:hAnsi="Times New Roman" w:cs="Times New Roman"/>
                <w:b/>
                <w:bCs/>
                <w:sz w:val="28"/>
                <w:szCs w:val="28"/>
              </w:rPr>
            </w:pPr>
            <w:r w:rsidRPr="00635349">
              <w:rPr>
                <w:rFonts w:ascii="Times New Roman" w:hAnsi="Times New Roman" w:cs="Times New Roman"/>
                <w:b/>
                <w:bCs/>
                <w:sz w:val="28"/>
                <w:szCs w:val="28"/>
              </w:rPr>
              <w:t>ВИСНОВКИ</w:t>
            </w:r>
          </w:p>
        </w:tc>
        <w:tc>
          <w:tcPr>
            <w:tcW w:w="780" w:type="dxa"/>
            <w:vAlign w:val="bottom"/>
          </w:tcPr>
          <w:p w14:paraId="2BBBA900" w14:textId="6F60605D" w:rsidR="008A7759" w:rsidRPr="00635349" w:rsidRDefault="00635349" w:rsidP="008A7759">
            <w:pPr>
              <w:spacing w:line="360" w:lineRule="auto"/>
              <w:jc w:val="center"/>
              <w:rPr>
                <w:rFonts w:ascii="Times New Roman" w:hAnsi="Times New Roman" w:cs="Times New Roman"/>
                <w:b/>
                <w:bCs/>
                <w:sz w:val="28"/>
                <w:szCs w:val="28"/>
              </w:rPr>
            </w:pPr>
            <w:r w:rsidRPr="00635349">
              <w:rPr>
                <w:rFonts w:ascii="Times New Roman" w:hAnsi="Times New Roman" w:cs="Times New Roman"/>
                <w:b/>
                <w:bCs/>
                <w:sz w:val="28"/>
                <w:szCs w:val="28"/>
              </w:rPr>
              <w:t>47</w:t>
            </w:r>
          </w:p>
        </w:tc>
      </w:tr>
      <w:tr w:rsidR="00D54A06" w:rsidRPr="00635349" w14:paraId="5FC03297" w14:textId="6BECDEFF" w:rsidTr="00AD640B">
        <w:tc>
          <w:tcPr>
            <w:tcW w:w="8565" w:type="dxa"/>
          </w:tcPr>
          <w:p w14:paraId="6330BC99" w14:textId="52BF4439" w:rsidR="008A7759" w:rsidRPr="00635349" w:rsidRDefault="008A7759" w:rsidP="00792D5C">
            <w:pPr>
              <w:spacing w:line="360" w:lineRule="auto"/>
              <w:rPr>
                <w:rFonts w:ascii="Times New Roman" w:hAnsi="Times New Roman" w:cs="Times New Roman"/>
                <w:b/>
                <w:bCs/>
                <w:sz w:val="28"/>
                <w:szCs w:val="28"/>
              </w:rPr>
            </w:pPr>
            <w:r w:rsidRPr="00635349">
              <w:rPr>
                <w:rFonts w:ascii="Times New Roman" w:hAnsi="Times New Roman" w:cs="Times New Roman"/>
                <w:b/>
                <w:bCs/>
                <w:sz w:val="28"/>
                <w:szCs w:val="28"/>
              </w:rPr>
              <w:t>С</w:t>
            </w:r>
            <w:r w:rsidR="00635349" w:rsidRPr="00635349">
              <w:rPr>
                <w:rFonts w:ascii="Times New Roman" w:hAnsi="Times New Roman" w:cs="Times New Roman"/>
                <w:b/>
                <w:bCs/>
                <w:sz w:val="28"/>
                <w:szCs w:val="28"/>
              </w:rPr>
              <w:t>писок використаних джерел</w:t>
            </w:r>
          </w:p>
        </w:tc>
        <w:tc>
          <w:tcPr>
            <w:tcW w:w="780" w:type="dxa"/>
            <w:vAlign w:val="bottom"/>
          </w:tcPr>
          <w:p w14:paraId="7933BB45" w14:textId="2B37E325" w:rsidR="008A7759" w:rsidRPr="00635349" w:rsidRDefault="00635349" w:rsidP="008A7759">
            <w:pPr>
              <w:spacing w:line="360" w:lineRule="auto"/>
              <w:jc w:val="center"/>
              <w:rPr>
                <w:rFonts w:ascii="Times New Roman" w:hAnsi="Times New Roman" w:cs="Times New Roman"/>
                <w:b/>
                <w:bCs/>
                <w:sz w:val="28"/>
                <w:szCs w:val="28"/>
              </w:rPr>
            </w:pPr>
            <w:r w:rsidRPr="00635349">
              <w:rPr>
                <w:rFonts w:ascii="Times New Roman" w:hAnsi="Times New Roman" w:cs="Times New Roman"/>
                <w:b/>
                <w:bCs/>
                <w:sz w:val="28"/>
                <w:szCs w:val="28"/>
              </w:rPr>
              <w:t>50</w:t>
            </w:r>
          </w:p>
        </w:tc>
      </w:tr>
      <w:tr w:rsidR="00635349" w:rsidRPr="00635349" w14:paraId="1DFA9B30" w14:textId="30A75D9C" w:rsidTr="00AD640B">
        <w:tc>
          <w:tcPr>
            <w:tcW w:w="8565" w:type="dxa"/>
          </w:tcPr>
          <w:p w14:paraId="6B61B21B" w14:textId="0ACE85A0" w:rsidR="008A7759" w:rsidRPr="00635349" w:rsidRDefault="008A7759" w:rsidP="00792D5C">
            <w:pPr>
              <w:spacing w:line="360" w:lineRule="auto"/>
              <w:rPr>
                <w:rFonts w:ascii="Times New Roman" w:hAnsi="Times New Roman" w:cs="Times New Roman"/>
                <w:b/>
                <w:bCs/>
                <w:sz w:val="28"/>
                <w:szCs w:val="28"/>
              </w:rPr>
            </w:pPr>
            <w:r w:rsidRPr="00635349">
              <w:rPr>
                <w:rFonts w:ascii="Times New Roman" w:hAnsi="Times New Roman" w:cs="Times New Roman"/>
                <w:b/>
                <w:bCs/>
                <w:sz w:val="28"/>
                <w:szCs w:val="28"/>
              </w:rPr>
              <w:t>Д</w:t>
            </w:r>
            <w:r w:rsidR="00635349" w:rsidRPr="00635349">
              <w:rPr>
                <w:rFonts w:ascii="Times New Roman" w:hAnsi="Times New Roman" w:cs="Times New Roman"/>
                <w:b/>
                <w:bCs/>
                <w:sz w:val="28"/>
                <w:szCs w:val="28"/>
              </w:rPr>
              <w:t>одатки</w:t>
            </w:r>
          </w:p>
        </w:tc>
        <w:tc>
          <w:tcPr>
            <w:tcW w:w="780" w:type="dxa"/>
            <w:vAlign w:val="bottom"/>
          </w:tcPr>
          <w:p w14:paraId="1FBEFE45" w14:textId="2FE90AAA" w:rsidR="008A7759" w:rsidRPr="00635349" w:rsidRDefault="008A7759" w:rsidP="008A7759">
            <w:pPr>
              <w:spacing w:line="360" w:lineRule="auto"/>
              <w:jc w:val="center"/>
              <w:rPr>
                <w:rFonts w:ascii="Times New Roman" w:hAnsi="Times New Roman" w:cs="Times New Roman"/>
                <w:b/>
                <w:bCs/>
                <w:sz w:val="28"/>
                <w:szCs w:val="28"/>
              </w:rPr>
            </w:pPr>
          </w:p>
        </w:tc>
      </w:tr>
    </w:tbl>
    <w:p w14:paraId="7B9EEAB6" w14:textId="2C73F5A5" w:rsidR="008A7759" w:rsidRPr="00D54A06" w:rsidRDefault="008A7759" w:rsidP="00CB0E37">
      <w:pPr>
        <w:spacing w:after="0" w:line="360" w:lineRule="auto"/>
        <w:rPr>
          <w:rFonts w:ascii="Times New Roman" w:hAnsi="Times New Roman" w:cs="Times New Roman"/>
          <w:sz w:val="28"/>
          <w:szCs w:val="28"/>
        </w:rPr>
      </w:pPr>
    </w:p>
    <w:p w14:paraId="77A380FF" w14:textId="5698B078" w:rsidR="000852F0" w:rsidRPr="00D54A06" w:rsidRDefault="000852F0" w:rsidP="00CB0E37">
      <w:pPr>
        <w:spacing w:after="0" w:line="360" w:lineRule="auto"/>
        <w:rPr>
          <w:rFonts w:ascii="Times New Roman" w:hAnsi="Times New Roman" w:cs="Times New Roman"/>
          <w:sz w:val="28"/>
          <w:szCs w:val="28"/>
        </w:rPr>
      </w:pPr>
    </w:p>
    <w:p w14:paraId="3AB6D2EC" w14:textId="12C66DB8" w:rsidR="000852F0" w:rsidRPr="00D54A06" w:rsidRDefault="000852F0" w:rsidP="00CB0E37">
      <w:pPr>
        <w:spacing w:after="0" w:line="360" w:lineRule="auto"/>
        <w:rPr>
          <w:rFonts w:ascii="Times New Roman" w:hAnsi="Times New Roman" w:cs="Times New Roman"/>
          <w:sz w:val="28"/>
          <w:szCs w:val="28"/>
        </w:rPr>
      </w:pPr>
    </w:p>
    <w:p w14:paraId="616BF858" w14:textId="12053779" w:rsidR="000852F0" w:rsidRPr="00D54A06" w:rsidRDefault="000852F0" w:rsidP="00CB0E37">
      <w:pPr>
        <w:spacing w:after="0" w:line="360" w:lineRule="auto"/>
        <w:rPr>
          <w:rFonts w:ascii="Times New Roman" w:hAnsi="Times New Roman" w:cs="Times New Roman"/>
          <w:sz w:val="28"/>
          <w:szCs w:val="28"/>
        </w:rPr>
      </w:pPr>
      <w:r w:rsidRPr="00D54A06">
        <w:rPr>
          <w:rFonts w:ascii="Times New Roman" w:hAnsi="Times New Roman" w:cs="Times New Roman"/>
          <w:sz w:val="28"/>
          <w:szCs w:val="28"/>
        </w:rPr>
        <w:br w:type="page"/>
      </w:r>
    </w:p>
    <w:p w14:paraId="6D2DD680" w14:textId="51429609" w:rsidR="000852F0" w:rsidRPr="00D54A06" w:rsidRDefault="000852F0" w:rsidP="000852F0">
      <w:pPr>
        <w:spacing w:after="0" w:line="360" w:lineRule="auto"/>
        <w:jc w:val="center"/>
        <w:rPr>
          <w:rFonts w:ascii="Times New Roman" w:hAnsi="Times New Roman" w:cs="Times New Roman"/>
          <w:b/>
          <w:bCs/>
          <w:sz w:val="28"/>
          <w:szCs w:val="28"/>
        </w:rPr>
      </w:pPr>
      <w:r w:rsidRPr="00D54A06">
        <w:rPr>
          <w:rFonts w:ascii="Times New Roman" w:hAnsi="Times New Roman" w:cs="Times New Roman"/>
          <w:b/>
          <w:bCs/>
          <w:sz w:val="28"/>
          <w:szCs w:val="28"/>
        </w:rPr>
        <w:lastRenderedPageBreak/>
        <w:t>ВСТУП</w:t>
      </w:r>
    </w:p>
    <w:p w14:paraId="0282A739" w14:textId="77777777" w:rsidR="00AB3A31" w:rsidRPr="00D54A06" w:rsidRDefault="00AB3A31" w:rsidP="000852F0">
      <w:pPr>
        <w:spacing w:after="0" w:line="360" w:lineRule="auto"/>
        <w:jc w:val="center"/>
        <w:rPr>
          <w:rFonts w:ascii="Times New Roman" w:hAnsi="Times New Roman" w:cs="Times New Roman"/>
          <w:b/>
          <w:bCs/>
          <w:sz w:val="28"/>
          <w:szCs w:val="28"/>
        </w:rPr>
      </w:pPr>
    </w:p>
    <w:p w14:paraId="1EC8AE4C" w14:textId="52182CC0" w:rsidR="00AB3A31" w:rsidRPr="00D54A06" w:rsidRDefault="00AB3A31" w:rsidP="00AB3A31">
      <w:pPr>
        <w:spacing w:after="0" w:line="360" w:lineRule="auto"/>
        <w:ind w:firstLine="709"/>
        <w:jc w:val="both"/>
        <w:rPr>
          <w:rFonts w:ascii="Times New Roman" w:hAnsi="Times New Roman" w:cs="Times New Roman"/>
          <w:sz w:val="28"/>
          <w:szCs w:val="28"/>
        </w:rPr>
      </w:pPr>
      <w:r w:rsidRPr="00D54A06">
        <w:rPr>
          <w:rFonts w:ascii="Times New Roman" w:hAnsi="Times New Roman" w:cs="Times New Roman"/>
          <w:b/>
          <w:bCs/>
          <w:sz w:val="28"/>
          <w:szCs w:val="28"/>
        </w:rPr>
        <w:t>Актуальність теми кваліфікаційної роботи</w:t>
      </w:r>
      <w:r w:rsidRPr="00D54A06">
        <w:rPr>
          <w:rFonts w:ascii="Times New Roman" w:hAnsi="Times New Roman" w:cs="Times New Roman"/>
          <w:sz w:val="28"/>
          <w:szCs w:val="28"/>
        </w:rPr>
        <w:t xml:space="preserve">. </w:t>
      </w:r>
      <w:r w:rsidR="00E972FA" w:rsidRPr="00E972FA">
        <w:rPr>
          <w:rFonts w:ascii="Times New Roman" w:hAnsi="Times New Roman" w:cs="Times New Roman"/>
          <w:sz w:val="28"/>
          <w:szCs w:val="28"/>
        </w:rPr>
        <w:t xml:space="preserve">Організаційна поведінка, її вивчення та вибір шляхів підвищення ефективності управління нею є актуальним завданням науковців і практиків на сучасному етапі розвитку економічних і соціальних відносин. Воєнний стан в Україні, який супроводжує економічні та соціальні кризи, позначає особливості управління персоналом у сучасних організаціях. При цьому управління організаційною поведінкою та згуртованістю персоналу не тільки не втрачає своєї актуальності на тлі, здавалося б, більш важливих завдань сучасного менеджменту організації, а навпаки, набуває все більшого значення, особливо враховуючи необхідність підтримки психологічної стійкості працівників, управління їх ефективністю в нових реаліях </w:t>
      </w:r>
      <w:r w:rsidRPr="00D54A06">
        <w:rPr>
          <w:rFonts w:ascii="Times New Roman" w:hAnsi="Times New Roman" w:cs="Times New Roman"/>
          <w:sz w:val="28"/>
          <w:szCs w:val="28"/>
          <w:lang w:val="en-US"/>
        </w:rPr>
        <w:t>[</w:t>
      </w:r>
      <w:r w:rsidR="00137BE1">
        <w:rPr>
          <w:rFonts w:ascii="Times New Roman" w:hAnsi="Times New Roman" w:cs="Times New Roman"/>
          <w:sz w:val="28"/>
          <w:szCs w:val="28"/>
        </w:rPr>
        <w:t>34</w:t>
      </w:r>
      <w:r w:rsidRPr="00D54A06">
        <w:rPr>
          <w:rFonts w:ascii="Times New Roman" w:hAnsi="Times New Roman" w:cs="Times New Roman"/>
          <w:sz w:val="28"/>
          <w:szCs w:val="28"/>
          <w:lang w:val="en-US"/>
        </w:rPr>
        <w:t>]</w:t>
      </w:r>
      <w:r w:rsidRPr="00D54A06">
        <w:rPr>
          <w:rFonts w:ascii="Times New Roman" w:hAnsi="Times New Roman" w:cs="Times New Roman"/>
          <w:sz w:val="28"/>
          <w:szCs w:val="28"/>
        </w:rPr>
        <w:t>.</w:t>
      </w:r>
    </w:p>
    <w:p w14:paraId="101D72D3" w14:textId="4C748928" w:rsidR="00CE2B9A" w:rsidRPr="00D54A06" w:rsidRDefault="00CE2B9A" w:rsidP="005F453A">
      <w:pPr>
        <w:spacing w:after="0" w:line="360" w:lineRule="auto"/>
        <w:ind w:firstLine="709"/>
        <w:jc w:val="both"/>
        <w:rPr>
          <w:rFonts w:ascii="Times New Roman" w:hAnsi="Times New Roman"/>
          <w:sz w:val="28"/>
          <w:szCs w:val="28"/>
        </w:rPr>
      </w:pPr>
      <w:r w:rsidRPr="00D54A06">
        <w:rPr>
          <w:rFonts w:ascii="Times New Roman" w:hAnsi="Times New Roman"/>
          <w:sz w:val="28"/>
          <w:szCs w:val="28"/>
        </w:rPr>
        <w:t>Проблематика</w:t>
      </w:r>
      <w:r w:rsidR="007A0A11" w:rsidRPr="00D54A06">
        <w:rPr>
          <w:rFonts w:ascii="Times New Roman" w:hAnsi="Times New Roman"/>
          <w:sz w:val="28"/>
          <w:szCs w:val="28"/>
        </w:rPr>
        <w:t xml:space="preserve"> управління організаційною поведінкою</w:t>
      </w:r>
      <w:r w:rsidR="002F22E7" w:rsidRPr="00D54A06">
        <w:rPr>
          <w:rFonts w:ascii="Times New Roman" w:hAnsi="Times New Roman"/>
          <w:sz w:val="28"/>
          <w:szCs w:val="28"/>
        </w:rPr>
        <w:t xml:space="preserve"> та </w:t>
      </w:r>
      <w:r w:rsidR="007A0A11" w:rsidRPr="00D54A06">
        <w:rPr>
          <w:rFonts w:ascii="Times New Roman" w:hAnsi="Times New Roman"/>
          <w:sz w:val="28"/>
          <w:szCs w:val="28"/>
        </w:rPr>
        <w:t>критеріями її формування</w:t>
      </w:r>
      <w:r w:rsidRPr="00D54A06">
        <w:rPr>
          <w:rFonts w:ascii="Times New Roman" w:hAnsi="Times New Roman"/>
          <w:sz w:val="28"/>
          <w:szCs w:val="28"/>
        </w:rPr>
        <w:t xml:space="preserve"> </w:t>
      </w:r>
      <w:r w:rsidR="007A0A11" w:rsidRPr="00D54A06">
        <w:rPr>
          <w:rFonts w:ascii="Times New Roman" w:hAnsi="Times New Roman"/>
          <w:sz w:val="28"/>
          <w:szCs w:val="28"/>
        </w:rPr>
        <w:t xml:space="preserve">займалось ряд вітчизняних та зарубіжних науковців. Вагомими  в цій проблематиці є праці </w:t>
      </w:r>
      <w:r w:rsidR="00467424" w:rsidRPr="00D54A06">
        <w:rPr>
          <w:rFonts w:ascii="Times New Roman" w:hAnsi="Times New Roman" w:cs="Times New Roman"/>
          <w:sz w:val="28"/>
          <w:szCs w:val="28"/>
        </w:rPr>
        <w:t xml:space="preserve">Дудкіна П.Д.,  </w:t>
      </w:r>
      <w:proofErr w:type="spellStart"/>
      <w:r w:rsidR="002F22E7" w:rsidRPr="00D54A06">
        <w:rPr>
          <w:rFonts w:ascii="Times New Roman" w:hAnsi="Times New Roman"/>
          <w:sz w:val="28"/>
          <w:szCs w:val="28"/>
        </w:rPr>
        <w:t>Л</w:t>
      </w:r>
      <w:r w:rsidR="007A0A11" w:rsidRPr="00D54A06">
        <w:rPr>
          <w:rFonts w:ascii="Times New Roman" w:hAnsi="Times New Roman" w:cs="Times New Roman"/>
          <w:spacing w:val="-4"/>
          <w:sz w:val="28"/>
          <w:szCs w:val="28"/>
        </w:rPr>
        <w:t>епейко</w:t>
      </w:r>
      <w:proofErr w:type="spellEnd"/>
      <w:r w:rsidR="007A0A11" w:rsidRPr="00D54A06">
        <w:rPr>
          <w:rFonts w:ascii="Times New Roman" w:hAnsi="Times New Roman" w:cs="Times New Roman"/>
          <w:spacing w:val="-4"/>
          <w:sz w:val="28"/>
          <w:szCs w:val="28"/>
        </w:rPr>
        <w:t xml:space="preserve"> Т. І., </w:t>
      </w:r>
      <w:r w:rsidRPr="00D54A06">
        <w:rPr>
          <w:rFonts w:ascii="Times New Roman" w:hAnsi="Times New Roman"/>
          <w:sz w:val="28"/>
          <w:szCs w:val="28"/>
        </w:rPr>
        <w:t xml:space="preserve"> </w:t>
      </w:r>
      <w:proofErr w:type="spellStart"/>
      <w:r w:rsidR="00467424" w:rsidRPr="00D54A06">
        <w:rPr>
          <w:rFonts w:ascii="Times New Roman" w:hAnsi="Times New Roman" w:cs="Times New Roman"/>
          <w:sz w:val="28"/>
          <w:szCs w:val="28"/>
        </w:rPr>
        <w:t>Молчанової</w:t>
      </w:r>
      <w:proofErr w:type="spellEnd"/>
      <w:r w:rsidR="00467424" w:rsidRPr="00D54A06">
        <w:rPr>
          <w:rFonts w:ascii="Times New Roman" w:hAnsi="Times New Roman" w:cs="Times New Roman"/>
          <w:sz w:val="28"/>
          <w:szCs w:val="28"/>
        </w:rPr>
        <w:t xml:space="preserve"> А.О., </w:t>
      </w:r>
      <w:proofErr w:type="spellStart"/>
      <w:r w:rsidR="00467424" w:rsidRPr="00D54A06">
        <w:rPr>
          <w:rFonts w:ascii="Times New Roman" w:hAnsi="Times New Roman" w:cs="Times New Roman"/>
          <w:sz w:val="28"/>
          <w:szCs w:val="28"/>
        </w:rPr>
        <w:t>Матушкіної</w:t>
      </w:r>
      <w:proofErr w:type="spellEnd"/>
      <w:r w:rsidR="00467424" w:rsidRPr="00D54A06">
        <w:rPr>
          <w:rFonts w:ascii="Times New Roman" w:hAnsi="Times New Roman" w:cs="Times New Roman"/>
          <w:sz w:val="28"/>
          <w:szCs w:val="28"/>
        </w:rPr>
        <w:t xml:space="preserve"> М.В., </w:t>
      </w:r>
      <w:proofErr w:type="spellStart"/>
      <w:r w:rsidR="00467424" w:rsidRPr="00D54A06">
        <w:rPr>
          <w:rFonts w:ascii="Times New Roman" w:hAnsi="Times New Roman" w:cs="Times New Roman"/>
          <w:sz w:val="28"/>
          <w:szCs w:val="28"/>
        </w:rPr>
        <w:t>Сазонової</w:t>
      </w:r>
      <w:proofErr w:type="spellEnd"/>
      <w:r w:rsidR="00467424" w:rsidRPr="00D54A06">
        <w:rPr>
          <w:rFonts w:ascii="Times New Roman" w:hAnsi="Times New Roman" w:cs="Times New Roman"/>
          <w:sz w:val="28"/>
          <w:szCs w:val="28"/>
        </w:rPr>
        <w:t xml:space="preserve"> Т.О та інших</w:t>
      </w:r>
      <w:r w:rsidR="00467424" w:rsidRPr="00D54A06">
        <w:rPr>
          <w:rFonts w:ascii="Times New Roman" w:hAnsi="Times New Roman"/>
          <w:sz w:val="28"/>
          <w:szCs w:val="28"/>
        </w:rPr>
        <w:t xml:space="preserve"> </w:t>
      </w:r>
      <w:r w:rsidRPr="00D54A06">
        <w:rPr>
          <w:rFonts w:ascii="Times New Roman" w:hAnsi="Times New Roman"/>
          <w:sz w:val="28"/>
          <w:szCs w:val="28"/>
        </w:rPr>
        <w:t>Водночас існує коло питань</w:t>
      </w:r>
      <w:r w:rsidR="002F22E7" w:rsidRPr="00D54A06">
        <w:rPr>
          <w:rFonts w:ascii="Times New Roman" w:hAnsi="Times New Roman"/>
          <w:sz w:val="28"/>
          <w:szCs w:val="28"/>
        </w:rPr>
        <w:t xml:space="preserve"> щодо формування</w:t>
      </w:r>
      <w:r w:rsidR="007A0A11" w:rsidRPr="00D54A06">
        <w:rPr>
          <w:rFonts w:ascii="Times New Roman" w:hAnsi="Times New Roman"/>
          <w:sz w:val="28"/>
          <w:szCs w:val="28"/>
        </w:rPr>
        <w:t xml:space="preserve"> організаційної поведінки в умовах </w:t>
      </w:r>
      <w:r w:rsidR="002F22E7" w:rsidRPr="00D54A06">
        <w:rPr>
          <w:rFonts w:ascii="Times New Roman" w:hAnsi="Times New Roman"/>
          <w:sz w:val="28"/>
          <w:szCs w:val="28"/>
        </w:rPr>
        <w:t>нестабільного зовнішнього середовища та повномасштабних бойових дій</w:t>
      </w:r>
      <w:r w:rsidRPr="00D54A06">
        <w:rPr>
          <w:rFonts w:ascii="Times New Roman" w:hAnsi="Times New Roman"/>
          <w:sz w:val="28"/>
          <w:szCs w:val="28"/>
        </w:rPr>
        <w:t xml:space="preserve">, які </w:t>
      </w:r>
      <w:r w:rsidR="002F22E7" w:rsidRPr="00D54A06">
        <w:rPr>
          <w:rFonts w:ascii="Times New Roman" w:hAnsi="Times New Roman"/>
          <w:sz w:val="28"/>
          <w:szCs w:val="28"/>
        </w:rPr>
        <w:t>на сьогодні є до</w:t>
      </w:r>
      <w:r w:rsidRPr="00D54A06">
        <w:rPr>
          <w:rFonts w:ascii="Times New Roman" w:hAnsi="Times New Roman"/>
          <w:sz w:val="28"/>
          <w:szCs w:val="28"/>
        </w:rPr>
        <w:t xml:space="preserve"> кінця дослідженими</w:t>
      </w:r>
      <w:r w:rsidR="002F22E7" w:rsidRPr="00D54A06">
        <w:rPr>
          <w:rFonts w:ascii="Times New Roman" w:hAnsi="Times New Roman"/>
          <w:sz w:val="28"/>
          <w:szCs w:val="28"/>
        </w:rPr>
        <w:t>, але вкрай актуальними.</w:t>
      </w:r>
    </w:p>
    <w:p w14:paraId="654FB4B6" w14:textId="41B57B01" w:rsidR="00AB3A31" w:rsidRPr="00D54A06" w:rsidRDefault="00AB3A31" w:rsidP="005F453A">
      <w:pPr>
        <w:spacing w:after="0" w:line="360" w:lineRule="auto"/>
        <w:ind w:firstLine="709"/>
        <w:jc w:val="both"/>
        <w:rPr>
          <w:rFonts w:ascii="Times New Roman" w:hAnsi="Times New Roman" w:cs="Times New Roman"/>
          <w:sz w:val="28"/>
          <w:szCs w:val="28"/>
        </w:rPr>
      </w:pPr>
      <w:r w:rsidRPr="00D54A06">
        <w:rPr>
          <w:rFonts w:ascii="Times New Roman" w:hAnsi="Times New Roman" w:cs="Times New Roman"/>
          <w:b/>
          <w:bCs/>
          <w:sz w:val="28"/>
          <w:szCs w:val="28"/>
        </w:rPr>
        <w:t>Метою даної кваліфікаційної</w:t>
      </w:r>
      <w:r w:rsidRPr="00D54A06">
        <w:rPr>
          <w:rFonts w:ascii="Times New Roman" w:hAnsi="Times New Roman" w:cs="Times New Roman"/>
          <w:sz w:val="28"/>
          <w:szCs w:val="28"/>
        </w:rPr>
        <w:t xml:space="preserve"> </w:t>
      </w:r>
      <w:r w:rsidR="005F453A" w:rsidRPr="00D54A06">
        <w:rPr>
          <w:rFonts w:ascii="Times New Roman" w:hAnsi="Times New Roman" w:cs="Times New Roman"/>
          <w:sz w:val="28"/>
          <w:szCs w:val="28"/>
        </w:rPr>
        <w:t>роботи є дослідження теоретичних аспектів організаційної поведінки в управлінні персоналом та пошук вдосконалення міжлюдських відносин в організації.</w:t>
      </w:r>
    </w:p>
    <w:p w14:paraId="3DD4A8AC" w14:textId="77777777" w:rsidR="00AB3A31" w:rsidRPr="00D54A06" w:rsidRDefault="00AB3A31" w:rsidP="005F453A">
      <w:pPr>
        <w:spacing w:after="0" w:line="360" w:lineRule="auto"/>
        <w:ind w:firstLine="709"/>
        <w:jc w:val="both"/>
        <w:rPr>
          <w:rFonts w:ascii="Times New Roman" w:hAnsi="Times New Roman" w:cs="Times New Roman"/>
          <w:sz w:val="28"/>
          <w:szCs w:val="28"/>
        </w:rPr>
      </w:pPr>
      <w:r w:rsidRPr="00D54A06">
        <w:rPr>
          <w:rFonts w:ascii="Times New Roman" w:hAnsi="Times New Roman" w:cs="Times New Roman"/>
          <w:sz w:val="28"/>
          <w:szCs w:val="28"/>
        </w:rPr>
        <w:t>Для досягнення даної мети в роботі поставленні наступні завдання:</w:t>
      </w:r>
    </w:p>
    <w:p w14:paraId="2257A04F" w14:textId="6E700635" w:rsidR="00AB3A31" w:rsidRPr="00D54A06" w:rsidRDefault="00AB3A31" w:rsidP="005F453A">
      <w:pPr>
        <w:numPr>
          <w:ilvl w:val="0"/>
          <w:numId w:val="25"/>
        </w:numPr>
        <w:spacing w:after="0" w:line="360" w:lineRule="auto"/>
        <w:ind w:left="0" w:firstLine="426"/>
        <w:jc w:val="both"/>
        <w:rPr>
          <w:rFonts w:ascii="Times New Roman" w:hAnsi="Times New Roman" w:cs="Times New Roman"/>
          <w:sz w:val="28"/>
          <w:szCs w:val="28"/>
        </w:rPr>
      </w:pPr>
      <w:r w:rsidRPr="00D54A06">
        <w:rPr>
          <w:rFonts w:ascii="Times New Roman" w:hAnsi="Times New Roman" w:cs="Times New Roman"/>
          <w:sz w:val="28"/>
          <w:szCs w:val="28"/>
        </w:rPr>
        <w:t xml:space="preserve">охарактеризувати сутність </w:t>
      </w:r>
      <w:r w:rsidR="003E3ED5" w:rsidRPr="00D54A06">
        <w:rPr>
          <w:rFonts w:ascii="Times New Roman" w:hAnsi="Times New Roman" w:cs="Times New Roman"/>
          <w:sz w:val="28"/>
          <w:szCs w:val="28"/>
        </w:rPr>
        <w:t>організаційної поведінки як невід’ємної складової управління персоналом</w:t>
      </w:r>
      <w:r w:rsidRPr="00D54A06">
        <w:rPr>
          <w:rFonts w:ascii="Times New Roman" w:hAnsi="Times New Roman" w:cs="Times New Roman"/>
          <w:sz w:val="28"/>
          <w:szCs w:val="28"/>
        </w:rPr>
        <w:t>;</w:t>
      </w:r>
    </w:p>
    <w:p w14:paraId="16ADB7AA" w14:textId="68C1108E" w:rsidR="00AB3A31" w:rsidRPr="00D54A06" w:rsidRDefault="00AB3A31" w:rsidP="005F453A">
      <w:pPr>
        <w:numPr>
          <w:ilvl w:val="0"/>
          <w:numId w:val="25"/>
        </w:numPr>
        <w:spacing w:after="0" w:line="360" w:lineRule="auto"/>
        <w:ind w:left="0" w:firstLine="426"/>
        <w:jc w:val="both"/>
        <w:rPr>
          <w:rFonts w:ascii="Times New Roman" w:hAnsi="Times New Roman" w:cs="Times New Roman"/>
          <w:sz w:val="28"/>
          <w:szCs w:val="28"/>
        </w:rPr>
      </w:pPr>
      <w:r w:rsidRPr="00D54A06">
        <w:rPr>
          <w:rFonts w:ascii="Times New Roman" w:hAnsi="Times New Roman" w:cs="Times New Roman"/>
          <w:sz w:val="28"/>
          <w:szCs w:val="28"/>
        </w:rPr>
        <w:t xml:space="preserve">проаналізувати </w:t>
      </w:r>
      <w:r w:rsidR="003E3ED5" w:rsidRPr="00D54A06">
        <w:rPr>
          <w:rFonts w:ascii="Times New Roman" w:hAnsi="Times New Roman" w:cs="Times New Roman"/>
          <w:sz w:val="28"/>
          <w:szCs w:val="28"/>
        </w:rPr>
        <w:t>мотиваційні інструменти у формуванні організаційної поведінки персоналу</w:t>
      </w:r>
      <w:r w:rsidRPr="00D54A06">
        <w:rPr>
          <w:rFonts w:ascii="Times New Roman" w:hAnsi="Times New Roman" w:cs="Times New Roman"/>
          <w:sz w:val="28"/>
          <w:szCs w:val="28"/>
        </w:rPr>
        <w:t>;</w:t>
      </w:r>
    </w:p>
    <w:p w14:paraId="216BBABE" w14:textId="7EBCBE7E" w:rsidR="00AB3A31" w:rsidRPr="00D54A06" w:rsidRDefault="00AB3A31" w:rsidP="005F453A">
      <w:pPr>
        <w:numPr>
          <w:ilvl w:val="0"/>
          <w:numId w:val="25"/>
        </w:numPr>
        <w:spacing w:after="0" w:line="360" w:lineRule="auto"/>
        <w:ind w:left="0" w:firstLine="426"/>
        <w:jc w:val="both"/>
        <w:rPr>
          <w:rFonts w:ascii="Times New Roman" w:hAnsi="Times New Roman" w:cs="Times New Roman"/>
          <w:sz w:val="28"/>
          <w:szCs w:val="28"/>
        </w:rPr>
      </w:pPr>
      <w:r w:rsidRPr="00D54A06">
        <w:rPr>
          <w:rFonts w:ascii="Times New Roman" w:hAnsi="Times New Roman" w:cs="Times New Roman"/>
          <w:sz w:val="28"/>
          <w:szCs w:val="28"/>
        </w:rPr>
        <w:t xml:space="preserve">провести </w:t>
      </w:r>
      <w:r w:rsidR="003E3ED5" w:rsidRPr="00D54A06">
        <w:rPr>
          <w:rFonts w:ascii="Times New Roman" w:hAnsi="Times New Roman" w:cs="Times New Roman"/>
          <w:sz w:val="28"/>
          <w:szCs w:val="28"/>
        </w:rPr>
        <w:t xml:space="preserve">діагностику факторів впливу на організаційну поведінку працівників </w:t>
      </w:r>
      <w:r w:rsidRPr="00D54A06">
        <w:rPr>
          <w:rFonts w:ascii="Times New Roman" w:hAnsi="Times New Roman" w:cs="Times New Roman"/>
          <w:sz w:val="28"/>
          <w:szCs w:val="28"/>
        </w:rPr>
        <w:t>досліджуваної організації;</w:t>
      </w:r>
    </w:p>
    <w:p w14:paraId="3CE7D787" w14:textId="44BA0A89" w:rsidR="00AB3A31" w:rsidRPr="00D54A06" w:rsidRDefault="00AB3A31" w:rsidP="005F453A">
      <w:pPr>
        <w:numPr>
          <w:ilvl w:val="0"/>
          <w:numId w:val="25"/>
        </w:numPr>
        <w:spacing w:after="0" w:line="360" w:lineRule="auto"/>
        <w:ind w:left="0" w:firstLine="426"/>
        <w:jc w:val="both"/>
        <w:rPr>
          <w:rFonts w:ascii="Times New Roman" w:hAnsi="Times New Roman" w:cs="Times New Roman"/>
          <w:sz w:val="28"/>
          <w:szCs w:val="28"/>
        </w:rPr>
      </w:pPr>
      <w:r w:rsidRPr="00D54A06">
        <w:rPr>
          <w:rFonts w:ascii="Times New Roman" w:hAnsi="Times New Roman" w:cs="Times New Roman"/>
          <w:sz w:val="28"/>
          <w:szCs w:val="28"/>
        </w:rPr>
        <w:lastRenderedPageBreak/>
        <w:t xml:space="preserve">провести оцінку </w:t>
      </w:r>
      <w:r w:rsidR="003E3ED5" w:rsidRPr="00D54A06">
        <w:rPr>
          <w:rFonts w:ascii="Times New Roman" w:hAnsi="Times New Roman" w:cs="Times New Roman"/>
          <w:sz w:val="28"/>
          <w:szCs w:val="28"/>
        </w:rPr>
        <w:t xml:space="preserve">впливу </w:t>
      </w:r>
      <w:bookmarkStart w:id="1" w:name="_Hlk135093957"/>
      <w:r w:rsidR="003E3ED5" w:rsidRPr="00D54A06">
        <w:rPr>
          <w:rFonts w:ascii="Times New Roman" w:hAnsi="Times New Roman" w:cs="Times New Roman"/>
          <w:sz w:val="28"/>
          <w:szCs w:val="28"/>
        </w:rPr>
        <w:t xml:space="preserve">організаційної поведінки персоналу на ефективність діяльності </w:t>
      </w:r>
      <w:r w:rsidRPr="00D54A06">
        <w:rPr>
          <w:rFonts w:ascii="Times New Roman" w:hAnsi="Times New Roman" w:cs="Times New Roman"/>
          <w:sz w:val="28"/>
          <w:szCs w:val="28"/>
        </w:rPr>
        <w:t>досліджуваної організації</w:t>
      </w:r>
      <w:bookmarkEnd w:id="1"/>
      <w:r w:rsidRPr="00D54A06">
        <w:rPr>
          <w:rFonts w:ascii="Times New Roman" w:hAnsi="Times New Roman" w:cs="Times New Roman"/>
          <w:sz w:val="28"/>
          <w:szCs w:val="28"/>
        </w:rPr>
        <w:t>;</w:t>
      </w:r>
    </w:p>
    <w:p w14:paraId="25441AFB" w14:textId="298EEDF0" w:rsidR="00AB3A31" w:rsidRPr="00D54A06" w:rsidRDefault="00AB3A31" w:rsidP="005F453A">
      <w:pPr>
        <w:numPr>
          <w:ilvl w:val="0"/>
          <w:numId w:val="25"/>
        </w:numPr>
        <w:spacing w:after="0" w:line="360" w:lineRule="auto"/>
        <w:ind w:left="0" w:firstLine="426"/>
        <w:jc w:val="both"/>
        <w:rPr>
          <w:rFonts w:ascii="Times New Roman" w:hAnsi="Times New Roman" w:cs="Times New Roman"/>
          <w:sz w:val="28"/>
          <w:szCs w:val="28"/>
        </w:rPr>
      </w:pPr>
      <w:r w:rsidRPr="00D54A06">
        <w:rPr>
          <w:rFonts w:ascii="Times New Roman" w:hAnsi="Times New Roman" w:cs="Times New Roman"/>
          <w:sz w:val="28"/>
          <w:szCs w:val="28"/>
        </w:rPr>
        <w:t xml:space="preserve">запропонувати  шляхи </w:t>
      </w:r>
      <w:r w:rsidR="003E3ED5" w:rsidRPr="00D54A06">
        <w:rPr>
          <w:rFonts w:ascii="Times New Roman" w:hAnsi="Times New Roman" w:cs="Times New Roman"/>
          <w:sz w:val="28"/>
          <w:szCs w:val="28"/>
        </w:rPr>
        <w:t>оптимізації міжлюдських відносин в організації.</w:t>
      </w:r>
    </w:p>
    <w:p w14:paraId="40CBC6DB" w14:textId="44C41314" w:rsidR="00AB3A31" w:rsidRPr="00D54A06" w:rsidRDefault="00AB3A31" w:rsidP="005F453A">
      <w:pPr>
        <w:spacing w:after="0" w:line="360" w:lineRule="auto"/>
        <w:ind w:firstLine="709"/>
        <w:jc w:val="both"/>
        <w:rPr>
          <w:rFonts w:ascii="Times New Roman" w:hAnsi="Times New Roman" w:cs="Times New Roman"/>
          <w:sz w:val="28"/>
          <w:szCs w:val="28"/>
        </w:rPr>
      </w:pPr>
      <w:r w:rsidRPr="00D54A06">
        <w:rPr>
          <w:rFonts w:ascii="Times New Roman" w:hAnsi="Times New Roman" w:cs="Times New Roman"/>
          <w:b/>
          <w:bCs/>
          <w:sz w:val="28"/>
          <w:szCs w:val="28"/>
        </w:rPr>
        <w:t>Об'єктом дослідження</w:t>
      </w:r>
      <w:r w:rsidRPr="00D54A06">
        <w:rPr>
          <w:rFonts w:ascii="Times New Roman" w:hAnsi="Times New Roman" w:cs="Times New Roman"/>
          <w:sz w:val="28"/>
          <w:szCs w:val="28"/>
        </w:rPr>
        <w:t xml:space="preserve"> є процес управління </w:t>
      </w:r>
      <w:r w:rsidR="003E3ED5" w:rsidRPr="00D54A06">
        <w:rPr>
          <w:rFonts w:ascii="Times New Roman" w:hAnsi="Times New Roman" w:cs="Times New Roman"/>
          <w:sz w:val="28"/>
          <w:szCs w:val="28"/>
        </w:rPr>
        <w:t>організаційною поведінкою в організації</w:t>
      </w:r>
      <w:r w:rsidRPr="00D54A06">
        <w:rPr>
          <w:rFonts w:ascii="Times New Roman" w:hAnsi="Times New Roman" w:cs="Times New Roman"/>
          <w:sz w:val="28"/>
          <w:szCs w:val="28"/>
        </w:rPr>
        <w:t xml:space="preserve"> </w:t>
      </w:r>
      <w:proofErr w:type="spellStart"/>
      <w:r w:rsidRPr="00D54A06">
        <w:rPr>
          <w:rFonts w:ascii="Times New Roman" w:hAnsi="Times New Roman" w:cs="Times New Roman"/>
          <w:sz w:val="28"/>
          <w:szCs w:val="28"/>
        </w:rPr>
        <w:t>організації</w:t>
      </w:r>
      <w:proofErr w:type="spellEnd"/>
      <w:r w:rsidRPr="00D54A06">
        <w:rPr>
          <w:rFonts w:ascii="Times New Roman" w:hAnsi="Times New Roman" w:cs="Times New Roman"/>
          <w:sz w:val="28"/>
          <w:szCs w:val="28"/>
        </w:rPr>
        <w:t>.</w:t>
      </w:r>
    </w:p>
    <w:p w14:paraId="649897D2" w14:textId="532766A4" w:rsidR="00AB3A31" w:rsidRPr="00D54A06" w:rsidRDefault="00AB3A31" w:rsidP="005F453A">
      <w:pPr>
        <w:spacing w:after="0" w:line="360" w:lineRule="auto"/>
        <w:ind w:firstLine="709"/>
        <w:jc w:val="both"/>
        <w:rPr>
          <w:rFonts w:ascii="Times New Roman" w:hAnsi="Times New Roman" w:cs="Times New Roman"/>
          <w:sz w:val="28"/>
          <w:szCs w:val="28"/>
        </w:rPr>
      </w:pPr>
      <w:r w:rsidRPr="00D54A06">
        <w:rPr>
          <w:rFonts w:ascii="Times New Roman" w:hAnsi="Times New Roman" w:cs="Times New Roman"/>
          <w:b/>
          <w:bCs/>
          <w:sz w:val="28"/>
          <w:szCs w:val="28"/>
        </w:rPr>
        <w:t xml:space="preserve">Предметом дослідження </w:t>
      </w:r>
      <w:r w:rsidRPr="00D54A06">
        <w:rPr>
          <w:rFonts w:ascii="Times New Roman" w:hAnsi="Times New Roman" w:cs="Times New Roman"/>
          <w:sz w:val="28"/>
          <w:szCs w:val="28"/>
        </w:rPr>
        <w:t xml:space="preserve">виступають методологічні та методичні засади </w:t>
      </w:r>
      <w:r w:rsidR="003E3ED5" w:rsidRPr="00D54A06">
        <w:rPr>
          <w:rFonts w:ascii="Times New Roman" w:hAnsi="Times New Roman" w:cs="Times New Roman"/>
          <w:sz w:val="28"/>
          <w:szCs w:val="28"/>
        </w:rPr>
        <w:t>управління організаційною поведінкою в ТОВ «ОСП Корпорація ВАТРА»</w:t>
      </w:r>
      <w:r w:rsidRPr="00D54A06">
        <w:rPr>
          <w:rFonts w:ascii="Times New Roman" w:hAnsi="Times New Roman" w:cs="Times New Roman"/>
          <w:sz w:val="28"/>
          <w:szCs w:val="28"/>
        </w:rPr>
        <w:t>.</w:t>
      </w:r>
    </w:p>
    <w:p w14:paraId="4D055271" w14:textId="0A53B9FF" w:rsidR="00AB3A31" w:rsidRPr="00D54A06" w:rsidRDefault="00AB3A31" w:rsidP="005F453A">
      <w:pPr>
        <w:spacing w:after="0" w:line="360" w:lineRule="auto"/>
        <w:ind w:firstLine="709"/>
        <w:jc w:val="both"/>
        <w:rPr>
          <w:rFonts w:ascii="Times New Roman" w:hAnsi="Times New Roman" w:cs="Times New Roman"/>
          <w:sz w:val="28"/>
          <w:szCs w:val="28"/>
        </w:rPr>
      </w:pPr>
      <w:r w:rsidRPr="00D54A06">
        <w:rPr>
          <w:rFonts w:ascii="Times New Roman" w:hAnsi="Times New Roman" w:cs="Times New Roman"/>
          <w:sz w:val="28"/>
          <w:szCs w:val="28"/>
        </w:rPr>
        <w:t>Для досягнення поставленої мети використовуються</w:t>
      </w:r>
      <w:r w:rsidR="003E3ED5" w:rsidRPr="00D54A06">
        <w:rPr>
          <w:rFonts w:ascii="Times New Roman" w:hAnsi="Times New Roman" w:cs="Times New Roman"/>
          <w:sz w:val="28"/>
          <w:szCs w:val="28"/>
        </w:rPr>
        <w:t xml:space="preserve"> різні</w:t>
      </w:r>
      <w:r w:rsidRPr="00D54A06">
        <w:rPr>
          <w:rFonts w:ascii="Times New Roman" w:hAnsi="Times New Roman" w:cs="Times New Roman"/>
          <w:sz w:val="28"/>
          <w:szCs w:val="28"/>
        </w:rPr>
        <w:t xml:space="preserve"> наукові методи дослідження, </w:t>
      </w:r>
      <w:r w:rsidR="000A0F5F" w:rsidRPr="00D54A06">
        <w:rPr>
          <w:rFonts w:ascii="Times New Roman" w:hAnsi="Times New Roman" w:cs="Times New Roman"/>
          <w:sz w:val="28"/>
          <w:szCs w:val="28"/>
        </w:rPr>
        <w:t>серед яких</w:t>
      </w:r>
      <w:r w:rsidRPr="00D54A06">
        <w:rPr>
          <w:rFonts w:ascii="Times New Roman" w:hAnsi="Times New Roman" w:cs="Times New Roman"/>
          <w:sz w:val="28"/>
          <w:szCs w:val="28"/>
        </w:rPr>
        <w:t xml:space="preserve"> аналіз, синтез, порівняльний аналіз, системний підхід, моделювання, методи статистичного аналізу та експертних оцінок.</w:t>
      </w:r>
    </w:p>
    <w:p w14:paraId="60389C41" w14:textId="4378C977" w:rsidR="00AB3A31" w:rsidRPr="00D54A06" w:rsidRDefault="00AB3A31" w:rsidP="005F453A">
      <w:pPr>
        <w:widowControl w:val="0"/>
        <w:spacing w:after="0" w:line="360" w:lineRule="auto"/>
        <w:ind w:firstLine="709"/>
        <w:jc w:val="both"/>
        <w:rPr>
          <w:rFonts w:ascii="Times New Roman" w:eastAsia="Times New Roman" w:hAnsi="Times New Roman" w:cs="Times New Roman"/>
          <w:noProof/>
          <w:sz w:val="28"/>
          <w:szCs w:val="28"/>
          <w:lang w:eastAsia="uk-UA"/>
        </w:rPr>
      </w:pPr>
      <w:r w:rsidRPr="00D54A06">
        <w:rPr>
          <w:rFonts w:ascii="Times New Roman" w:eastAsia="Times New Roman" w:hAnsi="Times New Roman" w:cs="Times New Roman"/>
          <w:b/>
          <w:noProof/>
          <w:sz w:val="28"/>
          <w:szCs w:val="28"/>
          <w:lang w:eastAsia="uk-UA"/>
        </w:rPr>
        <w:t xml:space="preserve">Практична значущість </w:t>
      </w:r>
      <w:r w:rsidRPr="00D54A06">
        <w:rPr>
          <w:rFonts w:ascii="Times New Roman" w:eastAsia="Times New Roman" w:hAnsi="Times New Roman" w:cs="Times New Roman"/>
          <w:noProof/>
          <w:sz w:val="28"/>
          <w:szCs w:val="28"/>
          <w:lang w:eastAsia="uk-UA"/>
        </w:rPr>
        <w:t>результатів</w:t>
      </w:r>
      <w:r w:rsidRPr="00D54A06">
        <w:rPr>
          <w:rFonts w:ascii="Times New Roman" w:eastAsia="Times New Roman" w:hAnsi="Times New Roman" w:cs="Times New Roman"/>
          <w:b/>
          <w:noProof/>
          <w:sz w:val="28"/>
          <w:szCs w:val="28"/>
          <w:lang w:eastAsia="uk-UA"/>
        </w:rPr>
        <w:t xml:space="preserve"> </w:t>
      </w:r>
      <w:r w:rsidRPr="00D54A06">
        <w:rPr>
          <w:rFonts w:ascii="Times New Roman" w:eastAsia="Times New Roman" w:hAnsi="Times New Roman" w:cs="Times New Roman"/>
          <w:noProof/>
          <w:sz w:val="28"/>
          <w:szCs w:val="28"/>
          <w:lang w:eastAsia="uk-UA"/>
        </w:rPr>
        <w:t xml:space="preserve">дослідження полягає у тому, що розроблені у </w:t>
      </w:r>
      <w:r w:rsidR="000A0F5F" w:rsidRPr="00D54A06">
        <w:rPr>
          <w:rFonts w:ascii="Times New Roman" w:eastAsia="Times New Roman" w:hAnsi="Times New Roman" w:cs="Times New Roman"/>
          <w:noProof/>
          <w:sz w:val="28"/>
          <w:szCs w:val="28"/>
          <w:lang w:eastAsia="uk-UA"/>
        </w:rPr>
        <w:t>ньому</w:t>
      </w:r>
      <w:r w:rsidRPr="00D54A06">
        <w:rPr>
          <w:rFonts w:ascii="Times New Roman" w:eastAsia="Times New Roman" w:hAnsi="Times New Roman" w:cs="Times New Roman"/>
          <w:noProof/>
          <w:sz w:val="28"/>
          <w:szCs w:val="28"/>
          <w:lang w:eastAsia="uk-UA"/>
        </w:rPr>
        <w:t xml:space="preserve"> рекомендації щодо </w:t>
      </w:r>
      <w:r w:rsidRPr="00D54A06">
        <w:rPr>
          <w:rFonts w:ascii="Times New Roman" w:hAnsi="Times New Roman" w:cs="Times New Roman"/>
          <w:sz w:val="28"/>
          <w:szCs w:val="28"/>
        </w:rPr>
        <w:t xml:space="preserve">управління </w:t>
      </w:r>
      <w:r w:rsidR="000A0F5F" w:rsidRPr="00D54A06">
        <w:rPr>
          <w:rFonts w:ascii="Times New Roman" w:hAnsi="Times New Roman" w:cs="Times New Roman"/>
          <w:sz w:val="28"/>
          <w:szCs w:val="28"/>
        </w:rPr>
        <w:t xml:space="preserve">організаційною поведінкою персоналу </w:t>
      </w:r>
      <w:r w:rsidRPr="00D54A06">
        <w:rPr>
          <w:rFonts w:ascii="Times New Roman" w:eastAsia="Times New Roman" w:hAnsi="Times New Roman" w:cs="Times New Roman"/>
          <w:noProof/>
          <w:sz w:val="28"/>
          <w:szCs w:val="28"/>
          <w:lang w:eastAsia="uk-UA"/>
        </w:rPr>
        <w:t>можуть бути використані в діяльності</w:t>
      </w:r>
      <w:r w:rsidR="000A0F5F" w:rsidRPr="00D54A06">
        <w:rPr>
          <w:rFonts w:ascii="Times New Roman" w:eastAsia="Times New Roman" w:hAnsi="Times New Roman" w:cs="Times New Roman"/>
          <w:noProof/>
          <w:sz w:val="28"/>
          <w:szCs w:val="28"/>
          <w:lang w:eastAsia="uk-UA"/>
        </w:rPr>
        <w:t xml:space="preserve"> підприємств світлотехнічної галузі.</w:t>
      </w:r>
    </w:p>
    <w:p w14:paraId="76CF5655" w14:textId="21114946" w:rsidR="00AB3A31" w:rsidRPr="00D54A06" w:rsidRDefault="00AB3A31" w:rsidP="005F453A">
      <w:pPr>
        <w:widowControl w:val="0"/>
        <w:spacing w:after="0" w:line="360" w:lineRule="auto"/>
        <w:ind w:firstLine="709"/>
        <w:jc w:val="both"/>
        <w:rPr>
          <w:rFonts w:ascii="Times New Roman" w:eastAsia="Times New Roman" w:hAnsi="Times New Roman" w:cs="Times New Roman"/>
          <w:noProof/>
          <w:sz w:val="28"/>
          <w:szCs w:val="28"/>
          <w:lang w:eastAsia="uk-UA"/>
        </w:rPr>
      </w:pPr>
      <w:r w:rsidRPr="00D54A06">
        <w:rPr>
          <w:rFonts w:ascii="Times New Roman" w:eastAsia="Times New Roman" w:hAnsi="Times New Roman" w:cs="Times New Roman"/>
          <w:b/>
          <w:noProof/>
          <w:sz w:val="28"/>
          <w:szCs w:val="28"/>
          <w:lang w:eastAsia="uk-UA"/>
        </w:rPr>
        <w:t xml:space="preserve">Апробація. </w:t>
      </w:r>
      <w:r w:rsidRPr="00D54A06">
        <w:rPr>
          <w:rFonts w:ascii="Times New Roman" w:eastAsia="Times New Roman" w:hAnsi="Times New Roman" w:cs="Times New Roman"/>
          <w:noProof/>
          <w:sz w:val="28"/>
          <w:szCs w:val="28"/>
          <w:lang w:eastAsia="uk-UA"/>
        </w:rPr>
        <w:t>За результатами дослідження опубліковано тези доповідей на тему «</w:t>
      </w:r>
      <w:r w:rsidR="000A0F5F" w:rsidRPr="00D54A06">
        <w:rPr>
          <w:rFonts w:ascii="Times New Roman" w:hAnsi="Times New Roman" w:cs="Times New Roman"/>
          <w:sz w:val="28"/>
          <w:szCs w:val="28"/>
        </w:rPr>
        <w:t>Роль організаційної поведінки персоналу в ефективній діяльності підприємства</w:t>
      </w:r>
      <w:r w:rsidRPr="00D54A06">
        <w:rPr>
          <w:rFonts w:ascii="Times New Roman" w:eastAsia="Times New Roman" w:hAnsi="Times New Roman" w:cs="Times New Roman"/>
          <w:noProof/>
          <w:sz w:val="28"/>
          <w:szCs w:val="28"/>
          <w:lang w:eastAsia="uk-UA"/>
        </w:rPr>
        <w:t xml:space="preserve">» у матеріалах доповідей </w:t>
      </w:r>
      <w:r w:rsidRPr="00D54A06">
        <w:rPr>
          <w:rFonts w:ascii="Times New Roman" w:eastAsia="Times New Roman" w:hAnsi="Times New Roman" w:cs="Times New Roman"/>
          <w:noProof/>
          <w:sz w:val="28"/>
          <w:szCs w:val="28"/>
          <w:lang w:val="en-US" w:eastAsia="uk-UA"/>
        </w:rPr>
        <w:t xml:space="preserve">IV </w:t>
      </w:r>
      <w:r w:rsidRPr="00D54A06">
        <w:rPr>
          <w:rFonts w:ascii="Times New Roman" w:eastAsia="Times New Roman" w:hAnsi="Times New Roman" w:cs="Times New Roman"/>
          <w:noProof/>
          <w:sz w:val="28"/>
          <w:szCs w:val="28"/>
          <w:lang w:eastAsia="uk-UA"/>
        </w:rPr>
        <w:t>Всеукраїнської науково-практичної конференції з міжнародною участю «Актуальні проблеми менеджменту в умовах сучасних викликів» (Тернопіль, ЗУНУ, 2023).</w:t>
      </w:r>
    </w:p>
    <w:p w14:paraId="79589BE2" w14:textId="4E23006F" w:rsidR="000852F0" w:rsidRPr="00D54A06" w:rsidRDefault="000852F0" w:rsidP="005F453A">
      <w:pPr>
        <w:spacing w:after="0" w:line="360" w:lineRule="auto"/>
        <w:ind w:firstLine="709"/>
        <w:jc w:val="both"/>
        <w:rPr>
          <w:rFonts w:ascii="Times New Roman" w:hAnsi="Times New Roman" w:cs="Times New Roman"/>
          <w:sz w:val="28"/>
          <w:szCs w:val="28"/>
        </w:rPr>
      </w:pPr>
    </w:p>
    <w:p w14:paraId="2FD48754" w14:textId="075875AA" w:rsidR="00450B42" w:rsidRPr="00D54A06" w:rsidRDefault="00450B42" w:rsidP="00CB0E37">
      <w:pPr>
        <w:spacing w:after="0" w:line="360" w:lineRule="auto"/>
        <w:ind w:firstLine="709"/>
        <w:rPr>
          <w:rFonts w:ascii="Times New Roman" w:hAnsi="Times New Roman" w:cs="Times New Roman"/>
          <w:sz w:val="28"/>
          <w:szCs w:val="28"/>
        </w:rPr>
      </w:pPr>
    </w:p>
    <w:p w14:paraId="67A6AD8F" w14:textId="195B2DBB" w:rsidR="00450B42" w:rsidRPr="00D54A06" w:rsidRDefault="00450B42" w:rsidP="00CB0E37">
      <w:pPr>
        <w:spacing w:after="0" w:line="360" w:lineRule="auto"/>
        <w:ind w:firstLine="709"/>
        <w:rPr>
          <w:rFonts w:ascii="Times New Roman" w:hAnsi="Times New Roman" w:cs="Times New Roman"/>
          <w:sz w:val="28"/>
          <w:szCs w:val="28"/>
        </w:rPr>
      </w:pPr>
      <w:r w:rsidRPr="00D54A06">
        <w:rPr>
          <w:rFonts w:ascii="Times New Roman" w:hAnsi="Times New Roman" w:cs="Times New Roman"/>
          <w:sz w:val="28"/>
          <w:szCs w:val="28"/>
        </w:rPr>
        <w:br w:type="page"/>
      </w:r>
    </w:p>
    <w:p w14:paraId="634F4B48" w14:textId="77777777" w:rsidR="00450B42" w:rsidRPr="00D54A06" w:rsidRDefault="00450B42" w:rsidP="00450B42">
      <w:pPr>
        <w:spacing w:after="0" w:line="360" w:lineRule="auto"/>
        <w:jc w:val="center"/>
        <w:rPr>
          <w:rFonts w:ascii="Times New Roman" w:hAnsi="Times New Roman" w:cs="Times New Roman"/>
          <w:b/>
          <w:bCs/>
          <w:sz w:val="28"/>
          <w:szCs w:val="28"/>
        </w:rPr>
      </w:pPr>
      <w:r w:rsidRPr="00D54A06">
        <w:rPr>
          <w:rFonts w:ascii="Times New Roman" w:hAnsi="Times New Roman" w:cs="Times New Roman"/>
          <w:b/>
          <w:bCs/>
          <w:sz w:val="28"/>
          <w:szCs w:val="28"/>
        </w:rPr>
        <w:lastRenderedPageBreak/>
        <w:t>РОЗДІЛ</w:t>
      </w:r>
      <w:r w:rsidRPr="00D54A06">
        <w:rPr>
          <w:rFonts w:ascii="Times New Roman" w:hAnsi="Times New Roman" w:cs="Times New Roman"/>
          <w:b/>
          <w:bCs/>
          <w:sz w:val="28"/>
          <w:szCs w:val="28"/>
          <w:lang w:val="en-US"/>
        </w:rPr>
        <w:t> </w:t>
      </w:r>
      <w:r w:rsidRPr="00D54A06">
        <w:rPr>
          <w:rFonts w:ascii="Times New Roman" w:hAnsi="Times New Roman" w:cs="Times New Roman"/>
          <w:b/>
          <w:bCs/>
          <w:sz w:val="28"/>
          <w:szCs w:val="28"/>
        </w:rPr>
        <w:t>1</w:t>
      </w:r>
    </w:p>
    <w:p w14:paraId="0B3C3733" w14:textId="1F154201" w:rsidR="00450B42" w:rsidRPr="00D54A06" w:rsidRDefault="00450B42" w:rsidP="00450B42">
      <w:pPr>
        <w:spacing w:after="0" w:line="360" w:lineRule="auto"/>
        <w:jc w:val="center"/>
        <w:rPr>
          <w:rFonts w:ascii="Times New Roman" w:hAnsi="Times New Roman" w:cs="Times New Roman"/>
          <w:b/>
          <w:bCs/>
          <w:sz w:val="28"/>
          <w:szCs w:val="28"/>
        </w:rPr>
      </w:pPr>
      <w:r w:rsidRPr="00D54A06">
        <w:rPr>
          <w:rFonts w:ascii="Times New Roman" w:hAnsi="Times New Roman" w:cs="Times New Roman"/>
          <w:b/>
          <w:bCs/>
          <w:sz w:val="28"/>
          <w:szCs w:val="28"/>
        </w:rPr>
        <w:t>ТЕОРЕТИКО-МЕТОДИЧНІ ЗАСАДИ ДОСЛІДЖЕННЯ ОРГАНІЗАЦІЙНОЇ ПОВЕДІНКИ І УПРАВЛІННІ ПЕРСОНАЛОМ</w:t>
      </w:r>
    </w:p>
    <w:p w14:paraId="0D91ED05" w14:textId="77777777" w:rsidR="00450B42" w:rsidRPr="00D54A06" w:rsidRDefault="00450B42" w:rsidP="00450B42">
      <w:pPr>
        <w:spacing w:after="0" w:line="360" w:lineRule="auto"/>
        <w:jc w:val="center"/>
        <w:rPr>
          <w:rFonts w:ascii="Times New Roman" w:hAnsi="Times New Roman" w:cs="Times New Roman"/>
          <w:b/>
          <w:bCs/>
          <w:sz w:val="28"/>
          <w:szCs w:val="28"/>
          <w:lang w:val="en-US"/>
        </w:rPr>
      </w:pPr>
    </w:p>
    <w:p w14:paraId="59F6279D" w14:textId="150024DB" w:rsidR="00450B42" w:rsidRPr="00D54A06" w:rsidRDefault="00450B42" w:rsidP="00450B42">
      <w:pPr>
        <w:spacing w:after="0" w:line="360" w:lineRule="auto"/>
        <w:ind w:firstLine="709"/>
        <w:rPr>
          <w:rFonts w:ascii="Times New Roman" w:hAnsi="Times New Roman" w:cs="Times New Roman"/>
          <w:b/>
          <w:bCs/>
          <w:sz w:val="28"/>
          <w:szCs w:val="28"/>
        </w:rPr>
      </w:pPr>
      <w:r w:rsidRPr="00D54A06">
        <w:rPr>
          <w:rFonts w:ascii="Times New Roman" w:hAnsi="Times New Roman" w:cs="Times New Roman"/>
          <w:b/>
          <w:bCs/>
          <w:sz w:val="28"/>
          <w:szCs w:val="28"/>
          <w:lang w:val="en-US"/>
        </w:rPr>
        <w:t>1</w:t>
      </w:r>
      <w:r w:rsidRPr="00D54A06">
        <w:rPr>
          <w:rFonts w:ascii="Times New Roman" w:hAnsi="Times New Roman" w:cs="Times New Roman"/>
          <w:b/>
          <w:bCs/>
          <w:sz w:val="28"/>
          <w:szCs w:val="28"/>
        </w:rPr>
        <w:t>.1. </w:t>
      </w:r>
      <w:r w:rsidR="00011569" w:rsidRPr="00D54A06">
        <w:rPr>
          <w:rFonts w:ascii="Times New Roman" w:hAnsi="Times New Roman" w:cs="Times New Roman"/>
          <w:b/>
          <w:bCs/>
          <w:sz w:val="28"/>
          <w:szCs w:val="28"/>
        </w:rPr>
        <w:t>Організаційна поведінка як невід’ємна складова управління персоналом</w:t>
      </w:r>
    </w:p>
    <w:p w14:paraId="005201B5" w14:textId="77777777" w:rsidR="00E972FA" w:rsidRDefault="009D11D9" w:rsidP="00A77563">
      <w:pPr>
        <w:pStyle w:val="a8"/>
        <w:spacing w:line="360" w:lineRule="auto"/>
        <w:ind w:firstLine="709"/>
        <w:jc w:val="both"/>
        <w:rPr>
          <w:color w:val="auto"/>
          <w:sz w:val="28"/>
          <w:szCs w:val="28"/>
        </w:rPr>
      </w:pPr>
      <w:r w:rsidRPr="00D54A06">
        <w:rPr>
          <w:color w:val="auto"/>
          <w:sz w:val="28"/>
          <w:szCs w:val="28"/>
        </w:rPr>
        <w:t xml:space="preserve">Одним із найважливіших чинників забезпечення ефективності діяльності підприємства в сучасних умовах виступає управління персоналом і не зважаючи на темпи науково-технічного прогресу та стрімке зростання ролі машин, комп’ютерів та штучного інтелекту в житті людства та роботі підприємств, значення людських трудових ресурсів абсолютно не зменшується. Знання, навички, досвід та потенціал кадрів безпосередньо впливають на загальну продуктивність роботи організації. Для належного виконання поставлених завдань працівникам необхідні належні умови праці та сприятливий соціально- психологічний клімат. Саме це лежить в основі управління поведінкою персоналу. Поведінка людини - це певна послідовність дій в певній ситуації, які залежать від її соціальних поглядів, характеру та індивідуальних особливостей. У випадку сумлінної роботи керівництва у даному напрямку, співробітники добросовісно виконують поставленні завдання і готові пристосовуватись до нових умов і змін, оскільки розуміють, що керівництво їх цінує. </w:t>
      </w:r>
    </w:p>
    <w:p w14:paraId="6BF05B6D" w14:textId="49529604" w:rsidR="00A77563" w:rsidRPr="00A77563" w:rsidRDefault="00A77563" w:rsidP="00A77563">
      <w:pPr>
        <w:pStyle w:val="a8"/>
        <w:spacing w:line="360" w:lineRule="auto"/>
        <w:ind w:firstLine="709"/>
        <w:jc w:val="both"/>
        <w:rPr>
          <w:color w:val="auto"/>
          <w:sz w:val="28"/>
          <w:szCs w:val="28"/>
        </w:rPr>
      </w:pPr>
      <w:r w:rsidRPr="00A77563">
        <w:rPr>
          <w:color w:val="auto"/>
          <w:sz w:val="28"/>
          <w:szCs w:val="28"/>
        </w:rPr>
        <w:t>Організаційна поведінка проявляється в таких формах, аспектах і явищах:</w:t>
      </w:r>
    </w:p>
    <w:p w14:paraId="7EF04434" w14:textId="339C0D88" w:rsidR="00A77563" w:rsidRPr="00A77563" w:rsidRDefault="00A77563" w:rsidP="00A77563">
      <w:pPr>
        <w:pStyle w:val="a8"/>
        <w:spacing w:line="360" w:lineRule="auto"/>
        <w:ind w:firstLine="709"/>
        <w:jc w:val="both"/>
        <w:rPr>
          <w:color w:val="auto"/>
          <w:sz w:val="28"/>
          <w:szCs w:val="28"/>
        </w:rPr>
      </w:pPr>
      <w:r w:rsidRPr="00A77563">
        <w:rPr>
          <w:color w:val="auto"/>
          <w:sz w:val="28"/>
          <w:szCs w:val="28"/>
        </w:rPr>
        <w:t>установки, цінності, уподобання, схильності індивідів;</w:t>
      </w:r>
    </w:p>
    <w:p w14:paraId="62757666" w14:textId="3DE7DC2A" w:rsidR="00A77563" w:rsidRPr="00A77563" w:rsidRDefault="00A77563" w:rsidP="00A77563">
      <w:pPr>
        <w:pStyle w:val="a8"/>
        <w:spacing w:line="360" w:lineRule="auto"/>
        <w:ind w:firstLine="709"/>
        <w:jc w:val="both"/>
        <w:rPr>
          <w:color w:val="auto"/>
          <w:sz w:val="28"/>
          <w:szCs w:val="28"/>
        </w:rPr>
      </w:pPr>
      <w:r w:rsidRPr="00A77563">
        <w:rPr>
          <w:color w:val="auto"/>
          <w:sz w:val="28"/>
          <w:szCs w:val="28"/>
        </w:rPr>
        <w:t>поведінка індивідів по відношенню до фізичних об'єктів у разі несподіваних інформаційних та соціальних контактів;</w:t>
      </w:r>
    </w:p>
    <w:p w14:paraId="4F4C1C77" w14:textId="3691EE38" w:rsidR="00A77563" w:rsidRPr="00A77563" w:rsidRDefault="00A77563" w:rsidP="00A77563">
      <w:pPr>
        <w:pStyle w:val="a8"/>
        <w:spacing w:line="360" w:lineRule="auto"/>
        <w:ind w:firstLine="709"/>
        <w:jc w:val="both"/>
        <w:rPr>
          <w:color w:val="auto"/>
          <w:sz w:val="28"/>
          <w:szCs w:val="28"/>
        </w:rPr>
      </w:pPr>
      <w:r w:rsidRPr="00A77563">
        <w:rPr>
          <w:color w:val="auto"/>
          <w:sz w:val="28"/>
          <w:szCs w:val="28"/>
        </w:rPr>
        <w:t>поведінка груп, колективів та інших груп, що характеризується безпосереднім спілкуванням;</w:t>
      </w:r>
    </w:p>
    <w:p w14:paraId="35ECF346" w14:textId="2C05A345" w:rsidR="00A77563" w:rsidRPr="00A77563" w:rsidRDefault="00A77563" w:rsidP="00A77563">
      <w:pPr>
        <w:pStyle w:val="a8"/>
        <w:spacing w:line="360" w:lineRule="auto"/>
        <w:ind w:firstLine="709"/>
        <w:jc w:val="both"/>
        <w:rPr>
          <w:color w:val="auto"/>
          <w:sz w:val="28"/>
          <w:szCs w:val="28"/>
        </w:rPr>
      </w:pPr>
      <w:r w:rsidRPr="00A77563">
        <w:rPr>
          <w:color w:val="auto"/>
          <w:sz w:val="28"/>
          <w:szCs w:val="28"/>
        </w:rPr>
        <w:t>поведінка організаційних підрозділів, таких як відділи, філії, компанії або великі компанії;</w:t>
      </w:r>
    </w:p>
    <w:p w14:paraId="5E3D8970" w14:textId="1AE26337" w:rsidR="00A77563" w:rsidRPr="00A77563" w:rsidRDefault="00A77563" w:rsidP="00A77563">
      <w:pPr>
        <w:pStyle w:val="a8"/>
        <w:spacing w:line="360" w:lineRule="auto"/>
        <w:ind w:firstLine="709"/>
        <w:jc w:val="both"/>
        <w:rPr>
          <w:color w:val="auto"/>
          <w:sz w:val="28"/>
          <w:szCs w:val="28"/>
        </w:rPr>
      </w:pPr>
      <w:r w:rsidRPr="00A77563">
        <w:rPr>
          <w:color w:val="auto"/>
          <w:sz w:val="28"/>
          <w:szCs w:val="28"/>
        </w:rPr>
        <w:lastRenderedPageBreak/>
        <w:t>поведінка взаємопов’язаної групи організацій;</w:t>
      </w:r>
    </w:p>
    <w:p w14:paraId="5F0F1F4F" w14:textId="0D154EA0" w:rsidR="00A77563" w:rsidRDefault="00A77563" w:rsidP="00A77563">
      <w:pPr>
        <w:pStyle w:val="a8"/>
        <w:spacing w:line="360" w:lineRule="auto"/>
        <w:ind w:firstLine="709"/>
        <w:jc w:val="both"/>
        <w:rPr>
          <w:color w:val="auto"/>
          <w:sz w:val="28"/>
          <w:szCs w:val="28"/>
        </w:rPr>
      </w:pPr>
      <w:r w:rsidRPr="00A77563">
        <w:rPr>
          <w:color w:val="auto"/>
          <w:sz w:val="28"/>
          <w:szCs w:val="28"/>
        </w:rPr>
        <w:t>поведінка внутрішнього та зовнішнього середовища компанії, наприклад, зміни в технології, ринках, конкуренції, державних нормах.</w:t>
      </w:r>
    </w:p>
    <w:p w14:paraId="7C8054A4" w14:textId="77777777" w:rsidR="00E972FA" w:rsidRPr="00E972FA" w:rsidRDefault="00E972FA" w:rsidP="00E972FA">
      <w:pPr>
        <w:pStyle w:val="a8"/>
        <w:spacing w:line="360" w:lineRule="auto"/>
        <w:jc w:val="both"/>
        <w:rPr>
          <w:color w:val="auto"/>
          <w:sz w:val="28"/>
          <w:szCs w:val="28"/>
        </w:rPr>
      </w:pPr>
      <w:r w:rsidRPr="00E972FA">
        <w:rPr>
          <w:color w:val="auto"/>
          <w:sz w:val="28"/>
          <w:szCs w:val="28"/>
        </w:rPr>
        <w:t>Водночас організаційну поведінку можна визначити як поведінку працівників, залучених до певних виробничих та управлінських процесів усередині організації; водночас ці процеси мають власний цикл, ритм, темп, структуру відносин, межі та організаційні вимоги, а кожен член трудового колективу виконує певну соціальну та організаційну роль, що разом створює середовище для формування поведінки працівника.</w:t>
      </w:r>
    </w:p>
    <w:p w14:paraId="623C0A11" w14:textId="77777777" w:rsidR="00E972FA" w:rsidRPr="00E972FA" w:rsidRDefault="00E972FA" w:rsidP="00E972FA">
      <w:pPr>
        <w:pStyle w:val="a8"/>
        <w:spacing w:line="360" w:lineRule="auto"/>
        <w:jc w:val="both"/>
        <w:rPr>
          <w:color w:val="auto"/>
          <w:sz w:val="28"/>
          <w:szCs w:val="28"/>
        </w:rPr>
      </w:pPr>
      <w:r w:rsidRPr="00E972FA">
        <w:rPr>
          <w:color w:val="auto"/>
          <w:sz w:val="28"/>
          <w:szCs w:val="28"/>
        </w:rPr>
        <w:t>Організаційна поведінка формується під впливом зовнішніх факторів (політична, економічна, соціальна ситуація, особливості культури, менталітету, традицій тощо) і внутрішніх факторів (рівень кваліфікації, особистісні цінності, плани саморозвитку, очікування, Я-концепція, вік тощо). Все це вимагає постійного моніторингу не тільки організаційної поведінки, а й засобів і методів управління нею.</w:t>
      </w:r>
    </w:p>
    <w:p w14:paraId="52389D66" w14:textId="77777777" w:rsidR="00E972FA" w:rsidRDefault="00E972FA" w:rsidP="00E972FA">
      <w:pPr>
        <w:pStyle w:val="a8"/>
        <w:spacing w:line="360" w:lineRule="auto"/>
        <w:ind w:firstLine="0"/>
        <w:jc w:val="both"/>
        <w:rPr>
          <w:color w:val="auto"/>
          <w:sz w:val="28"/>
          <w:szCs w:val="28"/>
        </w:rPr>
      </w:pPr>
      <w:r w:rsidRPr="00E972FA">
        <w:rPr>
          <w:color w:val="auto"/>
          <w:sz w:val="28"/>
          <w:szCs w:val="28"/>
        </w:rPr>
        <w:t>Концептуальну модель управління організаційною поведінкою в управлінні персоналом можна представити схематично (рис. 1.1).</w:t>
      </w:r>
    </w:p>
    <w:p w14:paraId="3CCAAA73" w14:textId="26742EEA" w:rsidR="006C2F62" w:rsidRPr="00D54A06" w:rsidRDefault="006C2F62" w:rsidP="00E972FA">
      <w:pPr>
        <w:pStyle w:val="a8"/>
        <w:spacing w:line="360" w:lineRule="auto"/>
        <w:ind w:firstLine="0"/>
        <w:jc w:val="both"/>
        <w:rPr>
          <w:color w:val="auto"/>
          <w:sz w:val="28"/>
          <w:szCs w:val="28"/>
        </w:rPr>
      </w:pPr>
      <w:r w:rsidRPr="00D54A06">
        <w:rPr>
          <w:noProof/>
          <w:color w:val="auto"/>
        </w:rPr>
        <w:drawing>
          <wp:inline distT="0" distB="0" distL="0" distR="0" wp14:anchorId="1FE8BE97" wp14:editId="4445FD85">
            <wp:extent cx="5934075" cy="3457575"/>
            <wp:effectExtent l="0" t="0" r="9525" b="9525"/>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extLst>
                        <a:ext uri="{28A0092B-C50C-407E-A947-70E740481C1C}">
                          <a14:useLocalDpi xmlns:a14="http://schemas.microsoft.com/office/drawing/2010/main" val="0"/>
                        </a:ext>
                      </a:extLst>
                    </a:blip>
                    <a:stretch/>
                  </pic:blipFill>
                  <pic:spPr>
                    <a:xfrm>
                      <a:off x="0" y="0"/>
                      <a:ext cx="5934075" cy="3457575"/>
                    </a:xfrm>
                    <a:prstGeom prst="rect">
                      <a:avLst/>
                    </a:prstGeom>
                  </pic:spPr>
                </pic:pic>
              </a:graphicData>
            </a:graphic>
          </wp:inline>
        </w:drawing>
      </w:r>
    </w:p>
    <w:p w14:paraId="477B2AD8" w14:textId="0773AB48" w:rsidR="000852F0" w:rsidRPr="00D54A06" w:rsidRDefault="001B671A" w:rsidP="006C2F62">
      <w:pPr>
        <w:pStyle w:val="a8"/>
        <w:spacing w:line="360" w:lineRule="auto"/>
        <w:ind w:firstLine="709"/>
        <w:jc w:val="both"/>
        <w:rPr>
          <w:color w:val="auto"/>
          <w:sz w:val="28"/>
          <w:szCs w:val="28"/>
        </w:rPr>
      </w:pPr>
      <w:r w:rsidRPr="00D54A06">
        <w:rPr>
          <w:color w:val="auto"/>
          <w:sz w:val="28"/>
          <w:szCs w:val="28"/>
        </w:rPr>
        <w:t>Рис. 1</w:t>
      </w:r>
      <w:r w:rsidR="002C0444" w:rsidRPr="00D54A06">
        <w:rPr>
          <w:color w:val="auto"/>
          <w:sz w:val="28"/>
          <w:szCs w:val="28"/>
        </w:rPr>
        <w:t>.1</w:t>
      </w:r>
      <w:r w:rsidRPr="00D54A06">
        <w:rPr>
          <w:color w:val="auto"/>
          <w:sz w:val="28"/>
          <w:szCs w:val="28"/>
        </w:rPr>
        <w:t xml:space="preserve">. </w:t>
      </w:r>
      <w:r w:rsidR="00A77563">
        <w:rPr>
          <w:color w:val="auto"/>
          <w:sz w:val="28"/>
          <w:szCs w:val="28"/>
        </w:rPr>
        <w:t>М</w:t>
      </w:r>
      <w:r w:rsidRPr="00D54A06">
        <w:rPr>
          <w:color w:val="auto"/>
          <w:sz w:val="28"/>
          <w:szCs w:val="28"/>
        </w:rPr>
        <w:t xml:space="preserve">одель організаційної поведінки персоналу </w:t>
      </w:r>
      <w:r w:rsidR="00A77563">
        <w:rPr>
          <w:color w:val="auto"/>
          <w:sz w:val="28"/>
          <w:szCs w:val="28"/>
        </w:rPr>
        <w:t>організації</w:t>
      </w:r>
    </w:p>
    <w:p w14:paraId="2EBB8864" w14:textId="5DB9E2ED" w:rsidR="006C2F62" w:rsidRPr="00D54A06" w:rsidRDefault="006C2F62" w:rsidP="006C2F62">
      <w:pPr>
        <w:widowControl w:val="0"/>
        <w:spacing w:after="0" w:line="360" w:lineRule="auto"/>
        <w:ind w:firstLine="709"/>
        <w:rPr>
          <w:rFonts w:ascii="Times New Roman" w:hAnsi="Times New Roman" w:cs="Times New Roman"/>
          <w:sz w:val="24"/>
          <w:szCs w:val="24"/>
        </w:rPr>
      </w:pPr>
      <w:r w:rsidRPr="00D54A06">
        <w:rPr>
          <w:rFonts w:ascii="Times New Roman" w:hAnsi="Times New Roman" w:cs="Times New Roman"/>
          <w:sz w:val="24"/>
          <w:szCs w:val="24"/>
        </w:rPr>
        <w:lastRenderedPageBreak/>
        <w:t>Примітка. Наведено за [</w:t>
      </w:r>
      <w:r w:rsidR="00137BE1">
        <w:rPr>
          <w:rFonts w:ascii="Times New Roman" w:hAnsi="Times New Roman" w:cs="Times New Roman"/>
          <w:sz w:val="24"/>
          <w:szCs w:val="24"/>
          <w:lang w:val="en-US"/>
        </w:rPr>
        <w:t>34</w:t>
      </w:r>
      <w:r w:rsidRPr="00D54A06">
        <w:rPr>
          <w:rFonts w:ascii="Times New Roman" w:hAnsi="Times New Roman" w:cs="Times New Roman"/>
          <w:sz w:val="24"/>
          <w:szCs w:val="24"/>
        </w:rPr>
        <w:t>]</w:t>
      </w:r>
    </w:p>
    <w:p w14:paraId="6B082A92" w14:textId="191A7A3E" w:rsidR="008A7759" w:rsidRPr="00D54A06" w:rsidRDefault="008A7759" w:rsidP="006C2F62">
      <w:pPr>
        <w:widowControl w:val="0"/>
        <w:spacing w:after="0" w:line="360" w:lineRule="auto"/>
        <w:ind w:firstLine="709"/>
        <w:rPr>
          <w:rFonts w:ascii="Times New Roman" w:hAnsi="Times New Roman" w:cs="Times New Roman"/>
          <w:sz w:val="20"/>
          <w:szCs w:val="20"/>
        </w:rPr>
      </w:pPr>
    </w:p>
    <w:p w14:paraId="42E743D2" w14:textId="77777777" w:rsidR="00E972FA" w:rsidRDefault="00E972FA" w:rsidP="006C2F62">
      <w:pPr>
        <w:widowControl w:val="0"/>
        <w:spacing w:after="0" w:line="360" w:lineRule="auto"/>
        <w:ind w:firstLine="709"/>
        <w:rPr>
          <w:rFonts w:ascii="Times New Roman" w:eastAsia="Times New Roman" w:hAnsi="Times New Roman" w:cs="Times New Roman"/>
          <w:sz w:val="28"/>
          <w:szCs w:val="28"/>
        </w:rPr>
      </w:pPr>
      <w:r w:rsidRPr="00E972FA">
        <w:rPr>
          <w:rFonts w:ascii="Times New Roman" w:eastAsia="Times New Roman" w:hAnsi="Times New Roman" w:cs="Times New Roman"/>
          <w:sz w:val="28"/>
          <w:szCs w:val="28"/>
        </w:rPr>
        <w:t>Водночас управління організаційною поведінкою є складовою системи управління персоналом організації. Зокрема, серед основних стратегічних завдань управління організаційною поведінкою, які відповідають стратегічним завданням управління персоналом у цілому (рис. 1.2).</w:t>
      </w:r>
    </w:p>
    <w:p w14:paraId="39140F27" w14:textId="1F4F8BC3" w:rsidR="001B671A" w:rsidRPr="00D54A06" w:rsidRDefault="00E972FA" w:rsidP="00E972FA">
      <w:pPr>
        <w:widowControl w:val="0"/>
        <w:spacing w:after="0" w:line="36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6F7395F" wp14:editId="027360A7">
            <wp:extent cx="5939790" cy="206756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2067560"/>
                    </a:xfrm>
                    <a:prstGeom prst="rect">
                      <a:avLst/>
                    </a:prstGeom>
                    <a:noFill/>
                    <a:ln>
                      <a:noFill/>
                    </a:ln>
                  </pic:spPr>
                </pic:pic>
              </a:graphicData>
            </a:graphic>
          </wp:inline>
        </w:drawing>
      </w:r>
    </w:p>
    <w:p w14:paraId="58B06EAC" w14:textId="6764E68C" w:rsidR="005D2844" w:rsidRPr="00D54A06" w:rsidRDefault="005D2844" w:rsidP="006C2F62">
      <w:pPr>
        <w:widowControl w:val="0"/>
        <w:spacing w:after="0" w:line="360" w:lineRule="auto"/>
        <w:ind w:firstLine="709"/>
        <w:rPr>
          <w:rFonts w:ascii="Times New Roman" w:hAnsi="Times New Roman" w:cs="Times New Roman"/>
          <w:sz w:val="28"/>
          <w:szCs w:val="28"/>
        </w:rPr>
      </w:pPr>
      <w:r w:rsidRPr="00D54A06">
        <w:rPr>
          <w:rFonts w:ascii="Times New Roman" w:hAnsi="Times New Roman" w:cs="Times New Roman"/>
          <w:sz w:val="28"/>
          <w:szCs w:val="28"/>
        </w:rPr>
        <w:t xml:space="preserve">Рис. 1.2. </w:t>
      </w:r>
      <w:r w:rsidR="00E972FA">
        <w:rPr>
          <w:rFonts w:ascii="Times New Roman" w:hAnsi="Times New Roman" w:cs="Times New Roman"/>
          <w:sz w:val="28"/>
          <w:szCs w:val="28"/>
        </w:rPr>
        <w:t>З</w:t>
      </w:r>
      <w:r w:rsidRPr="00D54A06">
        <w:rPr>
          <w:rFonts w:ascii="Times New Roman" w:hAnsi="Times New Roman" w:cs="Times New Roman"/>
          <w:sz w:val="28"/>
          <w:szCs w:val="28"/>
        </w:rPr>
        <w:t xml:space="preserve">авдання управління трудовою поведінкою </w:t>
      </w:r>
    </w:p>
    <w:p w14:paraId="2C9D3D4C" w14:textId="36071B73" w:rsidR="005D2844" w:rsidRPr="00D54A06" w:rsidRDefault="008F7A05" w:rsidP="006C2F62">
      <w:pPr>
        <w:widowControl w:val="0"/>
        <w:spacing w:after="0" w:line="360" w:lineRule="auto"/>
        <w:ind w:firstLine="709"/>
        <w:rPr>
          <w:rFonts w:ascii="Times New Roman" w:hAnsi="Times New Roman" w:cs="Times New Roman"/>
          <w:sz w:val="24"/>
          <w:szCs w:val="24"/>
        </w:rPr>
      </w:pPr>
      <w:r w:rsidRPr="00D54A06">
        <w:rPr>
          <w:rFonts w:ascii="Times New Roman" w:hAnsi="Times New Roman" w:cs="Times New Roman"/>
          <w:sz w:val="24"/>
          <w:szCs w:val="24"/>
        </w:rPr>
        <w:t>Примітка. Наведено за [</w:t>
      </w:r>
      <w:r w:rsidR="00137BE1">
        <w:rPr>
          <w:rFonts w:ascii="Times New Roman" w:hAnsi="Times New Roman" w:cs="Times New Roman"/>
          <w:sz w:val="24"/>
          <w:szCs w:val="24"/>
          <w:lang w:val="en-US"/>
        </w:rPr>
        <w:t>34</w:t>
      </w:r>
      <w:r w:rsidRPr="00D54A06">
        <w:rPr>
          <w:rFonts w:ascii="Times New Roman" w:hAnsi="Times New Roman" w:cs="Times New Roman"/>
          <w:sz w:val="24"/>
          <w:szCs w:val="24"/>
        </w:rPr>
        <w:t>]</w:t>
      </w:r>
    </w:p>
    <w:p w14:paraId="17479A99" w14:textId="77777777" w:rsidR="00E972FA" w:rsidRDefault="00E972FA" w:rsidP="00E972FA">
      <w:pPr>
        <w:pStyle w:val="a8"/>
        <w:spacing w:line="360" w:lineRule="auto"/>
        <w:ind w:firstLine="709"/>
        <w:jc w:val="both"/>
        <w:rPr>
          <w:color w:val="auto"/>
          <w:sz w:val="28"/>
          <w:szCs w:val="28"/>
        </w:rPr>
      </w:pPr>
      <w:r w:rsidRPr="00E972FA">
        <w:rPr>
          <w:color w:val="auto"/>
          <w:sz w:val="28"/>
          <w:szCs w:val="28"/>
        </w:rPr>
        <w:t>Що стосується останніх двох завдань (рис. 1.2), то можна відзначити, що вони є визначальними у формуванні психологічного комфорту працівника, який не тільки визначає його працездатність (а також розвиток навичок), а й є управлінська характеристика, необхідна в сучасному середовищі. функціонування компаній і організацій. Використання табличних даних. 1.1 Давайте простежимо переваги, які управління організаційною поведінкою надає сучасній організації та людині.</w:t>
      </w:r>
    </w:p>
    <w:p w14:paraId="4FA80076" w14:textId="77777777" w:rsidR="00E972FA" w:rsidRDefault="00E972FA" w:rsidP="006C2F62">
      <w:pPr>
        <w:pStyle w:val="a8"/>
        <w:spacing w:line="360" w:lineRule="auto"/>
        <w:ind w:firstLine="709"/>
        <w:jc w:val="right"/>
        <w:rPr>
          <w:i/>
          <w:iCs/>
          <w:color w:val="auto"/>
          <w:sz w:val="28"/>
          <w:szCs w:val="28"/>
        </w:rPr>
      </w:pPr>
      <w:r>
        <w:rPr>
          <w:i/>
          <w:iCs/>
          <w:color w:val="auto"/>
          <w:sz w:val="28"/>
          <w:szCs w:val="28"/>
        </w:rPr>
        <w:br w:type="page"/>
      </w:r>
    </w:p>
    <w:p w14:paraId="2B4052C8" w14:textId="4E87ED50" w:rsidR="002C0444" w:rsidRPr="00D54A06" w:rsidRDefault="002C0444" w:rsidP="006C2F62">
      <w:pPr>
        <w:pStyle w:val="a8"/>
        <w:spacing w:line="360" w:lineRule="auto"/>
        <w:ind w:firstLine="709"/>
        <w:jc w:val="right"/>
        <w:rPr>
          <w:i/>
          <w:iCs/>
          <w:color w:val="auto"/>
          <w:sz w:val="28"/>
          <w:szCs w:val="28"/>
        </w:rPr>
      </w:pPr>
      <w:r w:rsidRPr="00D54A06">
        <w:rPr>
          <w:i/>
          <w:iCs/>
          <w:color w:val="auto"/>
          <w:sz w:val="28"/>
          <w:szCs w:val="28"/>
        </w:rPr>
        <w:lastRenderedPageBreak/>
        <w:t>Таблиця 1.1</w:t>
      </w:r>
    </w:p>
    <w:p w14:paraId="4EA683CD" w14:textId="0430A64A" w:rsidR="002C0444" w:rsidRDefault="002C0444" w:rsidP="006C2F62">
      <w:pPr>
        <w:pStyle w:val="a8"/>
        <w:spacing w:line="360" w:lineRule="auto"/>
        <w:ind w:firstLine="0"/>
        <w:jc w:val="center"/>
        <w:rPr>
          <w:b/>
          <w:bCs/>
          <w:color w:val="auto"/>
          <w:sz w:val="28"/>
          <w:szCs w:val="28"/>
        </w:rPr>
      </w:pPr>
      <w:r w:rsidRPr="00D54A06">
        <w:rPr>
          <w:b/>
          <w:bCs/>
          <w:color w:val="auto"/>
          <w:sz w:val="28"/>
          <w:szCs w:val="28"/>
        </w:rPr>
        <w:t>Переваги управління організаційною поведінкою в сучасних умовах</w:t>
      </w:r>
    </w:p>
    <w:p w14:paraId="5968289E" w14:textId="740CEC1E" w:rsidR="00D964A9" w:rsidRPr="00D54A06" w:rsidRDefault="00D964A9" w:rsidP="006C2F62">
      <w:pPr>
        <w:pStyle w:val="a8"/>
        <w:spacing w:line="360" w:lineRule="auto"/>
        <w:ind w:firstLine="0"/>
        <w:jc w:val="center"/>
        <w:rPr>
          <w:b/>
          <w:bCs/>
          <w:color w:val="auto"/>
          <w:sz w:val="28"/>
          <w:szCs w:val="28"/>
        </w:rPr>
      </w:pPr>
      <w:r>
        <w:rPr>
          <w:b/>
          <w:bCs/>
          <w:noProof/>
          <w:color w:val="auto"/>
          <w:sz w:val="28"/>
          <w:szCs w:val="28"/>
        </w:rPr>
        <w:drawing>
          <wp:inline distT="0" distB="0" distL="0" distR="0" wp14:anchorId="15238752" wp14:editId="05965A25">
            <wp:extent cx="5931535" cy="337121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1535" cy="3371215"/>
                    </a:xfrm>
                    <a:prstGeom prst="rect">
                      <a:avLst/>
                    </a:prstGeom>
                    <a:noFill/>
                    <a:ln>
                      <a:noFill/>
                    </a:ln>
                  </pic:spPr>
                </pic:pic>
              </a:graphicData>
            </a:graphic>
          </wp:inline>
        </w:drawing>
      </w:r>
    </w:p>
    <w:p w14:paraId="3D0017E3" w14:textId="197B3D7F" w:rsidR="002C0444" w:rsidRPr="00D54A06" w:rsidRDefault="002C0444" w:rsidP="006C2F62">
      <w:pPr>
        <w:widowControl w:val="0"/>
        <w:spacing w:after="0" w:line="360" w:lineRule="auto"/>
        <w:ind w:firstLine="709"/>
        <w:rPr>
          <w:rFonts w:ascii="Times New Roman" w:hAnsi="Times New Roman" w:cs="Times New Roman"/>
          <w:sz w:val="24"/>
          <w:szCs w:val="24"/>
        </w:rPr>
      </w:pPr>
      <w:r w:rsidRPr="00D54A06">
        <w:rPr>
          <w:rFonts w:ascii="Times New Roman" w:hAnsi="Times New Roman" w:cs="Times New Roman"/>
          <w:sz w:val="24"/>
          <w:szCs w:val="24"/>
        </w:rPr>
        <w:t>Примітка. Наведено за [</w:t>
      </w:r>
      <w:r w:rsidR="00137BE1">
        <w:rPr>
          <w:rFonts w:ascii="Times New Roman" w:hAnsi="Times New Roman" w:cs="Times New Roman"/>
          <w:sz w:val="24"/>
          <w:szCs w:val="24"/>
          <w:lang w:val="en-US"/>
        </w:rPr>
        <w:t>34</w:t>
      </w:r>
      <w:r w:rsidRPr="00D54A06">
        <w:rPr>
          <w:rFonts w:ascii="Times New Roman" w:hAnsi="Times New Roman" w:cs="Times New Roman"/>
          <w:sz w:val="24"/>
          <w:szCs w:val="24"/>
        </w:rPr>
        <w:t>]</w:t>
      </w:r>
    </w:p>
    <w:p w14:paraId="3E7590A7" w14:textId="77777777" w:rsidR="002C0444" w:rsidRPr="00D54A06" w:rsidRDefault="002C0444" w:rsidP="006C2F62">
      <w:pPr>
        <w:pStyle w:val="a8"/>
        <w:spacing w:line="230" w:lineRule="auto"/>
        <w:jc w:val="both"/>
        <w:rPr>
          <w:color w:val="auto"/>
        </w:rPr>
      </w:pPr>
    </w:p>
    <w:p w14:paraId="1788E1AC" w14:textId="449407FB" w:rsidR="00A77563" w:rsidRPr="00A77563" w:rsidRDefault="00A77563" w:rsidP="00A77563">
      <w:pPr>
        <w:pStyle w:val="a8"/>
        <w:spacing w:line="360" w:lineRule="auto"/>
        <w:ind w:firstLine="709"/>
        <w:jc w:val="both"/>
        <w:rPr>
          <w:color w:val="auto"/>
          <w:sz w:val="28"/>
          <w:szCs w:val="28"/>
        </w:rPr>
      </w:pPr>
      <w:r w:rsidRPr="00A77563">
        <w:rPr>
          <w:color w:val="auto"/>
          <w:sz w:val="28"/>
          <w:szCs w:val="28"/>
        </w:rPr>
        <w:t>Поведінка</w:t>
      </w:r>
      <w:r w:rsidR="0099555D">
        <w:rPr>
          <w:color w:val="auto"/>
          <w:sz w:val="28"/>
          <w:szCs w:val="28"/>
        </w:rPr>
        <w:t xml:space="preserve"> працівника</w:t>
      </w:r>
      <w:r w:rsidRPr="00A77563">
        <w:rPr>
          <w:color w:val="auto"/>
          <w:sz w:val="28"/>
          <w:szCs w:val="28"/>
        </w:rPr>
        <w:t xml:space="preserve"> є результатом різноманітних впливів. Деякі впливи усвідомлюються, а деякі ні; деякі раціональні та деякі ірраціональні; деякі узгоджуються з цілями організації, а інші ні. Оскільки навчання майже завжди є невід’ємною частиною роботи, менеджери зацікавлені в тому, щоб мати можливість навчити співробітників, як поводитися найбільш вигідно для організації. Поетапно керуючи навчанням співробітників, керівник формує їх поведінку.</w:t>
      </w:r>
    </w:p>
    <w:p w14:paraId="3F7CAA8E" w14:textId="77777777" w:rsidR="00A77563" w:rsidRDefault="00A77563" w:rsidP="00A77563">
      <w:pPr>
        <w:pStyle w:val="a8"/>
        <w:spacing w:line="360" w:lineRule="auto"/>
        <w:ind w:firstLine="709"/>
        <w:jc w:val="both"/>
        <w:rPr>
          <w:color w:val="auto"/>
          <w:sz w:val="28"/>
          <w:szCs w:val="28"/>
        </w:rPr>
      </w:pPr>
      <w:r w:rsidRPr="00A77563">
        <w:rPr>
          <w:color w:val="auto"/>
          <w:sz w:val="28"/>
          <w:szCs w:val="28"/>
        </w:rPr>
        <w:t>Формування поведінки — це систематичне підкріплення кожного успішного кроку, який веде людину до того, чого вона хоче. Існує чотири системи навчання поведінці: позитивне підкріплення, негативне підкріплення, покарання та відплата. Ми говоримо про позитивне підкріплення, коли реакція супроводжується чимось приємним.</w:t>
      </w:r>
    </w:p>
    <w:p w14:paraId="664A7D7A" w14:textId="2F28FA11" w:rsidR="002C0444" w:rsidRDefault="00293C18" w:rsidP="00293C18">
      <w:pPr>
        <w:pStyle w:val="a8"/>
        <w:spacing w:line="360" w:lineRule="auto"/>
        <w:jc w:val="both"/>
        <w:rPr>
          <w:color w:val="auto"/>
          <w:sz w:val="28"/>
          <w:szCs w:val="28"/>
        </w:rPr>
      </w:pPr>
      <w:r w:rsidRPr="00293C18">
        <w:rPr>
          <w:color w:val="auto"/>
          <w:sz w:val="28"/>
          <w:szCs w:val="28"/>
        </w:rPr>
        <w:t xml:space="preserve">На нашу думку, аналізуючи все вищесказане, можна сформувати наступні цілі управління організаційною поведінкою та згуртованістю колективу в сучасних умовах функціонування підприємств і організацій, які має </w:t>
      </w:r>
      <w:r w:rsidRPr="00293C18">
        <w:rPr>
          <w:color w:val="auto"/>
          <w:sz w:val="28"/>
          <w:szCs w:val="28"/>
        </w:rPr>
        <w:lastRenderedPageBreak/>
        <w:t>реалізовувати їх керівництво (рис. 1.3).</w:t>
      </w:r>
    </w:p>
    <w:p w14:paraId="520E261B" w14:textId="69A99A64" w:rsidR="00293C18" w:rsidRDefault="00293C18" w:rsidP="00293C18">
      <w:pPr>
        <w:pStyle w:val="a8"/>
        <w:spacing w:line="360" w:lineRule="auto"/>
        <w:jc w:val="both"/>
        <w:rPr>
          <w:color w:val="auto"/>
          <w:sz w:val="28"/>
          <w:szCs w:val="28"/>
        </w:rPr>
      </w:pPr>
      <w:r>
        <w:rPr>
          <w:noProof/>
          <w:color w:val="auto"/>
          <w:sz w:val="28"/>
          <w:szCs w:val="28"/>
        </w:rPr>
        <w:drawing>
          <wp:inline distT="0" distB="0" distL="0" distR="0" wp14:anchorId="4B80B942" wp14:editId="4B1B1962">
            <wp:extent cx="5931535" cy="221043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1535" cy="2210435"/>
                    </a:xfrm>
                    <a:prstGeom prst="rect">
                      <a:avLst/>
                    </a:prstGeom>
                    <a:noFill/>
                    <a:ln>
                      <a:noFill/>
                    </a:ln>
                  </pic:spPr>
                </pic:pic>
              </a:graphicData>
            </a:graphic>
          </wp:inline>
        </w:drawing>
      </w:r>
    </w:p>
    <w:p w14:paraId="4EA01492" w14:textId="77777777" w:rsidR="00293C18" w:rsidRPr="00D54A06" w:rsidRDefault="00293C18" w:rsidP="006C2F62">
      <w:pPr>
        <w:pStyle w:val="a8"/>
        <w:spacing w:line="230" w:lineRule="auto"/>
        <w:jc w:val="both"/>
        <w:rPr>
          <w:color w:val="auto"/>
        </w:rPr>
      </w:pPr>
    </w:p>
    <w:p w14:paraId="755BDBF0" w14:textId="298F04DB" w:rsidR="002C0444" w:rsidRPr="00D54A06" w:rsidRDefault="002C0444" w:rsidP="006C2F62">
      <w:pPr>
        <w:pStyle w:val="a8"/>
        <w:spacing w:line="360" w:lineRule="auto"/>
        <w:ind w:firstLine="709"/>
        <w:jc w:val="both"/>
        <w:rPr>
          <w:color w:val="auto"/>
          <w:sz w:val="28"/>
          <w:szCs w:val="28"/>
        </w:rPr>
      </w:pPr>
      <w:bookmarkStart w:id="2" w:name="bookmark19"/>
      <w:bookmarkStart w:id="3" w:name="bookmark20"/>
      <w:bookmarkStart w:id="4" w:name="bookmark21"/>
      <w:r w:rsidRPr="00D54A06">
        <w:rPr>
          <w:color w:val="auto"/>
          <w:sz w:val="28"/>
          <w:szCs w:val="28"/>
        </w:rPr>
        <w:t xml:space="preserve">Рис. 1.3. </w:t>
      </w:r>
      <w:r w:rsidR="00475F64">
        <w:rPr>
          <w:color w:val="auto"/>
          <w:sz w:val="28"/>
          <w:szCs w:val="28"/>
        </w:rPr>
        <w:t>Ц</w:t>
      </w:r>
      <w:r w:rsidRPr="00D54A06">
        <w:rPr>
          <w:color w:val="auto"/>
          <w:sz w:val="28"/>
          <w:szCs w:val="28"/>
        </w:rPr>
        <w:t>іл</w:t>
      </w:r>
      <w:r w:rsidR="00475F64">
        <w:rPr>
          <w:color w:val="auto"/>
          <w:sz w:val="28"/>
          <w:szCs w:val="28"/>
        </w:rPr>
        <w:t>і</w:t>
      </w:r>
      <w:r w:rsidRPr="00D54A06">
        <w:rPr>
          <w:color w:val="auto"/>
          <w:sz w:val="28"/>
          <w:szCs w:val="28"/>
        </w:rPr>
        <w:t xml:space="preserve"> управління </w:t>
      </w:r>
      <w:proofErr w:type="spellStart"/>
      <w:r w:rsidRPr="00D54A06">
        <w:rPr>
          <w:color w:val="auto"/>
          <w:sz w:val="28"/>
          <w:szCs w:val="28"/>
        </w:rPr>
        <w:t>оргповедінкою</w:t>
      </w:r>
      <w:proofErr w:type="spellEnd"/>
      <w:r w:rsidRPr="00D54A06">
        <w:rPr>
          <w:color w:val="auto"/>
          <w:sz w:val="28"/>
          <w:szCs w:val="28"/>
        </w:rPr>
        <w:t xml:space="preserve"> </w:t>
      </w:r>
      <w:bookmarkEnd w:id="2"/>
      <w:bookmarkEnd w:id="3"/>
      <w:bookmarkEnd w:id="4"/>
    </w:p>
    <w:p w14:paraId="0BB390AE" w14:textId="06E8ACFE" w:rsidR="00200174" w:rsidRPr="00D54A06" w:rsidRDefault="00200174" w:rsidP="006C2F62">
      <w:pPr>
        <w:widowControl w:val="0"/>
        <w:spacing w:after="0" w:line="360" w:lineRule="auto"/>
        <w:ind w:firstLine="709"/>
        <w:rPr>
          <w:rFonts w:ascii="Times New Roman" w:hAnsi="Times New Roman" w:cs="Times New Roman"/>
          <w:sz w:val="24"/>
          <w:szCs w:val="24"/>
        </w:rPr>
      </w:pPr>
      <w:r w:rsidRPr="00D54A06">
        <w:rPr>
          <w:rFonts w:ascii="Times New Roman" w:hAnsi="Times New Roman" w:cs="Times New Roman"/>
          <w:sz w:val="24"/>
          <w:szCs w:val="24"/>
        </w:rPr>
        <w:t>Примітка. Наведено за [</w:t>
      </w:r>
      <w:r w:rsidR="00137BE1">
        <w:rPr>
          <w:rFonts w:ascii="Times New Roman" w:hAnsi="Times New Roman" w:cs="Times New Roman"/>
          <w:sz w:val="24"/>
          <w:szCs w:val="24"/>
          <w:lang w:val="en-US"/>
        </w:rPr>
        <w:t>34</w:t>
      </w:r>
      <w:r w:rsidRPr="00D54A06">
        <w:rPr>
          <w:rFonts w:ascii="Times New Roman" w:hAnsi="Times New Roman" w:cs="Times New Roman"/>
          <w:sz w:val="24"/>
          <w:szCs w:val="24"/>
        </w:rPr>
        <w:t>]</w:t>
      </w:r>
    </w:p>
    <w:p w14:paraId="5C9E3BD6" w14:textId="77777777" w:rsidR="002C0444" w:rsidRPr="00D54A06" w:rsidRDefault="002C0444" w:rsidP="006C2F62">
      <w:pPr>
        <w:pStyle w:val="a8"/>
        <w:spacing w:line="230" w:lineRule="auto"/>
        <w:jc w:val="both"/>
        <w:rPr>
          <w:color w:val="auto"/>
        </w:rPr>
      </w:pPr>
    </w:p>
    <w:p w14:paraId="52865991" w14:textId="77777777" w:rsidR="00293C18" w:rsidRPr="00293C18" w:rsidRDefault="00293C18" w:rsidP="00293C18">
      <w:pPr>
        <w:pStyle w:val="a8"/>
        <w:spacing w:line="360" w:lineRule="auto"/>
        <w:ind w:firstLine="709"/>
        <w:jc w:val="both"/>
        <w:rPr>
          <w:color w:val="auto"/>
          <w:sz w:val="28"/>
          <w:szCs w:val="28"/>
        </w:rPr>
      </w:pPr>
      <w:r w:rsidRPr="00293C18">
        <w:rPr>
          <w:color w:val="auto"/>
          <w:sz w:val="28"/>
          <w:szCs w:val="28"/>
        </w:rPr>
        <w:t>Ефективність функціонування організації залежить від моделі організаційної поведінки, яка використовується. Вибір моделі організаційної поведінки визначається багатьма факторами: філософією, баченням, місією, цілями організації, її лідерами, умовами середовища тощо.</w:t>
      </w:r>
    </w:p>
    <w:p w14:paraId="0726F369" w14:textId="77777777" w:rsidR="00293C18" w:rsidRPr="00293C18" w:rsidRDefault="00293C18" w:rsidP="00293C18">
      <w:pPr>
        <w:pStyle w:val="a8"/>
        <w:spacing w:line="360" w:lineRule="auto"/>
        <w:ind w:firstLine="709"/>
        <w:jc w:val="both"/>
        <w:rPr>
          <w:color w:val="auto"/>
          <w:sz w:val="28"/>
          <w:szCs w:val="28"/>
        </w:rPr>
      </w:pPr>
      <w:r w:rsidRPr="00293C18">
        <w:rPr>
          <w:color w:val="auto"/>
          <w:sz w:val="28"/>
          <w:szCs w:val="28"/>
        </w:rPr>
        <w:t>Моделі організаційної поведінки наведені в таблиці. 1.2.</w:t>
      </w:r>
    </w:p>
    <w:p w14:paraId="3B844605" w14:textId="77777777" w:rsidR="00293C18" w:rsidRDefault="00293C18" w:rsidP="00293C18">
      <w:pPr>
        <w:pStyle w:val="a8"/>
        <w:spacing w:line="360" w:lineRule="auto"/>
        <w:ind w:firstLine="709"/>
        <w:jc w:val="both"/>
        <w:rPr>
          <w:color w:val="auto"/>
          <w:sz w:val="28"/>
          <w:szCs w:val="28"/>
        </w:rPr>
      </w:pPr>
      <w:r w:rsidRPr="00293C18">
        <w:rPr>
          <w:color w:val="auto"/>
          <w:sz w:val="28"/>
          <w:szCs w:val="28"/>
        </w:rPr>
        <w:t>Авторитарна модель заснована на пануванні влади. Лідери такої організації орієнтуються на формальні повноваження, які вони делегують через накази. Підлеглі психологічно залежать від керівника, оскільки повинні підкорятися керівнику. Співробітники прагнуть задовольнити власні потреби, тому ефективність їх праці не можна вважати ефективною.</w:t>
      </w:r>
    </w:p>
    <w:p w14:paraId="685C12AB" w14:textId="5792F315" w:rsidR="00AB2618" w:rsidRPr="00D54A06" w:rsidRDefault="00AB2618" w:rsidP="00293C18">
      <w:pPr>
        <w:pStyle w:val="a8"/>
        <w:spacing w:line="360" w:lineRule="auto"/>
        <w:ind w:firstLine="709"/>
        <w:jc w:val="right"/>
        <w:rPr>
          <w:i/>
          <w:iCs/>
          <w:color w:val="auto"/>
          <w:sz w:val="28"/>
          <w:szCs w:val="28"/>
        </w:rPr>
      </w:pPr>
      <w:r w:rsidRPr="00D54A06">
        <w:rPr>
          <w:i/>
          <w:iCs/>
          <w:color w:val="auto"/>
          <w:sz w:val="28"/>
          <w:szCs w:val="28"/>
        </w:rPr>
        <w:t xml:space="preserve">Таблиця 1.2 </w:t>
      </w:r>
    </w:p>
    <w:p w14:paraId="2F450815" w14:textId="0FB0F797" w:rsidR="00AB2618" w:rsidRDefault="00AB2618" w:rsidP="00AB2618">
      <w:pPr>
        <w:pStyle w:val="a8"/>
        <w:spacing w:line="360" w:lineRule="auto"/>
        <w:ind w:firstLine="0"/>
        <w:jc w:val="center"/>
        <w:rPr>
          <w:b/>
          <w:bCs/>
          <w:color w:val="auto"/>
          <w:sz w:val="28"/>
          <w:szCs w:val="28"/>
        </w:rPr>
      </w:pPr>
      <w:r w:rsidRPr="00D54A06">
        <w:rPr>
          <w:b/>
          <w:bCs/>
          <w:color w:val="auto"/>
          <w:sz w:val="28"/>
          <w:szCs w:val="28"/>
        </w:rPr>
        <w:t>Моделі організаційної поведінки</w:t>
      </w:r>
    </w:p>
    <w:p w14:paraId="1317043F" w14:textId="4A2E50DA" w:rsidR="00C30539" w:rsidRPr="00D54A06" w:rsidRDefault="00C30539" w:rsidP="00AB2618">
      <w:pPr>
        <w:pStyle w:val="a8"/>
        <w:spacing w:line="360" w:lineRule="auto"/>
        <w:ind w:firstLine="0"/>
        <w:jc w:val="center"/>
        <w:rPr>
          <w:b/>
          <w:bCs/>
          <w:color w:val="auto"/>
          <w:sz w:val="28"/>
          <w:szCs w:val="28"/>
        </w:rPr>
      </w:pPr>
      <w:r>
        <w:rPr>
          <w:b/>
          <w:bCs/>
          <w:noProof/>
          <w:color w:val="auto"/>
          <w:sz w:val="28"/>
          <w:szCs w:val="28"/>
        </w:rPr>
        <w:lastRenderedPageBreak/>
        <w:drawing>
          <wp:inline distT="0" distB="0" distL="0" distR="0" wp14:anchorId="65E8EBB8" wp14:editId="710AE634">
            <wp:extent cx="5939790" cy="336359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3363595"/>
                    </a:xfrm>
                    <a:prstGeom prst="rect">
                      <a:avLst/>
                    </a:prstGeom>
                    <a:noFill/>
                    <a:ln>
                      <a:noFill/>
                    </a:ln>
                  </pic:spPr>
                </pic:pic>
              </a:graphicData>
            </a:graphic>
          </wp:inline>
        </w:drawing>
      </w:r>
    </w:p>
    <w:p w14:paraId="55AE8824" w14:textId="77777777" w:rsidR="00AB2618" w:rsidRPr="00D54A06" w:rsidRDefault="00AB2618" w:rsidP="00AB2618">
      <w:pPr>
        <w:pStyle w:val="a8"/>
        <w:spacing w:line="360" w:lineRule="auto"/>
        <w:ind w:firstLine="709"/>
        <w:jc w:val="both"/>
        <w:rPr>
          <w:color w:val="auto"/>
          <w:sz w:val="28"/>
          <w:szCs w:val="28"/>
        </w:rPr>
      </w:pPr>
    </w:p>
    <w:p w14:paraId="7087434E" w14:textId="77777777" w:rsidR="00293C18" w:rsidRDefault="00293C18" w:rsidP="006C2F62">
      <w:pPr>
        <w:pStyle w:val="a8"/>
        <w:spacing w:line="360" w:lineRule="auto"/>
        <w:ind w:firstLine="709"/>
        <w:jc w:val="both"/>
        <w:rPr>
          <w:color w:val="auto"/>
          <w:sz w:val="28"/>
          <w:szCs w:val="28"/>
        </w:rPr>
      </w:pPr>
      <w:r w:rsidRPr="00293C18">
        <w:rPr>
          <w:color w:val="auto"/>
          <w:sz w:val="28"/>
          <w:szCs w:val="28"/>
        </w:rPr>
        <w:t>Модель підтримки заснована не на грошах і владі, а на лідерстві - менеджери створюють клімат, який сприяє індивідуальному зростанню співробітників і використанню їх здібностей на благо організації. У таких умовах у працівників розвивається почуття участі та причетності до вирішення організаційних завдань, підвищується мотивація праці. Роль керівника полягає в тому, щоб допомогти співробітникам вирішити проблеми та виконати робочі завдання. Така модель може бути застосована лише тоді, коли задовольняються першочергові потреби (фізіологічні та безпеки) працівників.</w:t>
      </w:r>
    </w:p>
    <w:p w14:paraId="273DA34C" w14:textId="6EBA19C7" w:rsidR="00C30539" w:rsidRDefault="00C30539" w:rsidP="006C2F62">
      <w:pPr>
        <w:pStyle w:val="a8"/>
        <w:spacing w:line="360" w:lineRule="auto"/>
        <w:ind w:firstLine="709"/>
        <w:jc w:val="both"/>
        <w:rPr>
          <w:color w:val="auto"/>
          <w:sz w:val="28"/>
          <w:szCs w:val="28"/>
        </w:rPr>
      </w:pPr>
      <w:r w:rsidRPr="00C30539">
        <w:rPr>
          <w:color w:val="auto"/>
          <w:sz w:val="28"/>
          <w:szCs w:val="28"/>
        </w:rPr>
        <w:t>Подальшим розвитком моделі підтримки організаційної поведінки є колегіальна модель. Термін «колегіальність» характеризує партнерські стосунки людей, які об'єдналися в групу і прагнуть досягти спільної мети. Ця модель узагальнена в організаціях, оскільки вона найбільш адаптована до умов інтелектуальної праці, залишає працівникам велику свободу дій. Успішність колегіальної моделі визначається можливістю формування (під керівництвом керівництва) у працівників почуття партнерства, почуття своєї необхідності та корисності.</w:t>
      </w:r>
    </w:p>
    <w:p w14:paraId="637003BB" w14:textId="4B9E7C3C" w:rsidR="008F7A05" w:rsidRPr="00D54A06" w:rsidRDefault="00B10827" w:rsidP="006C2F62">
      <w:pPr>
        <w:pStyle w:val="a8"/>
        <w:spacing w:line="360" w:lineRule="auto"/>
        <w:ind w:firstLine="709"/>
        <w:jc w:val="both"/>
        <w:rPr>
          <w:color w:val="auto"/>
          <w:sz w:val="28"/>
          <w:szCs w:val="28"/>
        </w:rPr>
      </w:pPr>
      <w:r w:rsidRPr="00D54A06">
        <w:rPr>
          <w:color w:val="auto"/>
          <w:sz w:val="28"/>
          <w:szCs w:val="28"/>
        </w:rPr>
        <w:lastRenderedPageBreak/>
        <w:t>Тобто</w:t>
      </w:r>
      <w:r w:rsidR="00200174" w:rsidRPr="00D54A06">
        <w:rPr>
          <w:color w:val="auto"/>
          <w:sz w:val="28"/>
          <w:szCs w:val="28"/>
        </w:rPr>
        <w:t>, організаційн</w:t>
      </w:r>
      <w:r w:rsidRPr="00D54A06">
        <w:rPr>
          <w:color w:val="auto"/>
          <w:sz w:val="28"/>
          <w:szCs w:val="28"/>
        </w:rPr>
        <w:t>а</w:t>
      </w:r>
      <w:r w:rsidR="00200174" w:rsidRPr="00D54A06">
        <w:rPr>
          <w:color w:val="auto"/>
          <w:sz w:val="28"/>
          <w:szCs w:val="28"/>
        </w:rPr>
        <w:t xml:space="preserve"> поведінк</w:t>
      </w:r>
      <w:r w:rsidRPr="00D54A06">
        <w:rPr>
          <w:color w:val="auto"/>
          <w:sz w:val="28"/>
          <w:szCs w:val="28"/>
        </w:rPr>
        <w:t>а це</w:t>
      </w:r>
      <w:r w:rsidR="00200174" w:rsidRPr="00D54A06">
        <w:rPr>
          <w:color w:val="auto"/>
          <w:sz w:val="28"/>
          <w:szCs w:val="28"/>
        </w:rPr>
        <w:t xml:space="preserve"> складний, комплексний</w:t>
      </w:r>
      <w:r w:rsidRPr="00D54A06">
        <w:rPr>
          <w:color w:val="auto"/>
          <w:sz w:val="28"/>
          <w:szCs w:val="28"/>
        </w:rPr>
        <w:t xml:space="preserve"> та</w:t>
      </w:r>
      <w:r w:rsidR="00200174" w:rsidRPr="00D54A06">
        <w:rPr>
          <w:color w:val="auto"/>
          <w:sz w:val="28"/>
          <w:szCs w:val="28"/>
        </w:rPr>
        <w:t xml:space="preserve"> системний елемент </w:t>
      </w:r>
      <w:r w:rsidRPr="00D54A06">
        <w:rPr>
          <w:color w:val="auto"/>
          <w:sz w:val="28"/>
          <w:szCs w:val="28"/>
        </w:rPr>
        <w:t>в управлінні</w:t>
      </w:r>
      <w:r w:rsidR="00200174" w:rsidRPr="00D54A06">
        <w:rPr>
          <w:color w:val="auto"/>
          <w:sz w:val="28"/>
          <w:szCs w:val="28"/>
        </w:rPr>
        <w:t xml:space="preserve"> персонал</w:t>
      </w:r>
      <w:r w:rsidRPr="00D54A06">
        <w:rPr>
          <w:color w:val="auto"/>
          <w:sz w:val="28"/>
          <w:szCs w:val="28"/>
        </w:rPr>
        <w:t>ом</w:t>
      </w:r>
      <w:r w:rsidR="00200174" w:rsidRPr="00D54A06">
        <w:rPr>
          <w:color w:val="auto"/>
          <w:sz w:val="28"/>
          <w:szCs w:val="28"/>
        </w:rPr>
        <w:t xml:space="preserve">. Управляти поведінкою персоналу </w:t>
      </w:r>
      <w:r w:rsidRPr="00D54A06">
        <w:rPr>
          <w:color w:val="auto"/>
          <w:sz w:val="28"/>
          <w:szCs w:val="28"/>
        </w:rPr>
        <w:t>потрібно</w:t>
      </w:r>
      <w:r w:rsidR="00200174" w:rsidRPr="00D54A06">
        <w:rPr>
          <w:color w:val="auto"/>
          <w:sz w:val="28"/>
          <w:szCs w:val="28"/>
        </w:rPr>
        <w:t xml:space="preserve"> цілеспрямовано та безперервно, шляхом моделювання соціально-психологічних, ментальних установок </w:t>
      </w:r>
      <w:r w:rsidRPr="00D54A06">
        <w:rPr>
          <w:color w:val="auto"/>
          <w:sz w:val="28"/>
          <w:szCs w:val="28"/>
        </w:rPr>
        <w:t xml:space="preserve">індивідів та груп </w:t>
      </w:r>
      <w:r w:rsidR="00200174" w:rsidRPr="00D54A06">
        <w:rPr>
          <w:color w:val="auto"/>
          <w:sz w:val="28"/>
          <w:szCs w:val="28"/>
        </w:rPr>
        <w:t xml:space="preserve">працівників. </w:t>
      </w:r>
      <w:r w:rsidR="00652438" w:rsidRPr="00D54A06">
        <w:rPr>
          <w:color w:val="auto"/>
          <w:sz w:val="28"/>
          <w:szCs w:val="28"/>
        </w:rPr>
        <w:t>Правильно</w:t>
      </w:r>
      <w:r w:rsidR="00200174" w:rsidRPr="00D54A06">
        <w:rPr>
          <w:color w:val="auto"/>
          <w:sz w:val="28"/>
          <w:szCs w:val="28"/>
        </w:rPr>
        <w:t xml:space="preserve"> налаштований механізм управління </w:t>
      </w:r>
      <w:r w:rsidR="00652438" w:rsidRPr="00D54A06">
        <w:rPr>
          <w:color w:val="auto"/>
          <w:sz w:val="28"/>
          <w:szCs w:val="28"/>
        </w:rPr>
        <w:t xml:space="preserve">персоналом </w:t>
      </w:r>
      <w:r w:rsidR="00200174" w:rsidRPr="00D54A06">
        <w:rPr>
          <w:color w:val="auto"/>
          <w:sz w:val="28"/>
          <w:szCs w:val="28"/>
        </w:rPr>
        <w:t xml:space="preserve">дозволяє не лише сформувати ефективну </w:t>
      </w:r>
      <w:r w:rsidR="00652438" w:rsidRPr="00D54A06">
        <w:rPr>
          <w:color w:val="auto"/>
          <w:sz w:val="28"/>
          <w:szCs w:val="28"/>
        </w:rPr>
        <w:t xml:space="preserve">поведінкову </w:t>
      </w:r>
      <w:r w:rsidR="00200174" w:rsidRPr="00D54A06">
        <w:rPr>
          <w:color w:val="auto"/>
          <w:sz w:val="28"/>
          <w:szCs w:val="28"/>
        </w:rPr>
        <w:t xml:space="preserve">модель </w:t>
      </w:r>
      <w:r w:rsidR="00652438" w:rsidRPr="00D54A06">
        <w:rPr>
          <w:color w:val="auto"/>
          <w:sz w:val="28"/>
          <w:szCs w:val="28"/>
        </w:rPr>
        <w:t xml:space="preserve">в організації, що забезпечуватиме </w:t>
      </w:r>
      <w:r w:rsidR="00200174" w:rsidRPr="00D54A06">
        <w:rPr>
          <w:color w:val="auto"/>
          <w:sz w:val="28"/>
          <w:szCs w:val="28"/>
        </w:rPr>
        <w:t>збереження, викорис</w:t>
      </w:r>
      <w:r w:rsidR="00200174" w:rsidRPr="00D54A06">
        <w:rPr>
          <w:color w:val="auto"/>
          <w:sz w:val="28"/>
          <w:szCs w:val="28"/>
        </w:rPr>
        <w:softHyphen/>
        <w:t>тання та утримання персоналу, при одночасному досяг</w:t>
      </w:r>
      <w:r w:rsidR="00200174" w:rsidRPr="00D54A06">
        <w:rPr>
          <w:color w:val="auto"/>
          <w:sz w:val="28"/>
          <w:szCs w:val="28"/>
        </w:rPr>
        <w:softHyphen/>
        <w:t xml:space="preserve">ненні поставлених організаційних цілей, але й допомогти кожному окремому працівнику у професійному, </w:t>
      </w:r>
      <w:proofErr w:type="spellStart"/>
      <w:r w:rsidR="00200174" w:rsidRPr="00D54A06">
        <w:rPr>
          <w:color w:val="auto"/>
          <w:sz w:val="28"/>
          <w:szCs w:val="28"/>
        </w:rPr>
        <w:t>компетентнісному</w:t>
      </w:r>
      <w:proofErr w:type="spellEnd"/>
      <w:r w:rsidR="00200174" w:rsidRPr="00D54A06">
        <w:rPr>
          <w:color w:val="auto"/>
          <w:sz w:val="28"/>
          <w:szCs w:val="28"/>
        </w:rPr>
        <w:t xml:space="preserve"> становленні, особистісному зростанні. Для забезпечення досягнення цілей </w:t>
      </w:r>
      <w:r w:rsidR="006F0980" w:rsidRPr="00D54A06">
        <w:rPr>
          <w:color w:val="auto"/>
          <w:sz w:val="28"/>
          <w:szCs w:val="28"/>
        </w:rPr>
        <w:t>щодо організаційної</w:t>
      </w:r>
      <w:r w:rsidR="00200174" w:rsidRPr="00D54A06">
        <w:rPr>
          <w:color w:val="auto"/>
          <w:sz w:val="28"/>
          <w:szCs w:val="28"/>
        </w:rPr>
        <w:t xml:space="preserve"> поведінк</w:t>
      </w:r>
      <w:r w:rsidR="006F0980" w:rsidRPr="00D54A06">
        <w:rPr>
          <w:color w:val="auto"/>
          <w:sz w:val="28"/>
          <w:szCs w:val="28"/>
        </w:rPr>
        <w:t>и</w:t>
      </w:r>
      <w:r w:rsidR="00200174" w:rsidRPr="00D54A06">
        <w:rPr>
          <w:color w:val="auto"/>
          <w:sz w:val="28"/>
          <w:szCs w:val="28"/>
        </w:rPr>
        <w:t xml:space="preserve"> персоналу важливо не лише орієнтуватися на особливості діяльності </w:t>
      </w:r>
      <w:r w:rsidR="006F0980" w:rsidRPr="00D54A06">
        <w:rPr>
          <w:color w:val="auto"/>
          <w:sz w:val="28"/>
          <w:szCs w:val="28"/>
        </w:rPr>
        <w:t xml:space="preserve">самої </w:t>
      </w:r>
      <w:r w:rsidR="00200174" w:rsidRPr="00D54A06">
        <w:rPr>
          <w:color w:val="auto"/>
          <w:sz w:val="28"/>
          <w:szCs w:val="28"/>
        </w:rPr>
        <w:t>організації (сфери, галузі тощо) та індивіду</w:t>
      </w:r>
      <w:r w:rsidR="00200174" w:rsidRPr="00D54A06">
        <w:rPr>
          <w:color w:val="auto"/>
          <w:sz w:val="28"/>
          <w:szCs w:val="28"/>
        </w:rPr>
        <w:softHyphen/>
        <w:t>альні характеристики працівників, але й на особливості стану середовища функціонування підприємства</w:t>
      </w:r>
      <w:r w:rsidRPr="00D54A06">
        <w:rPr>
          <w:color w:val="auto"/>
          <w:sz w:val="28"/>
          <w:szCs w:val="28"/>
        </w:rPr>
        <w:t>.</w:t>
      </w:r>
    </w:p>
    <w:p w14:paraId="7A50A13A" w14:textId="77777777" w:rsidR="001935CA" w:rsidRPr="00D54A06" w:rsidRDefault="001935CA" w:rsidP="006C2F62">
      <w:pPr>
        <w:pStyle w:val="a8"/>
        <w:spacing w:line="360" w:lineRule="auto"/>
        <w:ind w:firstLine="709"/>
        <w:jc w:val="both"/>
        <w:rPr>
          <w:b/>
          <w:bCs/>
          <w:color w:val="auto"/>
          <w:sz w:val="28"/>
          <w:szCs w:val="28"/>
        </w:rPr>
      </w:pPr>
      <w:r w:rsidRPr="00D54A06">
        <w:rPr>
          <w:b/>
          <w:bCs/>
          <w:color w:val="auto"/>
          <w:sz w:val="28"/>
          <w:szCs w:val="28"/>
        </w:rPr>
        <w:br w:type="page"/>
      </w:r>
    </w:p>
    <w:p w14:paraId="4221EF66" w14:textId="344979E7" w:rsidR="003A4746" w:rsidRPr="00D54A06" w:rsidRDefault="003A4746" w:rsidP="006C2F62">
      <w:pPr>
        <w:pStyle w:val="a8"/>
        <w:spacing w:line="360" w:lineRule="auto"/>
        <w:ind w:firstLine="709"/>
        <w:jc w:val="both"/>
        <w:rPr>
          <w:b/>
          <w:bCs/>
          <w:color w:val="auto"/>
          <w:sz w:val="28"/>
          <w:szCs w:val="28"/>
        </w:rPr>
      </w:pPr>
      <w:r w:rsidRPr="00D54A06">
        <w:rPr>
          <w:b/>
          <w:bCs/>
          <w:color w:val="auto"/>
          <w:sz w:val="28"/>
          <w:szCs w:val="28"/>
        </w:rPr>
        <w:lastRenderedPageBreak/>
        <w:t>1.2.</w:t>
      </w:r>
      <w:r w:rsidR="00393CB0" w:rsidRPr="00D54A06">
        <w:rPr>
          <w:b/>
          <w:bCs/>
          <w:color w:val="auto"/>
          <w:sz w:val="28"/>
          <w:szCs w:val="28"/>
        </w:rPr>
        <w:t> Мотиваційні інструменти у формуванні організаційної поведінки персоналу</w:t>
      </w:r>
    </w:p>
    <w:p w14:paraId="4705BB12" w14:textId="4171E550" w:rsidR="00915AA7" w:rsidRPr="00D54A06" w:rsidRDefault="00915AA7" w:rsidP="00915AA7">
      <w:pPr>
        <w:pStyle w:val="a8"/>
        <w:spacing w:line="360" w:lineRule="auto"/>
        <w:ind w:firstLine="709"/>
        <w:jc w:val="both"/>
        <w:rPr>
          <w:color w:val="auto"/>
          <w:sz w:val="28"/>
          <w:szCs w:val="28"/>
        </w:rPr>
      </w:pPr>
      <w:r w:rsidRPr="00D54A06">
        <w:rPr>
          <w:color w:val="auto"/>
          <w:sz w:val="28"/>
          <w:szCs w:val="28"/>
        </w:rPr>
        <w:t xml:space="preserve">Організація ефективного управління в сучасних умовах передбачає необхідність оптимізації </w:t>
      </w:r>
      <w:r w:rsidR="0020590E" w:rsidRPr="00D54A06">
        <w:rPr>
          <w:color w:val="auto"/>
          <w:sz w:val="28"/>
          <w:szCs w:val="28"/>
        </w:rPr>
        <w:t>взаємодії людей</w:t>
      </w:r>
      <w:r w:rsidRPr="00D54A06">
        <w:rPr>
          <w:color w:val="auto"/>
          <w:sz w:val="28"/>
          <w:szCs w:val="28"/>
        </w:rPr>
        <w:t xml:space="preserve"> на промислових підприємствах, ¬планування і регулювання їх дій з урахуванням </w:t>
      </w:r>
      <w:r w:rsidR="0020590E" w:rsidRPr="00D54A06">
        <w:rPr>
          <w:color w:val="auto"/>
          <w:sz w:val="28"/>
          <w:szCs w:val="28"/>
        </w:rPr>
        <w:t>наслідків поведінки</w:t>
      </w:r>
      <w:r w:rsidRPr="00D54A06">
        <w:rPr>
          <w:color w:val="auto"/>
          <w:sz w:val="28"/>
          <w:szCs w:val="28"/>
        </w:rPr>
        <w:t xml:space="preserve"> персоналу. Все частіше керівники стикаються з труднощами функціонування підприємств, викликаними впливом організаційної поведінки окремих осіб, груп, функціональних структур на </w:t>
      </w:r>
      <w:r w:rsidR="0020590E" w:rsidRPr="00D54A06">
        <w:rPr>
          <w:color w:val="auto"/>
          <w:sz w:val="28"/>
          <w:szCs w:val="28"/>
        </w:rPr>
        <w:t>вплив ефективності</w:t>
      </w:r>
      <w:r w:rsidRPr="00D54A06">
        <w:rPr>
          <w:color w:val="auto"/>
          <w:sz w:val="28"/>
          <w:szCs w:val="28"/>
        </w:rPr>
        <w:t xml:space="preserve"> та </w:t>
      </w:r>
      <w:r w:rsidR="0020590E" w:rsidRPr="00D54A06">
        <w:rPr>
          <w:color w:val="auto"/>
          <w:sz w:val="28"/>
          <w:szCs w:val="28"/>
        </w:rPr>
        <w:t>результативності праці</w:t>
      </w:r>
      <w:r w:rsidRPr="00D54A06">
        <w:rPr>
          <w:color w:val="auto"/>
          <w:sz w:val="28"/>
          <w:szCs w:val="28"/>
        </w:rPr>
        <w:t>.</w:t>
      </w:r>
    </w:p>
    <w:p w14:paraId="296448EB" w14:textId="2EFABCF5" w:rsidR="0020590E" w:rsidRPr="00D54A06" w:rsidRDefault="00915AA7" w:rsidP="0020590E">
      <w:pPr>
        <w:pStyle w:val="a8"/>
        <w:spacing w:line="360" w:lineRule="auto"/>
        <w:ind w:firstLine="709"/>
        <w:jc w:val="both"/>
        <w:rPr>
          <w:color w:val="auto"/>
          <w:sz w:val="28"/>
          <w:szCs w:val="28"/>
        </w:rPr>
      </w:pPr>
      <w:r w:rsidRPr="00D54A06">
        <w:rPr>
          <w:color w:val="auto"/>
          <w:sz w:val="28"/>
          <w:szCs w:val="28"/>
        </w:rPr>
        <w:t>Механізм взаємодії персоналу на промислових підприємствах складний. Основн</w:t>
      </w:r>
      <w:r w:rsidR="0020590E" w:rsidRPr="00D54A06">
        <w:rPr>
          <w:color w:val="auto"/>
          <w:sz w:val="28"/>
          <w:szCs w:val="28"/>
        </w:rPr>
        <w:t>ими</w:t>
      </w:r>
      <w:r w:rsidRPr="00D54A06">
        <w:rPr>
          <w:color w:val="auto"/>
          <w:sz w:val="28"/>
          <w:szCs w:val="28"/>
        </w:rPr>
        <w:t xml:space="preserve"> рис</w:t>
      </w:r>
      <w:r w:rsidR="0020590E" w:rsidRPr="00D54A06">
        <w:rPr>
          <w:color w:val="auto"/>
          <w:sz w:val="28"/>
          <w:szCs w:val="28"/>
        </w:rPr>
        <w:t>ами</w:t>
      </w:r>
      <w:r w:rsidRPr="00D54A06">
        <w:rPr>
          <w:color w:val="auto"/>
          <w:sz w:val="28"/>
          <w:szCs w:val="28"/>
        </w:rPr>
        <w:t xml:space="preserve"> промислових підприємств як складних структур з </w:t>
      </w:r>
      <w:r w:rsidR="0020590E" w:rsidRPr="00D54A06">
        <w:rPr>
          <w:color w:val="auto"/>
          <w:sz w:val="28"/>
          <w:szCs w:val="28"/>
        </w:rPr>
        <w:t>позиції організації роботи є: складність їх галузевої структури; різноманітність спеціалізації та видів робіт</w:t>
      </w:r>
      <w:r w:rsidR="00475F64">
        <w:rPr>
          <w:color w:val="auto"/>
          <w:sz w:val="28"/>
          <w:szCs w:val="28"/>
        </w:rPr>
        <w:t xml:space="preserve"> і т.д.</w:t>
      </w:r>
      <w:r w:rsidR="0020590E" w:rsidRPr="00D54A06">
        <w:rPr>
          <w:color w:val="auto"/>
          <w:sz w:val="28"/>
          <w:szCs w:val="28"/>
        </w:rPr>
        <w:t>. Персонал промислових підприємств має складну кількісну та якісну структуру, значний набір повноважень.</w:t>
      </w:r>
    </w:p>
    <w:p w14:paraId="0404BCD7" w14:textId="77777777" w:rsidR="00C30539" w:rsidRDefault="00C30539" w:rsidP="00442DF7">
      <w:pPr>
        <w:pStyle w:val="a8"/>
        <w:spacing w:line="360" w:lineRule="auto"/>
        <w:ind w:firstLine="709"/>
        <w:jc w:val="both"/>
        <w:rPr>
          <w:color w:val="auto"/>
          <w:sz w:val="28"/>
          <w:szCs w:val="28"/>
        </w:rPr>
      </w:pPr>
      <w:r w:rsidRPr="00C30539">
        <w:rPr>
          <w:color w:val="auto"/>
          <w:sz w:val="28"/>
          <w:szCs w:val="28"/>
        </w:rPr>
        <w:t xml:space="preserve">Врахування індивідуальних особливостей працівників дозволяє кожному знайти певне місце в процесі виконання роботи, щоб поєднати потенціал особистості з цілями організації. </w:t>
      </w:r>
    </w:p>
    <w:p w14:paraId="27CCEBB0" w14:textId="2322AAF2" w:rsidR="001C79B3" w:rsidRPr="00D54A06" w:rsidRDefault="00C30539" w:rsidP="00442DF7">
      <w:pPr>
        <w:pStyle w:val="a8"/>
        <w:spacing w:line="360" w:lineRule="auto"/>
        <w:ind w:firstLine="709"/>
        <w:jc w:val="both"/>
        <w:rPr>
          <w:color w:val="auto"/>
          <w:sz w:val="28"/>
          <w:szCs w:val="28"/>
        </w:rPr>
      </w:pPr>
      <w:r>
        <w:rPr>
          <w:color w:val="auto"/>
          <w:sz w:val="28"/>
          <w:szCs w:val="28"/>
        </w:rPr>
        <w:t>«</w:t>
      </w:r>
      <w:r w:rsidR="001C79B3" w:rsidRPr="00D54A06">
        <w:rPr>
          <w:color w:val="auto"/>
          <w:sz w:val="28"/>
          <w:szCs w:val="28"/>
        </w:rPr>
        <w:t xml:space="preserve">Важливу інформацію для розуміння можливостей </w:t>
      </w:r>
      <w:r w:rsidR="00753FCF" w:rsidRPr="00D54A06">
        <w:rPr>
          <w:color w:val="auto"/>
          <w:sz w:val="28"/>
          <w:szCs w:val="28"/>
        </w:rPr>
        <w:t>працівника</w:t>
      </w:r>
      <w:r w:rsidR="001C79B3" w:rsidRPr="00D54A06">
        <w:rPr>
          <w:color w:val="auto"/>
          <w:sz w:val="28"/>
          <w:szCs w:val="28"/>
        </w:rPr>
        <w:t xml:space="preserve"> та </w:t>
      </w:r>
      <w:r w:rsidR="00753FCF" w:rsidRPr="00D54A06">
        <w:rPr>
          <w:color w:val="auto"/>
          <w:sz w:val="28"/>
          <w:szCs w:val="28"/>
        </w:rPr>
        <w:t>його</w:t>
      </w:r>
      <w:r w:rsidR="001C79B3" w:rsidRPr="00D54A06">
        <w:rPr>
          <w:color w:val="auto"/>
          <w:sz w:val="28"/>
          <w:szCs w:val="28"/>
        </w:rPr>
        <w:t xml:space="preserve"> спрямованості в діяльності дає аналіз окремих складових структури особистості. Знання індивідуально-психологічних властивостей особистостей дає розуміння стійкості їх характеру та необхідності пошуку можливостей змінити середовище чи ситуацію, в якій перебуває </w:t>
      </w:r>
      <w:r w:rsidR="00753FCF" w:rsidRPr="00D54A06">
        <w:rPr>
          <w:color w:val="auto"/>
          <w:sz w:val="28"/>
          <w:szCs w:val="28"/>
        </w:rPr>
        <w:t>працівник</w:t>
      </w:r>
      <w:r w:rsidR="001C79B3" w:rsidRPr="00D54A06">
        <w:rPr>
          <w:color w:val="auto"/>
          <w:sz w:val="28"/>
          <w:szCs w:val="28"/>
        </w:rPr>
        <w:t xml:space="preserve">, що створює проблеми своєю поведінкою, змінити стиль спілкування з </w:t>
      </w:r>
      <w:r w:rsidR="00753FCF" w:rsidRPr="00D54A06">
        <w:rPr>
          <w:color w:val="auto"/>
          <w:sz w:val="28"/>
          <w:szCs w:val="28"/>
        </w:rPr>
        <w:t>ним</w:t>
      </w:r>
      <w:r>
        <w:rPr>
          <w:color w:val="auto"/>
          <w:sz w:val="28"/>
          <w:szCs w:val="28"/>
        </w:rPr>
        <w:t>»</w:t>
      </w:r>
      <w:r w:rsidR="001C79B3" w:rsidRPr="00D54A06">
        <w:rPr>
          <w:color w:val="auto"/>
          <w:sz w:val="28"/>
          <w:szCs w:val="28"/>
        </w:rPr>
        <w:t xml:space="preserve"> [</w:t>
      </w:r>
      <w:r w:rsidR="00B2177E">
        <w:rPr>
          <w:color w:val="auto"/>
          <w:sz w:val="28"/>
          <w:szCs w:val="28"/>
        </w:rPr>
        <w:t>19</w:t>
      </w:r>
      <w:r w:rsidR="001C79B3" w:rsidRPr="00D54A06">
        <w:rPr>
          <w:color w:val="auto"/>
          <w:sz w:val="28"/>
          <w:szCs w:val="28"/>
        </w:rPr>
        <w:t>].</w:t>
      </w:r>
    </w:p>
    <w:p w14:paraId="5E469ED4" w14:textId="01E90407" w:rsidR="001C79B3" w:rsidRPr="00D54A06" w:rsidRDefault="001C79B3" w:rsidP="00442DF7">
      <w:pPr>
        <w:pStyle w:val="a8"/>
        <w:spacing w:line="360" w:lineRule="auto"/>
        <w:ind w:firstLine="709"/>
        <w:jc w:val="both"/>
        <w:rPr>
          <w:color w:val="auto"/>
          <w:sz w:val="28"/>
          <w:szCs w:val="28"/>
        </w:rPr>
      </w:pPr>
      <w:r w:rsidRPr="00D54A06">
        <w:rPr>
          <w:color w:val="auto"/>
          <w:sz w:val="28"/>
          <w:szCs w:val="28"/>
        </w:rPr>
        <w:t>Індивідуальний рівень моделі організаційної поведінки та найтиповіші відносини індивіда в організації наведено на рис. 1.4, 1.5.</w:t>
      </w:r>
    </w:p>
    <w:p w14:paraId="634C300C" w14:textId="494DABCE" w:rsidR="006B5D25" w:rsidRPr="00D54A06" w:rsidRDefault="006B5D25" w:rsidP="006B5D25">
      <w:pPr>
        <w:pStyle w:val="a8"/>
        <w:spacing w:line="360" w:lineRule="auto"/>
        <w:ind w:firstLine="0"/>
        <w:jc w:val="center"/>
        <w:rPr>
          <w:color w:val="auto"/>
          <w:sz w:val="28"/>
          <w:szCs w:val="28"/>
        </w:rPr>
      </w:pPr>
      <w:r w:rsidRPr="00D54A06">
        <w:rPr>
          <w:noProof/>
          <w:color w:val="auto"/>
          <w:sz w:val="28"/>
          <w:szCs w:val="28"/>
        </w:rPr>
        <w:lastRenderedPageBreak/>
        <w:drawing>
          <wp:inline distT="0" distB="0" distL="0" distR="0" wp14:anchorId="17798500" wp14:editId="6BB9931D">
            <wp:extent cx="4770407" cy="1938759"/>
            <wp:effectExtent l="0" t="0" r="0" b="444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6973" cy="1945492"/>
                    </a:xfrm>
                    <a:prstGeom prst="rect">
                      <a:avLst/>
                    </a:prstGeom>
                    <a:noFill/>
                    <a:ln>
                      <a:noFill/>
                    </a:ln>
                  </pic:spPr>
                </pic:pic>
              </a:graphicData>
            </a:graphic>
          </wp:inline>
        </w:drawing>
      </w:r>
    </w:p>
    <w:p w14:paraId="0326AE7C" w14:textId="77777777" w:rsidR="00753FCF" w:rsidRPr="00D54A06" w:rsidRDefault="00753FCF" w:rsidP="00753FCF">
      <w:pPr>
        <w:pStyle w:val="a8"/>
        <w:spacing w:line="360" w:lineRule="auto"/>
        <w:ind w:firstLine="709"/>
        <w:jc w:val="both"/>
        <w:rPr>
          <w:color w:val="auto"/>
          <w:sz w:val="28"/>
          <w:szCs w:val="28"/>
        </w:rPr>
      </w:pPr>
      <w:r w:rsidRPr="00D54A06">
        <w:rPr>
          <w:color w:val="auto"/>
          <w:sz w:val="28"/>
          <w:szCs w:val="28"/>
        </w:rPr>
        <w:t xml:space="preserve">Рис. 1.4. Індивідуальний рівень моделі організаційної поведінки </w:t>
      </w:r>
    </w:p>
    <w:p w14:paraId="43C4E9CF" w14:textId="5F756E23" w:rsidR="006B5D25" w:rsidRPr="00D54A06" w:rsidRDefault="00753FCF" w:rsidP="00753FCF">
      <w:pPr>
        <w:pStyle w:val="a8"/>
        <w:spacing w:after="180" w:line="360" w:lineRule="auto"/>
        <w:ind w:firstLine="709"/>
        <w:jc w:val="both"/>
        <w:rPr>
          <w:color w:val="auto"/>
          <w:sz w:val="24"/>
          <w:szCs w:val="24"/>
        </w:rPr>
      </w:pPr>
      <w:r w:rsidRPr="00D54A06">
        <w:rPr>
          <w:color w:val="auto"/>
          <w:sz w:val="24"/>
          <w:szCs w:val="24"/>
        </w:rPr>
        <w:t>Наведено за [</w:t>
      </w:r>
      <w:r w:rsidR="00B2177E">
        <w:rPr>
          <w:color w:val="auto"/>
          <w:sz w:val="24"/>
          <w:szCs w:val="24"/>
        </w:rPr>
        <w:t>25</w:t>
      </w:r>
      <w:r w:rsidRPr="00D54A06">
        <w:rPr>
          <w:color w:val="auto"/>
          <w:sz w:val="24"/>
          <w:szCs w:val="24"/>
        </w:rPr>
        <w:t xml:space="preserve">, </w:t>
      </w:r>
      <w:r w:rsidR="00B2177E">
        <w:rPr>
          <w:color w:val="auto"/>
          <w:sz w:val="24"/>
          <w:szCs w:val="24"/>
        </w:rPr>
        <w:t>С</w:t>
      </w:r>
      <w:r w:rsidRPr="00D54A06">
        <w:rPr>
          <w:color w:val="auto"/>
          <w:sz w:val="24"/>
          <w:szCs w:val="24"/>
        </w:rPr>
        <w:t>. 82]</w:t>
      </w:r>
    </w:p>
    <w:p w14:paraId="565A5125" w14:textId="77777777" w:rsidR="00C30539" w:rsidRDefault="00C30539" w:rsidP="00962B89">
      <w:pPr>
        <w:pStyle w:val="a8"/>
        <w:spacing w:line="360" w:lineRule="auto"/>
        <w:ind w:firstLine="709"/>
        <w:jc w:val="both"/>
        <w:rPr>
          <w:color w:val="auto"/>
          <w:sz w:val="28"/>
          <w:szCs w:val="28"/>
        </w:rPr>
      </w:pPr>
      <w:r w:rsidRPr="00C30539">
        <w:rPr>
          <w:color w:val="auto"/>
          <w:sz w:val="28"/>
          <w:szCs w:val="28"/>
        </w:rPr>
        <w:t>У цьому розумінні рольова поведінка виступає як єдність, взаємопроникнення соціальної ролі та індивідуальності працівника, тобто кожна соціальна роль виконується людиною індивідуально, відповідно до її характеру, здібностей, темпераменту тощо. Якість виконання працівником тієї чи іншої ролі залежить від розуміння ним своєї специфіки і від того, наскільки ця роль їм прийнята і засвоєна. За таких умов досягнення цілей організації вимагає модифікації інструкцій з мотивації працівників.</w:t>
      </w:r>
    </w:p>
    <w:p w14:paraId="0B264403" w14:textId="0598EA1F" w:rsidR="006B5D25" w:rsidRPr="00D54A06" w:rsidRDefault="00962B89" w:rsidP="00962B89">
      <w:pPr>
        <w:pStyle w:val="a8"/>
        <w:spacing w:line="360" w:lineRule="auto"/>
        <w:ind w:firstLine="709"/>
        <w:jc w:val="both"/>
        <w:rPr>
          <w:color w:val="auto"/>
          <w:sz w:val="28"/>
          <w:szCs w:val="28"/>
        </w:rPr>
      </w:pPr>
      <w:r w:rsidRPr="00D54A06">
        <w:rPr>
          <w:color w:val="auto"/>
          <w:sz w:val="28"/>
          <w:szCs w:val="28"/>
        </w:rPr>
        <w:t>В контексті цього, мотивацію доцільно розглядати як процес, що визначає динаміку (розгортання) мотиваційних настанов і організаційної поведінки працівників.</w:t>
      </w:r>
    </w:p>
    <w:p w14:paraId="21E92609" w14:textId="30FD0FF3" w:rsidR="006B5D25" w:rsidRPr="00D54A06" w:rsidRDefault="006B5D25" w:rsidP="006B5D25">
      <w:pPr>
        <w:pStyle w:val="a8"/>
        <w:spacing w:line="360" w:lineRule="auto"/>
        <w:ind w:firstLine="0"/>
        <w:jc w:val="center"/>
        <w:rPr>
          <w:color w:val="auto"/>
          <w:sz w:val="28"/>
          <w:szCs w:val="28"/>
        </w:rPr>
      </w:pPr>
      <w:r w:rsidRPr="00D54A06">
        <w:rPr>
          <w:noProof/>
          <w:color w:val="auto"/>
          <w:sz w:val="28"/>
          <w:szCs w:val="28"/>
        </w:rPr>
        <w:lastRenderedPageBreak/>
        <w:drawing>
          <wp:inline distT="0" distB="0" distL="0" distR="0" wp14:anchorId="6569C52C" wp14:editId="58E3A9FC">
            <wp:extent cx="5227607" cy="4437817"/>
            <wp:effectExtent l="0" t="0" r="0" b="127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2007" cy="4441552"/>
                    </a:xfrm>
                    <a:prstGeom prst="rect">
                      <a:avLst/>
                    </a:prstGeom>
                    <a:noFill/>
                    <a:ln>
                      <a:noFill/>
                    </a:ln>
                  </pic:spPr>
                </pic:pic>
              </a:graphicData>
            </a:graphic>
          </wp:inline>
        </w:drawing>
      </w:r>
    </w:p>
    <w:p w14:paraId="0362A3F3" w14:textId="77777777" w:rsidR="00962B89" w:rsidRPr="00D54A06" w:rsidRDefault="006B5D25" w:rsidP="00962B89">
      <w:pPr>
        <w:pStyle w:val="a8"/>
        <w:spacing w:line="360" w:lineRule="auto"/>
        <w:ind w:firstLine="709"/>
        <w:jc w:val="both"/>
        <w:rPr>
          <w:color w:val="auto"/>
          <w:sz w:val="28"/>
          <w:szCs w:val="28"/>
        </w:rPr>
      </w:pPr>
      <w:r w:rsidRPr="00D54A06">
        <w:rPr>
          <w:color w:val="auto"/>
          <w:sz w:val="28"/>
          <w:szCs w:val="28"/>
        </w:rPr>
        <w:t xml:space="preserve">Рис. </w:t>
      </w:r>
      <w:r w:rsidR="00753FCF" w:rsidRPr="00D54A06">
        <w:rPr>
          <w:color w:val="auto"/>
          <w:sz w:val="28"/>
          <w:szCs w:val="28"/>
        </w:rPr>
        <w:t xml:space="preserve">1.5. </w:t>
      </w:r>
      <w:r w:rsidRPr="00D54A06">
        <w:rPr>
          <w:color w:val="auto"/>
          <w:sz w:val="28"/>
          <w:szCs w:val="28"/>
        </w:rPr>
        <w:t xml:space="preserve">Найтиповіші відносини індивіда в організації </w:t>
      </w:r>
    </w:p>
    <w:p w14:paraId="7759AA3A" w14:textId="140F2302" w:rsidR="006B5D25" w:rsidRPr="00D54A06" w:rsidRDefault="00962B89" w:rsidP="00962B89">
      <w:pPr>
        <w:pStyle w:val="a8"/>
        <w:spacing w:after="180" w:line="360" w:lineRule="auto"/>
        <w:ind w:firstLine="709"/>
        <w:jc w:val="both"/>
        <w:rPr>
          <w:color w:val="auto"/>
          <w:sz w:val="24"/>
          <w:szCs w:val="24"/>
        </w:rPr>
      </w:pPr>
      <w:r w:rsidRPr="00D54A06">
        <w:rPr>
          <w:color w:val="auto"/>
          <w:sz w:val="24"/>
          <w:szCs w:val="24"/>
        </w:rPr>
        <w:t xml:space="preserve">Наведено за </w:t>
      </w:r>
      <w:r w:rsidR="006B5D25" w:rsidRPr="00D54A06">
        <w:rPr>
          <w:color w:val="auto"/>
          <w:sz w:val="24"/>
          <w:szCs w:val="24"/>
        </w:rPr>
        <w:t>[</w:t>
      </w:r>
      <w:r w:rsidR="00B2177E">
        <w:rPr>
          <w:color w:val="auto"/>
          <w:sz w:val="24"/>
          <w:szCs w:val="24"/>
        </w:rPr>
        <w:t>25</w:t>
      </w:r>
      <w:r w:rsidR="00753FCF" w:rsidRPr="00D54A06">
        <w:rPr>
          <w:color w:val="auto"/>
          <w:sz w:val="24"/>
          <w:szCs w:val="24"/>
        </w:rPr>
        <w:t>,</w:t>
      </w:r>
      <w:r w:rsidR="006B5D25" w:rsidRPr="00D54A06">
        <w:rPr>
          <w:color w:val="auto"/>
          <w:sz w:val="24"/>
          <w:szCs w:val="24"/>
        </w:rPr>
        <w:t xml:space="preserve"> </w:t>
      </w:r>
      <w:r w:rsidR="00B2177E">
        <w:rPr>
          <w:color w:val="auto"/>
          <w:sz w:val="24"/>
          <w:szCs w:val="24"/>
        </w:rPr>
        <w:t>С</w:t>
      </w:r>
      <w:r w:rsidR="006B5D25" w:rsidRPr="00D54A06">
        <w:rPr>
          <w:color w:val="auto"/>
          <w:sz w:val="24"/>
          <w:szCs w:val="24"/>
        </w:rPr>
        <w:t>. 82]</w:t>
      </w:r>
    </w:p>
    <w:p w14:paraId="471CDB92" w14:textId="77777777" w:rsidR="00C30539" w:rsidRPr="00C30539" w:rsidRDefault="00C30539" w:rsidP="00C30539">
      <w:pPr>
        <w:pStyle w:val="a8"/>
        <w:spacing w:line="360" w:lineRule="auto"/>
        <w:ind w:firstLine="709"/>
        <w:jc w:val="both"/>
        <w:rPr>
          <w:color w:val="auto"/>
          <w:sz w:val="28"/>
          <w:szCs w:val="28"/>
        </w:rPr>
      </w:pPr>
      <w:r w:rsidRPr="00C30539">
        <w:rPr>
          <w:color w:val="auto"/>
          <w:sz w:val="28"/>
          <w:szCs w:val="28"/>
        </w:rPr>
        <w:t xml:space="preserve">Виявляємо, що ці процеси є взаємопов’язаними та взаємообумовленими, а забезпечення їх </w:t>
      </w:r>
      <w:proofErr w:type="spellStart"/>
      <w:r w:rsidRPr="00C30539">
        <w:rPr>
          <w:color w:val="auto"/>
          <w:sz w:val="28"/>
          <w:szCs w:val="28"/>
        </w:rPr>
        <w:t>одновекторного</w:t>
      </w:r>
      <w:proofErr w:type="spellEnd"/>
      <w:r w:rsidRPr="00C30539">
        <w:rPr>
          <w:color w:val="auto"/>
          <w:sz w:val="28"/>
          <w:szCs w:val="28"/>
        </w:rPr>
        <w:t xml:space="preserve"> розвитку є одним із головних завдань суб’єктів господарювання (власників, керівників, менеджерів з персоналу тощо).</w:t>
      </w:r>
    </w:p>
    <w:p w14:paraId="3920586A" w14:textId="77777777" w:rsidR="00C30539" w:rsidRPr="00C30539" w:rsidRDefault="00C30539" w:rsidP="00C30539">
      <w:pPr>
        <w:pStyle w:val="a8"/>
        <w:spacing w:line="360" w:lineRule="auto"/>
        <w:ind w:firstLine="709"/>
        <w:jc w:val="both"/>
        <w:rPr>
          <w:color w:val="auto"/>
          <w:sz w:val="28"/>
          <w:szCs w:val="28"/>
        </w:rPr>
      </w:pPr>
      <w:r w:rsidRPr="00C30539">
        <w:rPr>
          <w:color w:val="auto"/>
          <w:sz w:val="28"/>
          <w:szCs w:val="28"/>
        </w:rPr>
        <w:t>Крім того, мотивація розглядається як сфера професійно-практичної діяльності, яка передбачає розробку методів і засобів впливу на поведінку людини в організації з метою досягнення особистих цілей і цілей компанії.</w:t>
      </w:r>
    </w:p>
    <w:p w14:paraId="28ECB553" w14:textId="70C2E6A5" w:rsidR="00C30539" w:rsidRPr="00C30539" w:rsidRDefault="00475F64" w:rsidP="00C30539">
      <w:pPr>
        <w:pStyle w:val="a8"/>
        <w:spacing w:line="360" w:lineRule="auto"/>
        <w:ind w:firstLine="709"/>
        <w:jc w:val="both"/>
        <w:rPr>
          <w:color w:val="auto"/>
          <w:sz w:val="28"/>
          <w:szCs w:val="28"/>
        </w:rPr>
      </w:pPr>
      <w:r>
        <w:rPr>
          <w:color w:val="auto"/>
          <w:sz w:val="28"/>
          <w:szCs w:val="28"/>
        </w:rPr>
        <w:t>«</w:t>
      </w:r>
      <w:r w:rsidR="00C30539" w:rsidRPr="00C30539">
        <w:rPr>
          <w:color w:val="auto"/>
          <w:sz w:val="28"/>
          <w:szCs w:val="28"/>
        </w:rPr>
        <w:t>Посилення мотивації, трудової активності, формування позитивного ставлення до праці є одним із головних завдань керівників і спеціалістів з управління персоналом. Комплексний зовнішній вплив на працівників з метою формування у них стійкої трудової мотивації можна визначити як процес мотивації</w:t>
      </w:r>
      <w:r>
        <w:rPr>
          <w:color w:val="auto"/>
          <w:sz w:val="28"/>
          <w:szCs w:val="28"/>
        </w:rPr>
        <w:t xml:space="preserve">» </w:t>
      </w:r>
      <w:r>
        <w:rPr>
          <w:color w:val="auto"/>
          <w:sz w:val="28"/>
          <w:szCs w:val="28"/>
          <w:lang w:val="en-US"/>
        </w:rPr>
        <w:t>[25]</w:t>
      </w:r>
      <w:r w:rsidR="00C30539" w:rsidRPr="00C30539">
        <w:rPr>
          <w:color w:val="auto"/>
          <w:sz w:val="28"/>
          <w:szCs w:val="28"/>
        </w:rPr>
        <w:t>.</w:t>
      </w:r>
    </w:p>
    <w:p w14:paraId="1BF4EA53" w14:textId="77777777" w:rsidR="00C30539" w:rsidRPr="00C30539" w:rsidRDefault="00C30539" w:rsidP="00C30539">
      <w:pPr>
        <w:pStyle w:val="a8"/>
        <w:spacing w:line="360" w:lineRule="auto"/>
        <w:ind w:firstLine="709"/>
        <w:jc w:val="both"/>
        <w:rPr>
          <w:color w:val="auto"/>
          <w:sz w:val="28"/>
          <w:szCs w:val="28"/>
        </w:rPr>
      </w:pPr>
      <w:r w:rsidRPr="00C30539">
        <w:rPr>
          <w:color w:val="auto"/>
          <w:sz w:val="28"/>
          <w:szCs w:val="28"/>
        </w:rPr>
        <w:t xml:space="preserve">Зовнішні засоби мотивації працівників не обмежуються суто </w:t>
      </w:r>
      <w:r w:rsidRPr="00C30539">
        <w:rPr>
          <w:color w:val="auto"/>
          <w:sz w:val="28"/>
          <w:szCs w:val="28"/>
        </w:rPr>
        <w:lastRenderedPageBreak/>
        <w:t>матеріальним стимулюванням, оскільки поодинці вони важко впливати на організаційну поведінку працівників тривалий час. Для підтримки такої мотивації на високому рівні необхідно створити умови для високопродуктивної праці, професійного та професійного зростання та хорошої організації роботи. Велике значення мають розробка об’єктивної системи оцінки персоналу, залучення працівників до управління підприємством, формування сприятливого соціально-психологічного клімату, відчуття причетності працівників до організації та розвиток корпоративної культури.</w:t>
      </w:r>
    </w:p>
    <w:p w14:paraId="2BEE4A28" w14:textId="77777777" w:rsidR="00C30539" w:rsidRDefault="00C30539" w:rsidP="00C30539">
      <w:pPr>
        <w:pStyle w:val="a8"/>
        <w:spacing w:line="360" w:lineRule="auto"/>
        <w:ind w:firstLine="709"/>
        <w:jc w:val="both"/>
        <w:rPr>
          <w:color w:val="auto"/>
          <w:sz w:val="28"/>
          <w:szCs w:val="28"/>
        </w:rPr>
      </w:pPr>
      <w:r w:rsidRPr="00C30539">
        <w:rPr>
          <w:color w:val="auto"/>
          <w:sz w:val="28"/>
          <w:szCs w:val="28"/>
        </w:rPr>
        <w:t>Водночас перелічені засоби не сприятимуть високій мотивації працівника без відповідної системи матеріального стимулювання, конкурентної винагороди, справедливої ​​винагороди та гідного рівня винагороди. Сприятливі умови праці можуть позитивно вплинути на мотивацію працівників лише протягом певного періоду часу. Згодом відсутність належної матеріальної винагороди призведе до ослаблення трудової активності працівника.</w:t>
      </w:r>
    </w:p>
    <w:p w14:paraId="0E043E77" w14:textId="0BED5BFA" w:rsidR="00544406" w:rsidRPr="00D54A06" w:rsidRDefault="00544406" w:rsidP="00C30539">
      <w:pPr>
        <w:pStyle w:val="a8"/>
        <w:spacing w:line="360" w:lineRule="auto"/>
        <w:ind w:firstLine="709"/>
        <w:jc w:val="both"/>
        <w:rPr>
          <w:color w:val="auto"/>
          <w:sz w:val="28"/>
          <w:szCs w:val="28"/>
        </w:rPr>
      </w:pPr>
      <w:r w:rsidRPr="00D54A06">
        <w:rPr>
          <w:color w:val="auto"/>
          <w:sz w:val="28"/>
          <w:szCs w:val="28"/>
        </w:rPr>
        <w:t xml:space="preserve">Залежно від способу впливу на персонал з боку менеджменту організації можна виокремити такі </w:t>
      </w:r>
      <w:r w:rsidR="00BB5C29" w:rsidRPr="00D54A06">
        <w:rPr>
          <w:color w:val="auto"/>
          <w:sz w:val="28"/>
          <w:szCs w:val="28"/>
        </w:rPr>
        <w:t>«</w:t>
      </w:r>
      <w:r w:rsidRPr="00D54A06">
        <w:rPr>
          <w:color w:val="auto"/>
          <w:sz w:val="28"/>
          <w:szCs w:val="28"/>
        </w:rPr>
        <w:t>види мотивації:</w:t>
      </w:r>
    </w:p>
    <w:p w14:paraId="53DD1752" w14:textId="4676FEB8" w:rsidR="00544406" w:rsidRPr="00D54A06" w:rsidRDefault="00544406" w:rsidP="00DF5E17">
      <w:pPr>
        <w:pStyle w:val="a8"/>
        <w:numPr>
          <w:ilvl w:val="0"/>
          <w:numId w:val="9"/>
        </w:numPr>
        <w:tabs>
          <w:tab w:val="left" w:pos="709"/>
        </w:tabs>
        <w:spacing w:line="360" w:lineRule="auto"/>
        <w:ind w:left="0" w:firstLine="426"/>
        <w:jc w:val="both"/>
        <w:rPr>
          <w:color w:val="auto"/>
          <w:sz w:val="28"/>
          <w:szCs w:val="28"/>
        </w:rPr>
      </w:pPr>
      <w:r w:rsidRPr="00D54A06">
        <w:rPr>
          <w:color w:val="auto"/>
          <w:sz w:val="28"/>
          <w:szCs w:val="28"/>
        </w:rPr>
        <w:t>підкріплювальна (підсилювальна), або власне мотивування, що здійснюється під час використання суб’єктами управління різноманітних стимулів до праці;</w:t>
      </w:r>
    </w:p>
    <w:p w14:paraId="63D4988D" w14:textId="707FC175" w:rsidR="00544406" w:rsidRPr="00D54A06" w:rsidRDefault="00544406" w:rsidP="00DF5E17">
      <w:pPr>
        <w:pStyle w:val="a8"/>
        <w:numPr>
          <w:ilvl w:val="0"/>
          <w:numId w:val="9"/>
        </w:numPr>
        <w:tabs>
          <w:tab w:val="left" w:pos="709"/>
        </w:tabs>
        <w:spacing w:line="360" w:lineRule="auto"/>
        <w:ind w:left="0" w:firstLine="426"/>
        <w:jc w:val="both"/>
        <w:rPr>
          <w:color w:val="auto"/>
          <w:sz w:val="28"/>
          <w:szCs w:val="28"/>
        </w:rPr>
      </w:pPr>
      <w:r w:rsidRPr="00D54A06">
        <w:rPr>
          <w:color w:val="auto"/>
          <w:sz w:val="28"/>
          <w:szCs w:val="28"/>
        </w:rPr>
        <w:t>соціально-психологічна мотивація, що ґрунтується на ідеології задоволення вищих потреб особистості - у повазі, спілкуванні, визнанні, самореалізації тощо - і передбачає використання таких методів впливу на працівників, як мотивування змістом роботи, участь у прийнятті рішень, переконання, демонстрація власного прикладу, створення належного мікроклімату тощо;</w:t>
      </w:r>
    </w:p>
    <w:p w14:paraId="6DED4B69" w14:textId="30EB4BA3" w:rsidR="00544406" w:rsidRPr="00D54A06" w:rsidRDefault="00544406" w:rsidP="00DF5E17">
      <w:pPr>
        <w:pStyle w:val="a8"/>
        <w:numPr>
          <w:ilvl w:val="0"/>
          <w:numId w:val="9"/>
        </w:numPr>
        <w:tabs>
          <w:tab w:val="left" w:pos="709"/>
        </w:tabs>
        <w:spacing w:line="360" w:lineRule="auto"/>
        <w:ind w:left="0" w:firstLine="426"/>
        <w:jc w:val="both"/>
        <w:rPr>
          <w:color w:val="auto"/>
          <w:sz w:val="28"/>
          <w:szCs w:val="28"/>
        </w:rPr>
      </w:pPr>
      <w:r w:rsidRPr="00D54A06">
        <w:rPr>
          <w:color w:val="auto"/>
          <w:sz w:val="28"/>
          <w:szCs w:val="28"/>
        </w:rPr>
        <w:t>примусова мотивація, що спирається на використання суб’єктами управління методів адміністративного впливу, примусу, інших механізмів формальної влади</w:t>
      </w:r>
      <w:r w:rsidR="00BB5C29" w:rsidRPr="00D54A06">
        <w:rPr>
          <w:color w:val="auto"/>
          <w:sz w:val="28"/>
          <w:szCs w:val="28"/>
        </w:rPr>
        <w:t xml:space="preserve">» </w:t>
      </w:r>
      <w:r w:rsidR="00BB5C29" w:rsidRPr="00D54A06">
        <w:rPr>
          <w:color w:val="auto"/>
          <w:sz w:val="28"/>
          <w:szCs w:val="28"/>
          <w:lang w:val="en-US"/>
        </w:rPr>
        <w:t>[</w:t>
      </w:r>
      <w:r w:rsidR="008905EF">
        <w:rPr>
          <w:color w:val="auto"/>
          <w:sz w:val="28"/>
          <w:szCs w:val="28"/>
        </w:rPr>
        <w:t>17</w:t>
      </w:r>
      <w:r w:rsidR="00BB5C29" w:rsidRPr="00D54A06">
        <w:rPr>
          <w:color w:val="auto"/>
          <w:sz w:val="28"/>
          <w:szCs w:val="28"/>
          <w:lang w:val="en-US"/>
        </w:rPr>
        <w:t>]</w:t>
      </w:r>
      <w:r w:rsidRPr="00D54A06">
        <w:rPr>
          <w:color w:val="auto"/>
          <w:sz w:val="28"/>
          <w:szCs w:val="28"/>
        </w:rPr>
        <w:t>.</w:t>
      </w:r>
    </w:p>
    <w:p w14:paraId="2FAC0BF4" w14:textId="77777777" w:rsidR="00C30539" w:rsidRDefault="00C30539" w:rsidP="00C145AE">
      <w:pPr>
        <w:pStyle w:val="a8"/>
        <w:spacing w:line="360" w:lineRule="auto"/>
        <w:ind w:firstLine="0"/>
        <w:jc w:val="both"/>
        <w:rPr>
          <w:color w:val="auto"/>
          <w:sz w:val="28"/>
          <w:szCs w:val="28"/>
        </w:rPr>
      </w:pPr>
      <w:r w:rsidRPr="00C30539">
        <w:rPr>
          <w:color w:val="auto"/>
          <w:sz w:val="28"/>
          <w:szCs w:val="28"/>
        </w:rPr>
        <w:lastRenderedPageBreak/>
        <w:t xml:space="preserve">Дослідження сутності мотивації в контексті формування організаційної поведінки працівників потребує уточнення категорії «трудова поведінка». Зазвичай трудова поведінка є відображенням того, як працівник сприймає дійсність, як він визначає своє місце в організації, що вважає для себе найважливішим. Вибір власної лінії поведінки в роботі є водночас показником ступеня ототожнення інтересів людини з цілями та інтересами організації. У цьому ракурсі </w:t>
      </w:r>
      <w:proofErr w:type="spellStart"/>
      <w:r w:rsidRPr="00C30539">
        <w:rPr>
          <w:color w:val="auto"/>
          <w:sz w:val="28"/>
          <w:szCs w:val="28"/>
        </w:rPr>
        <w:t>правомірно</w:t>
      </w:r>
      <w:proofErr w:type="spellEnd"/>
      <w:r w:rsidRPr="00C30539">
        <w:rPr>
          <w:color w:val="auto"/>
          <w:sz w:val="28"/>
          <w:szCs w:val="28"/>
        </w:rPr>
        <w:t xml:space="preserve"> стверджувати, що працівник визначає свою поведінку шляхом фільтрації зовнішніх чинників крізь призму власних інтересів і потреб (рис. 1.6).</w:t>
      </w:r>
    </w:p>
    <w:p w14:paraId="75E9090C" w14:textId="77777777" w:rsidR="00C30539" w:rsidRDefault="00C30539" w:rsidP="00C145AE">
      <w:pPr>
        <w:pStyle w:val="a8"/>
        <w:spacing w:line="360" w:lineRule="auto"/>
        <w:ind w:firstLine="0"/>
        <w:jc w:val="both"/>
        <w:rPr>
          <w:color w:val="auto"/>
          <w:sz w:val="28"/>
          <w:szCs w:val="28"/>
        </w:rPr>
      </w:pPr>
    </w:p>
    <w:p w14:paraId="61456DF5" w14:textId="765354CC" w:rsidR="00AA606B" w:rsidRPr="00D54A06" w:rsidRDefault="008955FA" w:rsidP="00C145AE">
      <w:pPr>
        <w:pStyle w:val="a8"/>
        <w:spacing w:line="360" w:lineRule="auto"/>
        <w:ind w:firstLine="0"/>
        <w:jc w:val="both"/>
        <w:rPr>
          <w:color w:val="auto"/>
          <w:sz w:val="24"/>
          <w:szCs w:val="24"/>
        </w:rPr>
      </w:pPr>
      <w:r w:rsidRPr="00D54A06">
        <w:rPr>
          <w:noProof/>
          <w:color w:val="auto"/>
          <w:sz w:val="24"/>
          <w:szCs w:val="24"/>
        </w:rPr>
        <w:drawing>
          <wp:inline distT="0" distB="0" distL="0" distR="0" wp14:anchorId="5C53E08F" wp14:editId="76AF0BA4">
            <wp:extent cx="5939790" cy="3613785"/>
            <wp:effectExtent l="0" t="0" r="3810" b="571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3613785"/>
                    </a:xfrm>
                    <a:prstGeom prst="rect">
                      <a:avLst/>
                    </a:prstGeom>
                    <a:noFill/>
                    <a:ln>
                      <a:noFill/>
                    </a:ln>
                  </pic:spPr>
                </pic:pic>
              </a:graphicData>
            </a:graphic>
          </wp:inline>
        </w:drawing>
      </w:r>
    </w:p>
    <w:p w14:paraId="4BBDD2D0" w14:textId="47AFB308" w:rsidR="00AA606B" w:rsidRPr="00D54A06" w:rsidRDefault="008955FA" w:rsidP="0020590E">
      <w:pPr>
        <w:pStyle w:val="a8"/>
        <w:spacing w:line="360" w:lineRule="auto"/>
        <w:ind w:firstLine="709"/>
        <w:jc w:val="both"/>
        <w:rPr>
          <w:color w:val="auto"/>
          <w:sz w:val="28"/>
          <w:szCs w:val="28"/>
        </w:rPr>
      </w:pPr>
      <w:r w:rsidRPr="00D54A06">
        <w:rPr>
          <w:color w:val="auto"/>
          <w:sz w:val="28"/>
          <w:szCs w:val="28"/>
        </w:rPr>
        <w:t>Рис. 1.</w:t>
      </w:r>
      <w:r w:rsidR="001C79B3" w:rsidRPr="00D54A06">
        <w:rPr>
          <w:color w:val="auto"/>
          <w:sz w:val="28"/>
          <w:szCs w:val="28"/>
        </w:rPr>
        <w:t>6</w:t>
      </w:r>
      <w:r w:rsidRPr="00D54A06">
        <w:rPr>
          <w:color w:val="auto"/>
          <w:sz w:val="28"/>
          <w:szCs w:val="28"/>
        </w:rPr>
        <w:t>. Модель трудової поведінки</w:t>
      </w:r>
    </w:p>
    <w:p w14:paraId="487AAF7B" w14:textId="561D7D79" w:rsidR="008955FA" w:rsidRPr="00D54A06" w:rsidRDefault="008955FA" w:rsidP="00962B89">
      <w:pPr>
        <w:widowControl w:val="0"/>
        <w:spacing w:after="180" w:line="360" w:lineRule="auto"/>
        <w:ind w:firstLine="709"/>
        <w:rPr>
          <w:rFonts w:ascii="Times New Roman" w:hAnsi="Times New Roman" w:cs="Times New Roman"/>
          <w:sz w:val="24"/>
          <w:szCs w:val="24"/>
        </w:rPr>
      </w:pPr>
      <w:r w:rsidRPr="00D54A06">
        <w:rPr>
          <w:rFonts w:ascii="Times New Roman" w:hAnsi="Times New Roman" w:cs="Times New Roman"/>
          <w:sz w:val="24"/>
          <w:szCs w:val="24"/>
        </w:rPr>
        <w:t>Примітка. Наведено за [</w:t>
      </w:r>
      <w:r w:rsidR="008905EF">
        <w:rPr>
          <w:rFonts w:ascii="Times New Roman" w:hAnsi="Times New Roman" w:cs="Times New Roman"/>
          <w:sz w:val="24"/>
          <w:szCs w:val="24"/>
        </w:rPr>
        <w:t>17</w:t>
      </w:r>
      <w:r w:rsidRPr="00D54A06">
        <w:rPr>
          <w:rFonts w:ascii="Times New Roman" w:hAnsi="Times New Roman" w:cs="Times New Roman"/>
          <w:sz w:val="24"/>
          <w:szCs w:val="24"/>
        </w:rPr>
        <w:t>]</w:t>
      </w:r>
    </w:p>
    <w:p w14:paraId="37C77310" w14:textId="3F9FBB76" w:rsidR="00D629C9" w:rsidRPr="00D54A06" w:rsidRDefault="000049CC" w:rsidP="006C2F62">
      <w:pPr>
        <w:pStyle w:val="a8"/>
        <w:spacing w:line="360" w:lineRule="auto"/>
        <w:ind w:firstLine="709"/>
        <w:jc w:val="both"/>
        <w:rPr>
          <w:color w:val="auto"/>
          <w:sz w:val="28"/>
          <w:szCs w:val="28"/>
        </w:rPr>
      </w:pPr>
      <w:r w:rsidRPr="00D54A06">
        <w:rPr>
          <w:color w:val="auto"/>
          <w:sz w:val="28"/>
          <w:szCs w:val="28"/>
        </w:rPr>
        <w:t xml:space="preserve">При цьому, в контексті впливу на поведінку працівника, мотивація є процесом, що має циклічний характер і </w:t>
      </w:r>
      <w:r w:rsidR="00BB5C29" w:rsidRPr="00D54A06">
        <w:rPr>
          <w:color w:val="auto"/>
          <w:sz w:val="28"/>
          <w:szCs w:val="28"/>
        </w:rPr>
        <w:t>передбачає власні</w:t>
      </w:r>
      <w:r w:rsidRPr="00D54A06">
        <w:rPr>
          <w:color w:val="auto"/>
          <w:sz w:val="28"/>
          <w:szCs w:val="28"/>
        </w:rPr>
        <w:t xml:space="preserve"> етапи.</w:t>
      </w:r>
    </w:p>
    <w:p w14:paraId="2EB8CDA7" w14:textId="77777777" w:rsidR="00800CBF" w:rsidRPr="00800CBF" w:rsidRDefault="00800CBF" w:rsidP="00800CBF">
      <w:pPr>
        <w:pStyle w:val="a8"/>
        <w:spacing w:line="360" w:lineRule="auto"/>
        <w:ind w:firstLine="709"/>
        <w:jc w:val="both"/>
        <w:rPr>
          <w:color w:val="auto"/>
          <w:sz w:val="28"/>
          <w:szCs w:val="28"/>
        </w:rPr>
      </w:pPr>
      <w:r w:rsidRPr="00800CBF">
        <w:rPr>
          <w:color w:val="auto"/>
          <w:sz w:val="28"/>
          <w:szCs w:val="28"/>
        </w:rPr>
        <w:t>Під винагородою розуміють будь-яку перевагу (матеріальну, моральну, соціальну, культурну, духовну та ін.), яку людина отримує в процесі своєї роботи, яка є для неї цінною і дозволяє задовольняти свої нагальні потреби.</w:t>
      </w:r>
    </w:p>
    <w:p w14:paraId="02B647E7" w14:textId="77777777" w:rsidR="00800CBF" w:rsidRPr="00800CBF" w:rsidRDefault="00800CBF" w:rsidP="00800CBF">
      <w:pPr>
        <w:pStyle w:val="a8"/>
        <w:spacing w:line="360" w:lineRule="auto"/>
        <w:ind w:firstLine="709"/>
        <w:jc w:val="both"/>
        <w:rPr>
          <w:color w:val="auto"/>
          <w:sz w:val="28"/>
          <w:szCs w:val="28"/>
        </w:rPr>
      </w:pPr>
      <w:r w:rsidRPr="00800CBF">
        <w:rPr>
          <w:color w:val="auto"/>
          <w:sz w:val="28"/>
          <w:szCs w:val="28"/>
        </w:rPr>
        <w:lastRenderedPageBreak/>
        <w:t>Винагорода може бути як внутрішньою, так і зовнішньою. Внутрішня винагорода пов'язана із задоволеністю роботою: реальним процесом роботи, досягнутими цілями, усвідомленням суспільної важливості праці та її результатів, почуттям самоповаги у зв'язку з цим. Працівник отримує зовнішню винагороду від компанії. Видами зовнішньої винагороди є трудові доходи, кар'єрне зростання, символи службового статусу та престижу, позитивні відгуки колег і керівників, державні нагороди та нагороди компанії, інші форми нематеріальної мотивації.</w:t>
      </w:r>
    </w:p>
    <w:p w14:paraId="25F1204B" w14:textId="77777777" w:rsidR="00800CBF" w:rsidRPr="00800CBF" w:rsidRDefault="00800CBF" w:rsidP="00800CBF">
      <w:pPr>
        <w:pStyle w:val="a8"/>
        <w:spacing w:line="360" w:lineRule="auto"/>
        <w:ind w:firstLine="709"/>
        <w:jc w:val="both"/>
        <w:rPr>
          <w:color w:val="auto"/>
          <w:sz w:val="28"/>
          <w:szCs w:val="28"/>
        </w:rPr>
      </w:pPr>
      <w:r w:rsidRPr="00800CBF">
        <w:rPr>
          <w:color w:val="auto"/>
          <w:sz w:val="28"/>
          <w:szCs w:val="28"/>
        </w:rPr>
        <w:t>Залежно від рівня задоволення потреби, розміру винагороди, її відповідності зусиллям і очікуванням, людина намагатиметься задовольнити нову потребу, як правило, потребу вищого рівня, або шукатиме інші способи задоволення потреби.</w:t>
      </w:r>
    </w:p>
    <w:p w14:paraId="04C720B1" w14:textId="2E7099A4" w:rsidR="00962B89" w:rsidRPr="00D54A06" w:rsidRDefault="00800CBF" w:rsidP="00800CBF">
      <w:pPr>
        <w:pStyle w:val="a8"/>
        <w:spacing w:line="360" w:lineRule="auto"/>
        <w:ind w:firstLine="709"/>
        <w:jc w:val="both"/>
        <w:rPr>
          <w:color w:val="auto"/>
          <w:sz w:val="28"/>
          <w:szCs w:val="28"/>
        </w:rPr>
      </w:pPr>
      <w:r w:rsidRPr="00800CBF">
        <w:rPr>
          <w:color w:val="auto"/>
          <w:sz w:val="28"/>
          <w:szCs w:val="28"/>
        </w:rPr>
        <w:t>Іншими словами, мотивація – це безперервний і циклічний процес, оскільки потреби є завжди і людина прагне їх задовольнити. З цієї причини він є одним із ключових факторів, що впливають на організаційну поведінку окремих працівників і цілих відділів і персоналу компанії в цілому.</w:t>
      </w:r>
    </w:p>
    <w:p w14:paraId="2C8155BB" w14:textId="77777777" w:rsidR="00331A30" w:rsidRPr="00D54A06" w:rsidRDefault="00331A30" w:rsidP="006C2F62">
      <w:pPr>
        <w:pStyle w:val="a8"/>
        <w:spacing w:line="360" w:lineRule="auto"/>
        <w:ind w:firstLine="709"/>
        <w:jc w:val="both"/>
        <w:rPr>
          <w:color w:val="auto"/>
          <w:sz w:val="28"/>
          <w:szCs w:val="28"/>
        </w:rPr>
      </w:pPr>
    </w:p>
    <w:p w14:paraId="6B1B1885" w14:textId="5BEFBF96" w:rsidR="00962B89" w:rsidRPr="00D54A06" w:rsidRDefault="00962B89" w:rsidP="006C2F62">
      <w:pPr>
        <w:pStyle w:val="a8"/>
        <w:spacing w:line="360" w:lineRule="auto"/>
        <w:ind w:firstLine="709"/>
        <w:jc w:val="both"/>
        <w:rPr>
          <w:b/>
          <w:bCs/>
          <w:color w:val="auto"/>
          <w:sz w:val="28"/>
          <w:szCs w:val="28"/>
        </w:rPr>
      </w:pPr>
      <w:r w:rsidRPr="00D54A06">
        <w:rPr>
          <w:b/>
          <w:bCs/>
          <w:color w:val="auto"/>
          <w:sz w:val="28"/>
          <w:szCs w:val="28"/>
        </w:rPr>
        <w:t>Висновки до розділу 1</w:t>
      </w:r>
    </w:p>
    <w:p w14:paraId="699ECF1E" w14:textId="77777777" w:rsidR="00293C18" w:rsidRPr="00293C18" w:rsidRDefault="00293C18" w:rsidP="00293C18">
      <w:pPr>
        <w:pStyle w:val="a8"/>
        <w:spacing w:line="360" w:lineRule="auto"/>
        <w:ind w:firstLine="709"/>
        <w:jc w:val="both"/>
        <w:rPr>
          <w:color w:val="auto"/>
          <w:sz w:val="28"/>
          <w:szCs w:val="28"/>
        </w:rPr>
      </w:pPr>
      <w:r w:rsidRPr="00293C18">
        <w:rPr>
          <w:color w:val="auto"/>
          <w:sz w:val="28"/>
          <w:szCs w:val="28"/>
        </w:rPr>
        <w:t>Управління організаційною поведінкою є складовою системи управління персоналом організації. Основними стратегічними завданнями управління організаційною поведінкою, які відповідають стратегічним завданням управління персоналом у цілому, є: забезпечення розвитку потенціалу трудового потенціалу, його ефективного використання; забезпечити формування дієвого механізму мотивації; забезпечити формування ефективного механізму управління конфліктами; забезпечити систему лояльності та згуртованості персоналу.</w:t>
      </w:r>
    </w:p>
    <w:p w14:paraId="5FAEB51A" w14:textId="0C7C9B2D" w:rsidR="00962B89" w:rsidRPr="00D54A06" w:rsidRDefault="00293C18" w:rsidP="00293C18">
      <w:pPr>
        <w:pStyle w:val="a8"/>
        <w:spacing w:line="360" w:lineRule="auto"/>
        <w:ind w:firstLine="709"/>
        <w:jc w:val="both"/>
        <w:rPr>
          <w:color w:val="auto"/>
          <w:sz w:val="28"/>
          <w:szCs w:val="28"/>
        </w:rPr>
      </w:pPr>
      <w:r w:rsidRPr="00293C18">
        <w:rPr>
          <w:color w:val="auto"/>
          <w:sz w:val="28"/>
          <w:szCs w:val="28"/>
        </w:rPr>
        <w:t xml:space="preserve">До основних цілей управління організаційною поведінкою в сучасних умовах відносяться завдання, пов'язані з: формуванням почуття єдності, організованості та згуртованості персоналу; розвиток співпраці, взаємодопомоги та здорової конкуренції всередині колективу; досягти </w:t>
      </w:r>
      <w:r w:rsidRPr="00293C18">
        <w:rPr>
          <w:color w:val="auto"/>
          <w:sz w:val="28"/>
          <w:szCs w:val="28"/>
        </w:rPr>
        <w:lastRenderedPageBreak/>
        <w:t>взаєморозуміння в робочому процесі; формування та підтримка команди; формування та розвиток індивідуальної та колективної мотивації; формування комфортного середовища в колективі; підвищення продуктивності праці персоналу; психологічне розвантаження та підтримка членів команди; зміцнити авторитет вищого керівництва та зберегти персонал.</w:t>
      </w:r>
    </w:p>
    <w:p w14:paraId="6FA34C97" w14:textId="66BE1DA9" w:rsidR="00C145AE" w:rsidRPr="00D54A06" w:rsidRDefault="00C145AE" w:rsidP="006C2F62">
      <w:pPr>
        <w:pStyle w:val="a8"/>
        <w:spacing w:line="360" w:lineRule="auto"/>
        <w:ind w:firstLine="709"/>
        <w:jc w:val="both"/>
        <w:rPr>
          <w:color w:val="auto"/>
          <w:sz w:val="28"/>
          <w:szCs w:val="28"/>
        </w:rPr>
      </w:pPr>
    </w:p>
    <w:p w14:paraId="3A5EC408" w14:textId="77777777" w:rsidR="00C145AE" w:rsidRPr="00D54A06" w:rsidRDefault="00C145AE" w:rsidP="006C2F62">
      <w:pPr>
        <w:widowControl w:val="0"/>
        <w:spacing w:after="0" w:line="360" w:lineRule="auto"/>
        <w:ind w:firstLine="709"/>
        <w:rPr>
          <w:rFonts w:ascii="Times New Roman" w:hAnsi="Times New Roman" w:cs="Times New Roman"/>
          <w:sz w:val="28"/>
          <w:szCs w:val="28"/>
        </w:rPr>
      </w:pPr>
      <w:r w:rsidRPr="00D54A06">
        <w:rPr>
          <w:rFonts w:ascii="Times New Roman" w:hAnsi="Times New Roman" w:cs="Times New Roman"/>
          <w:sz w:val="28"/>
          <w:szCs w:val="28"/>
        </w:rPr>
        <w:br w:type="page"/>
      </w:r>
    </w:p>
    <w:p w14:paraId="72FCD4EE" w14:textId="77777777" w:rsidR="00534B27" w:rsidRPr="00D54A06" w:rsidRDefault="00534B27" w:rsidP="00A82831">
      <w:pPr>
        <w:pStyle w:val="a8"/>
        <w:spacing w:line="372" w:lineRule="auto"/>
        <w:ind w:firstLine="0"/>
        <w:jc w:val="center"/>
        <w:rPr>
          <w:b/>
          <w:bCs/>
          <w:color w:val="auto"/>
          <w:sz w:val="28"/>
          <w:szCs w:val="28"/>
        </w:rPr>
      </w:pPr>
      <w:r w:rsidRPr="00D54A06">
        <w:rPr>
          <w:b/>
          <w:bCs/>
          <w:color w:val="auto"/>
          <w:sz w:val="28"/>
          <w:szCs w:val="28"/>
        </w:rPr>
        <w:lastRenderedPageBreak/>
        <w:t>РОЗДІЛ 2</w:t>
      </w:r>
    </w:p>
    <w:p w14:paraId="14A0E758" w14:textId="441EF72A" w:rsidR="00534B27" w:rsidRPr="00D54A06" w:rsidRDefault="00534B27" w:rsidP="00A82831">
      <w:pPr>
        <w:pStyle w:val="a8"/>
        <w:spacing w:line="372" w:lineRule="auto"/>
        <w:ind w:firstLine="0"/>
        <w:jc w:val="center"/>
        <w:rPr>
          <w:b/>
          <w:bCs/>
          <w:color w:val="auto"/>
          <w:sz w:val="28"/>
          <w:szCs w:val="28"/>
        </w:rPr>
      </w:pPr>
      <w:r w:rsidRPr="00D54A06">
        <w:rPr>
          <w:b/>
          <w:bCs/>
          <w:color w:val="auto"/>
          <w:sz w:val="28"/>
          <w:szCs w:val="28"/>
        </w:rPr>
        <w:t>АНАЛІЗ ПОВЕДІНКИ ЛЮДЕЙ В ДОСЛІДЖУВАНІЙ ОРГАНІЗАЦІЇ</w:t>
      </w:r>
    </w:p>
    <w:p w14:paraId="20437884" w14:textId="77777777" w:rsidR="00534B27" w:rsidRPr="00D54A06" w:rsidRDefault="00534B27" w:rsidP="00A82831">
      <w:pPr>
        <w:pStyle w:val="a8"/>
        <w:spacing w:line="372" w:lineRule="auto"/>
        <w:ind w:firstLine="709"/>
        <w:jc w:val="both"/>
        <w:rPr>
          <w:b/>
          <w:bCs/>
          <w:color w:val="auto"/>
          <w:sz w:val="28"/>
          <w:szCs w:val="28"/>
        </w:rPr>
      </w:pPr>
    </w:p>
    <w:p w14:paraId="09513BAD" w14:textId="0FF47012" w:rsidR="000F621D" w:rsidRPr="00D54A06" w:rsidRDefault="003A4746" w:rsidP="00A82831">
      <w:pPr>
        <w:pStyle w:val="a8"/>
        <w:spacing w:line="372" w:lineRule="auto"/>
        <w:ind w:firstLine="709"/>
        <w:jc w:val="both"/>
        <w:rPr>
          <w:b/>
          <w:bCs/>
          <w:color w:val="auto"/>
          <w:sz w:val="28"/>
          <w:szCs w:val="28"/>
        </w:rPr>
      </w:pPr>
      <w:r w:rsidRPr="00D54A06">
        <w:rPr>
          <w:b/>
          <w:bCs/>
          <w:color w:val="auto"/>
          <w:sz w:val="28"/>
          <w:szCs w:val="28"/>
        </w:rPr>
        <w:t>2.1.</w:t>
      </w:r>
      <w:r w:rsidR="00534B27" w:rsidRPr="00D54A06">
        <w:rPr>
          <w:b/>
          <w:bCs/>
          <w:color w:val="auto"/>
          <w:sz w:val="28"/>
          <w:szCs w:val="28"/>
        </w:rPr>
        <w:t xml:space="preserve"> Діагностика факторів впливу на організаційну поведінку працівників </w:t>
      </w:r>
      <w:bookmarkStart w:id="5" w:name="_Hlk135050801"/>
      <w:r w:rsidR="00534B27" w:rsidRPr="00D54A06">
        <w:rPr>
          <w:b/>
          <w:bCs/>
          <w:color w:val="auto"/>
          <w:sz w:val="28"/>
          <w:szCs w:val="28"/>
        </w:rPr>
        <w:t>ТОВ «ОСП Корпорація ВАТРА»</w:t>
      </w:r>
      <w:bookmarkEnd w:id="5"/>
    </w:p>
    <w:p w14:paraId="562544B8" w14:textId="70CDBFC2" w:rsidR="008B3667" w:rsidRPr="00D54A06" w:rsidRDefault="006520C2" w:rsidP="00A82831">
      <w:pPr>
        <w:widowControl w:val="0"/>
        <w:spacing w:after="0" w:line="372" w:lineRule="auto"/>
        <w:ind w:firstLine="720"/>
        <w:jc w:val="both"/>
        <w:rPr>
          <w:rFonts w:ascii="Times New Roman" w:hAnsi="Times New Roman" w:cs="Times New Roman"/>
          <w:sz w:val="28"/>
          <w:szCs w:val="28"/>
        </w:rPr>
      </w:pPr>
      <w:r w:rsidRPr="00D54A06">
        <w:rPr>
          <w:rFonts w:ascii="Times New Roman" w:hAnsi="Times New Roman" w:cs="Times New Roman"/>
          <w:sz w:val="28"/>
          <w:szCs w:val="28"/>
        </w:rPr>
        <w:t xml:space="preserve">У 2022 році основним макроекономічними чинниками, які впливали на діяльність підприємства, </w:t>
      </w:r>
      <w:r w:rsidR="008B3667" w:rsidRPr="00D54A06">
        <w:rPr>
          <w:rFonts w:ascii="Times New Roman" w:hAnsi="Times New Roman" w:cs="Times New Roman"/>
          <w:sz w:val="28"/>
          <w:szCs w:val="28"/>
        </w:rPr>
        <w:t xml:space="preserve">стали – </w:t>
      </w:r>
      <w:r w:rsidR="00281DDF" w:rsidRPr="00D54A06">
        <w:rPr>
          <w:rFonts w:ascii="Times New Roman" w:hAnsi="Times New Roman" w:cs="Times New Roman"/>
          <w:sz w:val="28"/>
          <w:szCs w:val="28"/>
        </w:rPr>
        <w:t>п</w:t>
      </w:r>
      <w:r w:rsidRPr="00D54A06">
        <w:rPr>
          <w:rFonts w:ascii="Times New Roman" w:hAnsi="Times New Roman" w:cs="Times New Roman"/>
          <w:sz w:val="28"/>
          <w:szCs w:val="28"/>
        </w:rPr>
        <w:t>адіння промислового виробництва в цілому по країні</w:t>
      </w:r>
      <w:r w:rsidR="008B3667" w:rsidRPr="00D54A06">
        <w:rPr>
          <w:rFonts w:ascii="Times New Roman" w:hAnsi="Times New Roman" w:cs="Times New Roman"/>
          <w:sz w:val="28"/>
          <w:szCs w:val="28"/>
        </w:rPr>
        <w:t xml:space="preserve"> (через повномасштабні бойові дії)</w:t>
      </w:r>
      <w:r w:rsidR="00330642" w:rsidRPr="00D54A06">
        <w:rPr>
          <w:rFonts w:ascii="Times New Roman" w:hAnsi="Times New Roman" w:cs="Times New Roman"/>
          <w:sz w:val="28"/>
          <w:szCs w:val="28"/>
        </w:rPr>
        <w:t>,</w:t>
      </w:r>
      <w:r w:rsidR="008B3667" w:rsidRPr="00D54A06">
        <w:rPr>
          <w:rFonts w:ascii="Times New Roman" w:hAnsi="Times New Roman" w:cs="Times New Roman"/>
          <w:sz w:val="28"/>
          <w:szCs w:val="28"/>
        </w:rPr>
        <w:t xml:space="preserve"> </w:t>
      </w:r>
      <w:r w:rsidR="00330642" w:rsidRPr="00D54A06">
        <w:rPr>
          <w:rFonts w:ascii="Times New Roman" w:hAnsi="Times New Roman" w:cs="Times New Roman"/>
          <w:sz w:val="28"/>
          <w:szCs w:val="28"/>
        </w:rPr>
        <w:t xml:space="preserve"> </w:t>
      </w:r>
      <w:r w:rsidRPr="00D54A06">
        <w:rPr>
          <w:rFonts w:ascii="Times New Roman" w:hAnsi="Times New Roman" w:cs="Times New Roman"/>
          <w:sz w:val="28"/>
          <w:szCs w:val="28"/>
        </w:rPr>
        <w:t xml:space="preserve">у тому числі у базових для збуту продукції </w:t>
      </w:r>
      <w:r w:rsidR="00330642" w:rsidRPr="00D54A06">
        <w:rPr>
          <w:rFonts w:ascii="Times New Roman" w:hAnsi="Times New Roman" w:cs="Times New Roman"/>
          <w:sz w:val="28"/>
          <w:szCs w:val="28"/>
        </w:rPr>
        <w:t>TOB «ОСП Корпорація Ватра»</w:t>
      </w:r>
      <w:r w:rsidRPr="00D54A06">
        <w:rPr>
          <w:rFonts w:ascii="Times New Roman" w:hAnsi="Times New Roman" w:cs="Times New Roman"/>
          <w:sz w:val="28"/>
          <w:szCs w:val="28"/>
        </w:rPr>
        <w:t xml:space="preserve"> галузях, зокрема у: добуванні вугілля, добуванні металевих руд, виробництві коксу</w:t>
      </w:r>
      <w:r w:rsidR="00281DDF" w:rsidRPr="00D54A06">
        <w:rPr>
          <w:rFonts w:ascii="Times New Roman" w:hAnsi="Times New Roman" w:cs="Times New Roman"/>
          <w:sz w:val="28"/>
          <w:szCs w:val="28"/>
        </w:rPr>
        <w:t xml:space="preserve">, </w:t>
      </w:r>
      <w:r w:rsidRPr="00D54A06">
        <w:rPr>
          <w:rFonts w:ascii="Times New Roman" w:hAnsi="Times New Roman" w:cs="Times New Roman"/>
          <w:sz w:val="28"/>
          <w:szCs w:val="28"/>
        </w:rPr>
        <w:t>металургійному виробництві, машинобудуванні</w:t>
      </w:r>
      <w:r w:rsidR="00281DDF" w:rsidRPr="00D54A06">
        <w:rPr>
          <w:rFonts w:ascii="Times New Roman" w:hAnsi="Times New Roman" w:cs="Times New Roman"/>
          <w:sz w:val="28"/>
          <w:szCs w:val="28"/>
        </w:rPr>
        <w:t xml:space="preserve">, </w:t>
      </w:r>
      <w:r w:rsidRPr="00D54A06">
        <w:rPr>
          <w:rFonts w:ascii="Times New Roman" w:hAnsi="Times New Roman" w:cs="Times New Roman"/>
          <w:sz w:val="28"/>
          <w:szCs w:val="28"/>
        </w:rPr>
        <w:t>виробництві електроенергії</w:t>
      </w:r>
      <w:r w:rsidR="00281DDF" w:rsidRPr="00D54A06">
        <w:rPr>
          <w:rFonts w:ascii="Times New Roman" w:hAnsi="Times New Roman" w:cs="Times New Roman"/>
          <w:sz w:val="28"/>
          <w:szCs w:val="28"/>
        </w:rPr>
        <w:t xml:space="preserve">. З цієї ж причини </w:t>
      </w:r>
      <w:proofErr w:type="spellStart"/>
      <w:r w:rsidR="00281DDF" w:rsidRPr="00D54A06">
        <w:rPr>
          <w:rFonts w:ascii="Times New Roman" w:hAnsi="Times New Roman" w:cs="Times New Roman"/>
          <w:sz w:val="28"/>
          <w:szCs w:val="28"/>
        </w:rPr>
        <w:t>відмічено</w:t>
      </w:r>
      <w:proofErr w:type="spellEnd"/>
      <w:r w:rsidR="00281DDF" w:rsidRPr="00D54A06">
        <w:rPr>
          <w:rFonts w:ascii="Times New Roman" w:hAnsi="Times New Roman" w:cs="Times New Roman"/>
          <w:sz w:val="28"/>
          <w:szCs w:val="28"/>
        </w:rPr>
        <w:t xml:space="preserve"> с</w:t>
      </w:r>
      <w:r w:rsidRPr="00D54A06">
        <w:rPr>
          <w:rFonts w:ascii="Times New Roman" w:hAnsi="Times New Roman" w:cs="Times New Roman"/>
          <w:sz w:val="28"/>
          <w:szCs w:val="28"/>
        </w:rPr>
        <w:t xml:space="preserve">корочення </w:t>
      </w:r>
      <w:r w:rsidR="00281DDF" w:rsidRPr="00D54A06">
        <w:rPr>
          <w:rFonts w:ascii="Times New Roman" w:hAnsi="Times New Roman" w:cs="Times New Roman"/>
          <w:sz w:val="28"/>
          <w:szCs w:val="28"/>
        </w:rPr>
        <w:t xml:space="preserve">і </w:t>
      </w:r>
      <w:r w:rsidRPr="00D54A06">
        <w:rPr>
          <w:rFonts w:ascii="Times New Roman" w:hAnsi="Times New Roman" w:cs="Times New Roman"/>
          <w:sz w:val="28"/>
          <w:szCs w:val="28"/>
        </w:rPr>
        <w:t>обсягів виробництва сільськогосподарської продукції</w:t>
      </w:r>
      <w:r w:rsidR="00281DDF" w:rsidRPr="00D54A06">
        <w:rPr>
          <w:rFonts w:ascii="Times New Roman" w:hAnsi="Times New Roman" w:cs="Times New Roman"/>
          <w:sz w:val="28"/>
          <w:szCs w:val="28"/>
        </w:rPr>
        <w:t>, виробники якої складали понад 3</w:t>
      </w:r>
      <w:r w:rsidR="008B3667" w:rsidRPr="00D54A06">
        <w:rPr>
          <w:rFonts w:ascii="Times New Roman" w:hAnsi="Times New Roman" w:cs="Times New Roman"/>
          <w:sz w:val="28"/>
          <w:szCs w:val="28"/>
        </w:rPr>
        <w:t>2 % в обсягах закупівель промислової світлотехніки</w:t>
      </w:r>
      <w:r w:rsidR="00B2384E" w:rsidRPr="00D54A06">
        <w:rPr>
          <w:rFonts w:ascii="Times New Roman" w:hAnsi="Times New Roman" w:cs="Times New Roman"/>
          <w:sz w:val="28"/>
          <w:szCs w:val="28"/>
        </w:rPr>
        <w:t xml:space="preserve"> досліджуваної організації</w:t>
      </w:r>
      <w:r w:rsidRPr="00D54A06">
        <w:rPr>
          <w:rFonts w:ascii="Times New Roman" w:hAnsi="Times New Roman" w:cs="Times New Roman"/>
          <w:sz w:val="28"/>
          <w:szCs w:val="28"/>
        </w:rPr>
        <w:t>.</w:t>
      </w:r>
      <w:r w:rsidR="008B3667" w:rsidRPr="00D54A06">
        <w:rPr>
          <w:rFonts w:ascii="Times New Roman" w:hAnsi="Times New Roman" w:cs="Times New Roman"/>
          <w:sz w:val="28"/>
          <w:szCs w:val="28"/>
        </w:rPr>
        <w:t xml:space="preserve"> </w:t>
      </w:r>
    </w:p>
    <w:p w14:paraId="4858EA40" w14:textId="48368CC1" w:rsidR="006520C2" w:rsidRPr="00D54A06" w:rsidRDefault="00B2384E" w:rsidP="00A82831">
      <w:pPr>
        <w:widowControl w:val="0"/>
        <w:spacing w:after="0" w:line="372" w:lineRule="auto"/>
        <w:ind w:firstLine="720"/>
        <w:jc w:val="both"/>
        <w:rPr>
          <w:rFonts w:ascii="Times New Roman" w:hAnsi="Times New Roman" w:cs="Times New Roman"/>
          <w:sz w:val="28"/>
          <w:szCs w:val="28"/>
        </w:rPr>
      </w:pPr>
      <w:r w:rsidRPr="00D54A06">
        <w:rPr>
          <w:rFonts w:ascii="Times New Roman" w:hAnsi="Times New Roman" w:cs="Times New Roman"/>
          <w:sz w:val="28"/>
          <w:szCs w:val="28"/>
        </w:rPr>
        <w:t>Крім того, п</w:t>
      </w:r>
      <w:r w:rsidR="0012580B" w:rsidRPr="00D54A06">
        <w:rPr>
          <w:rFonts w:ascii="Times New Roman" w:hAnsi="Times New Roman" w:cs="Times New Roman"/>
          <w:sz w:val="28"/>
          <w:szCs w:val="28"/>
        </w:rPr>
        <w:t>овномасштабні бойові дії призвели до</w:t>
      </w:r>
      <w:r w:rsidR="006520C2" w:rsidRPr="00D54A06">
        <w:rPr>
          <w:rFonts w:ascii="Times New Roman" w:hAnsi="Times New Roman" w:cs="Times New Roman"/>
          <w:sz w:val="28"/>
          <w:szCs w:val="28"/>
        </w:rPr>
        <w:t xml:space="preserve"> скорочення обсягів доходів підприємств реального сектору</w:t>
      </w:r>
      <w:r w:rsidR="0012580B" w:rsidRPr="00D54A06">
        <w:rPr>
          <w:rFonts w:ascii="Times New Roman" w:hAnsi="Times New Roman" w:cs="Times New Roman"/>
          <w:sz w:val="28"/>
          <w:szCs w:val="28"/>
        </w:rPr>
        <w:t xml:space="preserve">, що стало чи не основною </w:t>
      </w:r>
      <w:r w:rsidR="006520C2" w:rsidRPr="00D54A06">
        <w:rPr>
          <w:rFonts w:ascii="Times New Roman" w:hAnsi="Times New Roman" w:cs="Times New Roman"/>
          <w:sz w:val="28"/>
          <w:szCs w:val="28"/>
        </w:rPr>
        <w:t>причиною згортання або відтермінування інвестиційних проектів. Так, за підсумками 2022 року обсяги капітальних інвестицій в Україні скоротились на 39,2%, у тому числі у промисловості – на 43,6%, у сільському господарстві – на 45,6%, у складському господарстві – на 43,2%, в освіті – на 45,7%, в охороні здоров’я – на 47,5%.</w:t>
      </w:r>
    </w:p>
    <w:p w14:paraId="161F7604" w14:textId="489780E0" w:rsidR="006520C2" w:rsidRPr="00D54A06" w:rsidRDefault="0012580B" w:rsidP="00A82831">
      <w:pPr>
        <w:widowControl w:val="0"/>
        <w:spacing w:after="0" w:line="372" w:lineRule="auto"/>
        <w:ind w:firstLine="720"/>
        <w:jc w:val="both"/>
        <w:rPr>
          <w:rFonts w:ascii="Times New Roman" w:hAnsi="Times New Roman" w:cs="Times New Roman"/>
          <w:sz w:val="28"/>
          <w:szCs w:val="28"/>
        </w:rPr>
      </w:pPr>
      <w:r w:rsidRPr="00D54A06">
        <w:rPr>
          <w:rFonts w:ascii="Times New Roman" w:hAnsi="Times New Roman" w:cs="Times New Roman"/>
          <w:sz w:val="28"/>
          <w:szCs w:val="28"/>
        </w:rPr>
        <w:t>Окремим негативним чинником, що суттєво вплинув як на індивідуальну та групову поведінку працівників, так і на всю організацію та собівартість її продукції, стало з</w:t>
      </w:r>
      <w:r w:rsidR="006520C2" w:rsidRPr="00D54A06">
        <w:rPr>
          <w:rFonts w:ascii="Times New Roman" w:hAnsi="Times New Roman" w:cs="Times New Roman"/>
          <w:sz w:val="28"/>
          <w:szCs w:val="28"/>
        </w:rPr>
        <w:t>ростання цін на електроенергію та водопостачання.</w:t>
      </w:r>
    </w:p>
    <w:p w14:paraId="7448F3C4" w14:textId="5EF8539B" w:rsidR="00D70A86" w:rsidRPr="00D54A06" w:rsidRDefault="00CB4067" w:rsidP="00A82831">
      <w:pPr>
        <w:widowControl w:val="0"/>
        <w:spacing w:after="0" w:line="372" w:lineRule="auto"/>
        <w:ind w:firstLine="720"/>
        <w:jc w:val="both"/>
        <w:rPr>
          <w:rFonts w:ascii="Times New Roman" w:hAnsi="Times New Roman" w:cs="Times New Roman"/>
          <w:sz w:val="28"/>
          <w:szCs w:val="28"/>
        </w:rPr>
      </w:pPr>
      <w:r w:rsidRPr="00D54A06">
        <w:rPr>
          <w:rFonts w:ascii="Times New Roman" w:hAnsi="Times New Roman" w:cs="Times New Roman"/>
          <w:sz w:val="28"/>
          <w:szCs w:val="28"/>
        </w:rPr>
        <w:t xml:space="preserve">Щодо внутрішніх факторів впливу на організаційну поведінку персоналу, то зазначимо, що </w:t>
      </w:r>
      <w:r w:rsidR="005222A3" w:rsidRPr="00D54A06">
        <w:rPr>
          <w:rFonts w:ascii="Times New Roman" w:hAnsi="Times New Roman" w:cs="Times New Roman"/>
          <w:sz w:val="28"/>
          <w:szCs w:val="28"/>
        </w:rPr>
        <w:t>у</w:t>
      </w:r>
      <w:r w:rsidR="00D70A86" w:rsidRPr="00D54A06">
        <w:rPr>
          <w:rFonts w:ascii="Times New Roman" w:hAnsi="Times New Roman" w:cs="Times New Roman"/>
          <w:sz w:val="28"/>
          <w:szCs w:val="28"/>
        </w:rPr>
        <w:t xml:space="preserve"> складі </w:t>
      </w:r>
      <w:r w:rsidR="00C93DD2" w:rsidRPr="00D54A06">
        <w:rPr>
          <w:rFonts w:ascii="Times New Roman" w:hAnsi="Times New Roman" w:cs="Times New Roman"/>
          <w:sz w:val="28"/>
          <w:szCs w:val="28"/>
        </w:rPr>
        <w:t>ТОВ «ОСП Корпорація ВАТРА»</w:t>
      </w:r>
      <w:r w:rsidR="00D70A86" w:rsidRPr="00D54A06">
        <w:rPr>
          <w:rFonts w:ascii="Times New Roman" w:hAnsi="Times New Roman" w:cs="Times New Roman"/>
          <w:sz w:val="28"/>
          <w:szCs w:val="28"/>
        </w:rPr>
        <w:t xml:space="preserve"> функціонує 9 спеціалізованих підприємств. </w:t>
      </w:r>
      <w:r w:rsidR="006339A5" w:rsidRPr="00D54A06">
        <w:rPr>
          <w:rFonts w:ascii="Times New Roman" w:hAnsi="Times New Roman" w:cs="Times New Roman"/>
          <w:sz w:val="28"/>
          <w:szCs w:val="28"/>
        </w:rPr>
        <w:t>На</w:t>
      </w:r>
      <w:r w:rsidR="00D70A86" w:rsidRPr="00D54A06">
        <w:rPr>
          <w:rFonts w:ascii="Times New Roman" w:hAnsi="Times New Roman" w:cs="Times New Roman"/>
          <w:sz w:val="28"/>
          <w:szCs w:val="28"/>
        </w:rPr>
        <w:t xml:space="preserve"> </w:t>
      </w:r>
      <w:r w:rsidR="006339A5" w:rsidRPr="00D54A06">
        <w:rPr>
          <w:rFonts w:ascii="Times New Roman" w:hAnsi="Times New Roman" w:cs="Times New Roman"/>
          <w:sz w:val="28"/>
          <w:szCs w:val="28"/>
        </w:rPr>
        <w:t xml:space="preserve">початок 2023 року </w:t>
      </w:r>
      <w:r w:rsidR="00D70A86" w:rsidRPr="00D54A06">
        <w:rPr>
          <w:rFonts w:ascii="Times New Roman" w:hAnsi="Times New Roman" w:cs="Times New Roman"/>
          <w:sz w:val="28"/>
          <w:szCs w:val="28"/>
        </w:rPr>
        <w:t xml:space="preserve"> </w:t>
      </w:r>
      <w:r w:rsidR="00B748F2" w:rsidRPr="00D54A06">
        <w:rPr>
          <w:rFonts w:ascii="Times New Roman" w:hAnsi="Times New Roman" w:cs="Times New Roman"/>
          <w:sz w:val="28"/>
          <w:szCs w:val="28"/>
        </w:rPr>
        <w:t xml:space="preserve">об’єднання було </w:t>
      </w:r>
      <w:r w:rsidR="00D70A86" w:rsidRPr="00D54A06">
        <w:rPr>
          <w:rFonts w:ascii="Times New Roman" w:hAnsi="Times New Roman" w:cs="Times New Roman"/>
          <w:sz w:val="28"/>
          <w:szCs w:val="28"/>
        </w:rPr>
        <w:t xml:space="preserve">найбільшим виробником світлотехніки </w:t>
      </w:r>
      <w:r w:rsidR="00B748F2" w:rsidRPr="00D54A06">
        <w:rPr>
          <w:rFonts w:ascii="Times New Roman" w:hAnsi="Times New Roman" w:cs="Times New Roman"/>
          <w:sz w:val="28"/>
          <w:szCs w:val="28"/>
        </w:rPr>
        <w:t xml:space="preserve">в Україні </w:t>
      </w:r>
      <w:r w:rsidR="00C93DD2" w:rsidRPr="00D54A06">
        <w:rPr>
          <w:rFonts w:ascii="Times New Roman" w:hAnsi="Times New Roman" w:cs="Times New Roman"/>
          <w:sz w:val="28"/>
          <w:szCs w:val="28"/>
        </w:rPr>
        <w:t xml:space="preserve">та </w:t>
      </w:r>
      <w:r w:rsidR="00B748F2" w:rsidRPr="00D54A06">
        <w:rPr>
          <w:rFonts w:ascii="Times New Roman" w:hAnsi="Times New Roman" w:cs="Times New Roman"/>
          <w:sz w:val="28"/>
          <w:szCs w:val="28"/>
        </w:rPr>
        <w:t>ц</w:t>
      </w:r>
      <w:r w:rsidR="00D70A86" w:rsidRPr="00D54A06">
        <w:rPr>
          <w:rFonts w:ascii="Times New Roman" w:hAnsi="Times New Roman" w:cs="Times New Roman"/>
          <w:sz w:val="28"/>
          <w:szCs w:val="28"/>
        </w:rPr>
        <w:t xml:space="preserve">ілком </w:t>
      </w:r>
      <w:r w:rsidR="00D70A86" w:rsidRPr="00D54A06">
        <w:rPr>
          <w:rFonts w:ascii="Times New Roman" w:hAnsi="Times New Roman" w:cs="Times New Roman"/>
          <w:sz w:val="28"/>
          <w:szCs w:val="28"/>
        </w:rPr>
        <w:lastRenderedPageBreak/>
        <w:t>забезпечу</w:t>
      </w:r>
      <w:r w:rsidR="00B748F2" w:rsidRPr="00D54A06">
        <w:rPr>
          <w:rFonts w:ascii="Times New Roman" w:hAnsi="Times New Roman" w:cs="Times New Roman"/>
          <w:sz w:val="28"/>
          <w:szCs w:val="28"/>
        </w:rPr>
        <w:t>вало</w:t>
      </w:r>
      <w:r w:rsidR="00D70A86" w:rsidRPr="00D54A06">
        <w:rPr>
          <w:rFonts w:ascii="Times New Roman" w:hAnsi="Times New Roman" w:cs="Times New Roman"/>
          <w:sz w:val="28"/>
          <w:szCs w:val="28"/>
        </w:rPr>
        <w:t xml:space="preserve"> потреби </w:t>
      </w:r>
      <w:r w:rsidR="00B748F2" w:rsidRPr="00D54A06">
        <w:rPr>
          <w:rFonts w:ascii="Times New Roman" w:hAnsi="Times New Roman" w:cs="Times New Roman"/>
          <w:sz w:val="28"/>
          <w:szCs w:val="28"/>
        </w:rPr>
        <w:t>держави</w:t>
      </w:r>
      <w:r w:rsidR="00D70A86" w:rsidRPr="00D54A06">
        <w:rPr>
          <w:rFonts w:ascii="Times New Roman" w:hAnsi="Times New Roman" w:cs="Times New Roman"/>
          <w:sz w:val="28"/>
          <w:szCs w:val="28"/>
        </w:rPr>
        <w:t xml:space="preserve"> щодо промислової світлотехніки. Понад 60% своєї продукції </w:t>
      </w:r>
      <w:r w:rsidR="00B748F2" w:rsidRPr="00D54A06">
        <w:rPr>
          <w:rFonts w:ascii="Times New Roman" w:hAnsi="Times New Roman" w:cs="Times New Roman"/>
          <w:sz w:val="28"/>
          <w:szCs w:val="28"/>
        </w:rPr>
        <w:t>об’єднання</w:t>
      </w:r>
      <w:r w:rsidR="00D70A86" w:rsidRPr="00D54A06">
        <w:rPr>
          <w:rFonts w:ascii="Times New Roman" w:hAnsi="Times New Roman" w:cs="Times New Roman"/>
          <w:sz w:val="28"/>
          <w:szCs w:val="28"/>
        </w:rPr>
        <w:t xml:space="preserve"> поставляє на експорт.</w:t>
      </w:r>
    </w:p>
    <w:p w14:paraId="7E45B20C" w14:textId="49F29833" w:rsidR="00113FF6" w:rsidRPr="00D54A06" w:rsidRDefault="00113FF6" w:rsidP="00091ECA">
      <w:pPr>
        <w:widowControl w:val="0"/>
        <w:spacing w:after="0" w:line="360" w:lineRule="auto"/>
        <w:ind w:firstLine="720"/>
        <w:jc w:val="both"/>
        <w:rPr>
          <w:rFonts w:ascii="Times New Roman" w:hAnsi="Times New Roman" w:cs="Times New Roman"/>
          <w:sz w:val="28"/>
          <w:szCs w:val="28"/>
        </w:rPr>
      </w:pPr>
      <w:r w:rsidRPr="00D54A06">
        <w:rPr>
          <w:rFonts w:ascii="Times New Roman" w:hAnsi="Times New Roman" w:cs="Times New Roman"/>
          <w:sz w:val="28"/>
          <w:szCs w:val="28"/>
        </w:rPr>
        <w:t xml:space="preserve">Відповідно до проведеного опитування функціональних керівників організації (Додаток А),  в ньому переважають ціннісні підходи у відносинах до працівників, які ґрунтується на створенні таких умов та клімату в колективі, які б забезпечували зростання прихильності працівників до підприємства, оскільки саме люди формують своєю діяльністю його успіх. Як показує практика використання ціннісних відносин до підлеглих на </w:t>
      </w:r>
      <w:r w:rsidRPr="00D54A06">
        <w:rPr>
          <w:rFonts w:ascii="Times New Roman" w:hAnsi="Times New Roman" w:cs="Times New Roman"/>
          <w:sz w:val="28"/>
          <w:szCs w:val="28"/>
        </w:rPr>
        <w:br/>
        <w:t xml:space="preserve">ТОВ «ОСП Корпорація ВАТРА», це приводить до підвищення самовіддачі працівників, зменшення конфліктності, високого рівня відповідальності та налаштування на ініціативність у роботі. </w:t>
      </w:r>
    </w:p>
    <w:p w14:paraId="733B7063" w14:textId="77777777" w:rsidR="0031665B" w:rsidRPr="00D54A06" w:rsidRDefault="0031665B" w:rsidP="00C93DD2">
      <w:pPr>
        <w:widowControl w:val="0"/>
        <w:spacing w:line="360" w:lineRule="auto"/>
        <w:ind w:hanging="426"/>
        <w:jc w:val="both"/>
        <w:rPr>
          <w:rFonts w:ascii="Times New Roman" w:hAnsi="Times New Roman" w:cs="Times New Roman"/>
          <w:sz w:val="28"/>
          <w:szCs w:val="28"/>
        </w:rPr>
      </w:pPr>
      <w:r w:rsidRPr="00D54A06">
        <w:rPr>
          <w:noProof/>
        </w:rPr>
        <w:drawing>
          <wp:inline distT="0" distB="0" distL="0" distR="0" wp14:anchorId="7DFC17A5" wp14:editId="0EDCDEB0">
            <wp:extent cx="6899910" cy="45339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27894" cy="4552288"/>
                    </a:xfrm>
                    <a:prstGeom prst="rect">
                      <a:avLst/>
                    </a:prstGeom>
                    <a:noFill/>
                  </pic:spPr>
                </pic:pic>
              </a:graphicData>
            </a:graphic>
          </wp:inline>
        </w:drawing>
      </w:r>
    </w:p>
    <w:p w14:paraId="4A536FFD" w14:textId="414ED354" w:rsidR="0031665B" w:rsidRPr="00D54A06" w:rsidRDefault="0031665B" w:rsidP="00C93DD2">
      <w:pPr>
        <w:pStyle w:val="a8"/>
        <w:spacing w:line="360" w:lineRule="auto"/>
        <w:ind w:firstLine="709"/>
        <w:jc w:val="both"/>
        <w:rPr>
          <w:color w:val="auto"/>
          <w:sz w:val="28"/>
          <w:szCs w:val="28"/>
        </w:rPr>
      </w:pPr>
      <w:r w:rsidRPr="00D54A06">
        <w:rPr>
          <w:color w:val="auto"/>
          <w:sz w:val="28"/>
          <w:szCs w:val="28"/>
        </w:rPr>
        <w:t>Рис. 2.1. Структура управління ТОВ «ОСП Корпорація ВАТРА»</w:t>
      </w:r>
    </w:p>
    <w:p w14:paraId="080E0BAB" w14:textId="2C14B9F0" w:rsidR="00C93DD2" w:rsidRPr="00D54A06" w:rsidRDefault="00C93DD2" w:rsidP="00C93DD2">
      <w:pPr>
        <w:pStyle w:val="a8"/>
        <w:spacing w:line="360" w:lineRule="auto"/>
        <w:ind w:firstLine="709"/>
        <w:jc w:val="both"/>
        <w:rPr>
          <w:color w:val="auto"/>
          <w:sz w:val="24"/>
          <w:szCs w:val="24"/>
        </w:rPr>
      </w:pPr>
      <w:r w:rsidRPr="00D54A06">
        <w:rPr>
          <w:color w:val="auto"/>
          <w:sz w:val="24"/>
          <w:szCs w:val="24"/>
        </w:rPr>
        <w:t>Наведено за матеріалами організації</w:t>
      </w:r>
    </w:p>
    <w:p w14:paraId="111F8B62" w14:textId="77777777" w:rsidR="00C93DD2" w:rsidRPr="00D54A06" w:rsidRDefault="00C93DD2" w:rsidP="00C93DD2">
      <w:pPr>
        <w:pStyle w:val="a8"/>
        <w:spacing w:line="360" w:lineRule="auto"/>
        <w:ind w:firstLine="709"/>
        <w:jc w:val="both"/>
        <w:rPr>
          <w:color w:val="auto"/>
          <w:sz w:val="28"/>
          <w:szCs w:val="28"/>
        </w:rPr>
      </w:pPr>
    </w:p>
    <w:p w14:paraId="1B2C7002" w14:textId="649E4FAB" w:rsidR="00802C7A" w:rsidRPr="00D54A06" w:rsidRDefault="00A82831" w:rsidP="00802C7A">
      <w:pPr>
        <w:widowControl w:val="0"/>
        <w:spacing w:after="0" w:line="372" w:lineRule="auto"/>
        <w:ind w:firstLine="720"/>
        <w:jc w:val="both"/>
        <w:rPr>
          <w:rFonts w:ascii="Times New Roman" w:hAnsi="Times New Roman" w:cs="Times New Roman"/>
          <w:sz w:val="28"/>
          <w:szCs w:val="28"/>
        </w:rPr>
      </w:pPr>
      <w:r w:rsidRPr="00D54A06">
        <w:rPr>
          <w:rFonts w:ascii="Times New Roman" w:hAnsi="Times New Roman" w:cs="Times New Roman"/>
          <w:sz w:val="28"/>
          <w:szCs w:val="28"/>
        </w:rPr>
        <w:lastRenderedPageBreak/>
        <w:t>Станом на 1.02.2023 року п</w:t>
      </w:r>
      <w:r w:rsidR="00802C7A" w:rsidRPr="00D54A06">
        <w:rPr>
          <w:rFonts w:ascii="Times New Roman" w:hAnsi="Times New Roman" w:cs="Times New Roman"/>
          <w:sz w:val="28"/>
          <w:szCs w:val="28"/>
        </w:rPr>
        <w:t>ерсонал ТОВ «ОСП Корпорація «Ватра» налічу</w:t>
      </w:r>
      <w:r w:rsidRPr="00D54A06">
        <w:rPr>
          <w:rFonts w:ascii="Times New Roman" w:hAnsi="Times New Roman" w:cs="Times New Roman"/>
          <w:sz w:val="28"/>
          <w:szCs w:val="28"/>
        </w:rPr>
        <w:t>вав</w:t>
      </w:r>
      <w:r w:rsidR="00802C7A" w:rsidRPr="00D54A06">
        <w:rPr>
          <w:rFonts w:ascii="Times New Roman" w:hAnsi="Times New Roman" w:cs="Times New Roman"/>
          <w:sz w:val="28"/>
          <w:szCs w:val="28"/>
        </w:rPr>
        <w:t xml:space="preserve"> 365 осіб (табл. </w:t>
      </w:r>
      <w:r w:rsidR="00752A3D" w:rsidRPr="00D54A06">
        <w:rPr>
          <w:rFonts w:ascii="Times New Roman" w:hAnsi="Times New Roman" w:cs="Times New Roman"/>
          <w:sz w:val="28"/>
          <w:szCs w:val="28"/>
        </w:rPr>
        <w:t>2</w:t>
      </w:r>
      <w:r w:rsidR="00802C7A" w:rsidRPr="00D54A06">
        <w:rPr>
          <w:rFonts w:ascii="Times New Roman" w:hAnsi="Times New Roman" w:cs="Times New Roman"/>
          <w:sz w:val="28"/>
          <w:szCs w:val="28"/>
        </w:rPr>
        <w:t>.1)</w:t>
      </w:r>
    </w:p>
    <w:p w14:paraId="12D1B53A" w14:textId="43D34314" w:rsidR="00802C7A" w:rsidRPr="00D54A06" w:rsidRDefault="00802C7A" w:rsidP="00802C7A">
      <w:pPr>
        <w:widowControl w:val="0"/>
        <w:spacing w:after="0" w:line="372" w:lineRule="auto"/>
        <w:ind w:firstLine="720"/>
        <w:jc w:val="right"/>
        <w:rPr>
          <w:rFonts w:ascii="Times New Roman" w:hAnsi="Times New Roman" w:cs="Times New Roman"/>
          <w:i/>
          <w:iCs/>
          <w:sz w:val="28"/>
          <w:szCs w:val="28"/>
        </w:rPr>
      </w:pPr>
      <w:r w:rsidRPr="00D54A06">
        <w:rPr>
          <w:rFonts w:ascii="Times New Roman" w:hAnsi="Times New Roman" w:cs="Times New Roman"/>
          <w:i/>
          <w:iCs/>
          <w:sz w:val="28"/>
          <w:szCs w:val="28"/>
        </w:rPr>
        <w:t xml:space="preserve">Таблиця </w:t>
      </w:r>
      <w:r w:rsidR="00752A3D" w:rsidRPr="00D54A06">
        <w:rPr>
          <w:rFonts w:ascii="Times New Roman" w:hAnsi="Times New Roman" w:cs="Times New Roman"/>
          <w:i/>
          <w:iCs/>
          <w:sz w:val="28"/>
          <w:szCs w:val="28"/>
        </w:rPr>
        <w:t>2</w:t>
      </w:r>
      <w:r w:rsidRPr="00D54A06">
        <w:rPr>
          <w:rFonts w:ascii="Times New Roman" w:hAnsi="Times New Roman" w:cs="Times New Roman"/>
          <w:i/>
          <w:iCs/>
          <w:sz w:val="28"/>
          <w:szCs w:val="28"/>
        </w:rPr>
        <w:t>.1</w:t>
      </w:r>
    </w:p>
    <w:p w14:paraId="122223E7" w14:textId="77777777" w:rsidR="00802C7A" w:rsidRPr="00D54A06" w:rsidRDefault="00802C7A" w:rsidP="00802C7A">
      <w:pPr>
        <w:widowControl w:val="0"/>
        <w:spacing w:after="0" w:line="372" w:lineRule="auto"/>
        <w:jc w:val="center"/>
        <w:rPr>
          <w:rFonts w:ascii="Times New Roman" w:hAnsi="Times New Roman" w:cs="Times New Roman"/>
          <w:b/>
          <w:bCs/>
          <w:sz w:val="28"/>
          <w:szCs w:val="28"/>
        </w:rPr>
      </w:pPr>
      <w:r w:rsidRPr="00D54A06">
        <w:rPr>
          <w:rFonts w:ascii="Times New Roman" w:hAnsi="Times New Roman" w:cs="Times New Roman"/>
          <w:b/>
          <w:bCs/>
          <w:sz w:val="28"/>
          <w:szCs w:val="28"/>
        </w:rPr>
        <w:t>Штатний розпис ТОВ «ОСП Корпорація ВАТРА»</w:t>
      </w:r>
    </w:p>
    <w:tbl>
      <w:tblPr>
        <w:tblW w:w="9374" w:type="dxa"/>
        <w:tblInd w:w="94" w:type="dxa"/>
        <w:tblLook w:val="0000" w:firstRow="0" w:lastRow="0" w:firstColumn="0" w:lastColumn="0" w:noHBand="0" w:noVBand="0"/>
      </w:tblPr>
      <w:tblGrid>
        <w:gridCol w:w="6689"/>
        <w:gridCol w:w="1622"/>
        <w:gridCol w:w="1063"/>
      </w:tblGrid>
      <w:tr w:rsidR="00D54A06" w:rsidRPr="00D54A06" w14:paraId="30FDC7E1" w14:textId="77777777" w:rsidTr="005C1666">
        <w:trPr>
          <w:trHeight w:val="20"/>
          <w:tblHeader/>
        </w:trPr>
        <w:tc>
          <w:tcPr>
            <w:tcW w:w="6689" w:type="dxa"/>
            <w:tcBorders>
              <w:top w:val="single" w:sz="4" w:space="0" w:color="auto"/>
              <w:left w:val="single" w:sz="4" w:space="0" w:color="auto"/>
              <w:bottom w:val="single" w:sz="4" w:space="0" w:color="auto"/>
              <w:right w:val="single" w:sz="4" w:space="0" w:color="auto"/>
            </w:tcBorders>
            <w:shd w:val="clear" w:color="auto" w:fill="C0C0C0"/>
            <w:vAlign w:val="center"/>
          </w:tcPr>
          <w:p w14:paraId="42C80060" w14:textId="77777777" w:rsidR="00802C7A" w:rsidRPr="00D54A06" w:rsidRDefault="00802C7A" w:rsidP="005C1666">
            <w:pPr>
              <w:spacing w:after="0"/>
              <w:jc w:val="center"/>
              <w:rPr>
                <w:rFonts w:ascii="Times New Roman" w:hAnsi="Times New Roman" w:cs="Times New Roman"/>
                <w:b/>
                <w:bCs/>
                <w:sz w:val="24"/>
                <w:szCs w:val="24"/>
              </w:rPr>
            </w:pPr>
            <w:r w:rsidRPr="00D54A06">
              <w:rPr>
                <w:rFonts w:ascii="Times New Roman" w:hAnsi="Times New Roman" w:cs="Times New Roman"/>
                <w:b/>
                <w:bCs/>
                <w:sz w:val="24"/>
                <w:szCs w:val="24"/>
              </w:rPr>
              <w:t>Назва структурного підрозділу</w:t>
            </w:r>
          </w:p>
        </w:tc>
        <w:tc>
          <w:tcPr>
            <w:tcW w:w="1622" w:type="dxa"/>
            <w:tcBorders>
              <w:top w:val="single" w:sz="4" w:space="0" w:color="auto"/>
              <w:left w:val="nil"/>
              <w:bottom w:val="single" w:sz="4" w:space="0" w:color="auto"/>
              <w:right w:val="single" w:sz="4" w:space="0" w:color="auto"/>
            </w:tcBorders>
            <w:shd w:val="clear" w:color="auto" w:fill="C0C0C0"/>
            <w:vAlign w:val="center"/>
          </w:tcPr>
          <w:p w14:paraId="0DC34A34" w14:textId="77777777" w:rsidR="00802C7A" w:rsidRPr="00D54A06" w:rsidRDefault="00802C7A" w:rsidP="005C1666">
            <w:pPr>
              <w:spacing w:after="0"/>
              <w:jc w:val="center"/>
              <w:rPr>
                <w:rFonts w:ascii="Times New Roman" w:hAnsi="Times New Roman" w:cs="Times New Roman"/>
                <w:b/>
                <w:bCs/>
                <w:sz w:val="24"/>
                <w:szCs w:val="24"/>
              </w:rPr>
            </w:pPr>
            <w:r w:rsidRPr="00D54A06">
              <w:rPr>
                <w:rFonts w:ascii="Times New Roman" w:hAnsi="Times New Roman" w:cs="Times New Roman"/>
                <w:b/>
                <w:bCs/>
                <w:sz w:val="24"/>
                <w:szCs w:val="24"/>
              </w:rPr>
              <w:t>Чисельність, штатних од.</w:t>
            </w:r>
          </w:p>
        </w:tc>
        <w:tc>
          <w:tcPr>
            <w:tcW w:w="1063" w:type="dxa"/>
            <w:tcBorders>
              <w:top w:val="single" w:sz="4" w:space="0" w:color="auto"/>
              <w:left w:val="nil"/>
              <w:bottom w:val="single" w:sz="4" w:space="0" w:color="auto"/>
              <w:right w:val="single" w:sz="4" w:space="0" w:color="auto"/>
            </w:tcBorders>
            <w:shd w:val="clear" w:color="auto" w:fill="C0C0C0"/>
            <w:vAlign w:val="center"/>
          </w:tcPr>
          <w:p w14:paraId="180272E0" w14:textId="77777777" w:rsidR="00802C7A" w:rsidRPr="00D54A06" w:rsidRDefault="00802C7A" w:rsidP="005C1666">
            <w:pPr>
              <w:spacing w:after="0"/>
              <w:jc w:val="center"/>
              <w:rPr>
                <w:rFonts w:ascii="Times New Roman" w:hAnsi="Times New Roman" w:cs="Times New Roman"/>
                <w:b/>
                <w:bCs/>
                <w:sz w:val="24"/>
                <w:szCs w:val="24"/>
              </w:rPr>
            </w:pPr>
            <w:r w:rsidRPr="00D54A06">
              <w:rPr>
                <w:rFonts w:ascii="Times New Roman" w:hAnsi="Times New Roman" w:cs="Times New Roman"/>
                <w:b/>
                <w:bCs/>
                <w:sz w:val="24"/>
                <w:szCs w:val="24"/>
              </w:rPr>
              <w:t>Питома вага,%</w:t>
            </w:r>
          </w:p>
        </w:tc>
      </w:tr>
      <w:tr w:rsidR="00D54A06" w:rsidRPr="00D54A06" w14:paraId="0EE2C1EC" w14:textId="77777777" w:rsidTr="005C1666">
        <w:trPr>
          <w:trHeight w:val="20"/>
        </w:trPr>
        <w:tc>
          <w:tcPr>
            <w:tcW w:w="6689" w:type="dxa"/>
            <w:tcBorders>
              <w:top w:val="nil"/>
              <w:left w:val="single" w:sz="4" w:space="0" w:color="auto"/>
              <w:bottom w:val="single" w:sz="4" w:space="0" w:color="auto"/>
              <w:right w:val="single" w:sz="4" w:space="0" w:color="auto"/>
            </w:tcBorders>
            <w:shd w:val="clear" w:color="auto" w:fill="auto"/>
            <w:vAlign w:val="center"/>
          </w:tcPr>
          <w:p w14:paraId="12E9C7AD" w14:textId="77777777" w:rsidR="00802C7A" w:rsidRPr="00D54A06" w:rsidRDefault="00802C7A" w:rsidP="005C1666">
            <w:pPr>
              <w:spacing w:after="0"/>
              <w:rPr>
                <w:rFonts w:ascii="Times New Roman" w:hAnsi="Times New Roman" w:cs="Times New Roman"/>
                <w:sz w:val="24"/>
                <w:szCs w:val="24"/>
              </w:rPr>
            </w:pPr>
            <w:proofErr w:type="spellStart"/>
            <w:r w:rsidRPr="00D54A06">
              <w:rPr>
                <w:rFonts w:ascii="Times New Roman" w:hAnsi="Times New Roman" w:cs="Times New Roman"/>
                <w:sz w:val="24"/>
                <w:szCs w:val="24"/>
              </w:rPr>
              <w:t>Штампувально</w:t>
            </w:r>
            <w:proofErr w:type="spellEnd"/>
            <w:r w:rsidRPr="00D54A06">
              <w:rPr>
                <w:rFonts w:ascii="Times New Roman" w:hAnsi="Times New Roman" w:cs="Times New Roman"/>
                <w:sz w:val="24"/>
                <w:szCs w:val="24"/>
              </w:rPr>
              <w:t>-зварювальне виробництво</w:t>
            </w:r>
          </w:p>
        </w:tc>
        <w:tc>
          <w:tcPr>
            <w:tcW w:w="1622" w:type="dxa"/>
            <w:tcBorders>
              <w:top w:val="nil"/>
              <w:left w:val="nil"/>
              <w:bottom w:val="single" w:sz="4" w:space="0" w:color="auto"/>
              <w:right w:val="single" w:sz="4" w:space="0" w:color="auto"/>
            </w:tcBorders>
            <w:shd w:val="clear" w:color="auto" w:fill="auto"/>
            <w:vAlign w:val="center"/>
          </w:tcPr>
          <w:p w14:paraId="2D9DEF85" w14:textId="77777777" w:rsidR="00802C7A" w:rsidRPr="00D54A06" w:rsidRDefault="00802C7A" w:rsidP="005C1666">
            <w:pPr>
              <w:spacing w:after="0"/>
              <w:jc w:val="center"/>
              <w:rPr>
                <w:rFonts w:ascii="Times New Roman" w:hAnsi="Times New Roman" w:cs="Times New Roman"/>
                <w:sz w:val="24"/>
                <w:szCs w:val="24"/>
              </w:rPr>
            </w:pPr>
            <w:r w:rsidRPr="00D54A06">
              <w:rPr>
                <w:rFonts w:ascii="Times New Roman" w:hAnsi="Times New Roman" w:cs="Times New Roman"/>
                <w:sz w:val="24"/>
                <w:szCs w:val="24"/>
              </w:rPr>
              <w:t>42</w:t>
            </w:r>
          </w:p>
        </w:tc>
        <w:tc>
          <w:tcPr>
            <w:tcW w:w="1063" w:type="dxa"/>
            <w:tcBorders>
              <w:top w:val="nil"/>
              <w:left w:val="nil"/>
              <w:bottom w:val="single" w:sz="4" w:space="0" w:color="auto"/>
              <w:right w:val="single" w:sz="4" w:space="0" w:color="auto"/>
            </w:tcBorders>
            <w:shd w:val="clear" w:color="auto" w:fill="auto"/>
            <w:vAlign w:val="center"/>
          </w:tcPr>
          <w:p w14:paraId="1EFA9996" w14:textId="77777777" w:rsidR="00802C7A" w:rsidRPr="00D54A06" w:rsidRDefault="00802C7A" w:rsidP="005C1666">
            <w:pPr>
              <w:spacing w:after="0"/>
              <w:jc w:val="center"/>
              <w:rPr>
                <w:rFonts w:ascii="Times New Roman" w:hAnsi="Times New Roman" w:cs="Times New Roman"/>
                <w:bCs/>
                <w:sz w:val="24"/>
                <w:szCs w:val="24"/>
              </w:rPr>
            </w:pPr>
            <w:r w:rsidRPr="00D54A06">
              <w:rPr>
                <w:rFonts w:ascii="Times New Roman" w:hAnsi="Times New Roman" w:cs="Times New Roman"/>
                <w:bCs/>
                <w:sz w:val="24"/>
                <w:szCs w:val="24"/>
              </w:rPr>
              <w:t>11,51</w:t>
            </w:r>
          </w:p>
        </w:tc>
      </w:tr>
      <w:tr w:rsidR="00D54A06" w:rsidRPr="00D54A06" w14:paraId="421B7C00" w14:textId="77777777" w:rsidTr="005C1666">
        <w:trPr>
          <w:trHeight w:val="20"/>
        </w:trPr>
        <w:tc>
          <w:tcPr>
            <w:tcW w:w="6689" w:type="dxa"/>
            <w:tcBorders>
              <w:top w:val="nil"/>
              <w:left w:val="single" w:sz="4" w:space="0" w:color="auto"/>
              <w:bottom w:val="single" w:sz="4" w:space="0" w:color="auto"/>
              <w:right w:val="single" w:sz="4" w:space="0" w:color="auto"/>
            </w:tcBorders>
            <w:shd w:val="clear" w:color="auto" w:fill="auto"/>
            <w:vAlign w:val="center"/>
          </w:tcPr>
          <w:p w14:paraId="2C363794" w14:textId="77777777" w:rsidR="00802C7A" w:rsidRPr="00D54A06" w:rsidRDefault="00802C7A" w:rsidP="005C1666">
            <w:pPr>
              <w:spacing w:after="0"/>
              <w:rPr>
                <w:rFonts w:ascii="Times New Roman" w:hAnsi="Times New Roman" w:cs="Times New Roman"/>
                <w:sz w:val="24"/>
                <w:szCs w:val="24"/>
              </w:rPr>
            </w:pPr>
            <w:r w:rsidRPr="00D54A06">
              <w:rPr>
                <w:rFonts w:ascii="Times New Roman" w:hAnsi="Times New Roman" w:cs="Times New Roman"/>
                <w:sz w:val="24"/>
                <w:szCs w:val="24"/>
              </w:rPr>
              <w:t>Ливарно-механічне і пластмасове виробництво</w:t>
            </w:r>
          </w:p>
        </w:tc>
        <w:tc>
          <w:tcPr>
            <w:tcW w:w="1622" w:type="dxa"/>
            <w:tcBorders>
              <w:top w:val="nil"/>
              <w:left w:val="nil"/>
              <w:bottom w:val="single" w:sz="4" w:space="0" w:color="auto"/>
              <w:right w:val="single" w:sz="4" w:space="0" w:color="auto"/>
            </w:tcBorders>
            <w:shd w:val="clear" w:color="auto" w:fill="auto"/>
            <w:vAlign w:val="center"/>
          </w:tcPr>
          <w:p w14:paraId="36FEEF20" w14:textId="77777777" w:rsidR="00802C7A" w:rsidRPr="00D54A06" w:rsidRDefault="00802C7A" w:rsidP="005C1666">
            <w:pPr>
              <w:spacing w:after="0"/>
              <w:jc w:val="center"/>
              <w:rPr>
                <w:rFonts w:ascii="Times New Roman" w:hAnsi="Times New Roman" w:cs="Times New Roman"/>
                <w:sz w:val="24"/>
                <w:szCs w:val="24"/>
              </w:rPr>
            </w:pPr>
            <w:r w:rsidRPr="00D54A06">
              <w:rPr>
                <w:rFonts w:ascii="Times New Roman" w:hAnsi="Times New Roman" w:cs="Times New Roman"/>
                <w:sz w:val="24"/>
                <w:szCs w:val="24"/>
              </w:rPr>
              <w:t>77</w:t>
            </w:r>
          </w:p>
        </w:tc>
        <w:tc>
          <w:tcPr>
            <w:tcW w:w="1063" w:type="dxa"/>
            <w:tcBorders>
              <w:top w:val="nil"/>
              <w:left w:val="nil"/>
              <w:bottom w:val="single" w:sz="4" w:space="0" w:color="auto"/>
              <w:right w:val="single" w:sz="4" w:space="0" w:color="auto"/>
            </w:tcBorders>
            <w:shd w:val="clear" w:color="auto" w:fill="auto"/>
            <w:vAlign w:val="center"/>
          </w:tcPr>
          <w:p w14:paraId="6D28679A" w14:textId="77777777" w:rsidR="00802C7A" w:rsidRPr="00D54A06" w:rsidRDefault="00802C7A" w:rsidP="005C1666">
            <w:pPr>
              <w:spacing w:after="0"/>
              <w:jc w:val="center"/>
              <w:rPr>
                <w:rFonts w:ascii="Times New Roman" w:hAnsi="Times New Roman" w:cs="Times New Roman"/>
                <w:bCs/>
                <w:sz w:val="24"/>
                <w:szCs w:val="24"/>
              </w:rPr>
            </w:pPr>
            <w:r w:rsidRPr="00D54A06">
              <w:rPr>
                <w:rFonts w:ascii="Times New Roman" w:hAnsi="Times New Roman" w:cs="Times New Roman"/>
                <w:bCs/>
                <w:sz w:val="24"/>
                <w:szCs w:val="24"/>
              </w:rPr>
              <w:t>21,10</w:t>
            </w:r>
          </w:p>
        </w:tc>
      </w:tr>
      <w:tr w:rsidR="00D54A06" w:rsidRPr="00D54A06" w14:paraId="1D98616E" w14:textId="77777777" w:rsidTr="005C1666">
        <w:trPr>
          <w:trHeight w:val="20"/>
        </w:trPr>
        <w:tc>
          <w:tcPr>
            <w:tcW w:w="6689" w:type="dxa"/>
            <w:tcBorders>
              <w:top w:val="nil"/>
              <w:left w:val="single" w:sz="4" w:space="0" w:color="auto"/>
              <w:bottom w:val="single" w:sz="4" w:space="0" w:color="auto"/>
              <w:right w:val="single" w:sz="4" w:space="0" w:color="auto"/>
            </w:tcBorders>
            <w:shd w:val="clear" w:color="auto" w:fill="auto"/>
            <w:vAlign w:val="center"/>
          </w:tcPr>
          <w:p w14:paraId="3370EBFC" w14:textId="77777777" w:rsidR="00802C7A" w:rsidRPr="00D54A06" w:rsidRDefault="00802C7A" w:rsidP="005C1666">
            <w:pPr>
              <w:spacing w:after="0"/>
              <w:rPr>
                <w:rFonts w:ascii="Times New Roman" w:hAnsi="Times New Roman" w:cs="Times New Roman"/>
                <w:sz w:val="24"/>
                <w:szCs w:val="24"/>
              </w:rPr>
            </w:pPr>
            <w:r w:rsidRPr="00D54A06">
              <w:rPr>
                <w:rFonts w:ascii="Times New Roman" w:hAnsi="Times New Roman" w:cs="Times New Roman"/>
                <w:sz w:val="24"/>
                <w:szCs w:val="24"/>
              </w:rPr>
              <w:t>Складальне виробництво</w:t>
            </w:r>
          </w:p>
        </w:tc>
        <w:tc>
          <w:tcPr>
            <w:tcW w:w="1622" w:type="dxa"/>
            <w:tcBorders>
              <w:top w:val="nil"/>
              <w:left w:val="nil"/>
              <w:bottom w:val="single" w:sz="4" w:space="0" w:color="auto"/>
              <w:right w:val="single" w:sz="4" w:space="0" w:color="auto"/>
            </w:tcBorders>
            <w:shd w:val="clear" w:color="auto" w:fill="auto"/>
            <w:vAlign w:val="center"/>
          </w:tcPr>
          <w:p w14:paraId="0E19F02D" w14:textId="77777777" w:rsidR="00802C7A" w:rsidRPr="00D54A06" w:rsidRDefault="00802C7A" w:rsidP="005C1666">
            <w:pPr>
              <w:spacing w:after="0"/>
              <w:jc w:val="center"/>
              <w:rPr>
                <w:rFonts w:ascii="Times New Roman" w:hAnsi="Times New Roman" w:cs="Times New Roman"/>
                <w:sz w:val="24"/>
                <w:szCs w:val="24"/>
              </w:rPr>
            </w:pPr>
            <w:r w:rsidRPr="00D54A06">
              <w:rPr>
                <w:rFonts w:ascii="Times New Roman" w:hAnsi="Times New Roman" w:cs="Times New Roman"/>
                <w:sz w:val="24"/>
                <w:szCs w:val="24"/>
              </w:rPr>
              <w:t>49</w:t>
            </w:r>
          </w:p>
        </w:tc>
        <w:tc>
          <w:tcPr>
            <w:tcW w:w="1063" w:type="dxa"/>
            <w:tcBorders>
              <w:top w:val="nil"/>
              <w:left w:val="nil"/>
              <w:bottom w:val="single" w:sz="4" w:space="0" w:color="auto"/>
              <w:right w:val="single" w:sz="4" w:space="0" w:color="auto"/>
            </w:tcBorders>
            <w:shd w:val="clear" w:color="auto" w:fill="auto"/>
            <w:vAlign w:val="center"/>
          </w:tcPr>
          <w:p w14:paraId="141FA8B8" w14:textId="77777777" w:rsidR="00802C7A" w:rsidRPr="00D54A06" w:rsidRDefault="00802C7A" w:rsidP="005C1666">
            <w:pPr>
              <w:spacing w:after="0"/>
              <w:jc w:val="center"/>
              <w:rPr>
                <w:rFonts w:ascii="Times New Roman" w:hAnsi="Times New Roman" w:cs="Times New Roman"/>
                <w:bCs/>
                <w:sz w:val="24"/>
                <w:szCs w:val="24"/>
              </w:rPr>
            </w:pPr>
            <w:r w:rsidRPr="00D54A06">
              <w:rPr>
                <w:rFonts w:ascii="Times New Roman" w:hAnsi="Times New Roman" w:cs="Times New Roman"/>
                <w:bCs/>
                <w:sz w:val="24"/>
                <w:szCs w:val="24"/>
              </w:rPr>
              <w:t>13,42</w:t>
            </w:r>
          </w:p>
        </w:tc>
      </w:tr>
      <w:tr w:rsidR="00D54A06" w:rsidRPr="00D54A06" w14:paraId="4EA5C4BD" w14:textId="77777777" w:rsidTr="005C1666">
        <w:trPr>
          <w:trHeight w:val="20"/>
        </w:trPr>
        <w:tc>
          <w:tcPr>
            <w:tcW w:w="6689" w:type="dxa"/>
            <w:tcBorders>
              <w:top w:val="nil"/>
              <w:left w:val="single" w:sz="4" w:space="0" w:color="auto"/>
              <w:bottom w:val="single" w:sz="4" w:space="0" w:color="auto"/>
              <w:right w:val="single" w:sz="4" w:space="0" w:color="auto"/>
            </w:tcBorders>
            <w:shd w:val="clear" w:color="auto" w:fill="auto"/>
            <w:vAlign w:val="center"/>
          </w:tcPr>
          <w:p w14:paraId="79DE707B" w14:textId="77777777" w:rsidR="00802C7A" w:rsidRPr="00D54A06" w:rsidRDefault="00802C7A" w:rsidP="005C1666">
            <w:pPr>
              <w:spacing w:after="0"/>
              <w:rPr>
                <w:rFonts w:ascii="Times New Roman" w:hAnsi="Times New Roman" w:cs="Times New Roman"/>
                <w:sz w:val="24"/>
                <w:szCs w:val="24"/>
              </w:rPr>
            </w:pPr>
            <w:r w:rsidRPr="00D54A06">
              <w:rPr>
                <w:rFonts w:ascii="Times New Roman" w:hAnsi="Times New Roman" w:cs="Times New Roman"/>
                <w:sz w:val="24"/>
                <w:szCs w:val="24"/>
              </w:rPr>
              <w:t>Виробництво гальванопокриття та фарбування</w:t>
            </w:r>
          </w:p>
        </w:tc>
        <w:tc>
          <w:tcPr>
            <w:tcW w:w="1622" w:type="dxa"/>
            <w:tcBorders>
              <w:top w:val="nil"/>
              <w:left w:val="nil"/>
              <w:bottom w:val="single" w:sz="4" w:space="0" w:color="auto"/>
              <w:right w:val="single" w:sz="4" w:space="0" w:color="auto"/>
            </w:tcBorders>
            <w:shd w:val="clear" w:color="auto" w:fill="auto"/>
            <w:vAlign w:val="center"/>
          </w:tcPr>
          <w:p w14:paraId="658E0F60" w14:textId="77777777" w:rsidR="00802C7A" w:rsidRPr="00D54A06" w:rsidRDefault="00802C7A" w:rsidP="005C1666">
            <w:pPr>
              <w:spacing w:after="0"/>
              <w:jc w:val="center"/>
              <w:rPr>
                <w:rFonts w:ascii="Times New Roman" w:hAnsi="Times New Roman" w:cs="Times New Roman"/>
                <w:sz w:val="24"/>
                <w:szCs w:val="24"/>
              </w:rPr>
            </w:pPr>
            <w:r w:rsidRPr="00D54A06">
              <w:rPr>
                <w:rFonts w:ascii="Times New Roman" w:hAnsi="Times New Roman" w:cs="Times New Roman"/>
                <w:sz w:val="24"/>
                <w:szCs w:val="24"/>
              </w:rPr>
              <w:t>25</w:t>
            </w:r>
          </w:p>
        </w:tc>
        <w:tc>
          <w:tcPr>
            <w:tcW w:w="1063" w:type="dxa"/>
            <w:tcBorders>
              <w:top w:val="nil"/>
              <w:left w:val="nil"/>
              <w:bottom w:val="single" w:sz="4" w:space="0" w:color="auto"/>
              <w:right w:val="single" w:sz="4" w:space="0" w:color="auto"/>
            </w:tcBorders>
            <w:shd w:val="clear" w:color="auto" w:fill="auto"/>
            <w:vAlign w:val="center"/>
          </w:tcPr>
          <w:p w14:paraId="15F0B6E9" w14:textId="77777777" w:rsidR="00802C7A" w:rsidRPr="00D54A06" w:rsidRDefault="00802C7A" w:rsidP="005C1666">
            <w:pPr>
              <w:spacing w:after="0"/>
              <w:jc w:val="center"/>
              <w:rPr>
                <w:rFonts w:ascii="Times New Roman" w:hAnsi="Times New Roman" w:cs="Times New Roman"/>
                <w:bCs/>
                <w:sz w:val="24"/>
                <w:szCs w:val="24"/>
              </w:rPr>
            </w:pPr>
            <w:r w:rsidRPr="00D54A06">
              <w:rPr>
                <w:rFonts w:ascii="Times New Roman" w:hAnsi="Times New Roman" w:cs="Times New Roman"/>
                <w:bCs/>
                <w:sz w:val="24"/>
                <w:szCs w:val="24"/>
              </w:rPr>
              <w:t>6,85</w:t>
            </w:r>
          </w:p>
        </w:tc>
      </w:tr>
      <w:tr w:rsidR="00D54A06" w:rsidRPr="00D54A06" w14:paraId="79F41C83" w14:textId="77777777" w:rsidTr="005C1666">
        <w:trPr>
          <w:trHeight w:val="20"/>
        </w:trPr>
        <w:tc>
          <w:tcPr>
            <w:tcW w:w="6689" w:type="dxa"/>
            <w:tcBorders>
              <w:top w:val="nil"/>
              <w:left w:val="single" w:sz="4" w:space="0" w:color="auto"/>
              <w:bottom w:val="single" w:sz="4" w:space="0" w:color="auto"/>
              <w:right w:val="single" w:sz="4" w:space="0" w:color="auto"/>
            </w:tcBorders>
            <w:shd w:val="clear" w:color="auto" w:fill="auto"/>
            <w:vAlign w:val="center"/>
          </w:tcPr>
          <w:p w14:paraId="48795410" w14:textId="77777777" w:rsidR="00802C7A" w:rsidRPr="00D54A06" w:rsidRDefault="00802C7A" w:rsidP="005C1666">
            <w:pPr>
              <w:spacing w:after="0"/>
              <w:rPr>
                <w:rFonts w:ascii="Times New Roman" w:hAnsi="Times New Roman" w:cs="Times New Roman"/>
                <w:b/>
                <w:bCs/>
                <w:sz w:val="24"/>
                <w:szCs w:val="24"/>
              </w:rPr>
            </w:pPr>
            <w:r w:rsidRPr="00D54A06">
              <w:rPr>
                <w:rFonts w:ascii="Times New Roman" w:hAnsi="Times New Roman" w:cs="Times New Roman"/>
                <w:b/>
                <w:bCs/>
                <w:sz w:val="24"/>
                <w:szCs w:val="24"/>
              </w:rPr>
              <w:t>Всього по напрямку "Виробництво"</w:t>
            </w:r>
          </w:p>
        </w:tc>
        <w:tc>
          <w:tcPr>
            <w:tcW w:w="1622" w:type="dxa"/>
            <w:tcBorders>
              <w:top w:val="nil"/>
              <w:left w:val="nil"/>
              <w:bottom w:val="single" w:sz="4" w:space="0" w:color="auto"/>
              <w:right w:val="single" w:sz="4" w:space="0" w:color="auto"/>
            </w:tcBorders>
            <w:shd w:val="clear" w:color="auto" w:fill="auto"/>
            <w:vAlign w:val="center"/>
          </w:tcPr>
          <w:p w14:paraId="719AB5A3" w14:textId="77777777" w:rsidR="00802C7A" w:rsidRPr="00D54A06" w:rsidRDefault="00802C7A" w:rsidP="005C1666">
            <w:pPr>
              <w:spacing w:after="0"/>
              <w:jc w:val="center"/>
              <w:rPr>
                <w:rFonts w:ascii="Times New Roman" w:hAnsi="Times New Roman" w:cs="Times New Roman"/>
                <w:b/>
                <w:bCs/>
                <w:sz w:val="24"/>
                <w:szCs w:val="24"/>
              </w:rPr>
            </w:pPr>
            <w:r w:rsidRPr="00D54A06">
              <w:rPr>
                <w:rFonts w:ascii="Times New Roman" w:hAnsi="Times New Roman" w:cs="Times New Roman"/>
                <w:b/>
                <w:bCs/>
                <w:sz w:val="24"/>
                <w:szCs w:val="24"/>
              </w:rPr>
              <w:t>193</w:t>
            </w:r>
          </w:p>
        </w:tc>
        <w:tc>
          <w:tcPr>
            <w:tcW w:w="1063" w:type="dxa"/>
            <w:tcBorders>
              <w:top w:val="nil"/>
              <w:left w:val="nil"/>
              <w:bottom w:val="single" w:sz="4" w:space="0" w:color="auto"/>
              <w:right w:val="single" w:sz="4" w:space="0" w:color="auto"/>
            </w:tcBorders>
            <w:shd w:val="clear" w:color="auto" w:fill="auto"/>
            <w:vAlign w:val="center"/>
          </w:tcPr>
          <w:p w14:paraId="57372786" w14:textId="77777777" w:rsidR="00802C7A" w:rsidRPr="00D54A06" w:rsidRDefault="00802C7A" w:rsidP="005C1666">
            <w:pPr>
              <w:spacing w:after="0"/>
              <w:jc w:val="center"/>
              <w:rPr>
                <w:rFonts w:ascii="Times New Roman" w:hAnsi="Times New Roman" w:cs="Times New Roman"/>
                <w:bCs/>
                <w:sz w:val="24"/>
                <w:szCs w:val="24"/>
              </w:rPr>
            </w:pPr>
            <w:r w:rsidRPr="00D54A06">
              <w:rPr>
                <w:rFonts w:ascii="Times New Roman" w:hAnsi="Times New Roman" w:cs="Times New Roman"/>
                <w:bCs/>
                <w:sz w:val="24"/>
                <w:szCs w:val="24"/>
              </w:rPr>
              <w:t>52,88</w:t>
            </w:r>
          </w:p>
        </w:tc>
      </w:tr>
      <w:tr w:rsidR="00D54A06" w:rsidRPr="00D54A06" w14:paraId="37B021D2" w14:textId="77777777" w:rsidTr="005C1666">
        <w:trPr>
          <w:trHeight w:val="20"/>
        </w:trPr>
        <w:tc>
          <w:tcPr>
            <w:tcW w:w="6689" w:type="dxa"/>
            <w:tcBorders>
              <w:top w:val="nil"/>
              <w:left w:val="single" w:sz="4" w:space="0" w:color="auto"/>
              <w:bottom w:val="single" w:sz="4" w:space="0" w:color="auto"/>
              <w:right w:val="single" w:sz="4" w:space="0" w:color="auto"/>
            </w:tcBorders>
            <w:shd w:val="clear" w:color="auto" w:fill="auto"/>
            <w:vAlign w:val="center"/>
          </w:tcPr>
          <w:p w14:paraId="24F6CFD1" w14:textId="77777777" w:rsidR="00802C7A" w:rsidRPr="00D54A06" w:rsidRDefault="00802C7A" w:rsidP="005C1666">
            <w:pPr>
              <w:spacing w:after="0"/>
              <w:rPr>
                <w:rFonts w:ascii="Times New Roman" w:hAnsi="Times New Roman" w:cs="Times New Roman"/>
                <w:sz w:val="24"/>
                <w:szCs w:val="24"/>
              </w:rPr>
            </w:pPr>
            <w:r w:rsidRPr="00D54A06">
              <w:rPr>
                <w:rFonts w:ascii="Times New Roman" w:hAnsi="Times New Roman" w:cs="Times New Roman"/>
                <w:sz w:val="24"/>
                <w:szCs w:val="24"/>
              </w:rPr>
              <w:t>Технічна служба</w:t>
            </w:r>
          </w:p>
        </w:tc>
        <w:tc>
          <w:tcPr>
            <w:tcW w:w="1622" w:type="dxa"/>
            <w:tcBorders>
              <w:top w:val="nil"/>
              <w:left w:val="nil"/>
              <w:bottom w:val="single" w:sz="4" w:space="0" w:color="auto"/>
              <w:right w:val="single" w:sz="4" w:space="0" w:color="auto"/>
            </w:tcBorders>
            <w:shd w:val="clear" w:color="auto" w:fill="auto"/>
            <w:vAlign w:val="center"/>
          </w:tcPr>
          <w:p w14:paraId="2B8F5314" w14:textId="77777777" w:rsidR="00802C7A" w:rsidRPr="00D54A06" w:rsidRDefault="00802C7A" w:rsidP="005C1666">
            <w:pPr>
              <w:spacing w:after="0"/>
              <w:jc w:val="center"/>
              <w:rPr>
                <w:rFonts w:ascii="Times New Roman" w:hAnsi="Times New Roman" w:cs="Times New Roman"/>
                <w:sz w:val="24"/>
                <w:szCs w:val="24"/>
              </w:rPr>
            </w:pPr>
            <w:r w:rsidRPr="00D54A06">
              <w:rPr>
                <w:rFonts w:ascii="Times New Roman" w:hAnsi="Times New Roman" w:cs="Times New Roman"/>
                <w:sz w:val="24"/>
                <w:szCs w:val="24"/>
              </w:rPr>
              <w:t>15</w:t>
            </w:r>
          </w:p>
        </w:tc>
        <w:tc>
          <w:tcPr>
            <w:tcW w:w="1063" w:type="dxa"/>
            <w:tcBorders>
              <w:top w:val="nil"/>
              <w:left w:val="nil"/>
              <w:bottom w:val="single" w:sz="4" w:space="0" w:color="auto"/>
              <w:right w:val="single" w:sz="4" w:space="0" w:color="auto"/>
            </w:tcBorders>
            <w:shd w:val="clear" w:color="auto" w:fill="auto"/>
            <w:vAlign w:val="center"/>
          </w:tcPr>
          <w:p w14:paraId="3472EB0D" w14:textId="77777777" w:rsidR="00802C7A" w:rsidRPr="00D54A06" w:rsidRDefault="00802C7A" w:rsidP="005C1666">
            <w:pPr>
              <w:spacing w:after="0"/>
              <w:jc w:val="center"/>
              <w:rPr>
                <w:rFonts w:ascii="Times New Roman" w:hAnsi="Times New Roman" w:cs="Times New Roman"/>
                <w:bCs/>
                <w:sz w:val="24"/>
                <w:szCs w:val="24"/>
              </w:rPr>
            </w:pPr>
            <w:r w:rsidRPr="00D54A06">
              <w:rPr>
                <w:rFonts w:ascii="Times New Roman" w:hAnsi="Times New Roman" w:cs="Times New Roman"/>
                <w:bCs/>
                <w:sz w:val="24"/>
                <w:szCs w:val="24"/>
              </w:rPr>
              <w:t>4,11</w:t>
            </w:r>
          </w:p>
        </w:tc>
      </w:tr>
      <w:tr w:rsidR="00D54A06" w:rsidRPr="00D54A06" w14:paraId="5504513C" w14:textId="77777777" w:rsidTr="005C1666">
        <w:trPr>
          <w:trHeight w:val="20"/>
        </w:trPr>
        <w:tc>
          <w:tcPr>
            <w:tcW w:w="6689" w:type="dxa"/>
            <w:tcBorders>
              <w:top w:val="nil"/>
              <w:left w:val="single" w:sz="4" w:space="0" w:color="auto"/>
              <w:bottom w:val="single" w:sz="4" w:space="0" w:color="auto"/>
              <w:right w:val="single" w:sz="4" w:space="0" w:color="auto"/>
            </w:tcBorders>
            <w:shd w:val="clear" w:color="auto" w:fill="auto"/>
            <w:vAlign w:val="center"/>
          </w:tcPr>
          <w:p w14:paraId="7B0E55CB" w14:textId="77777777" w:rsidR="00802C7A" w:rsidRPr="00D54A06" w:rsidRDefault="00802C7A" w:rsidP="005C1666">
            <w:pPr>
              <w:spacing w:after="0"/>
              <w:rPr>
                <w:rFonts w:ascii="Times New Roman" w:hAnsi="Times New Roman" w:cs="Times New Roman"/>
                <w:sz w:val="24"/>
                <w:szCs w:val="24"/>
              </w:rPr>
            </w:pPr>
            <w:r w:rsidRPr="00D54A06">
              <w:rPr>
                <w:rFonts w:ascii="Times New Roman" w:hAnsi="Times New Roman" w:cs="Times New Roman"/>
                <w:sz w:val="24"/>
                <w:szCs w:val="24"/>
              </w:rPr>
              <w:t>Служба головного енергетика</w:t>
            </w:r>
          </w:p>
        </w:tc>
        <w:tc>
          <w:tcPr>
            <w:tcW w:w="1622" w:type="dxa"/>
            <w:tcBorders>
              <w:top w:val="nil"/>
              <w:left w:val="nil"/>
              <w:bottom w:val="single" w:sz="4" w:space="0" w:color="auto"/>
              <w:right w:val="single" w:sz="4" w:space="0" w:color="auto"/>
            </w:tcBorders>
            <w:shd w:val="clear" w:color="auto" w:fill="auto"/>
            <w:vAlign w:val="center"/>
          </w:tcPr>
          <w:p w14:paraId="6FFE4B26" w14:textId="77777777" w:rsidR="00802C7A" w:rsidRPr="00D54A06" w:rsidRDefault="00802C7A" w:rsidP="005C1666">
            <w:pPr>
              <w:spacing w:after="0"/>
              <w:jc w:val="center"/>
              <w:rPr>
                <w:rFonts w:ascii="Times New Roman" w:hAnsi="Times New Roman" w:cs="Times New Roman"/>
                <w:sz w:val="24"/>
                <w:szCs w:val="24"/>
              </w:rPr>
            </w:pPr>
            <w:r w:rsidRPr="00D54A06">
              <w:rPr>
                <w:rFonts w:ascii="Times New Roman" w:hAnsi="Times New Roman" w:cs="Times New Roman"/>
                <w:sz w:val="24"/>
                <w:szCs w:val="24"/>
              </w:rPr>
              <w:t>25</w:t>
            </w:r>
          </w:p>
        </w:tc>
        <w:tc>
          <w:tcPr>
            <w:tcW w:w="1063" w:type="dxa"/>
            <w:tcBorders>
              <w:top w:val="nil"/>
              <w:left w:val="nil"/>
              <w:bottom w:val="single" w:sz="4" w:space="0" w:color="auto"/>
              <w:right w:val="single" w:sz="4" w:space="0" w:color="auto"/>
            </w:tcBorders>
            <w:shd w:val="clear" w:color="auto" w:fill="auto"/>
            <w:vAlign w:val="center"/>
          </w:tcPr>
          <w:p w14:paraId="0995DB22" w14:textId="77777777" w:rsidR="00802C7A" w:rsidRPr="00D54A06" w:rsidRDefault="00802C7A" w:rsidP="005C1666">
            <w:pPr>
              <w:spacing w:after="0"/>
              <w:jc w:val="center"/>
              <w:rPr>
                <w:rFonts w:ascii="Times New Roman" w:hAnsi="Times New Roman" w:cs="Times New Roman"/>
                <w:bCs/>
                <w:sz w:val="24"/>
                <w:szCs w:val="24"/>
              </w:rPr>
            </w:pPr>
            <w:r w:rsidRPr="00D54A06">
              <w:rPr>
                <w:rFonts w:ascii="Times New Roman" w:hAnsi="Times New Roman" w:cs="Times New Roman"/>
                <w:bCs/>
                <w:sz w:val="24"/>
                <w:szCs w:val="24"/>
              </w:rPr>
              <w:t>6,85</w:t>
            </w:r>
          </w:p>
        </w:tc>
      </w:tr>
      <w:tr w:rsidR="00D54A06" w:rsidRPr="00D54A06" w14:paraId="1D82128C" w14:textId="77777777" w:rsidTr="005C1666">
        <w:trPr>
          <w:trHeight w:val="20"/>
        </w:trPr>
        <w:tc>
          <w:tcPr>
            <w:tcW w:w="6689" w:type="dxa"/>
            <w:tcBorders>
              <w:top w:val="nil"/>
              <w:left w:val="single" w:sz="4" w:space="0" w:color="auto"/>
              <w:bottom w:val="single" w:sz="4" w:space="0" w:color="auto"/>
              <w:right w:val="single" w:sz="4" w:space="0" w:color="auto"/>
            </w:tcBorders>
            <w:shd w:val="clear" w:color="auto" w:fill="auto"/>
            <w:vAlign w:val="center"/>
          </w:tcPr>
          <w:p w14:paraId="21AD593E" w14:textId="77777777" w:rsidR="00802C7A" w:rsidRPr="00D54A06" w:rsidRDefault="00802C7A" w:rsidP="005C1666">
            <w:pPr>
              <w:spacing w:after="0"/>
              <w:rPr>
                <w:rFonts w:ascii="Times New Roman" w:hAnsi="Times New Roman" w:cs="Times New Roman"/>
                <w:b/>
                <w:bCs/>
                <w:sz w:val="24"/>
                <w:szCs w:val="24"/>
              </w:rPr>
            </w:pPr>
            <w:r w:rsidRPr="00D54A06">
              <w:rPr>
                <w:rFonts w:ascii="Times New Roman" w:hAnsi="Times New Roman" w:cs="Times New Roman"/>
                <w:b/>
                <w:bCs/>
                <w:sz w:val="24"/>
                <w:szCs w:val="24"/>
              </w:rPr>
              <w:t>Всього по напрямку "Обслуговування виробництва"</w:t>
            </w:r>
          </w:p>
        </w:tc>
        <w:tc>
          <w:tcPr>
            <w:tcW w:w="1622" w:type="dxa"/>
            <w:tcBorders>
              <w:top w:val="nil"/>
              <w:left w:val="nil"/>
              <w:bottom w:val="single" w:sz="4" w:space="0" w:color="auto"/>
              <w:right w:val="single" w:sz="4" w:space="0" w:color="auto"/>
            </w:tcBorders>
            <w:shd w:val="clear" w:color="auto" w:fill="auto"/>
            <w:vAlign w:val="center"/>
          </w:tcPr>
          <w:p w14:paraId="12456F53" w14:textId="77777777" w:rsidR="00802C7A" w:rsidRPr="00D54A06" w:rsidRDefault="00802C7A" w:rsidP="005C1666">
            <w:pPr>
              <w:spacing w:after="0"/>
              <w:jc w:val="center"/>
              <w:rPr>
                <w:rFonts w:ascii="Times New Roman" w:hAnsi="Times New Roman" w:cs="Times New Roman"/>
                <w:b/>
                <w:bCs/>
                <w:sz w:val="24"/>
                <w:szCs w:val="24"/>
              </w:rPr>
            </w:pPr>
            <w:r w:rsidRPr="00D54A06">
              <w:rPr>
                <w:rFonts w:ascii="Times New Roman" w:hAnsi="Times New Roman" w:cs="Times New Roman"/>
                <w:b/>
                <w:bCs/>
                <w:sz w:val="24"/>
                <w:szCs w:val="24"/>
              </w:rPr>
              <w:t>40</w:t>
            </w:r>
          </w:p>
        </w:tc>
        <w:tc>
          <w:tcPr>
            <w:tcW w:w="1063" w:type="dxa"/>
            <w:tcBorders>
              <w:top w:val="nil"/>
              <w:left w:val="nil"/>
              <w:bottom w:val="single" w:sz="4" w:space="0" w:color="auto"/>
              <w:right w:val="single" w:sz="4" w:space="0" w:color="auto"/>
            </w:tcBorders>
            <w:shd w:val="clear" w:color="auto" w:fill="auto"/>
            <w:vAlign w:val="center"/>
          </w:tcPr>
          <w:p w14:paraId="0CCC87CA" w14:textId="77777777" w:rsidR="00802C7A" w:rsidRPr="00D54A06" w:rsidRDefault="00802C7A" w:rsidP="005C1666">
            <w:pPr>
              <w:spacing w:after="0"/>
              <w:jc w:val="center"/>
              <w:rPr>
                <w:rFonts w:ascii="Times New Roman" w:hAnsi="Times New Roman" w:cs="Times New Roman"/>
                <w:bCs/>
                <w:sz w:val="24"/>
                <w:szCs w:val="24"/>
              </w:rPr>
            </w:pPr>
            <w:r w:rsidRPr="00D54A06">
              <w:rPr>
                <w:rFonts w:ascii="Times New Roman" w:hAnsi="Times New Roman" w:cs="Times New Roman"/>
                <w:bCs/>
                <w:sz w:val="24"/>
                <w:szCs w:val="24"/>
              </w:rPr>
              <w:t>10,96</w:t>
            </w:r>
          </w:p>
        </w:tc>
      </w:tr>
      <w:tr w:rsidR="00D54A06" w:rsidRPr="00D54A06" w14:paraId="23ABDDA2" w14:textId="77777777" w:rsidTr="005C1666">
        <w:trPr>
          <w:trHeight w:val="20"/>
        </w:trPr>
        <w:tc>
          <w:tcPr>
            <w:tcW w:w="6689" w:type="dxa"/>
            <w:tcBorders>
              <w:top w:val="nil"/>
              <w:left w:val="single" w:sz="4" w:space="0" w:color="auto"/>
              <w:bottom w:val="single" w:sz="4" w:space="0" w:color="auto"/>
              <w:right w:val="single" w:sz="4" w:space="0" w:color="auto"/>
            </w:tcBorders>
            <w:shd w:val="clear" w:color="auto" w:fill="C0C0C0"/>
            <w:vAlign w:val="center"/>
          </w:tcPr>
          <w:p w14:paraId="220E473F" w14:textId="77777777" w:rsidR="00802C7A" w:rsidRPr="00D54A06" w:rsidRDefault="00802C7A" w:rsidP="005C1666">
            <w:pPr>
              <w:spacing w:after="0"/>
              <w:rPr>
                <w:rFonts w:ascii="Times New Roman" w:hAnsi="Times New Roman" w:cs="Times New Roman"/>
                <w:b/>
                <w:bCs/>
                <w:sz w:val="24"/>
                <w:szCs w:val="24"/>
              </w:rPr>
            </w:pPr>
            <w:r w:rsidRPr="00D54A06">
              <w:rPr>
                <w:rFonts w:ascii="Times New Roman" w:hAnsi="Times New Roman" w:cs="Times New Roman"/>
                <w:b/>
                <w:bCs/>
                <w:sz w:val="24"/>
                <w:szCs w:val="24"/>
              </w:rPr>
              <w:t>Разом по напрямку "Виробництво та його обслуговування"</w:t>
            </w:r>
          </w:p>
        </w:tc>
        <w:tc>
          <w:tcPr>
            <w:tcW w:w="1622" w:type="dxa"/>
            <w:tcBorders>
              <w:top w:val="nil"/>
              <w:left w:val="nil"/>
              <w:bottom w:val="single" w:sz="4" w:space="0" w:color="auto"/>
              <w:right w:val="single" w:sz="4" w:space="0" w:color="auto"/>
            </w:tcBorders>
            <w:shd w:val="clear" w:color="auto" w:fill="C0C0C0"/>
            <w:vAlign w:val="center"/>
          </w:tcPr>
          <w:p w14:paraId="18D0132E" w14:textId="77777777" w:rsidR="00802C7A" w:rsidRPr="00D54A06" w:rsidRDefault="00802C7A" w:rsidP="005C1666">
            <w:pPr>
              <w:spacing w:after="0"/>
              <w:jc w:val="center"/>
              <w:rPr>
                <w:rFonts w:ascii="Times New Roman" w:hAnsi="Times New Roman" w:cs="Times New Roman"/>
                <w:b/>
                <w:bCs/>
                <w:sz w:val="24"/>
                <w:szCs w:val="24"/>
              </w:rPr>
            </w:pPr>
            <w:r w:rsidRPr="00D54A06">
              <w:rPr>
                <w:rFonts w:ascii="Times New Roman" w:hAnsi="Times New Roman" w:cs="Times New Roman"/>
                <w:b/>
                <w:bCs/>
                <w:sz w:val="24"/>
                <w:szCs w:val="24"/>
              </w:rPr>
              <w:t>233</w:t>
            </w:r>
          </w:p>
        </w:tc>
        <w:tc>
          <w:tcPr>
            <w:tcW w:w="1063" w:type="dxa"/>
            <w:tcBorders>
              <w:top w:val="nil"/>
              <w:left w:val="nil"/>
              <w:bottom w:val="single" w:sz="4" w:space="0" w:color="auto"/>
              <w:right w:val="single" w:sz="4" w:space="0" w:color="auto"/>
            </w:tcBorders>
            <w:shd w:val="clear" w:color="auto" w:fill="C0C0C0"/>
            <w:vAlign w:val="center"/>
          </w:tcPr>
          <w:p w14:paraId="017C96A5" w14:textId="77777777" w:rsidR="00802C7A" w:rsidRPr="00D54A06" w:rsidRDefault="00802C7A" w:rsidP="005C1666">
            <w:pPr>
              <w:spacing w:after="0"/>
              <w:jc w:val="center"/>
              <w:rPr>
                <w:rFonts w:ascii="Times New Roman" w:hAnsi="Times New Roman" w:cs="Times New Roman"/>
                <w:b/>
                <w:bCs/>
                <w:sz w:val="24"/>
                <w:szCs w:val="24"/>
              </w:rPr>
            </w:pPr>
            <w:r w:rsidRPr="00D54A06">
              <w:rPr>
                <w:rFonts w:ascii="Times New Roman" w:hAnsi="Times New Roman" w:cs="Times New Roman"/>
                <w:b/>
                <w:bCs/>
                <w:sz w:val="24"/>
                <w:szCs w:val="24"/>
              </w:rPr>
              <w:t>63,84</w:t>
            </w:r>
          </w:p>
        </w:tc>
      </w:tr>
      <w:tr w:rsidR="00D54A06" w:rsidRPr="00D54A06" w14:paraId="71E54056" w14:textId="77777777" w:rsidTr="005C1666">
        <w:trPr>
          <w:trHeight w:val="20"/>
        </w:trPr>
        <w:tc>
          <w:tcPr>
            <w:tcW w:w="6689" w:type="dxa"/>
            <w:tcBorders>
              <w:top w:val="nil"/>
              <w:left w:val="single" w:sz="4" w:space="0" w:color="auto"/>
              <w:bottom w:val="single" w:sz="4" w:space="0" w:color="auto"/>
              <w:right w:val="single" w:sz="4" w:space="0" w:color="auto"/>
            </w:tcBorders>
            <w:shd w:val="clear" w:color="auto" w:fill="auto"/>
            <w:vAlign w:val="center"/>
          </w:tcPr>
          <w:p w14:paraId="13625158" w14:textId="77777777" w:rsidR="00802C7A" w:rsidRPr="00D54A06" w:rsidRDefault="00802C7A" w:rsidP="005C1666">
            <w:pPr>
              <w:spacing w:after="0"/>
              <w:rPr>
                <w:rFonts w:ascii="Times New Roman" w:hAnsi="Times New Roman" w:cs="Times New Roman"/>
                <w:sz w:val="24"/>
                <w:szCs w:val="24"/>
              </w:rPr>
            </w:pPr>
            <w:r w:rsidRPr="00D54A06">
              <w:rPr>
                <w:rFonts w:ascii="Times New Roman" w:hAnsi="Times New Roman" w:cs="Times New Roman"/>
                <w:sz w:val="24"/>
                <w:szCs w:val="24"/>
              </w:rPr>
              <w:t>Відділ постачання матеріально-технічних ресурсів</w:t>
            </w:r>
          </w:p>
        </w:tc>
        <w:tc>
          <w:tcPr>
            <w:tcW w:w="1622" w:type="dxa"/>
            <w:tcBorders>
              <w:top w:val="nil"/>
              <w:left w:val="nil"/>
              <w:bottom w:val="single" w:sz="4" w:space="0" w:color="auto"/>
              <w:right w:val="single" w:sz="4" w:space="0" w:color="auto"/>
            </w:tcBorders>
            <w:shd w:val="clear" w:color="auto" w:fill="auto"/>
            <w:vAlign w:val="center"/>
          </w:tcPr>
          <w:p w14:paraId="3DD75281" w14:textId="77777777" w:rsidR="00802C7A" w:rsidRPr="00D54A06" w:rsidRDefault="00802C7A" w:rsidP="005C1666">
            <w:pPr>
              <w:spacing w:after="0"/>
              <w:jc w:val="center"/>
              <w:rPr>
                <w:rFonts w:ascii="Times New Roman" w:hAnsi="Times New Roman" w:cs="Times New Roman"/>
                <w:sz w:val="24"/>
                <w:szCs w:val="24"/>
              </w:rPr>
            </w:pPr>
            <w:r w:rsidRPr="00D54A06">
              <w:rPr>
                <w:rFonts w:ascii="Times New Roman" w:hAnsi="Times New Roman" w:cs="Times New Roman"/>
                <w:sz w:val="24"/>
                <w:szCs w:val="24"/>
              </w:rPr>
              <w:t>3</w:t>
            </w:r>
          </w:p>
        </w:tc>
        <w:tc>
          <w:tcPr>
            <w:tcW w:w="1063" w:type="dxa"/>
            <w:tcBorders>
              <w:top w:val="nil"/>
              <w:left w:val="nil"/>
              <w:bottom w:val="single" w:sz="4" w:space="0" w:color="auto"/>
              <w:right w:val="single" w:sz="4" w:space="0" w:color="auto"/>
            </w:tcBorders>
            <w:shd w:val="clear" w:color="auto" w:fill="auto"/>
            <w:vAlign w:val="center"/>
          </w:tcPr>
          <w:p w14:paraId="08850388" w14:textId="77777777" w:rsidR="00802C7A" w:rsidRPr="00D54A06" w:rsidRDefault="00802C7A" w:rsidP="005C1666">
            <w:pPr>
              <w:spacing w:after="0"/>
              <w:jc w:val="center"/>
              <w:rPr>
                <w:rFonts w:ascii="Times New Roman" w:hAnsi="Times New Roman" w:cs="Times New Roman"/>
                <w:bCs/>
                <w:sz w:val="24"/>
                <w:szCs w:val="24"/>
              </w:rPr>
            </w:pPr>
            <w:r w:rsidRPr="00D54A06">
              <w:rPr>
                <w:rFonts w:ascii="Times New Roman" w:hAnsi="Times New Roman" w:cs="Times New Roman"/>
                <w:bCs/>
                <w:sz w:val="24"/>
                <w:szCs w:val="24"/>
              </w:rPr>
              <w:t>0,82</w:t>
            </w:r>
          </w:p>
        </w:tc>
      </w:tr>
      <w:tr w:rsidR="00D54A06" w:rsidRPr="00D54A06" w14:paraId="6E213CD5" w14:textId="77777777" w:rsidTr="005C1666">
        <w:trPr>
          <w:trHeight w:val="20"/>
        </w:trPr>
        <w:tc>
          <w:tcPr>
            <w:tcW w:w="6689" w:type="dxa"/>
            <w:tcBorders>
              <w:top w:val="nil"/>
              <w:left w:val="single" w:sz="4" w:space="0" w:color="auto"/>
              <w:bottom w:val="single" w:sz="4" w:space="0" w:color="auto"/>
              <w:right w:val="single" w:sz="4" w:space="0" w:color="auto"/>
            </w:tcBorders>
            <w:shd w:val="clear" w:color="auto" w:fill="auto"/>
            <w:vAlign w:val="center"/>
          </w:tcPr>
          <w:p w14:paraId="02E20B79" w14:textId="77777777" w:rsidR="00802C7A" w:rsidRPr="00D54A06" w:rsidRDefault="00802C7A" w:rsidP="005C1666">
            <w:pPr>
              <w:spacing w:after="0"/>
              <w:rPr>
                <w:rFonts w:ascii="Times New Roman" w:hAnsi="Times New Roman" w:cs="Times New Roman"/>
                <w:sz w:val="24"/>
                <w:szCs w:val="24"/>
              </w:rPr>
            </w:pPr>
            <w:r w:rsidRPr="00D54A06">
              <w:rPr>
                <w:rFonts w:ascii="Times New Roman" w:hAnsi="Times New Roman" w:cs="Times New Roman"/>
                <w:sz w:val="24"/>
                <w:szCs w:val="24"/>
              </w:rPr>
              <w:t>Відділ постачання послуг</w:t>
            </w:r>
          </w:p>
        </w:tc>
        <w:tc>
          <w:tcPr>
            <w:tcW w:w="1622" w:type="dxa"/>
            <w:tcBorders>
              <w:top w:val="nil"/>
              <w:left w:val="nil"/>
              <w:bottom w:val="single" w:sz="4" w:space="0" w:color="auto"/>
              <w:right w:val="single" w:sz="4" w:space="0" w:color="auto"/>
            </w:tcBorders>
            <w:shd w:val="clear" w:color="auto" w:fill="auto"/>
            <w:vAlign w:val="center"/>
          </w:tcPr>
          <w:p w14:paraId="34DEC78C" w14:textId="77777777" w:rsidR="00802C7A" w:rsidRPr="00D54A06" w:rsidRDefault="00802C7A" w:rsidP="005C1666">
            <w:pPr>
              <w:spacing w:after="0"/>
              <w:jc w:val="center"/>
              <w:rPr>
                <w:rFonts w:ascii="Times New Roman" w:hAnsi="Times New Roman" w:cs="Times New Roman"/>
                <w:sz w:val="24"/>
                <w:szCs w:val="24"/>
              </w:rPr>
            </w:pPr>
            <w:r w:rsidRPr="00D54A06">
              <w:rPr>
                <w:rFonts w:ascii="Times New Roman" w:hAnsi="Times New Roman" w:cs="Times New Roman"/>
                <w:sz w:val="24"/>
                <w:szCs w:val="24"/>
              </w:rPr>
              <w:t>1</w:t>
            </w:r>
          </w:p>
        </w:tc>
        <w:tc>
          <w:tcPr>
            <w:tcW w:w="1063" w:type="dxa"/>
            <w:tcBorders>
              <w:top w:val="nil"/>
              <w:left w:val="nil"/>
              <w:bottom w:val="single" w:sz="4" w:space="0" w:color="auto"/>
              <w:right w:val="single" w:sz="4" w:space="0" w:color="auto"/>
            </w:tcBorders>
            <w:shd w:val="clear" w:color="auto" w:fill="auto"/>
            <w:vAlign w:val="center"/>
          </w:tcPr>
          <w:p w14:paraId="619A0E3E" w14:textId="77777777" w:rsidR="00802C7A" w:rsidRPr="00D54A06" w:rsidRDefault="00802C7A" w:rsidP="005C1666">
            <w:pPr>
              <w:spacing w:after="0"/>
              <w:jc w:val="center"/>
              <w:rPr>
                <w:rFonts w:ascii="Times New Roman" w:hAnsi="Times New Roman" w:cs="Times New Roman"/>
                <w:bCs/>
                <w:sz w:val="24"/>
                <w:szCs w:val="24"/>
              </w:rPr>
            </w:pPr>
            <w:r w:rsidRPr="00D54A06">
              <w:rPr>
                <w:rFonts w:ascii="Times New Roman" w:hAnsi="Times New Roman" w:cs="Times New Roman"/>
                <w:bCs/>
                <w:sz w:val="24"/>
                <w:szCs w:val="24"/>
              </w:rPr>
              <w:t>0,27</w:t>
            </w:r>
          </w:p>
        </w:tc>
      </w:tr>
      <w:tr w:rsidR="00D54A06" w:rsidRPr="00D54A06" w14:paraId="63128CB0" w14:textId="77777777" w:rsidTr="005C1666">
        <w:trPr>
          <w:trHeight w:val="20"/>
        </w:trPr>
        <w:tc>
          <w:tcPr>
            <w:tcW w:w="6689" w:type="dxa"/>
            <w:tcBorders>
              <w:top w:val="nil"/>
              <w:left w:val="single" w:sz="4" w:space="0" w:color="auto"/>
              <w:bottom w:val="single" w:sz="4" w:space="0" w:color="auto"/>
              <w:right w:val="single" w:sz="4" w:space="0" w:color="auto"/>
            </w:tcBorders>
            <w:shd w:val="clear" w:color="auto" w:fill="auto"/>
            <w:vAlign w:val="center"/>
          </w:tcPr>
          <w:p w14:paraId="0C27AF31" w14:textId="77777777" w:rsidR="00802C7A" w:rsidRPr="00D54A06" w:rsidRDefault="00802C7A" w:rsidP="005C1666">
            <w:pPr>
              <w:spacing w:after="0"/>
              <w:rPr>
                <w:rFonts w:ascii="Times New Roman" w:hAnsi="Times New Roman" w:cs="Times New Roman"/>
                <w:sz w:val="24"/>
                <w:szCs w:val="24"/>
              </w:rPr>
            </w:pPr>
            <w:r w:rsidRPr="00D54A06">
              <w:rPr>
                <w:rFonts w:ascii="Times New Roman" w:hAnsi="Times New Roman" w:cs="Times New Roman"/>
                <w:sz w:val="24"/>
                <w:szCs w:val="24"/>
              </w:rPr>
              <w:t>Склад матеріально-технічних ресурсів</w:t>
            </w:r>
          </w:p>
        </w:tc>
        <w:tc>
          <w:tcPr>
            <w:tcW w:w="1622" w:type="dxa"/>
            <w:tcBorders>
              <w:top w:val="nil"/>
              <w:left w:val="nil"/>
              <w:bottom w:val="single" w:sz="4" w:space="0" w:color="auto"/>
              <w:right w:val="single" w:sz="4" w:space="0" w:color="auto"/>
            </w:tcBorders>
            <w:shd w:val="clear" w:color="auto" w:fill="auto"/>
            <w:vAlign w:val="center"/>
          </w:tcPr>
          <w:p w14:paraId="6978AF5C" w14:textId="77777777" w:rsidR="00802C7A" w:rsidRPr="00D54A06" w:rsidRDefault="00802C7A" w:rsidP="005C1666">
            <w:pPr>
              <w:spacing w:after="0"/>
              <w:jc w:val="center"/>
              <w:rPr>
                <w:rFonts w:ascii="Times New Roman" w:hAnsi="Times New Roman" w:cs="Times New Roman"/>
                <w:sz w:val="24"/>
                <w:szCs w:val="24"/>
              </w:rPr>
            </w:pPr>
            <w:r w:rsidRPr="00D54A06">
              <w:rPr>
                <w:rFonts w:ascii="Times New Roman" w:hAnsi="Times New Roman" w:cs="Times New Roman"/>
                <w:sz w:val="24"/>
                <w:szCs w:val="24"/>
              </w:rPr>
              <w:t>6</w:t>
            </w:r>
          </w:p>
        </w:tc>
        <w:tc>
          <w:tcPr>
            <w:tcW w:w="1063" w:type="dxa"/>
            <w:tcBorders>
              <w:top w:val="nil"/>
              <w:left w:val="nil"/>
              <w:bottom w:val="single" w:sz="4" w:space="0" w:color="auto"/>
              <w:right w:val="single" w:sz="4" w:space="0" w:color="auto"/>
            </w:tcBorders>
            <w:shd w:val="clear" w:color="auto" w:fill="auto"/>
            <w:vAlign w:val="center"/>
          </w:tcPr>
          <w:p w14:paraId="55EC3DFA" w14:textId="77777777" w:rsidR="00802C7A" w:rsidRPr="00D54A06" w:rsidRDefault="00802C7A" w:rsidP="005C1666">
            <w:pPr>
              <w:spacing w:after="0"/>
              <w:jc w:val="center"/>
              <w:rPr>
                <w:rFonts w:ascii="Times New Roman" w:hAnsi="Times New Roman" w:cs="Times New Roman"/>
                <w:bCs/>
                <w:sz w:val="24"/>
                <w:szCs w:val="24"/>
              </w:rPr>
            </w:pPr>
            <w:r w:rsidRPr="00D54A06">
              <w:rPr>
                <w:rFonts w:ascii="Times New Roman" w:hAnsi="Times New Roman" w:cs="Times New Roman"/>
                <w:bCs/>
                <w:sz w:val="24"/>
                <w:szCs w:val="24"/>
              </w:rPr>
              <w:t>1,64</w:t>
            </w:r>
          </w:p>
        </w:tc>
      </w:tr>
      <w:tr w:rsidR="00D54A06" w:rsidRPr="00D54A06" w14:paraId="66925065" w14:textId="77777777" w:rsidTr="005C1666">
        <w:trPr>
          <w:trHeight w:val="20"/>
        </w:trPr>
        <w:tc>
          <w:tcPr>
            <w:tcW w:w="6689" w:type="dxa"/>
            <w:tcBorders>
              <w:top w:val="nil"/>
              <w:left w:val="single" w:sz="4" w:space="0" w:color="auto"/>
              <w:bottom w:val="single" w:sz="4" w:space="0" w:color="auto"/>
              <w:right w:val="single" w:sz="4" w:space="0" w:color="auto"/>
            </w:tcBorders>
            <w:shd w:val="clear" w:color="auto" w:fill="C0C0C0"/>
            <w:vAlign w:val="center"/>
          </w:tcPr>
          <w:p w14:paraId="59AC3937" w14:textId="77777777" w:rsidR="00802C7A" w:rsidRPr="00D54A06" w:rsidRDefault="00802C7A" w:rsidP="005C1666">
            <w:pPr>
              <w:spacing w:after="0"/>
              <w:rPr>
                <w:rFonts w:ascii="Times New Roman" w:hAnsi="Times New Roman" w:cs="Times New Roman"/>
                <w:b/>
                <w:bCs/>
                <w:sz w:val="24"/>
                <w:szCs w:val="24"/>
              </w:rPr>
            </w:pPr>
            <w:r w:rsidRPr="00D54A06">
              <w:rPr>
                <w:rFonts w:ascii="Times New Roman" w:hAnsi="Times New Roman" w:cs="Times New Roman"/>
                <w:b/>
                <w:bCs/>
                <w:sz w:val="24"/>
                <w:szCs w:val="24"/>
              </w:rPr>
              <w:t>Всього по напрямку "Департамент з питань закупівель та постачання матеріально-технічних ресурсів і послуг"</w:t>
            </w:r>
          </w:p>
        </w:tc>
        <w:tc>
          <w:tcPr>
            <w:tcW w:w="1622" w:type="dxa"/>
            <w:tcBorders>
              <w:top w:val="nil"/>
              <w:left w:val="nil"/>
              <w:bottom w:val="single" w:sz="4" w:space="0" w:color="auto"/>
              <w:right w:val="single" w:sz="4" w:space="0" w:color="auto"/>
            </w:tcBorders>
            <w:shd w:val="clear" w:color="auto" w:fill="C0C0C0"/>
            <w:vAlign w:val="center"/>
          </w:tcPr>
          <w:p w14:paraId="3F1BE7CB" w14:textId="77777777" w:rsidR="00802C7A" w:rsidRPr="00D54A06" w:rsidRDefault="00802C7A" w:rsidP="005C1666">
            <w:pPr>
              <w:spacing w:after="0"/>
              <w:jc w:val="center"/>
              <w:rPr>
                <w:rFonts w:ascii="Times New Roman" w:hAnsi="Times New Roman" w:cs="Times New Roman"/>
                <w:b/>
                <w:bCs/>
                <w:sz w:val="24"/>
                <w:szCs w:val="24"/>
              </w:rPr>
            </w:pPr>
            <w:r w:rsidRPr="00D54A06">
              <w:rPr>
                <w:rFonts w:ascii="Times New Roman" w:hAnsi="Times New Roman" w:cs="Times New Roman"/>
                <w:b/>
                <w:bCs/>
                <w:sz w:val="24"/>
                <w:szCs w:val="24"/>
              </w:rPr>
              <w:t>10</w:t>
            </w:r>
          </w:p>
        </w:tc>
        <w:tc>
          <w:tcPr>
            <w:tcW w:w="1063" w:type="dxa"/>
            <w:tcBorders>
              <w:top w:val="nil"/>
              <w:left w:val="nil"/>
              <w:bottom w:val="single" w:sz="4" w:space="0" w:color="auto"/>
              <w:right w:val="single" w:sz="4" w:space="0" w:color="auto"/>
            </w:tcBorders>
            <w:shd w:val="clear" w:color="auto" w:fill="C0C0C0"/>
            <w:vAlign w:val="center"/>
          </w:tcPr>
          <w:p w14:paraId="2C983768" w14:textId="77777777" w:rsidR="00802C7A" w:rsidRPr="00D54A06" w:rsidRDefault="00802C7A" w:rsidP="005C1666">
            <w:pPr>
              <w:spacing w:after="0"/>
              <w:jc w:val="center"/>
              <w:rPr>
                <w:rFonts w:ascii="Times New Roman" w:hAnsi="Times New Roman" w:cs="Times New Roman"/>
                <w:b/>
                <w:bCs/>
                <w:sz w:val="24"/>
                <w:szCs w:val="24"/>
              </w:rPr>
            </w:pPr>
            <w:r w:rsidRPr="00D54A06">
              <w:rPr>
                <w:rFonts w:ascii="Times New Roman" w:hAnsi="Times New Roman" w:cs="Times New Roman"/>
                <w:b/>
                <w:bCs/>
                <w:sz w:val="24"/>
                <w:szCs w:val="24"/>
              </w:rPr>
              <w:t>2,74</w:t>
            </w:r>
          </w:p>
        </w:tc>
      </w:tr>
      <w:tr w:rsidR="00D54A06" w:rsidRPr="00D54A06" w14:paraId="423CE05C" w14:textId="77777777" w:rsidTr="005C1666">
        <w:trPr>
          <w:trHeight w:val="20"/>
        </w:trPr>
        <w:tc>
          <w:tcPr>
            <w:tcW w:w="6689" w:type="dxa"/>
            <w:tcBorders>
              <w:top w:val="nil"/>
              <w:left w:val="single" w:sz="4" w:space="0" w:color="auto"/>
              <w:bottom w:val="single" w:sz="4" w:space="0" w:color="auto"/>
              <w:right w:val="single" w:sz="4" w:space="0" w:color="auto"/>
            </w:tcBorders>
            <w:shd w:val="clear" w:color="auto" w:fill="auto"/>
            <w:vAlign w:val="center"/>
          </w:tcPr>
          <w:p w14:paraId="162314B3" w14:textId="77777777" w:rsidR="00802C7A" w:rsidRPr="00D54A06" w:rsidRDefault="00802C7A" w:rsidP="005C1666">
            <w:pPr>
              <w:spacing w:after="0"/>
              <w:rPr>
                <w:rFonts w:ascii="Times New Roman" w:hAnsi="Times New Roman" w:cs="Times New Roman"/>
                <w:sz w:val="24"/>
                <w:szCs w:val="24"/>
              </w:rPr>
            </w:pPr>
            <w:r w:rsidRPr="00D54A06">
              <w:rPr>
                <w:rFonts w:ascii="Times New Roman" w:hAnsi="Times New Roman" w:cs="Times New Roman"/>
                <w:sz w:val="24"/>
                <w:szCs w:val="24"/>
              </w:rPr>
              <w:t>Дослідно-випробувальна лабораторія</w:t>
            </w:r>
          </w:p>
        </w:tc>
        <w:tc>
          <w:tcPr>
            <w:tcW w:w="1622" w:type="dxa"/>
            <w:tcBorders>
              <w:top w:val="nil"/>
              <w:left w:val="nil"/>
              <w:bottom w:val="single" w:sz="4" w:space="0" w:color="auto"/>
              <w:right w:val="single" w:sz="4" w:space="0" w:color="auto"/>
            </w:tcBorders>
            <w:shd w:val="clear" w:color="auto" w:fill="auto"/>
            <w:vAlign w:val="center"/>
          </w:tcPr>
          <w:p w14:paraId="5ADDE0FB" w14:textId="77777777" w:rsidR="00802C7A" w:rsidRPr="00D54A06" w:rsidRDefault="00802C7A" w:rsidP="005C1666">
            <w:pPr>
              <w:spacing w:after="0"/>
              <w:jc w:val="center"/>
              <w:rPr>
                <w:rFonts w:ascii="Times New Roman" w:hAnsi="Times New Roman" w:cs="Times New Roman"/>
                <w:sz w:val="24"/>
                <w:szCs w:val="24"/>
              </w:rPr>
            </w:pPr>
            <w:r w:rsidRPr="00D54A06">
              <w:rPr>
                <w:rFonts w:ascii="Times New Roman" w:hAnsi="Times New Roman" w:cs="Times New Roman"/>
                <w:sz w:val="24"/>
                <w:szCs w:val="24"/>
              </w:rPr>
              <w:t>10</w:t>
            </w:r>
          </w:p>
        </w:tc>
        <w:tc>
          <w:tcPr>
            <w:tcW w:w="1063" w:type="dxa"/>
            <w:tcBorders>
              <w:top w:val="nil"/>
              <w:left w:val="nil"/>
              <w:bottom w:val="single" w:sz="4" w:space="0" w:color="auto"/>
              <w:right w:val="single" w:sz="4" w:space="0" w:color="auto"/>
            </w:tcBorders>
            <w:shd w:val="clear" w:color="auto" w:fill="auto"/>
            <w:vAlign w:val="center"/>
          </w:tcPr>
          <w:p w14:paraId="0D0CE1BE" w14:textId="77777777" w:rsidR="00802C7A" w:rsidRPr="00D54A06" w:rsidRDefault="00802C7A" w:rsidP="005C1666">
            <w:pPr>
              <w:spacing w:after="0"/>
              <w:jc w:val="center"/>
              <w:rPr>
                <w:rFonts w:ascii="Times New Roman" w:hAnsi="Times New Roman" w:cs="Times New Roman"/>
                <w:bCs/>
                <w:sz w:val="24"/>
                <w:szCs w:val="24"/>
              </w:rPr>
            </w:pPr>
            <w:r w:rsidRPr="00D54A06">
              <w:rPr>
                <w:rFonts w:ascii="Times New Roman" w:hAnsi="Times New Roman" w:cs="Times New Roman"/>
                <w:bCs/>
                <w:sz w:val="24"/>
                <w:szCs w:val="24"/>
              </w:rPr>
              <w:t>2,74</w:t>
            </w:r>
          </w:p>
        </w:tc>
      </w:tr>
      <w:tr w:rsidR="00D54A06" w:rsidRPr="00D54A06" w14:paraId="7D5ACD54" w14:textId="77777777" w:rsidTr="005C1666">
        <w:trPr>
          <w:trHeight w:val="20"/>
        </w:trPr>
        <w:tc>
          <w:tcPr>
            <w:tcW w:w="6689" w:type="dxa"/>
            <w:tcBorders>
              <w:top w:val="nil"/>
              <w:left w:val="single" w:sz="4" w:space="0" w:color="auto"/>
              <w:bottom w:val="single" w:sz="4" w:space="0" w:color="auto"/>
              <w:right w:val="single" w:sz="4" w:space="0" w:color="auto"/>
            </w:tcBorders>
            <w:shd w:val="clear" w:color="auto" w:fill="auto"/>
            <w:vAlign w:val="center"/>
          </w:tcPr>
          <w:p w14:paraId="3477F4F3" w14:textId="77777777" w:rsidR="00802C7A" w:rsidRPr="00D54A06" w:rsidRDefault="00802C7A" w:rsidP="005C1666">
            <w:pPr>
              <w:spacing w:after="0"/>
              <w:rPr>
                <w:rFonts w:ascii="Times New Roman" w:hAnsi="Times New Roman" w:cs="Times New Roman"/>
                <w:sz w:val="24"/>
                <w:szCs w:val="24"/>
              </w:rPr>
            </w:pPr>
            <w:r w:rsidRPr="00D54A06">
              <w:rPr>
                <w:rFonts w:ascii="Times New Roman" w:hAnsi="Times New Roman" w:cs="Times New Roman"/>
                <w:sz w:val="24"/>
                <w:szCs w:val="24"/>
              </w:rPr>
              <w:t>Відділ стандартизації, метрології та сертифікації</w:t>
            </w:r>
          </w:p>
        </w:tc>
        <w:tc>
          <w:tcPr>
            <w:tcW w:w="1622" w:type="dxa"/>
            <w:tcBorders>
              <w:top w:val="nil"/>
              <w:left w:val="nil"/>
              <w:bottom w:val="single" w:sz="4" w:space="0" w:color="auto"/>
              <w:right w:val="single" w:sz="4" w:space="0" w:color="auto"/>
            </w:tcBorders>
            <w:shd w:val="clear" w:color="auto" w:fill="auto"/>
            <w:vAlign w:val="center"/>
          </w:tcPr>
          <w:p w14:paraId="78FCEBB6" w14:textId="77777777" w:rsidR="00802C7A" w:rsidRPr="00D54A06" w:rsidRDefault="00802C7A" w:rsidP="005C1666">
            <w:pPr>
              <w:spacing w:after="0"/>
              <w:jc w:val="center"/>
              <w:rPr>
                <w:rFonts w:ascii="Times New Roman" w:hAnsi="Times New Roman" w:cs="Times New Roman"/>
                <w:sz w:val="24"/>
                <w:szCs w:val="24"/>
              </w:rPr>
            </w:pPr>
            <w:r w:rsidRPr="00D54A06">
              <w:rPr>
                <w:rFonts w:ascii="Times New Roman" w:hAnsi="Times New Roman" w:cs="Times New Roman"/>
                <w:sz w:val="24"/>
                <w:szCs w:val="24"/>
              </w:rPr>
              <w:t>6</w:t>
            </w:r>
          </w:p>
        </w:tc>
        <w:tc>
          <w:tcPr>
            <w:tcW w:w="1063" w:type="dxa"/>
            <w:tcBorders>
              <w:top w:val="nil"/>
              <w:left w:val="nil"/>
              <w:bottom w:val="single" w:sz="4" w:space="0" w:color="auto"/>
              <w:right w:val="single" w:sz="4" w:space="0" w:color="auto"/>
            </w:tcBorders>
            <w:shd w:val="clear" w:color="auto" w:fill="auto"/>
            <w:vAlign w:val="center"/>
          </w:tcPr>
          <w:p w14:paraId="19EB925E" w14:textId="77777777" w:rsidR="00802C7A" w:rsidRPr="00D54A06" w:rsidRDefault="00802C7A" w:rsidP="005C1666">
            <w:pPr>
              <w:spacing w:after="0"/>
              <w:jc w:val="center"/>
              <w:rPr>
                <w:rFonts w:ascii="Times New Roman" w:hAnsi="Times New Roman" w:cs="Times New Roman"/>
                <w:bCs/>
                <w:sz w:val="24"/>
                <w:szCs w:val="24"/>
              </w:rPr>
            </w:pPr>
            <w:r w:rsidRPr="00D54A06">
              <w:rPr>
                <w:rFonts w:ascii="Times New Roman" w:hAnsi="Times New Roman" w:cs="Times New Roman"/>
                <w:bCs/>
                <w:sz w:val="24"/>
                <w:szCs w:val="24"/>
              </w:rPr>
              <w:t>1,64</w:t>
            </w:r>
          </w:p>
        </w:tc>
      </w:tr>
      <w:tr w:rsidR="00D54A06" w:rsidRPr="00D54A06" w14:paraId="76669D1B" w14:textId="77777777" w:rsidTr="005C1666">
        <w:trPr>
          <w:trHeight w:val="20"/>
        </w:trPr>
        <w:tc>
          <w:tcPr>
            <w:tcW w:w="6689" w:type="dxa"/>
            <w:tcBorders>
              <w:top w:val="nil"/>
              <w:left w:val="single" w:sz="4" w:space="0" w:color="auto"/>
              <w:bottom w:val="single" w:sz="4" w:space="0" w:color="auto"/>
              <w:right w:val="single" w:sz="4" w:space="0" w:color="auto"/>
            </w:tcBorders>
            <w:shd w:val="clear" w:color="auto" w:fill="auto"/>
            <w:vAlign w:val="center"/>
          </w:tcPr>
          <w:p w14:paraId="1F83FDAA" w14:textId="77777777" w:rsidR="00802C7A" w:rsidRPr="00D54A06" w:rsidRDefault="00802C7A" w:rsidP="005C1666">
            <w:pPr>
              <w:spacing w:after="0"/>
              <w:rPr>
                <w:rFonts w:ascii="Times New Roman" w:hAnsi="Times New Roman" w:cs="Times New Roman"/>
                <w:sz w:val="24"/>
                <w:szCs w:val="24"/>
              </w:rPr>
            </w:pPr>
            <w:r w:rsidRPr="00D54A06">
              <w:rPr>
                <w:rFonts w:ascii="Times New Roman" w:hAnsi="Times New Roman" w:cs="Times New Roman"/>
                <w:sz w:val="24"/>
                <w:szCs w:val="24"/>
              </w:rPr>
              <w:t>Відділ контролю якості</w:t>
            </w:r>
          </w:p>
        </w:tc>
        <w:tc>
          <w:tcPr>
            <w:tcW w:w="1622" w:type="dxa"/>
            <w:tcBorders>
              <w:top w:val="nil"/>
              <w:left w:val="nil"/>
              <w:bottom w:val="single" w:sz="4" w:space="0" w:color="auto"/>
              <w:right w:val="single" w:sz="4" w:space="0" w:color="auto"/>
            </w:tcBorders>
            <w:shd w:val="clear" w:color="auto" w:fill="auto"/>
            <w:vAlign w:val="center"/>
          </w:tcPr>
          <w:p w14:paraId="25A716D6" w14:textId="77777777" w:rsidR="00802C7A" w:rsidRPr="00D54A06" w:rsidRDefault="00802C7A" w:rsidP="005C1666">
            <w:pPr>
              <w:spacing w:after="0"/>
              <w:jc w:val="center"/>
              <w:rPr>
                <w:rFonts w:ascii="Times New Roman" w:hAnsi="Times New Roman" w:cs="Times New Roman"/>
                <w:sz w:val="24"/>
                <w:szCs w:val="24"/>
              </w:rPr>
            </w:pPr>
            <w:r w:rsidRPr="00D54A06">
              <w:rPr>
                <w:rFonts w:ascii="Times New Roman" w:hAnsi="Times New Roman" w:cs="Times New Roman"/>
                <w:sz w:val="24"/>
                <w:szCs w:val="24"/>
              </w:rPr>
              <w:t>6</w:t>
            </w:r>
          </w:p>
        </w:tc>
        <w:tc>
          <w:tcPr>
            <w:tcW w:w="1063" w:type="dxa"/>
            <w:tcBorders>
              <w:top w:val="nil"/>
              <w:left w:val="nil"/>
              <w:bottom w:val="single" w:sz="4" w:space="0" w:color="auto"/>
              <w:right w:val="single" w:sz="4" w:space="0" w:color="auto"/>
            </w:tcBorders>
            <w:shd w:val="clear" w:color="auto" w:fill="auto"/>
            <w:vAlign w:val="center"/>
          </w:tcPr>
          <w:p w14:paraId="1623CC70" w14:textId="77777777" w:rsidR="00802C7A" w:rsidRPr="00D54A06" w:rsidRDefault="00802C7A" w:rsidP="005C1666">
            <w:pPr>
              <w:spacing w:after="0"/>
              <w:jc w:val="center"/>
              <w:rPr>
                <w:rFonts w:ascii="Times New Roman" w:hAnsi="Times New Roman" w:cs="Times New Roman"/>
                <w:bCs/>
                <w:sz w:val="24"/>
                <w:szCs w:val="24"/>
              </w:rPr>
            </w:pPr>
            <w:r w:rsidRPr="00D54A06">
              <w:rPr>
                <w:rFonts w:ascii="Times New Roman" w:hAnsi="Times New Roman" w:cs="Times New Roman"/>
                <w:bCs/>
                <w:sz w:val="24"/>
                <w:szCs w:val="24"/>
              </w:rPr>
              <w:t>1,64</w:t>
            </w:r>
          </w:p>
        </w:tc>
      </w:tr>
      <w:tr w:rsidR="00D54A06" w:rsidRPr="00D54A06" w14:paraId="5106F557" w14:textId="77777777" w:rsidTr="005C1666">
        <w:trPr>
          <w:trHeight w:val="20"/>
        </w:trPr>
        <w:tc>
          <w:tcPr>
            <w:tcW w:w="6689" w:type="dxa"/>
            <w:tcBorders>
              <w:top w:val="nil"/>
              <w:left w:val="single" w:sz="4" w:space="0" w:color="auto"/>
              <w:bottom w:val="single" w:sz="4" w:space="0" w:color="auto"/>
              <w:right w:val="single" w:sz="4" w:space="0" w:color="auto"/>
            </w:tcBorders>
            <w:shd w:val="clear" w:color="auto" w:fill="C0C0C0"/>
            <w:vAlign w:val="center"/>
          </w:tcPr>
          <w:p w14:paraId="59A60C65" w14:textId="77777777" w:rsidR="00802C7A" w:rsidRPr="00D54A06" w:rsidRDefault="00802C7A" w:rsidP="005C1666">
            <w:pPr>
              <w:spacing w:after="0"/>
              <w:rPr>
                <w:rFonts w:ascii="Times New Roman" w:hAnsi="Times New Roman" w:cs="Times New Roman"/>
                <w:b/>
                <w:bCs/>
                <w:sz w:val="24"/>
                <w:szCs w:val="24"/>
              </w:rPr>
            </w:pPr>
            <w:r w:rsidRPr="00D54A06">
              <w:rPr>
                <w:rFonts w:ascii="Times New Roman" w:hAnsi="Times New Roman" w:cs="Times New Roman"/>
                <w:b/>
                <w:bCs/>
                <w:sz w:val="24"/>
                <w:szCs w:val="24"/>
              </w:rPr>
              <w:t>Всього по напрямку "Департамент управління та контролю якості"</w:t>
            </w:r>
          </w:p>
        </w:tc>
        <w:tc>
          <w:tcPr>
            <w:tcW w:w="1622" w:type="dxa"/>
            <w:tcBorders>
              <w:top w:val="nil"/>
              <w:left w:val="nil"/>
              <w:bottom w:val="single" w:sz="4" w:space="0" w:color="auto"/>
              <w:right w:val="single" w:sz="4" w:space="0" w:color="auto"/>
            </w:tcBorders>
            <w:shd w:val="clear" w:color="auto" w:fill="C0C0C0"/>
            <w:vAlign w:val="center"/>
          </w:tcPr>
          <w:p w14:paraId="523654A2" w14:textId="77777777" w:rsidR="00802C7A" w:rsidRPr="00D54A06" w:rsidRDefault="00802C7A" w:rsidP="005C1666">
            <w:pPr>
              <w:spacing w:after="0"/>
              <w:jc w:val="center"/>
              <w:rPr>
                <w:rFonts w:ascii="Times New Roman" w:hAnsi="Times New Roman" w:cs="Times New Roman"/>
                <w:b/>
                <w:bCs/>
                <w:sz w:val="24"/>
                <w:szCs w:val="24"/>
              </w:rPr>
            </w:pPr>
            <w:r w:rsidRPr="00D54A06">
              <w:rPr>
                <w:rFonts w:ascii="Times New Roman" w:hAnsi="Times New Roman" w:cs="Times New Roman"/>
                <w:b/>
                <w:bCs/>
                <w:sz w:val="24"/>
                <w:szCs w:val="24"/>
              </w:rPr>
              <w:t>22</w:t>
            </w:r>
          </w:p>
        </w:tc>
        <w:tc>
          <w:tcPr>
            <w:tcW w:w="1063" w:type="dxa"/>
            <w:tcBorders>
              <w:top w:val="nil"/>
              <w:left w:val="nil"/>
              <w:bottom w:val="single" w:sz="4" w:space="0" w:color="auto"/>
              <w:right w:val="single" w:sz="4" w:space="0" w:color="auto"/>
            </w:tcBorders>
            <w:shd w:val="clear" w:color="auto" w:fill="C0C0C0"/>
            <w:vAlign w:val="center"/>
          </w:tcPr>
          <w:p w14:paraId="0959B1CF" w14:textId="77777777" w:rsidR="00802C7A" w:rsidRPr="00D54A06" w:rsidRDefault="00802C7A" w:rsidP="005C1666">
            <w:pPr>
              <w:spacing w:after="0"/>
              <w:jc w:val="center"/>
              <w:rPr>
                <w:rFonts w:ascii="Times New Roman" w:hAnsi="Times New Roman" w:cs="Times New Roman"/>
                <w:b/>
                <w:bCs/>
                <w:sz w:val="24"/>
                <w:szCs w:val="24"/>
              </w:rPr>
            </w:pPr>
            <w:r w:rsidRPr="00D54A06">
              <w:rPr>
                <w:rFonts w:ascii="Times New Roman" w:hAnsi="Times New Roman" w:cs="Times New Roman"/>
                <w:b/>
                <w:bCs/>
                <w:sz w:val="24"/>
                <w:szCs w:val="24"/>
              </w:rPr>
              <w:t>6,03</w:t>
            </w:r>
          </w:p>
        </w:tc>
      </w:tr>
      <w:tr w:rsidR="00D54A06" w:rsidRPr="00D54A06" w14:paraId="3981257F" w14:textId="77777777" w:rsidTr="005C1666">
        <w:trPr>
          <w:trHeight w:val="20"/>
        </w:trPr>
        <w:tc>
          <w:tcPr>
            <w:tcW w:w="6689" w:type="dxa"/>
            <w:tcBorders>
              <w:top w:val="nil"/>
              <w:left w:val="single" w:sz="4" w:space="0" w:color="auto"/>
              <w:bottom w:val="single" w:sz="4" w:space="0" w:color="auto"/>
              <w:right w:val="single" w:sz="4" w:space="0" w:color="auto"/>
            </w:tcBorders>
            <w:shd w:val="clear" w:color="auto" w:fill="auto"/>
            <w:vAlign w:val="center"/>
          </w:tcPr>
          <w:p w14:paraId="12FEEBB7" w14:textId="77777777" w:rsidR="00802C7A" w:rsidRPr="00D54A06" w:rsidRDefault="00802C7A" w:rsidP="005C1666">
            <w:pPr>
              <w:spacing w:after="0"/>
              <w:rPr>
                <w:rFonts w:ascii="Times New Roman" w:hAnsi="Times New Roman" w:cs="Times New Roman"/>
                <w:sz w:val="24"/>
                <w:szCs w:val="24"/>
              </w:rPr>
            </w:pPr>
            <w:r w:rsidRPr="00D54A06">
              <w:rPr>
                <w:rFonts w:ascii="Times New Roman" w:hAnsi="Times New Roman" w:cs="Times New Roman"/>
                <w:sz w:val="24"/>
                <w:szCs w:val="24"/>
              </w:rPr>
              <w:t>Відділ головного конструктора</w:t>
            </w:r>
          </w:p>
        </w:tc>
        <w:tc>
          <w:tcPr>
            <w:tcW w:w="1622" w:type="dxa"/>
            <w:tcBorders>
              <w:top w:val="nil"/>
              <w:left w:val="nil"/>
              <w:bottom w:val="single" w:sz="4" w:space="0" w:color="auto"/>
              <w:right w:val="single" w:sz="4" w:space="0" w:color="auto"/>
            </w:tcBorders>
            <w:shd w:val="clear" w:color="auto" w:fill="auto"/>
            <w:vAlign w:val="center"/>
          </w:tcPr>
          <w:p w14:paraId="58A58E8A" w14:textId="77777777" w:rsidR="00802C7A" w:rsidRPr="00D54A06" w:rsidRDefault="00802C7A" w:rsidP="005C1666">
            <w:pPr>
              <w:spacing w:after="0"/>
              <w:jc w:val="center"/>
              <w:rPr>
                <w:rFonts w:ascii="Times New Roman" w:hAnsi="Times New Roman" w:cs="Times New Roman"/>
                <w:sz w:val="24"/>
                <w:szCs w:val="24"/>
              </w:rPr>
            </w:pPr>
            <w:r w:rsidRPr="00D54A06">
              <w:rPr>
                <w:rFonts w:ascii="Times New Roman" w:hAnsi="Times New Roman" w:cs="Times New Roman"/>
                <w:sz w:val="24"/>
                <w:szCs w:val="24"/>
              </w:rPr>
              <w:t>6</w:t>
            </w:r>
          </w:p>
        </w:tc>
        <w:tc>
          <w:tcPr>
            <w:tcW w:w="1063" w:type="dxa"/>
            <w:tcBorders>
              <w:top w:val="nil"/>
              <w:left w:val="nil"/>
              <w:bottom w:val="single" w:sz="4" w:space="0" w:color="auto"/>
              <w:right w:val="single" w:sz="4" w:space="0" w:color="auto"/>
            </w:tcBorders>
            <w:shd w:val="clear" w:color="auto" w:fill="auto"/>
            <w:vAlign w:val="center"/>
          </w:tcPr>
          <w:p w14:paraId="625A33C6" w14:textId="77777777" w:rsidR="00802C7A" w:rsidRPr="00D54A06" w:rsidRDefault="00802C7A" w:rsidP="005C1666">
            <w:pPr>
              <w:spacing w:after="0"/>
              <w:jc w:val="center"/>
              <w:rPr>
                <w:rFonts w:ascii="Times New Roman" w:hAnsi="Times New Roman" w:cs="Times New Roman"/>
                <w:bCs/>
                <w:sz w:val="24"/>
                <w:szCs w:val="24"/>
              </w:rPr>
            </w:pPr>
            <w:r w:rsidRPr="00D54A06">
              <w:rPr>
                <w:rFonts w:ascii="Times New Roman" w:hAnsi="Times New Roman" w:cs="Times New Roman"/>
                <w:bCs/>
                <w:sz w:val="24"/>
                <w:szCs w:val="24"/>
              </w:rPr>
              <w:t>1,64</w:t>
            </w:r>
          </w:p>
        </w:tc>
      </w:tr>
      <w:tr w:rsidR="00D54A06" w:rsidRPr="00D54A06" w14:paraId="7D489E4C" w14:textId="77777777" w:rsidTr="005C1666">
        <w:trPr>
          <w:trHeight w:val="20"/>
        </w:trPr>
        <w:tc>
          <w:tcPr>
            <w:tcW w:w="6689" w:type="dxa"/>
            <w:tcBorders>
              <w:top w:val="nil"/>
              <w:left w:val="single" w:sz="4" w:space="0" w:color="auto"/>
              <w:bottom w:val="single" w:sz="4" w:space="0" w:color="auto"/>
              <w:right w:val="single" w:sz="4" w:space="0" w:color="auto"/>
            </w:tcBorders>
            <w:shd w:val="clear" w:color="auto" w:fill="auto"/>
            <w:vAlign w:val="center"/>
          </w:tcPr>
          <w:p w14:paraId="2A884890" w14:textId="77777777" w:rsidR="00802C7A" w:rsidRPr="00D54A06" w:rsidRDefault="00802C7A" w:rsidP="005C1666">
            <w:pPr>
              <w:spacing w:after="0"/>
              <w:rPr>
                <w:rFonts w:ascii="Times New Roman" w:hAnsi="Times New Roman" w:cs="Times New Roman"/>
                <w:sz w:val="24"/>
                <w:szCs w:val="24"/>
              </w:rPr>
            </w:pPr>
            <w:r w:rsidRPr="00D54A06">
              <w:rPr>
                <w:rFonts w:ascii="Times New Roman" w:hAnsi="Times New Roman" w:cs="Times New Roman"/>
                <w:sz w:val="24"/>
                <w:szCs w:val="24"/>
              </w:rPr>
              <w:t>Відділ головного технолога</w:t>
            </w:r>
          </w:p>
        </w:tc>
        <w:tc>
          <w:tcPr>
            <w:tcW w:w="1622" w:type="dxa"/>
            <w:tcBorders>
              <w:top w:val="nil"/>
              <w:left w:val="nil"/>
              <w:bottom w:val="single" w:sz="4" w:space="0" w:color="auto"/>
              <w:right w:val="single" w:sz="4" w:space="0" w:color="auto"/>
            </w:tcBorders>
            <w:shd w:val="clear" w:color="auto" w:fill="auto"/>
            <w:vAlign w:val="center"/>
          </w:tcPr>
          <w:p w14:paraId="49548478" w14:textId="77777777" w:rsidR="00802C7A" w:rsidRPr="00D54A06" w:rsidRDefault="00802C7A" w:rsidP="005C1666">
            <w:pPr>
              <w:spacing w:after="0"/>
              <w:jc w:val="center"/>
              <w:rPr>
                <w:rFonts w:ascii="Times New Roman" w:hAnsi="Times New Roman" w:cs="Times New Roman"/>
                <w:sz w:val="24"/>
                <w:szCs w:val="24"/>
              </w:rPr>
            </w:pPr>
            <w:r w:rsidRPr="00D54A06">
              <w:rPr>
                <w:rFonts w:ascii="Times New Roman" w:hAnsi="Times New Roman" w:cs="Times New Roman"/>
                <w:sz w:val="24"/>
                <w:szCs w:val="24"/>
              </w:rPr>
              <w:t>6</w:t>
            </w:r>
          </w:p>
        </w:tc>
        <w:tc>
          <w:tcPr>
            <w:tcW w:w="1063" w:type="dxa"/>
            <w:tcBorders>
              <w:top w:val="nil"/>
              <w:left w:val="nil"/>
              <w:bottom w:val="single" w:sz="4" w:space="0" w:color="auto"/>
              <w:right w:val="single" w:sz="4" w:space="0" w:color="auto"/>
            </w:tcBorders>
            <w:shd w:val="clear" w:color="auto" w:fill="auto"/>
            <w:vAlign w:val="center"/>
          </w:tcPr>
          <w:p w14:paraId="4A6AC65C" w14:textId="77777777" w:rsidR="00802C7A" w:rsidRPr="00D54A06" w:rsidRDefault="00802C7A" w:rsidP="005C1666">
            <w:pPr>
              <w:spacing w:after="0"/>
              <w:jc w:val="center"/>
              <w:rPr>
                <w:rFonts w:ascii="Times New Roman" w:hAnsi="Times New Roman" w:cs="Times New Roman"/>
                <w:bCs/>
                <w:sz w:val="24"/>
                <w:szCs w:val="24"/>
              </w:rPr>
            </w:pPr>
            <w:r w:rsidRPr="00D54A06">
              <w:rPr>
                <w:rFonts w:ascii="Times New Roman" w:hAnsi="Times New Roman" w:cs="Times New Roman"/>
                <w:bCs/>
                <w:sz w:val="24"/>
                <w:szCs w:val="24"/>
              </w:rPr>
              <w:t>1,64</w:t>
            </w:r>
          </w:p>
        </w:tc>
      </w:tr>
      <w:tr w:rsidR="00D54A06" w:rsidRPr="00D54A06" w14:paraId="2E373DC1" w14:textId="77777777" w:rsidTr="005C1666">
        <w:trPr>
          <w:trHeight w:val="20"/>
        </w:trPr>
        <w:tc>
          <w:tcPr>
            <w:tcW w:w="6689" w:type="dxa"/>
            <w:tcBorders>
              <w:top w:val="nil"/>
              <w:left w:val="single" w:sz="4" w:space="0" w:color="auto"/>
              <w:bottom w:val="single" w:sz="4" w:space="0" w:color="auto"/>
              <w:right w:val="single" w:sz="4" w:space="0" w:color="auto"/>
            </w:tcBorders>
            <w:shd w:val="clear" w:color="auto" w:fill="auto"/>
            <w:vAlign w:val="center"/>
          </w:tcPr>
          <w:p w14:paraId="65EDB282" w14:textId="77777777" w:rsidR="00802C7A" w:rsidRPr="00D54A06" w:rsidRDefault="00802C7A" w:rsidP="005C1666">
            <w:pPr>
              <w:spacing w:after="0"/>
              <w:rPr>
                <w:rFonts w:ascii="Times New Roman" w:hAnsi="Times New Roman" w:cs="Times New Roman"/>
                <w:sz w:val="24"/>
                <w:szCs w:val="24"/>
              </w:rPr>
            </w:pPr>
            <w:r w:rsidRPr="00D54A06">
              <w:rPr>
                <w:rFonts w:ascii="Times New Roman" w:hAnsi="Times New Roman" w:cs="Times New Roman"/>
                <w:sz w:val="24"/>
                <w:szCs w:val="24"/>
              </w:rPr>
              <w:t>Відділ координації та організації виконання робіт</w:t>
            </w:r>
          </w:p>
        </w:tc>
        <w:tc>
          <w:tcPr>
            <w:tcW w:w="1622" w:type="dxa"/>
            <w:tcBorders>
              <w:top w:val="nil"/>
              <w:left w:val="nil"/>
              <w:bottom w:val="single" w:sz="4" w:space="0" w:color="auto"/>
              <w:right w:val="single" w:sz="4" w:space="0" w:color="auto"/>
            </w:tcBorders>
            <w:shd w:val="clear" w:color="auto" w:fill="auto"/>
            <w:vAlign w:val="center"/>
          </w:tcPr>
          <w:p w14:paraId="6AE60A74" w14:textId="77777777" w:rsidR="00802C7A" w:rsidRPr="00D54A06" w:rsidRDefault="00802C7A" w:rsidP="005C1666">
            <w:pPr>
              <w:spacing w:after="0"/>
              <w:jc w:val="center"/>
              <w:rPr>
                <w:rFonts w:ascii="Times New Roman" w:hAnsi="Times New Roman" w:cs="Times New Roman"/>
                <w:sz w:val="24"/>
                <w:szCs w:val="24"/>
              </w:rPr>
            </w:pPr>
            <w:r w:rsidRPr="00D54A06">
              <w:rPr>
                <w:rFonts w:ascii="Times New Roman" w:hAnsi="Times New Roman" w:cs="Times New Roman"/>
                <w:sz w:val="24"/>
                <w:szCs w:val="24"/>
              </w:rPr>
              <w:t>6</w:t>
            </w:r>
          </w:p>
        </w:tc>
        <w:tc>
          <w:tcPr>
            <w:tcW w:w="1063" w:type="dxa"/>
            <w:tcBorders>
              <w:top w:val="nil"/>
              <w:left w:val="nil"/>
              <w:bottom w:val="single" w:sz="4" w:space="0" w:color="auto"/>
              <w:right w:val="single" w:sz="4" w:space="0" w:color="auto"/>
            </w:tcBorders>
            <w:shd w:val="clear" w:color="auto" w:fill="auto"/>
            <w:vAlign w:val="center"/>
          </w:tcPr>
          <w:p w14:paraId="162BED31" w14:textId="77777777" w:rsidR="00802C7A" w:rsidRPr="00D54A06" w:rsidRDefault="00802C7A" w:rsidP="005C1666">
            <w:pPr>
              <w:spacing w:after="0"/>
              <w:jc w:val="center"/>
              <w:rPr>
                <w:rFonts w:ascii="Times New Roman" w:hAnsi="Times New Roman" w:cs="Times New Roman"/>
                <w:bCs/>
                <w:sz w:val="24"/>
                <w:szCs w:val="24"/>
              </w:rPr>
            </w:pPr>
            <w:r w:rsidRPr="00D54A06">
              <w:rPr>
                <w:rFonts w:ascii="Times New Roman" w:hAnsi="Times New Roman" w:cs="Times New Roman"/>
                <w:bCs/>
                <w:sz w:val="24"/>
                <w:szCs w:val="24"/>
              </w:rPr>
              <w:t>1,64</w:t>
            </w:r>
          </w:p>
        </w:tc>
      </w:tr>
      <w:tr w:rsidR="00D54A06" w:rsidRPr="00D54A06" w14:paraId="2CEF871F" w14:textId="77777777" w:rsidTr="005C1666">
        <w:trPr>
          <w:trHeight w:val="20"/>
        </w:trPr>
        <w:tc>
          <w:tcPr>
            <w:tcW w:w="6689" w:type="dxa"/>
            <w:tcBorders>
              <w:top w:val="nil"/>
              <w:left w:val="single" w:sz="4" w:space="0" w:color="auto"/>
              <w:bottom w:val="single" w:sz="4" w:space="0" w:color="auto"/>
              <w:right w:val="single" w:sz="4" w:space="0" w:color="auto"/>
            </w:tcBorders>
            <w:shd w:val="clear" w:color="auto" w:fill="C0C0C0"/>
            <w:vAlign w:val="center"/>
          </w:tcPr>
          <w:p w14:paraId="1848DD7F" w14:textId="77777777" w:rsidR="00802C7A" w:rsidRPr="00D54A06" w:rsidRDefault="00802C7A" w:rsidP="005C1666">
            <w:pPr>
              <w:spacing w:after="0"/>
              <w:rPr>
                <w:rFonts w:ascii="Times New Roman" w:hAnsi="Times New Roman" w:cs="Times New Roman"/>
                <w:b/>
                <w:bCs/>
                <w:sz w:val="24"/>
                <w:szCs w:val="24"/>
              </w:rPr>
            </w:pPr>
            <w:r w:rsidRPr="00D54A06">
              <w:rPr>
                <w:rFonts w:ascii="Times New Roman" w:hAnsi="Times New Roman" w:cs="Times New Roman"/>
                <w:b/>
                <w:bCs/>
                <w:sz w:val="24"/>
                <w:szCs w:val="24"/>
              </w:rPr>
              <w:t xml:space="preserve">Всього по напрямку "Департамент спеціальних замовлень та </w:t>
            </w:r>
            <w:proofErr w:type="spellStart"/>
            <w:r w:rsidRPr="00D54A06">
              <w:rPr>
                <w:rFonts w:ascii="Times New Roman" w:hAnsi="Times New Roman" w:cs="Times New Roman"/>
                <w:b/>
                <w:bCs/>
                <w:sz w:val="24"/>
                <w:szCs w:val="24"/>
              </w:rPr>
              <w:t>режимно</w:t>
            </w:r>
            <w:proofErr w:type="spellEnd"/>
            <w:r w:rsidRPr="00D54A06">
              <w:rPr>
                <w:rFonts w:ascii="Times New Roman" w:hAnsi="Times New Roman" w:cs="Times New Roman"/>
                <w:b/>
                <w:bCs/>
                <w:sz w:val="24"/>
                <w:szCs w:val="24"/>
              </w:rPr>
              <w:t>-секретної роботи"</w:t>
            </w:r>
          </w:p>
        </w:tc>
        <w:tc>
          <w:tcPr>
            <w:tcW w:w="1622" w:type="dxa"/>
            <w:tcBorders>
              <w:top w:val="nil"/>
              <w:left w:val="nil"/>
              <w:bottom w:val="single" w:sz="4" w:space="0" w:color="auto"/>
              <w:right w:val="single" w:sz="4" w:space="0" w:color="auto"/>
            </w:tcBorders>
            <w:shd w:val="clear" w:color="auto" w:fill="C0C0C0"/>
            <w:vAlign w:val="center"/>
          </w:tcPr>
          <w:p w14:paraId="3E661672" w14:textId="77777777" w:rsidR="00802C7A" w:rsidRPr="00D54A06" w:rsidRDefault="00802C7A" w:rsidP="005C1666">
            <w:pPr>
              <w:spacing w:after="0"/>
              <w:jc w:val="center"/>
              <w:rPr>
                <w:rFonts w:ascii="Times New Roman" w:hAnsi="Times New Roman" w:cs="Times New Roman"/>
                <w:b/>
                <w:bCs/>
                <w:sz w:val="24"/>
                <w:szCs w:val="24"/>
              </w:rPr>
            </w:pPr>
            <w:r w:rsidRPr="00D54A06">
              <w:rPr>
                <w:rFonts w:ascii="Times New Roman" w:hAnsi="Times New Roman" w:cs="Times New Roman"/>
                <w:b/>
                <w:bCs/>
                <w:sz w:val="24"/>
                <w:szCs w:val="24"/>
              </w:rPr>
              <w:t>18</w:t>
            </w:r>
          </w:p>
        </w:tc>
        <w:tc>
          <w:tcPr>
            <w:tcW w:w="1063" w:type="dxa"/>
            <w:tcBorders>
              <w:top w:val="nil"/>
              <w:left w:val="nil"/>
              <w:bottom w:val="single" w:sz="4" w:space="0" w:color="auto"/>
              <w:right w:val="single" w:sz="4" w:space="0" w:color="auto"/>
            </w:tcBorders>
            <w:shd w:val="clear" w:color="auto" w:fill="C0C0C0"/>
            <w:vAlign w:val="center"/>
          </w:tcPr>
          <w:p w14:paraId="6D77EDED" w14:textId="77777777" w:rsidR="00802C7A" w:rsidRPr="00D54A06" w:rsidRDefault="00802C7A" w:rsidP="005C1666">
            <w:pPr>
              <w:spacing w:after="0"/>
              <w:jc w:val="center"/>
              <w:rPr>
                <w:rFonts w:ascii="Times New Roman" w:hAnsi="Times New Roman" w:cs="Times New Roman"/>
                <w:b/>
                <w:bCs/>
                <w:sz w:val="24"/>
                <w:szCs w:val="24"/>
              </w:rPr>
            </w:pPr>
            <w:r w:rsidRPr="00D54A06">
              <w:rPr>
                <w:rFonts w:ascii="Times New Roman" w:hAnsi="Times New Roman" w:cs="Times New Roman"/>
                <w:b/>
                <w:bCs/>
                <w:sz w:val="24"/>
                <w:szCs w:val="24"/>
              </w:rPr>
              <w:t>4,93</w:t>
            </w:r>
          </w:p>
        </w:tc>
      </w:tr>
      <w:tr w:rsidR="00D54A06" w:rsidRPr="00D54A06" w14:paraId="19B6C049" w14:textId="77777777" w:rsidTr="005C1666">
        <w:trPr>
          <w:trHeight w:val="20"/>
        </w:trPr>
        <w:tc>
          <w:tcPr>
            <w:tcW w:w="6689" w:type="dxa"/>
            <w:tcBorders>
              <w:top w:val="nil"/>
              <w:left w:val="single" w:sz="4" w:space="0" w:color="auto"/>
              <w:bottom w:val="single" w:sz="4" w:space="0" w:color="auto"/>
              <w:right w:val="single" w:sz="4" w:space="0" w:color="auto"/>
            </w:tcBorders>
            <w:shd w:val="clear" w:color="auto" w:fill="auto"/>
            <w:vAlign w:val="center"/>
          </w:tcPr>
          <w:p w14:paraId="7C1F8AFF" w14:textId="77777777" w:rsidR="00802C7A" w:rsidRPr="00D54A06" w:rsidRDefault="00802C7A" w:rsidP="005C1666">
            <w:pPr>
              <w:spacing w:after="0"/>
              <w:rPr>
                <w:rFonts w:ascii="Times New Roman" w:hAnsi="Times New Roman" w:cs="Times New Roman"/>
                <w:sz w:val="24"/>
                <w:szCs w:val="24"/>
              </w:rPr>
            </w:pPr>
            <w:r w:rsidRPr="00D54A06">
              <w:rPr>
                <w:rFonts w:ascii="Times New Roman" w:hAnsi="Times New Roman" w:cs="Times New Roman"/>
                <w:sz w:val="24"/>
                <w:szCs w:val="24"/>
              </w:rPr>
              <w:t>Відділ організації збуту в Україні</w:t>
            </w:r>
          </w:p>
        </w:tc>
        <w:tc>
          <w:tcPr>
            <w:tcW w:w="1622" w:type="dxa"/>
            <w:tcBorders>
              <w:top w:val="nil"/>
              <w:left w:val="nil"/>
              <w:bottom w:val="single" w:sz="4" w:space="0" w:color="auto"/>
              <w:right w:val="single" w:sz="4" w:space="0" w:color="auto"/>
            </w:tcBorders>
            <w:shd w:val="clear" w:color="auto" w:fill="auto"/>
            <w:vAlign w:val="center"/>
          </w:tcPr>
          <w:p w14:paraId="61245790" w14:textId="77777777" w:rsidR="00802C7A" w:rsidRPr="00D54A06" w:rsidRDefault="00802C7A" w:rsidP="005C1666">
            <w:pPr>
              <w:spacing w:after="0"/>
              <w:jc w:val="center"/>
              <w:rPr>
                <w:rFonts w:ascii="Times New Roman" w:hAnsi="Times New Roman" w:cs="Times New Roman"/>
                <w:sz w:val="24"/>
                <w:szCs w:val="24"/>
              </w:rPr>
            </w:pPr>
            <w:r w:rsidRPr="00D54A06">
              <w:rPr>
                <w:rFonts w:ascii="Times New Roman" w:hAnsi="Times New Roman" w:cs="Times New Roman"/>
                <w:sz w:val="24"/>
                <w:szCs w:val="24"/>
              </w:rPr>
              <w:t>14</w:t>
            </w:r>
          </w:p>
        </w:tc>
        <w:tc>
          <w:tcPr>
            <w:tcW w:w="1063" w:type="dxa"/>
            <w:tcBorders>
              <w:top w:val="nil"/>
              <w:left w:val="nil"/>
              <w:bottom w:val="single" w:sz="4" w:space="0" w:color="auto"/>
              <w:right w:val="single" w:sz="4" w:space="0" w:color="auto"/>
            </w:tcBorders>
            <w:shd w:val="clear" w:color="auto" w:fill="auto"/>
            <w:vAlign w:val="center"/>
          </w:tcPr>
          <w:p w14:paraId="4A402420" w14:textId="77777777" w:rsidR="00802C7A" w:rsidRPr="00D54A06" w:rsidRDefault="00802C7A" w:rsidP="005C1666">
            <w:pPr>
              <w:spacing w:after="0"/>
              <w:jc w:val="center"/>
              <w:rPr>
                <w:rFonts w:ascii="Times New Roman" w:hAnsi="Times New Roman" w:cs="Times New Roman"/>
                <w:bCs/>
                <w:sz w:val="24"/>
                <w:szCs w:val="24"/>
              </w:rPr>
            </w:pPr>
            <w:r w:rsidRPr="00D54A06">
              <w:rPr>
                <w:rFonts w:ascii="Times New Roman" w:hAnsi="Times New Roman" w:cs="Times New Roman"/>
                <w:bCs/>
                <w:sz w:val="24"/>
                <w:szCs w:val="24"/>
              </w:rPr>
              <w:t>3,84</w:t>
            </w:r>
          </w:p>
        </w:tc>
      </w:tr>
      <w:tr w:rsidR="00D54A06" w:rsidRPr="00D54A06" w14:paraId="10AD286F" w14:textId="77777777" w:rsidTr="005C1666">
        <w:trPr>
          <w:trHeight w:val="20"/>
        </w:trPr>
        <w:tc>
          <w:tcPr>
            <w:tcW w:w="6689" w:type="dxa"/>
            <w:tcBorders>
              <w:top w:val="nil"/>
              <w:left w:val="single" w:sz="4" w:space="0" w:color="auto"/>
              <w:bottom w:val="single" w:sz="4" w:space="0" w:color="auto"/>
              <w:right w:val="single" w:sz="4" w:space="0" w:color="auto"/>
            </w:tcBorders>
            <w:shd w:val="clear" w:color="auto" w:fill="auto"/>
            <w:vAlign w:val="center"/>
          </w:tcPr>
          <w:p w14:paraId="12FB7023" w14:textId="77777777" w:rsidR="00802C7A" w:rsidRPr="00D54A06" w:rsidRDefault="00802C7A" w:rsidP="005C1666">
            <w:pPr>
              <w:spacing w:after="0"/>
              <w:rPr>
                <w:rFonts w:ascii="Times New Roman" w:hAnsi="Times New Roman" w:cs="Times New Roman"/>
                <w:sz w:val="24"/>
                <w:szCs w:val="24"/>
              </w:rPr>
            </w:pPr>
            <w:r w:rsidRPr="00D54A06">
              <w:rPr>
                <w:rFonts w:ascii="Times New Roman" w:hAnsi="Times New Roman" w:cs="Times New Roman"/>
                <w:sz w:val="24"/>
                <w:szCs w:val="24"/>
              </w:rPr>
              <w:t>Відділ зовнішньоекономічної діяльності</w:t>
            </w:r>
          </w:p>
        </w:tc>
        <w:tc>
          <w:tcPr>
            <w:tcW w:w="1622" w:type="dxa"/>
            <w:tcBorders>
              <w:top w:val="nil"/>
              <w:left w:val="nil"/>
              <w:bottom w:val="single" w:sz="4" w:space="0" w:color="auto"/>
              <w:right w:val="single" w:sz="4" w:space="0" w:color="auto"/>
            </w:tcBorders>
            <w:shd w:val="clear" w:color="auto" w:fill="auto"/>
            <w:vAlign w:val="center"/>
          </w:tcPr>
          <w:p w14:paraId="5309AA5B" w14:textId="77777777" w:rsidR="00802C7A" w:rsidRPr="00D54A06" w:rsidRDefault="00802C7A" w:rsidP="005C1666">
            <w:pPr>
              <w:spacing w:after="0"/>
              <w:jc w:val="center"/>
              <w:rPr>
                <w:rFonts w:ascii="Times New Roman" w:hAnsi="Times New Roman" w:cs="Times New Roman"/>
                <w:sz w:val="24"/>
                <w:szCs w:val="24"/>
              </w:rPr>
            </w:pPr>
            <w:r w:rsidRPr="00D54A06">
              <w:rPr>
                <w:rFonts w:ascii="Times New Roman" w:hAnsi="Times New Roman" w:cs="Times New Roman"/>
                <w:sz w:val="24"/>
                <w:szCs w:val="24"/>
              </w:rPr>
              <w:t>5</w:t>
            </w:r>
          </w:p>
        </w:tc>
        <w:tc>
          <w:tcPr>
            <w:tcW w:w="1063" w:type="dxa"/>
            <w:tcBorders>
              <w:top w:val="nil"/>
              <w:left w:val="nil"/>
              <w:bottom w:val="single" w:sz="4" w:space="0" w:color="auto"/>
              <w:right w:val="single" w:sz="4" w:space="0" w:color="auto"/>
            </w:tcBorders>
            <w:shd w:val="clear" w:color="auto" w:fill="auto"/>
            <w:vAlign w:val="center"/>
          </w:tcPr>
          <w:p w14:paraId="34D95561" w14:textId="77777777" w:rsidR="00802C7A" w:rsidRPr="00D54A06" w:rsidRDefault="00802C7A" w:rsidP="005C1666">
            <w:pPr>
              <w:spacing w:after="0"/>
              <w:jc w:val="center"/>
              <w:rPr>
                <w:rFonts w:ascii="Times New Roman" w:hAnsi="Times New Roman" w:cs="Times New Roman"/>
                <w:bCs/>
                <w:sz w:val="24"/>
                <w:szCs w:val="24"/>
              </w:rPr>
            </w:pPr>
            <w:r w:rsidRPr="00D54A06">
              <w:rPr>
                <w:rFonts w:ascii="Times New Roman" w:hAnsi="Times New Roman" w:cs="Times New Roman"/>
                <w:bCs/>
                <w:sz w:val="24"/>
                <w:szCs w:val="24"/>
              </w:rPr>
              <w:t>1,37</w:t>
            </w:r>
          </w:p>
        </w:tc>
      </w:tr>
      <w:tr w:rsidR="00D54A06" w:rsidRPr="00D54A06" w14:paraId="52D67FDE" w14:textId="77777777" w:rsidTr="005C1666">
        <w:trPr>
          <w:trHeight w:val="20"/>
        </w:trPr>
        <w:tc>
          <w:tcPr>
            <w:tcW w:w="6689" w:type="dxa"/>
            <w:tcBorders>
              <w:top w:val="nil"/>
              <w:left w:val="single" w:sz="4" w:space="0" w:color="auto"/>
              <w:bottom w:val="single" w:sz="4" w:space="0" w:color="auto"/>
              <w:right w:val="single" w:sz="4" w:space="0" w:color="auto"/>
            </w:tcBorders>
            <w:shd w:val="clear" w:color="auto" w:fill="auto"/>
            <w:vAlign w:val="center"/>
          </w:tcPr>
          <w:p w14:paraId="5DF4D4A8" w14:textId="77777777" w:rsidR="00802C7A" w:rsidRPr="00D54A06" w:rsidRDefault="00802C7A" w:rsidP="005C1666">
            <w:pPr>
              <w:spacing w:after="0"/>
              <w:rPr>
                <w:rFonts w:ascii="Times New Roman" w:hAnsi="Times New Roman" w:cs="Times New Roman"/>
                <w:sz w:val="24"/>
                <w:szCs w:val="24"/>
              </w:rPr>
            </w:pPr>
            <w:r w:rsidRPr="00D54A06">
              <w:rPr>
                <w:rFonts w:ascii="Times New Roman" w:hAnsi="Times New Roman" w:cs="Times New Roman"/>
                <w:sz w:val="24"/>
                <w:szCs w:val="24"/>
              </w:rPr>
              <w:t>Відділ транспортної логістики та склад готових виробів</w:t>
            </w:r>
          </w:p>
        </w:tc>
        <w:tc>
          <w:tcPr>
            <w:tcW w:w="1622" w:type="dxa"/>
            <w:tcBorders>
              <w:top w:val="nil"/>
              <w:left w:val="nil"/>
              <w:bottom w:val="single" w:sz="4" w:space="0" w:color="auto"/>
              <w:right w:val="single" w:sz="4" w:space="0" w:color="auto"/>
            </w:tcBorders>
            <w:shd w:val="clear" w:color="auto" w:fill="auto"/>
            <w:vAlign w:val="center"/>
          </w:tcPr>
          <w:p w14:paraId="148F22ED" w14:textId="77777777" w:rsidR="00802C7A" w:rsidRPr="00D54A06" w:rsidRDefault="00802C7A" w:rsidP="005C1666">
            <w:pPr>
              <w:spacing w:after="0"/>
              <w:jc w:val="center"/>
              <w:rPr>
                <w:rFonts w:ascii="Times New Roman" w:hAnsi="Times New Roman" w:cs="Times New Roman"/>
                <w:sz w:val="24"/>
                <w:szCs w:val="24"/>
              </w:rPr>
            </w:pPr>
            <w:r w:rsidRPr="00D54A06">
              <w:rPr>
                <w:rFonts w:ascii="Times New Roman" w:hAnsi="Times New Roman" w:cs="Times New Roman"/>
                <w:sz w:val="24"/>
                <w:szCs w:val="24"/>
              </w:rPr>
              <w:t>15</w:t>
            </w:r>
          </w:p>
        </w:tc>
        <w:tc>
          <w:tcPr>
            <w:tcW w:w="1063" w:type="dxa"/>
            <w:tcBorders>
              <w:top w:val="nil"/>
              <w:left w:val="nil"/>
              <w:bottom w:val="single" w:sz="4" w:space="0" w:color="auto"/>
              <w:right w:val="single" w:sz="4" w:space="0" w:color="auto"/>
            </w:tcBorders>
            <w:shd w:val="clear" w:color="auto" w:fill="auto"/>
            <w:vAlign w:val="center"/>
          </w:tcPr>
          <w:p w14:paraId="523B952B" w14:textId="77777777" w:rsidR="00802C7A" w:rsidRPr="00D54A06" w:rsidRDefault="00802C7A" w:rsidP="005C1666">
            <w:pPr>
              <w:spacing w:after="0"/>
              <w:jc w:val="center"/>
              <w:rPr>
                <w:rFonts w:ascii="Times New Roman" w:hAnsi="Times New Roman" w:cs="Times New Roman"/>
                <w:bCs/>
                <w:sz w:val="24"/>
                <w:szCs w:val="24"/>
              </w:rPr>
            </w:pPr>
            <w:r w:rsidRPr="00D54A06">
              <w:rPr>
                <w:rFonts w:ascii="Times New Roman" w:hAnsi="Times New Roman" w:cs="Times New Roman"/>
                <w:bCs/>
                <w:sz w:val="24"/>
                <w:szCs w:val="24"/>
              </w:rPr>
              <w:t>4,11</w:t>
            </w:r>
          </w:p>
        </w:tc>
      </w:tr>
      <w:tr w:rsidR="00D54A06" w:rsidRPr="00D54A06" w14:paraId="158039AE" w14:textId="77777777" w:rsidTr="005C1666">
        <w:trPr>
          <w:trHeight w:val="20"/>
        </w:trPr>
        <w:tc>
          <w:tcPr>
            <w:tcW w:w="6689" w:type="dxa"/>
            <w:tcBorders>
              <w:top w:val="nil"/>
              <w:left w:val="single" w:sz="4" w:space="0" w:color="auto"/>
              <w:bottom w:val="single" w:sz="4" w:space="0" w:color="auto"/>
              <w:right w:val="single" w:sz="4" w:space="0" w:color="auto"/>
            </w:tcBorders>
            <w:shd w:val="clear" w:color="auto" w:fill="auto"/>
            <w:vAlign w:val="center"/>
          </w:tcPr>
          <w:p w14:paraId="09F43B0C" w14:textId="77777777" w:rsidR="00802C7A" w:rsidRPr="00D54A06" w:rsidRDefault="00802C7A" w:rsidP="005C1666">
            <w:pPr>
              <w:spacing w:after="0"/>
              <w:rPr>
                <w:rFonts w:ascii="Times New Roman" w:hAnsi="Times New Roman" w:cs="Times New Roman"/>
                <w:sz w:val="24"/>
                <w:szCs w:val="24"/>
              </w:rPr>
            </w:pPr>
            <w:r w:rsidRPr="00D54A06">
              <w:rPr>
                <w:rFonts w:ascii="Times New Roman" w:hAnsi="Times New Roman" w:cs="Times New Roman"/>
                <w:sz w:val="24"/>
                <w:szCs w:val="24"/>
              </w:rPr>
              <w:t>Проектно-конструкторський відділ</w:t>
            </w:r>
          </w:p>
        </w:tc>
        <w:tc>
          <w:tcPr>
            <w:tcW w:w="1622" w:type="dxa"/>
            <w:tcBorders>
              <w:top w:val="nil"/>
              <w:left w:val="nil"/>
              <w:bottom w:val="single" w:sz="4" w:space="0" w:color="auto"/>
              <w:right w:val="single" w:sz="4" w:space="0" w:color="auto"/>
            </w:tcBorders>
            <w:shd w:val="clear" w:color="auto" w:fill="auto"/>
            <w:vAlign w:val="center"/>
          </w:tcPr>
          <w:p w14:paraId="7989F533" w14:textId="77777777" w:rsidR="00802C7A" w:rsidRPr="00D54A06" w:rsidRDefault="00802C7A" w:rsidP="005C1666">
            <w:pPr>
              <w:spacing w:after="0"/>
              <w:jc w:val="center"/>
              <w:rPr>
                <w:rFonts w:ascii="Times New Roman" w:hAnsi="Times New Roman" w:cs="Times New Roman"/>
                <w:sz w:val="24"/>
                <w:szCs w:val="24"/>
              </w:rPr>
            </w:pPr>
            <w:r w:rsidRPr="00D54A06">
              <w:rPr>
                <w:rFonts w:ascii="Times New Roman" w:hAnsi="Times New Roman" w:cs="Times New Roman"/>
                <w:sz w:val="24"/>
                <w:szCs w:val="24"/>
              </w:rPr>
              <w:t>3</w:t>
            </w:r>
          </w:p>
        </w:tc>
        <w:tc>
          <w:tcPr>
            <w:tcW w:w="1063" w:type="dxa"/>
            <w:tcBorders>
              <w:top w:val="nil"/>
              <w:left w:val="nil"/>
              <w:bottom w:val="single" w:sz="4" w:space="0" w:color="auto"/>
              <w:right w:val="single" w:sz="4" w:space="0" w:color="auto"/>
            </w:tcBorders>
            <w:shd w:val="clear" w:color="auto" w:fill="auto"/>
            <w:vAlign w:val="center"/>
          </w:tcPr>
          <w:p w14:paraId="3C90AE6C" w14:textId="77777777" w:rsidR="00802C7A" w:rsidRPr="00D54A06" w:rsidRDefault="00802C7A" w:rsidP="005C1666">
            <w:pPr>
              <w:spacing w:after="0"/>
              <w:jc w:val="center"/>
              <w:rPr>
                <w:rFonts w:ascii="Times New Roman" w:hAnsi="Times New Roman" w:cs="Times New Roman"/>
                <w:bCs/>
                <w:sz w:val="24"/>
                <w:szCs w:val="24"/>
              </w:rPr>
            </w:pPr>
            <w:r w:rsidRPr="00D54A06">
              <w:rPr>
                <w:rFonts w:ascii="Times New Roman" w:hAnsi="Times New Roman" w:cs="Times New Roman"/>
                <w:bCs/>
                <w:sz w:val="24"/>
                <w:szCs w:val="24"/>
              </w:rPr>
              <w:t>0,82</w:t>
            </w:r>
          </w:p>
        </w:tc>
      </w:tr>
      <w:tr w:rsidR="00D54A06" w:rsidRPr="00D54A06" w14:paraId="1E0EBF84" w14:textId="77777777" w:rsidTr="005C1666">
        <w:trPr>
          <w:trHeight w:val="20"/>
        </w:trPr>
        <w:tc>
          <w:tcPr>
            <w:tcW w:w="6689" w:type="dxa"/>
            <w:tcBorders>
              <w:top w:val="nil"/>
              <w:left w:val="single" w:sz="4" w:space="0" w:color="auto"/>
              <w:bottom w:val="single" w:sz="4" w:space="0" w:color="auto"/>
              <w:right w:val="single" w:sz="4" w:space="0" w:color="auto"/>
            </w:tcBorders>
            <w:shd w:val="clear" w:color="auto" w:fill="auto"/>
            <w:vAlign w:val="center"/>
          </w:tcPr>
          <w:p w14:paraId="733196E2" w14:textId="77777777" w:rsidR="00802C7A" w:rsidRPr="00D54A06" w:rsidRDefault="00802C7A" w:rsidP="005C1666">
            <w:pPr>
              <w:spacing w:after="0"/>
              <w:rPr>
                <w:rFonts w:ascii="Times New Roman" w:hAnsi="Times New Roman" w:cs="Times New Roman"/>
                <w:sz w:val="24"/>
                <w:szCs w:val="24"/>
              </w:rPr>
            </w:pPr>
            <w:r w:rsidRPr="00D54A06">
              <w:rPr>
                <w:rFonts w:ascii="Times New Roman" w:hAnsi="Times New Roman" w:cs="Times New Roman"/>
                <w:sz w:val="24"/>
                <w:szCs w:val="24"/>
              </w:rPr>
              <w:t>Відділ виконання світлотехнічних проектів</w:t>
            </w:r>
          </w:p>
        </w:tc>
        <w:tc>
          <w:tcPr>
            <w:tcW w:w="1622" w:type="dxa"/>
            <w:tcBorders>
              <w:top w:val="nil"/>
              <w:left w:val="nil"/>
              <w:bottom w:val="single" w:sz="4" w:space="0" w:color="auto"/>
              <w:right w:val="single" w:sz="4" w:space="0" w:color="auto"/>
            </w:tcBorders>
            <w:shd w:val="clear" w:color="auto" w:fill="auto"/>
            <w:vAlign w:val="center"/>
          </w:tcPr>
          <w:p w14:paraId="507651AA" w14:textId="77777777" w:rsidR="00802C7A" w:rsidRPr="00D54A06" w:rsidRDefault="00802C7A" w:rsidP="005C1666">
            <w:pPr>
              <w:spacing w:after="0"/>
              <w:jc w:val="center"/>
              <w:rPr>
                <w:rFonts w:ascii="Times New Roman" w:hAnsi="Times New Roman" w:cs="Times New Roman"/>
                <w:sz w:val="24"/>
                <w:szCs w:val="24"/>
              </w:rPr>
            </w:pPr>
            <w:r w:rsidRPr="00D54A06">
              <w:rPr>
                <w:rFonts w:ascii="Times New Roman" w:hAnsi="Times New Roman" w:cs="Times New Roman"/>
                <w:sz w:val="24"/>
                <w:szCs w:val="24"/>
              </w:rPr>
              <w:t>3</w:t>
            </w:r>
          </w:p>
        </w:tc>
        <w:tc>
          <w:tcPr>
            <w:tcW w:w="1063" w:type="dxa"/>
            <w:tcBorders>
              <w:top w:val="nil"/>
              <w:left w:val="nil"/>
              <w:bottom w:val="single" w:sz="4" w:space="0" w:color="auto"/>
              <w:right w:val="single" w:sz="4" w:space="0" w:color="auto"/>
            </w:tcBorders>
            <w:shd w:val="clear" w:color="auto" w:fill="auto"/>
            <w:vAlign w:val="center"/>
          </w:tcPr>
          <w:p w14:paraId="6627C072" w14:textId="77777777" w:rsidR="00802C7A" w:rsidRPr="00D54A06" w:rsidRDefault="00802C7A" w:rsidP="005C1666">
            <w:pPr>
              <w:spacing w:after="0"/>
              <w:jc w:val="center"/>
              <w:rPr>
                <w:rFonts w:ascii="Times New Roman" w:hAnsi="Times New Roman" w:cs="Times New Roman"/>
                <w:bCs/>
                <w:sz w:val="24"/>
                <w:szCs w:val="24"/>
              </w:rPr>
            </w:pPr>
            <w:r w:rsidRPr="00D54A06">
              <w:rPr>
                <w:rFonts w:ascii="Times New Roman" w:hAnsi="Times New Roman" w:cs="Times New Roman"/>
                <w:bCs/>
                <w:sz w:val="24"/>
                <w:szCs w:val="24"/>
              </w:rPr>
              <w:t>0,82</w:t>
            </w:r>
          </w:p>
        </w:tc>
      </w:tr>
      <w:tr w:rsidR="00D54A06" w:rsidRPr="00D54A06" w14:paraId="51CB18D6" w14:textId="77777777" w:rsidTr="005C1666">
        <w:trPr>
          <w:trHeight w:val="20"/>
        </w:trPr>
        <w:tc>
          <w:tcPr>
            <w:tcW w:w="6689" w:type="dxa"/>
            <w:tcBorders>
              <w:top w:val="nil"/>
              <w:left w:val="single" w:sz="4" w:space="0" w:color="auto"/>
              <w:bottom w:val="single" w:sz="4" w:space="0" w:color="auto"/>
              <w:right w:val="single" w:sz="4" w:space="0" w:color="auto"/>
            </w:tcBorders>
            <w:shd w:val="clear" w:color="auto" w:fill="C0C0C0"/>
            <w:vAlign w:val="center"/>
          </w:tcPr>
          <w:p w14:paraId="36D5E639" w14:textId="77777777" w:rsidR="00802C7A" w:rsidRPr="00D54A06" w:rsidRDefault="00802C7A" w:rsidP="005C1666">
            <w:pPr>
              <w:spacing w:after="0"/>
              <w:rPr>
                <w:rFonts w:ascii="Times New Roman" w:hAnsi="Times New Roman" w:cs="Times New Roman"/>
                <w:b/>
                <w:bCs/>
                <w:sz w:val="24"/>
                <w:szCs w:val="24"/>
              </w:rPr>
            </w:pPr>
            <w:r w:rsidRPr="00D54A06">
              <w:rPr>
                <w:rFonts w:ascii="Times New Roman" w:hAnsi="Times New Roman" w:cs="Times New Roman"/>
                <w:b/>
                <w:bCs/>
                <w:sz w:val="24"/>
                <w:szCs w:val="24"/>
              </w:rPr>
              <w:t xml:space="preserve">Всього по напрямку </w:t>
            </w:r>
            <w:bookmarkStart w:id="6" w:name="_Hlk135064546"/>
            <w:r w:rsidRPr="00D54A06">
              <w:rPr>
                <w:rFonts w:ascii="Times New Roman" w:hAnsi="Times New Roman" w:cs="Times New Roman"/>
                <w:b/>
                <w:bCs/>
                <w:sz w:val="24"/>
                <w:szCs w:val="24"/>
              </w:rPr>
              <w:t>"Департамент з питань організації збуту та сервісного обслуговування"</w:t>
            </w:r>
            <w:bookmarkEnd w:id="6"/>
          </w:p>
        </w:tc>
        <w:tc>
          <w:tcPr>
            <w:tcW w:w="1622" w:type="dxa"/>
            <w:tcBorders>
              <w:top w:val="nil"/>
              <w:left w:val="nil"/>
              <w:bottom w:val="single" w:sz="4" w:space="0" w:color="auto"/>
              <w:right w:val="single" w:sz="4" w:space="0" w:color="auto"/>
            </w:tcBorders>
            <w:shd w:val="clear" w:color="auto" w:fill="C0C0C0"/>
            <w:vAlign w:val="center"/>
          </w:tcPr>
          <w:p w14:paraId="46EDE62F" w14:textId="77777777" w:rsidR="00802C7A" w:rsidRPr="00D54A06" w:rsidRDefault="00802C7A" w:rsidP="005C1666">
            <w:pPr>
              <w:spacing w:after="0"/>
              <w:jc w:val="center"/>
              <w:rPr>
                <w:rFonts w:ascii="Times New Roman" w:hAnsi="Times New Roman" w:cs="Times New Roman"/>
                <w:b/>
                <w:bCs/>
                <w:sz w:val="24"/>
                <w:szCs w:val="24"/>
              </w:rPr>
            </w:pPr>
            <w:r w:rsidRPr="00D54A06">
              <w:rPr>
                <w:rFonts w:ascii="Times New Roman" w:hAnsi="Times New Roman" w:cs="Times New Roman"/>
                <w:b/>
                <w:bCs/>
                <w:sz w:val="24"/>
                <w:szCs w:val="24"/>
              </w:rPr>
              <w:t>40</w:t>
            </w:r>
          </w:p>
        </w:tc>
        <w:tc>
          <w:tcPr>
            <w:tcW w:w="1063" w:type="dxa"/>
            <w:tcBorders>
              <w:top w:val="nil"/>
              <w:left w:val="nil"/>
              <w:bottom w:val="single" w:sz="4" w:space="0" w:color="auto"/>
              <w:right w:val="single" w:sz="4" w:space="0" w:color="auto"/>
            </w:tcBorders>
            <w:shd w:val="clear" w:color="auto" w:fill="C0C0C0"/>
            <w:vAlign w:val="center"/>
          </w:tcPr>
          <w:p w14:paraId="2FA46BDF" w14:textId="77777777" w:rsidR="00802C7A" w:rsidRPr="00D54A06" w:rsidRDefault="00802C7A" w:rsidP="005C1666">
            <w:pPr>
              <w:spacing w:after="0"/>
              <w:jc w:val="center"/>
              <w:rPr>
                <w:rFonts w:ascii="Times New Roman" w:hAnsi="Times New Roman" w:cs="Times New Roman"/>
                <w:b/>
                <w:bCs/>
                <w:sz w:val="24"/>
                <w:szCs w:val="24"/>
              </w:rPr>
            </w:pPr>
            <w:r w:rsidRPr="00D54A06">
              <w:rPr>
                <w:rFonts w:ascii="Times New Roman" w:hAnsi="Times New Roman" w:cs="Times New Roman"/>
                <w:b/>
                <w:bCs/>
                <w:sz w:val="24"/>
                <w:szCs w:val="24"/>
              </w:rPr>
              <w:t>10,96</w:t>
            </w:r>
          </w:p>
        </w:tc>
      </w:tr>
      <w:tr w:rsidR="00D54A06" w:rsidRPr="00D54A06" w14:paraId="2C835E2D" w14:textId="77777777" w:rsidTr="005C1666">
        <w:trPr>
          <w:trHeight w:val="20"/>
        </w:trPr>
        <w:tc>
          <w:tcPr>
            <w:tcW w:w="6689" w:type="dxa"/>
            <w:tcBorders>
              <w:top w:val="nil"/>
              <w:left w:val="single" w:sz="4" w:space="0" w:color="auto"/>
              <w:bottom w:val="single" w:sz="4" w:space="0" w:color="auto"/>
              <w:right w:val="single" w:sz="4" w:space="0" w:color="auto"/>
            </w:tcBorders>
            <w:shd w:val="clear" w:color="auto" w:fill="auto"/>
            <w:vAlign w:val="center"/>
          </w:tcPr>
          <w:p w14:paraId="7784A6E0" w14:textId="77777777" w:rsidR="00802C7A" w:rsidRPr="00D54A06" w:rsidRDefault="00802C7A" w:rsidP="005C1666">
            <w:pPr>
              <w:spacing w:after="0"/>
              <w:rPr>
                <w:rFonts w:ascii="Times New Roman" w:hAnsi="Times New Roman" w:cs="Times New Roman"/>
                <w:sz w:val="24"/>
                <w:szCs w:val="24"/>
              </w:rPr>
            </w:pPr>
            <w:r w:rsidRPr="00D54A06">
              <w:rPr>
                <w:rFonts w:ascii="Times New Roman" w:hAnsi="Times New Roman" w:cs="Times New Roman"/>
                <w:sz w:val="24"/>
                <w:szCs w:val="24"/>
              </w:rPr>
              <w:t>Планово-економічний відділ</w:t>
            </w:r>
          </w:p>
        </w:tc>
        <w:tc>
          <w:tcPr>
            <w:tcW w:w="1622" w:type="dxa"/>
            <w:tcBorders>
              <w:top w:val="nil"/>
              <w:left w:val="nil"/>
              <w:bottom w:val="single" w:sz="4" w:space="0" w:color="auto"/>
              <w:right w:val="single" w:sz="4" w:space="0" w:color="auto"/>
            </w:tcBorders>
            <w:shd w:val="clear" w:color="auto" w:fill="auto"/>
            <w:vAlign w:val="center"/>
          </w:tcPr>
          <w:p w14:paraId="3702D71C" w14:textId="77777777" w:rsidR="00802C7A" w:rsidRPr="00D54A06" w:rsidRDefault="00802C7A" w:rsidP="005C1666">
            <w:pPr>
              <w:spacing w:after="0"/>
              <w:jc w:val="center"/>
              <w:rPr>
                <w:rFonts w:ascii="Times New Roman" w:hAnsi="Times New Roman" w:cs="Times New Roman"/>
                <w:sz w:val="24"/>
                <w:szCs w:val="24"/>
              </w:rPr>
            </w:pPr>
            <w:r w:rsidRPr="00D54A06">
              <w:rPr>
                <w:rFonts w:ascii="Times New Roman" w:hAnsi="Times New Roman" w:cs="Times New Roman"/>
                <w:sz w:val="24"/>
                <w:szCs w:val="24"/>
              </w:rPr>
              <w:t>2</w:t>
            </w:r>
          </w:p>
        </w:tc>
        <w:tc>
          <w:tcPr>
            <w:tcW w:w="1063" w:type="dxa"/>
            <w:tcBorders>
              <w:top w:val="nil"/>
              <w:left w:val="nil"/>
              <w:bottom w:val="single" w:sz="4" w:space="0" w:color="auto"/>
              <w:right w:val="single" w:sz="4" w:space="0" w:color="auto"/>
            </w:tcBorders>
            <w:shd w:val="clear" w:color="auto" w:fill="auto"/>
            <w:vAlign w:val="center"/>
          </w:tcPr>
          <w:p w14:paraId="03033135" w14:textId="77777777" w:rsidR="00802C7A" w:rsidRPr="00D54A06" w:rsidRDefault="00802C7A" w:rsidP="005C1666">
            <w:pPr>
              <w:spacing w:after="0"/>
              <w:jc w:val="center"/>
              <w:rPr>
                <w:rFonts w:ascii="Times New Roman" w:hAnsi="Times New Roman" w:cs="Times New Roman"/>
                <w:bCs/>
                <w:sz w:val="24"/>
                <w:szCs w:val="24"/>
              </w:rPr>
            </w:pPr>
            <w:r w:rsidRPr="00D54A06">
              <w:rPr>
                <w:rFonts w:ascii="Times New Roman" w:hAnsi="Times New Roman" w:cs="Times New Roman"/>
                <w:bCs/>
                <w:sz w:val="24"/>
                <w:szCs w:val="24"/>
              </w:rPr>
              <w:t>0,55</w:t>
            </w:r>
          </w:p>
        </w:tc>
      </w:tr>
      <w:tr w:rsidR="00D54A06" w:rsidRPr="00D54A06" w14:paraId="73BBCE7D" w14:textId="77777777" w:rsidTr="005C1666">
        <w:trPr>
          <w:trHeight w:val="20"/>
        </w:trPr>
        <w:tc>
          <w:tcPr>
            <w:tcW w:w="6689" w:type="dxa"/>
            <w:tcBorders>
              <w:top w:val="nil"/>
              <w:left w:val="single" w:sz="4" w:space="0" w:color="auto"/>
              <w:bottom w:val="single" w:sz="4" w:space="0" w:color="auto"/>
              <w:right w:val="single" w:sz="4" w:space="0" w:color="auto"/>
            </w:tcBorders>
            <w:shd w:val="clear" w:color="auto" w:fill="auto"/>
            <w:vAlign w:val="center"/>
          </w:tcPr>
          <w:p w14:paraId="46C0A65D" w14:textId="77777777" w:rsidR="00802C7A" w:rsidRPr="00D54A06" w:rsidRDefault="00802C7A" w:rsidP="005C1666">
            <w:pPr>
              <w:spacing w:after="0"/>
              <w:rPr>
                <w:rFonts w:ascii="Times New Roman" w:hAnsi="Times New Roman" w:cs="Times New Roman"/>
                <w:sz w:val="24"/>
                <w:szCs w:val="24"/>
              </w:rPr>
            </w:pPr>
            <w:r w:rsidRPr="00D54A06">
              <w:rPr>
                <w:rFonts w:ascii="Times New Roman" w:hAnsi="Times New Roman" w:cs="Times New Roman"/>
                <w:sz w:val="24"/>
                <w:szCs w:val="24"/>
              </w:rPr>
              <w:t>Відділ бухгалтерського обліку та звітності</w:t>
            </w:r>
          </w:p>
        </w:tc>
        <w:tc>
          <w:tcPr>
            <w:tcW w:w="1622" w:type="dxa"/>
            <w:tcBorders>
              <w:top w:val="nil"/>
              <w:left w:val="nil"/>
              <w:bottom w:val="single" w:sz="4" w:space="0" w:color="auto"/>
              <w:right w:val="single" w:sz="4" w:space="0" w:color="auto"/>
            </w:tcBorders>
            <w:shd w:val="clear" w:color="auto" w:fill="auto"/>
            <w:vAlign w:val="center"/>
          </w:tcPr>
          <w:p w14:paraId="67BB093C" w14:textId="77777777" w:rsidR="00802C7A" w:rsidRPr="00D54A06" w:rsidRDefault="00802C7A" w:rsidP="005C1666">
            <w:pPr>
              <w:spacing w:after="0"/>
              <w:jc w:val="center"/>
              <w:rPr>
                <w:rFonts w:ascii="Times New Roman" w:hAnsi="Times New Roman" w:cs="Times New Roman"/>
                <w:sz w:val="24"/>
                <w:szCs w:val="24"/>
              </w:rPr>
            </w:pPr>
            <w:r w:rsidRPr="00D54A06">
              <w:rPr>
                <w:rFonts w:ascii="Times New Roman" w:hAnsi="Times New Roman" w:cs="Times New Roman"/>
                <w:sz w:val="24"/>
                <w:szCs w:val="24"/>
              </w:rPr>
              <w:t>5</w:t>
            </w:r>
          </w:p>
        </w:tc>
        <w:tc>
          <w:tcPr>
            <w:tcW w:w="1063" w:type="dxa"/>
            <w:tcBorders>
              <w:top w:val="nil"/>
              <w:left w:val="nil"/>
              <w:bottom w:val="single" w:sz="4" w:space="0" w:color="auto"/>
              <w:right w:val="single" w:sz="4" w:space="0" w:color="auto"/>
            </w:tcBorders>
            <w:shd w:val="clear" w:color="auto" w:fill="auto"/>
            <w:vAlign w:val="center"/>
          </w:tcPr>
          <w:p w14:paraId="0D5E3FA1" w14:textId="77777777" w:rsidR="00802C7A" w:rsidRPr="00D54A06" w:rsidRDefault="00802C7A" w:rsidP="005C1666">
            <w:pPr>
              <w:spacing w:after="0"/>
              <w:jc w:val="center"/>
              <w:rPr>
                <w:rFonts w:ascii="Times New Roman" w:hAnsi="Times New Roman" w:cs="Times New Roman"/>
                <w:bCs/>
                <w:sz w:val="24"/>
                <w:szCs w:val="24"/>
              </w:rPr>
            </w:pPr>
            <w:r w:rsidRPr="00D54A06">
              <w:rPr>
                <w:rFonts w:ascii="Times New Roman" w:hAnsi="Times New Roman" w:cs="Times New Roman"/>
                <w:bCs/>
                <w:sz w:val="24"/>
                <w:szCs w:val="24"/>
              </w:rPr>
              <w:t>1,37</w:t>
            </w:r>
          </w:p>
        </w:tc>
      </w:tr>
      <w:tr w:rsidR="00D54A06" w:rsidRPr="00D54A06" w14:paraId="46DA3937" w14:textId="77777777" w:rsidTr="005C1666">
        <w:trPr>
          <w:trHeight w:val="20"/>
        </w:trPr>
        <w:tc>
          <w:tcPr>
            <w:tcW w:w="6689" w:type="dxa"/>
            <w:tcBorders>
              <w:top w:val="nil"/>
              <w:left w:val="single" w:sz="4" w:space="0" w:color="auto"/>
              <w:bottom w:val="single" w:sz="4" w:space="0" w:color="auto"/>
              <w:right w:val="single" w:sz="4" w:space="0" w:color="auto"/>
            </w:tcBorders>
            <w:shd w:val="clear" w:color="auto" w:fill="auto"/>
            <w:vAlign w:val="center"/>
          </w:tcPr>
          <w:p w14:paraId="06ED8ACC" w14:textId="77777777" w:rsidR="00802C7A" w:rsidRPr="00D54A06" w:rsidRDefault="00802C7A" w:rsidP="005C1666">
            <w:pPr>
              <w:spacing w:after="0"/>
              <w:rPr>
                <w:rFonts w:ascii="Times New Roman" w:hAnsi="Times New Roman" w:cs="Times New Roman"/>
                <w:sz w:val="24"/>
                <w:szCs w:val="24"/>
              </w:rPr>
            </w:pPr>
            <w:r w:rsidRPr="00D54A06">
              <w:rPr>
                <w:rFonts w:ascii="Times New Roman" w:hAnsi="Times New Roman" w:cs="Times New Roman"/>
                <w:sz w:val="24"/>
                <w:szCs w:val="24"/>
              </w:rPr>
              <w:t>Розрахунковий центр</w:t>
            </w:r>
          </w:p>
        </w:tc>
        <w:tc>
          <w:tcPr>
            <w:tcW w:w="1622" w:type="dxa"/>
            <w:tcBorders>
              <w:top w:val="nil"/>
              <w:left w:val="nil"/>
              <w:bottom w:val="single" w:sz="4" w:space="0" w:color="auto"/>
              <w:right w:val="single" w:sz="4" w:space="0" w:color="auto"/>
            </w:tcBorders>
            <w:shd w:val="clear" w:color="auto" w:fill="auto"/>
            <w:vAlign w:val="center"/>
          </w:tcPr>
          <w:p w14:paraId="61F27179" w14:textId="77777777" w:rsidR="00802C7A" w:rsidRPr="00D54A06" w:rsidRDefault="00802C7A" w:rsidP="005C1666">
            <w:pPr>
              <w:spacing w:after="0"/>
              <w:jc w:val="center"/>
              <w:rPr>
                <w:rFonts w:ascii="Times New Roman" w:hAnsi="Times New Roman" w:cs="Times New Roman"/>
                <w:sz w:val="24"/>
                <w:szCs w:val="24"/>
              </w:rPr>
            </w:pPr>
            <w:r w:rsidRPr="00D54A06">
              <w:rPr>
                <w:rFonts w:ascii="Times New Roman" w:hAnsi="Times New Roman" w:cs="Times New Roman"/>
                <w:sz w:val="24"/>
                <w:szCs w:val="24"/>
              </w:rPr>
              <w:t>1</w:t>
            </w:r>
          </w:p>
        </w:tc>
        <w:tc>
          <w:tcPr>
            <w:tcW w:w="1063" w:type="dxa"/>
            <w:tcBorders>
              <w:top w:val="nil"/>
              <w:left w:val="nil"/>
              <w:bottom w:val="single" w:sz="4" w:space="0" w:color="auto"/>
              <w:right w:val="single" w:sz="4" w:space="0" w:color="auto"/>
            </w:tcBorders>
            <w:shd w:val="clear" w:color="auto" w:fill="auto"/>
            <w:vAlign w:val="center"/>
          </w:tcPr>
          <w:p w14:paraId="2CF82618" w14:textId="77777777" w:rsidR="00802C7A" w:rsidRPr="00D54A06" w:rsidRDefault="00802C7A" w:rsidP="005C1666">
            <w:pPr>
              <w:spacing w:after="0"/>
              <w:jc w:val="center"/>
              <w:rPr>
                <w:rFonts w:ascii="Times New Roman" w:hAnsi="Times New Roman" w:cs="Times New Roman"/>
                <w:bCs/>
                <w:sz w:val="24"/>
                <w:szCs w:val="24"/>
              </w:rPr>
            </w:pPr>
            <w:r w:rsidRPr="00D54A06">
              <w:rPr>
                <w:rFonts w:ascii="Times New Roman" w:hAnsi="Times New Roman" w:cs="Times New Roman"/>
                <w:bCs/>
                <w:sz w:val="24"/>
                <w:szCs w:val="24"/>
              </w:rPr>
              <w:t>0,27</w:t>
            </w:r>
          </w:p>
        </w:tc>
      </w:tr>
      <w:tr w:rsidR="00D54A06" w:rsidRPr="00D54A06" w14:paraId="004A1A49" w14:textId="77777777" w:rsidTr="005C1666">
        <w:trPr>
          <w:trHeight w:val="20"/>
        </w:trPr>
        <w:tc>
          <w:tcPr>
            <w:tcW w:w="6689" w:type="dxa"/>
            <w:tcBorders>
              <w:top w:val="nil"/>
              <w:left w:val="single" w:sz="4" w:space="0" w:color="auto"/>
              <w:bottom w:val="single" w:sz="4" w:space="0" w:color="auto"/>
              <w:right w:val="single" w:sz="4" w:space="0" w:color="auto"/>
            </w:tcBorders>
            <w:shd w:val="clear" w:color="auto" w:fill="C0C0C0"/>
            <w:vAlign w:val="center"/>
          </w:tcPr>
          <w:p w14:paraId="3CD1CC4C" w14:textId="77777777" w:rsidR="00802C7A" w:rsidRPr="00D54A06" w:rsidRDefault="00802C7A" w:rsidP="005C1666">
            <w:pPr>
              <w:spacing w:after="0"/>
              <w:rPr>
                <w:rFonts w:ascii="Times New Roman" w:hAnsi="Times New Roman" w:cs="Times New Roman"/>
                <w:b/>
                <w:bCs/>
                <w:sz w:val="24"/>
                <w:szCs w:val="24"/>
              </w:rPr>
            </w:pPr>
            <w:r w:rsidRPr="00D54A06">
              <w:rPr>
                <w:rFonts w:ascii="Times New Roman" w:hAnsi="Times New Roman" w:cs="Times New Roman"/>
                <w:b/>
                <w:bCs/>
                <w:sz w:val="24"/>
                <w:szCs w:val="24"/>
              </w:rPr>
              <w:t>Всього по напрямку "Управління з питань економіки, фінансів, бухгалтерського обліку та звітності"</w:t>
            </w:r>
          </w:p>
        </w:tc>
        <w:tc>
          <w:tcPr>
            <w:tcW w:w="1622" w:type="dxa"/>
            <w:tcBorders>
              <w:top w:val="nil"/>
              <w:left w:val="nil"/>
              <w:bottom w:val="single" w:sz="4" w:space="0" w:color="auto"/>
              <w:right w:val="single" w:sz="4" w:space="0" w:color="auto"/>
            </w:tcBorders>
            <w:shd w:val="clear" w:color="auto" w:fill="C0C0C0"/>
            <w:vAlign w:val="center"/>
          </w:tcPr>
          <w:p w14:paraId="579746DD" w14:textId="77777777" w:rsidR="00802C7A" w:rsidRPr="00D54A06" w:rsidRDefault="00802C7A" w:rsidP="005C1666">
            <w:pPr>
              <w:spacing w:after="0"/>
              <w:jc w:val="center"/>
              <w:rPr>
                <w:rFonts w:ascii="Times New Roman" w:hAnsi="Times New Roman" w:cs="Times New Roman"/>
                <w:b/>
                <w:bCs/>
                <w:sz w:val="24"/>
                <w:szCs w:val="24"/>
              </w:rPr>
            </w:pPr>
            <w:r w:rsidRPr="00D54A06">
              <w:rPr>
                <w:rFonts w:ascii="Times New Roman" w:hAnsi="Times New Roman" w:cs="Times New Roman"/>
                <w:b/>
                <w:bCs/>
                <w:sz w:val="24"/>
                <w:szCs w:val="24"/>
              </w:rPr>
              <w:t>8</w:t>
            </w:r>
          </w:p>
        </w:tc>
        <w:tc>
          <w:tcPr>
            <w:tcW w:w="1063" w:type="dxa"/>
            <w:tcBorders>
              <w:top w:val="nil"/>
              <w:left w:val="nil"/>
              <w:bottom w:val="single" w:sz="4" w:space="0" w:color="auto"/>
              <w:right w:val="single" w:sz="4" w:space="0" w:color="auto"/>
            </w:tcBorders>
            <w:shd w:val="clear" w:color="auto" w:fill="C0C0C0"/>
            <w:vAlign w:val="center"/>
          </w:tcPr>
          <w:p w14:paraId="61868285" w14:textId="77777777" w:rsidR="00802C7A" w:rsidRPr="00D54A06" w:rsidRDefault="00802C7A" w:rsidP="005C1666">
            <w:pPr>
              <w:spacing w:after="0"/>
              <w:jc w:val="center"/>
              <w:rPr>
                <w:rFonts w:ascii="Times New Roman" w:hAnsi="Times New Roman" w:cs="Times New Roman"/>
                <w:b/>
                <w:bCs/>
                <w:sz w:val="24"/>
                <w:szCs w:val="24"/>
              </w:rPr>
            </w:pPr>
            <w:r w:rsidRPr="00D54A06">
              <w:rPr>
                <w:rFonts w:ascii="Times New Roman" w:hAnsi="Times New Roman" w:cs="Times New Roman"/>
                <w:b/>
                <w:bCs/>
                <w:sz w:val="24"/>
                <w:szCs w:val="24"/>
              </w:rPr>
              <w:t>2,19</w:t>
            </w:r>
          </w:p>
        </w:tc>
      </w:tr>
      <w:tr w:rsidR="00D54A06" w:rsidRPr="00D54A06" w14:paraId="1514F558" w14:textId="77777777" w:rsidTr="005C1666">
        <w:trPr>
          <w:trHeight w:val="20"/>
        </w:trPr>
        <w:tc>
          <w:tcPr>
            <w:tcW w:w="6689" w:type="dxa"/>
            <w:tcBorders>
              <w:top w:val="nil"/>
              <w:left w:val="single" w:sz="4" w:space="0" w:color="auto"/>
              <w:bottom w:val="single" w:sz="4" w:space="0" w:color="auto"/>
              <w:right w:val="single" w:sz="4" w:space="0" w:color="auto"/>
            </w:tcBorders>
            <w:shd w:val="clear" w:color="auto" w:fill="auto"/>
            <w:vAlign w:val="center"/>
          </w:tcPr>
          <w:p w14:paraId="35DF2090" w14:textId="77777777" w:rsidR="00802C7A" w:rsidRPr="00D54A06" w:rsidRDefault="00802C7A" w:rsidP="005C1666">
            <w:pPr>
              <w:spacing w:after="0"/>
              <w:rPr>
                <w:rFonts w:ascii="Times New Roman" w:hAnsi="Times New Roman" w:cs="Times New Roman"/>
                <w:sz w:val="24"/>
                <w:szCs w:val="24"/>
              </w:rPr>
            </w:pPr>
            <w:r w:rsidRPr="00D54A06">
              <w:rPr>
                <w:rFonts w:ascii="Times New Roman" w:hAnsi="Times New Roman" w:cs="Times New Roman"/>
                <w:sz w:val="24"/>
                <w:szCs w:val="24"/>
              </w:rPr>
              <w:t>Служба підбору та управління персоналом</w:t>
            </w:r>
          </w:p>
        </w:tc>
        <w:tc>
          <w:tcPr>
            <w:tcW w:w="1622" w:type="dxa"/>
            <w:tcBorders>
              <w:top w:val="nil"/>
              <w:left w:val="nil"/>
              <w:bottom w:val="single" w:sz="4" w:space="0" w:color="auto"/>
              <w:right w:val="single" w:sz="4" w:space="0" w:color="auto"/>
            </w:tcBorders>
            <w:shd w:val="clear" w:color="auto" w:fill="auto"/>
            <w:vAlign w:val="center"/>
          </w:tcPr>
          <w:p w14:paraId="4BF0F713" w14:textId="77777777" w:rsidR="00802C7A" w:rsidRPr="00D54A06" w:rsidRDefault="00802C7A" w:rsidP="005C1666">
            <w:pPr>
              <w:spacing w:after="0"/>
              <w:jc w:val="center"/>
              <w:rPr>
                <w:rFonts w:ascii="Times New Roman" w:hAnsi="Times New Roman" w:cs="Times New Roman"/>
                <w:sz w:val="24"/>
                <w:szCs w:val="24"/>
              </w:rPr>
            </w:pPr>
            <w:r w:rsidRPr="00D54A06">
              <w:rPr>
                <w:rFonts w:ascii="Times New Roman" w:hAnsi="Times New Roman" w:cs="Times New Roman"/>
                <w:sz w:val="24"/>
                <w:szCs w:val="24"/>
              </w:rPr>
              <w:t>3</w:t>
            </w:r>
          </w:p>
        </w:tc>
        <w:tc>
          <w:tcPr>
            <w:tcW w:w="1063" w:type="dxa"/>
            <w:tcBorders>
              <w:top w:val="nil"/>
              <w:left w:val="nil"/>
              <w:bottom w:val="single" w:sz="4" w:space="0" w:color="auto"/>
              <w:right w:val="single" w:sz="4" w:space="0" w:color="auto"/>
            </w:tcBorders>
            <w:shd w:val="clear" w:color="auto" w:fill="auto"/>
            <w:vAlign w:val="center"/>
          </w:tcPr>
          <w:p w14:paraId="7643760E" w14:textId="77777777" w:rsidR="00802C7A" w:rsidRPr="00D54A06" w:rsidRDefault="00802C7A" w:rsidP="005C1666">
            <w:pPr>
              <w:spacing w:after="0"/>
              <w:jc w:val="center"/>
              <w:rPr>
                <w:rFonts w:ascii="Times New Roman" w:hAnsi="Times New Roman" w:cs="Times New Roman"/>
                <w:bCs/>
                <w:sz w:val="24"/>
                <w:szCs w:val="24"/>
              </w:rPr>
            </w:pPr>
            <w:r w:rsidRPr="00D54A06">
              <w:rPr>
                <w:rFonts w:ascii="Times New Roman" w:hAnsi="Times New Roman" w:cs="Times New Roman"/>
                <w:bCs/>
                <w:sz w:val="24"/>
                <w:szCs w:val="24"/>
              </w:rPr>
              <w:t>0,82</w:t>
            </w:r>
          </w:p>
        </w:tc>
      </w:tr>
      <w:tr w:rsidR="00D54A06" w:rsidRPr="00D54A06" w14:paraId="1B2768B9" w14:textId="77777777" w:rsidTr="005C1666">
        <w:trPr>
          <w:trHeight w:val="20"/>
        </w:trPr>
        <w:tc>
          <w:tcPr>
            <w:tcW w:w="6689" w:type="dxa"/>
            <w:tcBorders>
              <w:top w:val="nil"/>
              <w:left w:val="single" w:sz="4" w:space="0" w:color="auto"/>
              <w:bottom w:val="single" w:sz="4" w:space="0" w:color="auto"/>
              <w:right w:val="single" w:sz="4" w:space="0" w:color="auto"/>
            </w:tcBorders>
            <w:shd w:val="clear" w:color="auto" w:fill="auto"/>
            <w:vAlign w:val="center"/>
          </w:tcPr>
          <w:p w14:paraId="6014E6FE" w14:textId="77777777" w:rsidR="00802C7A" w:rsidRPr="00D54A06" w:rsidRDefault="00802C7A" w:rsidP="005C1666">
            <w:pPr>
              <w:spacing w:after="0"/>
              <w:rPr>
                <w:rFonts w:ascii="Times New Roman" w:hAnsi="Times New Roman" w:cs="Times New Roman"/>
                <w:sz w:val="24"/>
                <w:szCs w:val="24"/>
              </w:rPr>
            </w:pPr>
            <w:r w:rsidRPr="00D54A06">
              <w:rPr>
                <w:rFonts w:ascii="Times New Roman" w:hAnsi="Times New Roman" w:cs="Times New Roman"/>
                <w:sz w:val="24"/>
                <w:szCs w:val="24"/>
              </w:rPr>
              <w:lastRenderedPageBreak/>
              <w:t>Охорона підприємства та пожежна безпека</w:t>
            </w:r>
          </w:p>
        </w:tc>
        <w:tc>
          <w:tcPr>
            <w:tcW w:w="1622" w:type="dxa"/>
            <w:tcBorders>
              <w:top w:val="nil"/>
              <w:left w:val="nil"/>
              <w:bottom w:val="single" w:sz="4" w:space="0" w:color="auto"/>
              <w:right w:val="single" w:sz="4" w:space="0" w:color="auto"/>
            </w:tcBorders>
            <w:shd w:val="clear" w:color="auto" w:fill="auto"/>
            <w:vAlign w:val="center"/>
          </w:tcPr>
          <w:p w14:paraId="1CEE76B1" w14:textId="77777777" w:rsidR="00802C7A" w:rsidRPr="00D54A06" w:rsidRDefault="00802C7A" w:rsidP="005C1666">
            <w:pPr>
              <w:spacing w:after="0"/>
              <w:jc w:val="center"/>
              <w:rPr>
                <w:rFonts w:ascii="Times New Roman" w:hAnsi="Times New Roman" w:cs="Times New Roman"/>
                <w:sz w:val="24"/>
                <w:szCs w:val="24"/>
              </w:rPr>
            </w:pPr>
            <w:r w:rsidRPr="00D54A06">
              <w:rPr>
                <w:rFonts w:ascii="Times New Roman" w:hAnsi="Times New Roman" w:cs="Times New Roman"/>
                <w:sz w:val="24"/>
                <w:szCs w:val="24"/>
              </w:rPr>
              <w:t>12</w:t>
            </w:r>
          </w:p>
        </w:tc>
        <w:tc>
          <w:tcPr>
            <w:tcW w:w="1063" w:type="dxa"/>
            <w:tcBorders>
              <w:top w:val="nil"/>
              <w:left w:val="nil"/>
              <w:bottom w:val="single" w:sz="4" w:space="0" w:color="auto"/>
              <w:right w:val="single" w:sz="4" w:space="0" w:color="auto"/>
            </w:tcBorders>
            <w:shd w:val="clear" w:color="auto" w:fill="auto"/>
            <w:vAlign w:val="center"/>
          </w:tcPr>
          <w:p w14:paraId="034C24AB" w14:textId="77777777" w:rsidR="00802C7A" w:rsidRPr="00D54A06" w:rsidRDefault="00802C7A" w:rsidP="005C1666">
            <w:pPr>
              <w:spacing w:after="0"/>
              <w:jc w:val="center"/>
              <w:rPr>
                <w:rFonts w:ascii="Times New Roman" w:hAnsi="Times New Roman" w:cs="Times New Roman"/>
                <w:bCs/>
                <w:sz w:val="24"/>
                <w:szCs w:val="24"/>
              </w:rPr>
            </w:pPr>
            <w:r w:rsidRPr="00D54A06">
              <w:rPr>
                <w:rFonts w:ascii="Times New Roman" w:hAnsi="Times New Roman" w:cs="Times New Roman"/>
                <w:bCs/>
                <w:sz w:val="24"/>
                <w:szCs w:val="24"/>
              </w:rPr>
              <w:t>3,29</w:t>
            </w:r>
          </w:p>
        </w:tc>
      </w:tr>
      <w:tr w:rsidR="00D54A06" w:rsidRPr="00D54A06" w14:paraId="5FAC0CBA" w14:textId="77777777" w:rsidTr="005C1666">
        <w:trPr>
          <w:trHeight w:val="20"/>
        </w:trPr>
        <w:tc>
          <w:tcPr>
            <w:tcW w:w="6689" w:type="dxa"/>
            <w:tcBorders>
              <w:top w:val="nil"/>
              <w:left w:val="single" w:sz="4" w:space="0" w:color="auto"/>
              <w:bottom w:val="single" w:sz="4" w:space="0" w:color="auto"/>
              <w:right w:val="single" w:sz="4" w:space="0" w:color="auto"/>
            </w:tcBorders>
            <w:shd w:val="clear" w:color="auto" w:fill="auto"/>
            <w:vAlign w:val="center"/>
          </w:tcPr>
          <w:p w14:paraId="51E94851" w14:textId="77777777" w:rsidR="00802C7A" w:rsidRPr="00D54A06" w:rsidRDefault="00802C7A" w:rsidP="005C1666">
            <w:pPr>
              <w:spacing w:after="0"/>
              <w:rPr>
                <w:rFonts w:ascii="Times New Roman" w:hAnsi="Times New Roman" w:cs="Times New Roman"/>
                <w:sz w:val="24"/>
                <w:szCs w:val="24"/>
              </w:rPr>
            </w:pPr>
            <w:r w:rsidRPr="00D54A06">
              <w:rPr>
                <w:rFonts w:ascii="Times New Roman" w:hAnsi="Times New Roman" w:cs="Times New Roman"/>
                <w:sz w:val="24"/>
                <w:szCs w:val="24"/>
              </w:rPr>
              <w:t>Служба соціально-побутового та медичного обслуговування</w:t>
            </w:r>
          </w:p>
        </w:tc>
        <w:tc>
          <w:tcPr>
            <w:tcW w:w="1622" w:type="dxa"/>
            <w:tcBorders>
              <w:top w:val="nil"/>
              <w:left w:val="nil"/>
              <w:bottom w:val="single" w:sz="4" w:space="0" w:color="auto"/>
              <w:right w:val="single" w:sz="4" w:space="0" w:color="auto"/>
            </w:tcBorders>
            <w:shd w:val="clear" w:color="auto" w:fill="auto"/>
            <w:vAlign w:val="center"/>
          </w:tcPr>
          <w:p w14:paraId="7D88245D" w14:textId="77777777" w:rsidR="00802C7A" w:rsidRPr="00D54A06" w:rsidRDefault="00802C7A" w:rsidP="005C1666">
            <w:pPr>
              <w:spacing w:after="0"/>
              <w:jc w:val="center"/>
              <w:rPr>
                <w:rFonts w:ascii="Times New Roman" w:hAnsi="Times New Roman" w:cs="Times New Roman"/>
                <w:sz w:val="24"/>
                <w:szCs w:val="24"/>
              </w:rPr>
            </w:pPr>
            <w:r w:rsidRPr="00D54A06">
              <w:rPr>
                <w:rFonts w:ascii="Times New Roman" w:hAnsi="Times New Roman" w:cs="Times New Roman"/>
                <w:sz w:val="24"/>
                <w:szCs w:val="24"/>
              </w:rPr>
              <w:t>12</w:t>
            </w:r>
          </w:p>
        </w:tc>
        <w:tc>
          <w:tcPr>
            <w:tcW w:w="1063" w:type="dxa"/>
            <w:tcBorders>
              <w:top w:val="nil"/>
              <w:left w:val="nil"/>
              <w:bottom w:val="single" w:sz="4" w:space="0" w:color="auto"/>
              <w:right w:val="single" w:sz="4" w:space="0" w:color="auto"/>
            </w:tcBorders>
            <w:shd w:val="clear" w:color="auto" w:fill="auto"/>
            <w:vAlign w:val="center"/>
          </w:tcPr>
          <w:p w14:paraId="6AE7F4ED" w14:textId="77777777" w:rsidR="00802C7A" w:rsidRPr="00D54A06" w:rsidRDefault="00802C7A" w:rsidP="005C1666">
            <w:pPr>
              <w:spacing w:after="0"/>
              <w:jc w:val="center"/>
              <w:rPr>
                <w:rFonts w:ascii="Times New Roman" w:hAnsi="Times New Roman" w:cs="Times New Roman"/>
                <w:bCs/>
                <w:sz w:val="24"/>
                <w:szCs w:val="24"/>
              </w:rPr>
            </w:pPr>
            <w:r w:rsidRPr="00D54A06">
              <w:rPr>
                <w:rFonts w:ascii="Times New Roman" w:hAnsi="Times New Roman" w:cs="Times New Roman"/>
                <w:bCs/>
                <w:sz w:val="24"/>
                <w:szCs w:val="24"/>
              </w:rPr>
              <w:t>3,29</w:t>
            </w:r>
          </w:p>
        </w:tc>
      </w:tr>
      <w:tr w:rsidR="00D54A06" w:rsidRPr="00D54A06" w14:paraId="644EE8F9" w14:textId="77777777" w:rsidTr="005C1666">
        <w:trPr>
          <w:trHeight w:val="20"/>
        </w:trPr>
        <w:tc>
          <w:tcPr>
            <w:tcW w:w="6689" w:type="dxa"/>
            <w:tcBorders>
              <w:top w:val="nil"/>
              <w:left w:val="single" w:sz="4" w:space="0" w:color="auto"/>
              <w:bottom w:val="single" w:sz="4" w:space="0" w:color="auto"/>
              <w:right w:val="single" w:sz="4" w:space="0" w:color="auto"/>
            </w:tcBorders>
            <w:shd w:val="clear" w:color="auto" w:fill="auto"/>
            <w:vAlign w:val="center"/>
          </w:tcPr>
          <w:p w14:paraId="6671134F" w14:textId="77777777" w:rsidR="00802C7A" w:rsidRPr="00D54A06" w:rsidRDefault="00802C7A" w:rsidP="005C1666">
            <w:pPr>
              <w:spacing w:after="0"/>
              <w:rPr>
                <w:rFonts w:ascii="Times New Roman" w:hAnsi="Times New Roman" w:cs="Times New Roman"/>
                <w:sz w:val="24"/>
                <w:szCs w:val="24"/>
              </w:rPr>
            </w:pPr>
            <w:r w:rsidRPr="00D54A06">
              <w:rPr>
                <w:rFonts w:ascii="Times New Roman" w:hAnsi="Times New Roman" w:cs="Times New Roman"/>
                <w:sz w:val="24"/>
                <w:szCs w:val="24"/>
              </w:rPr>
              <w:t>Юрисконсульт</w:t>
            </w:r>
          </w:p>
        </w:tc>
        <w:tc>
          <w:tcPr>
            <w:tcW w:w="1622" w:type="dxa"/>
            <w:tcBorders>
              <w:top w:val="nil"/>
              <w:left w:val="nil"/>
              <w:bottom w:val="single" w:sz="4" w:space="0" w:color="auto"/>
              <w:right w:val="single" w:sz="4" w:space="0" w:color="auto"/>
            </w:tcBorders>
            <w:shd w:val="clear" w:color="auto" w:fill="auto"/>
            <w:vAlign w:val="center"/>
          </w:tcPr>
          <w:p w14:paraId="1AFEB271" w14:textId="77777777" w:rsidR="00802C7A" w:rsidRPr="00D54A06" w:rsidRDefault="00802C7A" w:rsidP="005C1666">
            <w:pPr>
              <w:spacing w:after="0"/>
              <w:jc w:val="center"/>
              <w:rPr>
                <w:rFonts w:ascii="Times New Roman" w:hAnsi="Times New Roman" w:cs="Times New Roman"/>
                <w:sz w:val="24"/>
                <w:szCs w:val="24"/>
              </w:rPr>
            </w:pPr>
            <w:r w:rsidRPr="00D54A06">
              <w:rPr>
                <w:rFonts w:ascii="Times New Roman" w:hAnsi="Times New Roman" w:cs="Times New Roman"/>
                <w:sz w:val="24"/>
                <w:szCs w:val="24"/>
              </w:rPr>
              <w:t>1</w:t>
            </w:r>
          </w:p>
        </w:tc>
        <w:tc>
          <w:tcPr>
            <w:tcW w:w="1063" w:type="dxa"/>
            <w:tcBorders>
              <w:top w:val="nil"/>
              <w:left w:val="nil"/>
              <w:bottom w:val="single" w:sz="4" w:space="0" w:color="auto"/>
              <w:right w:val="single" w:sz="4" w:space="0" w:color="auto"/>
            </w:tcBorders>
            <w:shd w:val="clear" w:color="auto" w:fill="auto"/>
            <w:vAlign w:val="center"/>
          </w:tcPr>
          <w:p w14:paraId="38104C61" w14:textId="77777777" w:rsidR="00802C7A" w:rsidRPr="00D54A06" w:rsidRDefault="00802C7A" w:rsidP="005C1666">
            <w:pPr>
              <w:spacing w:after="0"/>
              <w:jc w:val="center"/>
              <w:rPr>
                <w:rFonts w:ascii="Times New Roman" w:hAnsi="Times New Roman" w:cs="Times New Roman"/>
                <w:bCs/>
                <w:sz w:val="24"/>
                <w:szCs w:val="24"/>
              </w:rPr>
            </w:pPr>
            <w:r w:rsidRPr="00D54A06">
              <w:rPr>
                <w:rFonts w:ascii="Times New Roman" w:hAnsi="Times New Roman" w:cs="Times New Roman"/>
                <w:bCs/>
                <w:sz w:val="24"/>
                <w:szCs w:val="24"/>
              </w:rPr>
              <w:t>0,27</w:t>
            </w:r>
          </w:p>
        </w:tc>
      </w:tr>
      <w:tr w:rsidR="00D54A06" w:rsidRPr="00D54A06" w14:paraId="769B6C2B" w14:textId="77777777" w:rsidTr="005C1666">
        <w:trPr>
          <w:trHeight w:val="20"/>
        </w:trPr>
        <w:tc>
          <w:tcPr>
            <w:tcW w:w="6689" w:type="dxa"/>
            <w:tcBorders>
              <w:top w:val="nil"/>
              <w:left w:val="single" w:sz="4" w:space="0" w:color="auto"/>
              <w:bottom w:val="single" w:sz="4" w:space="0" w:color="auto"/>
              <w:right w:val="single" w:sz="4" w:space="0" w:color="auto"/>
            </w:tcBorders>
            <w:shd w:val="clear" w:color="auto" w:fill="auto"/>
            <w:vAlign w:val="center"/>
          </w:tcPr>
          <w:p w14:paraId="424C7A17" w14:textId="77777777" w:rsidR="00802C7A" w:rsidRPr="00D54A06" w:rsidRDefault="00802C7A" w:rsidP="005C1666">
            <w:pPr>
              <w:spacing w:after="0"/>
              <w:rPr>
                <w:rFonts w:ascii="Times New Roman" w:hAnsi="Times New Roman" w:cs="Times New Roman"/>
                <w:sz w:val="24"/>
                <w:szCs w:val="24"/>
              </w:rPr>
            </w:pPr>
            <w:r w:rsidRPr="00D54A06">
              <w:rPr>
                <w:rFonts w:ascii="Times New Roman" w:hAnsi="Times New Roman" w:cs="Times New Roman"/>
                <w:sz w:val="24"/>
                <w:szCs w:val="24"/>
              </w:rPr>
              <w:t>Відділ ІТ та комп'ютерних систем</w:t>
            </w:r>
          </w:p>
        </w:tc>
        <w:tc>
          <w:tcPr>
            <w:tcW w:w="1622" w:type="dxa"/>
            <w:tcBorders>
              <w:top w:val="nil"/>
              <w:left w:val="nil"/>
              <w:bottom w:val="single" w:sz="4" w:space="0" w:color="auto"/>
              <w:right w:val="single" w:sz="4" w:space="0" w:color="auto"/>
            </w:tcBorders>
            <w:shd w:val="clear" w:color="auto" w:fill="auto"/>
            <w:vAlign w:val="center"/>
          </w:tcPr>
          <w:p w14:paraId="0AF491D6" w14:textId="77777777" w:rsidR="00802C7A" w:rsidRPr="00D54A06" w:rsidRDefault="00802C7A" w:rsidP="005C1666">
            <w:pPr>
              <w:spacing w:after="0"/>
              <w:jc w:val="center"/>
              <w:rPr>
                <w:rFonts w:ascii="Times New Roman" w:hAnsi="Times New Roman" w:cs="Times New Roman"/>
                <w:sz w:val="24"/>
                <w:szCs w:val="24"/>
              </w:rPr>
            </w:pPr>
            <w:r w:rsidRPr="00D54A06">
              <w:rPr>
                <w:rFonts w:ascii="Times New Roman" w:hAnsi="Times New Roman" w:cs="Times New Roman"/>
                <w:sz w:val="24"/>
                <w:szCs w:val="24"/>
              </w:rPr>
              <w:t>4</w:t>
            </w:r>
          </w:p>
        </w:tc>
        <w:tc>
          <w:tcPr>
            <w:tcW w:w="1063" w:type="dxa"/>
            <w:tcBorders>
              <w:top w:val="nil"/>
              <w:left w:val="nil"/>
              <w:bottom w:val="single" w:sz="4" w:space="0" w:color="auto"/>
              <w:right w:val="single" w:sz="4" w:space="0" w:color="auto"/>
            </w:tcBorders>
            <w:shd w:val="clear" w:color="auto" w:fill="auto"/>
            <w:vAlign w:val="center"/>
          </w:tcPr>
          <w:p w14:paraId="638B6B2C" w14:textId="77777777" w:rsidR="00802C7A" w:rsidRPr="00D54A06" w:rsidRDefault="00802C7A" w:rsidP="005C1666">
            <w:pPr>
              <w:spacing w:after="0"/>
              <w:jc w:val="center"/>
              <w:rPr>
                <w:rFonts w:ascii="Times New Roman" w:hAnsi="Times New Roman" w:cs="Times New Roman"/>
                <w:bCs/>
                <w:sz w:val="24"/>
                <w:szCs w:val="24"/>
              </w:rPr>
            </w:pPr>
            <w:r w:rsidRPr="00D54A06">
              <w:rPr>
                <w:rFonts w:ascii="Times New Roman" w:hAnsi="Times New Roman" w:cs="Times New Roman"/>
                <w:bCs/>
                <w:sz w:val="24"/>
                <w:szCs w:val="24"/>
              </w:rPr>
              <w:t>1,10</w:t>
            </w:r>
          </w:p>
        </w:tc>
      </w:tr>
      <w:tr w:rsidR="00D54A06" w:rsidRPr="00D54A06" w14:paraId="201FAB89" w14:textId="77777777" w:rsidTr="005C1666">
        <w:trPr>
          <w:trHeight w:val="20"/>
        </w:trPr>
        <w:tc>
          <w:tcPr>
            <w:tcW w:w="6689" w:type="dxa"/>
            <w:tcBorders>
              <w:top w:val="nil"/>
              <w:left w:val="single" w:sz="4" w:space="0" w:color="auto"/>
              <w:bottom w:val="single" w:sz="4" w:space="0" w:color="auto"/>
              <w:right w:val="single" w:sz="4" w:space="0" w:color="auto"/>
            </w:tcBorders>
            <w:shd w:val="clear" w:color="auto" w:fill="C0C0C0"/>
            <w:vAlign w:val="center"/>
          </w:tcPr>
          <w:p w14:paraId="4391B11F" w14:textId="77777777" w:rsidR="00802C7A" w:rsidRPr="00D54A06" w:rsidRDefault="00802C7A" w:rsidP="005C1666">
            <w:pPr>
              <w:spacing w:after="0"/>
              <w:rPr>
                <w:rFonts w:ascii="Times New Roman" w:hAnsi="Times New Roman" w:cs="Times New Roman"/>
                <w:b/>
                <w:bCs/>
                <w:sz w:val="24"/>
                <w:szCs w:val="24"/>
              </w:rPr>
            </w:pPr>
            <w:r w:rsidRPr="00D54A06">
              <w:rPr>
                <w:rFonts w:ascii="Times New Roman" w:hAnsi="Times New Roman" w:cs="Times New Roman"/>
                <w:b/>
                <w:bCs/>
                <w:sz w:val="24"/>
                <w:szCs w:val="24"/>
              </w:rPr>
              <w:t>Всього по напрямку "Адміністративно-господарське управління"</w:t>
            </w:r>
          </w:p>
        </w:tc>
        <w:tc>
          <w:tcPr>
            <w:tcW w:w="1622" w:type="dxa"/>
            <w:tcBorders>
              <w:top w:val="nil"/>
              <w:left w:val="nil"/>
              <w:bottom w:val="single" w:sz="4" w:space="0" w:color="auto"/>
              <w:right w:val="single" w:sz="4" w:space="0" w:color="auto"/>
            </w:tcBorders>
            <w:shd w:val="clear" w:color="auto" w:fill="C0C0C0"/>
            <w:vAlign w:val="center"/>
          </w:tcPr>
          <w:p w14:paraId="4744C3B5" w14:textId="77777777" w:rsidR="00802C7A" w:rsidRPr="00D54A06" w:rsidRDefault="00802C7A" w:rsidP="005C1666">
            <w:pPr>
              <w:spacing w:after="0"/>
              <w:jc w:val="center"/>
              <w:rPr>
                <w:rFonts w:ascii="Times New Roman" w:hAnsi="Times New Roman" w:cs="Times New Roman"/>
                <w:b/>
                <w:bCs/>
                <w:sz w:val="24"/>
                <w:szCs w:val="24"/>
              </w:rPr>
            </w:pPr>
            <w:r w:rsidRPr="00D54A06">
              <w:rPr>
                <w:rFonts w:ascii="Times New Roman" w:hAnsi="Times New Roman" w:cs="Times New Roman"/>
                <w:b/>
                <w:bCs/>
                <w:sz w:val="24"/>
                <w:szCs w:val="24"/>
              </w:rPr>
              <w:t>32</w:t>
            </w:r>
          </w:p>
        </w:tc>
        <w:tc>
          <w:tcPr>
            <w:tcW w:w="1063" w:type="dxa"/>
            <w:tcBorders>
              <w:top w:val="nil"/>
              <w:left w:val="nil"/>
              <w:bottom w:val="single" w:sz="4" w:space="0" w:color="auto"/>
              <w:right w:val="single" w:sz="4" w:space="0" w:color="auto"/>
            </w:tcBorders>
            <w:shd w:val="clear" w:color="auto" w:fill="C0C0C0"/>
            <w:vAlign w:val="center"/>
          </w:tcPr>
          <w:p w14:paraId="3414E19A" w14:textId="77777777" w:rsidR="00802C7A" w:rsidRPr="00D54A06" w:rsidRDefault="00802C7A" w:rsidP="005C1666">
            <w:pPr>
              <w:spacing w:after="0"/>
              <w:jc w:val="center"/>
              <w:rPr>
                <w:rFonts w:ascii="Times New Roman" w:hAnsi="Times New Roman" w:cs="Times New Roman"/>
                <w:b/>
                <w:bCs/>
                <w:sz w:val="24"/>
                <w:szCs w:val="24"/>
              </w:rPr>
            </w:pPr>
            <w:r w:rsidRPr="00D54A06">
              <w:rPr>
                <w:rFonts w:ascii="Times New Roman" w:hAnsi="Times New Roman" w:cs="Times New Roman"/>
                <w:b/>
                <w:bCs/>
                <w:sz w:val="24"/>
                <w:szCs w:val="24"/>
              </w:rPr>
              <w:t>8,77</w:t>
            </w:r>
          </w:p>
        </w:tc>
      </w:tr>
      <w:tr w:rsidR="00D54A06" w:rsidRPr="00D54A06" w14:paraId="6FD0E55A" w14:textId="77777777" w:rsidTr="005C1666">
        <w:trPr>
          <w:trHeight w:val="20"/>
        </w:trPr>
        <w:tc>
          <w:tcPr>
            <w:tcW w:w="6689" w:type="dxa"/>
            <w:tcBorders>
              <w:top w:val="nil"/>
              <w:left w:val="single" w:sz="4" w:space="0" w:color="auto"/>
              <w:bottom w:val="single" w:sz="4" w:space="0" w:color="auto"/>
              <w:right w:val="single" w:sz="4" w:space="0" w:color="auto"/>
            </w:tcBorders>
            <w:shd w:val="clear" w:color="auto" w:fill="auto"/>
            <w:vAlign w:val="center"/>
          </w:tcPr>
          <w:p w14:paraId="7A047165" w14:textId="77777777" w:rsidR="00802C7A" w:rsidRPr="00D54A06" w:rsidRDefault="00802C7A" w:rsidP="005C1666">
            <w:pPr>
              <w:spacing w:after="0"/>
              <w:rPr>
                <w:rFonts w:ascii="Times New Roman" w:hAnsi="Times New Roman" w:cs="Times New Roman"/>
                <w:sz w:val="24"/>
                <w:szCs w:val="24"/>
              </w:rPr>
            </w:pPr>
            <w:r w:rsidRPr="00D54A06">
              <w:rPr>
                <w:rFonts w:ascii="Times New Roman" w:hAnsi="Times New Roman" w:cs="Times New Roman"/>
                <w:sz w:val="24"/>
                <w:szCs w:val="24"/>
              </w:rPr>
              <w:t>Керівники</w:t>
            </w:r>
          </w:p>
        </w:tc>
        <w:tc>
          <w:tcPr>
            <w:tcW w:w="1622" w:type="dxa"/>
            <w:tcBorders>
              <w:top w:val="nil"/>
              <w:left w:val="nil"/>
              <w:bottom w:val="single" w:sz="4" w:space="0" w:color="auto"/>
              <w:right w:val="single" w:sz="4" w:space="0" w:color="auto"/>
            </w:tcBorders>
            <w:shd w:val="clear" w:color="auto" w:fill="auto"/>
            <w:vAlign w:val="center"/>
          </w:tcPr>
          <w:p w14:paraId="177F2C9A" w14:textId="77777777" w:rsidR="00802C7A" w:rsidRPr="00D54A06" w:rsidRDefault="00802C7A" w:rsidP="005C1666">
            <w:pPr>
              <w:spacing w:after="0"/>
              <w:jc w:val="center"/>
              <w:rPr>
                <w:rFonts w:ascii="Times New Roman" w:hAnsi="Times New Roman" w:cs="Times New Roman"/>
                <w:sz w:val="24"/>
                <w:szCs w:val="24"/>
              </w:rPr>
            </w:pPr>
            <w:r w:rsidRPr="00D54A06">
              <w:rPr>
                <w:rFonts w:ascii="Times New Roman" w:hAnsi="Times New Roman" w:cs="Times New Roman"/>
                <w:sz w:val="24"/>
                <w:szCs w:val="24"/>
              </w:rPr>
              <w:t>6</w:t>
            </w:r>
          </w:p>
        </w:tc>
        <w:tc>
          <w:tcPr>
            <w:tcW w:w="1063" w:type="dxa"/>
            <w:tcBorders>
              <w:top w:val="nil"/>
              <w:left w:val="nil"/>
              <w:bottom w:val="single" w:sz="4" w:space="0" w:color="auto"/>
              <w:right w:val="single" w:sz="4" w:space="0" w:color="auto"/>
            </w:tcBorders>
            <w:shd w:val="clear" w:color="auto" w:fill="auto"/>
            <w:vAlign w:val="center"/>
          </w:tcPr>
          <w:p w14:paraId="04DEBBA2" w14:textId="77777777" w:rsidR="00802C7A" w:rsidRPr="00D54A06" w:rsidRDefault="00802C7A" w:rsidP="005C1666">
            <w:pPr>
              <w:spacing w:after="0"/>
              <w:jc w:val="center"/>
              <w:rPr>
                <w:rFonts w:ascii="Times New Roman" w:hAnsi="Times New Roman" w:cs="Times New Roman"/>
                <w:bCs/>
                <w:sz w:val="24"/>
                <w:szCs w:val="24"/>
              </w:rPr>
            </w:pPr>
            <w:r w:rsidRPr="00D54A06">
              <w:rPr>
                <w:rFonts w:ascii="Times New Roman" w:hAnsi="Times New Roman" w:cs="Times New Roman"/>
                <w:bCs/>
                <w:sz w:val="24"/>
                <w:szCs w:val="24"/>
              </w:rPr>
              <w:t>1,64</w:t>
            </w:r>
          </w:p>
        </w:tc>
      </w:tr>
      <w:tr w:rsidR="00D54A06" w:rsidRPr="00D54A06" w14:paraId="3B3D6B9C" w14:textId="77777777" w:rsidTr="005C1666">
        <w:trPr>
          <w:trHeight w:val="20"/>
        </w:trPr>
        <w:tc>
          <w:tcPr>
            <w:tcW w:w="6689" w:type="dxa"/>
            <w:tcBorders>
              <w:top w:val="nil"/>
              <w:left w:val="single" w:sz="4" w:space="0" w:color="auto"/>
              <w:bottom w:val="single" w:sz="4" w:space="0" w:color="auto"/>
              <w:right w:val="single" w:sz="4" w:space="0" w:color="auto"/>
            </w:tcBorders>
            <w:shd w:val="clear" w:color="auto" w:fill="auto"/>
            <w:vAlign w:val="center"/>
          </w:tcPr>
          <w:p w14:paraId="3BFBB40B" w14:textId="77777777" w:rsidR="00802C7A" w:rsidRPr="00D54A06" w:rsidRDefault="00802C7A" w:rsidP="005C1666">
            <w:pPr>
              <w:spacing w:after="0"/>
              <w:rPr>
                <w:rFonts w:ascii="Times New Roman" w:hAnsi="Times New Roman" w:cs="Times New Roman"/>
                <w:sz w:val="24"/>
                <w:szCs w:val="24"/>
              </w:rPr>
            </w:pPr>
            <w:r w:rsidRPr="00D54A06">
              <w:rPr>
                <w:rFonts w:ascii="Times New Roman" w:hAnsi="Times New Roman" w:cs="Times New Roman"/>
                <w:sz w:val="24"/>
                <w:szCs w:val="24"/>
              </w:rPr>
              <w:t>Рада директорів</w:t>
            </w:r>
          </w:p>
        </w:tc>
        <w:tc>
          <w:tcPr>
            <w:tcW w:w="1622" w:type="dxa"/>
            <w:tcBorders>
              <w:top w:val="nil"/>
              <w:left w:val="nil"/>
              <w:bottom w:val="single" w:sz="4" w:space="0" w:color="auto"/>
              <w:right w:val="single" w:sz="4" w:space="0" w:color="auto"/>
            </w:tcBorders>
            <w:shd w:val="clear" w:color="auto" w:fill="auto"/>
            <w:vAlign w:val="center"/>
          </w:tcPr>
          <w:p w14:paraId="4236D7B2" w14:textId="77777777" w:rsidR="00802C7A" w:rsidRPr="00D54A06" w:rsidRDefault="00802C7A" w:rsidP="005C1666">
            <w:pPr>
              <w:spacing w:after="0"/>
              <w:jc w:val="center"/>
              <w:rPr>
                <w:rFonts w:ascii="Times New Roman" w:hAnsi="Times New Roman" w:cs="Times New Roman"/>
                <w:sz w:val="24"/>
                <w:szCs w:val="24"/>
              </w:rPr>
            </w:pPr>
            <w:r w:rsidRPr="00D54A06">
              <w:rPr>
                <w:rFonts w:ascii="Times New Roman" w:hAnsi="Times New Roman" w:cs="Times New Roman"/>
                <w:sz w:val="24"/>
                <w:szCs w:val="24"/>
              </w:rPr>
              <w:t>4</w:t>
            </w:r>
          </w:p>
        </w:tc>
        <w:tc>
          <w:tcPr>
            <w:tcW w:w="1063" w:type="dxa"/>
            <w:tcBorders>
              <w:top w:val="nil"/>
              <w:left w:val="nil"/>
              <w:bottom w:val="single" w:sz="4" w:space="0" w:color="auto"/>
              <w:right w:val="single" w:sz="4" w:space="0" w:color="auto"/>
            </w:tcBorders>
            <w:shd w:val="clear" w:color="auto" w:fill="auto"/>
            <w:vAlign w:val="center"/>
          </w:tcPr>
          <w:p w14:paraId="4CFDAF5D" w14:textId="77777777" w:rsidR="00802C7A" w:rsidRPr="00D54A06" w:rsidRDefault="00802C7A" w:rsidP="005C1666">
            <w:pPr>
              <w:spacing w:after="0"/>
              <w:jc w:val="center"/>
              <w:rPr>
                <w:rFonts w:ascii="Times New Roman" w:hAnsi="Times New Roman" w:cs="Times New Roman"/>
                <w:bCs/>
                <w:sz w:val="24"/>
                <w:szCs w:val="24"/>
              </w:rPr>
            </w:pPr>
            <w:r w:rsidRPr="00D54A06">
              <w:rPr>
                <w:rFonts w:ascii="Times New Roman" w:hAnsi="Times New Roman" w:cs="Times New Roman"/>
                <w:bCs/>
                <w:sz w:val="24"/>
                <w:szCs w:val="24"/>
              </w:rPr>
              <w:t>1,10</w:t>
            </w:r>
          </w:p>
        </w:tc>
      </w:tr>
      <w:tr w:rsidR="00D54A06" w:rsidRPr="00D54A06" w14:paraId="3F598F1F" w14:textId="77777777" w:rsidTr="005C1666">
        <w:trPr>
          <w:trHeight w:val="20"/>
        </w:trPr>
        <w:tc>
          <w:tcPr>
            <w:tcW w:w="6689" w:type="dxa"/>
            <w:tcBorders>
              <w:top w:val="nil"/>
              <w:left w:val="single" w:sz="4" w:space="0" w:color="auto"/>
              <w:bottom w:val="single" w:sz="4" w:space="0" w:color="auto"/>
              <w:right w:val="single" w:sz="4" w:space="0" w:color="auto"/>
            </w:tcBorders>
            <w:shd w:val="clear" w:color="auto" w:fill="auto"/>
            <w:vAlign w:val="center"/>
          </w:tcPr>
          <w:p w14:paraId="3E561DEF" w14:textId="77777777" w:rsidR="00802C7A" w:rsidRPr="00D54A06" w:rsidRDefault="00802C7A" w:rsidP="005C1666">
            <w:pPr>
              <w:spacing w:after="0"/>
              <w:rPr>
                <w:rFonts w:ascii="Times New Roman" w:hAnsi="Times New Roman" w:cs="Times New Roman"/>
                <w:sz w:val="24"/>
                <w:szCs w:val="24"/>
              </w:rPr>
            </w:pPr>
            <w:r w:rsidRPr="00D54A06">
              <w:rPr>
                <w:rFonts w:ascii="Times New Roman" w:hAnsi="Times New Roman" w:cs="Times New Roman"/>
                <w:sz w:val="24"/>
                <w:szCs w:val="24"/>
              </w:rPr>
              <w:t>Відділ планування та внутрішнього аудиту</w:t>
            </w:r>
          </w:p>
        </w:tc>
        <w:tc>
          <w:tcPr>
            <w:tcW w:w="1622" w:type="dxa"/>
            <w:tcBorders>
              <w:top w:val="nil"/>
              <w:left w:val="nil"/>
              <w:bottom w:val="single" w:sz="4" w:space="0" w:color="auto"/>
              <w:right w:val="single" w:sz="4" w:space="0" w:color="auto"/>
            </w:tcBorders>
            <w:shd w:val="clear" w:color="auto" w:fill="auto"/>
            <w:vAlign w:val="center"/>
          </w:tcPr>
          <w:p w14:paraId="08C720A3" w14:textId="77777777" w:rsidR="00802C7A" w:rsidRPr="00D54A06" w:rsidRDefault="00802C7A" w:rsidP="005C1666">
            <w:pPr>
              <w:spacing w:after="0"/>
              <w:jc w:val="center"/>
              <w:rPr>
                <w:rFonts w:ascii="Times New Roman" w:hAnsi="Times New Roman" w:cs="Times New Roman"/>
                <w:sz w:val="24"/>
                <w:szCs w:val="24"/>
              </w:rPr>
            </w:pPr>
            <w:r w:rsidRPr="00D54A06">
              <w:rPr>
                <w:rFonts w:ascii="Times New Roman" w:hAnsi="Times New Roman" w:cs="Times New Roman"/>
                <w:sz w:val="24"/>
                <w:szCs w:val="24"/>
              </w:rPr>
              <w:t>2</w:t>
            </w:r>
          </w:p>
        </w:tc>
        <w:tc>
          <w:tcPr>
            <w:tcW w:w="1063" w:type="dxa"/>
            <w:tcBorders>
              <w:top w:val="nil"/>
              <w:left w:val="nil"/>
              <w:bottom w:val="single" w:sz="4" w:space="0" w:color="auto"/>
              <w:right w:val="single" w:sz="4" w:space="0" w:color="auto"/>
            </w:tcBorders>
            <w:shd w:val="clear" w:color="auto" w:fill="auto"/>
            <w:vAlign w:val="center"/>
          </w:tcPr>
          <w:p w14:paraId="5A3BB347" w14:textId="77777777" w:rsidR="00802C7A" w:rsidRPr="00D54A06" w:rsidRDefault="00802C7A" w:rsidP="005C1666">
            <w:pPr>
              <w:spacing w:after="0"/>
              <w:jc w:val="center"/>
              <w:rPr>
                <w:rFonts w:ascii="Times New Roman" w:hAnsi="Times New Roman" w:cs="Times New Roman"/>
                <w:bCs/>
                <w:sz w:val="24"/>
                <w:szCs w:val="24"/>
              </w:rPr>
            </w:pPr>
            <w:r w:rsidRPr="00D54A06">
              <w:rPr>
                <w:rFonts w:ascii="Times New Roman" w:hAnsi="Times New Roman" w:cs="Times New Roman"/>
                <w:bCs/>
                <w:sz w:val="24"/>
                <w:szCs w:val="24"/>
              </w:rPr>
              <w:t>0,55</w:t>
            </w:r>
          </w:p>
        </w:tc>
      </w:tr>
      <w:tr w:rsidR="00D54A06" w:rsidRPr="00D54A06" w14:paraId="11FC8C9E" w14:textId="77777777" w:rsidTr="005C1666">
        <w:trPr>
          <w:trHeight w:val="20"/>
        </w:trPr>
        <w:tc>
          <w:tcPr>
            <w:tcW w:w="6689" w:type="dxa"/>
            <w:tcBorders>
              <w:top w:val="nil"/>
              <w:left w:val="single" w:sz="4" w:space="0" w:color="auto"/>
              <w:bottom w:val="single" w:sz="4" w:space="0" w:color="auto"/>
              <w:right w:val="single" w:sz="4" w:space="0" w:color="auto"/>
            </w:tcBorders>
            <w:shd w:val="clear" w:color="auto" w:fill="C0C0C0"/>
            <w:vAlign w:val="center"/>
          </w:tcPr>
          <w:p w14:paraId="69D47A6A" w14:textId="77777777" w:rsidR="00802C7A" w:rsidRPr="00D54A06" w:rsidRDefault="00802C7A" w:rsidP="005C1666">
            <w:pPr>
              <w:spacing w:after="0"/>
              <w:rPr>
                <w:rFonts w:ascii="Times New Roman" w:hAnsi="Times New Roman" w:cs="Times New Roman"/>
                <w:b/>
                <w:bCs/>
                <w:sz w:val="24"/>
                <w:szCs w:val="24"/>
              </w:rPr>
            </w:pPr>
            <w:r w:rsidRPr="00D54A06">
              <w:rPr>
                <w:rFonts w:ascii="Times New Roman" w:hAnsi="Times New Roman" w:cs="Times New Roman"/>
                <w:b/>
                <w:bCs/>
                <w:sz w:val="24"/>
                <w:szCs w:val="24"/>
              </w:rPr>
              <w:t>Всього по напрямку "Управління корпорацією"</w:t>
            </w:r>
          </w:p>
        </w:tc>
        <w:tc>
          <w:tcPr>
            <w:tcW w:w="1622" w:type="dxa"/>
            <w:tcBorders>
              <w:top w:val="nil"/>
              <w:left w:val="nil"/>
              <w:bottom w:val="single" w:sz="4" w:space="0" w:color="auto"/>
              <w:right w:val="single" w:sz="4" w:space="0" w:color="auto"/>
            </w:tcBorders>
            <w:shd w:val="clear" w:color="auto" w:fill="C0C0C0"/>
            <w:vAlign w:val="center"/>
          </w:tcPr>
          <w:p w14:paraId="176932C4" w14:textId="77777777" w:rsidR="00802C7A" w:rsidRPr="00D54A06" w:rsidRDefault="00802C7A" w:rsidP="005C1666">
            <w:pPr>
              <w:spacing w:after="0"/>
              <w:jc w:val="center"/>
              <w:rPr>
                <w:rFonts w:ascii="Times New Roman" w:hAnsi="Times New Roman" w:cs="Times New Roman"/>
                <w:b/>
                <w:bCs/>
                <w:sz w:val="24"/>
                <w:szCs w:val="24"/>
              </w:rPr>
            </w:pPr>
            <w:r w:rsidRPr="00D54A06">
              <w:rPr>
                <w:rFonts w:ascii="Times New Roman" w:hAnsi="Times New Roman" w:cs="Times New Roman"/>
                <w:b/>
                <w:bCs/>
                <w:sz w:val="24"/>
                <w:szCs w:val="24"/>
              </w:rPr>
              <w:t>12</w:t>
            </w:r>
          </w:p>
        </w:tc>
        <w:tc>
          <w:tcPr>
            <w:tcW w:w="1063" w:type="dxa"/>
            <w:tcBorders>
              <w:top w:val="nil"/>
              <w:left w:val="nil"/>
              <w:bottom w:val="single" w:sz="4" w:space="0" w:color="auto"/>
              <w:right w:val="single" w:sz="4" w:space="0" w:color="auto"/>
            </w:tcBorders>
            <w:shd w:val="clear" w:color="auto" w:fill="C0C0C0"/>
            <w:vAlign w:val="center"/>
          </w:tcPr>
          <w:p w14:paraId="39CD3F27" w14:textId="77777777" w:rsidR="00802C7A" w:rsidRPr="00D54A06" w:rsidRDefault="00802C7A" w:rsidP="005C1666">
            <w:pPr>
              <w:spacing w:after="0"/>
              <w:jc w:val="center"/>
              <w:rPr>
                <w:rFonts w:ascii="Times New Roman" w:hAnsi="Times New Roman" w:cs="Times New Roman"/>
                <w:b/>
                <w:bCs/>
                <w:sz w:val="24"/>
                <w:szCs w:val="24"/>
              </w:rPr>
            </w:pPr>
            <w:r w:rsidRPr="00D54A06">
              <w:rPr>
                <w:rFonts w:ascii="Times New Roman" w:hAnsi="Times New Roman" w:cs="Times New Roman"/>
                <w:b/>
                <w:bCs/>
                <w:sz w:val="24"/>
                <w:szCs w:val="24"/>
              </w:rPr>
              <w:t>3,29</w:t>
            </w:r>
          </w:p>
        </w:tc>
      </w:tr>
      <w:tr w:rsidR="00D54A06" w:rsidRPr="00D54A06" w14:paraId="5A5F8A00" w14:textId="77777777" w:rsidTr="005C1666">
        <w:trPr>
          <w:trHeight w:val="20"/>
        </w:trPr>
        <w:tc>
          <w:tcPr>
            <w:tcW w:w="6689" w:type="dxa"/>
            <w:tcBorders>
              <w:top w:val="nil"/>
              <w:left w:val="single" w:sz="4" w:space="0" w:color="auto"/>
              <w:bottom w:val="single" w:sz="4" w:space="0" w:color="auto"/>
              <w:right w:val="single" w:sz="4" w:space="0" w:color="auto"/>
            </w:tcBorders>
            <w:shd w:val="clear" w:color="auto" w:fill="C0C0C0"/>
            <w:vAlign w:val="center"/>
          </w:tcPr>
          <w:p w14:paraId="20AB4DE3" w14:textId="77777777" w:rsidR="00802C7A" w:rsidRPr="00D54A06" w:rsidRDefault="00802C7A" w:rsidP="005C1666">
            <w:pPr>
              <w:spacing w:after="0"/>
              <w:rPr>
                <w:rFonts w:ascii="Times New Roman" w:hAnsi="Times New Roman" w:cs="Times New Roman"/>
                <w:b/>
                <w:bCs/>
                <w:i/>
                <w:iCs/>
                <w:sz w:val="24"/>
                <w:szCs w:val="24"/>
              </w:rPr>
            </w:pPr>
            <w:r w:rsidRPr="00D54A06">
              <w:rPr>
                <w:rFonts w:ascii="Times New Roman" w:hAnsi="Times New Roman" w:cs="Times New Roman"/>
                <w:b/>
                <w:bCs/>
                <w:i/>
                <w:iCs/>
                <w:sz w:val="24"/>
                <w:szCs w:val="24"/>
              </w:rPr>
              <w:t>ВСЬОГО</w:t>
            </w:r>
          </w:p>
        </w:tc>
        <w:tc>
          <w:tcPr>
            <w:tcW w:w="1622" w:type="dxa"/>
            <w:tcBorders>
              <w:top w:val="nil"/>
              <w:left w:val="nil"/>
              <w:bottom w:val="single" w:sz="4" w:space="0" w:color="auto"/>
              <w:right w:val="single" w:sz="4" w:space="0" w:color="auto"/>
            </w:tcBorders>
            <w:shd w:val="clear" w:color="auto" w:fill="C0C0C0"/>
            <w:vAlign w:val="center"/>
          </w:tcPr>
          <w:p w14:paraId="66D7B1B0" w14:textId="77777777" w:rsidR="00802C7A" w:rsidRPr="00D54A06" w:rsidRDefault="00802C7A" w:rsidP="005C1666">
            <w:pPr>
              <w:spacing w:after="0"/>
              <w:jc w:val="center"/>
              <w:rPr>
                <w:rFonts w:ascii="Times New Roman" w:hAnsi="Times New Roman" w:cs="Times New Roman"/>
                <w:b/>
                <w:bCs/>
                <w:i/>
                <w:iCs/>
                <w:sz w:val="24"/>
                <w:szCs w:val="24"/>
              </w:rPr>
            </w:pPr>
            <w:r w:rsidRPr="00D54A06">
              <w:rPr>
                <w:rFonts w:ascii="Times New Roman" w:hAnsi="Times New Roman" w:cs="Times New Roman"/>
                <w:b/>
                <w:bCs/>
                <w:i/>
                <w:iCs/>
                <w:sz w:val="24"/>
                <w:szCs w:val="24"/>
              </w:rPr>
              <w:t>365</w:t>
            </w:r>
          </w:p>
        </w:tc>
        <w:tc>
          <w:tcPr>
            <w:tcW w:w="1063" w:type="dxa"/>
            <w:tcBorders>
              <w:top w:val="nil"/>
              <w:left w:val="nil"/>
              <w:bottom w:val="single" w:sz="4" w:space="0" w:color="auto"/>
              <w:right w:val="single" w:sz="4" w:space="0" w:color="auto"/>
            </w:tcBorders>
            <w:shd w:val="clear" w:color="auto" w:fill="C0C0C0"/>
            <w:vAlign w:val="center"/>
          </w:tcPr>
          <w:p w14:paraId="7BC89DED" w14:textId="77777777" w:rsidR="00802C7A" w:rsidRPr="00D54A06" w:rsidRDefault="00802C7A" w:rsidP="005C1666">
            <w:pPr>
              <w:spacing w:after="0"/>
              <w:jc w:val="center"/>
              <w:rPr>
                <w:rFonts w:ascii="Times New Roman" w:hAnsi="Times New Roman" w:cs="Times New Roman"/>
                <w:b/>
                <w:bCs/>
                <w:sz w:val="24"/>
                <w:szCs w:val="24"/>
              </w:rPr>
            </w:pPr>
            <w:r w:rsidRPr="00D54A06">
              <w:rPr>
                <w:rFonts w:ascii="Times New Roman" w:hAnsi="Times New Roman" w:cs="Times New Roman"/>
                <w:b/>
                <w:bCs/>
                <w:sz w:val="24"/>
                <w:szCs w:val="24"/>
              </w:rPr>
              <w:t>100,00</w:t>
            </w:r>
          </w:p>
        </w:tc>
      </w:tr>
    </w:tbl>
    <w:p w14:paraId="025936B9" w14:textId="33950DD5" w:rsidR="00752A3D" w:rsidRPr="00D54A06" w:rsidRDefault="00752A3D" w:rsidP="00752A3D">
      <w:pPr>
        <w:pStyle w:val="a8"/>
        <w:spacing w:line="360" w:lineRule="auto"/>
        <w:ind w:firstLine="709"/>
        <w:jc w:val="both"/>
        <w:rPr>
          <w:color w:val="auto"/>
          <w:sz w:val="24"/>
          <w:szCs w:val="24"/>
        </w:rPr>
      </w:pPr>
      <w:r w:rsidRPr="00D54A06">
        <w:rPr>
          <w:color w:val="auto"/>
          <w:sz w:val="24"/>
          <w:szCs w:val="24"/>
        </w:rPr>
        <w:t>Наведено за матеріалами організації</w:t>
      </w:r>
    </w:p>
    <w:p w14:paraId="3575BC20" w14:textId="37ACDA4A" w:rsidR="001B0E98" w:rsidRPr="00D54A06" w:rsidRDefault="001B0E98" w:rsidP="00564E8E">
      <w:pPr>
        <w:widowControl w:val="0"/>
        <w:spacing w:after="0" w:line="360" w:lineRule="auto"/>
        <w:ind w:firstLine="720"/>
        <w:jc w:val="both"/>
        <w:rPr>
          <w:rFonts w:ascii="Times New Roman" w:hAnsi="Times New Roman" w:cs="Times New Roman"/>
          <w:spacing w:val="-4"/>
          <w:sz w:val="28"/>
          <w:szCs w:val="28"/>
        </w:rPr>
      </w:pPr>
      <w:r w:rsidRPr="00D54A06">
        <w:rPr>
          <w:rFonts w:ascii="Times New Roman" w:hAnsi="Times New Roman" w:cs="Times New Roman"/>
          <w:spacing w:val="-4"/>
          <w:sz w:val="28"/>
          <w:szCs w:val="28"/>
        </w:rPr>
        <w:t xml:space="preserve">Відповідно до рішення акціонерів, задекларовано що основними цінностями на </w:t>
      </w:r>
      <w:bookmarkStart w:id="7" w:name="_Hlk135058852"/>
      <w:r w:rsidRPr="00D54A06">
        <w:rPr>
          <w:rFonts w:ascii="Times New Roman" w:hAnsi="Times New Roman" w:cs="Times New Roman"/>
          <w:spacing w:val="-4"/>
          <w:sz w:val="28"/>
          <w:szCs w:val="28"/>
        </w:rPr>
        <w:t xml:space="preserve">ТОВ «ОСП Корпорація «Ватра» </w:t>
      </w:r>
      <w:bookmarkEnd w:id="7"/>
      <w:r w:rsidRPr="00D54A06">
        <w:rPr>
          <w:rFonts w:ascii="Times New Roman" w:hAnsi="Times New Roman" w:cs="Times New Roman"/>
          <w:spacing w:val="-4"/>
          <w:sz w:val="28"/>
          <w:szCs w:val="28"/>
        </w:rPr>
        <w:t xml:space="preserve">при відборі персоналу </w:t>
      </w:r>
      <w:r w:rsidR="00F53256">
        <w:rPr>
          <w:rFonts w:ascii="Times New Roman" w:hAnsi="Times New Roman" w:cs="Times New Roman"/>
          <w:spacing w:val="-4"/>
          <w:sz w:val="28"/>
          <w:szCs w:val="28"/>
        </w:rPr>
        <w:t>«</w:t>
      </w:r>
      <w:r w:rsidRPr="00D54A06">
        <w:rPr>
          <w:rFonts w:ascii="Times New Roman" w:hAnsi="Times New Roman" w:cs="Times New Roman"/>
          <w:spacing w:val="-4"/>
          <w:sz w:val="28"/>
          <w:szCs w:val="28"/>
        </w:rPr>
        <w:t>мають бути:</w:t>
      </w:r>
    </w:p>
    <w:p w14:paraId="00BEE554" w14:textId="77777777" w:rsidR="001B0E98" w:rsidRPr="00D54A06" w:rsidRDefault="001B0E98" w:rsidP="00564E8E">
      <w:pPr>
        <w:pStyle w:val="a5"/>
        <w:widowControl w:val="0"/>
        <w:numPr>
          <w:ilvl w:val="0"/>
          <w:numId w:val="13"/>
        </w:numPr>
        <w:spacing w:after="0" w:line="360" w:lineRule="auto"/>
        <w:ind w:left="0" w:firstLine="426"/>
        <w:jc w:val="both"/>
        <w:rPr>
          <w:rFonts w:ascii="Times New Roman" w:hAnsi="Times New Roman" w:cs="Times New Roman"/>
          <w:sz w:val="28"/>
          <w:szCs w:val="28"/>
        </w:rPr>
      </w:pPr>
      <w:r w:rsidRPr="00D54A06">
        <w:rPr>
          <w:rFonts w:ascii="Times New Roman" w:hAnsi="Times New Roman" w:cs="Times New Roman"/>
          <w:sz w:val="28"/>
          <w:szCs w:val="28"/>
        </w:rPr>
        <w:t>професійна компетенція: здатність успішно діяти на основі практичного досвіду, вмінь та навичок при вирішенні задач своєї професійної сфери діяльності;</w:t>
      </w:r>
    </w:p>
    <w:p w14:paraId="367088DB" w14:textId="77777777" w:rsidR="001B0E98" w:rsidRPr="00D54A06" w:rsidRDefault="001B0E98" w:rsidP="00564E8E">
      <w:pPr>
        <w:pStyle w:val="a5"/>
        <w:widowControl w:val="0"/>
        <w:numPr>
          <w:ilvl w:val="0"/>
          <w:numId w:val="13"/>
        </w:numPr>
        <w:spacing w:after="0" w:line="360" w:lineRule="auto"/>
        <w:ind w:left="0" w:firstLine="426"/>
        <w:jc w:val="both"/>
        <w:rPr>
          <w:rFonts w:ascii="Times New Roman" w:hAnsi="Times New Roman" w:cs="Times New Roman"/>
          <w:sz w:val="28"/>
          <w:szCs w:val="28"/>
        </w:rPr>
      </w:pPr>
      <w:r w:rsidRPr="00D54A06">
        <w:rPr>
          <w:rFonts w:ascii="Times New Roman" w:hAnsi="Times New Roman" w:cs="Times New Roman"/>
          <w:sz w:val="28"/>
          <w:szCs w:val="28"/>
        </w:rPr>
        <w:t>здібності: індивідуальні якості людини, які сприяють швидкому набуванню нею знань, вмінь та навичок, їх закріпленню та ефективному використанню на практиці.</w:t>
      </w:r>
    </w:p>
    <w:p w14:paraId="163EFC06" w14:textId="74EC01D4" w:rsidR="001B0E98" w:rsidRPr="00D54A06" w:rsidRDefault="001B0E98" w:rsidP="00564E8E">
      <w:pPr>
        <w:pStyle w:val="a5"/>
        <w:widowControl w:val="0"/>
        <w:numPr>
          <w:ilvl w:val="0"/>
          <w:numId w:val="13"/>
        </w:numPr>
        <w:spacing w:after="0" w:line="360" w:lineRule="auto"/>
        <w:ind w:left="0" w:firstLine="426"/>
        <w:jc w:val="both"/>
        <w:rPr>
          <w:rFonts w:ascii="Times New Roman" w:hAnsi="Times New Roman" w:cs="Times New Roman"/>
          <w:sz w:val="28"/>
          <w:szCs w:val="28"/>
        </w:rPr>
      </w:pPr>
      <w:r w:rsidRPr="00D54A06">
        <w:rPr>
          <w:rFonts w:ascii="Times New Roman" w:hAnsi="Times New Roman" w:cs="Times New Roman"/>
          <w:sz w:val="28"/>
          <w:szCs w:val="28"/>
        </w:rPr>
        <w:t xml:space="preserve">мотивація як сукупність </w:t>
      </w:r>
      <w:proofErr w:type="spellStart"/>
      <w:r w:rsidRPr="00D54A06">
        <w:rPr>
          <w:rFonts w:ascii="Times New Roman" w:hAnsi="Times New Roman" w:cs="Times New Roman"/>
          <w:sz w:val="28"/>
          <w:szCs w:val="28"/>
        </w:rPr>
        <w:t>спонукаючих</w:t>
      </w:r>
      <w:proofErr w:type="spellEnd"/>
      <w:r w:rsidRPr="00D54A06">
        <w:rPr>
          <w:rFonts w:ascii="Times New Roman" w:hAnsi="Times New Roman" w:cs="Times New Roman"/>
          <w:sz w:val="28"/>
          <w:szCs w:val="28"/>
        </w:rPr>
        <w:t xml:space="preserve"> факторів (мотиви, потреби, стимули, ситуативні фактори), які викликають активність особистості і визначають спрямованість її діяльності»</w:t>
      </w:r>
      <w:r w:rsidR="00F53256">
        <w:rPr>
          <w:rFonts w:ascii="Times New Roman" w:hAnsi="Times New Roman" w:cs="Times New Roman"/>
          <w:sz w:val="28"/>
          <w:szCs w:val="28"/>
        </w:rPr>
        <w:t xml:space="preserve"> </w:t>
      </w:r>
      <w:r w:rsidR="00F53256">
        <w:rPr>
          <w:rFonts w:ascii="Times New Roman" w:hAnsi="Times New Roman" w:cs="Times New Roman"/>
          <w:sz w:val="28"/>
          <w:szCs w:val="28"/>
          <w:lang w:val="en-US"/>
        </w:rPr>
        <w:t>[26]</w:t>
      </w:r>
      <w:r w:rsidRPr="00D54A06">
        <w:rPr>
          <w:rFonts w:ascii="Times New Roman" w:hAnsi="Times New Roman" w:cs="Times New Roman"/>
          <w:sz w:val="28"/>
          <w:szCs w:val="28"/>
        </w:rPr>
        <w:t>.</w:t>
      </w:r>
    </w:p>
    <w:p w14:paraId="080BA3FD" w14:textId="392EC725" w:rsidR="00EC7D79" w:rsidRPr="00D54A06" w:rsidRDefault="001B0E98" w:rsidP="00564E8E">
      <w:pPr>
        <w:widowControl w:val="0"/>
        <w:spacing w:after="0" w:line="360" w:lineRule="auto"/>
        <w:ind w:firstLine="720"/>
        <w:jc w:val="both"/>
        <w:rPr>
          <w:rFonts w:ascii="Times New Roman" w:hAnsi="Times New Roman" w:cs="Times New Roman"/>
          <w:sz w:val="28"/>
          <w:szCs w:val="28"/>
        </w:rPr>
      </w:pPr>
      <w:r w:rsidRPr="00D54A06">
        <w:rPr>
          <w:rFonts w:ascii="Times New Roman" w:hAnsi="Times New Roman" w:cs="Times New Roman"/>
          <w:sz w:val="28"/>
          <w:szCs w:val="28"/>
        </w:rPr>
        <w:t>Враховуючи наведене зазначимо, що с</w:t>
      </w:r>
      <w:r w:rsidR="00EC7D79" w:rsidRPr="00D54A06">
        <w:rPr>
          <w:rFonts w:ascii="Times New Roman" w:hAnsi="Times New Roman" w:cs="Times New Roman"/>
          <w:sz w:val="28"/>
          <w:szCs w:val="28"/>
        </w:rPr>
        <w:t>піввідношення персоналу по корпорації складає: управлінський персонал різних рівнів – 64</w:t>
      </w:r>
      <w:r w:rsidR="00C6415E" w:rsidRPr="00D54A06">
        <w:rPr>
          <w:rFonts w:ascii="Times New Roman" w:hAnsi="Times New Roman" w:cs="Times New Roman"/>
          <w:sz w:val="28"/>
          <w:szCs w:val="28"/>
        </w:rPr>
        <w:t xml:space="preserve"> </w:t>
      </w:r>
      <w:r w:rsidR="00EC7D79" w:rsidRPr="00D54A06">
        <w:rPr>
          <w:rFonts w:ascii="Times New Roman" w:hAnsi="Times New Roman" w:cs="Times New Roman"/>
          <w:sz w:val="28"/>
          <w:szCs w:val="28"/>
        </w:rPr>
        <w:t>особи</w:t>
      </w:r>
      <w:r w:rsidR="00C6415E" w:rsidRPr="00D54A06">
        <w:rPr>
          <w:rFonts w:ascii="Times New Roman" w:hAnsi="Times New Roman" w:cs="Times New Roman"/>
          <w:sz w:val="28"/>
          <w:szCs w:val="28"/>
        </w:rPr>
        <w:t xml:space="preserve"> (18 %)</w:t>
      </w:r>
      <w:r w:rsidR="00EC7D79" w:rsidRPr="00D54A06">
        <w:rPr>
          <w:rFonts w:ascii="Times New Roman" w:hAnsi="Times New Roman" w:cs="Times New Roman"/>
          <w:sz w:val="28"/>
          <w:szCs w:val="28"/>
        </w:rPr>
        <w:t>, основні виробничі робітники – 172 особи</w:t>
      </w:r>
      <w:r w:rsidR="00C6415E" w:rsidRPr="00D54A06">
        <w:rPr>
          <w:rFonts w:ascii="Times New Roman" w:hAnsi="Times New Roman" w:cs="Times New Roman"/>
          <w:sz w:val="28"/>
          <w:szCs w:val="28"/>
        </w:rPr>
        <w:t xml:space="preserve"> (48 %)</w:t>
      </w:r>
      <w:r w:rsidR="00EC7D79" w:rsidRPr="00D54A06">
        <w:rPr>
          <w:rFonts w:ascii="Times New Roman" w:hAnsi="Times New Roman" w:cs="Times New Roman"/>
          <w:sz w:val="28"/>
          <w:szCs w:val="28"/>
        </w:rPr>
        <w:t xml:space="preserve">, інші працівники </w:t>
      </w:r>
      <w:r w:rsidR="00C6415E" w:rsidRPr="00D54A06">
        <w:rPr>
          <w:rFonts w:ascii="Times New Roman" w:hAnsi="Times New Roman" w:cs="Times New Roman"/>
          <w:sz w:val="28"/>
          <w:szCs w:val="28"/>
        </w:rPr>
        <w:t xml:space="preserve">126 осіб (34 %). </w:t>
      </w:r>
      <w:r w:rsidRPr="00D54A06">
        <w:rPr>
          <w:rFonts w:ascii="Times New Roman" w:hAnsi="Times New Roman" w:cs="Times New Roman"/>
          <w:sz w:val="28"/>
          <w:szCs w:val="28"/>
        </w:rPr>
        <w:t xml:space="preserve">При цьому </w:t>
      </w:r>
      <w:r w:rsidR="00C6415E" w:rsidRPr="00D54A06">
        <w:rPr>
          <w:rFonts w:ascii="Times New Roman" w:hAnsi="Times New Roman" w:cs="Times New Roman"/>
          <w:sz w:val="28"/>
          <w:szCs w:val="28"/>
        </w:rPr>
        <w:t>серед управлінського персоналу</w:t>
      </w:r>
      <w:r w:rsidR="00EC7D79" w:rsidRPr="00D54A06">
        <w:rPr>
          <w:rFonts w:ascii="Times New Roman" w:hAnsi="Times New Roman" w:cs="Times New Roman"/>
          <w:sz w:val="28"/>
          <w:szCs w:val="28"/>
        </w:rPr>
        <w:t xml:space="preserve"> </w:t>
      </w:r>
      <w:r w:rsidR="00C6415E" w:rsidRPr="00D54A06">
        <w:rPr>
          <w:rFonts w:ascii="Times New Roman" w:hAnsi="Times New Roman" w:cs="Times New Roman"/>
          <w:sz w:val="28"/>
          <w:szCs w:val="28"/>
        </w:rPr>
        <w:t>49</w:t>
      </w:r>
      <w:r w:rsidR="00EC7D79" w:rsidRPr="00D54A06">
        <w:rPr>
          <w:rFonts w:ascii="Times New Roman" w:hAnsi="Times New Roman" w:cs="Times New Roman"/>
          <w:sz w:val="28"/>
          <w:szCs w:val="28"/>
        </w:rPr>
        <w:t xml:space="preserve"> працівників мають вищу освіту (11 працівників з дипломом магістра і </w:t>
      </w:r>
      <w:r w:rsidR="00C6415E" w:rsidRPr="00D54A06">
        <w:rPr>
          <w:rFonts w:ascii="Times New Roman" w:hAnsi="Times New Roman" w:cs="Times New Roman"/>
          <w:sz w:val="28"/>
          <w:szCs w:val="28"/>
        </w:rPr>
        <w:t>3</w:t>
      </w:r>
      <w:r w:rsidR="00EC7D79" w:rsidRPr="00D54A06">
        <w:rPr>
          <w:rFonts w:ascii="Times New Roman" w:hAnsi="Times New Roman" w:cs="Times New Roman"/>
          <w:sz w:val="28"/>
          <w:szCs w:val="28"/>
        </w:rPr>
        <w:t xml:space="preserve">8 працівники з дипломом спеціаліста), </w:t>
      </w:r>
      <w:r w:rsidRPr="00D54A06">
        <w:rPr>
          <w:rFonts w:ascii="Times New Roman" w:hAnsi="Times New Roman" w:cs="Times New Roman"/>
          <w:sz w:val="28"/>
          <w:szCs w:val="28"/>
        </w:rPr>
        <w:t>1</w:t>
      </w:r>
      <w:r w:rsidR="00EC7D79" w:rsidRPr="00D54A06">
        <w:rPr>
          <w:rFonts w:ascii="Times New Roman" w:hAnsi="Times New Roman" w:cs="Times New Roman"/>
          <w:sz w:val="28"/>
          <w:szCs w:val="28"/>
        </w:rPr>
        <w:t>3 працівник</w:t>
      </w:r>
      <w:r w:rsidRPr="00D54A06">
        <w:rPr>
          <w:rFonts w:ascii="Times New Roman" w:hAnsi="Times New Roman" w:cs="Times New Roman"/>
          <w:sz w:val="28"/>
          <w:szCs w:val="28"/>
        </w:rPr>
        <w:t>ів</w:t>
      </w:r>
      <w:r w:rsidR="00EC7D79" w:rsidRPr="00D54A06">
        <w:rPr>
          <w:rFonts w:ascii="Times New Roman" w:hAnsi="Times New Roman" w:cs="Times New Roman"/>
          <w:sz w:val="28"/>
          <w:szCs w:val="28"/>
        </w:rPr>
        <w:t xml:space="preserve"> – </w:t>
      </w:r>
      <w:r w:rsidR="005A3F2D" w:rsidRPr="00D54A06">
        <w:rPr>
          <w:rFonts w:ascii="Times New Roman" w:hAnsi="Times New Roman" w:cs="Times New Roman"/>
          <w:sz w:val="28"/>
          <w:szCs w:val="28"/>
        </w:rPr>
        <w:t>середньо-спеціальну</w:t>
      </w:r>
      <w:r w:rsidRPr="00D54A06">
        <w:rPr>
          <w:rFonts w:ascii="Times New Roman" w:hAnsi="Times New Roman" w:cs="Times New Roman"/>
          <w:sz w:val="28"/>
          <w:szCs w:val="28"/>
        </w:rPr>
        <w:t xml:space="preserve"> освіту</w:t>
      </w:r>
      <w:r w:rsidR="00EC7D79" w:rsidRPr="00D54A06">
        <w:rPr>
          <w:rFonts w:ascii="Times New Roman" w:hAnsi="Times New Roman" w:cs="Times New Roman"/>
          <w:sz w:val="28"/>
          <w:szCs w:val="28"/>
        </w:rPr>
        <w:t>,</w:t>
      </w:r>
      <w:r w:rsidRPr="00D54A06">
        <w:rPr>
          <w:rFonts w:ascii="Times New Roman" w:hAnsi="Times New Roman" w:cs="Times New Roman"/>
          <w:sz w:val="28"/>
          <w:szCs w:val="28"/>
        </w:rPr>
        <w:t xml:space="preserve"> 2</w:t>
      </w:r>
      <w:r w:rsidR="00EC7D79" w:rsidRPr="00D54A06">
        <w:rPr>
          <w:rFonts w:ascii="Times New Roman" w:hAnsi="Times New Roman" w:cs="Times New Roman"/>
          <w:sz w:val="28"/>
          <w:szCs w:val="28"/>
        </w:rPr>
        <w:t xml:space="preserve"> – незакінчену вищу, що у відсотковому співвідношенні становить: </w:t>
      </w:r>
      <w:r w:rsidR="005A3F2D" w:rsidRPr="00D54A06">
        <w:rPr>
          <w:rFonts w:ascii="Times New Roman" w:hAnsi="Times New Roman" w:cs="Times New Roman"/>
          <w:sz w:val="28"/>
          <w:szCs w:val="28"/>
        </w:rPr>
        <w:t>76,6 </w:t>
      </w:r>
      <w:r w:rsidR="00EC7D79" w:rsidRPr="00D54A06">
        <w:rPr>
          <w:rFonts w:ascii="Times New Roman" w:hAnsi="Times New Roman" w:cs="Times New Roman"/>
          <w:sz w:val="28"/>
          <w:szCs w:val="28"/>
        </w:rPr>
        <w:t xml:space="preserve">% : </w:t>
      </w:r>
      <w:r w:rsidR="005A3F2D" w:rsidRPr="00D54A06">
        <w:rPr>
          <w:rFonts w:ascii="Times New Roman" w:hAnsi="Times New Roman" w:cs="Times New Roman"/>
          <w:sz w:val="28"/>
          <w:szCs w:val="28"/>
        </w:rPr>
        <w:t>20,3 </w:t>
      </w:r>
      <w:r w:rsidR="00EC7D79" w:rsidRPr="00D54A06">
        <w:rPr>
          <w:rFonts w:ascii="Times New Roman" w:hAnsi="Times New Roman" w:cs="Times New Roman"/>
          <w:sz w:val="28"/>
          <w:szCs w:val="28"/>
        </w:rPr>
        <w:t xml:space="preserve">% : </w:t>
      </w:r>
      <w:r w:rsidR="005A3F2D" w:rsidRPr="00D54A06">
        <w:rPr>
          <w:rFonts w:ascii="Times New Roman" w:hAnsi="Times New Roman" w:cs="Times New Roman"/>
          <w:sz w:val="28"/>
          <w:szCs w:val="28"/>
        </w:rPr>
        <w:t>3,1</w:t>
      </w:r>
      <w:r w:rsidR="00EC7D79" w:rsidRPr="00D54A06">
        <w:rPr>
          <w:rFonts w:ascii="Times New Roman" w:hAnsi="Times New Roman" w:cs="Times New Roman"/>
          <w:sz w:val="28"/>
          <w:szCs w:val="28"/>
        </w:rPr>
        <w:t xml:space="preserve"> % до фактичної чисельності </w:t>
      </w:r>
      <w:r w:rsidR="005A3F2D" w:rsidRPr="00D54A06">
        <w:rPr>
          <w:rFonts w:ascii="Times New Roman" w:hAnsi="Times New Roman" w:cs="Times New Roman"/>
          <w:sz w:val="28"/>
          <w:szCs w:val="28"/>
        </w:rPr>
        <w:t xml:space="preserve">управлінського </w:t>
      </w:r>
      <w:r w:rsidR="00EC7D79" w:rsidRPr="00D54A06">
        <w:rPr>
          <w:rFonts w:ascii="Times New Roman" w:hAnsi="Times New Roman" w:cs="Times New Roman"/>
          <w:sz w:val="28"/>
          <w:szCs w:val="28"/>
        </w:rPr>
        <w:t>персоналу</w:t>
      </w:r>
      <w:r w:rsidRPr="00D54A06">
        <w:rPr>
          <w:rFonts w:ascii="Times New Roman" w:hAnsi="Times New Roman" w:cs="Times New Roman"/>
          <w:sz w:val="28"/>
          <w:szCs w:val="28"/>
        </w:rPr>
        <w:t xml:space="preserve"> (рис. 2.2)</w:t>
      </w:r>
      <w:r w:rsidR="00EC7D79" w:rsidRPr="00D54A06">
        <w:rPr>
          <w:rFonts w:ascii="Times New Roman" w:hAnsi="Times New Roman" w:cs="Times New Roman"/>
          <w:sz w:val="28"/>
          <w:szCs w:val="28"/>
        </w:rPr>
        <w:t>.</w:t>
      </w:r>
    </w:p>
    <w:p w14:paraId="3EB70D86" w14:textId="191C8DC7" w:rsidR="001B0E98" w:rsidRPr="00D54A06" w:rsidRDefault="001B0E98" w:rsidP="00564E8E">
      <w:pPr>
        <w:spacing w:after="0" w:line="360" w:lineRule="auto"/>
        <w:ind w:right="-260"/>
        <w:jc w:val="center"/>
        <w:rPr>
          <w:rFonts w:ascii="Times New Roman" w:hAnsi="Times New Roman" w:cs="Times New Roman"/>
          <w:sz w:val="28"/>
          <w:szCs w:val="28"/>
        </w:rPr>
      </w:pPr>
      <w:r w:rsidRPr="00D54A06">
        <w:rPr>
          <w:noProof/>
        </w:rPr>
        <w:lastRenderedPageBreak/>
        <w:drawing>
          <wp:inline distT="0" distB="0" distL="0" distR="0" wp14:anchorId="6C1FA91E" wp14:editId="4BF9A504">
            <wp:extent cx="6202045" cy="2337758"/>
            <wp:effectExtent l="0" t="0" r="0" b="0"/>
            <wp:docPr id="55"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Start w:id="8" w:name="_Hlk119843342"/>
      <w:r w:rsidRPr="00D54A06">
        <w:rPr>
          <w:rFonts w:ascii="Times New Roman" w:hAnsi="Times New Roman" w:cs="Times New Roman"/>
          <w:sz w:val="28"/>
          <w:szCs w:val="28"/>
        </w:rPr>
        <w:t xml:space="preserve">Рис. 2.2. </w:t>
      </w:r>
      <w:r w:rsidRPr="00D54A06">
        <w:rPr>
          <w:rFonts w:ascii="Times New Roman" w:hAnsi="Times New Roman" w:cs="Times New Roman"/>
          <w:spacing w:val="-2"/>
          <w:sz w:val="28"/>
          <w:szCs w:val="28"/>
        </w:rPr>
        <w:t xml:space="preserve">Рівень освіти </w:t>
      </w:r>
      <w:bookmarkStart w:id="9" w:name="_Hlk135059292"/>
      <w:bookmarkStart w:id="10" w:name="_Hlk135059788"/>
      <w:r w:rsidR="005A3F2D" w:rsidRPr="00D54A06">
        <w:rPr>
          <w:rFonts w:ascii="Times New Roman" w:hAnsi="Times New Roman" w:cs="Times New Roman"/>
          <w:spacing w:val="-2"/>
          <w:sz w:val="28"/>
          <w:szCs w:val="28"/>
        </w:rPr>
        <w:t>ТОВ «ОСП Корпорація «Ватра»</w:t>
      </w:r>
      <w:bookmarkEnd w:id="9"/>
    </w:p>
    <w:bookmarkEnd w:id="10"/>
    <w:p w14:paraId="0F8E9610" w14:textId="21A27267" w:rsidR="001B0E98" w:rsidRPr="00D54A06" w:rsidRDefault="001B0E98" w:rsidP="00564E8E">
      <w:pPr>
        <w:pStyle w:val="af3"/>
        <w:spacing w:line="360" w:lineRule="auto"/>
        <w:ind w:firstLine="709"/>
        <w:rPr>
          <w:szCs w:val="24"/>
          <w:lang w:val="en-US"/>
        </w:rPr>
      </w:pPr>
      <w:r w:rsidRPr="00D54A06">
        <w:rPr>
          <w:szCs w:val="24"/>
          <w:lang w:val="uk-UA"/>
        </w:rPr>
        <w:t xml:space="preserve">Примітка. Побудовано за </w:t>
      </w:r>
      <w:r w:rsidR="005A3F2D" w:rsidRPr="00D54A06">
        <w:rPr>
          <w:szCs w:val="24"/>
          <w:lang w:val="uk-UA"/>
        </w:rPr>
        <w:t>матеріалами</w:t>
      </w:r>
      <w:r w:rsidRPr="00D54A06">
        <w:rPr>
          <w:szCs w:val="24"/>
          <w:lang w:val="uk-UA"/>
        </w:rPr>
        <w:t xml:space="preserve"> організації</w:t>
      </w:r>
    </w:p>
    <w:bookmarkEnd w:id="8"/>
    <w:p w14:paraId="0FFDF78F" w14:textId="44806E97" w:rsidR="00564E8E" w:rsidRPr="00D54A06" w:rsidRDefault="00564E8E" w:rsidP="00564E8E">
      <w:pPr>
        <w:pStyle w:val="af3"/>
        <w:spacing w:before="40" w:after="40" w:line="360" w:lineRule="auto"/>
        <w:ind w:firstLine="568"/>
        <w:jc w:val="both"/>
        <w:rPr>
          <w:sz w:val="28"/>
          <w:szCs w:val="28"/>
          <w:lang w:val="uk-UA"/>
        </w:rPr>
      </w:pPr>
      <w:r w:rsidRPr="00D54A06">
        <w:rPr>
          <w:sz w:val="28"/>
          <w:szCs w:val="28"/>
          <w:lang w:val="uk-UA"/>
        </w:rPr>
        <w:t xml:space="preserve">Для аналізу факторів впливу на внутрішню поведінку працівників проведемо аналіз якісного складу управлінського персоналу ТОВ «ОСП Корпорація «Ватра» за стажем роботи. Так, станом на 1.02.2023 року </w:t>
      </w:r>
      <w:r w:rsidR="00E20148" w:rsidRPr="00D54A06">
        <w:rPr>
          <w:sz w:val="28"/>
          <w:szCs w:val="28"/>
          <w:lang w:val="en-US"/>
        </w:rPr>
        <w:t xml:space="preserve">49 </w:t>
      </w:r>
      <w:r w:rsidRPr="00D54A06">
        <w:rPr>
          <w:sz w:val="28"/>
          <w:szCs w:val="28"/>
          <w:lang w:val="uk-UA"/>
        </w:rPr>
        <w:t xml:space="preserve">% </w:t>
      </w:r>
      <w:r w:rsidR="00E20148" w:rsidRPr="00D54A06">
        <w:rPr>
          <w:sz w:val="28"/>
          <w:szCs w:val="28"/>
          <w:lang w:val="uk-UA"/>
        </w:rPr>
        <w:t xml:space="preserve">управлінського персоналу </w:t>
      </w:r>
      <w:r w:rsidRPr="00D54A06">
        <w:rPr>
          <w:sz w:val="28"/>
          <w:szCs w:val="28"/>
          <w:lang w:val="uk-UA"/>
        </w:rPr>
        <w:t xml:space="preserve">мали досвід роботи </w:t>
      </w:r>
      <w:r w:rsidR="00E20148" w:rsidRPr="00D54A06">
        <w:rPr>
          <w:sz w:val="28"/>
          <w:szCs w:val="28"/>
          <w:lang w:val="uk-UA"/>
        </w:rPr>
        <w:t>від 15 до 25 років</w:t>
      </w:r>
      <w:r w:rsidRPr="00D54A06">
        <w:rPr>
          <w:sz w:val="28"/>
          <w:szCs w:val="28"/>
          <w:lang w:val="uk-UA"/>
        </w:rPr>
        <w:t xml:space="preserve">, </w:t>
      </w:r>
      <w:r w:rsidR="00E20148" w:rsidRPr="00D54A06">
        <w:rPr>
          <w:sz w:val="28"/>
          <w:szCs w:val="28"/>
          <w:lang w:val="uk-UA"/>
        </w:rPr>
        <w:t xml:space="preserve">22% – понад 25 років, </w:t>
      </w:r>
      <w:r w:rsidRPr="00D54A06">
        <w:rPr>
          <w:sz w:val="28"/>
          <w:szCs w:val="28"/>
          <w:lang w:val="uk-UA"/>
        </w:rPr>
        <w:t>1</w:t>
      </w:r>
      <w:r w:rsidR="00E20148" w:rsidRPr="00D54A06">
        <w:rPr>
          <w:sz w:val="28"/>
          <w:szCs w:val="28"/>
          <w:lang w:val="uk-UA"/>
        </w:rPr>
        <w:t>9</w:t>
      </w:r>
      <w:r w:rsidRPr="00D54A06">
        <w:rPr>
          <w:sz w:val="28"/>
          <w:szCs w:val="28"/>
          <w:lang w:val="uk-UA"/>
        </w:rPr>
        <w:t>% персоналу</w:t>
      </w:r>
      <w:r w:rsidR="00E20148" w:rsidRPr="00D54A06">
        <w:rPr>
          <w:sz w:val="28"/>
          <w:szCs w:val="28"/>
          <w:lang w:val="uk-UA"/>
        </w:rPr>
        <w:t xml:space="preserve"> – </w:t>
      </w:r>
      <w:r w:rsidRPr="00D54A06">
        <w:rPr>
          <w:sz w:val="28"/>
          <w:szCs w:val="28"/>
          <w:lang w:val="uk-UA"/>
        </w:rPr>
        <w:t xml:space="preserve"> </w:t>
      </w:r>
      <w:r w:rsidR="00E20148" w:rsidRPr="00D54A06">
        <w:rPr>
          <w:sz w:val="28"/>
          <w:szCs w:val="28"/>
          <w:lang w:val="uk-UA"/>
        </w:rPr>
        <w:t>від 5 до 15 років</w:t>
      </w:r>
      <w:r w:rsidRPr="00D54A06">
        <w:rPr>
          <w:sz w:val="28"/>
          <w:szCs w:val="28"/>
          <w:lang w:val="uk-UA"/>
        </w:rPr>
        <w:t xml:space="preserve">, </w:t>
      </w:r>
      <w:r w:rsidR="00F81AF6" w:rsidRPr="00D54A06">
        <w:rPr>
          <w:sz w:val="28"/>
          <w:szCs w:val="28"/>
          <w:lang w:val="en-US"/>
        </w:rPr>
        <w:t>9</w:t>
      </w:r>
      <w:r w:rsidR="00E20148" w:rsidRPr="00D54A06">
        <w:rPr>
          <w:sz w:val="28"/>
          <w:szCs w:val="28"/>
          <w:lang w:val="uk-UA"/>
        </w:rPr>
        <w:t xml:space="preserve"> </w:t>
      </w:r>
      <w:r w:rsidRPr="00D54A06">
        <w:rPr>
          <w:sz w:val="28"/>
          <w:szCs w:val="28"/>
          <w:lang w:val="uk-UA"/>
        </w:rPr>
        <w:t xml:space="preserve">% </w:t>
      </w:r>
      <w:r w:rsidR="00E20148" w:rsidRPr="00D54A06">
        <w:rPr>
          <w:sz w:val="28"/>
          <w:szCs w:val="28"/>
          <w:lang w:val="uk-UA"/>
        </w:rPr>
        <w:t>–</w:t>
      </w:r>
      <w:r w:rsidRPr="00D54A06">
        <w:rPr>
          <w:sz w:val="28"/>
          <w:szCs w:val="28"/>
          <w:lang w:val="uk-UA"/>
        </w:rPr>
        <w:t xml:space="preserve"> від 3 до 5 років, </w:t>
      </w:r>
      <w:r w:rsidR="00E20148" w:rsidRPr="00D54A06">
        <w:rPr>
          <w:sz w:val="28"/>
          <w:szCs w:val="28"/>
          <w:lang w:val="en-US"/>
        </w:rPr>
        <w:t>&lt; 1 </w:t>
      </w:r>
      <w:r w:rsidRPr="00D54A06">
        <w:rPr>
          <w:sz w:val="28"/>
          <w:szCs w:val="28"/>
          <w:lang w:val="uk-UA"/>
        </w:rPr>
        <w:t xml:space="preserve">% </w:t>
      </w:r>
      <w:r w:rsidR="00E20148" w:rsidRPr="00D54A06">
        <w:rPr>
          <w:sz w:val="28"/>
          <w:szCs w:val="28"/>
          <w:lang w:val="uk-UA"/>
        </w:rPr>
        <w:t>–</w:t>
      </w:r>
      <w:r w:rsidRPr="00D54A06">
        <w:rPr>
          <w:sz w:val="28"/>
          <w:szCs w:val="28"/>
          <w:lang w:val="uk-UA"/>
        </w:rPr>
        <w:t xml:space="preserve"> до 1 року (рис.2.3). </w:t>
      </w:r>
    </w:p>
    <w:p w14:paraId="1D0EE738" w14:textId="77777777" w:rsidR="00564E8E" w:rsidRPr="00D54A06" w:rsidRDefault="00564E8E" w:rsidP="00564E8E">
      <w:pPr>
        <w:pStyle w:val="af3"/>
        <w:spacing w:before="40" w:after="40" w:line="360" w:lineRule="auto"/>
        <w:jc w:val="center"/>
        <w:rPr>
          <w:sz w:val="28"/>
          <w:lang w:val="uk-UA"/>
        </w:rPr>
      </w:pPr>
      <w:r w:rsidRPr="00D54A06">
        <w:rPr>
          <w:noProof/>
          <w:sz w:val="28"/>
          <w:szCs w:val="28"/>
          <w:lang w:val="uk-UA" w:eastAsia="uk-UA"/>
        </w:rPr>
        <w:drawing>
          <wp:inline distT="0" distB="0" distL="0" distR="0" wp14:anchorId="03F17F99" wp14:editId="60B893E5">
            <wp:extent cx="5991571" cy="3136604"/>
            <wp:effectExtent l="0" t="0" r="0" b="0"/>
            <wp:docPr id="56"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FC900A5" w14:textId="2D4DB80F" w:rsidR="00564E8E" w:rsidRPr="00D54A06" w:rsidRDefault="00564E8E" w:rsidP="00564E8E">
      <w:pPr>
        <w:pStyle w:val="af3"/>
        <w:spacing w:before="40" w:after="40" w:line="360" w:lineRule="auto"/>
        <w:ind w:firstLine="568"/>
        <w:jc w:val="both"/>
        <w:rPr>
          <w:sz w:val="28"/>
          <w:szCs w:val="28"/>
          <w:lang w:val="uk-UA"/>
        </w:rPr>
      </w:pPr>
      <w:r w:rsidRPr="00D54A06">
        <w:rPr>
          <w:sz w:val="28"/>
          <w:szCs w:val="28"/>
          <w:lang w:val="uk-UA"/>
        </w:rPr>
        <w:t xml:space="preserve">Рис. 2.3. Розподіл </w:t>
      </w:r>
      <w:r w:rsidR="00864CD1" w:rsidRPr="00D54A06">
        <w:rPr>
          <w:sz w:val="28"/>
          <w:szCs w:val="28"/>
          <w:lang w:val="uk-UA"/>
        </w:rPr>
        <w:t xml:space="preserve">управлінського </w:t>
      </w:r>
      <w:r w:rsidRPr="00D54A06">
        <w:rPr>
          <w:sz w:val="28"/>
          <w:szCs w:val="28"/>
          <w:lang w:val="uk-UA"/>
        </w:rPr>
        <w:t xml:space="preserve">персоналу </w:t>
      </w:r>
      <w:r w:rsidR="00864CD1" w:rsidRPr="00D54A06">
        <w:rPr>
          <w:sz w:val="28"/>
          <w:szCs w:val="28"/>
          <w:lang w:val="uk-UA"/>
        </w:rPr>
        <w:t>ТОВ «ОСП Корпорація «Ватра»</w:t>
      </w:r>
      <w:r w:rsidRPr="00D54A06">
        <w:rPr>
          <w:sz w:val="28"/>
          <w:szCs w:val="28"/>
          <w:lang w:val="uk-UA"/>
        </w:rPr>
        <w:t xml:space="preserve"> за стажем роботи</w:t>
      </w:r>
    </w:p>
    <w:p w14:paraId="211CCDD1" w14:textId="69107CD3" w:rsidR="00864CD1" w:rsidRPr="00D54A06" w:rsidRDefault="00864CD1" w:rsidP="00864CD1">
      <w:pPr>
        <w:pStyle w:val="af3"/>
        <w:spacing w:line="360" w:lineRule="auto"/>
        <w:ind w:firstLine="709"/>
        <w:rPr>
          <w:szCs w:val="24"/>
          <w:lang w:val="uk-UA"/>
        </w:rPr>
      </w:pPr>
      <w:r w:rsidRPr="00D54A06">
        <w:rPr>
          <w:szCs w:val="24"/>
          <w:lang w:val="uk-UA"/>
        </w:rPr>
        <w:t>Примітка. Побудовано за матеріалами організації</w:t>
      </w:r>
    </w:p>
    <w:p w14:paraId="3891A9CE" w14:textId="77777777" w:rsidR="00864CD1" w:rsidRPr="00D54A06" w:rsidRDefault="00864CD1" w:rsidP="00864CD1">
      <w:pPr>
        <w:pStyle w:val="af3"/>
        <w:spacing w:line="360" w:lineRule="auto"/>
        <w:ind w:firstLine="709"/>
        <w:rPr>
          <w:szCs w:val="24"/>
          <w:lang w:val="en-US"/>
        </w:rPr>
      </w:pPr>
    </w:p>
    <w:p w14:paraId="2870CEEE" w14:textId="6CE9BF0A" w:rsidR="00564E8E" w:rsidRPr="00D54A06" w:rsidRDefault="00252290" w:rsidP="00564E8E">
      <w:pPr>
        <w:pStyle w:val="af3"/>
        <w:spacing w:before="40" w:after="40" w:line="360" w:lineRule="auto"/>
        <w:ind w:firstLine="568"/>
        <w:jc w:val="both"/>
        <w:rPr>
          <w:sz w:val="28"/>
          <w:szCs w:val="28"/>
          <w:lang w:val="uk-UA"/>
        </w:rPr>
      </w:pPr>
      <w:r w:rsidRPr="00D54A06">
        <w:rPr>
          <w:sz w:val="28"/>
          <w:szCs w:val="28"/>
          <w:lang w:val="uk-UA"/>
        </w:rPr>
        <w:lastRenderedPageBreak/>
        <w:t>Важливими показниками, що дають змогу сформувати уяву про рівень відповідності організаційної поведінки кожного окремого працівника загальній стратегій та меті функціонування організації є показники руху персоналу, а саме</w:t>
      </w:r>
      <w:r w:rsidR="00564E8E" w:rsidRPr="00D54A06">
        <w:rPr>
          <w:sz w:val="28"/>
          <w:szCs w:val="28"/>
          <w:lang w:val="uk-UA"/>
        </w:rPr>
        <w:t>:</w:t>
      </w:r>
    </w:p>
    <w:p w14:paraId="0ABF43D3" w14:textId="77777777" w:rsidR="00564E8E" w:rsidRPr="00D54A06" w:rsidRDefault="00564E8E" w:rsidP="00564E8E">
      <w:pPr>
        <w:pStyle w:val="af3"/>
        <w:numPr>
          <w:ilvl w:val="0"/>
          <w:numId w:val="14"/>
        </w:numPr>
        <w:tabs>
          <w:tab w:val="clear" w:pos="502"/>
        </w:tabs>
        <w:spacing w:before="40" w:after="40" w:line="360" w:lineRule="auto"/>
        <w:ind w:left="120" w:hanging="120"/>
        <w:jc w:val="both"/>
        <w:rPr>
          <w:sz w:val="28"/>
          <w:lang w:val="uk-UA"/>
        </w:rPr>
      </w:pPr>
      <w:r w:rsidRPr="00D54A06">
        <w:rPr>
          <w:sz w:val="28"/>
          <w:lang w:val="uk-UA"/>
        </w:rPr>
        <w:t>коефіцієнт обороту персоналу по прийому виражає відношення чисельності прийнятих працівників до облікової чисельності.</w:t>
      </w:r>
    </w:p>
    <w:p w14:paraId="6699B471" w14:textId="77777777" w:rsidR="00564E8E" w:rsidRPr="00D54A06" w:rsidRDefault="00564E8E" w:rsidP="00564E8E">
      <w:pPr>
        <w:pStyle w:val="af3"/>
        <w:spacing w:before="40" w:after="40" w:line="360" w:lineRule="auto"/>
        <w:ind w:left="568"/>
        <w:jc w:val="right"/>
        <w:rPr>
          <w:sz w:val="28"/>
          <w:lang w:val="uk-UA"/>
        </w:rPr>
      </w:pPr>
      <w:proofErr w:type="spellStart"/>
      <w:r w:rsidRPr="00D54A06">
        <w:rPr>
          <w:sz w:val="28"/>
          <w:lang w:val="uk-UA"/>
        </w:rPr>
        <w:t>К</w:t>
      </w:r>
      <w:r w:rsidRPr="00D54A06">
        <w:rPr>
          <w:sz w:val="16"/>
          <w:lang w:val="uk-UA"/>
        </w:rPr>
        <w:t>об.прий</w:t>
      </w:r>
      <w:proofErr w:type="spellEnd"/>
      <w:r w:rsidRPr="00D54A06">
        <w:rPr>
          <w:sz w:val="16"/>
          <w:lang w:val="uk-UA"/>
        </w:rPr>
        <w:t>.</w:t>
      </w:r>
      <w:r w:rsidRPr="00D54A06">
        <w:rPr>
          <w:sz w:val="28"/>
          <w:lang w:val="uk-UA"/>
        </w:rPr>
        <w:t>=</w:t>
      </w:r>
      <w:proofErr w:type="spellStart"/>
      <w:r w:rsidRPr="00D54A06">
        <w:rPr>
          <w:sz w:val="28"/>
          <w:lang w:val="uk-UA"/>
        </w:rPr>
        <w:t>Ч</w:t>
      </w:r>
      <w:r w:rsidRPr="00D54A06">
        <w:rPr>
          <w:sz w:val="16"/>
          <w:lang w:val="uk-UA"/>
        </w:rPr>
        <w:t>прийн</w:t>
      </w:r>
      <w:proofErr w:type="spellEnd"/>
      <w:r w:rsidRPr="00D54A06">
        <w:rPr>
          <w:sz w:val="16"/>
          <w:lang w:val="uk-UA"/>
        </w:rPr>
        <w:t>.</w:t>
      </w:r>
      <w:r w:rsidRPr="00D54A06">
        <w:rPr>
          <w:sz w:val="28"/>
          <w:lang w:val="uk-UA"/>
        </w:rPr>
        <w:t>/</w:t>
      </w:r>
      <w:proofErr w:type="spellStart"/>
      <w:r w:rsidRPr="00D54A06">
        <w:rPr>
          <w:sz w:val="28"/>
          <w:lang w:val="uk-UA"/>
        </w:rPr>
        <w:t>Ч</w:t>
      </w:r>
      <w:r w:rsidRPr="00D54A06">
        <w:rPr>
          <w:sz w:val="16"/>
          <w:lang w:val="uk-UA"/>
        </w:rPr>
        <w:t>облік</w:t>
      </w:r>
      <w:proofErr w:type="spellEnd"/>
      <w:r w:rsidRPr="00D54A06">
        <w:rPr>
          <w:sz w:val="16"/>
          <w:lang w:val="uk-UA"/>
        </w:rPr>
        <w:t>.</w:t>
      </w:r>
      <w:r w:rsidRPr="00D54A06">
        <w:rPr>
          <w:sz w:val="28"/>
          <w:lang w:val="uk-UA"/>
        </w:rPr>
        <w:t>,                                                     (2.1)</w:t>
      </w:r>
    </w:p>
    <w:p w14:paraId="31AC3522" w14:textId="77777777" w:rsidR="00564E8E" w:rsidRPr="00D54A06" w:rsidRDefault="00564E8E" w:rsidP="00564E8E">
      <w:pPr>
        <w:pStyle w:val="af3"/>
        <w:spacing w:before="40" w:after="40" w:line="360" w:lineRule="auto"/>
        <w:ind w:left="568"/>
        <w:jc w:val="both"/>
        <w:rPr>
          <w:i/>
          <w:iCs/>
          <w:szCs w:val="24"/>
          <w:lang w:val="uk-UA"/>
        </w:rPr>
      </w:pPr>
      <w:r w:rsidRPr="00D54A06">
        <w:rPr>
          <w:i/>
          <w:iCs/>
          <w:szCs w:val="24"/>
          <w:lang w:val="uk-UA"/>
        </w:rPr>
        <w:t xml:space="preserve">де </w:t>
      </w:r>
      <w:proofErr w:type="spellStart"/>
      <w:r w:rsidRPr="00D54A06">
        <w:rPr>
          <w:i/>
          <w:iCs/>
          <w:szCs w:val="24"/>
          <w:lang w:val="uk-UA"/>
        </w:rPr>
        <w:t>Чприйн</w:t>
      </w:r>
      <w:proofErr w:type="spellEnd"/>
      <w:r w:rsidRPr="00D54A06">
        <w:rPr>
          <w:i/>
          <w:iCs/>
          <w:szCs w:val="24"/>
          <w:lang w:val="uk-UA"/>
        </w:rPr>
        <w:t>.–чисельність прийнятих працівників у даному періоді;</w:t>
      </w:r>
    </w:p>
    <w:p w14:paraId="367F2A46" w14:textId="77777777" w:rsidR="00564E8E" w:rsidRPr="00D54A06" w:rsidRDefault="00564E8E" w:rsidP="00564E8E">
      <w:pPr>
        <w:pStyle w:val="af3"/>
        <w:spacing w:before="40" w:after="40" w:line="360" w:lineRule="auto"/>
        <w:ind w:left="568"/>
        <w:jc w:val="both"/>
        <w:rPr>
          <w:i/>
          <w:iCs/>
          <w:szCs w:val="24"/>
          <w:lang w:val="uk-UA"/>
        </w:rPr>
      </w:pPr>
      <w:proofErr w:type="spellStart"/>
      <w:r w:rsidRPr="00D54A06">
        <w:rPr>
          <w:i/>
          <w:iCs/>
          <w:szCs w:val="24"/>
          <w:lang w:val="uk-UA"/>
        </w:rPr>
        <w:t>Чоблік</w:t>
      </w:r>
      <w:proofErr w:type="spellEnd"/>
      <w:r w:rsidRPr="00D54A06">
        <w:rPr>
          <w:i/>
          <w:iCs/>
          <w:szCs w:val="24"/>
          <w:lang w:val="uk-UA"/>
        </w:rPr>
        <w:t xml:space="preserve">–облікова кількість штатних працівників» </w:t>
      </w:r>
      <w:r w:rsidRPr="00D54A06">
        <w:rPr>
          <w:i/>
          <w:iCs/>
          <w:szCs w:val="24"/>
          <w:lang w:val="uk-UA"/>
        </w:rPr>
        <w:sym w:font="Symbol" w:char="F05B"/>
      </w:r>
      <w:r w:rsidRPr="00D54A06">
        <w:rPr>
          <w:i/>
          <w:iCs/>
          <w:szCs w:val="24"/>
          <w:lang w:val="uk-UA"/>
        </w:rPr>
        <w:t>5</w:t>
      </w:r>
      <w:r w:rsidRPr="00D54A06">
        <w:rPr>
          <w:i/>
          <w:iCs/>
          <w:szCs w:val="24"/>
          <w:lang w:val="uk-UA"/>
        </w:rPr>
        <w:sym w:font="Symbol" w:char="F05D"/>
      </w:r>
      <w:r w:rsidRPr="00D54A06">
        <w:rPr>
          <w:i/>
          <w:iCs/>
          <w:szCs w:val="24"/>
          <w:lang w:val="uk-UA"/>
        </w:rPr>
        <w:t>.</w:t>
      </w:r>
    </w:p>
    <w:p w14:paraId="6C52B25B" w14:textId="162B44C0" w:rsidR="00564E8E" w:rsidRPr="00D54A06" w:rsidRDefault="00564E8E" w:rsidP="00564E8E">
      <w:pPr>
        <w:pStyle w:val="af3"/>
        <w:spacing w:before="40" w:after="40" w:line="360" w:lineRule="auto"/>
        <w:ind w:firstLine="568"/>
        <w:jc w:val="both"/>
        <w:rPr>
          <w:sz w:val="28"/>
          <w:szCs w:val="28"/>
          <w:lang w:val="uk-UA"/>
        </w:rPr>
      </w:pPr>
      <w:r w:rsidRPr="00D54A06">
        <w:rPr>
          <w:sz w:val="28"/>
          <w:szCs w:val="28"/>
          <w:lang w:val="uk-UA"/>
        </w:rPr>
        <w:t xml:space="preserve">Розрахунок коефіцієнта обороту персоналу по прийому показника на основі звітності </w:t>
      </w:r>
      <w:r w:rsidR="00252290" w:rsidRPr="00D54A06">
        <w:rPr>
          <w:sz w:val="28"/>
          <w:szCs w:val="28"/>
          <w:lang w:val="uk-UA"/>
        </w:rPr>
        <w:t xml:space="preserve">ТОВ «ОСП Корпорація «Ватра» </w:t>
      </w:r>
      <w:r w:rsidRPr="00D54A06">
        <w:rPr>
          <w:sz w:val="28"/>
          <w:szCs w:val="28"/>
          <w:lang w:val="uk-UA"/>
        </w:rPr>
        <w:t xml:space="preserve">та наведеної методики (2.1) </w:t>
      </w:r>
      <w:r w:rsidR="00B14185" w:rsidRPr="00D54A06">
        <w:rPr>
          <w:sz w:val="28"/>
          <w:szCs w:val="28"/>
          <w:lang w:val="uk-UA"/>
        </w:rPr>
        <w:t xml:space="preserve">за 2022 рік </w:t>
      </w:r>
      <w:r w:rsidRPr="00D54A06">
        <w:rPr>
          <w:sz w:val="28"/>
          <w:szCs w:val="28"/>
          <w:lang w:val="uk-UA"/>
        </w:rPr>
        <w:t>має наступний вигляд:</w:t>
      </w:r>
    </w:p>
    <w:p w14:paraId="3B913B6E" w14:textId="3BECDFC9" w:rsidR="00564E8E" w:rsidRPr="00D54A06" w:rsidRDefault="00564E8E" w:rsidP="00564E8E">
      <w:pPr>
        <w:pStyle w:val="af3"/>
        <w:spacing w:before="40" w:after="40" w:line="360" w:lineRule="auto"/>
        <w:ind w:firstLine="568"/>
        <w:jc w:val="center"/>
        <w:rPr>
          <w:sz w:val="28"/>
          <w:lang w:val="uk-UA"/>
        </w:rPr>
      </w:pPr>
      <w:proofErr w:type="spellStart"/>
      <w:r w:rsidRPr="00D54A06">
        <w:rPr>
          <w:sz w:val="28"/>
          <w:lang w:val="uk-UA"/>
        </w:rPr>
        <w:t>К</w:t>
      </w:r>
      <w:r w:rsidRPr="00D54A06">
        <w:rPr>
          <w:sz w:val="16"/>
          <w:lang w:val="uk-UA"/>
        </w:rPr>
        <w:t>об.прий</w:t>
      </w:r>
      <w:proofErr w:type="spellEnd"/>
      <w:r w:rsidRPr="00D54A06">
        <w:rPr>
          <w:sz w:val="16"/>
          <w:lang w:val="uk-UA"/>
        </w:rPr>
        <w:t xml:space="preserve"> </w:t>
      </w:r>
      <w:r w:rsidRPr="00D54A06">
        <w:rPr>
          <w:sz w:val="28"/>
          <w:lang w:val="uk-UA"/>
        </w:rPr>
        <w:t xml:space="preserve">= </w:t>
      </w:r>
      <w:r w:rsidR="00252290" w:rsidRPr="00D54A06">
        <w:rPr>
          <w:sz w:val="28"/>
          <w:lang w:val="uk-UA"/>
        </w:rPr>
        <w:t>5</w:t>
      </w:r>
      <w:r w:rsidRPr="00D54A06">
        <w:rPr>
          <w:sz w:val="28"/>
          <w:lang w:val="uk-UA"/>
        </w:rPr>
        <w:t>/</w:t>
      </w:r>
      <w:r w:rsidR="00B14185" w:rsidRPr="00D54A06">
        <w:rPr>
          <w:sz w:val="28"/>
          <w:lang w:val="uk-UA"/>
        </w:rPr>
        <w:t>365</w:t>
      </w:r>
      <w:r w:rsidRPr="00D54A06">
        <w:rPr>
          <w:sz w:val="28"/>
          <w:lang w:val="uk-UA"/>
        </w:rPr>
        <w:t xml:space="preserve"> = 0,0</w:t>
      </w:r>
      <w:r w:rsidR="00B14185" w:rsidRPr="00D54A06">
        <w:rPr>
          <w:sz w:val="28"/>
          <w:lang w:val="uk-UA"/>
        </w:rPr>
        <w:t>1369</w:t>
      </w:r>
      <w:r w:rsidRPr="00D54A06">
        <w:rPr>
          <w:sz w:val="28"/>
          <w:lang w:val="uk-UA"/>
        </w:rPr>
        <w:t xml:space="preserve"> або </w:t>
      </w:r>
      <w:r w:rsidR="00B14185" w:rsidRPr="00D54A06">
        <w:rPr>
          <w:sz w:val="28"/>
          <w:lang w:val="uk-UA"/>
        </w:rPr>
        <w:t>1</w:t>
      </w:r>
      <w:r w:rsidRPr="00D54A06">
        <w:rPr>
          <w:sz w:val="28"/>
          <w:lang w:val="uk-UA"/>
        </w:rPr>
        <w:t>,3</w:t>
      </w:r>
      <w:r w:rsidR="00B14185" w:rsidRPr="00D54A06">
        <w:rPr>
          <w:sz w:val="28"/>
          <w:lang w:val="uk-UA"/>
        </w:rPr>
        <w:t>7</w:t>
      </w:r>
      <w:r w:rsidRPr="00D54A06">
        <w:rPr>
          <w:sz w:val="28"/>
          <w:lang w:val="uk-UA"/>
        </w:rPr>
        <w:t xml:space="preserve"> %</w:t>
      </w:r>
      <w:r w:rsidRPr="00D54A06">
        <w:rPr>
          <w:szCs w:val="24"/>
          <w:lang w:val="uk-UA"/>
        </w:rPr>
        <w:t>.</w:t>
      </w:r>
    </w:p>
    <w:p w14:paraId="4F7E1B5F" w14:textId="518F2280" w:rsidR="00564E8E" w:rsidRPr="00D54A06" w:rsidRDefault="00564E8E" w:rsidP="00564E8E">
      <w:pPr>
        <w:pStyle w:val="af3"/>
        <w:numPr>
          <w:ilvl w:val="0"/>
          <w:numId w:val="14"/>
        </w:numPr>
        <w:tabs>
          <w:tab w:val="clear" w:pos="502"/>
          <w:tab w:val="num" w:pos="0"/>
        </w:tabs>
        <w:spacing w:before="40" w:after="40" w:line="360" w:lineRule="auto"/>
        <w:ind w:left="0" w:firstLine="568"/>
        <w:jc w:val="both"/>
        <w:rPr>
          <w:sz w:val="28"/>
          <w:lang w:val="uk-UA"/>
        </w:rPr>
      </w:pPr>
      <w:r w:rsidRPr="00D54A06">
        <w:rPr>
          <w:sz w:val="28"/>
          <w:lang w:val="uk-UA"/>
        </w:rPr>
        <w:t>«коефіцієнт обороту по звільненню визначається як відношення загальної чисельності звільнених в досліджуваному періоді працівників до облікової чисельності штатних працівників</w:t>
      </w:r>
      <w:r w:rsidR="00B14185" w:rsidRPr="00D54A06">
        <w:rPr>
          <w:sz w:val="28"/>
          <w:lang w:val="uk-UA"/>
        </w:rPr>
        <w:t>»</w:t>
      </w:r>
      <w:r w:rsidRPr="00D54A06">
        <w:rPr>
          <w:szCs w:val="24"/>
          <w:lang w:val="uk-UA"/>
        </w:rPr>
        <w:t xml:space="preserve"> </w:t>
      </w:r>
      <w:r w:rsidRPr="00D54A06">
        <w:rPr>
          <w:szCs w:val="24"/>
          <w:lang w:val="uk-UA"/>
        </w:rPr>
        <w:sym w:font="Symbol" w:char="F05B"/>
      </w:r>
      <w:r w:rsidRPr="00D54A06">
        <w:rPr>
          <w:szCs w:val="24"/>
          <w:lang w:val="uk-UA"/>
        </w:rPr>
        <w:t>5</w:t>
      </w:r>
      <w:r w:rsidRPr="00D54A06">
        <w:rPr>
          <w:szCs w:val="24"/>
          <w:lang w:val="uk-UA"/>
        </w:rPr>
        <w:sym w:font="Symbol" w:char="F05D"/>
      </w:r>
      <w:r w:rsidRPr="00D54A06">
        <w:rPr>
          <w:szCs w:val="24"/>
          <w:lang w:val="uk-UA"/>
        </w:rPr>
        <w:t>.</w:t>
      </w:r>
    </w:p>
    <w:p w14:paraId="33ECEF8B" w14:textId="77777777" w:rsidR="00564E8E" w:rsidRPr="00D54A06" w:rsidRDefault="00564E8E" w:rsidP="00564E8E">
      <w:pPr>
        <w:pStyle w:val="af3"/>
        <w:spacing w:before="40" w:after="40" w:line="360" w:lineRule="auto"/>
        <w:ind w:left="568"/>
        <w:jc w:val="right"/>
        <w:rPr>
          <w:sz w:val="28"/>
          <w:lang w:val="uk-UA"/>
        </w:rPr>
      </w:pPr>
      <w:proofErr w:type="spellStart"/>
      <w:r w:rsidRPr="00D54A06">
        <w:rPr>
          <w:sz w:val="28"/>
          <w:lang w:val="uk-UA"/>
        </w:rPr>
        <w:t>К</w:t>
      </w:r>
      <w:r w:rsidRPr="00D54A06">
        <w:rPr>
          <w:sz w:val="16"/>
          <w:lang w:val="uk-UA"/>
        </w:rPr>
        <w:t>об.зв</w:t>
      </w:r>
      <w:proofErr w:type="spellEnd"/>
      <w:r w:rsidRPr="00D54A06">
        <w:rPr>
          <w:sz w:val="16"/>
          <w:lang w:val="uk-UA"/>
        </w:rPr>
        <w:t>.</w:t>
      </w:r>
      <w:r w:rsidRPr="00D54A06">
        <w:rPr>
          <w:sz w:val="28"/>
          <w:lang w:val="uk-UA"/>
        </w:rPr>
        <w:t xml:space="preserve">= </w:t>
      </w:r>
      <w:proofErr w:type="spellStart"/>
      <w:r w:rsidRPr="00D54A06">
        <w:rPr>
          <w:sz w:val="28"/>
          <w:lang w:val="uk-UA"/>
        </w:rPr>
        <w:t>Ч</w:t>
      </w:r>
      <w:r w:rsidRPr="00D54A06">
        <w:rPr>
          <w:sz w:val="16"/>
          <w:lang w:val="uk-UA"/>
        </w:rPr>
        <w:t>зв</w:t>
      </w:r>
      <w:proofErr w:type="spellEnd"/>
      <w:r w:rsidRPr="00D54A06">
        <w:rPr>
          <w:sz w:val="28"/>
          <w:lang w:val="uk-UA"/>
        </w:rPr>
        <w:t xml:space="preserve">/ </w:t>
      </w:r>
      <w:proofErr w:type="spellStart"/>
      <w:r w:rsidRPr="00D54A06">
        <w:rPr>
          <w:sz w:val="28"/>
          <w:lang w:val="uk-UA"/>
        </w:rPr>
        <w:t>Ч</w:t>
      </w:r>
      <w:r w:rsidRPr="00D54A06">
        <w:rPr>
          <w:sz w:val="16"/>
          <w:lang w:val="uk-UA"/>
        </w:rPr>
        <w:t>облік</w:t>
      </w:r>
      <w:proofErr w:type="spellEnd"/>
      <w:r w:rsidRPr="00D54A06">
        <w:rPr>
          <w:sz w:val="28"/>
          <w:lang w:val="uk-UA"/>
        </w:rPr>
        <w:t xml:space="preserve">                                                 (2.2)</w:t>
      </w:r>
    </w:p>
    <w:p w14:paraId="23AE6DC8" w14:textId="77777777" w:rsidR="00564E8E" w:rsidRPr="00D54A06" w:rsidRDefault="00564E8E" w:rsidP="00564E8E">
      <w:pPr>
        <w:pStyle w:val="af3"/>
        <w:spacing w:before="40" w:after="40" w:line="360" w:lineRule="auto"/>
        <w:ind w:left="568"/>
        <w:jc w:val="both"/>
        <w:rPr>
          <w:i/>
          <w:iCs/>
          <w:szCs w:val="24"/>
          <w:lang w:val="uk-UA"/>
        </w:rPr>
      </w:pPr>
      <w:r w:rsidRPr="00D54A06">
        <w:rPr>
          <w:i/>
          <w:iCs/>
          <w:szCs w:val="24"/>
          <w:lang w:val="uk-UA"/>
        </w:rPr>
        <w:t xml:space="preserve">«де </w:t>
      </w:r>
      <w:proofErr w:type="spellStart"/>
      <w:r w:rsidRPr="00D54A06">
        <w:rPr>
          <w:i/>
          <w:iCs/>
          <w:szCs w:val="24"/>
          <w:lang w:val="uk-UA"/>
        </w:rPr>
        <w:t>Чзв</w:t>
      </w:r>
      <w:proofErr w:type="spellEnd"/>
      <w:r w:rsidRPr="00D54A06">
        <w:rPr>
          <w:i/>
          <w:iCs/>
          <w:szCs w:val="24"/>
          <w:lang w:val="uk-UA"/>
        </w:rPr>
        <w:t xml:space="preserve"> – загальна чисельність звільнених в досліджуваному періоді з будь-яких причин».</w:t>
      </w:r>
    </w:p>
    <w:p w14:paraId="6EB4A1EF" w14:textId="43BF9DA5" w:rsidR="00564E8E" w:rsidRPr="00D54A06" w:rsidRDefault="00B14185" w:rsidP="00564E8E">
      <w:pPr>
        <w:pStyle w:val="af3"/>
        <w:spacing w:before="40" w:after="40" w:line="360" w:lineRule="auto"/>
        <w:ind w:firstLine="568"/>
        <w:jc w:val="both"/>
        <w:rPr>
          <w:sz w:val="28"/>
          <w:szCs w:val="28"/>
          <w:lang w:val="uk-UA"/>
        </w:rPr>
      </w:pPr>
      <w:r w:rsidRPr="00D54A06">
        <w:rPr>
          <w:sz w:val="28"/>
          <w:szCs w:val="28"/>
          <w:lang w:val="uk-UA"/>
        </w:rPr>
        <w:t>В нашому випадку коефіцієнт становитиме:</w:t>
      </w:r>
    </w:p>
    <w:p w14:paraId="22B52D5C" w14:textId="0D0C4B52" w:rsidR="00564E8E" w:rsidRPr="00D54A06" w:rsidRDefault="00564E8E" w:rsidP="00564E8E">
      <w:pPr>
        <w:pStyle w:val="af3"/>
        <w:spacing w:before="40" w:after="40" w:line="360" w:lineRule="auto"/>
        <w:ind w:left="568"/>
        <w:jc w:val="center"/>
        <w:rPr>
          <w:sz w:val="28"/>
          <w:lang w:val="uk-UA"/>
        </w:rPr>
      </w:pPr>
      <w:proofErr w:type="spellStart"/>
      <w:r w:rsidRPr="00D54A06">
        <w:rPr>
          <w:sz w:val="28"/>
          <w:lang w:val="uk-UA"/>
        </w:rPr>
        <w:t>К</w:t>
      </w:r>
      <w:r w:rsidRPr="00D54A06">
        <w:rPr>
          <w:sz w:val="16"/>
          <w:lang w:val="uk-UA"/>
        </w:rPr>
        <w:t>об.зв</w:t>
      </w:r>
      <w:proofErr w:type="spellEnd"/>
      <w:r w:rsidRPr="00D54A06">
        <w:rPr>
          <w:sz w:val="16"/>
          <w:lang w:val="uk-UA"/>
        </w:rPr>
        <w:t>.</w:t>
      </w:r>
      <w:r w:rsidRPr="00D54A06">
        <w:rPr>
          <w:sz w:val="28"/>
          <w:lang w:val="uk-UA"/>
        </w:rPr>
        <w:t xml:space="preserve">= </w:t>
      </w:r>
      <w:r w:rsidR="00121066" w:rsidRPr="00D54A06">
        <w:rPr>
          <w:sz w:val="28"/>
          <w:lang w:val="uk-UA"/>
        </w:rPr>
        <w:t>35</w:t>
      </w:r>
      <w:r w:rsidRPr="00D54A06">
        <w:rPr>
          <w:sz w:val="28"/>
          <w:lang w:val="uk-UA"/>
        </w:rPr>
        <w:t>/</w:t>
      </w:r>
      <w:r w:rsidR="00B14185" w:rsidRPr="00D54A06">
        <w:rPr>
          <w:sz w:val="28"/>
          <w:lang w:val="uk-UA"/>
        </w:rPr>
        <w:t>365</w:t>
      </w:r>
      <w:r w:rsidRPr="00D54A06">
        <w:rPr>
          <w:sz w:val="28"/>
          <w:lang w:val="uk-UA"/>
        </w:rPr>
        <w:t xml:space="preserve"> = </w:t>
      </w:r>
      <w:r w:rsidR="00B14185" w:rsidRPr="00D54A06">
        <w:rPr>
          <w:sz w:val="28"/>
          <w:lang w:val="uk-UA"/>
        </w:rPr>
        <w:t>0,0</w:t>
      </w:r>
      <w:r w:rsidR="00121066" w:rsidRPr="00D54A06">
        <w:rPr>
          <w:sz w:val="28"/>
          <w:lang w:val="uk-UA"/>
        </w:rPr>
        <w:t>9589</w:t>
      </w:r>
      <w:r w:rsidR="00B14185" w:rsidRPr="00D54A06">
        <w:rPr>
          <w:sz w:val="28"/>
          <w:lang w:val="uk-UA"/>
        </w:rPr>
        <w:t xml:space="preserve"> </w:t>
      </w:r>
      <w:r w:rsidRPr="00D54A06">
        <w:rPr>
          <w:sz w:val="28"/>
          <w:lang w:val="uk-UA"/>
        </w:rPr>
        <w:t xml:space="preserve">або </w:t>
      </w:r>
      <w:r w:rsidR="00121066" w:rsidRPr="00D54A06">
        <w:rPr>
          <w:sz w:val="28"/>
          <w:lang w:val="uk-UA"/>
        </w:rPr>
        <w:t>9,59</w:t>
      </w:r>
      <w:r w:rsidRPr="00D54A06">
        <w:rPr>
          <w:sz w:val="28"/>
          <w:lang w:val="uk-UA"/>
        </w:rPr>
        <w:t xml:space="preserve"> %.</w:t>
      </w:r>
    </w:p>
    <w:p w14:paraId="7B1982E8" w14:textId="77777777" w:rsidR="00564E8E" w:rsidRPr="00D54A06" w:rsidRDefault="00564E8E" w:rsidP="00564E8E">
      <w:pPr>
        <w:pStyle w:val="af3"/>
        <w:numPr>
          <w:ilvl w:val="0"/>
          <w:numId w:val="14"/>
        </w:numPr>
        <w:tabs>
          <w:tab w:val="clear" w:pos="502"/>
          <w:tab w:val="num" w:pos="0"/>
        </w:tabs>
        <w:spacing w:before="40" w:after="40" w:line="360" w:lineRule="auto"/>
        <w:ind w:left="0" w:firstLine="0"/>
        <w:jc w:val="both"/>
        <w:rPr>
          <w:sz w:val="28"/>
          <w:lang w:val="uk-UA"/>
        </w:rPr>
      </w:pPr>
      <w:r w:rsidRPr="00D54A06">
        <w:rPr>
          <w:sz w:val="28"/>
          <w:lang w:val="uk-UA"/>
        </w:rPr>
        <w:t>коефіцієнт плинності показує відношення звільнених працівників за власним бажанням або з інших причин, не пов’язаних з діяльністю організації до загальної облікової чисельності:</w:t>
      </w:r>
    </w:p>
    <w:p w14:paraId="1CC00B39" w14:textId="77777777" w:rsidR="00564E8E" w:rsidRPr="00D54A06" w:rsidRDefault="00564E8E" w:rsidP="00564E8E">
      <w:pPr>
        <w:pStyle w:val="af3"/>
        <w:spacing w:before="40" w:after="40" w:line="360" w:lineRule="auto"/>
        <w:ind w:left="568"/>
        <w:jc w:val="right"/>
        <w:rPr>
          <w:sz w:val="28"/>
          <w:lang w:val="uk-UA"/>
        </w:rPr>
      </w:pPr>
      <w:proofErr w:type="spellStart"/>
      <w:r w:rsidRPr="00D54A06">
        <w:rPr>
          <w:sz w:val="28"/>
          <w:lang w:val="uk-UA"/>
        </w:rPr>
        <w:t>К</w:t>
      </w:r>
      <w:r w:rsidRPr="00D54A06">
        <w:rPr>
          <w:sz w:val="16"/>
          <w:lang w:val="uk-UA"/>
        </w:rPr>
        <w:t>пл</w:t>
      </w:r>
      <w:proofErr w:type="spellEnd"/>
      <w:r w:rsidRPr="00D54A06">
        <w:rPr>
          <w:sz w:val="28"/>
          <w:lang w:val="uk-UA"/>
        </w:rPr>
        <w:t xml:space="preserve"> = </w:t>
      </w:r>
      <w:proofErr w:type="spellStart"/>
      <w:r w:rsidRPr="00D54A06">
        <w:rPr>
          <w:sz w:val="28"/>
          <w:lang w:val="uk-UA"/>
        </w:rPr>
        <w:t>Ч</w:t>
      </w:r>
      <w:r w:rsidRPr="00D54A06">
        <w:rPr>
          <w:sz w:val="16"/>
          <w:lang w:val="uk-UA"/>
        </w:rPr>
        <w:t>зв.вл</w:t>
      </w:r>
      <w:proofErr w:type="spellEnd"/>
      <w:r w:rsidRPr="00D54A06">
        <w:rPr>
          <w:sz w:val="16"/>
          <w:lang w:val="uk-UA"/>
        </w:rPr>
        <w:t>.</w:t>
      </w:r>
      <w:r w:rsidRPr="00D54A06">
        <w:rPr>
          <w:sz w:val="28"/>
          <w:lang w:val="uk-UA"/>
        </w:rPr>
        <w:t xml:space="preserve">/ </w:t>
      </w:r>
      <w:proofErr w:type="spellStart"/>
      <w:r w:rsidRPr="00D54A06">
        <w:rPr>
          <w:sz w:val="28"/>
          <w:lang w:val="uk-UA"/>
        </w:rPr>
        <w:t>Ч</w:t>
      </w:r>
      <w:r w:rsidRPr="00D54A06">
        <w:rPr>
          <w:sz w:val="16"/>
          <w:lang w:val="uk-UA"/>
        </w:rPr>
        <w:t>облік</w:t>
      </w:r>
      <w:proofErr w:type="spellEnd"/>
      <w:r w:rsidRPr="00D54A06">
        <w:rPr>
          <w:sz w:val="16"/>
          <w:lang w:val="uk-UA"/>
        </w:rPr>
        <w:t xml:space="preserve">,     </w:t>
      </w:r>
      <w:r w:rsidRPr="00D54A06">
        <w:rPr>
          <w:sz w:val="28"/>
          <w:lang w:val="uk-UA"/>
        </w:rPr>
        <w:t xml:space="preserve">                                                  (2.3)</w:t>
      </w:r>
    </w:p>
    <w:p w14:paraId="0E7B56D0" w14:textId="77777777" w:rsidR="00564E8E" w:rsidRPr="00D54A06" w:rsidRDefault="00564E8E" w:rsidP="00564E8E">
      <w:pPr>
        <w:pStyle w:val="af3"/>
        <w:spacing w:before="40" w:after="40" w:line="360" w:lineRule="auto"/>
        <w:ind w:left="568"/>
        <w:jc w:val="both"/>
        <w:rPr>
          <w:i/>
          <w:iCs/>
          <w:szCs w:val="24"/>
          <w:lang w:val="uk-UA"/>
        </w:rPr>
      </w:pPr>
      <w:r w:rsidRPr="00D54A06">
        <w:rPr>
          <w:i/>
          <w:iCs/>
          <w:szCs w:val="24"/>
          <w:lang w:val="uk-UA"/>
        </w:rPr>
        <w:t xml:space="preserve">де </w:t>
      </w:r>
      <w:proofErr w:type="spellStart"/>
      <w:r w:rsidRPr="00D54A06">
        <w:rPr>
          <w:i/>
          <w:iCs/>
          <w:szCs w:val="24"/>
          <w:lang w:val="uk-UA"/>
        </w:rPr>
        <w:t>Чзв.вл</w:t>
      </w:r>
      <w:proofErr w:type="spellEnd"/>
      <w:r w:rsidRPr="00D54A06">
        <w:rPr>
          <w:i/>
          <w:iCs/>
          <w:szCs w:val="24"/>
          <w:lang w:val="uk-UA"/>
        </w:rPr>
        <w:t xml:space="preserve"> – чисельність звільнених за власним бажанням або з інших причин, не пов’язаних з </w:t>
      </w:r>
      <w:proofErr w:type="spellStart"/>
      <w:r w:rsidRPr="00D54A06">
        <w:rPr>
          <w:i/>
          <w:iCs/>
          <w:szCs w:val="24"/>
          <w:lang w:val="uk-UA"/>
        </w:rPr>
        <w:t>діяльнісю</w:t>
      </w:r>
      <w:proofErr w:type="spellEnd"/>
      <w:r w:rsidRPr="00D54A06">
        <w:rPr>
          <w:i/>
          <w:iCs/>
          <w:szCs w:val="24"/>
          <w:lang w:val="uk-UA"/>
        </w:rPr>
        <w:t xml:space="preserve"> організації.</w:t>
      </w:r>
    </w:p>
    <w:p w14:paraId="13E5C063" w14:textId="401FB4F3" w:rsidR="00564E8E" w:rsidRPr="00D54A06" w:rsidRDefault="00121066" w:rsidP="00564E8E">
      <w:pPr>
        <w:pStyle w:val="af3"/>
        <w:spacing w:before="40" w:after="40" w:line="360" w:lineRule="auto"/>
        <w:ind w:firstLine="568"/>
        <w:jc w:val="both"/>
        <w:rPr>
          <w:sz w:val="28"/>
          <w:szCs w:val="28"/>
          <w:lang w:val="uk-UA"/>
        </w:rPr>
      </w:pPr>
      <w:r w:rsidRPr="00D54A06">
        <w:rPr>
          <w:sz w:val="28"/>
          <w:szCs w:val="28"/>
          <w:lang w:val="uk-UA"/>
        </w:rPr>
        <w:t xml:space="preserve">Для ТОВ «ОСП Корпорація «Ватра»  даний коефіцієнт за 2022 р. </w:t>
      </w:r>
      <w:r w:rsidR="00564E8E" w:rsidRPr="00D54A06">
        <w:rPr>
          <w:sz w:val="28"/>
          <w:szCs w:val="28"/>
          <w:lang w:val="uk-UA"/>
        </w:rPr>
        <w:t>складе:</w:t>
      </w:r>
    </w:p>
    <w:p w14:paraId="70124ADD" w14:textId="29F512F9" w:rsidR="00564E8E" w:rsidRPr="00D54A06" w:rsidRDefault="00564E8E" w:rsidP="00564E8E">
      <w:pPr>
        <w:pStyle w:val="af3"/>
        <w:spacing w:before="40" w:after="40" w:line="360" w:lineRule="auto"/>
        <w:ind w:left="568"/>
        <w:jc w:val="center"/>
        <w:rPr>
          <w:lang w:val="uk-UA"/>
        </w:rPr>
      </w:pPr>
      <w:proofErr w:type="spellStart"/>
      <w:r w:rsidRPr="00D54A06">
        <w:rPr>
          <w:sz w:val="28"/>
          <w:lang w:val="uk-UA"/>
        </w:rPr>
        <w:t>Кпл</w:t>
      </w:r>
      <w:proofErr w:type="spellEnd"/>
      <w:r w:rsidRPr="00D54A06">
        <w:rPr>
          <w:sz w:val="28"/>
          <w:lang w:val="uk-UA"/>
        </w:rPr>
        <w:t xml:space="preserve"> = </w:t>
      </w:r>
      <w:r w:rsidR="00121066" w:rsidRPr="00D54A06">
        <w:rPr>
          <w:sz w:val="28"/>
          <w:lang w:val="uk-UA"/>
        </w:rPr>
        <w:t>9/365</w:t>
      </w:r>
      <w:r w:rsidRPr="00D54A06">
        <w:rPr>
          <w:sz w:val="28"/>
          <w:lang w:val="uk-UA"/>
        </w:rPr>
        <w:t xml:space="preserve"> = </w:t>
      </w:r>
      <w:r w:rsidR="00121066" w:rsidRPr="00D54A06">
        <w:rPr>
          <w:sz w:val="28"/>
          <w:lang w:val="uk-UA"/>
        </w:rPr>
        <w:t xml:space="preserve">0,02465 </w:t>
      </w:r>
      <w:r w:rsidRPr="00D54A06">
        <w:rPr>
          <w:sz w:val="28"/>
          <w:lang w:val="uk-UA"/>
        </w:rPr>
        <w:t xml:space="preserve">або </w:t>
      </w:r>
      <w:r w:rsidR="00121066" w:rsidRPr="00D54A06">
        <w:rPr>
          <w:sz w:val="28"/>
          <w:lang w:val="uk-UA"/>
        </w:rPr>
        <w:t xml:space="preserve">02,46 </w:t>
      </w:r>
      <w:r w:rsidRPr="00D54A06">
        <w:rPr>
          <w:sz w:val="28"/>
          <w:lang w:val="uk-UA"/>
        </w:rPr>
        <w:t>%.</w:t>
      </w:r>
    </w:p>
    <w:p w14:paraId="2BB7F901" w14:textId="0C2C0E17" w:rsidR="007D15C8" w:rsidRPr="00D54A06" w:rsidRDefault="00564E8E" w:rsidP="007D15C8">
      <w:pPr>
        <w:pStyle w:val="af3"/>
        <w:spacing w:before="40" w:after="40" w:line="360" w:lineRule="auto"/>
        <w:ind w:firstLine="568"/>
        <w:jc w:val="both"/>
        <w:rPr>
          <w:sz w:val="28"/>
          <w:szCs w:val="28"/>
          <w:lang w:val="uk-UA"/>
        </w:rPr>
      </w:pPr>
      <w:r w:rsidRPr="00D54A06">
        <w:rPr>
          <w:sz w:val="28"/>
          <w:szCs w:val="28"/>
          <w:lang w:val="uk-UA"/>
        </w:rPr>
        <w:lastRenderedPageBreak/>
        <w:t>В контексті проведеного аналізу слід відзначити, що плинність персоналу</w:t>
      </w:r>
      <w:r w:rsidR="007D15C8" w:rsidRPr="00D54A06">
        <w:rPr>
          <w:sz w:val="28"/>
          <w:szCs w:val="28"/>
          <w:lang w:val="uk-UA"/>
        </w:rPr>
        <w:t xml:space="preserve"> у</w:t>
      </w:r>
      <w:r w:rsidR="00D347EF" w:rsidRPr="00D54A06">
        <w:rPr>
          <w:sz w:val="28"/>
          <w:szCs w:val="28"/>
          <w:lang w:val="uk-UA"/>
        </w:rPr>
        <w:t xml:space="preserve"> досліджуван</w:t>
      </w:r>
      <w:r w:rsidR="007D15C8" w:rsidRPr="00D54A06">
        <w:rPr>
          <w:sz w:val="28"/>
          <w:szCs w:val="28"/>
          <w:lang w:val="uk-UA"/>
        </w:rPr>
        <w:t>ій</w:t>
      </w:r>
      <w:r w:rsidR="00D347EF" w:rsidRPr="00D54A06">
        <w:rPr>
          <w:sz w:val="28"/>
          <w:szCs w:val="28"/>
          <w:lang w:val="uk-UA"/>
        </w:rPr>
        <w:t xml:space="preserve"> організації впродовж останніх років </w:t>
      </w:r>
      <w:r w:rsidR="007D15C8" w:rsidRPr="00D54A06">
        <w:rPr>
          <w:sz w:val="28"/>
          <w:szCs w:val="28"/>
          <w:lang w:val="uk-UA"/>
        </w:rPr>
        <w:t xml:space="preserve">знаходиться практично на одному рівні. Виключенням став лише </w:t>
      </w:r>
      <w:r w:rsidR="007D15C8" w:rsidRPr="00D54A06">
        <w:rPr>
          <w:sz w:val="28"/>
          <w:lang w:val="uk-UA"/>
        </w:rPr>
        <w:t xml:space="preserve">коефіцієнт обороту по звільненню. </w:t>
      </w:r>
      <w:r w:rsidR="00D347EF" w:rsidRPr="00D54A06">
        <w:rPr>
          <w:sz w:val="28"/>
          <w:szCs w:val="28"/>
          <w:lang w:val="uk-UA"/>
        </w:rPr>
        <w:t xml:space="preserve">Зазначена ситуація </w:t>
      </w:r>
      <w:r w:rsidR="007D15C8" w:rsidRPr="00D54A06">
        <w:rPr>
          <w:sz w:val="28"/>
          <w:szCs w:val="28"/>
          <w:lang w:val="uk-UA"/>
        </w:rPr>
        <w:t xml:space="preserve">була </w:t>
      </w:r>
      <w:r w:rsidR="00D347EF" w:rsidRPr="00D54A06">
        <w:rPr>
          <w:sz w:val="28"/>
          <w:szCs w:val="28"/>
          <w:lang w:val="uk-UA"/>
        </w:rPr>
        <w:t>зумов</w:t>
      </w:r>
      <w:r w:rsidR="007D15C8" w:rsidRPr="00D54A06">
        <w:rPr>
          <w:sz w:val="28"/>
          <w:szCs w:val="28"/>
          <w:lang w:val="uk-UA"/>
        </w:rPr>
        <w:t>лена</w:t>
      </w:r>
      <w:r w:rsidR="00D347EF" w:rsidRPr="00D54A06">
        <w:rPr>
          <w:sz w:val="28"/>
          <w:szCs w:val="28"/>
          <w:lang w:val="uk-UA"/>
        </w:rPr>
        <w:t xml:space="preserve"> </w:t>
      </w:r>
      <w:r w:rsidR="00703DDE" w:rsidRPr="00D54A06">
        <w:rPr>
          <w:sz w:val="28"/>
          <w:szCs w:val="28"/>
          <w:lang w:val="uk-UA"/>
        </w:rPr>
        <w:t>необхідністю</w:t>
      </w:r>
      <w:r w:rsidR="00D347EF" w:rsidRPr="00D54A06">
        <w:rPr>
          <w:sz w:val="28"/>
          <w:szCs w:val="28"/>
          <w:lang w:val="uk-UA"/>
        </w:rPr>
        <w:t xml:space="preserve"> вжиття керівництвом підприємства додаткових заходів, які спрямовувались на збалансування доходів і видатків та отримання запланованих і затверджених Зборами учасників показників за 2023 рік. Проведені заходи переважно спрямовувались на зміни в організаційній структурі корпорації</w:t>
      </w:r>
      <w:r w:rsidR="007D15C8" w:rsidRPr="00D54A06">
        <w:rPr>
          <w:sz w:val="28"/>
          <w:szCs w:val="28"/>
          <w:lang w:val="uk-UA"/>
        </w:rPr>
        <w:t xml:space="preserve"> та стосувались кадрової політики в частині оптимізації</w:t>
      </w:r>
      <w:r w:rsidR="00D347EF" w:rsidRPr="00D54A06">
        <w:rPr>
          <w:sz w:val="28"/>
          <w:szCs w:val="28"/>
          <w:lang w:val="uk-UA"/>
        </w:rPr>
        <w:t xml:space="preserve"> чисельності персоналу</w:t>
      </w:r>
      <w:r w:rsidR="007D15C8" w:rsidRPr="00D54A06">
        <w:rPr>
          <w:sz w:val="28"/>
          <w:szCs w:val="28"/>
          <w:lang w:val="uk-UA"/>
        </w:rPr>
        <w:t xml:space="preserve">. </w:t>
      </w:r>
    </w:p>
    <w:p w14:paraId="69BFD6FF" w14:textId="37C7AC01" w:rsidR="00C93DD2" w:rsidRPr="00D54A06" w:rsidRDefault="007D15C8" w:rsidP="003854D7">
      <w:pPr>
        <w:pStyle w:val="af3"/>
        <w:spacing w:before="40" w:after="40" w:line="360" w:lineRule="auto"/>
        <w:ind w:firstLine="568"/>
        <w:jc w:val="both"/>
        <w:rPr>
          <w:sz w:val="28"/>
          <w:szCs w:val="28"/>
        </w:rPr>
      </w:pPr>
      <w:r w:rsidRPr="00D54A06">
        <w:rPr>
          <w:sz w:val="28"/>
          <w:szCs w:val="28"/>
          <w:lang w:val="uk-UA"/>
        </w:rPr>
        <w:t>Наступним значним фактором впливу на організаційну поведінку працівників</w:t>
      </w:r>
      <w:r w:rsidR="003854D7" w:rsidRPr="00D54A06">
        <w:rPr>
          <w:sz w:val="28"/>
          <w:szCs w:val="28"/>
          <w:lang w:val="uk-UA"/>
        </w:rPr>
        <w:t xml:space="preserve"> та її стимулювання в конкретних напрямках є система мотивації. </w:t>
      </w:r>
    </w:p>
    <w:p w14:paraId="64E7EB04" w14:textId="302FF0CA" w:rsidR="00703DDE" w:rsidRPr="00D54A06" w:rsidRDefault="00703DDE" w:rsidP="00703DDE">
      <w:pPr>
        <w:widowControl w:val="0"/>
        <w:spacing w:after="0" w:line="372" w:lineRule="auto"/>
        <w:ind w:firstLine="720"/>
        <w:jc w:val="both"/>
        <w:rPr>
          <w:rFonts w:ascii="Times New Roman" w:hAnsi="Times New Roman" w:cs="Times New Roman"/>
          <w:sz w:val="28"/>
          <w:szCs w:val="28"/>
        </w:rPr>
      </w:pPr>
      <w:r w:rsidRPr="00D54A06">
        <w:rPr>
          <w:rFonts w:ascii="Times New Roman" w:hAnsi="Times New Roman" w:cs="Times New Roman"/>
          <w:sz w:val="28"/>
          <w:szCs w:val="28"/>
        </w:rPr>
        <w:t xml:space="preserve">Мотивація співробітників займає одне з центральних місць у роботі з персоналом ТОВ «ОСП Корпорація «Ватра», оскільки виступає безпосередньою причиною їх поведінки. Від правильної організації роботи керівництва із мотивації працівників залежить успішна діяльність підприємства.  </w:t>
      </w:r>
    </w:p>
    <w:p w14:paraId="50448F42" w14:textId="6C3E6B31" w:rsidR="00802C7A" w:rsidRPr="00D54A06" w:rsidRDefault="00802C7A" w:rsidP="00802C7A">
      <w:pPr>
        <w:widowControl w:val="0"/>
        <w:spacing w:after="0" w:line="372" w:lineRule="auto"/>
        <w:ind w:firstLine="720"/>
        <w:jc w:val="both"/>
        <w:rPr>
          <w:rFonts w:ascii="Times New Roman" w:hAnsi="Times New Roman" w:cs="Times New Roman"/>
          <w:sz w:val="28"/>
          <w:szCs w:val="28"/>
        </w:rPr>
      </w:pPr>
      <w:r w:rsidRPr="00D54A06">
        <w:rPr>
          <w:rFonts w:ascii="Times New Roman" w:hAnsi="Times New Roman" w:cs="Times New Roman"/>
          <w:sz w:val="28"/>
          <w:szCs w:val="28"/>
        </w:rPr>
        <w:t xml:space="preserve">Система стимулювання персоналу ТОВ «ОСП Корпорація «Ватра» включає в себе </w:t>
      </w:r>
      <w:r w:rsidR="003401B7" w:rsidRPr="00D54A06">
        <w:rPr>
          <w:rFonts w:ascii="Times New Roman" w:hAnsi="Times New Roman" w:cs="Times New Roman"/>
          <w:sz w:val="28"/>
          <w:szCs w:val="28"/>
        </w:rPr>
        <w:t>сукупність</w:t>
      </w:r>
      <w:r w:rsidRPr="00D54A06">
        <w:rPr>
          <w:rFonts w:ascii="Times New Roman" w:hAnsi="Times New Roman" w:cs="Times New Roman"/>
          <w:sz w:val="28"/>
          <w:szCs w:val="28"/>
        </w:rPr>
        <w:t xml:space="preserve"> </w:t>
      </w:r>
      <w:r w:rsidR="003401B7" w:rsidRPr="00D54A06">
        <w:rPr>
          <w:rFonts w:ascii="Times New Roman" w:hAnsi="Times New Roman" w:cs="Times New Roman"/>
          <w:sz w:val="28"/>
          <w:szCs w:val="28"/>
        </w:rPr>
        <w:t>ідеологічних</w:t>
      </w:r>
      <w:r w:rsidRPr="00D54A06">
        <w:rPr>
          <w:rFonts w:ascii="Times New Roman" w:hAnsi="Times New Roman" w:cs="Times New Roman"/>
          <w:sz w:val="28"/>
          <w:szCs w:val="28"/>
        </w:rPr>
        <w:t xml:space="preserve">, </w:t>
      </w:r>
      <w:r w:rsidR="003401B7" w:rsidRPr="00D54A06">
        <w:rPr>
          <w:rFonts w:ascii="Times New Roman" w:hAnsi="Times New Roman" w:cs="Times New Roman"/>
          <w:sz w:val="28"/>
          <w:szCs w:val="28"/>
        </w:rPr>
        <w:t>організаційних</w:t>
      </w:r>
      <w:r w:rsidRPr="00D54A06">
        <w:rPr>
          <w:rFonts w:ascii="Times New Roman" w:hAnsi="Times New Roman" w:cs="Times New Roman"/>
          <w:sz w:val="28"/>
          <w:szCs w:val="28"/>
        </w:rPr>
        <w:t xml:space="preserve"> та </w:t>
      </w:r>
      <w:r w:rsidR="003401B7" w:rsidRPr="00D54A06">
        <w:rPr>
          <w:rFonts w:ascii="Times New Roman" w:hAnsi="Times New Roman" w:cs="Times New Roman"/>
          <w:sz w:val="28"/>
          <w:szCs w:val="28"/>
        </w:rPr>
        <w:t>економічних</w:t>
      </w:r>
      <w:r w:rsidRPr="00D54A06">
        <w:rPr>
          <w:rFonts w:ascii="Times New Roman" w:hAnsi="Times New Roman" w:cs="Times New Roman"/>
          <w:sz w:val="28"/>
          <w:szCs w:val="28"/>
        </w:rPr>
        <w:t xml:space="preserve"> </w:t>
      </w:r>
      <w:r w:rsidR="003401B7" w:rsidRPr="00D54A06">
        <w:rPr>
          <w:rFonts w:ascii="Times New Roman" w:hAnsi="Times New Roman" w:cs="Times New Roman"/>
          <w:sz w:val="28"/>
          <w:szCs w:val="28"/>
        </w:rPr>
        <w:t>стимулів</w:t>
      </w:r>
      <w:r w:rsidRPr="00D54A06">
        <w:rPr>
          <w:rFonts w:ascii="Times New Roman" w:hAnsi="Times New Roman" w:cs="Times New Roman"/>
          <w:sz w:val="28"/>
          <w:szCs w:val="28"/>
        </w:rPr>
        <w:t>.</w:t>
      </w:r>
    </w:p>
    <w:p w14:paraId="7138C7AB" w14:textId="21E5D44F" w:rsidR="00802C7A" w:rsidRPr="00D54A06" w:rsidRDefault="00802C7A" w:rsidP="00802C7A">
      <w:pPr>
        <w:widowControl w:val="0"/>
        <w:spacing w:after="0" w:line="372" w:lineRule="auto"/>
        <w:ind w:firstLine="720"/>
        <w:jc w:val="both"/>
        <w:rPr>
          <w:rFonts w:ascii="Times New Roman" w:hAnsi="Times New Roman" w:cs="Times New Roman"/>
          <w:sz w:val="28"/>
          <w:szCs w:val="28"/>
        </w:rPr>
      </w:pPr>
      <w:r w:rsidRPr="00D54A06">
        <w:rPr>
          <w:rFonts w:ascii="Times New Roman" w:hAnsi="Times New Roman" w:cs="Times New Roman"/>
          <w:sz w:val="28"/>
          <w:szCs w:val="28"/>
        </w:rPr>
        <w:t xml:space="preserve">До </w:t>
      </w:r>
      <w:r w:rsidR="003401B7" w:rsidRPr="00D54A06">
        <w:rPr>
          <w:rFonts w:ascii="Times New Roman" w:hAnsi="Times New Roman" w:cs="Times New Roman"/>
          <w:sz w:val="28"/>
          <w:szCs w:val="28"/>
        </w:rPr>
        <w:t>першої групи – ідеологічних методів</w:t>
      </w:r>
      <w:r w:rsidRPr="00D54A06">
        <w:rPr>
          <w:rFonts w:ascii="Times New Roman" w:hAnsi="Times New Roman" w:cs="Times New Roman"/>
          <w:sz w:val="28"/>
          <w:szCs w:val="28"/>
        </w:rPr>
        <w:t xml:space="preserve"> стимулювання </w:t>
      </w:r>
      <w:r w:rsidR="003401B7" w:rsidRPr="00D54A06">
        <w:rPr>
          <w:rFonts w:ascii="Times New Roman" w:hAnsi="Times New Roman" w:cs="Times New Roman"/>
          <w:sz w:val="28"/>
          <w:szCs w:val="28"/>
        </w:rPr>
        <w:t>відносяться</w:t>
      </w:r>
      <w:r w:rsidRPr="00D54A06">
        <w:rPr>
          <w:rFonts w:ascii="Times New Roman" w:hAnsi="Times New Roman" w:cs="Times New Roman"/>
          <w:sz w:val="28"/>
          <w:szCs w:val="28"/>
        </w:rPr>
        <w:t>:</w:t>
      </w:r>
    </w:p>
    <w:p w14:paraId="2A50CC28" w14:textId="388A7C74" w:rsidR="00802C7A" w:rsidRPr="00D54A06" w:rsidRDefault="00802C7A" w:rsidP="003854D7">
      <w:pPr>
        <w:pStyle w:val="a5"/>
        <w:widowControl w:val="0"/>
        <w:numPr>
          <w:ilvl w:val="0"/>
          <w:numId w:val="13"/>
        </w:numPr>
        <w:spacing w:after="0" w:line="360" w:lineRule="auto"/>
        <w:ind w:left="0" w:firstLine="426"/>
        <w:jc w:val="both"/>
        <w:rPr>
          <w:rFonts w:ascii="Times New Roman" w:hAnsi="Times New Roman" w:cs="Times New Roman"/>
          <w:sz w:val="28"/>
          <w:szCs w:val="28"/>
        </w:rPr>
      </w:pPr>
      <w:r w:rsidRPr="00D54A06">
        <w:rPr>
          <w:rFonts w:ascii="Times New Roman" w:hAnsi="Times New Roman" w:cs="Times New Roman"/>
          <w:sz w:val="28"/>
          <w:szCs w:val="28"/>
        </w:rPr>
        <w:t xml:space="preserve">роз’яснення </w:t>
      </w:r>
      <w:r w:rsidR="003401B7" w:rsidRPr="00D54A06">
        <w:rPr>
          <w:rFonts w:ascii="Times New Roman" w:hAnsi="Times New Roman" w:cs="Times New Roman"/>
          <w:sz w:val="28"/>
          <w:szCs w:val="28"/>
        </w:rPr>
        <w:t>необхідності</w:t>
      </w:r>
      <w:r w:rsidRPr="00D54A06">
        <w:rPr>
          <w:rFonts w:ascii="Times New Roman" w:hAnsi="Times New Roman" w:cs="Times New Roman"/>
          <w:sz w:val="28"/>
          <w:szCs w:val="28"/>
        </w:rPr>
        <w:t xml:space="preserve">, </w:t>
      </w:r>
      <w:r w:rsidR="003401B7" w:rsidRPr="00D54A06">
        <w:rPr>
          <w:rFonts w:ascii="Times New Roman" w:hAnsi="Times New Roman" w:cs="Times New Roman"/>
          <w:sz w:val="28"/>
          <w:szCs w:val="28"/>
        </w:rPr>
        <w:t>цілей</w:t>
      </w:r>
      <w:r w:rsidRPr="00D54A06">
        <w:rPr>
          <w:rFonts w:ascii="Times New Roman" w:hAnsi="Times New Roman" w:cs="Times New Roman"/>
          <w:sz w:val="28"/>
          <w:szCs w:val="28"/>
        </w:rPr>
        <w:t xml:space="preserve"> та </w:t>
      </w:r>
      <w:r w:rsidR="003401B7" w:rsidRPr="00D54A06">
        <w:rPr>
          <w:rFonts w:ascii="Times New Roman" w:hAnsi="Times New Roman" w:cs="Times New Roman"/>
          <w:sz w:val="28"/>
          <w:szCs w:val="28"/>
        </w:rPr>
        <w:t>змісту</w:t>
      </w:r>
      <w:r w:rsidRPr="00D54A06">
        <w:rPr>
          <w:rFonts w:ascii="Times New Roman" w:hAnsi="Times New Roman" w:cs="Times New Roman"/>
          <w:sz w:val="28"/>
          <w:szCs w:val="28"/>
        </w:rPr>
        <w:t xml:space="preserve"> тих чи </w:t>
      </w:r>
      <w:r w:rsidR="003401B7" w:rsidRPr="00D54A06">
        <w:rPr>
          <w:rFonts w:ascii="Times New Roman" w:hAnsi="Times New Roman" w:cs="Times New Roman"/>
          <w:sz w:val="28"/>
          <w:szCs w:val="28"/>
        </w:rPr>
        <w:t>інших</w:t>
      </w:r>
      <w:r w:rsidRPr="00D54A06">
        <w:rPr>
          <w:rFonts w:ascii="Times New Roman" w:hAnsi="Times New Roman" w:cs="Times New Roman"/>
          <w:sz w:val="28"/>
          <w:szCs w:val="28"/>
        </w:rPr>
        <w:t xml:space="preserve"> </w:t>
      </w:r>
      <w:r w:rsidR="003401B7" w:rsidRPr="00D54A06">
        <w:rPr>
          <w:rFonts w:ascii="Times New Roman" w:hAnsi="Times New Roman" w:cs="Times New Roman"/>
          <w:sz w:val="28"/>
          <w:szCs w:val="28"/>
        </w:rPr>
        <w:t>бізнес</w:t>
      </w:r>
      <w:r w:rsidRPr="00D54A06">
        <w:rPr>
          <w:rFonts w:ascii="Times New Roman" w:hAnsi="Times New Roman" w:cs="Times New Roman"/>
          <w:sz w:val="28"/>
          <w:szCs w:val="28"/>
        </w:rPr>
        <w:t>-</w:t>
      </w:r>
      <w:r w:rsidR="003401B7" w:rsidRPr="00D54A06">
        <w:rPr>
          <w:rFonts w:ascii="Times New Roman" w:hAnsi="Times New Roman" w:cs="Times New Roman"/>
          <w:sz w:val="28"/>
          <w:szCs w:val="28"/>
        </w:rPr>
        <w:t>процесів</w:t>
      </w:r>
      <w:r w:rsidRPr="00D54A06">
        <w:rPr>
          <w:rFonts w:ascii="Times New Roman" w:hAnsi="Times New Roman" w:cs="Times New Roman"/>
          <w:sz w:val="28"/>
          <w:szCs w:val="28"/>
        </w:rPr>
        <w:t xml:space="preserve"> ТОВ «ОСП Корпорація «Ватра»;</w:t>
      </w:r>
    </w:p>
    <w:p w14:paraId="78B4D6B2" w14:textId="11B8409B" w:rsidR="00802C7A" w:rsidRPr="00D54A06" w:rsidRDefault="00802C7A" w:rsidP="003854D7">
      <w:pPr>
        <w:pStyle w:val="a5"/>
        <w:widowControl w:val="0"/>
        <w:numPr>
          <w:ilvl w:val="0"/>
          <w:numId w:val="13"/>
        </w:numPr>
        <w:spacing w:after="0" w:line="360" w:lineRule="auto"/>
        <w:ind w:left="0" w:firstLine="426"/>
        <w:jc w:val="both"/>
        <w:rPr>
          <w:rFonts w:ascii="Times New Roman" w:hAnsi="Times New Roman" w:cs="Times New Roman"/>
          <w:sz w:val="28"/>
          <w:szCs w:val="28"/>
        </w:rPr>
      </w:pPr>
      <w:r w:rsidRPr="00D54A06">
        <w:rPr>
          <w:rFonts w:ascii="Times New Roman" w:hAnsi="Times New Roman" w:cs="Times New Roman"/>
          <w:sz w:val="28"/>
          <w:szCs w:val="28"/>
        </w:rPr>
        <w:t xml:space="preserve">залучення </w:t>
      </w:r>
      <w:r w:rsidR="003854D7" w:rsidRPr="00D54A06">
        <w:rPr>
          <w:rFonts w:ascii="Times New Roman" w:hAnsi="Times New Roman" w:cs="Times New Roman"/>
          <w:sz w:val="28"/>
          <w:szCs w:val="28"/>
        </w:rPr>
        <w:t>працівників</w:t>
      </w:r>
      <w:r w:rsidRPr="00D54A06">
        <w:rPr>
          <w:rFonts w:ascii="Times New Roman" w:hAnsi="Times New Roman" w:cs="Times New Roman"/>
          <w:sz w:val="28"/>
          <w:szCs w:val="28"/>
        </w:rPr>
        <w:t xml:space="preserve"> до </w:t>
      </w:r>
      <w:r w:rsidR="003401B7" w:rsidRPr="00D54A06">
        <w:rPr>
          <w:rFonts w:ascii="Times New Roman" w:hAnsi="Times New Roman" w:cs="Times New Roman"/>
          <w:sz w:val="28"/>
          <w:szCs w:val="28"/>
        </w:rPr>
        <w:t>участі</w:t>
      </w:r>
      <w:r w:rsidRPr="00D54A06">
        <w:rPr>
          <w:rFonts w:ascii="Times New Roman" w:hAnsi="Times New Roman" w:cs="Times New Roman"/>
          <w:sz w:val="28"/>
          <w:szCs w:val="28"/>
        </w:rPr>
        <w:t xml:space="preserve"> у </w:t>
      </w:r>
      <w:r w:rsidR="003401B7" w:rsidRPr="00D54A06">
        <w:rPr>
          <w:rFonts w:ascii="Times New Roman" w:hAnsi="Times New Roman" w:cs="Times New Roman"/>
          <w:sz w:val="28"/>
          <w:szCs w:val="28"/>
        </w:rPr>
        <w:t>відкритих</w:t>
      </w:r>
      <w:r w:rsidRPr="00D54A06">
        <w:rPr>
          <w:rFonts w:ascii="Times New Roman" w:hAnsi="Times New Roman" w:cs="Times New Roman"/>
          <w:sz w:val="28"/>
          <w:szCs w:val="28"/>
        </w:rPr>
        <w:t xml:space="preserve"> обговоренн</w:t>
      </w:r>
      <w:r w:rsidR="003854D7" w:rsidRPr="00D54A06">
        <w:rPr>
          <w:rFonts w:ascii="Times New Roman" w:hAnsi="Times New Roman" w:cs="Times New Roman"/>
          <w:sz w:val="28"/>
          <w:szCs w:val="28"/>
        </w:rPr>
        <w:t>ях</w:t>
      </w:r>
      <w:r w:rsidRPr="00D54A06">
        <w:rPr>
          <w:rFonts w:ascii="Times New Roman" w:hAnsi="Times New Roman" w:cs="Times New Roman"/>
          <w:sz w:val="28"/>
          <w:szCs w:val="28"/>
        </w:rPr>
        <w:t xml:space="preserve"> проблем, </w:t>
      </w:r>
      <w:r w:rsidR="003401B7" w:rsidRPr="00D54A06">
        <w:rPr>
          <w:rFonts w:ascii="Times New Roman" w:hAnsi="Times New Roman" w:cs="Times New Roman"/>
          <w:sz w:val="28"/>
          <w:szCs w:val="28"/>
        </w:rPr>
        <w:t>які</w:t>
      </w:r>
      <w:r w:rsidRPr="00D54A06">
        <w:rPr>
          <w:rFonts w:ascii="Times New Roman" w:hAnsi="Times New Roman" w:cs="Times New Roman"/>
          <w:sz w:val="28"/>
          <w:szCs w:val="28"/>
        </w:rPr>
        <w:t xml:space="preserve"> виникають в процес</w:t>
      </w:r>
      <w:r w:rsidR="003401B7" w:rsidRPr="00D54A06">
        <w:rPr>
          <w:rFonts w:ascii="Times New Roman" w:hAnsi="Times New Roman" w:cs="Times New Roman"/>
          <w:sz w:val="28"/>
          <w:szCs w:val="28"/>
        </w:rPr>
        <w:t>і</w:t>
      </w:r>
      <w:r w:rsidRPr="00D54A06">
        <w:rPr>
          <w:rFonts w:ascii="Times New Roman" w:hAnsi="Times New Roman" w:cs="Times New Roman"/>
          <w:sz w:val="28"/>
          <w:szCs w:val="28"/>
        </w:rPr>
        <w:t xml:space="preserve"> зд</w:t>
      </w:r>
      <w:r w:rsidR="003401B7" w:rsidRPr="00D54A06">
        <w:rPr>
          <w:rFonts w:ascii="Times New Roman" w:hAnsi="Times New Roman" w:cs="Times New Roman"/>
          <w:sz w:val="28"/>
          <w:szCs w:val="28"/>
        </w:rPr>
        <w:t>і</w:t>
      </w:r>
      <w:r w:rsidRPr="00D54A06">
        <w:rPr>
          <w:rFonts w:ascii="Times New Roman" w:hAnsi="Times New Roman" w:cs="Times New Roman"/>
          <w:sz w:val="28"/>
          <w:szCs w:val="28"/>
        </w:rPr>
        <w:t>йснення д</w:t>
      </w:r>
      <w:r w:rsidR="003401B7" w:rsidRPr="00D54A06">
        <w:rPr>
          <w:rFonts w:ascii="Times New Roman" w:hAnsi="Times New Roman" w:cs="Times New Roman"/>
          <w:sz w:val="28"/>
          <w:szCs w:val="28"/>
        </w:rPr>
        <w:t>і</w:t>
      </w:r>
      <w:r w:rsidRPr="00D54A06">
        <w:rPr>
          <w:rFonts w:ascii="Times New Roman" w:hAnsi="Times New Roman" w:cs="Times New Roman"/>
          <w:sz w:val="28"/>
          <w:szCs w:val="28"/>
        </w:rPr>
        <w:t>яльност</w:t>
      </w:r>
      <w:r w:rsidR="003401B7" w:rsidRPr="00D54A06">
        <w:rPr>
          <w:rFonts w:ascii="Times New Roman" w:hAnsi="Times New Roman" w:cs="Times New Roman"/>
          <w:sz w:val="28"/>
          <w:szCs w:val="28"/>
        </w:rPr>
        <w:t>і</w:t>
      </w:r>
      <w:r w:rsidRPr="00D54A06">
        <w:rPr>
          <w:rFonts w:ascii="Times New Roman" w:hAnsi="Times New Roman" w:cs="Times New Roman"/>
          <w:sz w:val="28"/>
          <w:szCs w:val="28"/>
        </w:rPr>
        <w:t>;</w:t>
      </w:r>
    </w:p>
    <w:p w14:paraId="4C9D6565" w14:textId="19D0C625" w:rsidR="00802C7A" w:rsidRPr="00D54A06" w:rsidRDefault="00802C7A" w:rsidP="003854D7">
      <w:pPr>
        <w:pStyle w:val="a5"/>
        <w:widowControl w:val="0"/>
        <w:numPr>
          <w:ilvl w:val="0"/>
          <w:numId w:val="13"/>
        </w:numPr>
        <w:spacing w:after="0" w:line="360" w:lineRule="auto"/>
        <w:ind w:left="0" w:firstLine="426"/>
        <w:jc w:val="both"/>
        <w:rPr>
          <w:rFonts w:ascii="Times New Roman" w:hAnsi="Times New Roman" w:cs="Times New Roman"/>
          <w:sz w:val="28"/>
          <w:szCs w:val="28"/>
        </w:rPr>
      </w:pPr>
      <w:r w:rsidRPr="00D54A06">
        <w:rPr>
          <w:rFonts w:ascii="Times New Roman" w:hAnsi="Times New Roman" w:cs="Times New Roman"/>
          <w:sz w:val="28"/>
          <w:szCs w:val="28"/>
        </w:rPr>
        <w:t>залучення п</w:t>
      </w:r>
      <w:r w:rsidR="003401B7" w:rsidRPr="00D54A06">
        <w:rPr>
          <w:rFonts w:ascii="Times New Roman" w:hAnsi="Times New Roman" w:cs="Times New Roman"/>
          <w:sz w:val="28"/>
          <w:szCs w:val="28"/>
        </w:rPr>
        <w:t>і</w:t>
      </w:r>
      <w:r w:rsidRPr="00D54A06">
        <w:rPr>
          <w:rFonts w:ascii="Times New Roman" w:hAnsi="Times New Roman" w:cs="Times New Roman"/>
          <w:sz w:val="28"/>
          <w:szCs w:val="28"/>
        </w:rPr>
        <w:t>длеглих до формування ц</w:t>
      </w:r>
      <w:r w:rsidR="003401B7" w:rsidRPr="00D54A06">
        <w:rPr>
          <w:rFonts w:ascii="Times New Roman" w:hAnsi="Times New Roman" w:cs="Times New Roman"/>
          <w:sz w:val="28"/>
          <w:szCs w:val="28"/>
        </w:rPr>
        <w:t>і</w:t>
      </w:r>
      <w:r w:rsidRPr="00D54A06">
        <w:rPr>
          <w:rFonts w:ascii="Times New Roman" w:hAnsi="Times New Roman" w:cs="Times New Roman"/>
          <w:sz w:val="28"/>
          <w:szCs w:val="28"/>
        </w:rPr>
        <w:t>лей та розробки р</w:t>
      </w:r>
      <w:r w:rsidR="003401B7" w:rsidRPr="00D54A06">
        <w:rPr>
          <w:rFonts w:ascii="Times New Roman" w:hAnsi="Times New Roman" w:cs="Times New Roman"/>
          <w:sz w:val="28"/>
          <w:szCs w:val="28"/>
        </w:rPr>
        <w:t>і</w:t>
      </w:r>
      <w:r w:rsidRPr="00D54A06">
        <w:rPr>
          <w:rFonts w:ascii="Times New Roman" w:hAnsi="Times New Roman" w:cs="Times New Roman"/>
          <w:sz w:val="28"/>
          <w:szCs w:val="28"/>
        </w:rPr>
        <w:t>шень;</w:t>
      </w:r>
    </w:p>
    <w:p w14:paraId="4D47C1E9" w14:textId="69AAFCA1" w:rsidR="00802C7A" w:rsidRPr="00D54A06" w:rsidRDefault="00802C7A" w:rsidP="003854D7">
      <w:pPr>
        <w:pStyle w:val="a5"/>
        <w:widowControl w:val="0"/>
        <w:numPr>
          <w:ilvl w:val="0"/>
          <w:numId w:val="13"/>
        </w:numPr>
        <w:spacing w:after="0" w:line="360" w:lineRule="auto"/>
        <w:ind w:left="0" w:firstLine="426"/>
        <w:jc w:val="both"/>
        <w:rPr>
          <w:rFonts w:ascii="Times New Roman" w:hAnsi="Times New Roman" w:cs="Times New Roman"/>
          <w:sz w:val="28"/>
          <w:szCs w:val="28"/>
        </w:rPr>
      </w:pPr>
      <w:r w:rsidRPr="00D54A06">
        <w:rPr>
          <w:rFonts w:ascii="Times New Roman" w:hAnsi="Times New Roman" w:cs="Times New Roman"/>
          <w:sz w:val="28"/>
          <w:szCs w:val="28"/>
        </w:rPr>
        <w:t>створення у колектив</w:t>
      </w:r>
      <w:r w:rsidR="003401B7" w:rsidRPr="00D54A06">
        <w:rPr>
          <w:rFonts w:ascii="Times New Roman" w:hAnsi="Times New Roman" w:cs="Times New Roman"/>
          <w:sz w:val="28"/>
          <w:szCs w:val="28"/>
        </w:rPr>
        <w:t>і</w:t>
      </w:r>
      <w:r w:rsidRPr="00D54A06">
        <w:rPr>
          <w:rFonts w:ascii="Times New Roman" w:hAnsi="Times New Roman" w:cs="Times New Roman"/>
          <w:sz w:val="28"/>
          <w:szCs w:val="28"/>
        </w:rPr>
        <w:t xml:space="preserve"> атмосфери взаємоповаги, дов</w:t>
      </w:r>
      <w:r w:rsidR="003401B7" w:rsidRPr="00D54A06">
        <w:rPr>
          <w:rFonts w:ascii="Times New Roman" w:hAnsi="Times New Roman" w:cs="Times New Roman"/>
          <w:sz w:val="28"/>
          <w:szCs w:val="28"/>
        </w:rPr>
        <w:t>і</w:t>
      </w:r>
      <w:r w:rsidRPr="00D54A06">
        <w:rPr>
          <w:rFonts w:ascii="Times New Roman" w:hAnsi="Times New Roman" w:cs="Times New Roman"/>
          <w:sz w:val="28"/>
          <w:szCs w:val="28"/>
        </w:rPr>
        <w:t>ри, уважного ставлення один до одного;</w:t>
      </w:r>
    </w:p>
    <w:p w14:paraId="54E6E8E7" w14:textId="1C321A23" w:rsidR="00802C7A" w:rsidRPr="00D54A06" w:rsidRDefault="00802C7A" w:rsidP="003854D7">
      <w:pPr>
        <w:pStyle w:val="a5"/>
        <w:widowControl w:val="0"/>
        <w:numPr>
          <w:ilvl w:val="0"/>
          <w:numId w:val="13"/>
        </w:numPr>
        <w:spacing w:after="0" w:line="360" w:lineRule="auto"/>
        <w:ind w:left="0" w:firstLine="426"/>
        <w:jc w:val="both"/>
        <w:rPr>
          <w:rFonts w:ascii="Times New Roman" w:hAnsi="Times New Roman" w:cs="Times New Roman"/>
          <w:sz w:val="28"/>
          <w:szCs w:val="28"/>
        </w:rPr>
      </w:pPr>
      <w:r w:rsidRPr="00D54A06">
        <w:rPr>
          <w:rFonts w:ascii="Times New Roman" w:hAnsi="Times New Roman" w:cs="Times New Roman"/>
          <w:sz w:val="28"/>
          <w:szCs w:val="28"/>
        </w:rPr>
        <w:t xml:space="preserve">заохочення розумного ризику та </w:t>
      </w:r>
      <w:r w:rsidR="003401B7" w:rsidRPr="00D54A06">
        <w:rPr>
          <w:rFonts w:ascii="Times New Roman" w:hAnsi="Times New Roman" w:cs="Times New Roman"/>
          <w:sz w:val="28"/>
          <w:szCs w:val="28"/>
        </w:rPr>
        <w:t>і</w:t>
      </w:r>
      <w:r w:rsidRPr="00D54A06">
        <w:rPr>
          <w:rFonts w:ascii="Times New Roman" w:hAnsi="Times New Roman" w:cs="Times New Roman"/>
          <w:sz w:val="28"/>
          <w:szCs w:val="28"/>
        </w:rPr>
        <w:t>нновац</w:t>
      </w:r>
      <w:r w:rsidR="003401B7" w:rsidRPr="00D54A06">
        <w:rPr>
          <w:rFonts w:ascii="Times New Roman" w:hAnsi="Times New Roman" w:cs="Times New Roman"/>
          <w:sz w:val="28"/>
          <w:szCs w:val="28"/>
        </w:rPr>
        <w:t>і</w:t>
      </w:r>
      <w:r w:rsidRPr="00D54A06">
        <w:rPr>
          <w:rFonts w:ascii="Times New Roman" w:hAnsi="Times New Roman" w:cs="Times New Roman"/>
          <w:sz w:val="28"/>
          <w:szCs w:val="28"/>
        </w:rPr>
        <w:t>й.</w:t>
      </w:r>
    </w:p>
    <w:p w14:paraId="40531669" w14:textId="6FABB72C" w:rsidR="00802C7A" w:rsidRPr="00D54A06" w:rsidRDefault="00802C7A" w:rsidP="00802C7A">
      <w:pPr>
        <w:widowControl w:val="0"/>
        <w:spacing w:after="0" w:line="372" w:lineRule="auto"/>
        <w:ind w:firstLine="720"/>
        <w:jc w:val="both"/>
        <w:rPr>
          <w:rFonts w:ascii="Times New Roman" w:hAnsi="Times New Roman" w:cs="Times New Roman"/>
          <w:sz w:val="28"/>
          <w:szCs w:val="28"/>
        </w:rPr>
      </w:pPr>
      <w:r w:rsidRPr="00D54A06">
        <w:rPr>
          <w:rFonts w:ascii="Times New Roman" w:hAnsi="Times New Roman" w:cs="Times New Roman"/>
          <w:sz w:val="28"/>
          <w:szCs w:val="28"/>
        </w:rPr>
        <w:t>Орган</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зац</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йн</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 xml:space="preserve"> методи стимулювання базуються на кар’єрному </w:t>
      </w:r>
      <w:r w:rsidR="00703DDE" w:rsidRPr="00D54A06">
        <w:rPr>
          <w:rFonts w:ascii="Times New Roman" w:hAnsi="Times New Roman" w:cs="Times New Roman"/>
          <w:sz w:val="28"/>
          <w:szCs w:val="28"/>
        </w:rPr>
        <w:t>рості</w:t>
      </w:r>
      <w:r w:rsidRPr="00D54A06">
        <w:rPr>
          <w:rFonts w:ascii="Times New Roman" w:hAnsi="Times New Roman" w:cs="Times New Roman"/>
          <w:sz w:val="28"/>
          <w:szCs w:val="28"/>
        </w:rPr>
        <w:t xml:space="preserve"> та </w:t>
      </w:r>
      <w:r w:rsidRPr="00D54A06">
        <w:rPr>
          <w:rFonts w:ascii="Times New Roman" w:hAnsi="Times New Roman" w:cs="Times New Roman"/>
          <w:sz w:val="28"/>
          <w:szCs w:val="28"/>
        </w:rPr>
        <w:lastRenderedPageBreak/>
        <w:t>можливост</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 xml:space="preserve"> поглибити профес</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йн</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 xml:space="preserve"> знання шляхом освоєння сум</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жних функц</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ональних обов’язк</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в на нових напрямах д</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яльност</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w:t>
      </w:r>
    </w:p>
    <w:p w14:paraId="4E8F8718" w14:textId="17E0BA64" w:rsidR="00802C7A" w:rsidRPr="00D54A06" w:rsidRDefault="00802C7A" w:rsidP="00802C7A">
      <w:pPr>
        <w:widowControl w:val="0"/>
        <w:spacing w:after="0" w:line="372" w:lineRule="auto"/>
        <w:ind w:firstLine="720"/>
        <w:jc w:val="both"/>
        <w:rPr>
          <w:rFonts w:ascii="Times New Roman" w:hAnsi="Times New Roman" w:cs="Times New Roman"/>
          <w:sz w:val="28"/>
          <w:szCs w:val="28"/>
        </w:rPr>
      </w:pPr>
      <w:r w:rsidRPr="00D54A06">
        <w:rPr>
          <w:rFonts w:ascii="Times New Roman" w:hAnsi="Times New Roman" w:cs="Times New Roman"/>
          <w:sz w:val="28"/>
          <w:szCs w:val="28"/>
        </w:rPr>
        <w:t>Система економ</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чного стимулювання передбачає додаткову грошову винагороду для окремих прац</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вник</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в ТОВ «ОСП Корпорація «Ватра» з метою стимулювання кращих прац</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вник</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в.</w:t>
      </w:r>
    </w:p>
    <w:p w14:paraId="733E9276" w14:textId="466595D2" w:rsidR="00802C7A" w:rsidRPr="00D54A06" w:rsidRDefault="00802C7A" w:rsidP="00802C7A">
      <w:pPr>
        <w:widowControl w:val="0"/>
        <w:spacing w:after="0" w:line="372" w:lineRule="auto"/>
        <w:ind w:firstLine="720"/>
        <w:jc w:val="both"/>
        <w:rPr>
          <w:rFonts w:ascii="Times New Roman" w:hAnsi="Times New Roman" w:cs="Times New Roman"/>
          <w:sz w:val="28"/>
          <w:szCs w:val="28"/>
        </w:rPr>
      </w:pPr>
      <w:r w:rsidRPr="00D54A06">
        <w:rPr>
          <w:rFonts w:ascii="Times New Roman" w:hAnsi="Times New Roman" w:cs="Times New Roman"/>
          <w:sz w:val="28"/>
          <w:szCs w:val="28"/>
        </w:rPr>
        <w:t>До системи економ</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чного стимулювання висуваються так</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 xml:space="preserve"> вимоги:</w:t>
      </w:r>
    </w:p>
    <w:p w14:paraId="4285A48A" w14:textId="68259513" w:rsidR="00802C7A" w:rsidRPr="00D54A06" w:rsidRDefault="00802C7A" w:rsidP="00227587">
      <w:pPr>
        <w:pStyle w:val="a5"/>
        <w:widowControl w:val="0"/>
        <w:numPr>
          <w:ilvl w:val="0"/>
          <w:numId w:val="13"/>
        </w:numPr>
        <w:spacing w:after="0" w:line="360" w:lineRule="auto"/>
        <w:ind w:left="0" w:firstLine="426"/>
        <w:jc w:val="both"/>
        <w:rPr>
          <w:rFonts w:ascii="Times New Roman" w:hAnsi="Times New Roman" w:cs="Times New Roman"/>
          <w:sz w:val="28"/>
          <w:szCs w:val="28"/>
        </w:rPr>
      </w:pPr>
      <w:r w:rsidRPr="00D54A06">
        <w:rPr>
          <w:rFonts w:ascii="Times New Roman" w:hAnsi="Times New Roman" w:cs="Times New Roman"/>
          <w:sz w:val="28"/>
          <w:szCs w:val="28"/>
        </w:rPr>
        <w:t>поєднання патернал</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зму та комерц</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йного п</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дходу;</w:t>
      </w:r>
    </w:p>
    <w:p w14:paraId="1C061CB9" w14:textId="775568F4" w:rsidR="00802C7A" w:rsidRPr="00D54A06" w:rsidRDefault="00802C7A" w:rsidP="00227587">
      <w:pPr>
        <w:pStyle w:val="a5"/>
        <w:widowControl w:val="0"/>
        <w:numPr>
          <w:ilvl w:val="0"/>
          <w:numId w:val="13"/>
        </w:numPr>
        <w:spacing w:after="0" w:line="360" w:lineRule="auto"/>
        <w:ind w:left="0" w:firstLine="426"/>
        <w:jc w:val="both"/>
        <w:rPr>
          <w:rFonts w:ascii="Times New Roman" w:hAnsi="Times New Roman" w:cs="Times New Roman"/>
          <w:sz w:val="28"/>
          <w:szCs w:val="28"/>
        </w:rPr>
      </w:pPr>
      <w:r w:rsidRPr="00D54A06">
        <w:rPr>
          <w:rFonts w:ascii="Times New Roman" w:hAnsi="Times New Roman" w:cs="Times New Roman"/>
          <w:sz w:val="28"/>
          <w:szCs w:val="28"/>
        </w:rPr>
        <w:t>залежн</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сть матер</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ального стимулювання вс</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х учасник</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в б</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знес-процес</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в в</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д економ</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чних результат</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в д</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яльност</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 xml:space="preserve"> підприємства;</w:t>
      </w:r>
    </w:p>
    <w:p w14:paraId="3188AFD6" w14:textId="30427E2F" w:rsidR="00802C7A" w:rsidRPr="00D54A06" w:rsidRDefault="00802C7A" w:rsidP="00227587">
      <w:pPr>
        <w:pStyle w:val="a5"/>
        <w:widowControl w:val="0"/>
        <w:numPr>
          <w:ilvl w:val="0"/>
          <w:numId w:val="13"/>
        </w:numPr>
        <w:spacing w:after="0" w:line="360" w:lineRule="auto"/>
        <w:ind w:left="0" w:firstLine="426"/>
        <w:jc w:val="both"/>
        <w:rPr>
          <w:rFonts w:ascii="Times New Roman" w:hAnsi="Times New Roman" w:cs="Times New Roman"/>
          <w:sz w:val="28"/>
          <w:szCs w:val="28"/>
        </w:rPr>
      </w:pPr>
      <w:r w:rsidRPr="00D54A06">
        <w:rPr>
          <w:rFonts w:ascii="Times New Roman" w:hAnsi="Times New Roman" w:cs="Times New Roman"/>
          <w:sz w:val="28"/>
          <w:szCs w:val="28"/>
        </w:rPr>
        <w:t>в</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дпов</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дн</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сть критеріїв, що лежать в основ</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 xml:space="preserve"> матер</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ального стимулювання, характеров</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 xml:space="preserve"> та зм</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сту роботи, що виконується в рамках певного б</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знес-процесу;</w:t>
      </w:r>
    </w:p>
    <w:p w14:paraId="63CE7B48" w14:textId="60DBD76E" w:rsidR="00802C7A" w:rsidRPr="00D54A06" w:rsidRDefault="00802C7A" w:rsidP="00227587">
      <w:pPr>
        <w:pStyle w:val="a5"/>
        <w:widowControl w:val="0"/>
        <w:numPr>
          <w:ilvl w:val="0"/>
          <w:numId w:val="13"/>
        </w:numPr>
        <w:spacing w:after="0" w:line="360" w:lineRule="auto"/>
        <w:ind w:left="0" w:firstLine="426"/>
        <w:jc w:val="both"/>
        <w:rPr>
          <w:rFonts w:ascii="Times New Roman" w:hAnsi="Times New Roman" w:cs="Times New Roman"/>
          <w:sz w:val="28"/>
          <w:szCs w:val="28"/>
        </w:rPr>
      </w:pPr>
      <w:r w:rsidRPr="00D54A06">
        <w:rPr>
          <w:rFonts w:ascii="Times New Roman" w:hAnsi="Times New Roman" w:cs="Times New Roman"/>
          <w:sz w:val="28"/>
          <w:szCs w:val="28"/>
        </w:rPr>
        <w:t>забезпечення контролю за якістю та кількістю роботи, яку виконують сп</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вроб</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тники;</w:t>
      </w:r>
    </w:p>
    <w:p w14:paraId="035C717F" w14:textId="16070BC6" w:rsidR="00802C7A" w:rsidRPr="00D54A06" w:rsidRDefault="00802C7A" w:rsidP="00227587">
      <w:pPr>
        <w:pStyle w:val="a5"/>
        <w:widowControl w:val="0"/>
        <w:numPr>
          <w:ilvl w:val="0"/>
          <w:numId w:val="13"/>
        </w:numPr>
        <w:spacing w:after="0" w:line="360" w:lineRule="auto"/>
        <w:ind w:left="0" w:firstLine="426"/>
        <w:jc w:val="both"/>
        <w:rPr>
          <w:rFonts w:ascii="Times New Roman" w:hAnsi="Times New Roman" w:cs="Times New Roman"/>
          <w:sz w:val="28"/>
          <w:szCs w:val="28"/>
        </w:rPr>
      </w:pPr>
      <w:r w:rsidRPr="00D54A06">
        <w:rPr>
          <w:rFonts w:ascii="Times New Roman" w:hAnsi="Times New Roman" w:cs="Times New Roman"/>
          <w:sz w:val="28"/>
          <w:szCs w:val="28"/>
        </w:rPr>
        <w:t>заохочення персоналу як за к</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льк</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сн</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 xml:space="preserve">, так </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 xml:space="preserve"> за як</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сн</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 xml:space="preserve"> показники.</w:t>
      </w:r>
    </w:p>
    <w:p w14:paraId="0C7ABDAD" w14:textId="7B1CAD97" w:rsidR="00802C7A" w:rsidRPr="00D54A06" w:rsidRDefault="00802C7A" w:rsidP="00802C7A">
      <w:pPr>
        <w:widowControl w:val="0"/>
        <w:spacing w:after="0" w:line="372" w:lineRule="auto"/>
        <w:ind w:firstLine="720"/>
        <w:jc w:val="both"/>
        <w:rPr>
          <w:rFonts w:ascii="Times New Roman" w:hAnsi="Times New Roman" w:cs="Times New Roman"/>
          <w:sz w:val="28"/>
          <w:szCs w:val="28"/>
        </w:rPr>
      </w:pPr>
      <w:r w:rsidRPr="00D54A06">
        <w:rPr>
          <w:rFonts w:ascii="Times New Roman" w:hAnsi="Times New Roman" w:cs="Times New Roman"/>
          <w:sz w:val="28"/>
          <w:szCs w:val="28"/>
        </w:rPr>
        <w:t>Систему економ</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 xml:space="preserve">чного стимулювання ТОВ «ОСП Корпорація «Ватра» розробляє на власний розсуд, виходячи </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з ц</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лей та можливостей. В залежност</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 xml:space="preserve"> в</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д фінансових можливостей у певний конкретний період, система економ</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чного стимулювання може включати в себе так</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 xml:space="preserve"> елементи:</w:t>
      </w:r>
    </w:p>
    <w:p w14:paraId="5BCB5396" w14:textId="7B57DE60" w:rsidR="00802C7A" w:rsidRPr="00D54A06" w:rsidRDefault="00802C7A" w:rsidP="00227587">
      <w:pPr>
        <w:pStyle w:val="a5"/>
        <w:widowControl w:val="0"/>
        <w:numPr>
          <w:ilvl w:val="0"/>
          <w:numId w:val="13"/>
        </w:numPr>
        <w:spacing w:after="0" w:line="360" w:lineRule="auto"/>
        <w:ind w:left="0" w:firstLine="426"/>
        <w:jc w:val="both"/>
        <w:rPr>
          <w:rFonts w:ascii="Times New Roman" w:hAnsi="Times New Roman" w:cs="Times New Roman"/>
          <w:sz w:val="28"/>
          <w:szCs w:val="28"/>
        </w:rPr>
      </w:pPr>
      <w:r w:rsidRPr="00D54A06">
        <w:rPr>
          <w:rFonts w:ascii="Times New Roman" w:hAnsi="Times New Roman" w:cs="Times New Roman"/>
          <w:sz w:val="28"/>
          <w:szCs w:val="28"/>
        </w:rPr>
        <w:t xml:space="preserve">надбавки </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 xml:space="preserve"> доплати до </w:t>
      </w:r>
      <w:r w:rsidR="00703DDE" w:rsidRPr="00D54A06">
        <w:rPr>
          <w:rFonts w:ascii="Times New Roman" w:hAnsi="Times New Roman" w:cs="Times New Roman"/>
          <w:sz w:val="28"/>
          <w:szCs w:val="28"/>
        </w:rPr>
        <w:t>заробітної</w:t>
      </w:r>
      <w:r w:rsidRPr="00D54A06">
        <w:rPr>
          <w:rFonts w:ascii="Times New Roman" w:hAnsi="Times New Roman" w:cs="Times New Roman"/>
          <w:sz w:val="28"/>
          <w:szCs w:val="28"/>
        </w:rPr>
        <w:t xml:space="preserve"> плати;</w:t>
      </w:r>
    </w:p>
    <w:p w14:paraId="2252951C" w14:textId="5CF15D83" w:rsidR="00802C7A" w:rsidRPr="00D54A06" w:rsidRDefault="00802C7A" w:rsidP="00227587">
      <w:pPr>
        <w:pStyle w:val="a5"/>
        <w:widowControl w:val="0"/>
        <w:numPr>
          <w:ilvl w:val="0"/>
          <w:numId w:val="13"/>
        </w:numPr>
        <w:spacing w:after="0" w:line="360" w:lineRule="auto"/>
        <w:ind w:left="0" w:firstLine="426"/>
        <w:jc w:val="both"/>
        <w:rPr>
          <w:rFonts w:ascii="Times New Roman" w:hAnsi="Times New Roman" w:cs="Times New Roman"/>
          <w:sz w:val="28"/>
          <w:szCs w:val="28"/>
        </w:rPr>
      </w:pPr>
      <w:r w:rsidRPr="00D54A06">
        <w:rPr>
          <w:rFonts w:ascii="Times New Roman" w:hAnsi="Times New Roman" w:cs="Times New Roman"/>
          <w:sz w:val="28"/>
          <w:szCs w:val="28"/>
        </w:rPr>
        <w:t>прем</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ї за конкретн</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 xml:space="preserve"> результати;</w:t>
      </w:r>
    </w:p>
    <w:p w14:paraId="552F1110" w14:textId="58A726FE" w:rsidR="00802C7A" w:rsidRPr="00D54A06" w:rsidRDefault="00802C7A" w:rsidP="00227587">
      <w:pPr>
        <w:pStyle w:val="a5"/>
        <w:widowControl w:val="0"/>
        <w:numPr>
          <w:ilvl w:val="0"/>
          <w:numId w:val="13"/>
        </w:numPr>
        <w:spacing w:after="0" w:line="360" w:lineRule="auto"/>
        <w:ind w:left="0" w:firstLine="426"/>
        <w:jc w:val="both"/>
        <w:rPr>
          <w:rFonts w:ascii="Times New Roman" w:hAnsi="Times New Roman" w:cs="Times New Roman"/>
          <w:sz w:val="28"/>
          <w:szCs w:val="28"/>
        </w:rPr>
      </w:pPr>
      <w:r w:rsidRPr="00D54A06">
        <w:rPr>
          <w:rFonts w:ascii="Times New Roman" w:hAnsi="Times New Roman" w:cs="Times New Roman"/>
          <w:sz w:val="28"/>
          <w:szCs w:val="28"/>
        </w:rPr>
        <w:t>п</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 xml:space="preserve">льги </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 xml:space="preserve"> соц</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альн</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 xml:space="preserve"> пакети;</w:t>
      </w:r>
    </w:p>
    <w:p w14:paraId="09AE6E01" w14:textId="66C80B84" w:rsidR="00802C7A" w:rsidRPr="00D54A06" w:rsidRDefault="00802C7A" w:rsidP="00227587">
      <w:pPr>
        <w:pStyle w:val="a5"/>
        <w:widowControl w:val="0"/>
        <w:numPr>
          <w:ilvl w:val="0"/>
          <w:numId w:val="13"/>
        </w:numPr>
        <w:spacing w:after="0" w:line="360" w:lineRule="auto"/>
        <w:ind w:left="0" w:firstLine="426"/>
        <w:jc w:val="both"/>
        <w:rPr>
          <w:rFonts w:ascii="Times New Roman" w:hAnsi="Times New Roman" w:cs="Times New Roman"/>
          <w:sz w:val="28"/>
          <w:szCs w:val="28"/>
        </w:rPr>
      </w:pPr>
      <w:r w:rsidRPr="00D54A06">
        <w:rPr>
          <w:rFonts w:ascii="Times New Roman" w:hAnsi="Times New Roman" w:cs="Times New Roman"/>
          <w:sz w:val="28"/>
          <w:szCs w:val="28"/>
        </w:rPr>
        <w:t>бонуси та участь у прибутку;</w:t>
      </w:r>
    </w:p>
    <w:p w14:paraId="03BED204" w14:textId="6A42ED91" w:rsidR="00802C7A" w:rsidRPr="00D54A06" w:rsidRDefault="00802C7A" w:rsidP="00227587">
      <w:pPr>
        <w:pStyle w:val="a5"/>
        <w:widowControl w:val="0"/>
        <w:numPr>
          <w:ilvl w:val="0"/>
          <w:numId w:val="13"/>
        </w:numPr>
        <w:spacing w:after="0" w:line="360" w:lineRule="auto"/>
        <w:ind w:left="0" w:firstLine="426"/>
        <w:jc w:val="both"/>
        <w:rPr>
          <w:rFonts w:ascii="Times New Roman" w:hAnsi="Times New Roman" w:cs="Times New Roman"/>
          <w:sz w:val="28"/>
          <w:szCs w:val="28"/>
        </w:rPr>
      </w:pPr>
      <w:r w:rsidRPr="00D54A06">
        <w:rPr>
          <w:rFonts w:ascii="Times New Roman" w:hAnsi="Times New Roman" w:cs="Times New Roman"/>
          <w:sz w:val="28"/>
          <w:szCs w:val="28"/>
        </w:rPr>
        <w:t>придбання акц</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й компанії на п</w:t>
      </w:r>
      <w:r w:rsidR="00703DDE" w:rsidRPr="00D54A06">
        <w:rPr>
          <w:rFonts w:ascii="Times New Roman" w:hAnsi="Times New Roman" w:cs="Times New Roman"/>
          <w:sz w:val="28"/>
          <w:szCs w:val="28"/>
        </w:rPr>
        <w:t>і</w:t>
      </w:r>
      <w:r w:rsidRPr="00D54A06">
        <w:rPr>
          <w:rFonts w:ascii="Times New Roman" w:hAnsi="Times New Roman" w:cs="Times New Roman"/>
          <w:sz w:val="28"/>
          <w:szCs w:val="28"/>
        </w:rPr>
        <w:t>льгових умовах.</w:t>
      </w:r>
    </w:p>
    <w:p w14:paraId="5695167A" w14:textId="477C573F" w:rsidR="0087794F" w:rsidRPr="00D54A06" w:rsidRDefault="0087794F" w:rsidP="0087794F">
      <w:pPr>
        <w:pStyle w:val="a8"/>
        <w:spacing w:line="360" w:lineRule="auto"/>
        <w:ind w:firstLine="709"/>
        <w:jc w:val="both"/>
        <w:rPr>
          <w:color w:val="auto"/>
          <w:sz w:val="28"/>
          <w:szCs w:val="28"/>
        </w:rPr>
      </w:pPr>
      <w:r w:rsidRPr="00D54A06">
        <w:rPr>
          <w:color w:val="auto"/>
          <w:sz w:val="28"/>
          <w:szCs w:val="28"/>
        </w:rPr>
        <w:t>Розглядаючи мотивацію як фактор впливу на формування організаційної поведінки працівників, розглянемо задоволеність ключовим інструментом мотивації персоналу – заробітною платою та передбаченими в ТОВ «ОСП Корпорація «Ватра» надбавками та доплатами, а також преміями.</w:t>
      </w:r>
    </w:p>
    <w:p w14:paraId="60BDAC92" w14:textId="417BB3A5" w:rsidR="0087794F" w:rsidRPr="00D54A06" w:rsidRDefault="002C662B" w:rsidP="0087794F">
      <w:pPr>
        <w:pStyle w:val="a8"/>
        <w:spacing w:line="360" w:lineRule="auto"/>
        <w:ind w:firstLine="709"/>
        <w:jc w:val="both"/>
        <w:rPr>
          <w:color w:val="auto"/>
          <w:sz w:val="28"/>
          <w:szCs w:val="28"/>
        </w:rPr>
      </w:pPr>
      <w:r w:rsidRPr="00D54A06">
        <w:rPr>
          <w:color w:val="auto"/>
          <w:sz w:val="28"/>
          <w:szCs w:val="28"/>
        </w:rPr>
        <w:t xml:space="preserve">Для опитування нами було обрано окремий структурний елемент ТОВ </w:t>
      </w:r>
      <w:r w:rsidRPr="00D54A06">
        <w:rPr>
          <w:color w:val="auto"/>
          <w:sz w:val="28"/>
          <w:szCs w:val="28"/>
        </w:rPr>
        <w:lastRenderedPageBreak/>
        <w:t xml:space="preserve">«ОСП Корпорація «Ватра» – Департамент з питань організації збуту та сервісного обслуговування. У департаменті працює 40 працівників, з яких було опитано 32 працівника, або </w:t>
      </w:r>
      <w:r w:rsidR="00227587" w:rsidRPr="00D54A06">
        <w:rPr>
          <w:color w:val="auto"/>
          <w:sz w:val="28"/>
          <w:szCs w:val="28"/>
        </w:rPr>
        <w:t>80%. П</w:t>
      </w:r>
      <w:r w:rsidR="0087794F" w:rsidRPr="00D54A06">
        <w:rPr>
          <w:color w:val="auto"/>
          <w:sz w:val="28"/>
          <w:szCs w:val="28"/>
        </w:rPr>
        <w:t xml:space="preserve">овністю задоволені своєю </w:t>
      </w:r>
      <w:r w:rsidR="00227587" w:rsidRPr="00D54A06">
        <w:rPr>
          <w:color w:val="auto"/>
          <w:sz w:val="28"/>
          <w:szCs w:val="28"/>
        </w:rPr>
        <w:t>матеріальною винагородою за працю з опитаної чисельності</w:t>
      </w:r>
      <w:r w:rsidR="000C52F0" w:rsidRPr="00D54A06">
        <w:rPr>
          <w:color w:val="auto"/>
          <w:sz w:val="28"/>
          <w:szCs w:val="28"/>
        </w:rPr>
        <w:t xml:space="preserve"> 25 % респондентів</w:t>
      </w:r>
      <w:r w:rsidR="0087794F" w:rsidRPr="00D54A06">
        <w:rPr>
          <w:color w:val="auto"/>
          <w:sz w:val="28"/>
          <w:szCs w:val="28"/>
        </w:rPr>
        <w:t xml:space="preserve">, 23,3% із них хотіли б отримувати більше. Також серед опитаних немає тих, хто був повністю не задоволений </w:t>
      </w:r>
      <w:r w:rsidR="000C52F0" w:rsidRPr="00D54A06">
        <w:rPr>
          <w:color w:val="auto"/>
          <w:sz w:val="28"/>
          <w:szCs w:val="28"/>
        </w:rPr>
        <w:t>системою матеріального стимулювання</w:t>
      </w:r>
      <w:r w:rsidR="0087794F" w:rsidRPr="00D54A06">
        <w:rPr>
          <w:color w:val="auto"/>
          <w:sz w:val="28"/>
          <w:szCs w:val="28"/>
        </w:rPr>
        <w:t xml:space="preserve">  (рис.2.</w:t>
      </w:r>
      <w:r w:rsidR="00F1156B" w:rsidRPr="00D54A06">
        <w:rPr>
          <w:color w:val="auto"/>
          <w:sz w:val="28"/>
          <w:szCs w:val="28"/>
        </w:rPr>
        <w:t>4</w:t>
      </w:r>
      <w:r w:rsidR="0087794F" w:rsidRPr="00D54A06">
        <w:rPr>
          <w:color w:val="auto"/>
          <w:sz w:val="28"/>
          <w:szCs w:val="28"/>
        </w:rPr>
        <w:t>).</w:t>
      </w:r>
    </w:p>
    <w:p w14:paraId="05FBCE43" w14:textId="77777777" w:rsidR="00227587" w:rsidRPr="00D54A06" w:rsidRDefault="00227587" w:rsidP="00227587">
      <w:pPr>
        <w:pStyle w:val="a8"/>
        <w:spacing w:line="372" w:lineRule="auto"/>
        <w:ind w:firstLine="709"/>
        <w:jc w:val="both"/>
        <w:rPr>
          <w:color w:val="auto"/>
        </w:rPr>
      </w:pPr>
    </w:p>
    <w:p w14:paraId="28249CF5" w14:textId="77777777" w:rsidR="00227587" w:rsidRPr="00D54A06" w:rsidRDefault="00227587" w:rsidP="00227587">
      <w:pPr>
        <w:pStyle w:val="a8"/>
        <w:ind w:firstLine="0"/>
        <w:jc w:val="both"/>
        <w:rPr>
          <w:color w:val="auto"/>
        </w:rPr>
      </w:pPr>
      <w:r w:rsidRPr="00D54A06">
        <w:rPr>
          <w:noProof/>
          <w:color w:val="auto"/>
        </w:rPr>
        <w:drawing>
          <wp:inline distT="0" distB="0" distL="0" distR="0" wp14:anchorId="472B5FA2" wp14:editId="022DFA93">
            <wp:extent cx="5819775" cy="3987209"/>
            <wp:effectExtent l="0" t="0" r="0" b="0"/>
            <wp:docPr id="20" name="Діагра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CC493B4" w14:textId="77777777" w:rsidR="00DE3CA5" w:rsidRPr="00D54A06" w:rsidRDefault="00227587" w:rsidP="00DE3CA5">
      <w:pPr>
        <w:pStyle w:val="a8"/>
        <w:spacing w:line="372" w:lineRule="auto"/>
        <w:ind w:firstLine="709"/>
        <w:jc w:val="both"/>
        <w:rPr>
          <w:color w:val="auto"/>
          <w:sz w:val="28"/>
          <w:szCs w:val="28"/>
        </w:rPr>
      </w:pPr>
      <w:r w:rsidRPr="00D54A06">
        <w:rPr>
          <w:color w:val="auto"/>
          <w:sz w:val="28"/>
          <w:szCs w:val="28"/>
        </w:rPr>
        <w:t>Рис. 2.</w:t>
      </w:r>
      <w:r w:rsidR="00F1156B" w:rsidRPr="00D54A06">
        <w:rPr>
          <w:color w:val="auto"/>
          <w:sz w:val="28"/>
          <w:szCs w:val="28"/>
        </w:rPr>
        <w:t>4</w:t>
      </w:r>
      <w:r w:rsidRPr="00D54A06">
        <w:rPr>
          <w:color w:val="auto"/>
          <w:sz w:val="28"/>
          <w:szCs w:val="28"/>
        </w:rPr>
        <w:t xml:space="preserve">. Задоволеність матеріальною складовою системи мотивації праці </w:t>
      </w:r>
      <w:r w:rsidR="00DE3CA5" w:rsidRPr="00D54A06">
        <w:rPr>
          <w:color w:val="auto"/>
          <w:sz w:val="28"/>
          <w:szCs w:val="28"/>
        </w:rPr>
        <w:t>Департаменту з питань організації збуту та сервісного обслуговування ТОВ «ОСП Корпорація «Ватра»</w:t>
      </w:r>
    </w:p>
    <w:p w14:paraId="1FA63AD2" w14:textId="734B2F74" w:rsidR="00227587" w:rsidRPr="00D54A06" w:rsidRDefault="00DE3CA5" w:rsidP="00115DE5">
      <w:pPr>
        <w:pStyle w:val="a8"/>
        <w:spacing w:line="360" w:lineRule="auto"/>
        <w:ind w:firstLine="709"/>
        <w:jc w:val="both"/>
        <w:rPr>
          <w:color w:val="auto"/>
          <w:sz w:val="24"/>
          <w:szCs w:val="24"/>
        </w:rPr>
      </w:pPr>
      <w:r w:rsidRPr="00D54A06">
        <w:rPr>
          <w:color w:val="auto"/>
          <w:sz w:val="24"/>
          <w:szCs w:val="24"/>
        </w:rPr>
        <w:t>Примітка. Сформовано автором</w:t>
      </w:r>
    </w:p>
    <w:p w14:paraId="51FE89BE" w14:textId="679236F3" w:rsidR="003A4746" w:rsidRPr="00D54A06" w:rsidRDefault="003A4746" w:rsidP="006C2F62">
      <w:pPr>
        <w:pStyle w:val="a8"/>
        <w:spacing w:line="360" w:lineRule="auto"/>
        <w:ind w:firstLine="709"/>
        <w:jc w:val="both"/>
        <w:rPr>
          <w:color w:val="auto"/>
          <w:sz w:val="28"/>
          <w:szCs w:val="28"/>
        </w:rPr>
      </w:pPr>
    </w:p>
    <w:p w14:paraId="6FB870A9" w14:textId="05B54531" w:rsidR="00DE3CA5" w:rsidRPr="00D54A06" w:rsidRDefault="00DE3CA5" w:rsidP="00DB6CAB">
      <w:pPr>
        <w:pStyle w:val="a8"/>
        <w:spacing w:line="360" w:lineRule="auto"/>
        <w:ind w:firstLine="709"/>
        <w:jc w:val="both"/>
        <w:rPr>
          <w:color w:val="auto"/>
          <w:sz w:val="28"/>
          <w:szCs w:val="28"/>
        </w:rPr>
      </w:pPr>
      <w:r w:rsidRPr="00D54A06">
        <w:rPr>
          <w:color w:val="auto"/>
          <w:sz w:val="28"/>
          <w:szCs w:val="28"/>
        </w:rPr>
        <w:t xml:space="preserve">Це свідчить, що у </w:t>
      </w:r>
      <w:r w:rsidR="00223FAC" w:rsidRPr="00D54A06">
        <w:rPr>
          <w:color w:val="auto"/>
          <w:sz w:val="28"/>
          <w:szCs w:val="28"/>
        </w:rPr>
        <w:t xml:space="preserve">ТОВ «ОСП Корпорація «Ватра» </w:t>
      </w:r>
      <w:r w:rsidRPr="00D54A06">
        <w:rPr>
          <w:color w:val="auto"/>
          <w:sz w:val="28"/>
          <w:szCs w:val="28"/>
        </w:rPr>
        <w:t>використовуються ще не всі інструменти як матеріального, так і не матеріального стимулювання</w:t>
      </w:r>
      <w:r w:rsidR="00223FAC" w:rsidRPr="00D54A06">
        <w:rPr>
          <w:color w:val="auto"/>
          <w:sz w:val="28"/>
          <w:szCs w:val="28"/>
        </w:rPr>
        <w:t>, що в кінцевому підсумку може негативно впливати як на індивідуальну</w:t>
      </w:r>
      <w:r w:rsidR="00DB6CAB" w:rsidRPr="00D54A06">
        <w:rPr>
          <w:color w:val="auto"/>
          <w:sz w:val="28"/>
          <w:szCs w:val="28"/>
        </w:rPr>
        <w:t xml:space="preserve">, так і групову організаційну поведінку. Результатом може </w:t>
      </w:r>
      <w:r w:rsidR="00DB6CAB" w:rsidRPr="00D54A06">
        <w:rPr>
          <w:color w:val="auto"/>
          <w:sz w:val="28"/>
          <w:szCs w:val="28"/>
        </w:rPr>
        <w:lastRenderedPageBreak/>
        <w:t>стати опір будь-яким змінам в організації на шляху її розвитку, падіння корпоративної культури, виробничих показників і як результат, в довгостроковій перспективі, втрата позицій на ринку.</w:t>
      </w:r>
    </w:p>
    <w:p w14:paraId="250DA277" w14:textId="77777777" w:rsidR="003A4746" w:rsidRPr="00D54A06" w:rsidRDefault="003A4746" w:rsidP="006C2F62">
      <w:pPr>
        <w:pStyle w:val="a8"/>
        <w:spacing w:line="360" w:lineRule="auto"/>
        <w:ind w:firstLine="709"/>
        <w:jc w:val="both"/>
        <w:rPr>
          <w:color w:val="auto"/>
          <w:sz w:val="28"/>
          <w:szCs w:val="28"/>
        </w:rPr>
      </w:pPr>
    </w:p>
    <w:p w14:paraId="76166B79" w14:textId="77777777" w:rsidR="002A4F3A" w:rsidRPr="00D54A06" w:rsidRDefault="002A4F3A" w:rsidP="006C2F62">
      <w:pPr>
        <w:pStyle w:val="a8"/>
        <w:spacing w:line="360" w:lineRule="auto"/>
        <w:ind w:firstLine="709"/>
        <w:jc w:val="both"/>
        <w:rPr>
          <w:color w:val="auto"/>
          <w:sz w:val="28"/>
          <w:szCs w:val="28"/>
        </w:rPr>
      </w:pPr>
      <w:r w:rsidRPr="00D54A06">
        <w:rPr>
          <w:color w:val="auto"/>
          <w:sz w:val="28"/>
          <w:szCs w:val="28"/>
        </w:rPr>
        <w:br w:type="page"/>
      </w:r>
    </w:p>
    <w:p w14:paraId="68FACAD7" w14:textId="5C732353" w:rsidR="000F621D" w:rsidRPr="00D54A06" w:rsidRDefault="000F621D" w:rsidP="006C2F62">
      <w:pPr>
        <w:pStyle w:val="a8"/>
        <w:spacing w:line="360" w:lineRule="auto"/>
        <w:ind w:firstLine="709"/>
        <w:jc w:val="both"/>
        <w:rPr>
          <w:b/>
          <w:bCs/>
          <w:color w:val="auto"/>
          <w:sz w:val="28"/>
          <w:szCs w:val="28"/>
        </w:rPr>
      </w:pPr>
      <w:r w:rsidRPr="00D54A06">
        <w:rPr>
          <w:b/>
          <w:bCs/>
          <w:color w:val="auto"/>
          <w:sz w:val="28"/>
          <w:szCs w:val="28"/>
        </w:rPr>
        <w:lastRenderedPageBreak/>
        <w:t>2.</w:t>
      </w:r>
      <w:r w:rsidR="00D16E4C" w:rsidRPr="00D54A06">
        <w:rPr>
          <w:b/>
          <w:bCs/>
          <w:color w:val="auto"/>
          <w:sz w:val="28"/>
          <w:szCs w:val="28"/>
        </w:rPr>
        <w:t>2</w:t>
      </w:r>
      <w:r w:rsidRPr="00D54A06">
        <w:rPr>
          <w:b/>
          <w:bCs/>
          <w:color w:val="auto"/>
          <w:sz w:val="28"/>
          <w:szCs w:val="28"/>
        </w:rPr>
        <w:t>.</w:t>
      </w:r>
      <w:r w:rsidR="00032C69" w:rsidRPr="00D54A06">
        <w:rPr>
          <w:b/>
          <w:bCs/>
          <w:color w:val="auto"/>
          <w:sz w:val="28"/>
          <w:szCs w:val="28"/>
        </w:rPr>
        <w:t xml:space="preserve"> Оцінка впливу організаційної поведінки персоналу на </w:t>
      </w:r>
      <w:r w:rsidR="00A63F4F" w:rsidRPr="00D54A06">
        <w:rPr>
          <w:b/>
          <w:bCs/>
          <w:color w:val="auto"/>
          <w:sz w:val="28"/>
          <w:szCs w:val="28"/>
        </w:rPr>
        <w:t xml:space="preserve">ефективність </w:t>
      </w:r>
      <w:r w:rsidR="00032C69" w:rsidRPr="00D54A06">
        <w:rPr>
          <w:b/>
          <w:bCs/>
          <w:color w:val="auto"/>
          <w:sz w:val="28"/>
          <w:szCs w:val="28"/>
        </w:rPr>
        <w:t>діяльн</w:t>
      </w:r>
      <w:r w:rsidR="00A63F4F" w:rsidRPr="00D54A06">
        <w:rPr>
          <w:b/>
          <w:bCs/>
          <w:color w:val="auto"/>
          <w:sz w:val="28"/>
          <w:szCs w:val="28"/>
        </w:rPr>
        <w:t>ості</w:t>
      </w:r>
      <w:r w:rsidR="00032C69" w:rsidRPr="00D54A06">
        <w:rPr>
          <w:b/>
          <w:bCs/>
          <w:color w:val="auto"/>
          <w:sz w:val="28"/>
          <w:szCs w:val="28"/>
        </w:rPr>
        <w:t xml:space="preserve"> </w:t>
      </w:r>
      <w:bookmarkStart w:id="11" w:name="_Hlk135034856"/>
      <w:r w:rsidR="00032C69" w:rsidRPr="00D54A06">
        <w:rPr>
          <w:b/>
          <w:bCs/>
          <w:color w:val="auto"/>
          <w:sz w:val="28"/>
          <w:szCs w:val="28"/>
        </w:rPr>
        <w:t>ТОВ «ОСП Корпорація ВАТРА»</w:t>
      </w:r>
      <w:bookmarkEnd w:id="11"/>
    </w:p>
    <w:p w14:paraId="30B1947D" w14:textId="3F9E1985" w:rsidR="000F621D" w:rsidRPr="00D54A06" w:rsidRDefault="000F621D" w:rsidP="006C2F62">
      <w:pPr>
        <w:pStyle w:val="a8"/>
        <w:spacing w:line="360" w:lineRule="auto"/>
        <w:ind w:firstLine="709"/>
        <w:jc w:val="both"/>
        <w:rPr>
          <w:color w:val="auto"/>
          <w:sz w:val="28"/>
          <w:szCs w:val="28"/>
        </w:rPr>
      </w:pPr>
      <w:r w:rsidRPr="00D54A06">
        <w:rPr>
          <w:color w:val="auto"/>
          <w:sz w:val="28"/>
          <w:szCs w:val="28"/>
        </w:rPr>
        <w:t xml:space="preserve">Щоб вижити в умовах постійної конкуренції, </w:t>
      </w:r>
      <w:r w:rsidR="00032C69" w:rsidRPr="00D54A06">
        <w:rPr>
          <w:color w:val="auto"/>
          <w:sz w:val="28"/>
          <w:szCs w:val="28"/>
        </w:rPr>
        <w:t>діяльність</w:t>
      </w:r>
      <w:r w:rsidRPr="00D54A06">
        <w:rPr>
          <w:color w:val="auto"/>
          <w:sz w:val="28"/>
          <w:szCs w:val="28"/>
        </w:rPr>
        <w:t xml:space="preserve"> </w:t>
      </w:r>
      <w:r w:rsidR="00032C69" w:rsidRPr="00D54A06">
        <w:rPr>
          <w:color w:val="auto"/>
          <w:sz w:val="28"/>
          <w:szCs w:val="28"/>
        </w:rPr>
        <w:t xml:space="preserve">ТОВ «ОСП Корпорація ВАТРА» </w:t>
      </w:r>
      <w:r w:rsidRPr="00D54A06">
        <w:rPr>
          <w:color w:val="auto"/>
          <w:sz w:val="28"/>
          <w:szCs w:val="28"/>
        </w:rPr>
        <w:t xml:space="preserve">повинна бути ефективною. У контексті </w:t>
      </w:r>
      <w:r w:rsidR="00032C69" w:rsidRPr="00D54A06">
        <w:rPr>
          <w:color w:val="auto"/>
          <w:sz w:val="28"/>
          <w:szCs w:val="28"/>
        </w:rPr>
        <w:t xml:space="preserve">загалом </w:t>
      </w:r>
      <w:r w:rsidR="00BB0B3D">
        <w:rPr>
          <w:color w:val="auto"/>
          <w:sz w:val="28"/>
          <w:szCs w:val="28"/>
        </w:rPr>
        <w:t>«</w:t>
      </w:r>
      <w:r w:rsidR="00725360" w:rsidRPr="00D54A06">
        <w:rPr>
          <w:color w:val="auto"/>
          <w:sz w:val="28"/>
          <w:szCs w:val="28"/>
        </w:rPr>
        <w:t>організаційної поведінки</w:t>
      </w:r>
      <w:r w:rsidR="00EA353C" w:rsidRPr="00D54A06">
        <w:rPr>
          <w:color w:val="auto"/>
          <w:sz w:val="28"/>
          <w:szCs w:val="28"/>
        </w:rPr>
        <w:t xml:space="preserve"> </w:t>
      </w:r>
      <w:r w:rsidRPr="00D54A06">
        <w:rPr>
          <w:color w:val="auto"/>
          <w:sz w:val="28"/>
          <w:szCs w:val="28"/>
        </w:rPr>
        <w:t xml:space="preserve">ефективність визначається як оптимальне співвідношення продуктивності праці, задоволеності працівників, конкурентоспроможності організації та розвитку, </w:t>
      </w:r>
      <w:r w:rsidR="009F5C8A" w:rsidRPr="00D54A06">
        <w:rPr>
          <w:color w:val="auto"/>
          <w:sz w:val="28"/>
          <w:szCs w:val="28"/>
        </w:rPr>
        <w:t>а також</w:t>
      </w:r>
      <w:r w:rsidR="00725360" w:rsidRPr="00D54A06">
        <w:rPr>
          <w:color w:val="auto"/>
          <w:sz w:val="28"/>
          <w:szCs w:val="28"/>
        </w:rPr>
        <w:t xml:space="preserve"> </w:t>
      </w:r>
      <w:r w:rsidRPr="00D54A06">
        <w:rPr>
          <w:color w:val="auto"/>
          <w:sz w:val="28"/>
          <w:szCs w:val="28"/>
        </w:rPr>
        <w:t>визначається рядом: короткострокови</w:t>
      </w:r>
      <w:r w:rsidR="009F5C8A" w:rsidRPr="00D54A06">
        <w:rPr>
          <w:color w:val="auto"/>
          <w:sz w:val="28"/>
          <w:szCs w:val="28"/>
        </w:rPr>
        <w:t>х</w:t>
      </w:r>
      <w:r w:rsidRPr="00D54A06">
        <w:rPr>
          <w:color w:val="auto"/>
          <w:sz w:val="28"/>
          <w:szCs w:val="28"/>
        </w:rPr>
        <w:t>, середньострокови</w:t>
      </w:r>
      <w:r w:rsidR="009F5C8A" w:rsidRPr="00D54A06">
        <w:rPr>
          <w:color w:val="auto"/>
          <w:sz w:val="28"/>
          <w:szCs w:val="28"/>
        </w:rPr>
        <w:t>х</w:t>
      </w:r>
      <w:r w:rsidRPr="00D54A06">
        <w:rPr>
          <w:color w:val="auto"/>
          <w:sz w:val="28"/>
          <w:szCs w:val="28"/>
        </w:rPr>
        <w:t xml:space="preserve"> і довгострокови</w:t>
      </w:r>
      <w:r w:rsidR="009F5C8A" w:rsidRPr="00D54A06">
        <w:rPr>
          <w:color w:val="auto"/>
          <w:sz w:val="28"/>
          <w:szCs w:val="28"/>
        </w:rPr>
        <w:t>х</w:t>
      </w:r>
      <w:r w:rsidRPr="00D54A06">
        <w:rPr>
          <w:color w:val="auto"/>
          <w:sz w:val="28"/>
          <w:szCs w:val="28"/>
        </w:rPr>
        <w:t xml:space="preserve"> </w:t>
      </w:r>
      <w:r w:rsidR="009F5C8A" w:rsidRPr="00D54A06">
        <w:rPr>
          <w:color w:val="auto"/>
          <w:sz w:val="28"/>
          <w:szCs w:val="28"/>
        </w:rPr>
        <w:t>критеріїв</w:t>
      </w:r>
      <w:r w:rsidR="00BB0B3D">
        <w:rPr>
          <w:color w:val="auto"/>
          <w:sz w:val="28"/>
          <w:szCs w:val="28"/>
        </w:rPr>
        <w:t xml:space="preserve">» </w:t>
      </w:r>
      <w:r w:rsidR="00BB0B3D">
        <w:rPr>
          <w:color w:val="auto"/>
          <w:sz w:val="28"/>
          <w:szCs w:val="28"/>
          <w:lang w:val="en-US"/>
        </w:rPr>
        <w:t>[41]</w:t>
      </w:r>
      <w:r w:rsidR="009F5C8A" w:rsidRPr="00D54A06">
        <w:rPr>
          <w:color w:val="auto"/>
          <w:sz w:val="28"/>
          <w:szCs w:val="28"/>
        </w:rPr>
        <w:t>.</w:t>
      </w:r>
    </w:p>
    <w:p w14:paraId="6D8C810F" w14:textId="1033368F" w:rsidR="004728A7" w:rsidRPr="00D54A06" w:rsidRDefault="00BB0B3D" w:rsidP="004728A7">
      <w:pPr>
        <w:pStyle w:val="a8"/>
        <w:spacing w:line="360" w:lineRule="auto"/>
        <w:ind w:firstLine="709"/>
        <w:jc w:val="both"/>
        <w:rPr>
          <w:color w:val="auto"/>
          <w:sz w:val="28"/>
          <w:szCs w:val="28"/>
        </w:rPr>
      </w:pPr>
      <w:r>
        <w:rPr>
          <w:color w:val="auto"/>
          <w:sz w:val="28"/>
          <w:szCs w:val="28"/>
        </w:rPr>
        <w:t>«</w:t>
      </w:r>
      <w:r w:rsidR="004728A7" w:rsidRPr="00D54A06">
        <w:rPr>
          <w:color w:val="auto"/>
          <w:sz w:val="28"/>
          <w:szCs w:val="28"/>
        </w:rPr>
        <w:t>Середньострокові критерії відображають триваліший часовий горизонт в порівнянні з короткостроковими. До них відносяться конкурентоспроможність і розвиток (рис. 2.5)</w:t>
      </w:r>
      <w:r>
        <w:rPr>
          <w:color w:val="auto"/>
          <w:sz w:val="28"/>
          <w:szCs w:val="28"/>
        </w:rPr>
        <w:t xml:space="preserve">» </w:t>
      </w:r>
      <w:r>
        <w:rPr>
          <w:color w:val="auto"/>
          <w:sz w:val="28"/>
          <w:szCs w:val="28"/>
          <w:lang w:val="en-US"/>
        </w:rPr>
        <w:t>[2]</w:t>
      </w:r>
      <w:r w:rsidR="004728A7" w:rsidRPr="00D54A06">
        <w:rPr>
          <w:color w:val="auto"/>
          <w:sz w:val="28"/>
          <w:szCs w:val="28"/>
        </w:rPr>
        <w:t>.</w:t>
      </w:r>
    </w:p>
    <w:p w14:paraId="423FFD55" w14:textId="77777777" w:rsidR="004728A7" w:rsidRPr="00D54A06" w:rsidRDefault="004728A7" w:rsidP="004728A7">
      <w:pPr>
        <w:pStyle w:val="a8"/>
        <w:spacing w:line="360" w:lineRule="auto"/>
        <w:ind w:firstLine="0"/>
        <w:jc w:val="center"/>
        <w:rPr>
          <w:color w:val="auto"/>
          <w:sz w:val="28"/>
          <w:szCs w:val="28"/>
        </w:rPr>
      </w:pPr>
      <w:r w:rsidRPr="00D54A06">
        <w:rPr>
          <w:noProof/>
          <w:color w:val="auto"/>
          <w:sz w:val="28"/>
          <w:szCs w:val="28"/>
        </w:rPr>
        <w:drawing>
          <wp:inline distT="0" distB="0" distL="0" distR="0" wp14:anchorId="0D0FFB50" wp14:editId="3928E323">
            <wp:extent cx="5743575" cy="3226728"/>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8148" cy="3229297"/>
                    </a:xfrm>
                    <a:prstGeom prst="rect">
                      <a:avLst/>
                    </a:prstGeom>
                    <a:noFill/>
                    <a:ln>
                      <a:noFill/>
                    </a:ln>
                  </pic:spPr>
                </pic:pic>
              </a:graphicData>
            </a:graphic>
          </wp:inline>
        </w:drawing>
      </w:r>
    </w:p>
    <w:p w14:paraId="2BE67A79" w14:textId="28535457" w:rsidR="004728A7" w:rsidRPr="00D54A06" w:rsidRDefault="004728A7" w:rsidP="004728A7">
      <w:pPr>
        <w:pStyle w:val="a8"/>
        <w:spacing w:line="360" w:lineRule="auto"/>
        <w:ind w:firstLine="709"/>
        <w:jc w:val="both"/>
        <w:rPr>
          <w:color w:val="auto"/>
          <w:sz w:val="28"/>
          <w:szCs w:val="28"/>
        </w:rPr>
      </w:pPr>
      <w:r w:rsidRPr="00D54A06">
        <w:rPr>
          <w:color w:val="auto"/>
          <w:sz w:val="28"/>
          <w:szCs w:val="28"/>
        </w:rPr>
        <w:t>Рис. 2.5. Часова модель ефективності</w:t>
      </w:r>
    </w:p>
    <w:p w14:paraId="43F55092" w14:textId="36469EF4" w:rsidR="004728A7" w:rsidRPr="00D54A06" w:rsidRDefault="004728A7" w:rsidP="004728A7">
      <w:pPr>
        <w:pStyle w:val="a8"/>
        <w:spacing w:line="360" w:lineRule="auto"/>
        <w:ind w:firstLine="709"/>
        <w:jc w:val="both"/>
        <w:rPr>
          <w:color w:val="auto"/>
          <w:sz w:val="24"/>
          <w:szCs w:val="24"/>
          <w:lang w:val="en-US"/>
        </w:rPr>
      </w:pPr>
      <w:r w:rsidRPr="00D54A06">
        <w:rPr>
          <w:color w:val="auto"/>
          <w:sz w:val="24"/>
          <w:szCs w:val="24"/>
        </w:rPr>
        <w:t xml:space="preserve">Наведено за </w:t>
      </w:r>
      <w:r w:rsidRPr="00D54A06">
        <w:rPr>
          <w:color w:val="auto"/>
          <w:sz w:val="24"/>
          <w:szCs w:val="24"/>
          <w:lang w:val="en-US"/>
        </w:rPr>
        <w:t>[</w:t>
      </w:r>
      <w:r w:rsidR="008905EF">
        <w:rPr>
          <w:rStyle w:val="markedcontent"/>
          <w:color w:val="auto"/>
          <w:sz w:val="24"/>
          <w:szCs w:val="24"/>
        </w:rPr>
        <w:t>2</w:t>
      </w:r>
      <w:r w:rsidRPr="00D54A06">
        <w:rPr>
          <w:color w:val="auto"/>
          <w:sz w:val="24"/>
          <w:szCs w:val="24"/>
          <w:lang w:val="en-US"/>
        </w:rPr>
        <w:t>]</w:t>
      </w:r>
    </w:p>
    <w:p w14:paraId="3520B7FF" w14:textId="77777777" w:rsidR="004728A7" w:rsidRPr="00D54A06" w:rsidRDefault="004728A7" w:rsidP="004728A7">
      <w:pPr>
        <w:pStyle w:val="a8"/>
        <w:spacing w:line="360" w:lineRule="auto"/>
        <w:ind w:firstLine="709"/>
        <w:jc w:val="both"/>
        <w:rPr>
          <w:color w:val="auto"/>
          <w:sz w:val="28"/>
          <w:szCs w:val="28"/>
        </w:rPr>
      </w:pPr>
    </w:p>
    <w:p w14:paraId="433F8C00" w14:textId="77777777" w:rsidR="004728A7" w:rsidRPr="00D54A06" w:rsidRDefault="004728A7" w:rsidP="004728A7">
      <w:pPr>
        <w:pStyle w:val="a8"/>
        <w:spacing w:line="360" w:lineRule="auto"/>
        <w:ind w:firstLine="709"/>
        <w:jc w:val="both"/>
        <w:rPr>
          <w:color w:val="auto"/>
          <w:sz w:val="28"/>
          <w:szCs w:val="28"/>
        </w:rPr>
      </w:pPr>
      <w:r w:rsidRPr="00D54A06">
        <w:rPr>
          <w:color w:val="auto"/>
          <w:sz w:val="28"/>
          <w:szCs w:val="28"/>
        </w:rPr>
        <w:t xml:space="preserve">Довгострокові критерії, в свою чергу, відображатимуть здатність організації зберегти своє положення в конкурентному середовищі. </w:t>
      </w:r>
    </w:p>
    <w:p w14:paraId="77EAB815" w14:textId="11D0E68A" w:rsidR="004728A7" w:rsidRPr="00D54A06" w:rsidRDefault="00A82D74" w:rsidP="004728A7">
      <w:pPr>
        <w:pStyle w:val="a8"/>
        <w:spacing w:line="360" w:lineRule="auto"/>
        <w:ind w:firstLine="709"/>
        <w:jc w:val="both"/>
        <w:rPr>
          <w:color w:val="auto"/>
          <w:sz w:val="28"/>
          <w:szCs w:val="28"/>
        </w:rPr>
      </w:pPr>
      <w:r>
        <w:rPr>
          <w:color w:val="auto"/>
          <w:sz w:val="28"/>
          <w:szCs w:val="28"/>
        </w:rPr>
        <w:t>«</w:t>
      </w:r>
      <w:r w:rsidR="004728A7" w:rsidRPr="00D54A06">
        <w:rPr>
          <w:color w:val="auto"/>
          <w:sz w:val="28"/>
          <w:szCs w:val="28"/>
        </w:rPr>
        <w:t>Критерії оцінюються набором показників, які можна виміряти. Кожен вид ефективності має свої джерела (рис. 2.6)</w:t>
      </w:r>
      <w:r>
        <w:rPr>
          <w:color w:val="auto"/>
          <w:sz w:val="28"/>
          <w:szCs w:val="28"/>
        </w:rPr>
        <w:t xml:space="preserve">» </w:t>
      </w:r>
      <w:r>
        <w:rPr>
          <w:color w:val="auto"/>
          <w:sz w:val="28"/>
          <w:szCs w:val="28"/>
          <w:lang w:val="en-US"/>
        </w:rPr>
        <w:t>[2]</w:t>
      </w:r>
      <w:r w:rsidR="004728A7" w:rsidRPr="00D54A06">
        <w:rPr>
          <w:color w:val="auto"/>
          <w:sz w:val="28"/>
          <w:szCs w:val="28"/>
        </w:rPr>
        <w:t xml:space="preserve">. </w:t>
      </w:r>
    </w:p>
    <w:p w14:paraId="02A506E7" w14:textId="77777777" w:rsidR="004728A7" w:rsidRPr="00D54A06" w:rsidRDefault="004728A7" w:rsidP="004728A7">
      <w:pPr>
        <w:pStyle w:val="a8"/>
        <w:spacing w:line="360" w:lineRule="auto"/>
        <w:ind w:firstLine="0"/>
        <w:jc w:val="center"/>
        <w:rPr>
          <w:color w:val="auto"/>
          <w:sz w:val="28"/>
          <w:szCs w:val="28"/>
        </w:rPr>
      </w:pPr>
      <w:r w:rsidRPr="00D54A06">
        <w:rPr>
          <w:noProof/>
          <w:color w:val="auto"/>
          <w:sz w:val="28"/>
          <w:szCs w:val="28"/>
        </w:rPr>
        <w:lastRenderedPageBreak/>
        <w:drawing>
          <wp:inline distT="0" distB="0" distL="0" distR="0" wp14:anchorId="709E7C98" wp14:editId="0B1ECCFB">
            <wp:extent cx="3829050" cy="2651697"/>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41367" cy="2660227"/>
                    </a:xfrm>
                    <a:prstGeom prst="rect">
                      <a:avLst/>
                    </a:prstGeom>
                    <a:noFill/>
                    <a:ln>
                      <a:noFill/>
                    </a:ln>
                  </pic:spPr>
                </pic:pic>
              </a:graphicData>
            </a:graphic>
          </wp:inline>
        </w:drawing>
      </w:r>
    </w:p>
    <w:p w14:paraId="10067668" w14:textId="1F3755A9" w:rsidR="004728A7" w:rsidRPr="00D54A06" w:rsidRDefault="004728A7" w:rsidP="004728A7">
      <w:pPr>
        <w:pStyle w:val="a8"/>
        <w:spacing w:line="360" w:lineRule="auto"/>
        <w:ind w:firstLine="709"/>
        <w:jc w:val="both"/>
        <w:rPr>
          <w:color w:val="auto"/>
          <w:sz w:val="28"/>
          <w:szCs w:val="28"/>
        </w:rPr>
      </w:pPr>
      <w:r w:rsidRPr="00D54A06">
        <w:rPr>
          <w:color w:val="auto"/>
          <w:sz w:val="28"/>
          <w:szCs w:val="28"/>
        </w:rPr>
        <w:t>Рис. 2.6. Джерела ефективності діяльності організації</w:t>
      </w:r>
    </w:p>
    <w:p w14:paraId="63B36C14" w14:textId="703DBA83" w:rsidR="004728A7" w:rsidRPr="00D54A06" w:rsidRDefault="004728A7" w:rsidP="004728A7">
      <w:pPr>
        <w:pStyle w:val="a8"/>
        <w:spacing w:line="360" w:lineRule="auto"/>
        <w:ind w:firstLine="709"/>
        <w:jc w:val="both"/>
        <w:rPr>
          <w:color w:val="auto"/>
          <w:sz w:val="24"/>
          <w:szCs w:val="24"/>
          <w:lang w:val="en-US"/>
        </w:rPr>
      </w:pPr>
      <w:r w:rsidRPr="00D54A06">
        <w:rPr>
          <w:color w:val="auto"/>
          <w:sz w:val="24"/>
          <w:szCs w:val="24"/>
        </w:rPr>
        <w:t xml:space="preserve">Наведено за </w:t>
      </w:r>
      <w:r w:rsidRPr="00D54A06">
        <w:rPr>
          <w:color w:val="auto"/>
          <w:sz w:val="24"/>
          <w:szCs w:val="24"/>
          <w:lang w:val="en-US"/>
        </w:rPr>
        <w:t>[</w:t>
      </w:r>
      <w:r w:rsidR="008905EF">
        <w:rPr>
          <w:rStyle w:val="markedcontent"/>
          <w:color w:val="auto"/>
          <w:sz w:val="24"/>
          <w:szCs w:val="24"/>
        </w:rPr>
        <w:t>2</w:t>
      </w:r>
      <w:r w:rsidRPr="00D54A06">
        <w:rPr>
          <w:color w:val="auto"/>
          <w:sz w:val="24"/>
          <w:szCs w:val="24"/>
          <w:lang w:val="en-US"/>
        </w:rPr>
        <w:t>]</w:t>
      </w:r>
    </w:p>
    <w:p w14:paraId="20535410" w14:textId="77777777" w:rsidR="004728A7" w:rsidRPr="00D54A06" w:rsidRDefault="004728A7" w:rsidP="004728A7">
      <w:pPr>
        <w:pStyle w:val="a8"/>
        <w:spacing w:line="360" w:lineRule="auto"/>
        <w:ind w:firstLine="709"/>
        <w:jc w:val="both"/>
        <w:rPr>
          <w:color w:val="auto"/>
          <w:sz w:val="24"/>
          <w:szCs w:val="24"/>
          <w:lang w:val="en-US"/>
        </w:rPr>
      </w:pPr>
    </w:p>
    <w:p w14:paraId="0B55984D" w14:textId="26C3C8A5" w:rsidR="004728A7" w:rsidRPr="00D54A06" w:rsidRDefault="004728A7" w:rsidP="004728A7">
      <w:pPr>
        <w:pStyle w:val="a8"/>
        <w:spacing w:line="360" w:lineRule="auto"/>
        <w:ind w:firstLine="709"/>
        <w:jc w:val="both"/>
        <w:rPr>
          <w:color w:val="auto"/>
          <w:sz w:val="28"/>
          <w:szCs w:val="28"/>
        </w:rPr>
      </w:pPr>
      <w:r w:rsidRPr="00D54A06">
        <w:rPr>
          <w:color w:val="auto"/>
          <w:sz w:val="28"/>
          <w:szCs w:val="28"/>
        </w:rPr>
        <w:t xml:space="preserve">Тобто, ефективність досліджуваної організації можна розглядати як взаємодією індивідуальної і групової ефективності з урахуванням </w:t>
      </w:r>
      <w:proofErr w:type="spellStart"/>
      <w:r w:rsidRPr="00D54A06">
        <w:rPr>
          <w:color w:val="auto"/>
          <w:sz w:val="28"/>
          <w:szCs w:val="28"/>
        </w:rPr>
        <w:t>сенергетичного</w:t>
      </w:r>
      <w:proofErr w:type="spellEnd"/>
      <w:r w:rsidRPr="00D54A06">
        <w:rPr>
          <w:color w:val="auto"/>
          <w:sz w:val="28"/>
          <w:szCs w:val="28"/>
        </w:rPr>
        <w:t xml:space="preserve"> ефекту. </w:t>
      </w:r>
      <w:r w:rsidR="009876EA" w:rsidRPr="009876EA">
        <w:rPr>
          <w:color w:val="auto"/>
          <w:sz w:val="28"/>
          <w:szCs w:val="28"/>
        </w:rPr>
        <w:t>У цьому контексті індивідуальну ефективність розглядатимемо як результат виконання працівником поставлених завдань з урахуванням витрат на їх виконання. На індивідуальну працездатність впливають: кваліфікація фахівця, його вміння, навички, здібності до самоорганізації, ступінь зацікавленості в роботі (рівень мотивації); стосунки, що існують в організації, стресові навантаження, що виникають при виконанні завдань.</w:t>
      </w:r>
    </w:p>
    <w:p w14:paraId="6DC08089" w14:textId="23E31BD3" w:rsidR="004728A7" w:rsidRPr="00D54A06" w:rsidRDefault="00A82D74" w:rsidP="004728A7">
      <w:pPr>
        <w:pStyle w:val="a8"/>
        <w:spacing w:line="360" w:lineRule="auto"/>
        <w:ind w:firstLine="709"/>
        <w:jc w:val="both"/>
        <w:rPr>
          <w:color w:val="auto"/>
          <w:sz w:val="28"/>
          <w:szCs w:val="28"/>
        </w:rPr>
      </w:pPr>
      <w:r>
        <w:rPr>
          <w:color w:val="auto"/>
          <w:sz w:val="28"/>
          <w:szCs w:val="28"/>
        </w:rPr>
        <w:t>«</w:t>
      </w:r>
      <w:r w:rsidR="004728A7" w:rsidRPr="00D54A06">
        <w:rPr>
          <w:color w:val="auto"/>
          <w:sz w:val="28"/>
          <w:szCs w:val="28"/>
        </w:rPr>
        <w:t>Групова ефективність в свою чергу, є результатом спільної діяльності по досягненню поставленої мети. При правильній організації спільної діяльності можливо досягти значного перевищення простого складання можливостей окремих учасників колективного процесу – ефекту синергії</w:t>
      </w:r>
      <w:r>
        <w:rPr>
          <w:color w:val="auto"/>
          <w:sz w:val="28"/>
          <w:szCs w:val="28"/>
        </w:rPr>
        <w:t xml:space="preserve">» </w:t>
      </w:r>
      <w:r>
        <w:rPr>
          <w:color w:val="auto"/>
          <w:sz w:val="28"/>
          <w:szCs w:val="28"/>
          <w:lang w:val="en-US"/>
        </w:rPr>
        <w:t>[41]</w:t>
      </w:r>
      <w:r w:rsidR="004728A7" w:rsidRPr="00D54A06">
        <w:rPr>
          <w:color w:val="auto"/>
          <w:sz w:val="28"/>
          <w:szCs w:val="28"/>
        </w:rPr>
        <w:t>.</w:t>
      </w:r>
    </w:p>
    <w:p w14:paraId="73C2743F" w14:textId="59A85637" w:rsidR="00C05D7D" w:rsidRPr="00D54A06" w:rsidRDefault="00693B85" w:rsidP="00771DE0">
      <w:pPr>
        <w:pStyle w:val="a8"/>
        <w:spacing w:line="360" w:lineRule="auto"/>
        <w:ind w:firstLine="709"/>
        <w:jc w:val="both"/>
        <w:rPr>
          <w:color w:val="auto"/>
          <w:sz w:val="28"/>
          <w:szCs w:val="28"/>
        </w:rPr>
      </w:pPr>
      <w:r w:rsidRPr="00D54A06">
        <w:rPr>
          <w:color w:val="auto"/>
          <w:sz w:val="28"/>
          <w:szCs w:val="28"/>
        </w:rPr>
        <w:t>В контексті</w:t>
      </w:r>
      <w:r w:rsidR="00006461" w:rsidRPr="00D54A06">
        <w:rPr>
          <w:color w:val="auto"/>
          <w:sz w:val="28"/>
          <w:szCs w:val="28"/>
        </w:rPr>
        <w:t xml:space="preserve"> цього </w:t>
      </w:r>
      <w:r w:rsidR="00EA353C" w:rsidRPr="00D54A06">
        <w:rPr>
          <w:color w:val="auto"/>
          <w:sz w:val="28"/>
          <w:szCs w:val="28"/>
        </w:rPr>
        <w:t>для</w:t>
      </w:r>
      <w:r w:rsidR="00006461" w:rsidRPr="00D54A06">
        <w:rPr>
          <w:color w:val="auto"/>
          <w:sz w:val="28"/>
          <w:szCs w:val="28"/>
        </w:rPr>
        <w:t xml:space="preserve"> </w:t>
      </w:r>
      <w:r w:rsidR="009F5C8A" w:rsidRPr="00D54A06">
        <w:rPr>
          <w:color w:val="auto"/>
          <w:sz w:val="28"/>
          <w:szCs w:val="28"/>
        </w:rPr>
        <w:t>досліджувано</w:t>
      </w:r>
      <w:r w:rsidRPr="00D54A06">
        <w:rPr>
          <w:color w:val="auto"/>
          <w:sz w:val="28"/>
          <w:szCs w:val="28"/>
        </w:rPr>
        <w:t>ї</w:t>
      </w:r>
      <w:r w:rsidR="009F5C8A" w:rsidRPr="00D54A06">
        <w:rPr>
          <w:color w:val="auto"/>
          <w:sz w:val="28"/>
          <w:szCs w:val="28"/>
        </w:rPr>
        <w:t xml:space="preserve"> </w:t>
      </w:r>
      <w:r w:rsidRPr="00D54A06">
        <w:rPr>
          <w:color w:val="auto"/>
          <w:sz w:val="28"/>
          <w:szCs w:val="28"/>
        </w:rPr>
        <w:t>організації</w:t>
      </w:r>
      <w:r w:rsidR="009F5C8A" w:rsidRPr="00D54A06">
        <w:rPr>
          <w:color w:val="auto"/>
          <w:sz w:val="28"/>
          <w:szCs w:val="28"/>
        </w:rPr>
        <w:t xml:space="preserve"> </w:t>
      </w:r>
      <w:r w:rsidRPr="00D54A06">
        <w:rPr>
          <w:color w:val="auto"/>
          <w:sz w:val="28"/>
          <w:szCs w:val="28"/>
        </w:rPr>
        <w:t>використаємо</w:t>
      </w:r>
      <w:r w:rsidR="00006461" w:rsidRPr="00D54A06">
        <w:rPr>
          <w:color w:val="auto"/>
          <w:sz w:val="28"/>
          <w:szCs w:val="28"/>
        </w:rPr>
        <w:t xml:space="preserve"> індикатори</w:t>
      </w:r>
      <w:r w:rsidRPr="00D54A06">
        <w:rPr>
          <w:color w:val="auto"/>
          <w:sz w:val="28"/>
          <w:szCs w:val="28"/>
        </w:rPr>
        <w:t>, які прямо залежать від організаційної поведінки персоналу та</w:t>
      </w:r>
      <w:r w:rsidR="00006461" w:rsidRPr="00D54A06">
        <w:rPr>
          <w:color w:val="auto"/>
          <w:sz w:val="28"/>
          <w:szCs w:val="28"/>
        </w:rPr>
        <w:t xml:space="preserve"> дозволя</w:t>
      </w:r>
      <w:r w:rsidR="00771DE0" w:rsidRPr="00D54A06">
        <w:rPr>
          <w:color w:val="auto"/>
          <w:sz w:val="28"/>
          <w:szCs w:val="28"/>
        </w:rPr>
        <w:t>тиму</w:t>
      </w:r>
      <w:r w:rsidR="00006461" w:rsidRPr="00D54A06">
        <w:rPr>
          <w:color w:val="auto"/>
          <w:sz w:val="28"/>
          <w:szCs w:val="28"/>
        </w:rPr>
        <w:t>ть</w:t>
      </w:r>
      <w:r w:rsidR="00771DE0" w:rsidRPr="00D54A06">
        <w:rPr>
          <w:color w:val="auto"/>
          <w:sz w:val="28"/>
          <w:szCs w:val="28"/>
        </w:rPr>
        <w:t xml:space="preserve"> </w:t>
      </w:r>
      <w:r w:rsidR="00006461" w:rsidRPr="00D54A06">
        <w:rPr>
          <w:color w:val="auto"/>
          <w:sz w:val="28"/>
          <w:szCs w:val="28"/>
        </w:rPr>
        <w:t xml:space="preserve">оцінювати можливість </w:t>
      </w:r>
      <w:r w:rsidRPr="00D54A06">
        <w:rPr>
          <w:color w:val="auto"/>
          <w:sz w:val="28"/>
          <w:szCs w:val="28"/>
        </w:rPr>
        <w:t>її</w:t>
      </w:r>
      <w:r w:rsidR="00771DE0" w:rsidRPr="00D54A06">
        <w:rPr>
          <w:color w:val="auto"/>
          <w:sz w:val="28"/>
          <w:szCs w:val="28"/>
        </w:rPr>
        <w:t xml:space="preserve"> </w:t>
      </w:r>
      <w:r w:rsidR="00006461" w:rsidRPr="00D54A06">
        <w:rPr>
          <w:color w:val="auto"/>
          <w:sz w:val="28"/>
          <w:szCs w:val="28"/>
        </w:rPr>
        <w:t>виживання</w:t>
      </w:r>
      <w:r w:rsidR="009F5C8A" w:rsidRPr="00D54A06">
        <w:rPr>
          <w:color w:val="auto"/>
          <w:sz w:val="28"/>
          <w:szCs w:val="28"/>
        </w:rPr>
        <w:t xml:space="preserve"> в конкурентному середовищі</w:t>
      </w:r>
      <w:r w:rsidR="00006461" w:rsidRPr="00D54A06">
        <w:rPr>
          <w:color w:val="auto"/>
          <w:sz w:val="28"/>
          <w:szCs w:val="28"/>
        </w:rPr>
        <w:t xml:space="preserve">. </w:t>
      </w:r>
      <w:r w:rsidR="009F5C8A" w:rsidRPr="00D54A06">
        <w:rPr>
          <w:color w:val="auto"/>
          <w:sz w:val="28"/>
          <w:szCs w:val="28"/>
        </w:rPr>
        <w:t>До</w:t>
      </w:r>
      <w:r w:rsidR="00006461" w:rsidRPr="00D54A06">
        <w:rPr>
          <w:color w:val="auto"/>
          <w:sz w:val="28"/>
          <w:szCs w:val="28"/>
        </w:rPr>
        <w:t xml:space="preserve"> </w:t>
      </w:r>
      <w:r w:rsidR="00A63F4F" w:rsidRPr="00D54A06">
        <w:rPr>
          <w:color w:val="auto"/>
          <w:sz w:val="28"/>
          <w:szCs w:val="28"/>
        </w:rPr>
        <w:t xml:space="preserve">таких </w:t>
      </w:r>
      <w:r w:rsidR="00006461" w:rsidRPr="00D54A06">
        <w:rPr>
          <w:color w:val="auto"/>
          <w:sz w:val="28"/>
          <w:szCs w:val="28"/>
        </w:rPr>
        <w:t xml:space="preserve">короткострокових показників довгострокового </w:t>
      </w:r>
      <w:r w:rsidR="00006461" w:rsidRPr="00D54A06">
        <w:rPr>
          <w:color w:val="auto"/>
          <w:sz w:val="28"/>
          <w:szCs w:val="28"/>
        </w:rPr>
        <w:lastRenderedPageBreak/>
        <w:t>виживання</w:t>
      </w:r>
      <w:r w:rsidR="009F5C8A" w:rsidRPr="00D54A06">
        <w:rPr>
          <w:color w:val="auto"/>
          <w:sz w:val="28"/>
          <w:szCs w:val="28"/>
        </w:rPr>
        <w:t xml:space="preserve"> віднесемо </w:t>
      </w:r>
      <w:r w:rsidR="00771DE0" w:rsidRPr="00D54A06">
        <w:rPr>
          <w:color w:val="auto"/>
          <w:sz w:val="28"/>
          <w:szCs w:val="28"/>
        </w:rPr>
        <w:t>продуктивність</w:t>
      </w:r>
      <w:r w:rsidR="009F5C8A" w:rsidRPr="00D54A06">
        <w:rPr>
          <w:color w:val="auto"/>
          <w:sz w:val="28"/>
          <w:szCs w:val="28"/>
        </w:rPr>
        <w:t xml:space="preserve"> праці</w:t>
      </w:r>
      <w:r w:rsidR="00771DE0" w:rsidRPr="00D54A06">
        <w:rPr>
          <w:color w:val="auto"/>
          <w:sz w:val="28"/>
          <w:szCs w:val="28"/>
        </w:rPr>
        <w:t xml:space="preserve">, якість продукції, норма прибутку, плинність кадрів, кількість прогулів, моральний стан та задоволеність працівників, наявність контрактів, угод про співробітництво. </w:t>
      </w:r>
    </w:p>
    <w:p w14:paraId="0D03BF5B" w14:textId="74B0CB52" w:rsidR="00D16E4C" w:rsidRPr="00D54A06" w:rsidRDefault="00EA353C" w:rsidP="00771DE0">
      <w:pPr>
        <w:pStyle w:val="a8"/>
        <w:spacing w:line="360" w:lineRule="auto"/>
        <w:ind w:firstLine="709"/>
        <w:jc w:val="both"/>
        <w:rPr>
          <w:color w:val="auto"/>
          <w:sz w:val="28"/>
          <w:szCs w:val="28"/>
        </w:rPr>
      </w:pPr>
      <w:r w:rsidRPr="00D54A06">
        <w:rPr>
          <w:color w:val="auto"/>
          <w:sz w:val="28"/>
          <w:szCs w:val="28"/>
        </w:rPr>
        <w:t>Також</w:t>
      </w:r>
      <w:r w:rsidR="00771DE0" w:rsidRPr="00D54A06">
        <w:rPr>
          <w:color w:val="auto"/>
          <w:sz w:val="28"/>
          <w:szCs w:val="28"/>
        </w:rPr>
        <w:t xml:space="preserve"> для оцінки</w:t>
      </w:r>
      <w:r w:rsidR="00D16E4C" w:rsidRPr="00D54A06">
        <w:rPr>
          <w:color w:val="auto"/>
          <w:sz w:val="28"/>
          <w:szCs w:val="28"/>
        </w:rPr>
        <w:t xml:space="preserve"> </w:t>
      </w:r>
      <w:r w:rsidRPr="00D54A06">
        <w:rPr>
          <w:color w:val="auto"/>
          <w:sz w:val="28"/>
          <w:szCs w:val="28"/>
        </w:rPr>
        <w:t xml:space="preserve">впливу </w:t>
      </w:r>
      <w:r w:rsidR="00D16E4C" w:rsidRPr="00D54A06">
        <w:rPr>
          <w:color w:val="auto"/>
          <w:sz w:val="28"/>
          <w:szCs w:val="28"/>
        </w:rPr>
        <w:t xml:space="preserve">організаційної поведінки </w:t>
      </w:r>
      <w:r w:rsidR="009F5C8A" w:rsidRPr="00D54A06">
        <w:rPr>
          <w:color w:val="auto"/>
          <w:sz w:val="28"/>
          <w:szCs w:val="28"/>
        </w:rPr>
        <w:t xml:space="preserve">персоналу </w:t>
      </w:r>
      <w:r w:rsidR="00D16E4C" w:rsidRPr="00D54A06">
        <w:rPr>
          <w:color w:val="auto"/>
          <w:sz w:val="28"/>
          <w:szCs w:val="28"/>
        </w:rPr>
        <w:t xml:space="preserve">на короткострокову ефективність </w:t>
      </w:r>
      <w:r w:rsidR="009F5C8A" w:rsidRPr="00D54A06">
        <w:rPr>
          <w:color w:val="auto"/>
          <w:sz w:val="28"/>
          <w:szCs w:val="28"/>
        </w:rPr>
        <w:t xml:space="preserve">діяльності ТОВ «ОСП Корпорація ВАТРА» </w:t>
      </w:r>
      <w:r w:rsidRPr="00D54A06">
        <w:rPr>
          <w:color w:val="auto"/>
          <w:sz w:val="28"/>
          <w:szCs w:val="28"/>
        </w:rPr>
        <w:t>можливим є</w:t>
      </w:r>
      <w:r w:rsidR="008C0B77" w:rsidRPr="00D54A06">
        <w:rPr>
          <w:color w:val="auto"/>
          <w:sz w:val="28"/>
          <w:szCs w:val="28"/>
        </w:rPr>
        <w:t xml:space="preserve"> використання</w:t>
      </w:r>
      <w:r w:rsidR="00771DE0" w:rsidRPr="00D54A06">
        <w:rPr>
          <w:color w:val="auto"/>
          <w:sz w:val="28"/>
          <w:szCs w:val="28"/>
        </w:rPr>
        <w:t xml:space="preserve"> п'ят</w:t>
      </w:r>
      <w:r w:rsidR="008C0B77" w:rsidRPr="00D54A06">
        <w:rPr>
          <w:color w:val="auto"/>
          <w:sz w:val="28"/>
          <w:szCs w:val="28"/>
        </w:rPr>
        <w:t>и</w:t>
      </w:r>
      <w:r w:rsidR="00771DE0" w:rsidRPr="00D54A06">
        <w:rPr>
          <w:color w:val="auto"/>
          <w:sz w:val="28"/>
          <w:szCs w:val="28"/>
        </w:rPr>
        <w:t xml:space="preserve"> </w:t>
      </w:r>
      <w:r w:rsidR="00D16E4C" w:rsidRPr="00D54A06">
        <w:rPr>
          <w:color w:val="auto"/>
          <w:sz w:val="28"/>
          <w:szCs w:val="28"/>
        </w:rPr>
        <w:t xml:space="preserve">її базових </w:t>
      </w:r>
      <w:r w:rsidR="00771DE0" w:rsidRPr="00D54A06">
        <w:rPr>
          <w:color w:val="auto"/>
          <w:sz w:val="28"/>
          <w:szCs w:val="28"/>
        </w:rPr>
        <w:t>критеріїв: продуктивн</w:t>
      </w:r>
      <w:r w:rsidR="008C0B77" w:rsidRPr="00D54A06">
        <w:rPr>
          <w:color w:val="auto"/>
          <w:sz w:val="28"/>
          <w:szCs w:val="28"/>
        </w:rPr>
        <w:t>ості</w:t>
      </w:r>
      <w:r w:rsidR="00771DE0" w:rsidRPr="00D54A06">
        <w:rPr>
          <w:color w:val="auto"/>
          <w:sz w:val="28"/>
          <w:szCs w:val="28"/>
        </w:rPr>
        <w:t>, як</w:t>
      </w:r>
      <w:r w:rsidR="008C0B77" w:rsidRPr="00D54A06">
        <w:rPr>
          <w:color w:val="auto"/>
          <w:sz w:val="28"/>
          <w:szCs w:val="28"/>
        </w:rPr>
        <w:t>ості</w:t>
      </w:r>
      <w:r w:rsidR="00771DE0" w:rsidRPr="00D54A06">
        <w:rPr>
          <w:color w:val="auto"/>
          <w:sz w:val="28"/>
          <w:szCs w:val="28"/>
        </w:rPr>
        <w:t>, ефективн</w:t>
      </w:r>
      <w:r w:rsidR="008C0B77" w:rsidRPr="00D54A06">
        <w:rPr>
          <w:color w:val="auto"/>
          <w:sz w:val="28"/>
          <w:szCs w:val="28"/>
        </w:rPr>
        <w:t>ості</w:t>
      </w:r>
      <w:r w:rsidR="00771DE0" w:rsidRPr="00D54A06">
        <w:rPr>
          <w:color w:val="auto"/>
          <w:sz w:val="28"/>
          <w:szCs w:val="28"/>
        </w:rPr>
        <w:t>,</w:t>
      </w:r>
      <w:r w:rsidR="00D16E4C" w:rsidRPr="00D54A06">
        <w:rPr>
          <w:color w:val="auto"/>
          <w:sz w:val="28"/>
          <w:szCs w:val="28"/>
        </w:rPr>
        <w:t xml:space="preserve"> </w:t>
      </w:r>
      <w:r w:rsidR="00771DE0" w:rsidRPr="00D54A06">
        <w:rPr>
          <w:color w:val="auto"/>
          <w:sz w:val="28"/>
          <w:szCs w:val="28"/>
        </w:rPr>
        <w:t>гнучк</w:t>
      </w:r>
      <w:r w:rsidR="008C0B77" w:rsidRPr="00D54A06">
        <w:rPr>
          <w:color w:val="auto"/>
          <w:sz w:val="28"/>
          <w:szCs w:val="28"/>
        </w:rPr>
        <w:t>ості</w:t>
      </w:r>
      <w:r w:rsidR="00771DE0" w:rsidRPr="00D54A06">
        <w:rPr>
          <w:color w:val="auto"/>
          <w:sz w:val="28"/>
          <w:szCs w:val="28"/>
        </w:rPr>
        <w:t xml:space="preserve"> та задоволен</w:t>
      </w:r>
      <w:r w:rsidR="008C0B77" w:rsidRPr="00D54A06">
        <w:rPr>
          <w:color w:val="auto"/>
          <w:sz w:val="28"/>
          <w:szCs w:val="28"/>
        </w:rPr>
        <w:t>ості</w:t>
      </w:r>
      <w:r w:rsidR="00A1618E" w:rsidRPr="00D54A06">
        <w:rPr>
          <w:color w:val="auto"/>
          <w:sz w:val="28"/>
          <w:szCs w:val="28"/>
        </w:rPr>
        <w:t>.</w:t>
      </w:r>
    </w:p>
    <w:p w14:paraId="1C92F708" w14:textId="5E108370" w:rsidR="00A63F4F" w:rsidRPr="00D54A06" w:rsidRDefault="00D756AF" w:rsidP="00A63F4F">
      <w:pPr>
        <w:widowControl w:val="0"/>
        <w:spacing w:after="0" w:line="360" w:lineRule="auto"/>
        <w:ind w:firstLine="720"/>
        <w:jc w:val="both"/>
        <w:rPr>
          <w:rFonts w:ascii="Times New Roman" w:hAnsi="Times New Roman" w:cs="Times New Roman"/>
          <w:sz w:val="28"/>
          <w:szCs w:val="28"/>
        </w:rPr>
      </w:pPr>
      <w:r w:rsidRPr="00D54A06">
        <w:rPr>
          <w:rFonts w:ascii="Times New Roman" w:hAnsi="Times New Roman" w:cs="Times New Roman"/>
          <w:sz w:val="28"/>
          <w:szCs w:val="28"/>
        </w:rPr>
        <w:t>Зазначимо, що у</w:t>
      </w:r>
      <w:r w:rsidR="00A63F4F" w:rsidRPr="00D54A06">
        <w:rPr>
          <w:rFonts w:ascii="Times New Roman" w:hAnsi="Times New Roman" w:cs="Times New Roman"/>
          <w:sz w:val="28"/>
          <w:szCs w:val="28"/>
        </w:rPr>
        <w:t xml:space="preserve"> 2022 році </w:t>
      </w:r>
      <w:r w:rsidRPr="00D54A06">
        <w:rPr>
          <w:rFonts w:ascii="Times New Roman" w:hAnsi="Times New Roman" w:cs="Times New Roman"/>
          <w:sz w:val="28"/>
          <w:szCs w:val="28"/>
        </w:rPr>
        <w:t>організацією</w:t>
      </w:r>
      <w:r w:rsidR="00A63F4F" w:rsidRPr="00D54A06">
        <w:rPr>
          <w:rFonts w:ascii="Times New Roman" w:hAnsi="Times New Roman" w:cs="Times New Roman"/>
          <w:sz w:val="28"/>
          <w:szCs w:val="28"/>
        </w:rPr>
        <w:t xml:space="preserve"> отримано 171,66 млн. грн. доходів, що на 17,7% або на 37 млн. грн. менше, ніж у 2021 році. </w:t>
      </w:r>
      <w:r w:rsidRPr="00D54A06">
        <w:rPr>
          <w:rFonts w:ascii="Times New Roman" w:hAnsi="Times New Roman" w:cs="Times New Roman"/>
          <w:sz w:val="28"/>
          <w:szCs w:val="28"/>
        </w:rPr>
        <w:t>При цьому у</w:t>
      </w:r>
      <w:r w:rsidR="00A63F4F" w:rsidRPr="00D54A06">
        <w:rPr>
          <w:rFonts w:ascii="Times New Roman" w:hAnsi="Times New Roman" w:cs="Times New Roman"/>
          <w:sz w:val="28"/>
          <w:szCs w:val="28"/>
        </w:rPr>
        <w:t xml:space="preserve"> структурі доходів підприємства домінують доходи від реалізації продукції власного виробництва (72,5%) та доходи від реалізації товарів (22,1%), доходи від реалізації послуг (0,6%). Питома вага інших доходів у загальній структурі становила 4,8% (вони сформовані, в основному, за рахунок реалізації оборотних і необоротних активів, доходів від оренди та іншої звичайної діяльності).</w:t>
      </w:r>
    </w:p>
    <w:p w14:paraId="38921832" w14:textId="6FEB55B4" w:rsidR="00A63F4F" w:rsidRPr="00D54A06" w:rsidRDefault="00A63F4F" w:rsidP="00D756AF">
      <w:pPr>
        <w:widowControl w:val="0"/>
        <w:spacing w:after="0" w:line="360" w:lineRule="auto"/>
        <w:ind w:firstLine="720"/>
        <w:jc w:val="both"/>
        <w:rPr>
          <w:rFonts w:ascii="Times New Roman" w:hAnsi="Times New Roman" w:cs="Times New Roman"/>
          <w:sz w:val="28"/>
          <w:szCs w:val="28"/>
        </w:rPr>
      </w:pPr>
      <w:r w:rsidRPr="00D54A06">
        <w:rPr>
          <w:rFonts w:ascii="Times New Roman" w:hAnsi="Times New Roman" w:cs="Times New Roman"/>
          <w:sz w:val="28"/>
          <w:szCs w:val="28"/>
        </w:rPr>
        <w:t>Чистий дохід від реалізації продукції власного виробництва становив 124,5 млн. грн. (</w:t>
      </w:r>
      <w:r w:rsidR="00D756AF" w:rsidRPr="00D54A06">
        <w:rPr>
          <w:rFonts w:ascii="Times New Roman" w:hAnsi="Times New Roman" w:cs="Times New Roman"/>
          <w:sz w:val="28"/>
          <w:szCs w:val="28"/>
        </w:rPr>
        <w:t>–</w:t>
      </w:r>
      <w:r w:rsidRPr="00D54A06">
        <w:rPr>
          <w:rFonts w:ascii="Times New Roman" w:hAnsi="Times New Roman" w:cs="Times New Roman"/>
          <w:sz w:val="28"/>
          <w:szCs w:val="28"/>
        </w:rPr>
        <w:t>19,1% або 29,4 млн. грн. до показника 2021 року), від реалізації товарів – 37,9 млн. грн. (</w:t>
      </w:r>
      <w:r w:rsidR="00D756AF" w:rsidRPr="00D54A06">
        <w:rPr>
          <w:rFonts w:ascii="Times New Roman" w:hAnsi="Times New Roman" w:cs="Times New Roman"/>
          <w:sz w:val="28"/>
          <w:szCs w:val="28"/>
        </w:rPr>
        <w:t>–</w:t>
      </w:r>
      <w:r w:rsidRPr="00D54A06">
        <w:rPr>
          <w:rFonts w:ascii="Times New Roman" w:hAnsi="Times New Roman" w:cs="Times New Roman"/>
          <w:sz w:val="28"/>
          <w:szCs w:val="28"/>
        </w:rPr>
        <w:t xml:space="preserve">4,5% або 1,8 млн. грн.). </w:t>
      </w:r>
      <w:r w:rsidR="00D756AF" w:rsidRPr="00D54A06">
        <w:rPr>
          <w:rFonts w:ascii="Times New Roman" w:hAnsi="Times New Roman" w:cs="Times New Roman"/>
          <w:sz w:val="28"/>
          <w:szCs w:val="28"/>
        </w:rPr>
        <w:t>Важливо зазначити, що третина доходів від реалізації продукції припала на незапланованих покупців – Збройні Сили України.</w:t>
      </w:r>
      <w:r w:rsidRPr="00D54A06">
        <w:rPr>
          <w:rFonts w:ascii="Times New Roman" w:hAnsi="Times New Roman" w:cs="Times New Roman"/>
          <w:sz w:val="28"/>
          <w:szCs w:val="28"/>
        </w:rPr>
        <w:t xml:space="preserve"> </w:t>
      </w:r>
      <w:r w:rsidR="00D756AF" w:rsidRPr="00D54A06">
        <w:rPr>
          <w:rFonts w:ascii="Times New Roman" w:hAnsi="Times New Roman" w:cs="Times New Roman"/>
          <w:sz w:val="28"/>
          <w:szCs w:val="28"/>
        </w:rPr>
        <w:t>Так</w:t>
      </w:r>
      <w:r w:rsidRPr="00D54A06">
        <w:rPr>
          <w:rFonts w:ascii="Times New Roman" w:hAnsi="Times New Roman" w:cs="Times New Roman"/>
          <w:sz w:val="28"/>
          <w:szCs w:val="28"/>
        </w:rPr>
        <w:t>,</w:t>
      </w:r>
      <w:r w:rsidR="00D756AF" w:rsidRPr="00D54A06">
        <w:rPr>
          <w:rFonts w:ascii="Times New Roman" w:hAnsi="Times New Roman" w:cs="Times New Roman"/>
          <w:sz w:val="28"/>
          <w:szCs w:val="28"/>
        </w:rPr>
        <w:t xml:space="preserve"> з початку повномасштабної війни і до кінця</w:t>
      </w:r>
      <w:r w:rsidRPr="00D54A06">
        <w:rPr>
          <w:rFonts w:ascii="Times New Roman" w:hAnsi="Times New Roman" w:cs="Times New Roman"/>
          <w:sz w:val="28"/>
          <w:szCs w:val="28"/>
        </w:rPr>
        <w:t xml:space="preserve"> 2022 році реалізовано спецтехніки на суму 45,7 млн. грн. або 30,8% від загального обсягу продукції і товарів, реалізованих на внутрішньому ринку. Чисті доходи від реалізації спецтехніки у звітному періоді зросли на 16,9 млн. грн. або на 58,7%.</w:t>
      </w:r>
    </w:p>
    <w:p w14:paraId="57B70DAE" w14:textId="77777777" w:rsidR="00A63F4F" w:rsidRPr="00D54A06" w:rsidRDefault="00A63F4F" w:rsidP="00A63F4F">
      <w:pPr>
        <w:widowControl w:val="0"/>
        <w:spacing w:after="0" w:line="360" w:lineRule="auto"/>
        <w:ind w:firstLine="720"/>
        <w:jc w:val="both"/>
        <w:rPr>
          <w:rFonts w:ascii="Times New Roman" w:hAnsi="Times New Roman" w:cs="Times New Roman"/>
          <w:sz w:val="28"/>
          <w:szCs w:val="28"/>
        </w:rPr>
      </w:pPr>
      <w:r w:rsidRPr="00D54A06">
        <w:rPr>
          <w:rFonts w:ascii="Times New Roman" w:hAnsi="Times New Roman" w:cs="Times New Roman"/>
          <w:sz w:val="28"/>
          <w:szCs w:val="28"/>
        </w:rPr>
        <w:t xml:space="preserve">У 2022 році експортовано продукції і товарів на суму 13,9 млн. грн., що на 14,6 млн. грн. або на 51,2% менше показника 2021 року. Питома вага експорту за підсумками 2022 року у структурі реалізованих товарів і послуг склала 8,9%. </w:t>
      </w:r>
    </w:p>
    <w:p w14:paraId="2494AC0C" w14:textId="77777777" w:rsidR="00A63F4F" w:rsidRPr="00D54A06" w:rsidRDefault="00A63F4F" w:rsidP="00A63F4F">
      <w:pPr>
        <w:widowControl w:val="0"/>
        <w:spacing w:after="0" w:line="360" w:lineRule="auto"/>
        <w:ind w:firstLine="720"/>
        <w:jc w:val="both"/>
        <w:rPr>
          <w:rFonts w:ascii="Times New Roman" w:hAnsi="Times New Roman" w:cs="Times New Roman"/>
          <w:sz w:val="28"/>
          <w:szCs w:val="28"/>
        </w:rPr>
      </w:pPr>
      <w:r w:rsidRPr="00D54A06">
        <w:rPr>
          <w:rFonts w:ascii="Times New Roman" w:hAnsi="Times New Roman" w:cs="Times New Roman"/>
          <w:sz w:val="28"/>
          <w:szCs w:val="28"/>
        </w:rPr>
        <w:t>Дохід від реалізації послуг у 2022 році склав 989 тис. грн. і скоротився на 1,44 млн. грн. або 58,3% порівняно із показником 2021 року.</w:t>
      </w:r>
    </w:p>
    <w:p w14:paraId="7699080C" w14:textId="4395B246" w:rsidR="00A63F4F" w:rsidRPr="00D54A06" w:rsidRDefault="00A63F4F" w:rsidP="00A63F4F">
      <w:pPr>
        <w:widowControl w:val="0"/>
        <w:spacing w:after="0" w:line="360" w:lineRule="auto"/>
        <w:ind w:firstLine="720"/>
        <w:jc w:val="both"/>
        <w:rPr>
          <w:rFonts w:ascii="Times New Roman" w:hAnsi="Times New Roman" w:cs="Times New Roman"/>
          <w:sz w:val="28"/>
          <w:szCs w:val="28"/>
        </w:rPr>
      </w:pPr>
      <w:r w:rsidRPr="00D54A06">
        <w:rPr>
          <w:rFonts w:ascii="Times New Roman" w:hAnsi="Times New Roman" w:cs="Times New Roman"/>
          <w:sz w:val="28"/>
          <w:szCs w:val="28"/>
        </w:rPr>
        <w:lastRenderedPageBreak/>
        <w:t xml:space="preserve">Інші доходи підприємства у звітному періоді становили 8,2 млн. грн., що на 4,4 млн. грн. або на 34,5% менше за показник 2021 року. (табл. </w:t>
      </w:r>
      <w:r w:rsidR="00760EC1" w:rsidRPr="00D54A06">
        <w:rPr>
          <w:rFonts w:ascii="Times New Roman" w:hAnsi="Times New Roman" w:cs="Times New Roman"/>
          <w:sz w:val="28"/>
          <w:szCs w:val="28"/>
        </w:rPr>
        <w:t>2</w:t>
      </w:r>
      <w:r w:rsidRPr="00D54A06">
        <w:rPr>
          <w:rFonts w:ascii="Times New Roman" w:hAnsi="Times New Roman" w:cs="Times New Roman"/>
          <w:sz w:val="28"/>
          <w:szCs w:val="28"/>
        </w:rPr>
        <w:t>.</w:t>
      </w:r>
      <w:r w:rsidR="005A2A60">
        <w:rPr>
          <w:rFonts w:ascii="Times New Roman" w:hAnsi="Times New Roman" w:cs="Times New Roman"/>
          <w:sz w:val="28"/>
          <w:szCs w:val="28"/>
        </w:rPr>
        <w:t>2</w:t>
      </w:r>
      <w:r w:rsidRPr="00D54A06">
        <w:rPr>
          <w:rFonts w:ascii="Times New Roman" w:hAnsi="Times New Roman" w:cs="Times New Roman"/>
          <w:sz w:val="28"/>
          <w:szCs w:val="28"/>
        </w:rPr>
        <w:t>)</w:t>
      </w:r>
    </w:p>
    <w:p w14:paraId="67D69D55" w14:textId="4A327F79" w:rsidR="00A63F4F" w:rsidRPr="00D54A06" w:rsidRDefault="00A63F4F" w:rsidP="00A63F4F">
      <w:pPr>
        <w:widowControl w:val="0"/>
        <w:spacing w:after="0" w:line="360" w:lineRule="auto"/>
        <w:ind w:firstLine="720"/>
        <w:jc w:val="right"/>
        <w:rPr>
          <w:rFonts w:ascii="Times New Roman" w:hAnsi="Times New Roman" w:cs="Times New Roman"/>
          <w:i/>
          <w:iCs/>
          <w:sz w:val="28"/>
          <w:szCs w:val="28"/>
        </w:rPr>
      </w:pPr>
      <w:r w:rsidRPr="00D54A06">
        <w:rPr>
          <w:rFonts w:ascii="Times New Roman" w:hAnsi="Times New Roman" w:cs="Times New Roman"/>
          <w:i/>
          <w:iCs/>
          <w:sz w:val="28"/>
          <w:szCs w:val="28"/>
        </w:rPr>
        <w:t xml:space="preserve">Таблиця </w:t>
      </w:r>
      <w:r w:rsidR="00760EC1" w:rsidRPr="00D54A06">
        <w:rPr>
          <w:rFonts w:ascii="Times New Roman" w:hAnsi="Times New Roman" w:cs="Times New Roman"/>
          <w:i/>
          <w:iCs/>
          <w:sz w:val="28"/>
          <w:szCs w:val="28"/>
        </w:rPr>
        <w:t>2</w:t>
      </w:r>
      <w:r w:rsidRPr="00D54A06">
        <w:rPr>
          <w:rFonts w:ascii="Times New Roman" w:hAnsi="Times New Roman" w:cs="Times New Roman"/>
          <w:i/>
          <w:iCs/>
          <w:sz w:val="28"/>
          <w:szCs w:val="28"/>
        </w:rPr>
        <w:t>.</w:t>
      </w:r>
      <w:r w:rsidR="005A2A60">
        <w:rPr>
          <w:rFonts w:ascii="Times New Roman" w:hAnsi="Times New Roman" w:cs="Times New Roman"/>
          <w:i/>
          <w:iCs/>
          <w:sz w:val="28"/>
          <w:szCs w:val="28"/>
        </w:rPr>
        <w:t>2</w:t>
      </w:r>
    </w:p>
    <w:p w14:paraId="2F5EB227" w14:textId="77777777" w:rsidR="00A63F4F" w:rsidRPr="00D54A06" w:rsidRDefault="00A63F4F" w:rsidP="00760EC1">
      <w:pPr>
        <w:widowControl w:val="0"/>
        <w:spacing w:after="0" w:line="360" w:lineRule="auto"/>
        <w:jc w:val="center"/>
        <w:rPr>
          <w:rFonts w:ascii="Times New Roman" w:hAnsi="Times New Roman" w:cs="Times New Roman"/>
          <w:b/>
          <w:bCs/>
          <w:sz w:val="28"/>
          <w:szCs w:val="28"/>
        </w:rPr>
      </w:pPr>
      <w:r w:rsidRPr="00D54A06">
        <w:rPr>
          <w:rFonts w:ascii="Times New Roman" w:hAnsi="Times New Roman" w:cs="Times New Roman"/>
          <w:b/>
          <w:bCs/>
          <w:sz w:val="28"/>
          <w:szCs w:val="28"/>
        </w:rPr>
        <w:t xml:space="preserve">Фактичне виконання плану доходів і витрат </w:t>
      </w:r>
    </w:p>
    <w:p w14:paraId="5EE547B3" w14:textId="77777777" w:rsidR="00A63F4F" w:rsidRPr="00D54A06" w:rsidRDefault="00A63F4F" w:rsidP="00760EC1">
      <w:pPr>
        <w:widowControl w:val="0"/>
        <w:spacing w:after="0" w:line="360" w:lineRule="auto"/>
        <w:jc w:val="center"/>
        <w:rPr>
          <w:rFonts w:ascii="Times New Roman" w:hAnsi="Times New Roman" w:cs="Times New Roman"/>
          <w:b/>
          <w:bCs/>
          <w:sz w:val="28"/>
          <w:szCs w:val="28"/>
        </w:rPr>
      </w:pPr>
      <w:bookmarkStart w:id="12" w:name="_Hlk135071745"/>
      <w:r w:rsidRPr="00D54A06">
        <w:rPr>
          <w:rFonts w:ascii="Times New Roman" w:hAnsi="Times New Roman" w:cs="Times New Roman"/>
          <w:b/>
          <w:bCs/>
          <w:sz w:val="28"/>
          <w:szCs w:val="28"/>
        </w:rPr>
        <w:t xml:space="preserve">ТОВ "ОСП Корпорація Ватра" </w:t>
      </w:r>
      <w:bookmarkEnd w:id="12"/>
      <w:r w:rsidRPr="00D54A06">
        <w:rPr>
          <w:rFonts w:ascii="Times New Roman" w:hAnsi="Times New Roman" w:cs="Times New Roman"/>
          <w:b/>
          <w:bCs/>
          <w:sz w:val="28"/>
          <w:szCs w:val="28"/>
        </w:rPr>
        <w:t>за 2022 р.</w:t>
      </w:r>
    </w:p>
    <w:tbl>
      <w:tblPr>
        <w:tblW w:w="9206" w:type="dxa"/>
        <w:tblInd w:w="93" w:type="dxa"/>
        <w:tblLayout w:type="fixed"/>
        <w:tblLook w:val="0000" w:firstRow="0" w:lastRow="0" w:firstColumn="0" w:lastColumn="0" w:noHBand="0" w:noVBand="0"/>
      </w:tblPr>
      <w:tblGrid>
        <w:gridCol w:w="756"/>
        <w:gridCol w:w="4533"/>
        <w:gridCol w:w="1305"/>
        <w:gridCol w:w="1306"/>
        <w:gridCol w:w="1306"/>
      </w:tblGrid>
      <w:tr w:rsidR="00D54A06" w:rsidRPr="00D54A06" w14:paraId="650D3A95" w14:textId="77777777" w:rsidTr="00DF2FD1">
        <w:trPr>
          <w:trHeight w:val="1275"/>
          <w:tblHead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C8D73" w14:textId="77777777" w:rsidR="00A63F4F" w:rsidRPr="00D54A06" w:rsidRDefault="00A63F4F" w:rsidP="00731D0D">
            <w:pPr>
              <w:spacing w:after="0" w:line="276" w:lineRule="auto"/>
              <w:jc w:val="center"/>
              <w:rPr>
                <w:rFonts w:ascii="Times New Roman" w:hAnsi="Times New Roman" w:cs="Times New Roman"/>
                <w:b/>
                <w:bCs/>
                <w:sz w:val="24"/>
                <w:szCs w:val="24"/>
              </w:rPr>
            </w:pPr>
            <w:r w:rsidRPr="00D54A06">
              <w:rPr>
                <w:rFonts w:ascii="Times New Roman" w:hAnsi="Times New Roman" w:cs="Times New Roman"/>
                <w:b/>
                <w:bCs/>
                <w:sz w:val="24"/>
                <w:szCs w:val="24"/>
              </w:rPr>
              <w:t>№</w:t>
            </w:r>
          </w:p>
        </w:tc>
        <w:tc>
          <w:tcPr>
            <w:tcW w:w="4533" w:type="dxa"/>
            <w:tcBorders>
              <w:top w:val="single" w:sz="4" w:space="0" w:color="auto"/>
              <w:left w:val="nil"/>
              <w:bottom w:val="single" w:sz="4" w:space="0" w:color="auto"/>
              <w:right w:val="single" w:sz="4" w:space="0" w:color="auto"/>
            </w:tcBorders>
            <w:shd w:val="clear" w:color="auto" w:fill="auto"/>
            <w:noWrap/>
            <w:vAlign w:val="center"/>
          </w:tcPr>
          <w:p w14:paraId="1FCB2C14" w14:textId="77777777" w:rsidR="00A63F4F" w:rsidRPr="00D54A06" w:rsidRDefault="00A63F4F" w:rsidP="00731D0D">
            <w:pPr>
              <w:spacing w:after="0" w:line="276" w:lineRule="auto"/>
              <w:jc w:val="center"/>
              <w:rPr>
                <w:rFonts w:ascii="Times New Roman" w:hAnsi="Times New Roman" w:cs="Times New Roman"/>
                <w:b/>
                <w:bCs/>
                <w:sz w:val="24"/>
                <w:szCs w:val="24"/>
              </w:rPr>
            </w:pPr>
            <w:r w:rsidRPr="00D54A06">
              <w:rPr>
                <w:rFonts w:ascii="Times New Roman" w:hAnsi="Times New Roman" w:cs="Times New Roman"/>
                <w:b/>
                <w:bCs/>
                <w:sz w:val="24"/>
                <w:szCs w:val="24"/>
              </w:rPr>
              <w:t>Показники</w:t>
            </w:r>
          </w:p>
        </w:tc>
        <w:tc>
          <w:tcPr>
            <w:tcW w:w="1305" w:type="dxa"/>
            <w:tcBorders>
              <w:top w:val="single" w:sz="4" w:space="0" w:color="auto"/>
              <w:left w:val="nil"/>
              <w:bottom w:val="single" w:sz="4" w:space="0" w:color="auto"/>
              <w:right w:val="single" w:sz="4" w:space="0" w:color="auto"/>
            </w:tcBorders>
            <w:shd w:val="clear" w:color="auto" w:fill="auto"/>
            <w:vAlign w:val="center"/>
          </w:tcPr>
          <w:p w14:paraId="5066B0B0" w14:textId="77777777" w:rsidR="00A63F4F" w:rsidRPr="00D54A06" w:rsidRDefault="00A63F4F" w:rsidP="00731D0D">
            <w:pPr>
              <w:spacing w:after="0" w:line="276" w:lineRule="auto"/>
              <w:jc w:val="center"/>
              <w:rPr>
                <w:rFonts w:ascii="Times New Roman" w:hAnsi="Times New Roman" w:cs="Times New Roman"/>
                <w:b/>
                <w:bCs/>
                <w:sz w:val="24"/>
                <w:szCs w:val="24"/>
              </w:rPr>
            </w:pPr>
            <w:r w:rsidRPr="00D54A06">
              <w:rPr>
                <w:rFonts w:ascii="Times New Roman" w:hAnsi="Times New Roman" w:cs="Times New Roman"/>
                <w:b/>
                <w:bCs/>
                <w:sz w:val="24"/>
                <w:szCs w:val="24"/>
              </w:rPr>
              <w:t>Факт за 2022 р., тис.грн.</w:t>
            </w:r>
          </w:p>
        </w:tc>
        <w:tc>
          <w:tcPr>
            <w:tcW w:w="1306" w:type="dxa"/>
            <w:tcBorders>
              <w:top w:val="single" w:sz="4" w:space="0" w:color="auto"/>
              <w:left w:val="nil"/>
              <w:bottom w:val="single" w:sz="4" w:space="0" w:color="auto"/>
              <w:right w:val="single" w:sz="4" w:space="0" w:color="auto"/>
            </w:tcBorders>
            <w:shd w:val="clear" w:color="auto" w:fill="auto"/>
            <w:vAlign w:val="center"/>
          </w:tcPr>
          <w:p w14:paraId="0E953D56" w14:textId="77777777" w:rsidR="00A63F4F" w:rsidRPr="00D54A06" w:rsidRDefault="00A63F4F" w:rsidP="00731D0D">
            <w:pPr>
              <w:spacing w:after="0" w:line="276" w:lineRule="auto"/>
              <w:jc w:val="center"/>
              <w:rPr>
                <w:rFonts w:ascii="Times New Roman" w:hAnsi="Times New Roman" w:cs="Times New Roman"/>
                <w:b/>
                <w:bCs/>
                <w:sz w:val="24"/>
                <w:szCs w:val="24"/>
              </w:rPr>
            </w:pPr>
            <w:r w:rsidRPr="00D54A06">
              <w:rPr>
                <w:rFonts w:ascii="Times New Roman" w:hAnsi="Times New Roman" w:cs="Times New Roman"/>
                <w:b/>
                <w:bCs/>
                <w:sz w:val="24"/>
                <w:szCs w:val="24"/>
              </w:rPr>
              <w:t>План на 2022 р., тис.грн.</w:t>
            </w:r>
          </w:p>
        </w:tc>
        <w:tc>
          <w:tcPr>
            <w:tcW w:w="1306" w:type="dxa"/>
            <w:tcBorders>
              <w:top w:val="single" w:sz="4" w:space="0" w:color="auto"/>
              <w:left w:val="nil"/>
              <w:bottom w:val="single" w:sz="4" w:space="0" w:color="auto"/>
              <w:right w:val="single" w:sz="4" w:space="0" w:color="auto"/>
            </w:tcBorders>
            <w:shd w:val="clear" w:color="auto" w:fill="auto"/>
            <w:vAlign w:val="center"/>
          </w:tcPr>
          <w:p w14:paraId="0E5EC737" w14:textId="77777777" w:rsidR="00A63F4F" w:rsidRPr="00D54A06" w:rsidRDefault="00A63F4F" w:rsidP="00731D0D">
            <w:pPr>
              <w:spacing w:after="0" w:line="276" w:lineRule="auto"/>
              <w:jc w:val="center"/>
              <w:rPr>
                <w:rFonts w:ascii="Times New Roman" w:hAnsi="Times New Roman" w:cs="Times New Roman"/>
                <w:b/>
                <w:bCs/>
                <w:sz w:val="24"/>
                <w:szCs w:val="24"/>
              </w:rPr>
            </w:pPr>
            <w:r w:rsidRPr="00D54A06">
              <w:rPr>
                <w:rFonts w:ascii="Times New Roman" w:hAnsi="Times New Roman" w:cs="Times New Roman"/>
                <w:b/>
                <w:bCs/>
                <w:sz w:val="24"/>
                <w:szCs w:val="24"/>
              </w:rPr>
              <w:t>Факт/ План 2022р., %</w:t>
            </w:r>
          </w:p>
        </w:tc>
      </w:tr>
      <w:tr w:rsidR="00D54A06" w:rsidRPr="00D54A06" w14:paraId="6AFF3BCF" w14:textId="77777777" w:rsidTr="00DF2FD1">
        <w:trPr>
          <w:trHeight w:val="255"/>
        </w:trPr>
        <w:tc>
          <w:tcPr>
            <w:tcW w:w="756" w:type="dxa"/>
            <w:tcBorders>
              <w:top w:val="nil"/>
              <w:left w:val="single" w:sz="4" w:space="0" w:color="auto"/>
              <w:bottom w:val="single" w:sz="4" w:space="0" w:color="auto"/>
              <w:right w:val="single" w:sz="4" w:space="0" w:color="auto"/>
            </w:tcBorders>
            <w:shd w:val="clear" w:color="auto" w:fill="auto"/>
            <w:noWrap/>
          </w:tcPr>
          <w:p w14:paraId="478D4969" w14:textId="77777777" w:rsidR="00A63F4F" w:rsidRPr="00D54A06" w:rsidRDefault="00A63F4F" w:rsidP="00731D0D">
            <w:pPr>
              <w:spacing w:after="0" w:line="276" w:lineRule="auto"/>
              <w:jc w:val="center"/>
              <w:rPr>
                <w:rFonts w:ascii="Times New Roman" w:hAnsi="Times New Roman" w:cs="Times New Roman"/>
                <w:sz w:val="24"/>
                <w:szCs w:val="24"/>
              </w:rPr>
            </w:pPr>
          </w:p>
        </w:tc>
        <w:tc>
          <w:tcPr>
            <w:tcW w:w="4533" w:type="dxa"/>
            <w:tcBorders>
              <w:top w:val="nil"/>
              <w:left w:val="nil"/>
              <w:bottom w:val="single" w:sz="4" w:space="0" w:color="auto"/>
              <w:right w:val="single" w:sz="4" w:space="0" w:color="auto"/>
            </w:tcBorders>
            <w:shd w:val="clear" w:color="auto" w:fill="auto"/>
            <w:noWrap/>
            <w:vAlign w:val="bottom"/>
          </w:tcPr>
          <w:p w14:paraId="12460E79" w14:textId="77777777" w:rsidR="00A63F4F" w:rsidRPr="00D54A06" w:rsidRDefault="00A63F4F" w:rsidP="00731D0D">
            <w:pPr>
              <w:spacing w:after="0" w:line="276" w:lineRule="auto"/>
              <w:rPr>
                <w:rFonts w:ascii="Times New Roman" w:hAnsi="Times New Roman" w:cs="Times New Roman"/>
                <w:sz w:val="24"/>
                <w:szCs w:val="24"/>
              </w:rPr>
            </w:pPr>
            <w:r w:rsidRPr="00D54A06">
              <w:rPr>
                <w:rFonts w:ascii="Times New Roman" w:hAnsi="Times New Roman" w:cs="Times New Roman"/>
                <w:sz w:val="24"/>
                <w:szCs w:val="24"/>
              </w:rPr>
              <w:t> </w:t>
            </w:r>
          </w:p>
        </w:tc>
        <w:tc>
          <w:tcPr>
            <w:tcW w:w="1305" w:type="dxa"/>
            <w:tcBorders>
              <w:top w:val="nil"/>
              <w:left w:val="nil"/>
              <w:bottom w:val="single" w:sz="4" w:space="0" w:color="auto"/>
              <w:right w:val="single" w:sz="4" w:space="0" w:color="auto"/>
            </w:tcBorders>
            <w:shd w:val="clear" w:color="auto" w:fill="auto"/>
            <w:noWrap/>
            <w:vAlign w:val="bottom"/>
          </w:tcPr>
          <w:p w14:paraId="24A5FCD1" w14:textId="77777777" w:rsidR="00A63F4F" w:rsidRPr="00D54A06" w:rsidRDefault="00A63F4F" w:rsidP="00731D0D">
            <w:pPr>
              <w:spacing w:after="0" w:line="276" w:lineRule="auto"/>
              <w:rPr>
                <w:rFonts w:ascii="Times New Roman" w:hAnsi="Times New Roman" w:cs="Times New Roman"/>
                <w:sz w:val="24"/>
                <w:szCs w:val="24"/>
              </w:rPr>
            </w:pPr>
            <w:r w:rsidRPr="00D54A06">
              <w:rPr>
                <w:rFonts w:ascii="Times New Roman" w:hAnsi="Times New Roman" w:cs="Times New Roman"/>
                <w:sz w:val="24"/>
                <w:szCs w:val="24"/>
              </w:rPr>
              <w:t> </w:t>
            </w:r>
          </w:p>
        </w:tc>
        <w:tc>
          <w:tcPr>
            <w:tcW w:w="1306" w:type="dxa"/>
            <w:tcBorders>
              <w:top w:val="nil"/>
              <w:left w:val="nil"/>
              <w:bottom w:val="single" w:sz="4" w:space="0" w:color="auto"/>
              <w:right w:val="single" w:sz="4" w:space="0" w:color="auto"/>
            </w:tcBorders>
            <w:shd w:val="clear" w:color="auto" w:fill="auto"/>
            <w:noWrap/>
            <w:vAlign w:val="bottom"/>
          </w:tcPr>
          <w:p w14:paraId="0EE0B4FF" w14:textId="77777777" w:rsidR="00A63F4F" w:rsidRPr="00D54A06" w:rsidRDefault="00A63F4F" w:rsidP="00731D0D">
            <w:pPr>
              <w:spacing w:after="0" w:line="276" w:lineRule="auto"/>
              <w:rPr>
                <w:rFonts w:ascii="Times New Roman" w:hAnsi="Times New Roman" w:cs="Times New Roman"/>
                <w:sz w:val="24"/>
                <w:szCs w:val="24"/>
              </w:rPr>
            </w:pPr>
            <w:r w:rsidRPr="00D54A06">
              <w:rPr>
                <w:rFonts w:ascii="Times New Roman" w:hAnsi="Times New Roman" w:cs="Times New Roman"/>
                <w:sz w:val="24"/>
                <w:szCs w:val="24"/>
              </w:rPr>
              <w:t> </w:t>
            </w:r>
          </w:p>
        </w:tc>
        <w:tc>
          <w:tcPr>
            <w:tcW w:w="1306" w:type="dxa"/>
            <w:tcBorders>
              <w:top w:val="nil"/>
              <w:left w:val="nil"/>
              <w:bottom w:val="single" w:sz="4" w:space="0" w:color="auto"/>
              <w:right w:val="single" w:sz="4" w:space="0" w:color="auto"/>
            </w:tcBorders>
            <w:shd w:val="clear" w:color="auto" w:fill="auto"/>
            <w:noWrap/>
            <w:vAlign w:val="bottom"/>
          </w:tcPr>
          <w:p w14:paraId="5D8C50A9" w14:textId="77777777" w:rsidR="00A63F4F" w:rsidRPr="00D54A06" w:rsidRDefault="00A63F4F" w:rsidP="00731D0D">
            <w:pPr>
              <w:spacing w:after="0" w:line="276" w:lineRule="auto"/>
              <w:rPr>
                <w:rFonts w:ascii="Times New Roman" w:hAnsi="Times New Roman" w:cs="Times New Roman"/>
                <w:sz w:val="24"/>
                <w:szCs w:val="24"/>
              </w:rPr>
            </w:pPr>
            <w:r w:rsidRPr="00D54A06">
              <w:rPr>
                <w:rFonts w:ascii="Times New Roman" w:hAnsi="Times New Roman" w:cs="Times New Roman"/>
                <w:sz w:val="24"/>
                <w:szCs w:val="24"/>
              </w:rPr>
              <w:t> </w:t>
            </w:r>
          </w:p>
        </w:tc>
      </w:tr>
      <w:tr w:rsidR="00D54A06" w:rsidRPr="00D54A06" w14:paraId="61502B52" w14:textId="77777777" w:rsidTr="00DF2FD1">
        <w:trPr>
          <w:trHeight w:val="255"/>
        </w:trPr>
        <w:tc>
          <w:tcPr>
            <w:tcW w:w="756" w:type="dxa"/>
            <w:tcBorders>
              <w:top w:val="nil"/>
              <w:left w:val="single" w:sz="4" w:space="0" w:color="auto"/>
              <w:bottom w:val="single" w:sz="4" w:space="0" w:color="auto"/>
              <w:right w:val="single" w:sz="4" w:space="0" w:color="auto"/>
            </w:tcBorders>
            <w:shd w:val="clear" w:color="auto" w:fill="auto"/>
            <w:noWrap/>
          </w:tcPr>
          <w:p w14:paraId="5CA65AED"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І</w:t>
            </w:r>
          </w:p>
        </w:tc>
        <w:tc>
          <w:tcPr>
            <w:tcW w:w="4533" w:type="dxa"/>
            <w:tcBorders>
              <w:top w:val="nil"/>
              <w:left w:val="nil"/>
              <w:bottom w:val="single" w:sz="4" w:space="0" w:color="auto"/>
              <w:right w:val="single" w:sz="4" w:space="0" w:color="auto"/>
            </w:tcBorders>
            <w:shd w:val="clear" w:color="auto" w:fill="auto"/>
            <w:vAlign w:val="center"/>
          </w:tcPr>
          <w:p w14:paraId="74FB1122" w14:textId="77777777" w:rsidR="00A63F4F" w:rsidRPr="00D54A06" w:rsidRDefault="00A63F4F" w:rsidP="00731D0D">
            <w:pPr>
              <w:spacing w:after="0" w:line="276" w:lineRule="auto"/>
              <w:rPr>
                <w:rFonts w:ascii="Times New Roman" w:hAnsi="Times New Roman" w:cs="Times New Roman"/>
                <w:b/>
                <w:bCs/>
                <w:sz w:val="24"/>
                <w:szCs w:val="24"/>
              </w:rPr>
            </w:pPr>
            <w:r w:rsidRPr="00D54A06">
              <w:rPr>
                <w:rFonts w:ascii="Times New Roman" w:hAnsi="Times New Roman" w:cs="Times New Roman"/>
                <w:b/>
                <w:bCs/>
                <w:sz w:val="24"/>
                <w:szCs w:val="24"/>
              </w:rPr>
              <w:t xml:space="preserve"> ДОХОДИ:</w:t>
            </w:r>
          </w:p>
        </w:tc>
        <w:tc>
          <w:tcPr>
            <w:tcW w:w="1305" w:type="dxa"/>
            <w:tcBorders>
              <w:top w:val="nil"/>
              <w:left w:val="nil"/>
              <w:bottom w:val="single" w:sz="4" w:space="0" w:color="auto"/>
              <w:right w:val="single" w:sz="4" w:space="0" w:color="auto"/>
            </w:tcBorders>
            <w:shd w:val="clear" w:color="auto" w:fill="auto"/>
            <w:noWrap/>
            <w:vAlign w:val="bottom"/>
          </w:tcPr>
          <w:p w14:paraId="5ECD39CA"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171664,60</w:t>
            </w:r>
          </w:p>
        </w:tc>
        <w:tc>
          <w:tcPr>
            <w:tcW w:w="1306" w:type="dxa"/>
            <w:tcBorders>
              <w:top w:val="nil"/>
              <w:left w:val="nil"/>
              <w:bottom w:val="single" w:sz="4" w:space="0" w:color="auto"/>
              <w:right w:val="single" w:sz="4" w:space="0" w:color="auto"/>
            </w:tcBorders>
            <w:shd w:val="clear" w:color="auto" w:fill="auto"/>
            <w:noWrap/>
            <w:vAlign w:val="bottom"/>
          </w:tcPr>
          <w:p w14:paraId="022EDEB7"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163747,77</w:t>
            </w:r>
          </w:p>
        </w:tc>
        <w:tc>
          <w:tcPr>
            <w:tcW w:w="1306" w:type="dxa"/>
            <w:tcBorders>
              <w:top w:val="nil"/>
              <w:left w:val="nil"/>
              <w:bottom w:val="single" w:sz="4" w:space="0" w:color="auto"/>
              <w:right w:val="single" w:sz="4" w:space="0" w:color="auto"/>
            </w:tcBorders>
            <w:shd w:val="clear" w:color="auto" w:fill="auto"/>
            <w:noWrap/>
            <w:vAlign w:val="bottom"/>
          </w:tcPr>
          <w:p w14:paraId="5B22CE46"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104,83</w:t>
            </w:r>
          </w:p>
        </w:tc>
      </w:tr>
      <w:tr w:rsidR="00D54A06" w:rsidRPr="00D54A06" w14:paraId="24CF3C3F" w14:textId="77777777" w:rsidTr="00DF2FD1">
        <w:trPr>
          <w:trHeight w:val="255"/>
        </w:trPr>
        <w:tc>
          <w:tcPr>
            <w:tcW w:w="756" w:type="dxa"/>
            <w:tcBorders>
              <w:top w:val="nil"/>
              <w:left w:val="single" w:sz="4" w:space="0" w:color="auto"/>
              <w:bottom w:val="single" w:sz="4" w:space="0" w:color="auto"/>
              <w:right w:val="single" w:sz="4" w:space="0" w:color="auto"/>
            </w:tcBorders>
            <w:shd w:val="clear" w:color="auto" w:fill="auto"/>
            <w:noWrap/>
          </w:tcPr>
          <w:p w14:paraId="5B9ADC1A" w14:textId="77777777" w:rsidR="00A63F4F" w:rsidRPr="00D54A06" w:rsidRDefault="00A63F4F" w:rsidP="00731D0D">
            <w:pPr>
              <w:spacing w:after="0" w:line="276" w:lineRule="auto"/>
              <w:jc w:val="center"/>
              <w:rPr>
                <w:rFonts w:ascii="Times New Roman" w:hAnsi="Times New Roman" w:cs="Times New Roman"/>
                <w:sz w:val="24"/>
                <w:szCs w:val="24"/>
              </w:rPr>
            </w:pPr>
          </w:p>
        </w:tc>
        <w:tc>
          <w:tcPr>
            <w:tcW w:w="4533" w:type="dxa"/>
            <w:tcBorders>
              <w:top w:val="nil"/>
              <w:left w:val="nil"/>
              <w:bottom w:val="single" w:sz="4" w:space="0" w:color="auto"/>
              <w:right w:val="single" w:sz="4" w:space="0" w:color="auto"/>
            </w:tcBorders>
            <w:shd w:val="clear" w:color="auto" w:fill="auto"/>
            <w:vAlign w:val="center"/>
          </w:tcPr>
          <w:p w14:paraId="5EFAC030" w14:textId="77777777" w:rsidR="00A63F4F" w:rsidRPr="00D54A06" w:rsidRDefault="00A63F4F" w:rsidP="00731D0D">
            <w:pPr>
              <w:spacing w:after="0" w:line="276" w:lineRule="auto"/>
              <w:rPr>
                <w:rFonts w:ascii="Times New Roman" w:hAnsi="Times New Roman" w:cs="Times New Roman"/>
                <w:sz w:val="24"/>
                <w:szCs w:val="24"/>
              </w:rPr>
            </w:pPr>
            <w:r w:rsidRPr="00D54A06">
              <w:rPr>
                <w:rFonts w:ascii="Times New Roman" w:hAnsi="Times New Roman" w:cs="Times New Roman"/>
                <w:sz w:val="24"/>
                <w:szCs w:val="24"/>
              </w:rPr>
              <w:t>дохід від реалізації продукції</w:t>
            </w:r>
          </w:p>
        </w:tc>
        <w:tc>
          <w:tcPr>
            <w:tcW w:w="1305" w:type="dxa"/>
            <w:tcBorders>
              <w:top w:val="nil"/>
              <w:left w:val="nil"/>
              <w:bottom w:val="single" w:sz="4" w:space="0" w:color="auto"/>
              <w:right w:val="single" w:sz="4" w:space="0" w:color="auto"/>
            </w:tcBorders>
            <w:shd w:val="clear" w:color="auto" w:fill="auto"/>
            <w:noWrap/>
            <w:vAlign w:val="bottom"/>
          </w:tcPr>
          <w:p w14:paraId="54ABDD1C"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124512,84</w:t>
            </w:r>
          </w:p>
        </w:tc>
        <w:tc>
          <w:tcPr>
            <w:tcW w:w="1306" w:type="dxa"/>
            <w:tcBorders>
              <w:top w:val="nil"/>
              <w:left w:val="nil"/>
              <w:bottom w:val="single" w:sz="4" w:space="0" w:color="auto"/>
              <w:right w:val="single" w:sz="4" w:space="0" w:color="auto"/>
            </w:tcBorders>
            <w:shd w:val="clear" w:color="auto" w:fill="auto"/>
            <w:noWrap/>
            <w:vAlign w:val="bottom"/>
          </w:tcPr>
          <w:p w14:paraId="604E55AF"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123120,66</w:t>
            </w:r>
          </w:p>
        </w:tc>
        <w:tc>
          <w:tcPr>
            <w:tcW w:w="1306" w:type="dxa"/>
            <w:tcBorders>
              <w:top w:val="nil"/>
              <w:left w:val="nil"/>
              <w:bottom w:val="single" w:sz="4" w:space="0" w:color="auto"/>
              <w:right w:val="single" w:sz="4" w:space="0" w:color="auto"/>
            </w:tcBorders>
            <w:shd w:val="clear" w:color="auto" w:fill="auto"/>
            <w:noWrap/>
            <w:vAlign w:val="bottom"/>
          </w:tcPr>
          <w:p w14:paraId="383A0499"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101,13</w:t>
            </w:r>
          </w:p>
        </w:tc>
      </w:tr>
      <w:tr w:rsidR="00D54A06" w:rsidRPr="00D54A06" w14:paraId="5D57D77D" w14:textId="77777777" w:rsidTr="00DF2FD1">
        <w:trPr>
          <w:trHeight w:val="255"/>
        </w:trPr>
        <w:tc>
          <w:tcPr>
            <w:tcW w:w="756" w:type="dxa"/>
            <w:tcBorders>
              <w:top w:val="nil"/>
              <w:left w:val="single" w:sz="4" w:space="0" w:color="auto"/>
              <w:bottom w:val="single" w:sz="4" w:space="0" w:color="auto"/>
              <w:right w:val="single" w:sz="4" w:space="0" w:color="auto"/>
            </w:tcBorders>
            <w:shd w:val="clear" w:color="auto" w:fill="auto"/>
            <w:noWrap/>
          </w:tcPr>
          <w:p w14:paraId="3D470E7C" w14:textId="77777777" w:rsidR="00A63F4F" w:rsidRPr="00D54A06" w:rsidRDefault="00A63F4F" w:rsidP="00731D0D">
            <w:pPr>
              <w:spacing w:after="0" w:line="276" w:lineRule="auto"/>
              <w:jc w:val="center"/>
              <w:rPr>
                <w:rFonts w:ascii="Times New Roman" w:hAnsi="Times New Roman" w:cs="Times New Roman"/>
                <w:sz w:val="24"/>
                <w:szCs w:val="24"/>
              </w:rPr>
            </w:pPr>
          </w:p>
        </w:tc>
        <w:tc>
          <w:tcPr>
            <w:tcW w:w="4533" w:type="dxa"/>
            <w:tcBorders>
              <w:top w:val="nil"/>
              <w:left w:val="nil"/>
              <w:bottom w:val="single" w:sz="4" w:space="0" w:color="auto"/>
              <w:right w:val="single" w:sz="4" w:space="0" w:color="auto"/>
            </w:tcBorders>
            <w:shd w:val="clear" w:color="auto" w:fill="auto"/>
            <w:vAlign w:val="center"/>
          </w:tcPr>
          <w:p w14:paraId="6A037D77" w14:textId="77777777" w:rsidR="00A63F4F" w:rsidRPr="00D54A06" w:rsidRDefault="00A63F4F" w:rsidP="00731D0D">
            <w:pPr>
              <w:spacing w:after="0" w:line="276" w:lineRule="auto"/>
              <w:rPr>
                <w:rFonts w:ascii="Times New Roman" w:hAnsi="Times New Roman" w:cs="Times New Roman"/>
                <w:sz w:val="24"/>
                <w:szCs w:val="24"/>
              </w:rPr>
            </w:pPr>
            <w:r w:rsidRPr="00D54A06">
              <w:rPr>
                <w:rFonts w:ascii="Times New Roman" w:hAnsi="Times New Roman" w:cs="Times New Roman"/>
                <w:sz w:val="24"/>
                <w:szCs w:val="24"/>
              </w:rPr>
              <w:t>дохід від реалізації товарів</w:t>
            </w:r>
          </w:p>
        </w:tc>
        <w:tc>
          <w:tcPr>
            <w:tcW w:w="1305" w:type="dxa"/>
            <w:tcBorders>
              <w:top w:val="nil"/>
              <w:left w:val="nil"/>
              <w:bottom w:val="single" w:sz="4" w:space="0" w:color="auto"/>
              <w:right w:val="single" w:sz="4" w:space="0" w:color="auto"/>
            </w:tcBorders>
            <w:shd w:val="clear" w:color="auto" w:fill="auto"/>
            <w:noWrap/>
            <w:vAlign w:val="bottom"/>
          </w:tcPr>
          <w:p w14:paraId="22F136F1"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37915,70</w:t>
            </w:r>
          </w:p>
        </w:tc>
        <w:tc>
          <w:tcPr>
            <w:tcW w:w="1306" w:type="dxa"/>
            <w:tcBorders>
              <w:top w:val="nil"/>
              <w:left w:val="nil"/>
              <w:bottom w:val="single" w:sz="4" w:space="0" w:color="auto"/>
              <w:right w:val="single" w:sz="4" w:space="0" w:color="auto"/>
            </w:tcBorders>
            <w:shd w:val="clear" w:color="auto" w:fill="auto"/>
            <w:noWrap/>
            <w:vAlign w:val="bottom"/>
          </w:tcPr>
          <w:p w14:paraId="1AD586EE"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31758,02</w:t>
            </w:r>
          </w:p>
        </w:tc>
        <w:tc>
          <w:tcPr>
            <w:tcW w:w="1306" w:type="dxa"/>
            <w:tcBorders>
              <w:top w:val="nil"/>
              <w:left w:val="nil"/>
              <w:bottom w:val="single" w:sz="4" w:space="0" w:color="auto"/>
              <w:right w:val="single" w:sz="4" w:space="0" w:color="auto"/>
            </w:tcBorders>
            <w:shd w:val="clear" w:color="auto" w:fill="auto"/>
            <w:noWrap/>
            <w:vAlign w:val="bottom"/>
          </w:tcPr>
          <w:p w14:paraId="0CA627F7"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119,39</w:t>
            </w:r>
          </w:p>
        </w:tc>
      </w:tr>
      <w:tr w:rsidR="00D54A06" w:rsidRPr="00D54A06" w14:paraId="3224D956" w14:textId="77777777" w:rsidTr="00DF2FD1">
        <w:trPr>
          <w:trHeight w:val="255"/>
        </w:trPr>
        <w:tc>
          <w:tcPr>
            <w:tcW w:w="756" w:type="dxa"/>
            <w:tcBorders>
              <w:top w:val="nil"/>
              <w:left w:val="single" w:sz="4" w:space="0" w:color="auto"/>
              <w:bottom w:val="single" w:sz="4" w:space="0" w:color="auto"/>
              <w:right w:val="single" w:sz="4" w:space="0" w:color="auto"/>
            </w:tcBorders>
            <w:shd w:val="clear" w:color="auto" w:fill="auto"/>
            <w:noWrap/>
          </w:tcPr>
          <w:p w14:paraId="0DF2CF6C" w14:textId="77777777" w:rsidR="00A63F4F" w:rsidRPr="00D54A06" w:rsidRDefault="00A63F4F" w:rsidP="00731D0D">
            <w:pPr>
              <w:spacing w:after="0" w:line="276" w:lineRule="auto"/>
              <w:jc w:val="center"/>
              <w:rPr>
                <w:rFonts w:ascii="Times New Roman" w:hAnsi="Times New Roman" w:cs="Times New Roman"/>
                <w:sz w:val="24"/>
                <w:szCs w:val="24"/>
              </w:rPr>
            </w:pPr>
          </w:p>
        </w:tc>
        <w:tc>
          <w:tcPr>
            <w:tcW w:w="4533" w:type="dxa"/>
            <w:tcBorders>
              <w:top w:val="nil"/>
              <w:left w:val="nil"/>
              <w:bottom w:val="single" w:sz="4" w:space="0" w:color="auto"/>
              <w:right w:val="single" w:sz="4" w:space="0" w:color="auto"/>
            </w:tcBorders>
            <w:shd w:val="clear" w:color="auto" w:fill="auto"/>
            <w:vAlign w:val="center"/>
          </w:tcPr>
          <w:p w14:paraId="370C2320" w14:textId="77777777" w:rsidR="00A63F4F" w:rsidRPr="00D54A06" w:rsidRDefault="00A63F4F" w:rsidP="00731D0D">
            <w:pPr>
              <w:spacing w:after="0" w:line="276" w:lineRule="auto"/>
              <w:rPr>
                <w:rFonts w:ascii="Times New Roman" w:hAnsi="Times New Roman" w:cs="Times New Roman"/>
                <w:sz w:val="24"/>
                <w:szCs w:val="24"/>
              </w:rPr>
            </w:pPr>
            <w:r w:rsidRPr="00D54A06">
              <w:rPr>
                <w:rFonts w:ascii="Times New Roman" w:hAnsi="Times New Roman" w:cs="Times New Roman"/>
                <w:sz w:val="24"/>
                <w:szCs w:val="24"/>
              </w:rPr>
              <w:t>дохід від реалізації послуг</w:t>
            </w:r>
          </w:p>
        </w:tc>
        <w:tc>
          <w:tcPr>
            <w:tcW w:w="1305" w:type="dxa"/>
            <w:tcBorders>
              <w:top w:val="nil"/>
              <w:left w:val="nil"/>
              <w:bottom w:val="single" w:sz="4" w:space="0" w:color="auto"/>
              <w:right w:val="single" w:sz="4" w:space="0" w:color="auto"/>
            </w:tcBorders>
            <w:shd w:val="clear" w:color="auto" w:fill="auto"/>
            <w:noWrap/>
            <w:vAlign w:val="bottom"/>
          </w:tcPr>
          <w:p w14:paraId="67AC41A3"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988,55</w:t>
            </w:r>
          </w:p>
        </w:tc>
        <w:tc>
          <w:tcPr>
            <w:tcW w:w="1306" w:type="dxa"/>
            <w:tcBorders>
              <w:top w:val="nil"/>
              <w:left w:val="nil"/>
              <w:bottom w:val="single" w:sz="4" w:space="0" w:color="auto"/>
              <w:right w:val="single" w:sz="4" w:space="0" w:color="auto"/>
            </w:tcBorders>
            <w:shd w:val="clear" w:color="auto" w:fill="auto"/>
            <w:noWrap/>
            <w:vAlign w:val="bottom"/>
          </w:tcPr>
          <w:p w14:paraId="565F0133"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1944,09</w:t>
            </w:r>
          </w:p>
        </w:tc>
        <w:tc>
          <w:tcPr>
            <w:tcW w:w="1306" w:type="dxa"/>
            <w:tcBorders>
              <w:top w:val="nil"/>
              <w:left w:val="nil"/>
              <w:bottom w:val="single" w:sz="4" w:space="0" w:color="auto"/>
              <w:right w:val="single" w:sz="4" w:space="0" w:color="auto"/>
            </w:tcBorders>
            <w:shd w:val="clear" w:color="auto" w:fill="auto"/>
            <w:noWrap/>
            <w:vAlign w:val="bottom"/>
          </w:tcPr>
          <w:p w14:paraId="15BDEC74"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50,85</w:t>
            </w:r>
          </w:p>
        </w:tc>
      </w:tr>
      <w:tr w:rsidR="00D54A06" w:rsidRPr="00D54A06" w14:paraId="502B3095" w14:textId="77777777" w:rsidTr="00DF2FD1">
        <w:trPr>
          <w:trHeight w:val="255"/>
        </w:trPr>
        <w:tc>
          <w:tcPr>
            <w:tcW w:w="756" w:type="dxa"/>
            <w:tcBorders>
              <w:top w:val="nil"/>
              <w:left w:val="single" w:sz="4" w:space="0" w:color="auto"/>
              <w:bottom w:val="single" w:sz="4" w:space="0" w:color="auto"/>
              <w:right w:val="single" w:sz="4" w:space="0" w:color="auto"/>
            </w:tcBorders>
            <w:shd w:val="clear" w:color="auto" w:fill="auto"/>
            <w:noWrap/>
          </w:tcPr>
          <w:p w14:paraId="4AB27EC0" w14:textId="77777777" w:rsidR="00A63F4F" w:rsidRPr="00D54A06" w:rsidRDefault="00A63F4F" w:rsidP="00731D0D">
            <w:pPr>
              <w:spacing w:after="0" w:line="276" w:lineRule="auto"/>
              <w:jc w:val="center"/>
              <w:rPr>
                <w:rFonts w:ascii="Times New Roman" w:hAnsi="Times New Roman" w:cs="Times New Roman"/>
                <w:sz w:val="24"/>
                <w:szCs w:val="24"/>
              </w:rPr>
            </w:pPr>
          </w:p>
        </w:tc>
        <w:tc>
          <w:tcPr>
            <w:tcW w:w="4533" w:type="dxa"/>
            <w:tcBorders>
              <w:top w:val="nil"/>
              <w:left w:val="nil"/>
              <w:bottom w:val="single" w:sz="4" w:space="0" w:color="auto"/>
              <w:right w:val="single" w:sz="4" w:space="0" w:color="auto"/>
            </w:tcBorders>
            <w:shd w:val="clear" w:color="auto" w:fill="auto"/>
            <w:vAlign w:val="center"/>
          </w:tcPr>
          <w:p w14:paraId="3CB562AB" w14:textId="77777777" w:rsidR="00A63F4F" w:rsidRPr="00D54A06" w:rsidRDefault="00A63F4F" w:rsidP="00731D0D">
            <w:pPr>
              <w:spacing w:after="0" w:line="276" w:lineRule="auto"/>
              <w:rPr>
                <w:rFonts w:ascii="Times New Roman" w:hAnsi="Times New Roman" w:cs="Times New Roman"/>
                <w:sz w:val="24"/>
                <w:szCs w:val="24"/>
              </w:rPr>
            </w:pPr>
            <w:r w:rsidRPr="00D54A06">
              <w:rPr>
                <w:rFonts w:ascii="Times New Roman" w:hAnsi="Times New Roman" w:cs="Times New Roman"/>
                <w:sz w:val="24"/>
                <w:szCs w:val="24"/>
              </w:rPr>
              <w:t>інші операційні доходи, у т.ч.:</w:t>
            </w:r>
          </w:p>
        </w:tc>
        <w:tc>
          <w:tcPr>
            <w:tcW w:w="1305" w:type="dxa"/>
            <w:tcBorders>
              <w:top w:val="nil"/>
              <w:left w:val="nil"/>
              <w:bottom w:val="single" w:sz="4" w:space="0" w:color="auto"/>
              <w:right w:val="single" w:sz="4" w:space="0" w:color="auto"/>
            </w:tcBorders>
            <w:shd w:val="clear" w:color="auto" w:fill="auto"/>
            <w:noWrap/>
            <w:vAlign w:val="bottom"/>
          </w:tcPr>
          <w:p w14:paraId="15970893"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8247,51</w:t>
            </w:r>
          </w:p>
        </w:tc>
        <w:tc>
          <w:tcPr>
            <w:tcW w:w="1306" w:type="dxa"/>
            <w:tcBorders>
              <w:top w:val="nil"/>
              <w:left w:val="nil"/>
              <w:bottom w:val="single" w:sz="4" w:space="0" w:color="auto"/>
              <w:right w:val="single" w:sz="4" w:space="0" w:color="auto"/>
            </w:tcBorders>
            <w:shd w:val="clear" w:color="auto" w:fill="auto"/>
            <w:noWrap/>
            <w:vAlign w:val="bottom"/>
          </w:tcPr>
          <w:p w14:paraId="5E30A9B2"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6925</w:t>
            </w:r>
          </w:p>
        </w:tc>
        <w:tc>
          <w:tcPr>
            <w:tcW w:w="1306" w:type="dxa"/>
            <w:tcBorders>
              <w:top w:val="nil"/>
              <w:left w:val="nil"/>
              <w:bottom w:val="single" w:sz="4" w:space="0" w:color="auto"/>
              <w:right w:val="single" w:sz="4" w:space="0" w:color="auto"/>
            </w:tcBorders>
            <w:shd w:val="clear" w:color="auto" w:fill="auto"/>
            <w:noWrap/>
            <w:vAlign w:val="bottom"/>
          </w:tcPr>
          <w:p w14:paraId="0BEAF7A5"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119,10</w:t>
            </w:r>
          </w:p>
        </w:tc>
      </w:tr>
      <w:tr w:rsidR="00D54A06" w:rsidRPr="00D54A06" w14:paraId="3C4DBB88" w14:textId="77777777" w:rsidTr="00DF2FD1">
        <w:trPr>
          <w:trHeight w:val="255"/>
        </w:trPr>
        <w:tc>
          <w:tcPr>
            <w:tcW w:w="756" w:type="dxa"/>
            <w:tcBorders>
              <w:top w:val="nil"/>
              <w:left w:val="single" w:sz="4" w:space="0" w:color="auto"/>
              <w:bottom w:val="single" w:sz="4" w:space="0" w:color="auto"/>
              <w:right w:val="single" w:sz="4" w:space="0" w:color="auto"/>
            </w:tcBorders>
            <w:shd w:val="clear" w:color="auto" w:fill="auto"/>
            <w:noWrap/>
          </w:tcPr>
          <w:p w14:paraId="23F3B473" w14:textId="77777777" w:rsidR="00A63F4F" w:rsidRPr="00D54A06" w:rsidRDefault="00A63F4F" w:rsidP="00731D0D">
            <w:pPr>
              <w:spacing w:after="0" w:line="276" w:lineRule="auto"/>
              <w:jc w:val="center"/>
              <w:rPr>
                <w:rFonts w:ascii="Times New Roman" w:hAnsi="Times New Roman" w:cs="Times New Roman"/>
                <w:sz w:val="24"/>
                <w:szCs w:val="24"/>
              </w:rPr>
            </w:pPr>
          </w:p>
        </w:tc>
        <w:tc>
          <w:tcPr>
            <w:tcW w:w="4533" w:type="dxa"/>
            <w:tcBorders>
              <w:top w:val="nil"/>
              <w:left w:val="nil"/>
              <w:bottom w:val="single" w:sz="4" w:space="0" w:color="auto"/>
              <w:right w:val="single" w:sz="4" w:space="0" w:color="auto"/>
            </w:tcBorders>
            <w:shd w:val="clear" w:color="auto" w:fill="auto"/>
            <w:vAlign w:val="center"/>
          </w:tcPr>
          <w:p w14:paraId="575E5DF7" w14:textId="77777777" w:rsidR="00A63F4F" w:rsidRPr="00D54A06" w:rsidRDefault="00A63F4F" w:rsidP="00731D0D">
            <w:pPr>
              <w:spacing w:after="0" w:line="276" w:lineRule="auto"/>
              <w:rPr>
                <w:rFonts w:ascii="Times New Roman" w:hAnsi="Times New Roman" w:cs="Times New Roman"/>
                <w:sz w:val="24"/>
                <w:szCs w:val="24"/>
              </w:rPr>
            </w:pPr>
            <w:r w:rsidRPr="00D54A06">
              <w:rPr>
                <w:rFonts w:ascii="Times New Roman" w:hAnsi="Times New Roman" w:cs="Times New Roman"/>
                <w:sz w:val="24"/>
                <w:szCs w:val="24"/>
              </w:rPr>
              <w:t>дохід від оренди</w:t>
            </w:r>
          </w:p>
        </w:tc>
        <w:tc>
          <w:tcPr>
            <w:tcW w:w="1305" w:type="dxa"/>
            <w:tcBorders>
              <w:top w:val="nil"/>
              <w:left w:val="nil"/>
              <w:bottom w:val="single" w:sz="4" w:space="0" w:color="auto"/>
              <w:right w:val="single" w:sz="4" w:space="0" w:color="auto"/>
            </w:tcBorders>
            <w:shd w:val="clear" w:color="auto" w:fill="auto"/>
            <w:noWrap/>
            <w:vAlign w:val="bottom"/>
          </w:tcPr>
          <w:p w14:paraId="5A47C3CA"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1562,50</w:t>
            </w:r>
          </w:p>
        </w:tc>
        <w:tc>
          <w:tcPr>
            <w:tcW w:w="1306" w:type="dxa"/>
            <w:tcBorders>
              <w:top w:val="nil"/>
              <w:left w:val="nil"/>
              <w:bottom w:val="single" w:sz="4" w:space="0" w:color="auto"/>
              <w:right w:val="single" w:sz="4" w:space="0" w:color="auto"/>
            </w:tcBorders>
            <w:shd w:val="clear" w:color="auto" w:fill="auto"/>
            <w:noWrap/>
            <w:vAlign w:val="bottom"/>
          </w:tcPr>
          <w:p w14:paraId="0E2F0E47"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2600</w:t>
            </w:r>
          </w:p>
        </w:tc>
        <w:tc>
          <w:tcPr>
            <w:tcW w:w="1306" w:type="dxa"/>
            <w:tcBorders>
              <w:top w:val="nil"/>
              <w:left w:val="nil"/>
              <w:bottom w:val="single" w:sz="4" w:space="0" w:color="auto"/>
              <w:right w:val="single" w:sz="4" w:space="0" w:color="auto"/>
            </w:tcBorders>
            <w:shd w:val="clear" w:color="auto" w:fill="auto"/>
            <w:noWrap/>
            <w:vAlign w:val="bottom"/>
          </w:tcPr>
          <w:p w14:paraId="3E4370DE"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60,10</w:t>
            </w:r>
          </w:p>
        </w:tc>
      </w:tr>
      <w:tr w:rsidR="00D54A06" w:rsidRPr="00D54A06" w14:paraId="06A0DB61" w14:textId="77777777" w:rsidTr="00DF2FD1">
        <w:trPr>
          <w:trHeight w:val="255"/>
        </w:trPr>
        <w:tc>
          <w:tcPr>
            <w:tcW w:w="756" w:type="dxa"/>
            <w:tcBorders>
              <w:top w:val="nil"/>
              <w:left w:val="single" w:sz="4" w:space="0" w:color="auto"/>
              <w:bottom w:val="single" w:sz="4" w:space="0" w:color="auto"/>
              <w:right w:val="single" w:sz="4" w:space="0" w:color="auto"/>
            </w:tcBorders>
            <w:shd w:val="clear" w:color="auto" w:fill="auto"/>
            <w:noWrap/>
          </w:tcPr>
          <w:p w14:paraId="0D2023CE"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ІІ</w:t>
            </w:r>
          </w:p>
        </w:tc>
        <w:tc>
          <w:tcPr>
            <w:tcW w:w="4533" w:type="dxa"/>
            <w:tcBorders>
              <w:top w:val="nil"/>
              <w:left w:val="nil"/>
              <w:bottom w:val="single" w:sz="4" w:space="0" w:color="auto"/>
              <w:right w:val="single" w:sz="4" w:space="0" w:color="auto"/>
            </w:tcBorders>
            <w:shd w:val="clear" w:color="auto" w:fill="auto"/>
            <w:vAlign w:val="center"/>
          </w:tcPr>
          <w:p w14:paraId="250A4FAF" w14:textId="77777777" w:rsidR="00A63F4F" w:rsidRPr="00D54A06" w:rsidRDefault="00A63F4F" w:rsidP="00731D0D">
            <w:pPr>
              <w:spacing w:after="0" w:line="276" w:lineRule="auto"/>
              <w:rPr>
                <w:rFonts w:ascii="Times New Roman" w:hAnsi="Times New Roman" w:cs="Times New Roman"/>
                <w:b/>
                <w:bCs/>
                <w:sz w:val="24"/>
                <w:szCs w:val="24"/>
              </w:rPr>
            </w:pPr>
            <w:r w:rsidRPr="00D54A06">
              <w:rPr>
                <w:rFonts w:ascii="Times New Roman" w:hAnsi="Times New Roman" w:cs="Times New Roman"/>
                <w:b/>
                <w:bCs/>
                <w:sz w:val="24"/>
                <w:szCs w:val="24"/>
              </w:rPr>
              <w:t xml:space="preserve"> ВИДАТКИ:</w:t>
            </w:r>
          </w:p>
        </w:tc>
        <w:tc>
          <w:tcPr>
            <w:tcW w:w="1305" w:type="dxa"/>
            <w:tcBorders>
              <w:top w:val="nil"/>
              <w:left w:val="nil"/>
              <w:bottom w:val="single" w:sz="4" w:space="0" w:color="auto"/>
              <w:right w:val="single" w:sz="4" w:space="0" w:color="auto"/>
            </w:tcBorders>
            <w:shd w:val="clear" w:color="auto" w:fill="auto"/>
            <w:noWrap/>
            <w:vAlign w:val="bottom"/>
          </w:tcPr>
          <w:p w14:paraId="179FA8BF"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164070,00</w:t>
            </w:r>
          </w:p>
        </w:tc>
        <w:tc>
          <w:tcPr>
            <w:tcW w:w="1306" w:type="dxa"/>
            <w:tcBorders>
              <w:top w:val="nil"/>
              <w:left w:val="nil"/>
              <w:bottom w:val="single" w:sz="4" w:space="0" w:color="auto"/>
              <w:right w:val="single" w:sz="4" w:space="0" w:color="auto"/>
            </w:tcBorders>
            <w:shd w:val="clear" w:color="auto" w:fill="auto"/>
            <w:noWrap/>
            <w:vAlign w:val="bottom"/>
          </w:tcPr>
          <w:p w14:paraId="63195564"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175456,29</w:t>
            </w:r>
          </w:p>
        </w:tc>
        <w:tc>
          <w:tcPr>
            <w:tcW w:w="1306" w:type="dxa"/>
            <w:tcBorders>
              <w:top w:val="nil"/>
              <w:left w:val="nil"/>
              <w:bottom w:val="single" w:sz="4" w:space="0" w:color="auto"/>
              <w:right w:val="single" w:sz="4" w:space="0" w:color="auto"/>
            </w:tcBorders>
            <w:shd w:val="clear" w:color="auto" w:fill="auto"/>
            <w:noWrap/>
            <w:vAlign w:val="bottom"/>
          </w:tcPr>
          <w:p w14:paraId="5DEDCB65"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93,51</w:t>
            </w:r>
          </w:p>
        </w:tc>
      </w:tr>
      <w:tr w:rsidR="00D54A06" w:rsidRPr="00D54A06" w14:paraId="0CFEDA2D" w14:textId="77777777" w:rsidTr="00DF2FD1">
        <w:trPr>
          <w:trHeight w:val="510"/>
        </w:trPr>
        <w:tc>
          <w:tcPr>
            <w:tcW w:w="756" w:type="dxa"/>
            <w:tcBorders>
              <w:top w:val="nil"/>
              <w:left w:val="single" w:sz="4" w:space="0" w:color="auto"/>
              <w:bottom w:val="single" w:sz="4" w:space="0" w:color="auto"/>
              <w:right w:val="single" w:sz="4" w:space="0" w:color="auto"/>
            </w:tcBorders>
            <w:shd w:val="clear" w:color="auto" w:fill="auto"/>
            <w:noWrap/>
          </w:tcPr>
          <w:p w14:paraId="640CCB1D" w14:textId="77777777" w:rsidR="00A63F4F" w:rsidRPr="00D54A06" w:rsidRDefault="00A63F4F" w:rsidP="00731D0D">
            <w:pPr>
              <w:spacing w:after="0" w:line="276" w:lineRule="auto"/>
              <w:jc w:val="center"/>
              <w:rPr>
                <w:rFonts w:ascii="Times New Roman" w:hAnsi="Times New Roman" w:cs="Times New Roman"/>
                <w:sz w:val="24"/>
                <w:szCs w:val="24"/>
              </w:rPr>
            </w:pPr>
          </w:p>
        </w:tc>
        <w:tc>
          <w:tcPr>
            <w:tcW w:w="4533" w:type="dxa"/>
            <w:tcBorders>
              <w:top w:val="nil"/>
              <w:left w:val="nil"/>
              <w:bottom w:val="single" w:sz="4" w:space="0" w:color="auto"/>
              <w:right w:val="single" w:sz="4" w:space="0" w:color="auto"/>
            </w:tcBorders>
            <w:shd w:val="clear" w:color="auto" w:fill="auto"/>
            <w:vAlign w:val="center"/>
          </w:tcPr>
          <w:p w14:paraId="59D8FE30" w14:textId="77777777" w:rsidR="00A63F4F" w:rsidRPr="00D54A06" w:rsidRDefault="00A63F4F" w:rsidP="00731D0D">
            <w:pPr>
              <w:spacing w:after="0" w:line="276" w:lineRule="auto"/>
              <w:rPr>
                <w:rFonts w:ascii="Times New Roman" w:hAnsi="Times New Roman" w:cs="Times New Roman"/>
                <w:b/>
                <w:bCs/>
                <w:sz w:val="24"/>
                <w:szCs w:val="24"/>
              </w:rPr>
            </w:pPr>
            <w:r w:rsidRPr="00D54A06">
              <w:rPr>
                <w:rFonts w:ascii="Times New Roman" w:hAnsi="Times New Roman" w:cs="Times New Roman"/>
                <w:b/>
                <w:bCs/>
                <w:sz w:val="24"/>
                <w:szCs w:val="24"/>
              </w:rPr>
              <w:t>у т.ч. собівартість реалізованої продукції (товарів, робіт, послуг)</w:t>
            </w:r>
          </w:p>
        </w:tc>
        <w:tc>
          <w:tcPr>
            <w:tcW w:w="1305" w:type="dxa"/>
            <w:tcBorders>
              <w:top w:val="nil"/>
              <w:left w:val="nil"/>
              <w:bottom w:val="single" w:sz="4" w:space="0" w:color="auto"/>
              <w:right w:val="single" w:sz="4" w:space="0" w:color="auto"/>
            </w:tcBorders>
            <w:shd w:val="clear" w:color="auto" w:fill="auto"/>
            <w:noWrap/>
            <w:vAlign w:val="bottom"/>
          </w:tcPr>
          <w:p w14:paraId="749C4B6E"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134433,61</w:t>
            </w:r>
          </w:p>
        </w:tc>
        <w:tc>
          <w:tcPr>
            <w:tcW w:w="1306" w:type="dxa"/>
            <w:tcBorders>
              <w:top w:val="nil"/>
              <w:left w:val="nil"/>
              <w:bottom w:val="single" w:sz="4" w:space="0" w:color="auto"/>
              <w:right w:val="single" w:sz="4" w:space="0" w:color="auto"/>
            </w:tcBorders>
            <w:shd w:val="clear" w:color="auto" w:fill="auto"/>
            <w:noWrap/>
            <w:vAlign w:val="bottom"/>
          </w:tcPr>
          <w:p w14:paraId="2B06AC8E"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142313,44</w:t>
            </w:r>
          </w:p>
        </w:tc>
        <w:tc>
          <w:tcPr>
            <w:tcW w:w="1306" w:type="dxa"/>
            <w:tcBorders>
              <w:top w:val="nil"/>
              <w:left w:val="nil"/>
              <w:bottom w:val="single" w:sz="4" w:space="0" w:color="auto"/>
              <w:right w:val="single" w:sz="4" w:space="0" w:color="auto"/>
            </w:tcBorders>
            <w:shd w:val="clear" w:color="auto" w:fill="auto"/>
            <w:noWrap/>
            <w:vAlign w:val="bottom"/>
          </w:tcPr>
          <w:p w14:paraId="3A168526"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94,46</w:t>
            </w:r>
          </w:p>
        </w:tc>
      </w:tr>
      <w:tr w:rsidR="00D54A06" w:rsidRPr="00D54A06" w14:paraId="4408DF43" w14:textId="77777777" w:rsidTr="00DF2FD1">
        <w:trPr>
          <w:trHeight w:val="765"/>
        </w:trPr>
        <w:tc>
          <w:tcPr>
            <w:tcW w:w="756" w:type="dxa"/>
            <w:tcBorders>
              <w:top w:val="nil"/>
              <w:left w:val="single" w:sz="4" w:space="0" w:color="auto"/>
              <w:bottom w:val="single" w:sz="4" w:space="0" w:color="auto"/>
              <w:right w:val="single" w:sz="4" w:space="0" w:color="auto"/>
            </w:tcBorders>
            <w:shd w:val="clear" w:color="auto" w:fill="auto"/>
            <w:noWrap/>
          </w:tcPr>
          <w:p w14:paraId="28049BE2"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1.</w:t>
            </w:r>
          </w:p>
        </w:tc>
        <w:tc>
          <w:tcPr>
            <w:tcW w:w="4533" w:type="dxa"/>
            <w:tcBorders>
              <w:top w:val="nil"/>
              <w:left w:val="nil"/>
              <w:bottom w:val="single" w:sz="4" w:space="0" w:color="auto"/>
              <w:right w:val="single" w:sz="4" w:space="0" w:color="auto"/>
            </w:tcBorders>
            <w:shd w:val="clear" w:color="auto" w:fill="auto"/>
            <w:vAlign w:val="center"/>
          </w:tcPr>
          <w:p w14:paraId="53DCF508" w14:textId="77777777" w:rsidR="00A63F4F" w:rsidRPr="00D54A06" w:rsidRDefault="00A63F4F" w:rsidP="00731D0D">
            <w:pPr>
              <w:spacing w:after="0" w:line="276" w:lineRule="auto"/>
              <w:rPr>
                <w:rFonts w:ascii="Times New Roman" w:hAnsi="Times New Roman" w:cs="Times New Roman"/>
                <w:b/>
                <w:bCs/>
                <w:sz w:val="24"/>
                <w:szCs w:val="24"/>
              </w:rPr>
            </w:pPr>
            <w:r w:rsidRPr="00D54A06">
              <w:rPr>
                <w:rFonts w:ascii="Times New Roman" w:hAnsi="Times New Roman" w:cs="Times New Roman"/>
                <w:b/>
                <w:bCs/>
                <w:sz w:val="24"/>
                <w:szCs w:val="24"/>
              </w:rPr>
              <w:t xml:space="preserve"> Матеріали для основного виробництва, покупні вироби і транспортно-заготівельні витрати</w:t>
            </w:r>
          </w:p>
        </w:tc>
        <w:tc>
          <w:tcPr>
            <w:tcW w:w="1305" w:type="dxa"/>
            <w:tcBorders>
              <w:top w:val="nil"/>
              <w:left w:val="nil"/>
              <w:bottom w:val="single" w:sz="4" w:space="0" w:color="auto"/>
              <w:right w:val="single" w:sz="4" w:space="0" w:color="auto"/>
            </w:tcBorders>
            <w:shd w:val="clear" w:color="auto" w:fill="auto"/>
            <w:noWrap/>
            <w:vAlign w:val="bottom"/>
          </w:tcPr>
          <w:p w14:paraId="5EB11C21"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52292,10</w:t>
            </w:r>
          </w:p>
        </w:tc>
        <w:tc>
          <w:tcPr>
            <w:tcW w:w="1306" w:type="dxa"/>
            <w:tcBorders>
              <w:top w:val="nil"/>
              <w:left w:val="nil"/>
              <w:bottom w:val="single" w:sz="4" w:space="0" w:color="auto"/>
              <w:right w:val="single" w:sz="4" w:space="0" w:color="auto"/>
            </w:tcBorders>
            <w:shd w:val="clear" w:color="auto" w:fill="auto"/>
            <w:noWrap/>
            <w:vAlign w:val="bottom"/>
          </w:tcPr>
          <w:p w14:paraId="4B91113A"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69973,2</w:t>
            </w:r>
          </w:p>
        </w:tc>
        <w:tc>
          <w:tcPr>
            <w:tcW w:w="1306" w:type="dxa"/>
            <w:tcBorders>
              <w:top w:val="nil"/>
              <w:left w:val="nil"/>
              <w:bottom w:val="single" w:sz="4" w:space="0" w:color="auto"/>
              <w:right w:val="single" w:sz="4" w:space="0" w:color="auto"/>
            </w:tcBorders>
            <w:shd w:val="clear" w:color="auto" w:fill="auto"/>
            <w:noWrap/>
            <w:vAlign w:val="bottom"/>
          </w:tcPr>
          <w:p w14:paraId="174EC5D9"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74,73</w:t>
            </w:r>
          </w:p>
        </w:tc>
      </w:tr>
      <w:tr w:rsidR="00D54A06" w:rsidRPr="00D54A06" w14:paraId="5D09CE37" w14:textId="77777777" w:rsidTr="00DF2FD1">
        <w:trPr>
          <w:trHeight w:val="255"/>
        </w:trPr>
        <w:tc>
          <w:tcPr>
            <w:tcW w:w="756" w:type="dxa"/>
            <w:tcBorders>
              <w:top w:val="nil"/>
              <w:left w:val="single" w:sz="4" w:space="0" w:color="auto"/>
              <w:bottom w:val="single" w:sz="4" w:space="0" w:color="auto"/>
              <w:right w:val="single" w:sz="4" w:space="0" w:color="auto"/>
            </w:tcBorders>
            <w:shd w:val="clear" w:color="auto" w:fill="auto"/>
            <w:noWrap/>
          </w:tcPr>
          <w:p w14:paraId="2369E77B"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2.</w:t>
            </w:r>
          </w:p>
        </w:tc>
        <w:tc>
          <w:tcPr>
            <w:tcW w:w="4533" w:type="dxa"/>
            <w:tcBorders>
              <w:top w:val="nil"/>
              <w:left w:val="nil"/>
              <w:bottom w:val="single" w:sz="4" w:space="0" w:color="auto"/>
              <w:right w:val="single" w:sz="4" w:space="0" w:color="auto"/>
            </w:tcBorders>
            <w:shd w:val="clear" w:color="auto" w:fill="auto"/>
            <w:vAlign w:val="center"/>
          </w:tcPr>
          <w:p w14:paraId="30E220DE" w14:textId="77777777" w:rsidR="00A63F4F" w:rsidRPr="00D54A06" w:rsidRDefault="00A63F4F" w:rsidP="00731D0D">
            <w:pPr>
              <w:spacing w:after="0" w:line="276" w:lineRule="auto"/>
              <w:rPr>
                <w:rFonts w:ascii="Times New Roman" w:hAnsi="Times New Roman" w:cs="Times New Roman"/>
                <w:b/>
                <w:bCs/>
                <w:sz w:val="24"/>
                <w:szCs w:val="24"/>
              </w:rPr>
            </w:pPr>
            <w:r w:rsidRPr="00D54A06">
              <w:rPr>
                <w:rFonts w:ascii="Times New Roman" w:hAnsi="Times New Roman" w:cs="Times New Roman"/>
                <w:b/>
                <w:bCs/>
                <w:sz w:val="24"/>
                <w:szCs w:val="24"/>
              </w:rPr>
              <w:t>Витрати на придбання товарів і послуг</w:t>
            </w:r>
          </w:p>
        </w:tc>
        <w:tc>
          <w:tcPr>
            <w:tcW w:w="1305" w:type="dxa"/>
            <w:tcBorders>
              <w:top w:val="nil"/>
              <w:left w:val="nil"/>
              <w:bottom w:val="nil"/>
              <w:right w:val="nil"/>
            </w:tcBorders>
            <w:shd w:val="clear" w:color="auto" w:fill="auto"/>
            <w:noWrap/>
            <w:vAlign w:val="bottom"/>
          </w:tcPr>
          <w:p w14:paraId="6E13AD8D"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37168,90</w:t>
            </w:r>
          </w:p>
        </w:tc>
        <w:tc>
          <w:tcPr>
            <w:tcW w:w="1306" w:type="dxa"/>
            <w:tcBorders>
              <w:top w:val="nil"/>
              <w:left w:val="nil"/>
              <w:bottom w:val="single" w:sz="4" w:space="0" w:color="auto"/>
              <w:right w:val="single" w:sz="4" w:space="0" w:color="auto"/>
            </w:tcBorders>
            <w:shd w:val="clear" w:color="auto" w:fill="auto"/>
            <w:noWrap/>
            <w:vAlign w:val="bottom"/>
          </w:tcPr>
          <w:p w14:paraId="03F5F050"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30699,2</w:t>
            </w:r>
          </w:p>
        </w:tc>
        <w:tc>
          <w:tcPr>
            <w:tcW w:w="1306" w:type="dxa"/>
            <w:tcBorders>
              <w:top w:val="nil"/>
              <w:left w:val="nil"/>
              <w:bottom w:val="single" w:sz="4" w:space="0" w:color="auto"/>
              <w:right w:val="single" w:sz="4" w:space="0" w:color="auto"/>
            </w:tcBorders>
            <w:shd w:val="clear" w:color="auto" w:fill="auto"/>
            <w:noWrap/>
            <w:vAlign w:val="bottom"/>
          </w:tcPr>
          <w:p w14:paraId="0D10EABB"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121,07</w:t>
            </w:r>
          </w:p>
        </w:tc>
      </w:tr>
      <w:tr w:rsidR="00D54A06" w:rsidRPr="00D54A06" w14:paraId="60F10C57" w14:textId="77777777" w:rsidTr="00DF2FD1">
        <w:trPr>
          <w:trHeight w:val="255"/>
        </w:trPr>
        <w:tc>
          <w:tcPr>
            <w:tcW w:w="756" w:type="dxa"/>
            <w:tcBorders>
              <w:top w:val="nil"/>
              <w:left w:val="single" w:sz="4" w:space="0" w:color="auto"/>
              <w:bottom w:val="single" w:sz="4" w:space="0" w:color="auto"/>
              <w:right w:val="single" w:sz="4" w:space="0" w:color="auto"/>
            </w:tcBorders>
            <w:shd w:val="clear" w:color="auto" w:fill="auto"/>
            <w:noWrap/>
          </w:tcPr>
          <w:p w14:paraId="5C38FC5B"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3.</w:t>
            </w:r>
          </w:p>
        </w:tc>
        <w:tc>
          <w:tcPr>
            <w:tcW w:w="4533" w:type="dxa"/>
            <w:tcBorders>
              <w:top w:val="nil"/>
              <w:left w:val="nil"/>
              <w:bottom w:val="single" w:sz="4" w:space="0" w:color="auto"/>
              <w:right w:val="single" w:sz="4" w:space="0" w:color="auto"/>
            </w:tcBorders>
            <w:shd w:val="clear" w:color="auto" w:fill="auto"/>
            <w:vAlign w:val="center"/>
          </w:tcPr>
          <w:p w14:paraId="113609E0" w14:textId="77777777" w:rsidR="00A63F4F" w:rsidRPr="00D54A06" w:rsidRDefault="00A63F4F" w:rsidP="00731D0D">
            <w:pPr>
              <w:spacing w:after="0" w:line="276" w:lineRule="auto"/>
              <w:rPr>
                <w:rFonts w:ascii="Times New Roman" w:hAnsi="Times New Roman" w:cs="Times New Roman"/>
                <w:b/>
                <w:bCs/>
                <w:sz w:val="24"/>
                <w:szCs w:val="24"/>
              </w:rPr>
            </w:pPr>
            <w:r w:rsidRPr="00D54A06">
              <w:rPr>
                <w:rFonts w:ascii="Times New Roman" w:hAnsi="Times New Roman" w:cs="Times New Roman"/>
                <w:b/>
                <w:bCs/>
                <w:sz w:val="24"/>
                <w:szCs w:val="24"/>
              </w:rPr>
              <w:t>Заробітна плата основних робітників</w:t>
            </w:r>
          </w:p>
        </w:tc>
        <w:tc>
          <w:tcPr>
            <w:tcW w:w="1305" w:type="dxa"/>
            <w:tcBorders>
              <w:top w:val="single" w:sz="4" w:space="0" w:color="auto"/>
              <w:left w:val="nil"/>
              <w:bottom w:val="single" w:sz="4" w:space="0" w:color="auto"/>
              <w:right w:val="single" w:sz="4" w:space="0" w:color="auto"/>
            </w:tcBorders>
            <w:shd w:val="clear" w:color="auto" w:fill="auto"/>
            <w:noWrap/>
            <w:vAlign w:val="bottom"/>
          </w:tcPr>
          <w:p w14:paraId="61258F8B"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10523,40</w:t>
            </w:r>
          </w:p>
        </w:tc>
        <w:tc>
          <w:tcPr>
            <w:tcW w:w="1306" w:type="dxa"/>
            <w:tcBorders>
              <w:top w:val="nil"/>
              <w:left w:val="nil"/>
              <w:bottom w:val="single" w:sz="4" w:space="0" w:color="auto"/>
              <w:right w:val="single" w:sz="4" w:space="0" w:color="auto"/>
            </w:tcBorders>
            <w:shd w:val="clear" w:color="auto" w:fill="auto"/>
            <w:noWrap/>
            <w:vAlign w:val="bottom"/>
          </w:tcPr>
          <w:p w14:paraId="7900B809"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8431,2</w:t>
            </w:r>
          </w:p>
        </w:tc>
        <w:tc>
          <w:tcPr>
            <w:tcW w:w="1306" w:type="dxa"/>
            <w:tcBorders>
              <w:top w:val="nil"/>
              <w:left w:val="nil"/>
              <w:bottom w:val="single" w:sz="4" w:space="0" w:color="auto"/>
              <w:right w:val="single" w:sz="4" w:space="0" w:color="auto"/>
            </w:tcBorders>
            <w:shd w:val="clear" w:color="auto" w:fill="auto"/>
            <w:noWrap/>
            <w:vAlign w:val="bottom"/>
          </w:tcPr>
          <w:p w14:paraId="2BA12ABB"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124,81</w:t>
            </w:r>
          </w:p>
        </w:tc>
      </w:tr>
      <w:tr w:rsidR="00D54A06" w:rsidRPr="00D54A06" w14:paraId="617F8868" w14:textId="77777777" w:rsidTr="00DF2FD1">
        <w:trPr>
          <w:trHeight w:val="510"/>
        </w:trPr>
        <w:tc>
          <w:tcPr>
            <w:tcW w:w="756" w:type="dxa"/>
            <w:tcBorders>
              <w:top w:val="nil"/>
              <w:left w:val="single" w:sz="4" w:space="0" w:color="auto"/>
              <w:bottom w:val="single" w:sz="4" w:space="0" w:color="auto"/>
              <w:right w:val="single" w:sz="4" w:space="0" w:color="auto"/>
            </w:tcBorders>
            <w:shd w:val="clear" w:color="auto" w:fill="auto"/>
            <w:noWrap/>
          </w:tcPr>
          <w:p w14:paraId="1A735F97"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4.</w:t>
            </w:r>
          </w:p>
        </w:tc>
        <w:tc>
          <w:tcPr>
            <w:tcW w:w="4533" w:type="dxa"/>
            <w:tcBorders>
              <w:top w:val="nil"/>
              <w:left w:val="nil"/>
              <w:bottom w:val="single" w:sz="4" w:space="0" w:color="auto"/>
              <w:right w:val="single" w:sz="4" w:space="0" w:color="auto"/>
            </w:tcBorders>
            <w:shd w:val="clear" w:color="auto" w:fill="auto"/>
            <w:vAlign w:val="center"/>
          </w:tcPr>
          <w:p w14:paraId="5726F29B" w14:textId="77777777" w:rsidR="00A63F4F" w:rsidRPr="00D54A06" w:rsidRDefault="00A63F4F" w:rsidP="00731D0D">
            <w:pPr>
              <w:spacing w:after="0" w:line="276" w:lineRule="auto"/>
              <w:rPr>
                <w:rFonts w:ascii="Times New Roman" w:hAnsi="Times New Roman" w:cs="Times New Roman"/>
                <w:b/>
                <w:bCs/>
                <w:sz w:val="24"/>
                <w:szCs w:val="24"/>
              </w:rPr>
            </w:pPr>
            <w:r w:rsidRPr="00D54A06">
              <w:rPr>
                <w:rFonts w:ascii="Times New Roman" w:hAnsi="Times New Roman" w:cs="Times New Roman"/>
                <w:b/>
                <w:bCs/>
                <w:sz w:val="24"/>
                <w:szCs w:val="24"/>
              </w:rPr>
              <w:t>Нарахування на заробітну плату основних робітників (ЄСВ)</w:t>
            </w:r>
          </w:p>
        </w:tc>
        <w:tc>
          <w:tcPr>
            <w:tcW w:w="1305" w:type="dxa"/>
            <w:tcBorders>
              <w:top w:val="nil"/>
              <w:left w:val="nil"/>
              <w:bottom w:val="single" w:sz="4" w:space="0" w:color="auto"/>
              <w:right w:val="single" w:sz="4" w:space="0" w:color="auto"/>
            </w:tcBorders>
            <w:shd w:val="clear" w:color="auto" w:fill="auto"/>
            <w:noWrap/>
            <w:vAlign w:val="bottom"/>
          </w:tcPr>
          <w:p w14:paraId="0C35FA7B"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1999,60</w:t>
            </w:r>
          </w:p>
        </w:tc>
        <w:tc>
          <w:tcPr>
            <w:tcW w:w="1306" w:type="dxa"/>
            <w:tcBorders>
              <w:top w:val="nil"/>
              <w:left w:val="nil"/>
              <w:bottom w:val="single" w:sz="4" w:space="0" w:color="auto"/>
              <w:right w:val="single" w:sz="4" w:space="0" w:color="auto"/>
            </w:tcBorders>
            <w:shd w:val="clear" w:color="auto" w:fill="auto"/>
            <w:noWrap/>
            <w:vAlign w:val="bottom"/>
          </w:tcPr>
          <w:p w14:paraId="0DD6EFD1"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1719,9</w:t>
            </w:r>
          </w:p>
        </w:tc>
        <w:tc>
          <w:tcPr>
            <w:tcW w:w="1306" w:type="dxa"/>
            <w:tcBorders>
              <w:top w:val="nil"/>
              <w:left w:val="nil"/>
              <w:bottom w:val="single" w:sz="4" w:space="0" w:color="auto"/>
              <w:right w:val="single" w:sz="4" w:space="0" w:color="auto"/>
            </w:tcBorders>
            <w:shd w:val="clear" w:color="auto" w:fill="auto"/>
            <w:noWrap/>
            <w:vAlign w:val="bottom"/>
          </w:tcPr>
          <w:p w14:paraId="09BAE212"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116,26</w:t>
            </w:r>
          </w:p>
        </w:tc>
      </w:tr>
      <w:tr w:rsidR="00D54A06" w:rsidRPr="00D54A06" w14:paraId="57BE2A23" w14:textId="77777777" w:rsidTr="00DF2FD1">
        <w:trPr>
          <w:trHeight w:val="255"/>
        </w:trPr>
        <w:tc>
          <w:tcPr>
            <w:tcW w:w="756" w:type="dxa"/>
            <w:tcBorders>
              <w:top w:val="nil"/>
              <w:left w:val="single" w:sz="4" w:space="0" w:color="auto"/>
              <w:bottom w:val="single" w:sz="4" w:space="0" w:color="auto"/>
              <w:right w:val="single" w:sz="4" w:space="0" w:color="auto"/>
            </w:tcBorders>
            <w:shd w:val="clear" w:color="auto" w:fill="auto"/>
            <w:noWrap/>
          </w:tcPr>
          <w:p w14:paraId="74A0DCA3"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5.</w:t>
            </w:r>
          </w:p>
        </w:tc>
        <w:tc>
          <w:tcPr>
            <w:tcW w:w="4533" w:type="dxa"/>
            <w:tcBorders>
              <w:top w:val="nil"/>
              <w:left w:val="nil"/>
              <w:bottom w:val="single" w:sz="4" w:space="0" w:color="auto"/>
              <w:right w:val="single" w:sz="4" w:space="0" w:color="auto"/>
            </w:tcBorders>
            <w:shd w:val="clear" w:color="auto" w:fill="auto"/>
            <w:vAlign w:val="center"/>
          </w:tcPr>
          <w:p w14:paraId="5A3D57C4" w14:textId="77777777" w:rsidR="00A63F4F" w:rsidRPr="00D54A06" w:rsidRDefault="00A63F4F" w:rsidP="00731D0D">
            <w:pPr>
              <w:spacing w:after="0" w:line="276" w:lineRule="auto"/>
              <w:rPr>
                <w:rFonts w:ascii="Times New Roman" w:hAnsi="Times New Roman" w:cs="Times New Roman"/>
                <w:b/>
                <w:bCs/>
                <w:sz w:val="24"/>
                <w:szCs w:val="24"/>
              </w:rPr>
            </w:pPr>
            <w:r w:rsidRPr="00D54A06">
              <w:rPr>
                <w:rFonts w:ascii="Times New Roman" w:hAnsi="Times New Roman" w:cs="Times New Roman"/>
                <w:b/>
                <w:bCs/>
                <w:sz w:val="24"/>
                <w:szCs w:val="24"/>
              </w:rPr>
              <w:t>Загальновиробничі витрати, з них:</w:t>
            </w:r>
          </w:p>
        </w:tc>
        <w:tc>
          <w:tcPr>
            <w:tcW w:w="1305" w:type="dxa"/>
            <w:tcBorders>
              <w:top w:val="nil"/>
              <w:left w:val="nil"/>
              <w:bottom w:val="single" w:sz="4" w:space="0" w:color="auto"/>
              <w:right w:val="single" w:sz="4" w:space="0" w:color="auto"/>
            </w:tcBorders>
            <w:shd w:val="clear" w:color="auto" w:fill="auto"/>
            <w:noWrap/>
            <w:vAlign w:val="bottom"/>
          </w:tcPr>
          <w:p w14:paraId="7E5CF276"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32449,61</w:t>
            </w:r>
          </w:p>
        </w:tc>
        <w:tc>
          <w:tcPr>
            <w:tcW w:w="1306" w:type="dxa"/>
            <w:tcBorders>
              <w:top w:val="nil"/>
              <w:left w:val="nil"/>
              <w:bottom w:val="single" w:sz="4" w:space="0" w:color="auto"/>
              <w:right w:val="single" w:sz="4" w:space="0" w:color="auto"/>
            </w:tcBorders>
            <w:shd w:val="clear" w:color="auto" w:fill="auto"/>
            <w:noWrap/>
            <w:vAlign w:val="bottom"/>
          </w:tcPr>
          <w:p w14:paraId="4ECE8729"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31489,94</w:t>
            </w:r>
          </w:p>
        </w:tc>
        <w:tc>
          <w:tcPr>
            <w:tcW w:w="1306" w:type="dxa"/>
            <w:tcBorders>
              <w:top w:val="nil"/>
              <w:left w:val="nil"/>
              <w:bottom w:val="single" w:sz="4" w:space="0" w:color="auto"/>
              <w:right w:val="single" w:sz="4" w:space="0" w:color="auto"/>
            </w:tcBorders>
            <w:shd w:val="clear" w:color="auto" w:fill="auto"/>
            <w:noWrap/>
            <w:vAlign w:val="bottom"/>
          </w:tcPr>
          <w:p w14:paraId="6424181E"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103,05</w:t>
            </w:r>
          </w:p>
        </w:tc>
      </w:tr>
      <w:tr w:rsidR="00D54A06" w:rsidRPr="00D54A06" w14:paraId="67EE681B" w14:textId="77777777" w:rsidTr="00DF2FD1">
        <w:trPr>
          <w:trHeight w:val="255"/>
        </w:trPr>
        <w:tc>
          <w:tcPr>
            <w:tcW w:w="756" w:type="dxa"/>
            <w:tcBorders>
              <w:top w:val="nil"/>
              <w:left w:val="single" w:sz="4" w:space="0" w:color="auto"/>
              <w:bottom w:val="single" w:sz="4" w:space="0" w:color="auto"/>
              <w:right w:val="single" w:sz="4" w:space="0" w:color="auto"/>
            </w:tcBorders>
            <w:shd w:val="clear" w:color="auto" w:fill="auto"/>
            <w:noWrap/>
          </w:tcPr>
          <w:p w14:paraId="4A0C048B"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6.</w:t>
            </w:r>
          </w:p>
        </w:tc>
        <w:tc>
          <w:tcPr>
            <w:tcW w:w="4533" w:type="dxa"/>
            <w:tcBorders>
              <w:top w:val="nil"/>
              <w:left w:val="nil"/>
              <w:bottom w:val="single" w:sz="4" w:space="0" w:color="auto"/>
              <w:right w:val="single" w:sz="4" w:space="0" w:color="auto"/>
            </w:tcBorders>
            <w:shd w:val="clear" w:color="auto" w:fill="auto"/>
            <w:vAlign w:val="center"/>
          </w:tcPr>
          <w:p w14:paraId="4A172DCD" w14:textId="77777777" w:rsidR="00A63F4F" w:rsidRPr="00D54A06" w:rsidRDefault="00A63F4F" w:rsidP="00731D0D">
            <w:pPr>
              <w:spacing w:after="0" w:line="276" w:lineRule="auto"/>
              <w:rPr>
                <w:rFonts w:ascii="Times New Roman" w:hAnsi="Times New Roman" w:cs="Times New Roman"/>
                <w:b/>
                <w:bCs/>
                <w:sz w:val="24"/>
                <w:szCs w:val="24"/>
              </w:rPr>
            </w:pPr>
            <w:r w:rsidRPr="00D54A06">
              <w:rPr>
                <w:rFonts w:ascii="Times New Roman" w:hAnsi="Times New Roman" w:cs="Times New Roman"/>
                <w:b/>
                <w:bCs/>
                <w:sz w:val="24"/>
                <w:szCs w:val="24"/>
              </w:rPr>
              <w:t>Адміністративні витрати, з них:</w:t>
            </w:r>
          </w:p>
        </w:tc>
        <w:tc>
          <w:tcPr>
            <w:tcW w:w="1305" w:type="dxa"/>
            <w:tcBorders>
              <w:top w:val="nil"/>
              <w:left w:val="nil"/>
              <w:bottom w:val="single" w:sz="4" w:space="0" w:color="auto"/>
              <w:right w:val="single" w:sz="4" w:space="0" w:color="auto"/>
            </w:tcBorders>
            <w:shd w:val="clear" w:color="auto" w:fill="auto"/>
            <w:noWrap/>
            <w:vAlign w:val="bottom"/>
          </w:tcPr>
          <w:p w14:paraId="7644DB20"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19649,71</w:t>
            </w:r>
          </w:p>
        </w:tc>
        <w:tc>
          <w:tcPr>
            <w:tcW w:w="1306" w:type="dxa"/>
            <w:tcBorders>
              <w:top w:val="nil"/>
              <w:left w:val="nil"/>
              <w:bottom w:val="single" w:sz="4" w:space="0" w:color="auto"/>
              <w:right w:val="single" w:sz="4" w:space="0" w:color="auto"/>
            </w:tcBorders>
            <w:shd w:val="clear" w:color="auto" w:fill="auto"/>
            <w:noWrap/>
            <w:vAlign w:val="bottom"/>
          </w:tcPr>
          <w:p w14:paraId="4A9749AB"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17765,14</w:t>
            </w:r>
          </w:p>
        </w:tc>
        <w:tc>
          <w:tcPr>
            <w:tcW w:w="1306" w:type="dxa"/>
            <w:tcBorders>
              <w:top w:val="nil"/>
              <w:left w:val="nil"/>
              <w:bottom w:val="single" w:sz="4" w:space="0" w:color="auto"/>
              <w:right w:val="single" w:sz="4" w:space="0" w:color="auto"/>
            </w:tcBorders>
            <w:shd w:val="clear" w:color="auto" w:fill="auto"/>
            <w:noWrap/>
            <w:vAlign w:val="bottom"/>
          </w:tcPr>
          <w:p w14:paraId="28F20674"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110,61</w:t>
            </w:r>
          </w:p>
        </w:tc>
      </w:tr>
      <w:tr w:rsidR="00D54A06" w:rsidRPr="00D54A06" w14:paraId="587F2C49" w14:textId="77777777" w:rsidTr="00DF2FD1">
        <w:trPr>
          <w:trHeight w:val="255"/>
        </w:trPr>
        <w:tc>
          <w:tcPr>
            <w:tcW w:w="756" w:type="dxa"/>
            <w:tcBorders>
              <w:top w:val="nil"/>
              <w:left w:val="single" w:sz="4" w:space="0" w:color="auto"/>
              <w:bottom w:val="single" w:sz="4" w:space="0" w:color="auto"/>
              <w:right w:val="single" w:sz="4" w:space="0" w:color="auto"/>
            </w:tcBorders>
            <w:shd w:val="clear" w:color="auto" w:fill="auto"/>
            <w:noWrap/>
          </w:tcPr>
          <w:p w14:paraId="759ED4E9"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7.</w:t>
            </w:r>
          </w:p>
        </w:tc>
        <w:tc>
          <w:tcPr>
            <w:tcW w:w="4533" w:type="dxa"/>
            <w:tcBorders>
              <w:top w:val="nil"/>
              <w:left w:val="nil"/>
              <w:bottom w:val="single" w:sz="4" w:space="0" w:color="auto"/>
              <w:right w:val="single" w:sz="4" w:space="0" w:color="auto"/>
            </w:tcBorders>
            <w:shd w:val="clear" w:color="auto" w:fill="auto"/>
            <w:vAlign w:val="center"/>
          </w:tcPr>
          <w:p w14:paraId="695AEED9" w14:textId="77777777" w:rsidR="00A63F4F" w:rsidRPr="00D54A06" w:rsidRDefault="00A63F4F" w:rsidP="00731D0D">
            <w:pPr>
              <w:spacing w:after="0" w:line="276" w:lineRule="auto"/>
              <w:rPr>
                <w:rFonts w:ascii="Times New Roman" w:hAnsi="Times New Roman" w:cs="Times New Roman"/>
                <w:b/>
                <w:bCs/>
                <w:sz w:val="24"/>
                <w:szCs w:val="24"/>
              </w:rPr>
            </w:pPr>
            <w:r w:rsidRPr="00D54A06">
              <w:rPr>
                <w:rFonts w:ascii="Times New Roman" w:hAnsi="Times New Roman" w:cs="Times New Roman"/>
                <w:b/>
                <w:bCs/>
                <w:sz w:val="24"/>
                <w:szCs w:val="24"/>
              </w:rPr>
              <w:t>Збутові витрати, з них:</w:t>
            </w:r>
          </w:p>
        </w:tc>
        <w:tc>
          <w:tcPr>
            <w:tcW w:w="1305" w:type="dxa"/>
            <w:tcBorders>
              <w:top w:val="nil"/>
              <w:left w:val="nil"/>
              <w:bottom w:val="single" w:sz="4" w:space="0" w:color="auto"/>
              <w:right w:val="single" w:sz="4" w:space="0" w:color="auto"/>
            </w:tcBorders>
            <w:shd w:val="clear" w:color="auto" w:fill="auto"/>
            <w:noWrap/>
            <w:vAlign w:val="bottom"/>
          </w:tcPr>
          <w:p w14:paraId="6089D81E"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7621,74</w:t>
            </w:r>
          </w:p>
        </w:tc>
        <w:tc>
          <w:tcPr>
            <w:tcW w:w="1306" w:type="dxa"/>
            <w:tcBorders>
              <w:top w:val="nil"/>
              <w:left w:val="nil"/>
              <w:bottom w:val="single" w:sz="4" w:space="0" w:color="auto"/>
              <w:right w:val="single" w:sz="4" w:space="0" w:color="auto"/>
            </w:tcBorders>
            <w:shd w:val="clear" w:color="auto" w:fill="auto"/>
            <w:noWrap/>
            <w:vAlign w:val="bottom"/>
          </w:tcPr>
          <w:p w14:paraId="2334D636"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8498,11</w:t>
            </w:r>
          </w:p>
        </w:tc>
        <w:tc>
          <w:tcPr>
            <w:tcW w:w="1306" w:type="dxa"/>
            <w:tcBorders>
              <w:top w:val="nil"/>
              <w:left w:val="nil"/>
              <w:bottom w:val="single" w:sz="4" w:space="0" w:color="auto"/>
              <w:right w:val="single" w:sz="4" w:space="0" w:color="auto"/>
            </w:tcBorders>
            <w:shd w:val="clear" w:color="auto" w:fill="auto"/>
            <w:noWrap/>
            <w:vAlign w:val="bottom"/>
          </w:tcPr>
          <w:p w14:paraId="3D0A8AE4"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89,69</w:t>
            </w:r>
          </w:p>
        </w:tc>
      </w:tr>
      <w:tr w:rsidR="00D54A06" w:rsidRPr="00D54A06" w14:paraId="7C019139" w14:textId="77777777" w:rsidTr="00DF2FD1">
        <w:trPr>
          <w:trHeight w:val="255"/>
        </w:trPr>
        <w:tc>
          <w:tcPr>
            <w:tcW w:w="756" w:type="dxa"/>
            <w:tcBorders>
              <w:top w:val="nil"/>
              <w:left w:val="single" w:sz="4" w:space="0" w:color="auto"/>
              <w:bottom w:val="single" w:sz="4" w:space="0" w:color="auto"/>
              <w:right w:val="single" w:sz="4" w:space="0" w:color="auto"/>
            </w:tcBorders>
            <w:shd w:val="clear" w:color="auto" w:fill="auto"/>
            <w:noWrap/>
          </w:tcPr>
          <w:p w14:paraId="42C35905"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8.</w:t>
            </w:r>
          </w:p>
        </w:tc>
        <w:tc>
          <w:tcPr>
            <w:tcW w:w="4533" w:type="dxa"/>
            <w:tcBorders>
              <w:top w:val="nil"/>
              <w:left w:val="nil"/>
              <w:bottom w:val="single" w:sz="4" w:space="0" w:color="auto"/>
              <w:right w:val="single" w:sz="4" w:space="0" w:color="auto"/>
            </w:tcBorders>
            <w:shd w:val="clear" w:color="auto" w:fill="auto"/>
          </w:tcPr>
          <w:p w14:paraId="5B3AFDDD" w14:textId="0E1789C2" w:rsidR="00A63F4F" w:rsidRPr="00D54A06" w:rsidRDefault="00A63F4F" w:rsidP="00731D0D">
            <w:pPr>
              <w:spacing w:after="0" w:line="276" w:lineRule="auto"/>
              <w:rPr>
                <w:rFonts w:ascii="Times New Roman" w:hAnsi="Times New Roman" w:cs="Times New Roman"/>
                <w:b/>
                <w:bCs/>
                <w:sz w:val="24"/>
                <w:szCs w:val="24"/>
              </w:rPr>
            </w:pPr>
            <w:r w:rsidRPr="00D54A06">
              <w:rPr>
                <w:rFonts w:ascii="Times New Roman" w:hAnsi="Times New Roman" w:cs="Times New Roman"/>
                <w:b/>
                <w:bCs/>
                <w:sz w:val="24"/>
                <w:szCs w:val="24"/>
              </w:rPr>
              <w:t>Інші операційні витрати, усього</w:t>
            </w:r>
          </w:p>
        </w:tc>
        <w:tc>
          <w:tcPr>
            <w:tcW w:w="1305" w:type="dxa"/>
            <w:tcBorders>
              <w:top w:val="nil"/>
              <w:left w:val="nil"/>
              <w:bottom w:val="single" w:sz="4" w:space="0" w:color="auto"/>
              <w:right w:val="single" w:sz="4" w:space="0" w:color="auto"/>
            </w:tcBorders>
            <w:shd w:val="clear" w:color="auto" w:fill="auto"/>
            <w:noWrap/>
            <w:vAlign w:val="bottom"/>
          </w:tcPr>
          <w:p w14:paraId="0129FA74"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6662,04</w:t>
            </w:r>
          </w:p>
        </w:tc>
        <w:tc>
          <w:tcPr>
            <w:tcW w:w="1306" w:type="dxa"/>
            <w:tcBorders>
              <w:top w:val="nil"/>
              <w:left w:val="nil"/>
              <w:bottom w:val="single" w:sz="4" w:space="0" w:color="auto"/>
              <w:right w:val="single" w:sz="4" w:space="0" w:color="auto"/>
            </w:tcBorders>
            <w:shd w:val="clear" w:color="auto" w:fill="auto"/>
            <w:noWrap/>
            <w:vAlign w:val="bottom"/>
          </w:tcPr>
          <w:p w14:paraId="4279EE96"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6879,6</w:t>
            </w:r>
          </w:p>
        </w:tc>
        <w:tc>
          <w:tcPr>
            <w:tcW w:w="1306" w:type="dxa"/>
            <w:tcBorders>
              <w:top w:val="nil"/>
              <w:left w:val="nil"/>
              <w:bottom w:val="single" w:sz="4" w:space="0" w:color="auto"/>
              <w:right w:val="single" w:sz="4" w:space="0" w:color="auto"/>
            </w:tcBorders>
            <w:shd w:val="clear" w:color="auto" w:fill="auto"/>
            <w:noWrap/>
            <w:vAlign w:val="bottom"/>
          </w:tcPr>
          <w:p w14:paraId="5AC2BE0B"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96,84</w:t>
            </w:r>
          </w:p>
        </w:tc>
      </w:tr>
      <w:tr w:rsidR="00D54A06" w:rsidRPr="00D54A06" w14:paraId="65B858A5" w14:textId="77777777" w:rsidTr="00DF2FD1">
        <w:trPr>
          <w:trHeight w:val="255"/>
        </w:trPr>
        <w:tc>
          <w:tcPr>
            <w:tcW w:w="756" w:type="dxa"/>
            <w:tcBorders>
              <w:top w:val="nil"/>
              <w:left w:val="single" w:sz="4" w:space="0" w:color="auto"/>
              <w:bottom w:val="single" w:sz="4" w:space="0" w:color="auto"/>
              <w:right w:val="single" w:sz="4" w:space="0" w:color="auto"/>
            </w:tcBorders>
            <w:shd w:val="clear" w:color="auto" w:fill="auto"/>
            <w:noWrap/>
          </w:tcPr>
          <w:p w14:paraId="4B937D3C" w14:textId="77777777" w:rsidR="00A63F4F" w:rsidRPr="00D54A06" w:rsidRDefault="00A63F4F" w:rsidP="00731D0D">
            <w:pPr>
              <w:spacing w:after="0" w:line="276" w:lineRule="auto"/>
              <w:jc w:val="center"/>
              <w:rPr>
                <w:rFonts w:ascii="Times New Roman" w:hAnsi="Times New Roman" w:cs="Times New Roman"/>
                <w:sz w:val="24"/>
                <w:szCs w:val="24"/>
              </w:rPr>
            </w:pPr>
          </w:p>
        </w:tc>
        <w:tc>
          <w:tcPr>
            <w:tcW w:w="4533" w:type="dxa"/>
            <w:tcBorders>
              <w:top w:val="nil"/>
              <w:left w:val="nil"/>
              <w:bottom w:val="single" w:sz="4" w:space="0" w:color="auto"/>
              <w:right w:val="single" w:sz="4" w:space="0" w:color="auto"/>
            </w:tcBorders>
            <w:shd w:val="clear" w:color="auto" w:fill="auto"/>
          </w:tcPr>
          <w:p w14:paraId="743853AA" w14:textId="77777777" w:rsidR="00A63F4F" w:rsidRPr="00D54A06" w:rsidRDefault="00A63F4F" w:rsidP="00731D0D">
            <w:pPr>
              <w:spacing w:after="0" w:line="276" w:lineRule="auto"/>
              <w:rPr>
                <w:rFonts w:ascii="Times New Roman" w:hAnsi="Times New Roman" w:cs="Times New Roman"/>
                <w:b/>
                <w:bCs/>
                <w:sz w:val="24"/>
                <w:szCs w:val="24"/>
              </w:rPr>
            </w:pPr>
            <w:r w:rsidRPr="00D54A06">
              <w:rPr>
                <w:rFonts w:ascii="Times New Roman" w:hAnsi="Times New Roman" w:cs="Times New Roman"/>
                <w:b/>
                <w:bCs/>
                <w:sz w:val="24"/>
                <w:szCs w:val="24"/>
              </w:rPr>
              <w:t>Фінансовий результат до оподаткування</w:t>
            </w:r>
          </w:p>
        </w:tc>
        <w:tc>
          <w:tcPr>
            <w:tcW w:w="1305" w:type="dxa"/>
            <w:tcBorders>
              <w:top w:val="nil"/>
              <w:left w:val="nil"/>
              <w:bottom w:val="single" w:sz="4" w:space="0" w:color="auto"/>
              <w:right w:val="single" w:sz="4" w:space="0" w:color="auto"/>
            </w:tcBorders>
            <w:shd w:val="clear" w:color="auto" w:fill="auto"/>
            <w:noWrap/>
            <w:vAlign w:val="bottom"/>
          </w:tcPr>
          <w:p w14:paraId="2FEE9E0A"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7595,07</w:t>
            </w:r>
          </w:p>
        </w:tc>
        <w:tc>
          <w:tcPr>
            <w:tcW w:w="1306" w:type="dxa"/>
            <w:tcBorders>
              <w:top w:val="nil"/>
              <w:left w:val="nil"/>
              <w:bottom w:val="single" w:sz="4" w:space="0" w:color="auto"/>
              <w:right w:val="single" w:sz="4" w:space="0" w:color="auto"/>
            </w:tcBorders>
            <w:shd w:val="clear" w:color="auto" w:fill="auto"/>
            <w:noWrap/>
            <w:vAlign w:val="bottom"/>
          </w:tcPr>
          <w:p w14:paraId="7031B415"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-11708,52</w:t>
            </w:r>
          </w:p>
        </w:tc>
        <w:tc>
          <w:tcPr>
            <w:tcW w:w="1306" w:type="dxa"/>
            <w:tcBorders>
              <w:top w:val="nil"/>
              <w:left w:val="nil"/>
              <w:bottom w:val="single" w:sz="4" w:space="0" w:color="auto"/>
              <w:right w:val="single" w:sz="4" w:space="0" w:color="auto"/>
            </w:tcBorders>
            <w:shd w:val="clear" w:color="auto" w:fill="auto"/>
            <w:noWrap/>
            <w:vAlign w:val="bottom"/>
          </w:tcPr>
          <w:p w14:paraId="3DD66A49"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х</w:t>
            </w:r>
          </w:p>
        </w:tc>
      </w:tr>
      <w:tr w:rsidR="00D54A06" w:rsidRPr="00D54A06" w14:paraId="3140A6D7" w14:textId="77777777" w:rsidTr="00DF2FD1">
        <w:trPr>
          <w:trHeight w:val="255"/>
        </w:trPr>
        <w:tc>
          <w:tcPr>
            <w:tcW w:w="756" w:type="dxa"/>
            <w:tcBorders>
              <w:top w:val="nil"/>
              <w:left w:val="single" w:sz="4" w:space="0" w:color="auto"/>
              <w:bottom w:val="single" w:sz="4" w:space="0" w:color="auto"/>
              <w:right w:val="single" w:sz="4" w:space="0" w:color="auto"/>
            </w:tcBorders>
            <w:shd w:val="clear" w:color="auto" w:fill="auto"/>
            <w:noWrap/>
          </w:tcPr>
          <w:p w14:paraId="6C2DA1E2" w14:textId="77777777" w:rsidR="00A63F4F" w:rsidRPr="00D54A06" w:rsidRDefault="00A63F4F" w:rsidP="00731D0D">
            <w:pPr>
              <w:spacing w:after="0" w:line="276" w:lineRule="auto"/>
              <w:jc w:val="center"/>
              <w:rPr>
                <w:rFonts w:ascii="Times New Roman" w:hAnsi="Times New Roman" w:cs="Times New Roman"/>
                <w:sz w:val="24"/>
                <w:szCs w:val="24"/>
              </w:rPr>
            </w:pPr>
          </w:p>
        </w:tc>
        <w:tc>
          <w:tcPr>
            <w:tcW w:w="4533" w:type="dxa"/>
            <w:tcBorders>
              <w:top w:val="nil"/>
              <w:left w:val="nil"/>
              <w:bottom w:val="single" w:sz="4" w:space="0" w:color="auto"/>
              <w:right w:val="single" w:sz="4" w:space="0" w:color="auto"/>
            </w:tcBorders>
            <w:shd w:val="clear" w:color="auto" w:fill="auto"/>
          </w:tcPr>
          <w:p w14:paraId="2DA8432E" w14:textId="77777777" w:rsidR="00A63F4F" w:rsidRPr="00D54A06" w:rsidRDefault="00A63F4F" w:rsidP="00731D0D">
            <w:pPr>
              <w:spacing w:after="0" w:line="276" w:lineRule="auto"/>
              <w:rPr>
                <w:rFonts w:ascii="Times New Roman" w:hAnsi="Times New Roman" w:cs="Times New Roman"/>
                <w:sz w:val="24"/>
                <w:szCs w:val="24"/>
              </w:rPr>
            </w:pPr>
            <w:r w:rsidRPr="00D54A06">
              <w:rPr>
                <w:rFonts w:ascii="Times New Roman" w:hAnsi="Times New Roman" w:cs="Times New Roman"/>
                <w:sz w:val="24"/>
                <w:szCs w:val="24"/>
              </w:rPr>
              <w:t>Витрати з податку на прибуток</w:t>
            </w:r>
          </w:p>
        </w:tc>
        <w:tc>
          <w:tcPr>
            <w:tcW w:w="1305" w:type="dxa"/>
            <w:tcBorders>
              <w:top w:val="nil"/>
              <w:left w:val="nil"/>
              <w:bottom w:val="single" w:sz="4" w:space="0" w:color="auto"/>
              <w:right w:val="single" w:sz="4" w:space="0" w:color="auto"/>
            </w:tcBorders>
            <w:shd w:val="clear" w:color="auto" w:fill="auto"/>
            <w:noWrap/>
            <w:vAlign w:val="bottom"/>
          </w:tcPr>
          <w:p w14:paraId="2B25FABA"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1490,27</w:t>
            </w:r>
          </w:p>
        </w:tc>
        <w:tc>
          <w:tcPr>
            <w:tcW w:w="1306" w:type="dxa"/>
            <w:tcBorders>
              <w:top w:val="nil"/>
              <w:left w:val="nil"/>
              <w:bottom w:val="single" w:sz="4" w:space="0" w:color="auto"/>
              <w:right w:val="single" w:sz="4" w:space="0" w:color="auto"/>
            </w:tcBorders>
            <w:shd w:val="clear" w:color="auto" w:fill="auto"/>
            <w:noWrap/>
            <w:vAlign w:val="bottom"/>
          </w:tcPr>
          <w:p w14:paraId="6B108231"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х</w:t>
            </w:r>
          </w:p>
        </w:tc>
        <w:tc>
          <w:tcPr>
            <w:tcW w:w="1306" w:type="dxa"/>
            <w:tcBorders>
              <w:top w:val="nil"/>
              <w:left w:val="nil"/>
              <w:bottom w:val="single" w:sz="4" w:space="0" w:color="auto"/>
              <w:right w:val="single" w:sz="4" w:space="0" w:color="auto"/>
            </w:tcBorders>
            <w:shd w:val="clear" w:color="auto" w:fill="auto"/>
            <w:noWrap/>
            <w:vAlign w:val="bottom"/>
          </w:tcPr>
          <w:p w14:paraId="735F7CB8"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х</w:t>
            </w:r>
          </w:p>
        </w:tc>
      </w:tr>
      <w:tr w:rsidR="00D54A06" w:rsidRPr="00D54A06" w14:paraId="766CA362" w14:textId="77777777" w:rsidTr="00DF2FD1">
        <w:trPr>
          <w:trHeight w:val="255"/>
        </w:trPr>
        <w:tc>
          <w:tcPr>
            <w:tcW w:w="756" w:type="dxa"/>
            <w:tcBorders>
              <w:top w:val="nil"/>
              <w:left w:val="single" w:sz="4" w:space="0" w:color="auto"/>
              <w:bottom w:val="single" w:sz="4" w:space="0" w:color="auto"/>
              <w:right w:val="single" w:sz="4" w:space="0" w:color="auto"/>
            </w:tcBorders>
            <w:shd w:val="clear" w:color="auto" w:fill="auto"/>
            <w:noWrap/>
          </w:tcPr>
          <w:p w14:paraId="184D53A9"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10.</w:t>
            </w:r>
          </w:p>
        </w:tc>
        <w:tc>
          <w:tcPr>
            <w:tcW w:w="4533" w:type="dxa"/>
            <w:tcBorders>
              <w:top w:val="nil"/>
              <w:left w:val="nil"/>
              <w:bottom w:val="single" w:sz="4" w:space="0" w:color="auto"/>
              <w:right w:val="single" w:sz="4" w:space="0" w:color="auto"/>
            </w:tcBorders>
            <w:shd w:val="clear" w:color="auto" w:fill="auto"/>
          </w:tcPr>
          <w:p w14:paraId="698F2DCB" w14:textId="77777777" w:rsidR="00A63F4F" w:rsidRPr="00D54A06" w:rsidRDefault="00A63F4F" w:rsidP="00731D0D">
            <w:pPr>
              <w:spacing w:after="0" w:line="276" w:lineRule="auto"/>
              <w:rPr>
                <w:rFonts w:ascii="Times New Roman" w:hAnsi="Times New Roman" w:cs="Times New Roman"/>
                <w:b/>
                <w:bCs/>
                <w:sz w:val="24"/>
                <w:szCs w:val="24"/>
              </w:rPr>
            </w:pPr>
            <w:r w:rsidRPr="00D54A06">
              <w:rPr>
                <w:rFonts w:ascii="Times New Roman" w:hAnsi="Times New Roman" w:cs="Times New Roman"/>
                <w:b/>
                <w:bCs/>
                <w:sz w:val="24"/>
                <w:szCs w:val="24"/>
              </w:rPr>
              <w:t>Чистий фінансовий результат (прибуток)</w:t>
            </w:r>
          </w:p>
        </w:tc>
        <w:tc>
          <w:tcPr>
            <w:tcW w:w="1305" w:type="dxa"/>
            <w:tcBorders>
              <w:top w:val="nil"/>
              <w:left w:val="nil"/>
              <w:bottom w:val="single" w:sz="4" w:space="0" w:color="auto"/>
              <w:right w:val="single" w:sz="4" w:space="0" w:color="auto"/>
            </w:tcBorders>
            <w:shd w:val="clear" w:color="auto" w:fill="auto"/>
            <w:noWrap/>
            <w:vAlign w:val="bottom"/>
          </w:tcPr>
          <w:p w14:paraId="34DCB5D0"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6104,80</w:t>
            </w:r>
          </w:p>
        </w:tc>
        <w:tc>
          <w:tcPr>
            <w:tcW w:w="1306" w:type="dxa"/>
            <w:tcBorders>
              <w:top w:val="nil"/>
              <w:left w:val="nil"/>
              <w:bottom w:val="single" w:sz="4" w:space="0" w:color="auto"/>
              <w:right w:val="single" w:sz="4" w:space="0" w:color="auto"/>
            </w:tcBorders>
            <w:shd w:val="clear" w:color="auto" w:fill="auto"/>
            <w:noWrap/>
            <w:vAlign w:val="bottom"/>
          </w:tcPr>
          <w:p w14:paraId="1237CA13"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-11708,52</w:t>
            </w:r>
          </w:p>
        </w:tc>
        <w:tc>
          <w:tcPr>
            <w:tcW w:w="1306" w:type="dxa"/>
            <w:tcBorders>
              <w:top w:val="nil"/>
              <w:left w:val="nil"/>
              <w:bottom w:val="single" w:sz="4" w:space="0" w:color="auto"/>
              <w:right w:val="single" w:sz="4" w:space="0" w:color="auto"/>
            </w:tcBorders>
            <w:shd w:val="clear" w:color="auto" w:fill="auto"/>
            <w:noWrap/>
            <w:vAlign w:val="bottom"/>
          </w:tcPr>
          <w:p w14:paraId="015008C2"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х</w:t>
            </w:r>
          </w:p>
        </w:tc>
      </w:tr>
      <w:tr w:rsidR="00D54A06" w:rsidRPr="00D54A06" w14:paraId="127ED57E" w14:textId="77777777" w:rsidTr="00DF2FD1">
        <w:trPr>
          <w:trHeight w:val="255"/>
        </w:trPr>
        <w:tc>
          <w:tcPr>
            <w:tcW w:w="756" w:type="dxa"/>
            <w:tcBorders>
              <w:top w:val="nil"/>
              <w:left w:val="single" w:sz="4" w:space="0" w:color="auto"/>
              <w:bottom w:val="single" w:sz="4" w:space="0" w:color="auto"/>
              <w:right w:val="single" w:sz="4" w:space="0" w:color="auto"/>
            </w:tcBorders>
            <w:shd w:val="clear" w:color="auto" w:fill="auto"/>
            <w:noWrap/>
          </w:tcPr>
          <w:p w14:paraId="40C4ED8D"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10.1.</w:t>
            </w:r>
          </w:p>
        </w:tc>
        <w:tc>
          <w:tcPr>
            <w:tcW w:w="4533" w:type="dxa"/>
            <w:tcBorders>
              <w:top w:val="nil"/>
              <w:left w:val="nil"/>
              <w:bottom w:val="single" w:sz="4" w:space="0" w:color="auto"/>
              <w:right w:val="single" w:sz="4" w:space="0" w:color="auto"/>
            </w:tcBorders>
            <w:shd w:val="clear" w:color="auto" w:fill="auto"/>
          </w:tcPr>
          <w:p w14:paraId="5DD9FE7B" w14:textId="77777777" w:rsidR="00A63F4F" w:rsidRPr="00D54A06" w:rsidRDefault="00A63F4F" w:rsidP="00731D0D">
            <w:pPr>
              <w:spacing w:after="0" w:line="276" w:lineRule="auto"/>
              <w:rPr>
                <w:rFonts w:ascii="Times New Roman" w:hAnsi="Times New Roman" w:cs="Times New Roman"/>
                <w:sz w:val="24"/>
                <w:szCs w:val="24"/>
              </w:rPr>
            </w:pPr>
            <w:r w:rsidRPr="00D54A06">
              <w:rPr>
                <w:rFonts w:ascii="Times New Roman" w:hAnsi="Times New Roman" w:cs="Times New Roman"/>
                <w:sz w:val="24"/>
                <w:szCs w:val="24"/>
              </w:rPr>
              <w:t xml:space="preserve">прибуток </w:t>
            </w:r>
          </w:p>
        </w:tc>
        <w:tc>
          <w:tcPr>
            <w:tcW w:w="1305" w:type="dxa"/>
            <w:tcBorders>
              <w:top w:val="nil"/>
              <w:left w:val="nil"/>
              <w:bottom w:val="single" w:sz="4" w:space="0" w:color="auto"/>
              <w:right w:val="single" w:sz="4" w:space="0" w:color="auto"/>
            </w:tcBorders>
            <w:shd w:val="clear" w:color="auto" w:fill="auto"/>
            <w:noWrap/>
            <w:vAlign w:val="bottom"/>
          </w:tcPr>
          <w:p w14:paraId="0F04A0BC"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6104,80</w:t>
            </w:r>
          </w:p>
        </w:tc>
        <w:tc>
          <w:tcPr>
            <w:tcW w:w="1306" w:type="dxa"/>
            <w:tcBorders>
              <w:top w:val="nil"/>
              <w:left w:val="nil"/>
              <w:bottom w:val="single" w:sz="4" w:space="0" w:color="auto"/>
              <w:right w:val="single" w:sz="4" w:space="0" w:color="auto"/>
            </w:tcBorders>
            <w:shd w:val="clear" w:color="auto" w:fill="auto"/>
            <w:noWrap/>
            <w:vAlign w:val="bottom"/>
          </w:tcPr>
          <w:p w14:paraId="3F96FCED"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-11708,52</w:t>
            </w:r>
          </w:p>
        </w:tc>
        <w:tc>
          <w:tcPr>
            <w:tcW w:w="1306" w:type="dxa"/>
            <w:tcBorders>
              <w:top w:val="nil"/>
              <w:left w:val="nil"/>
              <w:bottom w:val="single" w:sz="4" w:space="0" w:color="auto"/>
              <w:right w:val="single" w:sz="4" w:space="0" w:color="auto"/>
            </w:tcBorders>
            <w:shd w:val="clear" w:color="auto" w:fill="auto"/>
            <w:noWrap/>
            <w:vAlign w:val="bottom"/>
          </w:tcPr>
          <w:p w14:paraId="1E71E585" w14:textId="77777777" w:rsidR="00A63F4F" w:rsidRPr="00D54A06" w:rsidRDefault="00A63F4F" w:rsidP="00731D0D">
            <w:pPr>
              <w:spacing w:after="0" w:line="276" w:lineRule="auto"/>
              <w:jc w:val="center"/>
              <w:rPr>
                <w:rFonts w:ascii="Times New Roman" w:hAnsi="Times New Roman" w:cs="Times New Roman"/>
                <w:sz w:val="24"/>
                <w:szCs w:val="24"/>
              </w:rPr>
            </w:pPr>
            <w:r w:rsidRPr="00D54A06">
              <w:rPr>
                <w:rFonts w:ascii="Times New Roman" w:hAnsi="Times New Roman" w:cs="Times New Roman"/>
                <w:sz w:val="24"/>
                <w:szCs w:val="24"/>
              </w:rPr>
              <w:t>х</w:t>
            </w:r>
          </w:p>
        </w:tc>
      </w:tr>
    </w:tbl>
    <w:p w14:paraId="26D102C4" w14:textId="60A1117D" w:rsidR="00A63F4F" w:rsidRPr="00D54A06" w:rsidRDefault="00760EC1" w:rsidP="00A63F4F">
      <w:pPr>
        <w:widowControl w:val="0"/>
        <w:spacing w:after="0" w:line="360" w:lineRule="auto"/>
        <w:ind w:firstLine="720"/>
        <w:jc w:val="both"/>
        <w:rPr>
          <w:rFonts w:ascii="Times New Roman" w:hAnsi="Times New Roman" w:cs="Times New Roman"/>
          <w:sz w:val="24"/>
          <w:szCs w:val="24"/>
        </w:rPr>
      </w:pPr>
      <w:r w:rsidRPr="00D54A06">
        <w:rPr>
          <w:rFonts w:ascii="Times New Roman" w:hAnsi="Times New Roman" w:cs="Times New Roman"/>
          <w:sz w:val="24"/>
          <w:szCs w:val="24"/>
        </w:rPr>
        <w:t>Примітка. Наведено за матеріалами ТОВ "ОСП Корпорація Ватра"</w:t>
      </w:r>
    </w:p>
    <w:p w14:paraId="66B8C5CA" w14:textId="77777777" w:rsidR="00760EC1" w:rsidRPr="00D54A06" w:rsidRDefault="00760EC1" w:rsidP="00A63F4F">
      <w:pPr>
        <w:widowControl w:val="0"/>
        <w:spacing w:after="0" w:line="360" w:lineRule="auto"/>
        <w:ind w:firstLine="720"/>
        <w:jc w:val="both"/>
        <w:rPr>
          <w:rFonts w:ascii="Times New Roman" w:hAnsi="Times New Roman" w:cs="Times New Roman"/>
          <w:sz w:val="28"/>
          <w:szCs w:val="28"/>
        </w:rPr>
      </w:pPr>
    </w:p>
    <w:p w14:paraId="0CB83508" w14:textId="77777777" w:rsidR="00A04987" w:rsidRPr="00D54A06" w:rsidRDefault="00760EC1" w:rsidP="00A63F4F">
      <w:pPr>
        <w:widowControl w:val="0"/>
        <w:spacing w:after="0" w:line="360" w:lineRule="auto"/>
        <w:ind w:firstLine="720"/>
        <w:jc w:val="both"/>
        <w:rPr>
          <w:rFonts w:ascii="Times New Roman" w:hAnsi="Times New Roman" w:cs="Times New Roman"/>
          <w:sz w:val="28"/>
          <w:szCs w:val="28"/>
        </w:rPr>
      </w:pPr>
      <w:r w:rsidRPr="00D54A06">
        <w:rPr>
          <w:rFonts w:ascii="Times New Roman" w:hAnsi="Times New Roman" w:cs="Times New Roman"/>
          <w:sz w:val="28"/>
          <w:szCs w:val="28"/>
        </w:rPr>
        <w:t xml:space="preserve">Як бачимо, </w:t>
      </w:r>
      <w:r w:rsidR="00A63F4F" w:rsidRPr="00D54A06">
        <w:rPr>
          <w:rFonts w:ascii="Times New Roman" w:hAnsi="Times New Roman" w:cs="Times New Roman"/>
          <w:sz w:val="28"/>
          <w:szCs w:val="28"/>
        </w:rPr>
        <w:t xml:space="preserve">наявний дохід від реалізації продукції (товарів, робіт, послуг) не дозволив забезпечити підняття розміру оплати праці до ринкового </w:t>
      </w:r>
      <w:r w:rsidR="00A63F4F" w:rsidRPr="00D54A06">
        <w:rPr>
          <w:rFonts w:ascii="Times New Roman" w:hAnsi="Times New Roman" w:cs="Times New Roman"/>
          <w:sz w:val="28"/>
          <w:szCs w:val="28"/>
        </w:rPr>
        <w:lastRenderedPageBreak/>
        <w:t>рівня та забезпечити повну зайнятість працівників</w:t>
      </w:r>
      <w:r w:rsidR="00E54B4A" w:rsidRPr="00D54A06">
        <w:rPr>
          <w:rFonts w:ascii="Times New Roman" w:hAnsi="Times New Roman" w:cs="Times New Roman"/>
          <w:sz w:val="28"/>
          <w:szCs w:val="28"/>
        </w:rPr>
        <w:t>. Середньомісячна заробітна плата працівника по підприємству на 1.01.2022 року становила 8137 грн. і за рік зросла лише на 1,6% або на 132 грн.</w:t>
      </w:r>
      <w:r w:rsidR="00A63F4F" w:rsidRPr="00D54A06">
        <w:rPr>
          <w:rFonts w:ascii="Times New Roman" w:hAnsi="Times New Roman" w:cs="Times New Roman"/>
          <w:sz w:val="28"/>
          <w:szCs w:val="28"/>
        </w:rPr>
        <w:t xml:space="preserve"> </w:t>
      </w:r>
      <w:r w:rsidR="00E54B4A" w:rsidRPr="00D54A06">
        <w:rPr>
          <w:rFonts w:ascii="Times New Roman" w:hAnsi="Times New Roman" w:cs="Times New Roman"/>
          <w:sz w:val="28"/>
          <w:szCs w:val="28"/>
        </w:rPr>
        <w:t>Критични</w:t>
      </w:r>
      <w:r w:rsidR="00A04987" w:rsidRPr="00D54A06">
        <w:rPr>
          <w:rFonts w:ascii="Times New Roman" w:hAnsi="Times New Roman" w:cs="Times New Roman"/>
          <w:sz w:val="28"/>
          <w:szCs w:val="28"/>
        </w:rPr>
        <w:t xml:space="preserve">й вплив на організаційну поведінку підсилюється і ситуацією, коли </w:t>
      </w:r>
      <w:r w:rsidR="00A63F4F" w:rsidRPr="00D54A06">
        <w:rPr>
          <w:rFonts w:ascii="Times New Roman" w:hAnsi="Times New Roman" w:cs="Times New Roman"/>
          <w:sz w:val="28"/>
          <w:szCs w:val="28"/>
        </w:rPr>
        <w:t xml:space="preserve">за підсумками 2022 року </w:t>
      </w:r>
      <w:r w:rsidRPr="00D54A06">
        <w:rPr>
          <w:rFonts w:ascii="Times New Roman" w:hAnsi="Times New Roman" w:cs="Times New Roman"/>
          <w:sz w:val="28"/>
          <w:szCs w:val="28"/>
        </w:rPr>
        <w:t>при чисельності</w:t>
      </w:r>
      <w:r w:rsidR="00A63F4F" w:rsidRPr="00D54A06">
        <w:rPr>
          <w:rFonts w:ascii="Times New Roman" w:hAnsi="Times New Roman" w:cs="Times New Roman"/>
          <w:sz w:val="28"/>
          <w:szCs w:val="28"/>
        </w:rPr>
        <w:t xml:space="preserve"> 416 штатних працівників </w:t>
      </w:r>
      <w:r w:rsidR="003B22E1" w:rsidRPr="00D54A06">
        <w:rPr>
          <w:rFonts w:ascii="Times New Roman" w:hAnsi="Times New Roman" w:cs="Times New Roman"/>
          <w:sz w:val="28"/>
          <w:szCs w:val="28"/>
        </w:rPr>
        <w:t xml:space="preserve">на початок року і їх чисельності 365 працівників на кінець періоду </w:t>
      </w:r>
      <w:r w:rsidR="00A63F4F" w:rsidRPr="00D54A06">
        <w:rPr>
          <w:rFonts w:ascii="Times New Roman" w:hAnsi="Times New Roman" w:cs="Times New Roman"/>
          <w:sz w:val="28"/>
          <w:szCs w:val="28"/>
        </w:rPr>
        <w:t xml:space="preserve">в еквіваленті повної зайнятості працювали </w:t>
      </w:r>
      <w:r w:rsidR="00A04987" w:rsidRPr="00D54A06">
        <w:rPr>
          <w:rFonts w:ascii="Times New Roman" w:hAnsi="Times New Roman" w:cs="Times New Roman"/>
          <w:sz w:val="28"/>
          <w:szCs w:val="28"/>
        </w:rPr>
        <w:t xml:space="preserve">лише </w:t>
      </w:r>
      <w:r w:rsidR="00A63F4F" w:rsidRPr="00D54A06">
        <w:rPr>
          <w:rFonts w:ascii="Times New Roman" w:hAnsi="Times New Roman" w:cs="Times New Roman"/>
          <w:sz w:val="28"/>
          <w:szCs w:val="28"/>
        </w:rPr>
        <w:t>347</w:t>
      </w:r>
      <w:r w:rsidR="00A04987" w:rsidRPr="00D54A06">
        <w:rPr>
          <w:rFonts w:ascii="Times New Roman" w:hAnsi="Times New Roman" w:cs="Times New Roman"/>
          <w:sz w:val="28"/>
          <w:szCs w:val="28"/>
        </w:rPr>
        <w:t xml:space="preserve"> працівників</w:t>
      </w:r>
      <w:r w:rsidR="00A63F4F" w:rsidRPr="00D54A06">
        <w:rPr>
          <w:rFonts w:ascii="Times New Roman" w:hAnsi="Times New Roman" w:cs="Times New Roman"/>
          <w:sz w:val="28"/>
          <w:szCs w:val="28"/>
        </w:rPr>
        <w:t xml:space="preserve">. </w:t>
      </w:r>
    </w:p>
    <w:p w14:paraId="529770B8" w14:textId="3B83ACBD" w:rsidR="00A85375" w:rsidRPr="00D54A06" w:rsidRDefault="00A85375" w:rsidP="00C80FF3">
      <w:pPr>
        <w:pStyle w:val="a8"/>
        <w:spacing w:line="360" w:lineRule="auto"/>
        <w:ind w:firstLine="709"/>
        <w:jc w:val="both"/>
        <w:rPr>
          <w:color w:val="auto"/>
          <w:sz w:val="28"/>
          <w:szCs w:val="28"/>
        </w:rPr>
      </w:pPr>
      <w:r w:rsidRPr="00D54A06">
        <w:rPr>
          <w:color w:val="auto"/>
          <w:sz w:val="28"/>
          <w:szCs w:val="28"/>
        </w:rPr>
        <w:t>С</w:t>
      </w:r>
      <w:r w:rsidR="00A63F4F" w:rsidRPr="00D54A06">
        <w:rPr>
          <w:color w:val="auto"/>
          <w:sz w:val="28"/>
          <w:szCs w:val="28"/>
        </w:rPr>
        <w:t xml:space="preserve">итуація </w:t>
      </w:r>
      <w:r w:rsidR="00A04987" w:rsidRPr="00D54A06">
        <w:rPr>
          <w:color w:val="auto"/>
          <w:sz w:val="28"/>
          <w:szCs w:val="28"/>
        </w:rPr>
        <w:t xml:space="preserve">що склалася </w:t>
      </w:r>
      <w:r w:rsidR="00E54B4A" w:rsidRPr="00D54A06">
        <w:rPr>
          <w:color w:val="auto"/>
          <w:sz w:val="28"/>
          <w:szCs w:val="28"/>
        </w:rPr>
        <w:t>в аналізованому періоді</w:t>
      </w:r>
      <w:r w:rsidR="00A04987" w:rsidRPr="00D54A06">
        <w:rPr>
          <w:color w:val="auto"/>
          <w:sz w:val="28"/>
          <w:szCs w:val="28"/>
        </w:rPr>
        <w:t>,</w:t>
      </w:r>
      <w:r w:rsidR="00E54B4A" w:rsidRPr="00D54A06">
        <w:rPr>
          <w:color w:val="auto"/>
          <w:sz w:val="28"/>
          <w:szCs w:val="28"/>
        </w:rPr>
        <w:t xml:space="preserve"> п</w:t>
      </w:r>
      <w:r w:rsidR="00A04987" w:rsidRPr="00D54A06">
        <w:rPr>
          <w:color w:val="auto"/>
          <w:sz w:val="28"/>
          <w:szCs w:val="28"/>
        </w:rPr>
        <w:t>ризвела</w:t>
      </w:r>
      <w:r w:rsidR="00A63F4F" w:rsidRPr="00D54A06">
        <w:rPr>
          <w:color w:val="auto"/>
          <w:sz w:val="28"/>
          <w:szCs w:val="28"/>
        </w:rPr>
        <w:t xml:space="preserve"> </w:t>
      </w:r>
      <w:r w:rsidR="003B22E1" w:rsidRPr="00D54A06">
        <w:rPr>
          <w:color w:val="auto"/>
          <w:sz w:val="28"/>
          <w:szCs w:val="28"/>
        </w:rPr>
        <w:t xml:space="preserve">до зменшення рівня задоволеності </w:t>
      </w:r>
      <w:r w:rsidR="00E54B4A" w:rsidRPr="00D54A06">
        <w:rPr>
          <w:color w:val="auto"/>
          <w:sz w:val="28"/>
          <w:szCs w:val="28"/>
        </w:rPr>
        <w:t xml:space="preserve">від результатів роботи, </w:t>
      </w:r>
      <w:r w:rsidR="003B22E1" w:rsidRPr="00D54A06">
        <w:rPr>
          <w:color w:val="auto"/>
          <w:sz w:val="28"/>
          <w:szCs w:val="28"/>
        </w:rPr>
        <w:t xml:space="preserve">погіршення організаційної поведінки </w:t>
      </w:r>
      <w:r w:rsidR="00E54B4A" w:rsidRPr="00D54A06">
        <w:rPr>
          <w:color w:val="auto"/>
          <w:sz w:val="28"/>
          <w:szCs w:val="28"/>
        </w:rPr>
        <w:t xml:space="preserve">та збільшення </w:t>
      </w:r>
      <w:r w:rsidR="00A63F4F" w:rsidRPr="00D54A06">
        <w:rPr>
          <w:color w:val="auto"/>
          <w:sz w:val="28"/>
          <w:szCs w:val="28"/>
        </w:rPr>
        <w:t xml:space="preserve">плинності </w:t>
      </w:r>
      <w:r w:rsidR="00E54B4A" w:rsidRPr="00D54A06">
        <w:rPr>
          <w:color w:val="auto"/>
          <w:sz w:val="28"/>
          <w:szCs w:val="28"/>
        </w:rPr>
        <w:t>та</w:t>
      </w:r>
      <w:r w:rsidR="00A63F4F" w:rsidRPr="00D54A06">
        <w:rPr>
          <w:color w:val="auto"/>
          <w:sz w:val="28"/>
          <w:szCs w:val="28"/>
        </w:rPr>
        <w:t xml:space="preserve"> звільнення кваліфікованих працівників</w:t>
      </w:r>
      <w:r w:rsidR="00A04987" w:rsidRPr="00D54A06">
        <w:rPr>
          <w:color w:val="auto"/>
          <w:sz w:val="28"/>
          <w:szCs w:val="28"/>
        </w:rPr>
        <w:t>.</w:t>
      </w:r>
      <w:r w:rsidR="00E54B4A" w:rsidRPr="00D54A06">
        <w:rPr>
          <w:color w:val="auto"/>
          <w:sz w:val="28"/>
          <w:szCs w:val="28"/>
        </w:rPr>
        <w:t xml:space="preserve"> Все це </w:t>
      </w:r>
      <w:r w:rsidR="00A04987" w:rsidRPr="00D54A06">
        <w:rPr>
          <w:color w:val="auto"/>
          <w:sz w:val="28"/>
          <w:szCs w:val="28"/>
        </w:rPr>
        <w:t>поставило</w:t>
      </w:r>
      <w:r w:rsidR="00E54B4A" w:rsidRPr="00D54A06">
        <w:rPr>
          <w:color w:val="auto"/>
          <w:sz w:val="28"/>
          <w:szCs w:val="28"/>
        </w:rPr>
        <w:t xml:space="preserve"> під загрозу якісну</w:t>
      </w:r>
      <w:r w:rsidR="00A63F4F" w:rsidRPr="00D54A06">
        <w:rPr>
          <w:color w:val="auto"/>
          <w:sz w:val="28"/>
          <w:szCs w:val="28"/>
        </w:rPr>
        <w:t xml:space="preserve"> організацію виробничих процесів</w:t>
      </w:r>
      <w:r w:rsidR="00E54B4A" w:rsidRPr="00D54A06">
        <w:rPr>
          <w:color w:val="auto"/>
          <w:sz w:val="28"/>
          <w:szCs w:val="28"/>
        </w:rPr>
        <w:t xml:space="preserve"> вже у 2023 році</w:t>
      </w:r>
      <w:r w:rsidR="00A63F4F" w:rsidRPr="00D54A06">
        <w:rPr>
          <w:color w:val="auto"/>
          <w:sz w:val="28"/>
          <w:szCs w:val="28"/>
        </w:rPr>
        <w:t>.</w:t>
      </w:r>
      <w:r w:rsidRPr="00D54A06">
        <w:rPr>
          <w:color w:val="auto"/>
          <w:sz w:val="28"/>
          <w:szCs w:val="28"/>
        </w:rPr>
        <w:t xml:space="preserve"> Як результат – зменшення продуктивності праці на одного виробничого працівника з 300,29 тис. грн. до 297,31 тис. грн.. </w:t>
      </w:r>
      <w:r w:rsidR="004E5253" w:rsidRPr="00D54A06">
        <w:rPr>
          <w:color w:val="auto"/>
          <w:sz w:val="28"/>
          <w:szCs w:val="28"/>
        </w:rPr>
        <w:t>При цьому зазначимо, що під продуктивністю розуміється здатність організації забезпечити необхідну кількість і якість продукції відповідно до вимог зовнішнього середовища загалом і покупців зокрема. Тобто, отримані в процесі оцінки показники можуть не повністю відображати потенційні збитки організації в майбутньому від недосконалої політики управлінн</w:t>
      </w:r>
      <w:r w:rsidR="00C80FF3" w:rsidRPr="00D54A06">
        <w:rPr>
          <w:color w:val="auto"/>
          <w:sz w:val="28"/>
          <w:szCs w:val="28"/>
        </w:rPr>
        <w:t xml:space="preserve">я персоналом щодо формування організаційної поведінки. </w:t>
      </w:r>
      <w:r w:rsidRPr="00D54A06">
        <w:rPr>
          <w:color w:val="auto"/>
          <w:sz w:val="28"/>
          <w:szCs w:val="28"/>
        </w:rPr>
        <w:t>І хоча загалом абсолютне виконання плану з планової продуктивності склало лише 99,01 %, але з коригуванням щодо зміни мінімальної заробітної плати, курсу іноземних валют до гривні і т.д., похибка становить понад 40 %.</w:t>
      </w:r>
    </w:p>
    <w:p w14:paraId="66616076" w14:textId="77777777" w:rsidR="00C10367" w:rsidRPr="00D54A06" w:rsidRDefault="00C10367" w:rsidP="00C10367">
      <w:pPr>
        <w:pStyle w:val="a8"/>
        <w:spacing w:line="360" w:lineRule="auto"/>
        <w:ind w:firstLine="709"/>
        <w:jc w:val="both"/>
        <w:rPr>
          <w:color w:val="auto"/>
          <w:sz w:val="28"/>
          <w:szCs w:val="28"/>
        </w:rPr>
      </w:pPr>
      <w:r w:rsidRPr="00D54A06">
        <w:rPr>
          <w:color w:val="auto"/>
          <w:sz w:val="28"/>
          <w:szCs w:val="28"/>
        </w:rPr>
        <w:t xml:space="preserve">Враховуючи наведене відзначимо, що короткострокові критерії ефективності відображають стан справ в організації за короткий проміжок часу. Якість як критерій ефективності означає задоволення запитів покупців в частині функціонування виробу і надання послуг, причому показники оцінки виходять від самих покупців (наприклад, кількість повернень продукції, скарг клієнтів). </w:t>
      </w:r>
    </w:p>
    <w:p w14:paraId="7569BB12" w14:textId="22065A77" w:rsidR="00C10367" w:rsidRPr="00D54A06" w:rsidRDefault="00C80FF3" w:rsidP="00C10367">
      <w:pPr>
        <w:pStyle w:val="a8"/>
        <w:spacing w:line="360" w:lineRule="auto"/>
        <w:ind w:firstLine="709"/>
        <w:jc w:val="both"/>
        <w:rPr>
          <w:color w:val="auto"/>
          <w:sz w:val="28"/>
          <w:szCs w:val="28"/>
        </w:rPr>
      </w:pPr>
      <w:r w:rsidRPr="00D54A06">
        <w:rPr>
          <w:color w:val="auto"/>
          <w:sz w:val="28"/>
          <w:szCs w:val="28"/>
        </w:rPr>
        <w:t xml:space="preserve">Очікувані загрози підтверджують і отримані результати щодо рекламацій по реалізованій продукції. В загальних абсолютних вимірниках за </w:t>
      </w:r>
      <w:r w:rsidRPr="00D54A06">
        <w:rPr>
          <w:color w:val="auto"/>
          <w:sz w:val="28"/>
          <w:szCs w:val="28"/>
        </w:rPr>
        <w:lastRenderedPageBreak/>
        <w:t>період 2022 року організація отримала рекламацій на менше ніж 2 % реалізованої продукції, що відповідає нормам із світлотехнічного обладнання і показникам за минулі періоди. Однак врахування обставин, щодо реалізації 30% продукції Збройним Силам України (рекламації фактично неможливі)</w:t>
      </w:r>
      <w:r w:rsidR="00C10367" w:rsidRPr="00D54A06">
        <w:rPr>
          <w:color w:val="auto"/>
          <w:sz w:val="28"/>
          <w:szCs w:val="28"/>
        </w:rPr>
        <w:t xml:space="preserve"> та загального зменшення обсягу дозволяє припустити, що розрахований показник є необ’єктивним.</w:t>
      </w:r>
    </w:p>
    <w:p w14:paraId="410AE800" w14:textId="284AAC95" w:rsidR="00FF628D" w:rsidRPr="00D54A06" w:rsidRDefault="000F621D" w:rsidP="006C2F62">
      <w:pPr>
        <w:pStyle w:val="a8"/>
        <w:spacing w:line="360" w:lineRule="auto"/>
        <w:ind w:firstLine="709"/>
        <w:jc w:val="both"/>
        <w:rPr>
          <w:color w:val="auto"/>
          <w:sz w:val="28"/>
          <w:szCs w:val="28"/>
        </w:rPr>
      </w:pPr>
      <w:r w:rsidRPr="00D54A06">
        <w:rPr>
          <w:color w:val="auto"/>
          <w:sz w:val="28"/>
          <w:szCs w:val="28"/>
        </w:rPr>
        <w:t>Гнучкість</w:t>
      </w:r>
      <w:r w:rsidR="00C10367" w:rsidRPr="00D54A06">
        <w:rPr>
          <w:color w:val="auto"/>
          <w:sz w:val="28"/>
          <w:szCs w:val="28"/>
        </w:rPr>
        <w:t>, як короткостроковий критерій ефективності,</w:t>
      </w:r>
      <w:r w:rsidRPr="00D54A06">
        <w:rPr>
          <w:color w:val="auto"/>
          <w:sz w:val="28"/>
          <w:szCs w:val="28"/>
        </w:rPr>
        <w:t xml:space="preserve"> </w:t>
      </w:r>
      <w:r w:rsidR="00FF628D" w:rsidRPr="00D54A06">
        <w:rPr>
          <w:color w:val="auto"/>
          <w:sz w:val="28"/>
          <w:szCs w:val="28"/>
        </w:rPr>
        <w:t>розраховується як</w:t>
      </w:r>
      <w:r w:rsidRPr="00D54A06">
        <w:rPr>
          <w:color w:val="auto"/>
          <w:sz w:val="28"/>
          <w:szCs w:val="28"/>
        </w:rPr>
        <w:t xml:space="preserve"> здатність організації перерозподіляти ресурси з одного виду діяльності на іншій для випуску </w:t>
      </w:r>
      <w:r w:rsidR="00FF628D" w:rsidRPr="00D54A06">
        <w:rPr>
          <w:color w:val="auto"/>
          <w:sz w:val="28"/>
          <w:szCs w:val="28"/>
        </w:rPr>
        <w:t xml:space="preserve">різної або </w:t>
      </w:r>
      <w:r w:rsidRPr="00D54A06">
        <w:rPr>
          <w:color w:val="auto"/>
          <w:sz w:val="28"/>
          <w:szCs w:val="28"/>
        </w:rPr>
        <w:t>нов</w:t>
      </w:r>
      <w:r w:rsidR="00FF628D" w:rsidRPr="00D54A06">
        <w:rPr>
          <w:color w:val="auto"/>
          <w:sz w:val="28"/>
          <w:szCs w:val="28"/>
        </w:rPr>
        <w:t>ої світлотехнічної</w:t>
      </w:r>
      <w:r w:rsidRPr="00D54A06">
        <w:rPr>
          <w:color w:val="auto"/>
          <w:sz w:val="28"/>
          <w:szCs w:val="28"/>
        </w:rPr>
        <w:t xml:space="preserve"> продук</w:t>
      </w:r>
      <w:r w:rsidR="00FF628D" w:rsidRPr="00D54A06">
        <w:rPr>
          <w:color w:val="auto"/>
          <w:sz w:val="28"/>
          <w:szCs w:val="28"/>
        </w:rPr>
        <w:t>ції</w:t>
      </w:r>
      <w:r w:rsidRPr="00D54A06">
        <w:rPr>
          <w:color w:val="auto"/>
          <w:sz w:val="28"/>
          <w:szCs w:val="28"/>
        </w:rPr>
        <w:t xml:space="preserve">. Це означає здатність реагувати на зміни із сторони поведінки покупців, конкурентів, законодавства. </w:t>
      </w:r>
      <w:r w:rsidR="004C02B6" w:rsidRPr="00D54A06">
        <w:rPr>
          <w:color w:val="auto"/>
          <w:sz w:val="28"/>
          <w:szCs w:val="28"/>
        </w:rPr>
        <w:t>За останні кілька років ТОВ "ОСП Корпорація Ватра" постійно працює над розробкою нових видів продукції, однак крім промислових освітлювальних приладів досягти рентабельності ні за одною позицією не вдалося. Затребуван</w:t>
      </w:r>
      <w:r w:rsidR="000261CB" w:rsidRPr="00D54A06">
        <w:rPr>
          <w:color w:val="auto"/>
          <w:sz w:val="28"/>
          <w:szCs w:val="28"/>
        </w:rPr>
        <w:t>е</w:t>
      </w:r>
      <w:r w:rsidR="004C02B6" w:rsidRPr="00D54A06">
        <w:rPr>
          <w:color w:val="auto"/>
          <w:sz w:val="28"/>
          <w:szCs w:val="28"/>
        </w:rPr>
        <w:t xml:space="preserve"> </w:t>
      </w:r>
      <w:r w:rsidR="000261CB" w:rsidRPr="00D54A06">
        <w:rPr>
          <w:color w:val="auto"/>
          <w:sz w:val="28"/>
          <w:szCs w:val="28"/>
        </w:rPr>
        <w:t>світлове обладнання хоч і здатне конкурувати на ринку за якісним критерієм, суттєво (на понад 30%) поступається китайським конкурентам в ціновій політиці.</w:t>
      </w:r>
      <w:r w:rsidR="004C02B6" w:rsidRPr="00D54A06">
        <w:rPr>
          <w:color w:val="auto"/>
          <w:sz w:val="28"/>
          <w:szCs w:val="28"/>
        </w:rPr>
        <w:t xml:space="preserve">  </w:t>
      </w:r>
    </w:p>
    <w:p w14:paraId="487363BF" w14:textId="37A4A6BF" w:rsidR="000F621D" w:rsidRPr="00D54A06" w:rsidRDefault="004040DD" w:rsidP="006C2F62">
      <w:pPr>
        <w:pStyle w:val="a8"/>
        <w:spacing w:line="360" w:lineRule="auto"/>
        <w:ind w:firstLine="709"/>
        <w:jc w:val="both"/>
        <w:rPr>
          <w:color w:val="auto"/>
          <w:sz w:val="28"/>
          <w:szCs w:val="28"/>
        </w:rPr>
      </w:pPr>
      <w:r w:rsidRPr="00D54A06">
        <w:rPr>
          <w:color w:val="auto"/>
          <w:sz w:val="28"/>
          <w:szCs w:val="28"/>
        </w:rPr>
        <w:t>Зазначене вище, сильно впливає на один з базових показників організаційної поведінки персоналу – задоволеність. Останній</w:t>
      </w:r>
      <w:r w:rsidR="000F621D" w:rsidRPr="00D54A06">
        <w:rPr>
          <w:color w:val="auto"/>
          <w:sz w:val="28"/>
          <w:szCs w:val="28"/>
        </w:rPr>
        <w:t xml:space="preserve"> </w:t>
      </w:r>
      <w:r w:rsidR="00FF628D" w:rsidRPr="00D54A06">
        <w:rPr>
          <w:color w:val="auto"/>
          <w:sz w:val="28"/>
          <w:szCs w:val="28"/>
        </w:rPr>
        <w:t xml:space="preserve">передбачає </w:t>
      </w:r>
      <w:r w:rsidRPr="00D54A06">
        <w:rPr>
          <w:color w:val="auto"/>
          <w:sz w:val="28"/>
          <w:szCs w:val="28"/>
        </w:rPr>
        <w:t>встановлення</w:t>
      </w:r>
      <w:r w:rsidR="00FF628D" w:rsidRPr="00D54A06">
        <w:rPr>
          <w:color w:val="auto"/>
          <w:sz w:val="28"/>
          <w:szCs w:val="28"/>
        </w:rPr>
        <w:t xml:space="preserve"> рівня</w:t>
      </w:r>
      <w:r w:rsidR="000F621D" w:rsidRPr="00D54A06">
        <w:rPr>
          <w:color w:val="auto"/>
          <w:sz w:val="28"/>
          <w:szCs w:val="28"/>
        </w:rPr>
        <w:t xml:space="preserve"> відчуття задоволення у працівників від виконаної роботи, усвідомлення своєї ролі в </w:t>
      </w:r>
      <w:r w:rsidR="00FF628D" w:rsidRPr="00D54A06">
        <w:rPr>
          <w:color w:val="auto"/>
          <w:sz w:val="28"/>
          <w:szCs w:val="28"/>
        </w:rPr>
        <w:t xml:space="preserve">функціонуванні </w:t>
      </w:r>
      <w:r w:rsidRPr="00D54A06">
        <w:rPr>
          <w:color w:val="auto"/>
          <w:sz w:val="28"/>
          <w:szCs w:val="28"/>
        </w:rPr>
        <w:t>організації</w:t>
      </w:r>
      <w:r w:rsidR="000F621D" w:rsidRPr="00D54A06">
        <w:rPr>
          <w:color w:val="auto"/>
          <w:sz w:val="28"/>
          <w:szCs w:val="28"/>
        </w:rPr>
        <w:t xml:space="preserve">, свого місця в </w:t>
      </w:r>
      <w:r w:rsidRPr="00D54A06">
        <w:rPr>
          <w:color w:val="auto"/>
          <w:sz w:val="28"/>
          <w:szCs w:val="28"/>
        </w:rPr>
        <w:t>ній</w:t>
      </w:r>
      <w:r w:rsidR="000F621D" w:rsidRPr="00D54A06">
        <w:rPr>
          <w:color w:val="auto"/>
          <w:sz w:val="28"/>
          <w:szCs w:val="28"/>
        </w:rPr>
        <w:t xml:space="preserve"> як комфортного і такого, що задовольняє </w:t>
      </w:r>
      <w:r w:rsidRPr="00D54A06">
        <w:rPr>
          <w:color w:val="auto"/>
          <w:sz w:val="28"/>
          <w:szCs w:val="28"/>
        </w:rPr>
        <w:t>йог</w:t>
      </w:r>
      <w:r w:rsidR="000F621D" w:rsidRPr="00D54A06">
        <w:rPr>
          <w:color w:val="auto"/>
          <w:sz w:val="28"/>
          <w:szCs w:val="28"/>
        </w:rPr>
        <w:t xml:space="preserve"> запити. </w:t>
      </w:r>
      <w:r w:rsidRPr="00D54A06">
        <w:rPr>
          <w:color w:val="auto"/>
          <w:sz w:val="28"/>
          <w:szCs w:val="28"/>
        </w:rPr>
        <w:t xml:space="preserve">Але показник хоч і здатен позитивно впливати на результати діяльності організації, але по суті є залежним від успіху на ринку самої організації. </w:t>
      </w:r>
      <w:r w:rsidR="006E4B01" w:rsidRPr="00D54A06">
        <w:rPr>
          <w:color w:val="auto"/>
          <w:sz w:val="28"/>
          <w:szCs w:val="28"/>
        </w:rPr>
        <w:t xml:space="preserve">Тобто, ефективність діяльності </w:t>
      </w:r>
      <w:bookmarkStart w:id="13" w:name="_Hlk135084184"/>
      <w:r w:rsidR="006E4B01" w:rsidRPr="00D54A06">
        <w:rPr>
          <w:color w:val="auto"/>
          <w:sz w:val="28"/>
          <w:szCs w:val="28"/>
        </w:rPr>
        <w:t xml:space="preserve">ТОВ "ОСП Корпорація Ватра" </w:t>
      </w:r>
      <w:bookmarkEnd w:id="13"/>
      <w:r w:rsidR="006E4B01" w:rsidRPr="00D54A06">
        <w:rPr>
          <w:color w:val="auto"/>
          <w:sz w:val="28"/>
          <w:szCs w:val="28"/>
        </w:rPr>
        <w:t>залежить від організаційної поведінки персоналу щодо задоволеності приналежністю до організації і її успіхів, а з іншого –</w:t>
      </w:r>
      <w:r w:rsidR="00D760C7" w:rsidRPr="00D54A06">
        <w:rPr>
          <w:color w:val="auto"/>
          <w:sz w:val="28"/>
          <w:szCs w:val="28"/>
        </w:rPr>
        <w:t xml:space="preserve"> задоволеність </w:t>
      </w:r>
      <w:r w:rsidR="006E4B01" w:rsidRPr="00D54A06">
        <w:rPr>
          <w:color w:val="auto"/>
          <w:sz w:val="28"/>
          <w:szCs w:val="28"/>
        </w:rPr>
        <w:t>залежить від успіхів організації та її здатності мотивувати персонал до нових звершень.</w:t>
      </w:r>
    </w:p>
    <w:p w14:paraId="5F7EDF3A" w14:textId="21468AEA" w:rsidR="00331A30" w:rsidRPr="00D54A06" w:rsidRDefault="00331A30" w:rsidP="006C2F62">
      <w:pPr>
        <w:pStyle w:val="a8"/>
        <w:spacing w:line="360" w:lineRule="auto"/>
        <w:ind w:firstLine="709"/>
        <w:jc w:val="both"/>
        <w:rPr>
          <w:color w:val="auto"/>
          <w:sz w:val="28"/>
          <w:szCs w:val="28"/>
        </w:rPr>
      </w:pPr>
    </w:p>
    <w:p w14:paraId="2A4BFA7E" w14:textId="53D81D7C" w:rsidR="00331A30" w:rsidRPr="00D54A06" w:rsidRDefault="00331A30" w:rsidP="006C2F62">
      <w:pPr>
        <w:pStyle w:val="a8"/>
        <w:spacing w:line="360" w:lineRule="auto"/>
        <w:ind w:firstLine="709"/>
        <w:jc w:val="both"/>
        <w:rPr>
          <w:color w:val="auto"/>
          <w:sz w:val="28"/>
          <w:szCs w:val="28"/>
        </w:rPr>
      </w:pPr>
      <w:r w:rsidRPr="00D54A06">
        <w:rPr>
          <w:color w:val="auto"/>
          <w:sz w:val="28"/>
          <w:szCs w:val="28"/>
        </w:rPr>
        <w:br w:type="page"/>
      </w:r>
    </w:p>
    <w:p w14:paraId="24F00440" w14:textId="12C52598" w:rsidR="00331A30" w:rsidRPr="00D54A06" w:rsidRDefault="00331A30" w:rsidP="006C2F62">
      <w:pPr>
        <w:pStyle w:val="a8"/>
        <w:spacing w:line="360" w:lineRule="auto"/>
        <w:ind w:firstLine="709"/>
        <w:jc w:val="both"/>
        <w:rPr>
          <w:color w:val="auto"/>
          <w:sz w:val="28"/>
          <w:szCs w:val="28"/>
        </w:rPr>
      </w:pPr>
      <w:r w:rsidRPr="00D54A06">
        <w:rPr>
          <w:b/>
          <w:bCs/>
          <w:color w:val="auto"/>
          <w:sz w:val="28"/>
          <w:szCs w:val="28"/>
        </w:rPr>
        <w:lastRenderedPageBreak/>
        <w:t>Висновки до розділу 2</w:t>
      </w:r>
    </w:p>
    <w:p w14:paraId="62DFC434" w14:textId="77777777" w:rsidR="00DD5B2D" w:rsidRPr="00D54A06" w:rsidRDefault="00DD5B2D" w:rsidP="00DD5B2D">
      <w:pPr>
        <w:pStyle w:val="a8"/>
        <w:spacing w:line="360" w:lineRule="auto"/>
        <w:ind w:firstLine="709"/>
        <w:jc w:val="both"/>
        <w:rPr>
          <w:color w:val="auto"/>
          <w:sz w:val="28"/>
          <w:szCs w:val="28"/>
        </w:rPr>
      </w:pPr>
      <w:r w:rsidRPr="00D54A06">
        <w:rPr>
          <w:color w:val="auto"/>
          <w:sz w:val="28"/>
          <w:szCs w:val="28"/>
        </w:rPr>
        <w:t>Основним макроекономічними чинниками, які впливали на діяльність підприємства у досліджуваному періоді стали – падіння промислового виробництва через повномасштабні бойові дії  в цілому по країні, що в кінцевому підсумку призвело до скорочення обсягів доходів підприємств реального сектору. Окремим негативним чинником, що суттєво вплинув як на індивідуальну та групову поведінку працівників, так і на всю організацію, стало зростання цін на електроенергію та водопостачання.</w:t>
      </w:r>
    </w:p>
    <w:p w14:paraId="3D76E94A" w14:textId="77777777" w:rsidR="00DD5B2D" w:rsidRPr="00D54A06" w:rsidRDefault="00DD5B2D" w:rsidP="00DD5B2D">
      <w:pPr>
        <w:pStyle w:val="a8"/>
        <w:spacing w:line="360" w:lineRule="auto"/>
        <w:ind w:firstLine="709"/>
        <w:jc w:val="both"/>
        <w:rPr>
          <w:color w:val="auto"/>
          <w:sz w:val="28"/>
          <w:szCs w:val="28"/>
        </w:rPr>
      </w:pPr>
      <w:r w:rsidRPr="00D54A06">
        <w:rPr>
          <w:color w:val="auto"/>
          <w:sz w:val="28"/>
          <w:szCs w:val="28"/>
        </w:rPr>
        <w:t>Встановлено, що серед внутрішніх факторів впливу на організаційну поведінку персоналу ТОВ «ОСП Корпорація ВАТРА» найбільш негативний вплив спричиняє якісний склад управлінського персоналу за показниками середнього віку персоналу, стажу роботи. Також виявлено, що попри досить стабільні показники коефіцієнту обороту персоналу по прийому на роботу та плинності кадрів та по плинності кадрів, досить критична ситуація за показником обороту персоналу по звільненню, що зріс у понад 2,5 рази.</w:t>
      </w:r>
    </w:p>
    <w:p w14:paraId="15E09307" w14:textId="77777777" w:rsidR="00DD5B2D" w:rsidRPr="00D54A06" w:rsidRDefault="00DD5B2D" w:rsidP="00DD5B2D">
      <w:pPr>
        <w:pStyle w:val="a8"/>
        <w:spacing w:line="360" w:lineRule="auto"/>
        <w:ind w:firstLine="709"/>
        <w:jc w:val="both"/>
        <w:rPr>
          <w:color w:val="auto"/>
          <w:sz w:val="28"/>
          <w:szCs w:val="28"/>
        </w:rPr>
      </w:pPr>
      <w:r w:rsidRPr="00D54A06">
        <w:rPr>
          <w:color w:val="auto"/>
          <w:sz w:val="28"/>
          <w:szCs w:val="28"/>
        </w:rPr>
        <w:t xml:space="preserve">Виявлено, що мотивація співробітників займає одне з центральних місць у роботі з персоналом ТОВ «ОСП Корпорація «Ватра» та виступає безпосередньою причиною їх поведінки. Систему економічного стимулювання ТОВ «ОСП Корпорація «Ватра» розробляє на власний розсуд, виходячи із цілей та можливостей. </w:t>
      </w:r>
    </w:p>
    <w:p w14:paraId="63753088" w14:textId="77777777" w:rsidR="00DD5B2D" w:rsidRPr="00D54A06" w:rsidRDefault="00DD5B2D" w:rsidP="00DD5B2D">
      <w:pPr>
        <w:pStyle w:val="a8"/>
        <w:spacing w:line="360" w:lineRule="auto"/>
        <w:ind w:firstLine="709"/>
        <w:jc w:val="both"/>
        <w:rPr>
          <w:color w:val="auto"/>
          <w:sz w:val="28"/>
          <w:szCs w:val="28"/>
        </w:rPr>
      </w:pPr>
      <w:r w:rsidRPr="00D54A06">
        <w:rPr>
          <w:color w:val="auto"/>
          <w:sz w:val="28"/>
          <w:szCs w:val="28"/>
        </w:rPr>
        <w:t>Розглядаючи мотивацію як фактор впливу на формування організаційної поведінки працівників, встановлено низький рівень задоволеності матеріальною складовою системи мотивації праці. Окремо доведемо, що  ТОВ «ОСП Корпорація «Ватра» використовує не всі інструменти як матеріального, так і не матеріального стимулювання, що в кінцевому підсумку може негативно впливає як на індивідуальну, так і групову організаційну поведінку. Результатом є падіння корпоративної культури, виробничих показників і як результат, що в довгостроковій перспективі загрожує втратою позицій на ринку.</w:t>
      </w:r>
    </w:p>
    <w:p w14:paraId="7A8A8109" w14:textId="21D3CC11" w:rsidR="00331A30" w:rsidRPr="00D54A06" w:rsidRDefault="00DD5B2D" w:rsidP="00DD5B2D">
      <w:pPr>
        <w:pStyle w:val="a8"/>
        <w:spacing w:line="360" w:lineRule="auto"/>
        <w:ind w:firstLine="709"/>
        <w:jc w:val="both"/>
        <w:rPr>
          <w:color w:val="auto"/>
          <w:sz w:val="28"/>
          <w:szCs w:val="28"/>
        </w:rPr>
      </w:pPr>
      <w:r w:rsidRPr="00D54A06">
        <w:rPr>
          <w:color w:val="auto"/>
          <w:sz w:val="28"/>
          <w:szCs w:val="28"/>
        </w:rPr>
        <w:t xml:space="preserve">Оцінка впливу організаційної поведінки персоналу на ефективність </w:t>
      </w:r>
      <w:r w:rsidRPr="00D54A06">
        <w:rPr>
          <w:color w:val="auto"/>
          <w:sz w:val="28"/>
          <w:szCs w:val="28"/>
        </w:rPr>
        <w:lastRenderedPageBreak/>
        <w:t>діяльності ТОВ «ОСП Корпорація ВАТРА» дозволила виявити ряд проблем, а саме: наявний дохід від реалізації продукції (товарів, робіт, послуг) не дозволяє забезпечити підняття розміру оплати праці до ринкового рівня та забезпечити повну зайнятість працівників. Також критичний вплив на організаційну поведінку підсилює ситуація неповної зайнятості. З цих причин зменшення рівня задоволеності від результатів роботи, погіршення організаційної поведінки та збільшення плинності кадрів, втрата кваліфікованих працівників призвело до зменшення продуктивності праці на одну особу та відносне збільшення кількості рекламацій, що значно ослаблює шанси організації на виживання в конкурентних умовах.</w:t>
      </w:r>
    </w:p>
    <w:p w14:paraId="4947FD87" w14:textId="77777777" w:rsidR="00331A30" w:rsidRPr="00D54A06" w:rsidRDefault="00331A30" w:rsidP="006C2F62">
      <w:pPr>
        <w:pStyle w:val="a8"/>
        <w:spacing w:line="360" w:lineRule="auto"/>
        <w:ind w:firstLine="709"/>
        <w:jc w:val="both"/>
        <w:rPr>
          <w:color w:val="auto"/>
          <w:sz w:val="28"/>
          <w:szCs w:val="28"/>
        </w:rPr>
      </w:pPr>
    </w:p>
    <w:p w14:paraId="416C2F28" w14:textId="3209D6B0" w:rsidR="00C22CBE" w:rsidRPr="00D54A06" w:rsidRDefault="00C22CBE" w:rsidP="006C2F62">
      <w:pPr>
        <w:pStyle w:val="a8"/>
        <w:spacing w:line="360" w:lineRule="auto"/>
        <w:ind w:firstLine="709"/>
        <w:jc w:val="both"/>
        <w:rPr>
          <w:color w:val="auto"/>
          <w:sz w:val="28"/>
          <w:szCs w:val="28"/>
        </w:rPr>
      </w:pPr>
      <w:r w:rsidRPr="00D54A06">
        <w:rPr>
          <w:color w:val="auto"/>
          <w:sz w:val="28"/>
          <w:szCs w:val="28"/>
        </w:rPr>
        <w:br w:type="page"/>
      </w:r>
    </w:p>
    <w:p w14:paraId="17C4FBE4" w14:textId="2232FB3C" w:rsidR="00C22CBE" w:rsidRPr="00D54A06" w:rsidRDefault="00C22CBE" w:rsidP="008274D9">
      <w:pPr>
        <w:pStyle w:val="a8"/>
        <w:spacing w:line="372" w:lineRule="auto"/>
        <w:ind w:firstLine="0"/>
        <w:jc w:val="center"/>
        <w:rPr>
          <w:b/>
          <w:bCs/>
          <w:color w:val="auto"/>
          <w:sz w:val="28"/>
          <w:szCs w:val="28"/>
        </w:rPr>
      </w:pPr>
      <w:r w:rsidRPr="00D54A06">
        <w:rPr>
          <w:b/>
          <w:bCs/>
          <w:color w:val="auto"/>
          <w:sz w:val="28"/>
          <w:szCs w:val="28"/>
        </w:rPr>
        <w:lastRenderedPageBreak/>
        <w:t>РОЗДІЛ</w:t>
      </w:r>
      <w:r w:rsidRPr="00D54A06">
        <w:rPr>
          <w:b/>
          <w:bCs/>
          <w:color w:val="auto"/>
          <w:sz w:val="28"/>
          <w:szCs w:val="28"/>
          <w:lang w:val="en-US"/>
        </w:rPr>
        <w:t> 3</w:t>
      </w:r>
    </w:p>
    <w:p w14:paraId="3E7DF262" w14:textId="210E3E78" w:rsidR="000F621D" w:rsidRPr="00D54A06" w:rsidRDefault="00C22CBE" w:rsidP="008274D9">
      <w:pPr>
        <w:pStyle w:val="a8"/>
        <w:spacing w:line="372" w:lineRule="auto"/>
        <w:ind w:firstLine="0"/>
        <w:jc w:val="center"/>
        <w:rPr>
          <w:b/>
          <w:bCs/>
          <w:color w:val="auto"/>
          <w:sz w:val="28"/>
          <w:szCs w:val="28"/>
        </w:rPr>
      </w:pPr>
      <w:r w:rsidRPr="00D54A06">
        <w:rPr>
          <w:b/>
          <w:bCs/>
          <w:color w:val="auto"/>
          <w:sz w:val="28"/>
          <w:szCs w:val="28"/>
        </w:rPr>
        <w:t>ШЛЯХИ ОПТИМІЗАЦІЇ МІЖЛЮДСЬКИХ ВІДНОСИН В ОРГАНІЗАЦІЇ</w:t>
      </w:r>
    </w:p>
    <w:p w14:paraId="3A7F53DE" w14:textId="77777777" w:rsidR="008274D9" w:rsidRPr="00D54A06" w:rsidRDefault="008274D9" w:rsidP="008274D9">
      <w:pPr>
        <w:pStyle w:val="a8"/>
        <w:spacing w:line="372" w:lineRule="auto"/>
        <w:ind w:firstLine="0"/>
        <w:jc w:val="center"/>
        <w:rPr>
          <w:b/>
          <w:bCs/>
          <w:color w:val="auto"/>
          <w:sz w:val="28"/>
          <w:szCs w:val="28"/>
        </w:rPr>
      </w:pPr>
    </w:p>
    <w:p w14:paraId="343EF32F" w14:textId="0545AFE9" w:rsidR="00C22CBE" w:rsidRPr="00D54A06" w:rsidRDefault="00E63E06" w:rsidP="008274D9">
      <w:pPr>
        <w:pStyle w:val="a8"/>
        <w:spacing w:line="372" w:lineRule="auto"/>
        <w:ind w:firstLine="709"/>
        <w:jc w:val="both"/>
        <w:rPr>
          <w:color w:val="auto"/>
          <w:sz w:val="28"/>
          <w:szCs w:val="28"/>
        </w:rPr>
      </w:pPr>
      <w:proofErr w:type="spellStart"/>
      <w:r w:rsidRPr="00D54A06">
        <w:rPr>
          <w:color w:val="auto"/>
          <w:sz w:val="28"/>
          <w:szCs w:val="28"/>
        </w:rPr>
        <w:t>Міжлюдські</w:t>
      </w:r>
      <w:proofErr w:type="spellEnd"/>
      <w:r w:rsidRPr="00D54A06">
        <w:rPr>
          <w:color w:val="auto"/>
          <w:sz w:val="28"/>
          <w:szCs w:val="28"/>
        </w:rPr>
        <w:t xml:space="preserve"> відносини займають чи не основне місце у формуванні організаційної поведінки персоналу. Визначальним у їх формуванні займають </w:t>
      </w:r>
      <w:r w:rsidR="0082325F" w:rsidRPr="00D54A06">
        <w:rPr>
          <w:color w:val="auto"/>
          <w:sz w:val="28"/>
          <w:szCs w:val="28"/>
        </w:rPr>
        <w:t xml:space="preserve">пов’язані </w:t>
      </w:r>
      <w:r w:rsidRPr="00D54A06">
        <w:rPr>
          <w:color w:val="auto"/>
          <w:sz w:val="28"/>
          <w:szCs w:val="28"/>
        </w:rPr>
        <w:t>підсистеми організаційної культури та мотивації. При цьому о</w:t>
      </w:r>
      <w:r w:rsidR="00D17C73" w:rsidRPr="00D54A06">
        <w:rPr>
          <w:color w:val="auto"/>
          <w:sz w:val="28"/>
          <w:szCs w:val="28"/>
        </w:rPr>
        <w:t xml:space="preserve">рганізаційна культура </w:t>
      </w:r>
      <w:r w:rsidRPr="00D54A06">
        <w:rPr>
          <w:color w:val="auto"/>
          <w:sz w:val="28"/>
          <w:szCs w:val="28"/>
        </w:rPr>
        <w:t>виступає як</w:t>
      </w:r>
      <w:r w:rsidR="00D17C73" w:rsidRPr="00D54A06">
        <w:rPr>
          <w:color w:val="auto"/>
          <w:sz w:val="28"/>
          <w:szCs w:val="28"/>
        </w:rPr>
        <w:t xml:space="preserve"> комплекс базових цінностей, домінуючих в </w:t>
      </w:r>
      <w:r w:rsidR="00E43907" w:rsidRPr="00D54A06">
        <w:rPr>
          <w:color w:val="auto"/>
          <w:sz w:val="28"/>
          <w:szCs w:val="28"/>
        </w:rPr>
        <w:t xml:space="preserve">організації і її </w:t>
      </w:r>
      <w:r w:rsidR="00D17C73" w:rsidRPr="00D54A06">
        <w:rPr>
          <w:color w:val="auto"/>
          <w:sz w:val="28"/>
          <w:szCs w:val="28"/>
        </w:rPr>
        <w:t>основн</w:t>
      </w:r>
      <w:r w:rsidR="00E43907" w:rsidRPr="00D54A06">
        <w:rPr>
          <w:color w:val="auto"/>
          <w:sz w:val="28"/>
          <w:szCs w:val="28"/>
        </w:rPr>
        <w:t>ою метою є забезпечення реалізації</w:t>
      </w:r>
      <w:r w:rsidR="00D17C73" w:rsidRPr="00D54A06">
        <w:rPr>
          <w:color w:val="auto"/>
          <w:sz w:val="28"/>
          <w:szCs w:val="28"/>
        </w:rPr>
        <w:t xml:space="preserve"> певних питань та досягнення певних цілей</w:t>
      </w:r>
      <w:r w:rsidR="00E43907" w:rsidRPr="00D54A06">
        <w:rPr>
          <w:color w:val="auto"/>
          <w:sz w:val="28"/>
          <w:szCs w:val="28"/>
        </w:rPr>
        <w:t xml:space="preserve"> організації</w:t>
      </w:r>
      <w:r w:rsidR="00D17C73" w:rsidRPr="00D54A06">
        <w:rPr>
          <w:color w:val="auto"/>
          <w:sz w:val="28"/>
          <w:szCs w:val="28"/>
        </w:rPr>
        <w:t xml:space="preserve">. </w:t>
      </w:r>
    </w:p>
    <w:p w14:paraId="21933723" w14:textId="6852C178" w:rsidR="00D17C73" w:rsidRPr="00D54A06" w:rsidRDefault="00D17C73" w:rsidP="008274D9">
      <w:pPr>
        <w:pStyle w:val="a8"/>
        <w:spacing w:line="372" w:lineRule="auto"/>
        <w:ind w:firstLine="709"/>
        <w:jc w:val="both"/>
        <w:rPr>
          <w:color w:val="auto"/>
          <w:sz w:val="28"/>
          <w:szCs w:val="28"/>
        </w:rPr>
      </w:pPr>
      <w:r w:rsidRPr="00D54A06">
        <w:rPr>
          <w:color w:val="auto"/>
          <w:sz w:val="28"/>
          <w:szCs w:val="28"/>
        </w:rPr>
        <w:t xml:space="preserve">На </w:t>
      </w:r>
      <w:r w:rsidR="00E43907" w:rsidRPr="00D54A06">
        <w:rPr>
          <w:color w:val="auto"/>
          <w:sz w:val="28"/>
          <w:szCs w:val="28"/>
        </w:rPr>
        <w:t xml:space="preserve">процес </w:t>
      </w:r>
      <w:r w:rsidRPr="00D54A06">
        <w:rPr>
          <w:color w:val="auto"/>
          <w:sz w:val="28"/>
          <w:szCs w:val="28"/>
        </w:rPr>
        <w:t xml:space="preserve">формування організаційної культури, її зміст та параметри </w:t>
      </w:r>
      <w:r w:rsidR="00E43907" w:rsidRPr="00D54A06">
        <w:rPr>
          <w:color w:val="auto"/>
          <w:sz w:val="28"/>
          <w:szCs w:val="28"/>
        </w:rPr>
        <w:t xml:space="preserve">має </w:t>
      </w:r>
      <w:r w:rsidRPr="00D54A06">
        <w:rPr>
          <w:color w:val="auto"/>
          <w:sz w:val="28"/>
          <w:szCs w:val="28"/>
        </w:rPr>
        <w:t>вплив</w:t>
      </w:r>
      <w:r w:rsidR="00E43907" w:rsidRPr="00D54A06">
        <w:rPr>
          <w:color w:val="auto"/>
          <w:sz w:val="28"/>
          <w:szCs w:val="28"/>
        </w:rPr>
        <w:t xml:space="preserve"> ряд</w:t>
      </w:r>
      <w:r w:rsidRPr="00D54A06">
        <w:rPr>
          <w:color w:val="auto"/>
          <w:sz w:val="28"/>
          <w:szCs w:val="28"/>
        </w:rPr>
        <w:t xml:space="preserve"> факторів зовнішнього та внутрішнього середовища. </w:t>
      </w:r>
      <w:r w:rsidR="00E43907" w:rsidRPr="00D54A06">
        <w:rPr>
          <w:color w:val="auto"/>
          <w:sz w:val="28"/>
          <w:szCs w:val="28"/>
        </w:rPr>
        <w:t xml:space="preserve">Як показав проведений у попередньому розділі аналіз, </w:t>
      </w:r>
      <w:r w:rsidRPr="00D54A06">
        <w:rPr>
          <w:color w:val="auto"/>
          <w:sz w:val="28"/>
          <w:szCs w:val="28"/>
        </w:rPr>
        <w:t>нестабільність внутрішнього середовища є настільки</w:t>
      </w:r>
      <w:r w:rsidR="00E43907" w:rsidRPr="00D54A06">
        <w:rPr>
          <w:color w:val="auto"/>
          <w:sz w:val="28"/>
          <w:szCs w:val="28"/>
        </w:rPr>
        <w:t xml:space="preserve"> загрозливою для організації</w:t>
      </w:r>
      <w:r w:rsidRPr="00D54A06">
        <w:rPr>
          <w:color w:val="auto"/>
          <w:sz w:val="28"/>
          <w:szCs w:val="28"/>
        </w:rPr>
        <w:t xml:space="preserve"> та непередбачуван</w:t>
      </w:r>
      <w:r w:rsidR="00E43907" w:rsidRPr="00D54A06">
        <w:rPr>
          <w:color w:val="auto"/>
          <w:sz w:val="28"/>
          <w:szCs w:val="28"/>
        </w:rPr>
        <w:t>ою</w:t>
      </w:r>
      <w:r w:rsidRPr="00D54A06">
        <w:rPr>
          <w:color w:val="auto"/>
          <w:sz w:val="28"/>
          <w:szCs w:val="28"/>
        </w:rPr>
        <w:t xml:space="preserve">, що має руйнівний вплив на роботу та розвиток </w:t>
      </w:r>
      <w:r w:rsidR="00E43907" w:rsidRPr="00D54A06">
        <w:rPr>
          <w:color w:val="auto"/>
          <w:sz w:val="28"/>
          <w:szCs w:val="28"/>
        </w:rPr>
        <w:t>всієї організації</w:t>
      </w:r>
      <w:r w:rsidRPr="00D54A06">
        <w:rPr>
          <w:color w:val="auto"/>
          <w:sz w:val="28"/>
          <w:szCs w:val="28"/>
        </w:rPr>
        <w:t xml:space="preserve">. </w:t>
      </w:r>
    </w:p>
    <w:p w14:paraId="0A1180B8" w14:textId="5D7A2D86" w:rsidR="00A01848" w:rsidRPr="00D54A06" w:rsidRDefault="00A01848" w:rsidP="008274D9">
      <w:pPr>
        <w:pStyle w:val="a8"/>
        <w:spacing w:line="372" w:lineRule="auto"/>
        <w:ind w:firstLine="709"/>
        <w:jc w:val="both"/>
        <w:rPr>
          <w:color w:val="auto"/>
          <w:sz w:val="28"/>
          <w:szCs w:val="28"/>
        </w:rPr>
      </w:pPr>
      <w:r w:rsidRPr="00D54A06">
        <w:rPr>
          <w:color w:val="auto"/>
          <w:sz w:val="28"/>
          <w:szCs w:val="28"/>
        </w:rPr>
        <w:t>Формування організаційної культури</w:t>
      </w:r>
      <w:r w:rsidR="00E43907" w:rsidRPr="00D54A06">
        <w:rPr>
          <w:color w:val="auto"/>
          <w:sz w:val="28"/>
          <w:szCs w:val="28"/>
        </w:rPr>
        <w:t xml:space="preserve"> як базису організаційної поведінки персоналу </w:t>
      </w:r>
      <w:r w:rsidRPr="00D54A06">
        <w:rPr>
          <w:color w:val="auto"/>
          <w:sz w:val="28"/>
          <w:szCs w:val="28"/>
        </w:rPr>
        <w:t>є важливим етапом створення та розвитку будь-</w:t>
      </w:r>
      <w:r w:rsidR="00E43907" w:rsidRPr="00D54A06">
        <w:rPr>
          <w:color w:val="auto"/>
          <w:sz w:val="28"/>
          <w:szCs w:val="28"/>
        </w:rPr>
        <w:t>якої</w:t>
      </w:r>
      <w:r w:rsidRPr="00D54A06">
        <w:rPr>
          <w:color w:val="auto"/>
          <w:sz w:val="28"/>
          <w:szCs w:val="28"/>
        </w:rPr>
        <w:t xml:space="preserve"> </w:t>
      </w:r>
      <w:r w:rsidR="00E43907" w:rsidRPr="00D54A06">
        <w:rPr>
          <w:color w:val="auto"/>
          <w:sz w:val="28"/>
          <w:szCs w:val="28"/>
        </w:rPr>
        <w:t>інституції</w:t>
      </w:r>
      <w:r w:rsidRPr="00D54A06">
        <w:rPr>
          <w:color w:val="auto"/>
          <w:sz w:val="28"/>
          <w:szCs w:val="28"/>
        </w:rPr>
        <w:t>. Цей процес впливає на поведінку співробітників, на їхню адаптацію, на соціально-психологічну атмосферу в колективі, здатність вирішувати нагальні проблеми, що виникають в умовах нестабільності</w:t>
      </w:r>
      <w:r w:rsidR="00282A16" w:rsidRPr="00D54A06">
        <w:rPr>
          <w:color w:val="auto"/>
          <w:sz w:val="28"/>
          <w:szCs w:val="28"/>
        </w:rPr>
        <w:t>, а також дозволяють адекватно пристосовуватись та реагувати на зміни</w:t>
      </w:r>
      <w:r w:rsidRPr="00D54A06">
        <w:rPr>
          <w:color w:val="auto"/>
          <w:sz w:val="28"/>
          <w:szCs w:val="28"/>
        </w:rPr>
        <w:t xml:space="preserve">. </w:t>
      </w:r>
      <w:r w:rsidR="00282A16" w:rsidRPr="00D54A06">
        <w:rPr>
          <w:color w:val="auto"/>
          <w:sz w:val="28"/>
          <w:szCs w:val="28"/>
        </w:rPr>
        <w:t xml:space="preserve">Тобто, саме організаційна культура формує міжособистісні відносини та </w:t>
      </w:r>
      <w:r w:rsidRPr="00D54A06">
        <w:rPr>
          <w:color w:val="auto"/>
          <w:sz w:val="28"/>
          <w:szCs w:val="28"/>
        </w:rPr>
        <w:t xml:space="preserve">може </w:t>
      </w:r>
      <w:r w:rsidR="00282A16" w:rsidRPr="00D54A06">
        <w:rPr>
          <w:color w:val="auto"/>
          <w:sz w:val="28"/>
          <w:szCs w:val="28"/>
        </w:rPr>
        <w:t>слугувати</w:t>
      </w:r>
      <w:r w:rsidRPr="00D54A06">
        <w:rPr>
          <w:color w:val="auto"/>
          <w:sz w:val="28"/>
          <w:szCs w:val="28"/>
        </w:rPr>
        <w:t xml:space="preserve"> одним з нових джерел підвищення конкурентоспроможності </w:t>
      </w:r>
      <w:r w:rsidR="00282A16" w:rsidRPr="00D54A06">
        <w:rPr>
          <w:color w:val="auto"/>
          <w:sz w:val="28"/>
          <w:szCs w:val="28"/>
        </w:rPr>
        <w:t>організації</w:t>
      </w:r>
      <w:r w:rsidRPr="00D54A06">
        <w:rPr>
          <w:color w:val="auto"/>
          <w:sz w:val="28"/>
          <w:szCs w:val="28"/>
        </w:rPr>
        <w:t>.</w:t>
      </w:r>
    </w:p>
    <w:p w14:paraId="15C393DD" w14:textId="4283F6C5" w:rsidR="00A01848" w:rsidRPr="00D54A06" w:rsidRDefault="00A01848" w:rsidP="008274D9">
      <w:pPr>
        <w:pStyle w:val="a8"/>
        <w:spacing w:line="372" w:lineRule="auto"/>
        <w:ind w:firstLine="709"/>
        <w:jc w:val="both"/>
        <w:rPr>
          <w:color w:val="auto"/>
          <w:sz w:val="28"/>
          <w:szCs w:val="28"/>
        </w:rPr>
      </w:pPr>
      <w:r w:rsidRPr="00D54A06">
        <w:rPr>
          <w:color w:val="auto"/>
          <w:sz w:val="28"/>
          <w:szCs w:val="28"/>
        </w:rPr>
        <w:t xml:space="preserve">На формування організаційної культури </w:t>
      </w:r>
      <w:r w:rsidR="00282A16" w:rsidRPr="00D54A06">
        <w:rPr>
          <w:color w:val="auto"/>
          <w:sz w:val="28"/>
          <w:szCs w:val="28"/>
        </w:rPr>
        <w:t xml:space="preserve">ТОВ "ОСП Корпорація Ватра" </w:t>
      </w:r>
      <w:r w:rsidRPr="00D54A06">
        <w:rPr>
          <w:color w:val="auto"/>
          <w:sz w:val="28"/>
          <w:szCs w:val="28"/>
        </w:rPr>
        <w:t xml:space="preserve">впливає низка факторів зовнішнього та внутрішнього середовища. Зовнішнє середовище значно впливає на організацію, проникаючи і в її культуру. Особливо значимим є вплив зовнішнього середовища в період нестабільного економіко-політичного стану в країни, а тим більше під час форс-мажорних </w:t>
      </w:r>
      <w:r w:rsidRPr="00D54A06">
        <w:rPr>
          <w:color w:val="auto"/>
          <w:sz w:val="28"/>
          <w:szCs w:val="28"/>
        </w:rPr>
        <w:lastRenderedPageBreak/>
        <w:t xml:space="preserve">ситуацій та воєнних дій. До основних факторів зовнішнього середовища, які впливають на нестабільність підприємства, </w:t>
      </w:r>
      <w:r w:rsidR="008E6305" w:rsidRPr="00D54A06">
        <w:rPr>
          <w:color w:val="auto"/>
          <w:sz w:val="28"/>
          <w:szCs w:val="28"/>
        </w:rPr>
        <w:t>ми відносимо</w:t>
      </w:r>
      <w:r w:rsidRPr="00D54A06">
        <w:rPr>
          <w:color w:val="auto"/>
          <w:sz w:val="28"/>
          <w:szCs w:val="28"/>
        </w:rPr>
        <w:t>:</w:t>
      </w:r>
    </w:p>
    <w:p w14:paraId="0B0C34F1" w14:textId="77777777" w:rsidR="00A01848" w:rsidRPr="00D54A06" w:rsidRDefault="00A01848" w:rsidP="008274D9">
      <w:pPr>
        <w:pStyle w:val="a8"/>
        <w:numPr>
          <w:ilvl w:val="0"/>
          <w:numId w:val="20"/>
        </w:numPr>
        <w:tabs>
          <w:tab w:val="left" w:pos="709"/>
        </w:tabs>
        <w:spacing w:line="372" w:lineRule="auto"/>
        <w:ind w:left="0" w:firstLine="284"/>
        <w:jc w:val="both"/>
        <w:rPr>
          <w:color w:val="auto"/>
          <w:sz w:val="28"/>
          <w:szCs w:val="28"/>
        </w:rPr>
      </w:pPr>
      <w:bookmarkStart w:id="14" w:name="bookmark0"/>
      <w:bookmarkEnd w:id="14"/>
      <w:r w:rsidRPr="00D54A06">
        <w:rPr>
          <w:color w:val="auto"/>
          <w:sz w:val="28"/>
          <w:szCs w:val="28"/>
        </w:rPr>
        <w:t>Економічні, що пов’язані з обігом грошей, товарів, інформації та енергії.</w:t>
      </w:r>
    </w:p>
    <w:p w14:paraId="6E57C91B" w14:textId="77777777" w:rsidR="00A01848" w:rsidRPr="00D54A06" w:rsidRDefault="00A01848" w:rsidP="008274D9">
      <w:pPr>
        <w:pStyle w:val="a8"/>
        <w:numPr>
          <w:ilvl w:val="0"/>
          <w:numId w:val="20"/>
        </w:numPr>
        <w:tabs>
          <w:tab w:val="left" w:pos="709"/>
        </w:tabs>
        <w:spacing w:line="372" w:lineRule="auto"/>
        <w:ind w:left="0" w:firstLine="284"/>
        <w:jc w:val="both"/>
        <w:rPr>
          <w:color w:val="auto"/>
          <w:sz w:val="28"/>
          <w:szCs w:val="28"/>
        </w:rPr>
      </w:pPr>
      <w:bookmarkStart w:id="15" w:name="bookmark1"/>
      <w:bookmarkEnd w:id="15"/>
      <w:r w:rsidRPr="00D54A06">
        <w:rPr>
          <w:color w:val="auto"/>
          <w:sz w:val="28"/>
          <w:szCs w:val="28"/>
        </w:rPr>
        <w:t>Політичні, що мають вплив на політичні погляди та поділяють людей на окремі політичні групи.</w:t>
      </w:r>
    </w:p>
    <w:p w14:paraId="38CAFC8E" w14:textId="77777777" w:rsidR="00A01848" w:rsidRPr="00D54A06" w:rsidRDefault="00A01848" w:rsidP="008274D9">
      <w:pPr>
        <w:pStyle w:val="a8"/>
        <w:numPr>
          <w:ilvl w:val="0"/>
          <w:numId w:val="20"/>
        </w:numPr>
        <w:tabs>
          <w:tab w:val="left" w:pos="709"/>
        </w:tabs>
        <w:spacing w:line="372" w:lineRule="auto"/>
        <w:ind w:left="0" w:firstLine="284"/>
        <w:jc w:val="both"/>
        <w:rPr>
          <w:color w:val="auto"/>
          <w:sz w:val="28"/>
          <w:szCs w:val="28"/>
        </w:rPr>
      </w:pPr>
      <w:bookmarkStart w:id="16" w:name="bookmark2"/>
      <w:bookmarkEnd w:id="16"/>
      <w:r w:rsidRPr="00D54A06">
        <w:rPr>
          <w:color w:val="auto"/>
          <w:sz w:val="28"/>
          <w:szCs w:val="28"/>
        </w:rPr>
        <w:t>Соціально-демографічні, що мають вплив на рівень та тривалість життя людей. Також вони формують їх цінності.</w:t>
      </w:r>
    </w:p>
    <w:p w14:paraId="5E47B537" w14:textId="77777777" w:rsidR="00A01848" w:rsidRPr="00D54A06" w:rsidRDefault="00A01848" w:rsidP="008274D9">
      <w:pPr>
        <w:pStyle w:val="a8"/>
        <w:numPr>
          <w:ilvl w:val="0"/>
          <w:numId w:val="20"/>
        </w:numPr>
        <w:tabs>
          <w:tab w:val="left" w:pos="709"/>
        </w:tabs>
        <w:spacing w:line="372" w:lineRule="auto"/>
        <w:ind w:left="0" w:firstLine="284"/>
        <w:jc w:val="both"/>
        <w:rPr>
          <w:color w:val="auto"/>
          <w:sz w:val="28"/>
          <w:szCs w:val="28"/>
        </w:rPr>
      </w:pPr>
      <w:bookmarkStart w:id="17" w:name="bookmark3"/>
      <w:bookmarkEnd w:id="17"/>
      <w:r w:rsidRPr="00D54A06">
        <w:rPr>
          <w:color w:val="auto"/>
          <w:sz w:val="28"/>
          <w:szCs w:val="28"/>
        </w:rPr>
        <w:t>Технологічні, що пов’язані з розвитком технологій та «ноу-хау».</w:t>
      </w:r>
    </w:p>
    <w:p w14:paraId="7FFFF2D1" w14:textId="77777777" w:rsidR="00A01848" w:rsidRPr="00D54A06" w:rsidRDefault="00A01848" w:rsidP="008274D9">
      <w:pPr>
        <w:pStyle w:val="a8"/>
        <w:numPr>
          <w:ilvl w:val="0"/>
          <w:numId w:val="20"/>
        </w:numPr>
        <w:tabs>
          <w:tab w:val="left" w:pos="709"/>
        </w:tabs>
        <w:spacing w:line="372" w:lineRule="auto"/>
        <w:ind w:left="0" w:firstLine="284"/>
        <w:jc w:val="both"/>
        <w:rPr>
          <w:color w:val="auto"/>
          <w:sz w:val="28"/>
          <w:szCs w:val="28"/>
        </w:rPr>
      </w:pPr>
      <w:bookmarkStart w:id="18" w:name="bookmark4"/>
      <w:bookmarkEnd w:id="18"/>
      <w:r w:rsidRPr="00D54A06">
        <w:rPr>
          <w:color w:val="auto"/>
          <w:sz w:val="28"/>
          <w:szCs w:val="28"/>
        </w:rPr>
        <w:t>Конкурентні, що відбивають майбутні та поточні дії конкурентів, зміни в частках ринків, концентрації конкурентів.</w:t>
      </w:r>
    </w:p>
    <w:p w14:paraId="19133516" w14:textId="77777777" w:rsidR="00A01848" w:rsidRPr="00D54A06" w:rsidRDefault="00A01848" w:rsidP="008274D9">
      <w:pPr>
        <w:pStyle w:val="a8"/>
        <w:numPr>
          <w:ilvl w:val="0"/>
          <w:numId w:val="20"/>
        </w:numPr>
        <w:tabs>
          <w:tab w:val="left" w:pos="709"/>
        </w:tabs>
        <w:spacing w:line="372" w:lineRule="auto"/>
        <w:ind w:left="0" w:firstLine="284"/>
        <w:jc w:val="both"/>
        <w:rPr>
          <w:color w:val="auto"/>
          <w:sz w:val="28"/>
          <w:szCs w:val="28"/>
        </w:rPr>
      </w:pPr>
      <w:bookmarkStart w:id="19" w:name="bookmark5"/>
      <w:bookmarkEnd w:id="19"/>
      <w:r w:rsidRPr="00D54A06">
        <w:rPr>
          <w:color w:val="auto"/>
          <w:sz w:val="28"/>
          <w:szCs w:val="28"/>
        </w:rPr>
        <w:t>Географічні, що пов’язані з розміщенням, топографією місцевості, кліматом та наявністю ресурсів.</w:t>
      </w:r>
    </w:p>
    <w:p w14:paraId="21A54399" w14:textId="7863413E" w:rsidR="009448E0" w:rsidRPr="00D54A06" w:rsidRDefault="00FC1D86" w:rsidP="008274D9">
      <w:pPr>
        <w:pStyle w:val="a8"/>
        <w:spacing w:line="372" w:lineRule="auto"/>
        <w:ind w:firstLine="709"/>
        <w:jc w:val="both"/>
        <w:rPr>
          <w:color w:val="auto"/>
          <w:sz w:val="28"/>
          <w:szCs w:val="28"/>
        </w:rPr>
      </w:pPr>
      <w:r w:rsidRPr="00D54A06">
        <w:rPr>
          <w:color w:val="auto"/>
          <w:sz w:val="28"/>
          <w:szCs w:val="28"/>
        </w:rPr>
        <w:t>Проведений м</w:t>
      </w:r>
      <w:r w:rsidR="009448E0" w:rsidRPr="00D54A06">
        <w:rPr>
          <w:color w:val="auto"/>
          <w:sz w:val="28"/>
          <w:szCs w:val="28"/>
        </w:rPr>
        <w:t>оніторинг факторів зовнішнього середовища дозволив встановити передумови необхідності формування комплексної моделі формування ефективної системи управління організаційною поведінкою персоналу.</w:t>
      </w:r>
    </w:p>
    <w:p w14:paraId="66FC3C26" w14:textId="3F1C8076" w:rsidR="00FC1D86" w:rsidRPr="00D54A06" w:rsidRDefault="006A13E0" w:rsidP="008274D9">
      <w:pPr>
        <w:pStyle w:val="a8"/>
        <w:spacing w:line="372" w:lineRule="auto"/>
        <w:ind w:firstLine="709"/>
        <w:jc w:val="both"/>
        <w:rPr>
          <w:color w:val="auto"/>
          <w:sz w:val="28"/>
          <w:szCs w:val="28"/>
        </w:rPr>
      </w:pPr>
      <w:r w:rsidRPr="00D54A06">
        <w:rPr>
          <w:color w:val="auto"/>
          <w:sz w:val="28"/>
          <w:szCs w:val="28"/>
        </w:rPr>
        <w:t>В</w:t>
      </w:r>
      <w:r w:rsidR="00FC1D86" w:rsidRPr="00D54A06">
        <w:rPr>
          <w:color w:val="auto"/>
          <w:sz w:val="28"/>
          <w:szCs w:val="28"/>
        </w:rPr>
        <w:t>плив</w:t>
      </w:r>
      <w:r w:rsidRPr="00D54A06">
        <w:rPr>
          <w:color w:val="auto"/>
          <w:sz w:val="28"/>
          <w:szCs w:val="28"/>
        </w:rPr>
        <w:t xml:space="preserve"> економічного фактора на діяльність ТОВ «ОСП Корпорація «ВАТРА» наведено в табл. 3.1. </w:t>
      </w:r>
    </w:p>
    <w:p w14:paraId="01C6B187" w14:textId="649354ED" w:rsidR="00B30DD8" w:rsidRPr="00D54A06" w:rsidRDefault="00B30DD8" w:rsidP="008274D9">
      <w:pPr>
        <w:pStyle w:val="a8"/>
        <w:spacing w:line="372" w:lineRule="auto"/>
        <w:ind w:firstLine="709"/>
        <w:jc w:val="right"/>
        <w:rPr>
          <w:i/>
          <w:iCs/>
          <w:color w:val="auto"/>
          <w:sz w:val="28"/>
          <w:szCs w:val="28"/>
        </w:rPr>
      </w:pPr>
      <w:r w:rsidRPr="00D54A06">
        <w:rPr>
          <w:i/>
          <w:iCs/>
          <w:color w:val="auto"/>
          <w:sz w:val="28"/>
          <w:szCs w:val="28"/>
        </w:rPr>
        <w:t>Таблиця 3.1</w:t>
      </w:r>
    </w:p>
    <w:p w14:paraId="3E952E42" w14:textId="21C7DECA" w:rsidR="00B30DD8" w:rsidRPr="00D54A06" w:rsidRDefault="00B30DD8" w:rsidP="00B30DD8">
      <w:pPr>
        <w:pStyle w:val="a8"/>
        <w:spacing w:line="360" w:lineRule="auto"/>
        <w:ind w:firstLine="0"/>
        <w:jc w:val="both"/>
        <w:rPr>
          <w:b/>
          <w:bCs/>
          <w:color w:val="auto"/>
          <w:sz w:val="28"/>
          <w:szCs w:val="28"/>
        </w:rPr>
      </w:pPr>
      <w:bookmarkStart w:id="20" w:name="bookmark88"/>
      <w:bookmarkStart w:id="21" w:name="bookmark89"/>
      <w:bookmarkStart w:id="22" w:name="bookmark90"/>
      <w:bookmarkStart w:id="23" w:name="_Hlk135085463"/>
      <w:r w:rsidRPr="00D54A06">
        <w:rPr>
          <w:b/>
          <w:bCs/>
          <w:color w:val="auto"/>
          <w:sz w:val="28"/>
          <w:szCs w:val="28"/>
        </w:rPr>
        <w:t xml:space="preserve">Вплив економічного фактора на діяльність </w:t>
      </w:r>
      <w:bookmarkEnd w:id="20"/>
      <w:bookmarkEnd w:id="21"/>
      <w:bookmarkEnd w:id="22"/>
      <w:r w:rsidRPr="00D54A06">
        <w:rPr>
          <w:b/>
          <w:bCs/>
          <w:color w:val="auto"/>
          <w:sz w:val="28"/>
          <w:szCs w:val="28"/>
        </w:rPr>
        <w:t>ТОВ «ОСП Корпорація «ВАТРА»</w:t>
      </w:r>
    </w:p>
    <w:tbl>
      <w:tblPr>
        <w:tblOverlap w:val="never"/>
        <w:tblW w:w="9493" w:type="dxa"/>
        <w:jc w:val="center"/>
        <w:tblLayout w:type="fixed"/>
        <w:tblCellMar>
          <w:left w:w="10" w:type="dxa"/>
          <w:right w:w="10" w:type="dxa"/>
        </w:tblCellMar>
        <w:tblLook w:val="04A0" w:firstRow="1" w:lastRow="0" w:firstColumn="1" w:lastColumn="0" w:noHBand="0" w:noVBand="1"/>
      </w:tblPr>
      <w:tblGrid>
        <w:gridCol w:w="2830"/>
        <w:gridCol w:w="1416"/>
        <w:gridCol w:w="1421"/>
        <w:gridCol w:w="3826"/>
      </w:tblGrid>
      <w:tr w:rsidR="00D54A06" w:rsidRPr="00D54A06" w14:paraId="72B610D5" w14:textId="77777777" w:rsidTr="00DF2FD1">
        <w:trPr>
          <w:trHeight w:val="20"/>
          <w:tblHeader/>
          <w:jc w:val="center"/>
        </w:trPr>
        <w:tc>
          <w:tcPr>
            <w:tcW w:w="2830" w:type="dxa"/>
            <w:tcBorders>
              <w:top w:val="single" w:sz="4" w:space="0" w:color="auto"/>
              <w:left w:val="single" w:sz="4" w:space="0" w:color="auto"/>
            </w:tcBorders>
            <w:shd w:val="clear" w:color="auto" w:fill="FFFFFF"/>
            <w:vAlign w:val="center"/>
          </w:tcPr>
          <w:bookmarkEnd w:id="23"/>
          <w:p w14:paraId="7C1C65E1" w14:textId="77777777" w:rsidR="00B30DD8" w:rsidRPr="00D54A06" w:rsidRDefault="00B30DD8" w:rsidP="00B30DD8">
            <w:pPr>
              <w:pStyle w:val="aa"/>
              <w:spacing w:line="276" w:lineRule="auto"/>
              <w:ind w:firstLine="0"/>
              <w:jc w:val="center"/>
              <w:rPr>
                <w:b/>
                <w:bCs/>
                <w:color w:val="auto"/>
                <w:sz w:val="24"/>
                <w:szCs w:val="24"/>
              </w:rPr>
            </w:pPr>
            <w:proofErr w:type="spellStart"/>
            <w:r w:rsidRPr="00D54A06">
              <w:rPr>
                <w:b/>
                <w:bCs/>
                <w:color w:val="auto"/>
                <w:sz w:val="24"/>
                <w:szCs w:val="24"/>
              </w:rPr>
              <w:t>Підфактор</w:t>
            </w:r>
            <w:proofErr w:type="spellEnd"/>
          </w:p>
        </w:tc>
        <w:tc>
          <w:tcPr>
            <w:tcW w:w="1416" w:type="dxa"/>
            <w:tcBorders>
              <w:top w:val="single" w:sz="4" w:space="0" w:color="auto"/>
              <w:left w:val="single" w:sz="4" w:space="0" w:color="auto"/>
            </w:tcBorders>
            <w:shd w:val="clear" w:color="auto" w:fill="FFFFFF"/>
            <w:vAlign w:val="center"/>
          </w:tcPr>
          <w:p w14:paraId="687D59A7" w14:textId="77777777" w:rsidR="00B30DD8" w:rsidRPr="00D54A06" w:rsidRDefault="00B30DD8" w:rsidP="00B30DD8">
            <w:pPr>
              <w:pStyle w:val="aa"/>
              <w:spacing w:line="276" w:lineRule="auto"/>
              <w:ind w:firstLine="0"/>
              <w:jc w:val="center"/>
              <w:rPr>
                <w:b/>
                <w:bCs/>
                <w:color w:val="auto"/>
                <w:sz w:val="24"/>
                <w:szCs w:val="24"/>
              </w:rPr>
            </w:pPr>
            <w:r w:rsidRPr="00D54A06">
              <w:rPr>
                <w:b/>
                <w:bCs/>
                <w:color w:val="auto"/>
                <w:sz w:val="24"/>
                <w:szCs w:val="24"/>
              </w:rPr>
              <w:t>Ринкові проблеми</w:t>
            </w:r>
          </w:p>
        </w:tc>
        <w:tc>
          <w:tcPr>
            <w:tcW w:w="1421" w:type="dxa"/>
            <w:tcBorders>
              <w:top w:val="single" w:sz="4" w:space="0" w:color="auto"/>
              <w:left w:val="single" w:sz="4" w:space="0" w:color="auto"/>
            </w:tcBorders>
            <w:shd w:val="clear" w:color="auto" w:fill="FFFFFF"/>
            <w:vAlign w:val="center"/>
          </w:tcPr>
          <w:p w14:paraId="2BE551AE" w14:textId="77777777" w:rsidR="00B30DD8" w:rsidRPr="00D54A06" w:rsidRDefault="00B30DD8" w:rsidP="00B30DD8">
            <w:pPr>
              <w:pStyle w:val="aa"/>
              <w:spacing w:line="276" w:lineRule="auto"/>
              <w:ind w:firstLine="0"/>
              <w:jc w:val="center"/>
              <w:rPr>
                <w:b/>
                <w:bCs/>
                <w:color w:val="auto"/>
                <w:sz w:val="24"/>
                <w:szCs w:val="24"/>
              </w:rPr>
            </w:pPr>
            <w:r w:rsidRPr="00D54A06">
              <w:rPr>
                <w:b/>
                <w:bCs/>
                <w:color w:val="auto"/>
                <w:sz w:val="24"/>
                <w:szCs w:val="24"/>
              </w:rPr>
              <w:t>Ринкові можливості</w:t>
            </w:r>
          </w:p>
        </w:tc>
        <w:tc>
          <w:tcPr>
            <w:tcW w:w="3826" w:type="dxa"/>
            <w:tcBorders>
              <w:top w:val="single" w:sz="4" w:space="0" w:color="auto"/>
              <w:left w:val="single" w:sz="4" w:space="0" w:color="auto"/>
              <w:right w:val="single" w:sz="4" w:space="0" w:color="auto"/>
            </w:tcBorders>
            <w:shd w:val="clear" w:color="auto" w:fill="FFFFFF"/>
            <w:vAlign w:val="center"/>
          </w:tcPr>
          <w:p w14:paraId="177B5D46" w14:textId="77777777" w:rsidR="00B30DD8" w:rsidRPr="00D54A06" w:rsidRDefault="00B30DD8" w:rsidP="00B30DD8">
            <w:pPr>
              <w:pStyle w:val="aa"/>
              <w:spacing w:line="276" w:lineRule="auto"/>
              <w:ind w:firstLine="0"/>
              <w:jc w:val="center"/>
              <w:rPr>
                <w:b/>
                <w:bCs/>
                <w:color w:val="auto"/>
                <w:sz w:val="24"/>
                <w:szCs w:val="24"/>
              </w:rPr>
            </w:pPr>
            <w:r w:rsidRPr="00D54A06">
              <w:rPr>
                <w:b/>
                <w:bCs/>
                <w:color w:val="auto"/>
                <w:sz w:val="24"/>
                <w:szCs w:val="24"/>
              </w:rPr>
              <w:t xml:space="preserve">Обґрунтування впливу </w:t>
            </w:r>
            <w:proofErr w:type="spellStart"/>
            <w:r w:rsidRPr="00D54A06">
              <w:rPr>
                <w:b/>
                <w:bCs/>
                <w:color w:val="auto"/>
                <w:sz w:val="24"/>
                <w:szCs w:val="24"/>
              </w:rPr>
              <w:t>підфактора</w:t>
            </w:r>
            <w:proofErr w:type="spellEnd"/>
          </w:p>
        </w:tc>
      </w:tr>
      <w:tr w:rsidR="00D54A06" w:rsidRPr="00D54A06" w14:paraId="0146AA29" w14:textId="77777777" w:rsidTr="00DF2FD1">
        <w:trPr>
          <w:trHeight w:val="20"/>
          <w:jc w:val="center"/>
        </w:trPr>
        <w:tc>
          <w:tcPr>
            <w:tcW w:w="2830" w:type="dxa"/>
            <w:tcBorders>
              <w:top w:val="single" w:sz="4" w:space="0" w:color="auto"/>
              <w:left w:val="single" w:sz="4" w:space="0" w:color="auto"/>
            </w:tcBorders>
            <w:shd w:val="clear" w:color="auto" w:fill="FFFFFF"/>
          </w:tcPr>
          <w:p w14:paraId="4DB0A361" w14:textId="77777777" w:rsidR="00B30DD8" w:rsidRPr="00D54A06" w:rsidRDefault="00B30DD8" w:rsidP="00B30DD8">
            <w:pPr>
              <w:pStyle w:val="aa"/>
              <w:spacing w:line="276" w:lineRule="auto"/>
              <w:ind w:firstLine="0"/>
              <w:rPr>
                <w:color w:val="auto"/>
                <w:sz w:val="24"/>
                <w:szCs w:val="24"/>
              </w:rPr>
            </w:pPr>
            <w:r w:rsidRPr="00D54A06">
              <w:rPr>
                <w:color w:val="auto"/>
                <w:sz w:val="24"/>
                <w:szCs w:val="24"/>
              </w:rPr>
              <w:t>1. Збільшення дефіциту бюджету</w:t>
            </w:r>
          </w:p>
        </w:tc>
        <w:tc>
          <w:tcPr>
            <w:tcW w:w="1416" w:type="dxa"/>
            <w:tcBorders>
              <w:top w:val="single" w:sz="4" w:space="0" w:color="auto"/>
              <w:left w:val="single" w:sz="4" w:space="0" w:color="auto"/>
            </w:tcBorders>
            <w:shd w:val="clear" w:color="auto" w:fill="FFFFFF"/>
            <w:vAlign w:val="center"/>
          </w:tcPr>
          <w:p w14:paraId="0C789E94" w14:textId="77777777" w:rsidR="00B30DD8" w:rsidRPr="00D54A06" w:rsidRDefault="00B30DD8" w:rsidP="00B30DD8">
            <w:pPr>
              <w:pStyle w:val="aa"/>
              <w:spacing w:line="276" w:lineRule="auto"/>
              <w:ind w:firstLine="0"/>
              <w:jc w:val="center"/>
              <w:rPr>
                <w:color w:val="auto"/>
                <w:sz w:val="24"/>
                <w:szCs w:val="24"/>
              </w:rPr>
            </w:pPr>
            <w:r w:rsidRPr="00D54A06">
              <w:rPr>
                <w:color w:val="auto"/>
                <w:sz w:val="24"/>
                <w:szCs w:val="24"/>
              </w:rPr>
              <w:t>+</w:t>
            </w:r>
          </w:p>
        </w:tc>
        <w:tc>
          <w:tcPr>
            <w:tcW w:w="1421" w:type="dxa"/>
            <w:tcBorders>
              <w:top w:val="single" w:sz="4" w:space="0" w:color="auto"/>
              <w:left w:val="single" w:sz="4" w:space="0" w:color="auto"/>
            </w:tcBorders>
            <w:shd w:val="clear" w:color="auto" w:fill="FFFFFF"/>
            <w:vAlign w:val="center"/>
          </w:tcPr>
          <w:p w14:paraId="0A683B2E" w14:textId="77777777" w:rsidR="00B30DD8" w:rsidRPr="00D54A06" w:rsidRDefault="00B30DD8" w:rsidP="00B30DD8">
            <w:pPr>
              <w:spacing w:after="0" w:line="276" w:lineRule="auto"/>
              <w:jc w:val="center"/>
              <w:rPr>
                <w:rFonts w:ascii="Times New Roman" w:hAnsi="Times New Roman" w:cs="Times New Roman"/>
                <w:sz w:val="24"/>
                <w:szCs w:val="24"/>
              </w:rPr>
            </w:pPr>
          </w:p>
        </w:tc>
        <w:tc>
          <w:tcPr>
            <w:tcW w:w="3826" w:type="dxa"/>
            <w:tcBorders>
              <w:top w:val="single" w:sz="4" w:space="0" w:color="auto"/>
              <w:left w:val="single" w:sz="4" w:space="0" w:color="auto"/>
              <w:right w:val="single" w:sz="4" w:space="0" w:color="auto"/>
            </w:tcBorders>
            <w:shd w:val="clear" w:color="auto" w:fill="FFFFFF"/>
            <w:vAlign w:val="bottom"/>
          </w:tcPr>
          <w:p w14:paraId="5BB31C04" w14:textId="2DD573B1" w:rsidR="00B30DD8" w:rsidRPr="00D54A06" w:rsidRDefault="00B30DD8" w:rsidP="00B30DD8">
            <w:pPr>
              <w:pStyle w:val="aa"/>
              <w:tabs>
                <w:tab w:val="left" w:pos="1637"/>
                <w:tab w:val="left" w:pos="2290"/>
              </w:tabs>
              <w:spacing w:line="276" w:lineRule="auto"/>
              <w:ind w:firstLine="0"/>
              <w:jc w:val="both"/>
              <w:rPr>
                <w:color w:val="auto"/>
                <w:sz w:val="24"/>
                <w:szCs w:val="24"/>
              </w:rPr>
            </w:pPr>
            <w:r w:rsidRPr="00D54A06">
              <w:rPr>
                <w:color w:val="auto"/>
                <w:sz w:val="24"/>
                <w:szCs w:val="24"/>
              </w:rPr>
              <w:t xml:space="preserve">Призводить до зменшення кількості коштів у мерій, підприємств, установ, закладів, які фінансуються з бюджетів і є потенційними покупцями продукції </w:t>
            </w:r>
            <w:proofErr w:type="spellStart"/>
            <w:r w:rsidRPr="00D54A06">
              <w:rPr>
                <w:color w:val="auto"/>
                <w:sz w:val="24"/>
                <w:szCs w:val="24"/>
              </w:rPr>
              <w:t>організаціх</w:t>
            </w:r>
            <w:proofErr w:type="spellEnd"/>
          </w:p>
        </w:tc>
      </w:tr>
      <w:tr w:rsidR="00D54A06" w:rsidRPr="00D54A06" w14:paraId="59D85506" w14:textId="77777777" w:rsidTr="00DF2FD1">
        <w:trPr>
          <w:trHeight w:val="20"/>
          <w:jc w:val="center"/>
        </w:trPr>
        <w:tc>
          <w:tcPr>
            <w:tcW w:w="2830" w:type="dxa"/>
            <w:tcBorders>
              <w:top w:val="single" w:sz="4" w:space="0" w:color="auto"/>
              <w:left w:val="single" w:sz="4" w:space="0" w:color="auto"/>
            </w:tcBorders>
            <w:shd w:val="clear" w:color="auto" w:fill="FFFFFF"/>
            <w:vAlign w:val="bottom"/>
          </w:tcPr>
          <w:p w14:paraId="0EFA9F2B" w14:textId="77777777" w:rsidR="00B30DD8" w:rsidRPr="00D54A06" w:rsidRDefault="00B30DD8" w:rsidP="00B30DD8">
            <w:pPr>
              <w:pStyle w:val="aa"/>
              <w:tabs>
                <w:tab w:val="left" w:pos="677"/>
                <w:tab w:val="left" w:pos="2069"/>
              </w:tabs>
              <w:spacing w:line="276" w:lineRule="auto"/>
              <w:ind w:firstLine="0"/>
              <w:rPr>
                <w:color w:val="auto"/>
                <w:sz w:val="24"/>
                <w:szCs w:val="24"/>
              </w:rPr>
            </w:pPr>
            <w:r w:rsidRPr="00D54A06">
              <w:rPr>
                <w:color w:val="auto"/>
                <w:sz w:val="24"/>
                <w:szCs w:val="24"/>
              </w:rPr>
              <w:t>2. Низький рівень інвестиційної активності в Україні</w:t>
            </w:r>
          </w:p>
        </w:tc>
        <w:tc>
          <w:tcPr>
            <w:tcW w:w="1416" w:type="dxa"/>
            <w:tcBorders>
              <w:top w:val="single" w:sz="4" w:space="0" w:color="auto"/>
              <w:left w:val="single" w:sz="4" w:space="0" w:color="auto"/>
            </w:tcBorders>
            <w:shd w:val="clear" w:color="auto" w:fill="FFFFFF"/>
            <w:vAlign w:val="center"/>
          </w:tcPr>
          <w:p w14:paraId="3FB8F7E9" w14:textId="77777777" w:rsidR="00B30DD8" w:rsidRPr="00D54A06" w:rsidRDefault="00B30DD8" w:rsidP="00B30DD8">
            <w:pPr>
              <w:pStyle w:val="aa"/>
              <w:spacing w:line="276" w:lineRule="auto"/>
              <w:ind w:firstLine="0"/>
              <w:jc w:val="center"/>
              <w:rPr>
                <w:color w:val="auto"/>
                <w:sz w:val="24"/>
                <w:szCs w:val="24"/>
              </w:rPr>
            </w:pPr>
            <w:r w:rsidRPr="00D54A06">
              <w:rPr>
                <w:color w:val="auto"/>
                <w:sz w:val="24"/>
                <w:szCs w:val="24"/>
              </w:rPr>
              <w:t>+</w:t>
            </w:r>
          </w:p>
        </w:tc>
        <w:tc>
          <w:tcPr>
            <w:tcW w:w="1421" w:type="dxa"/>
            <w:tcBorders>
              <w:top w:val="single" w:sz="4" w:space="0" w:color="auto"/>
              <w:left w:val="single" w:sz="4" w:space="0" w:color="auto"/>
            </w:tcBorders>
            <w:shd w:val="clear" w:color="auto" w:fill="FFFFFF"/>
            <w:vAlign w:val="center"/>
          </w:tcPr>
          <w:p w14:paraId="360B68F8" w14:textId="77777777" w:rsidR="00B30DD8" w:rsidRPr="00D54A06" w:rsidRDefault="00B30DD8" w:rsidP="00B30DD8">
            <w:pPr>
              <w:spacing w:after="0" w:line="276" w:lineRule="auto"/>
              <w:jc w:val="center"/>
              <w:rPr>
                <w:rFonts w:ascii="Times New Roman" w:hAnsi="Times New Roman" w:cs="Times New Roman"/>
                <w:sz w:val="24"/>
                <w:szCs w:val="24"/>
              </w:rPr>
            </w:pPr>
          </w:p>
        </w:tc>
        <w:tc>
          <w:tcPr>
            <w:tcW w:w="3826" w:type="dxa"/>
            <w:tcBorders>
              <w:top w:val="single" w:sz="4" w:space="0" w:color="auto"/>
              <w:left w:val="single" w:sz="4" w:space="0" w:color="auto"/>
              <w:right w:val="single" w:sz="4" w:space="0" w:color="auto"/>
            </w:tcBorders>
            <w:shd w:val="clear" w:color="auto" w:fill="FFFFFF"/>
            <w:vAlign w:val="bottom"/>
          </w:tcPr>
          <w:p w14:paraId="6EC6C09E" w14:textId="01361004" w:rsidR="00B30DD8" w:rsidRPr="00D54A06" w:rsidRDefault="00B30DD8" w:rsidP="00B30DD8">
            <w:pPr>
              <w:pStyle w:val="aa"/>
              <w:spacing w:line="276" w:lineRule="auto"/>
              <w:ind w:firstLine="0"/>
              <w:jc w:val="both"/>
              <w:rPr>
                <w:color w:val="auto"/>
                <w:sz w:val="24"/>
                <w:szCs w:val="24"/>
              </w:rPr>
            </w:pPr>
            <w:r w:rsidRPr="00D54A06">
              <w:rPr>
                <w:color w:val="auto"/>
                <w:sz w:val="24"/>
                <w:szCs w:val="24"/>
              </w:rPr>
              <w:t>Незацікавленість інвесторів у вкладанні своїх коштів через недосконале бойові дії</w:t>
            </w:r>
          </w:p>
        </w:tc>
      </w:tr>
      <w:tr w:rsidR="00D54A06" w:rsidRPr="00D54A06" w14:paraId="4882E26A" w14:textId="77777777" w:rsidTr="00DF2FD1">
        <w:trPr>
          <w:trHeight w:val="20"/>
          <w:jc w:val="center"/>
        </w:trPr>
        <w:tc>
          <w:tcPr>
            <w:tcW w:w="2830" w:type="dxa"/>
            <w:tcBorders>
              <w:top w:val="single" w:sz="4" w:space="0" w:color="auto"/>
              <w:left w:val="single" w:sz="4" w:space="0" w:color="auto"/>
            </w:tcBorders>
            <w:shd w:val="clear" w:color="auto" w:fill="FFFFFF"/>
            <w:vAlign w:val="center"/>
          </w:tcPr>
          <w:p w14:paraId="5B42A91C" w14:textId="77777777" w:rsidR="00B30DD8" w:rsidRPr="00D54A06" w:rsidRDefault="00B30DD8" w:rsidP="00B30DD8">
            <w:pPr>
              <w:pStyle w:val="aa"/>
              <w:spacing w:line="276" w:lineRule="auto"/>
              <w:ind w:firstLine="0"/>
              <w:rPr>
                <w:color w:val="auto"/>
                <w:sz w:val="24"/>
                <w:szCs w:val="24"/>
              </w:rPr>
            </w:pPr>
            <w:r w:rsidRPr="00D54A06">
              <w:rPr>
                <w:color w:val="auto"/>
                <w:sz w:val="24"/>
                <w:szCs w:val="24"/>
              </w:rPr>
              <w:lastRenderedPageBreak/>
              <w:t>3. Коливання курсу валют</w:t>
            </w:r>
          </w:p>
        </w:tc>
        <w:tc>
          <w:tcPr>
            <w:tcW w:w="1416" w:type="dxa"/>
            <w:tcBorders>
              <w:top w:val="single" w:sz="4" w:space="0" w:color="auto"/>
              <w:left w:val="single" w:sz="4" w:space="0" w:color="auto"/>
            </w:tcBorders>
            <w:shd w:val="clear" w:color="auto" w:fill="FFFFFF"/>
            <w:vAlign w:val="center"/>
          </w:tcPr>
          <w:p w14:paraId="275E8086" w14:textId="77777777" w:rsidR="00B30DD8" w:rsidRPr="00D54A06" w:rsidRDefault="00B30DD8" w:rsidP="00B30DD8">
            <w:pPr>
              <w:pStyle w:val="aa"/>
              <w:spacing w:line="276" w:lineRule="auto"/>
              <w:ind w:firstLine="0"/>
              <w:jc w:val="center"/>
              <w:rPr>
                <w:color w:val="auto"/>
                <w:sz w:val="24"/>
                <w:szCs w:val="24"/>
              </w:rPr>
            </w:pPr>
            <w:r w:rsidRPr="00D54A06">
              <w:rPr>
                <w:color w:val="auto"/>
                <w:sz w:val="24"/>
                <w:szCs w:val="24"/>
              </w:rPr>
              <w:t>+</w:t>
            </w:r>
          </w:p>
        </w:tc>
        <w:tc>
          <w:tcPr>
            <w:tcW w:w="1421" w:type="dxa"/>
            <w:tcBorders>
              <w:top w:val="single" w:sz="4" w:space="0" w:color="auto"/>
              <w:left w:val="single" w:sz="4" w:space="0" w:color="auto"/>
            </w:tcBorders>
            <w:shd w:val="clear" w:color="auto" w:fill="FFFFFF"/>
            <w:vAlign w:val="center"/>
          </w:tcPr>
          <w:p w14:paraId="6F7556FD" w14:textId="77777777" w:rsidR="00B30DD8" w:rsidRPr="00D54A06" w:rsidRDefault="00B30DD8" w:rsidP="00B30DD8">
            <w:pPr>
              <w:pStyle w:val="aa"/>
              <w:spacing w:line="276" w:lineRule="auto"/>
              <w:ind w:firstLine="0"/>
              <w:jc w:val="center"/>
              <w:rPr>
                <w:color w:val="auto"/>
                <w:sz w:val="24"/>
                <w:szCs w:val="24"/>
              </w:rPr>
            </w:pPr>
            <w:r w:rsidRPr="00D54A06">
              <w:rPr>
                <w:color w:val="auto"/>
                <w:sz w:val="24"/>
                <w:szCs w:val="24"/>
              </w:rPr>
              <w:t>+</w:t>
            </w:r>
          </w:p>
        </w:tc>
        <w:tc>
          <w:tcPr>
            <w:tcW w:w="3826" w:type="dxa"/>
            <w:tcBorders>
              <w:top w:val="single" w:sz="4" w:space="0" w:color="auto"/>
              <w:left w:val="single" w:sz="4" w:space="0" w:color="auto"/>
              <w:right w:val="single" w:sz="4" w:space="0" w:color="auto"/>
            </w:tcBorders>
            <w:shd w:val="clear" w:color="auto" w:fill="FFFFFF"/>
            <w:vAlign w:val="bottom"/>
          </w:tcPr>
          <w:p w14:paraId="03971E9A" w14:textId="12111E48" w:rsidR="00B30DD8" w:rsidRPr="00D54A06" w:rsidRDefault="00B30DD8" w:rsidP="00B30DD8">
            <w:pPr>
              <w:pStyle w:val="aa"/>
              <w:tabs>
                <w:tab w:val="left" w:pos="2270"/>
              </w:tabs>
              <w:spacing w:line="276" w:lineRule="auto"/>
              <w:ind w:firstLine="0"/>
              <w:jc w:val="both"/>
              <w:rPr>
                <w:color w:val="auto"/>
                <w:sz w:val="24"/>
                <w:szCs w:val="24"/>
              </w:rPr>
            </w:pPr>
            <w:r w:rsidRPr="00D54A06">
              <w:rPr>
                <w:color w:val="auto"/>
                <w:sz w:val="24"/>
                <w:szCs w:val="24"/>
              </w:rPr>
              <w:t>Збільшення  кількості грошей, яку</w:t>
            </w:r>
          </w:p>
          <w:p w14:paraId="09D4EC88" w14:textId="3C1A53F1" w:rsidR="00B30DD8" w:rsidRPr="00D54A06" w:rsidRDefault="00B30DD8" w:rsidP="00B30DD8">
            <w:pPr>
              <w:pStyle w:val="aa"/>
              <w:tabs>
                <w:tab w:val="left" w:pos="2966"/>
              </w:tabs>
              <w:spacing w:line="276" w:lineRule="auto"/>
              <w:ind w:firstLine="0"/>
              <w:jc w:val="both"/>
              <w:rPr>
                <w:color w:val="auto"/>
                <w:sz w:val="24"/>
                <w:szCs w:val="24"/>
              </w:rPr>
            </w:pPr>
            <w:r w:rsidRPr="00D54A06">
              <w:rPr>
                <w:color w:val="auto"/>
                <w:sz w:val="24"/>
                <w:szCs w:val="24"/>
              </w:rPr>
              <w:t>організація платить іноземним постачальникам, адже розрахунки відбуваються в іноземній валюті. Збільшення кількості грошей в національній валюті, адже інвестори вкладають гроші та закордонні споживачі оплачують товари в іноземній валюті</w:t>
            </w:r>
          </w:p>
        </w:tc>
      </w:tr>
      <w:tr w:rsidR="00D54A06" w:rsidRPr="00D54A06" w14:paraId="1F538B08" w14:textId="77777777" w:rsidTr="00DF2FD1">
        <w:trPr>
          <w:trHeight w:val="20"/>
          <w:jc w:val="center"/>
        </w:trPr>
        <w:tc>
          <w:tcPr>
            <w:tcW w:w="2830" w:type="dxa"/>
            <w:tcBorders>
              <w:top w:val="single" w:sz="4" w:space="0" w:color="auto"/>
              <w:left w:val="single" w:sz="4" w:space="0" w:color="auto"/>
            </w:tcBorders>
            <w:shd w:val="clear" w:color="auto" w:fill="FFFFFF"/>
          </w:tcPr>
          <w:p w14:paraId="7E236A45" w14:textId="4FFE38F5" w:rsidR="00B30DD8" w:rsidRPr="00D54A06" w:rsidRDefault="00B30DD8" w:rsidP="00B30DD8">
            <w:pPr>
              <w:pStyle w:val="aa"/>
              <w:tabs>
                <w:tab w:val="left" w:pos="662"/>
                <w:tab w:val="left" w:pos="2059"/>
              </w:tabs>
              <w:spacing w:line="276" w:lineRule="auto"/>
              <w:ind w:firstLine="0"/>
              <w:rPr>
                <w:color w:val="auto"/>
                <w:sz w:val="24"/>
                <w:szCs w:val="24"/>
              </w:rPr>
            </w:pPr>
            <w:r w:rsidRPr="00D54A06">
              <w:rPr>
                <w:color w:val="auto"/>
                <w:sz w:val="24"/>
                <w:szCs w:val="24"/>
              </w:rPr>
              <w:t>4. Високий рівень інфляції, низький платоспроможний попит вітчизняних споживачів</w:t>
            </w:r>
          </w:p>
        </w:tc>
        <w:tc>
          <w:tcPr>
            <w:tcW w:w="1416" w:type="dxa"/>
            <w:tcBorders>
              <w:top w:val="single" w:sz="4" w:space="0" w:color="auto"/>
              <w:left w:val="single" w:sz="4" w:space="0" w:color="auto"/>
            </w:tcBorders>
            <w:shd w:val="clear" w:color="auto" w:fill="FFFFFF"/>
            <w:vAlign w:val="center"/>
          </w:tcPr>
          <w:p w14:paraId="2FB0D8F8" w14:textId="77777777" w:rsidR="00B30DD8" w:rsidRPr="00D54A06" w:rsidRDefault="00B30DD8" w:rsidP="00B30DD8">
            <w:pPr>
              <w:pStyle w:val="aa"/>
              <w:spacing w:line="276" w:lineRule="auto"/>
              <w:ind w:firstLine="0"/>
              <w:jc w:val="center"/>
              <w:rPr>
                <w:color w:val="auto"/>
                <w:sz w:val="24"/>
                <w:szCs w:val="24"/>
              </w:rPr>
            </w:pPr>
            <w:r w:rsidRPr="00D54A06">
              <w:rPr>
                <w:color w:val="auto"/>
                <w:sz w:val="24"/>
                <w:szCs w:val="24"/>
              </w:rPr>
              <w:t>+</w:t>
            </w:r>
          </w:p>
        </w:tc>
        <w:tc>
          <w:tcPr>
            <w:tcW w:w="1421" w:type="dxa"/>
            <w:tcBorders>
              <w:top w:val="single" w:sz="4" w:space="0" w:color="auto"/>
              <w:left w:val="single" w:sz="4" w:space="0" w:color="auto"/>
            </w:tcBorders>
            <w:shd w:val="clear" w:color="auto" w:fill="FFFFFF"/>
            <w:vAlign w:val="center"/>
          </w:tcPr>
          <w:p w14:paraId="2E807E55" w14:textId="77777777" w:rsidR="00B30DD8" w:rsidRPr="00D54A06" w:rsidRDefault="00B30DD8" w:rsidP="00B30DD8">
            <w:pPr>
              <w:spacing w:after="0" w:line="276" w:lineRule="auto"/>
              <w:jc w:val="center"/>
              <w:rPr>
                <w:rFonts w:ascii="Times New Roman" w:hAnsi="Times New Roman" w:cs="Times New Roman"/>
                <w:sz w:val="24"/>
                <w:szCs w:val="24"/>
              </w:rPr>
            </w:pPr>
          </w:p>
        </w:tc>
        <w:tc>
          <w:tcPr>
            <w:tcW w:w="3826" w:type="dxa"/>
            <w:tcBorders>
              <w:top w:val="single" w:sz="4" w:space="0" w:color="auto"/>
              <w:left w:val="single" w:sz="4" w:space="0" w:color="auto"/>
              <w:right w:val="single" w:sz="4" w:space="0" w:color="auto"/>
            </w:tcBorders>
            <w:shd w:val="clear" w:color="auto" w:fill="FFFFFF"/>
            <w:vAlign w:val="bottom"/>
          </w:tcPr>
          <w:p w14:paraId="127B4D5C" w14:textId="66DBF8A7" w:rsidR="00B30DD8" w:rsidRPr="00D54A06" w:rsidRDefault="00B30DD8" w:rsidP="00B30DD8">
            <w:pPr>
              <w:pStyle w:val="aa"/>
              <w:tabs>
                <w:tab w:val="left" w:pos="2165"/>
              </w:tabs>
              <w:spacing w:line="276" w:lineRule="auto"/>
              <w:ind w:firstLine="0"/>
              <w:jc w:val="both"/>
              <w:rPr>
                <w:color w:val="auto"/>
                <w:sz w:val="24"/>
                <w:szCs w:val="24"/>
              </w:rPr>
            </w:pPr>
            <w:r w:rsidRPr="00D54A06">
              <w:rPr>
                <w:color w:val="auto"/>
                <w:sz w:val="24"/>
                <w:szCs w:val="24"/>
              </w:rPr>
              <w:t xml:space="preserve">Зниження купівельної </w:t>
            </w:r>
            <w:proofErr w:type="spellStart"/>
            <w:r w:rsidRPr="00D54A06">
              <w:rPr>
                <w:color w:val="auto"/>
                <w:sz w:val="24"/>
                <w:szCs w:val="24"/>
              </w:rPr>
              <w:t>спромож-ності</w:t>
            </w:r>
            <w:proofErr w:type="spellEnd"/>
            <w:r w:rsidRPr="00D54A06">
              <w:rPr>
                <w:color w:val="auto"/>
                <w:sz w:val="24"/>
                <w:szCs w:val="24"/>
              </w:rPr>
              <w:t xml:space="preserve"> споживачів, зменшення кількості замовлень продукції та затримки розрахунків за поставлену продукцію</w:t>
            </w:r>
          </w:p>
        </w:tc>
      </w:tr>
      <w:tr w:rsidR="00D54A06" w:rsidRPr="00D54A06" w14:paraId="04AAEB0C" w14:textId="77777777" w:rsidTr="00DF2FD1">
        <w:trPr>
          <w:trHeight w:val="20"/>
          <w:jc w:val="center"/>
        </w:trPr>
        <w:tc>
          <w:tcPr>
            <w:tcW w:w="2830" w:type="dxa"/>
            <w:tcBorders>
              <w:top w:val="single" w:sz="4" w:space="0" w:color="auto"/>
              <w:left w:val="single" w:sz="4" w:space="0" w:color="auto"/>
            </w:tcBorders>
            <w:shd w:val="clear" w:color="auto" w:fill="FFFFFF"/>
            <w:vAlign w:val="bottom"/>
          </w:tcPr>
          <w:p w14:paraId="630965C1" w14:textId="48971D66" w:rsidR="00B30DD8" w:rsidRPr="00D54A06" w:rsidRDefault="00B30DD8" w:rsidP="00B30DD8">
            <w:pPr>
              <w:pStyle w:val="aa"/>
              <w:tabs>
                <w:tab w:val="left" w:pos="480"/>
                <w:tab w:val="left" w:pos="1838"/>
                <w:tab w:val="left" w:pos="2472"/>
              </w:tabs>
              <w:spacing w:line="276" w:lineRule="auto"/>
              <w:ind w:firstLine="0"/>
              <w:rPr>
                <w:color w:val="auto"/>
                <w:sz w:val="24"/>
                <w:szCs w:val="24"/>
              </w:rPr>
            </w:pPr>
            <w:r w:rsidRPr="00D54A06">
              <w:rPr>
                <w:color w:val="auto"/>
                <w:sz w:val="24"/>
                <w:szCs w:val="24"/>
              </w:rPr>
              <w:t>5. Зростання цін на</w:t>
            </w:r>
          </w:p>
          <w:p w14:paraId="7A9191A0" w14:textId="77777777" w:rsidR="00B30DD8" w:rsidRPr="00D54A06" w:rsidRDefault="00B30DD8" w:rsidP="00B30DD8">
            <w:pPr>
              <w:pStyle w:val="aa"/>
              <w:spacing w:line="276" w:lineRule="auto"/>
              <w:ind w:firstLine="0"/>
              <w:rPr>
                <w:color w:val="auto"/>
                <w:sz w:val="24"/>
                <w:szCs w:val="24"/>
              </w:rPr>
            </w:pPr>
            <w:r w:rsidRPr="00D54A06">
              <w:rPr>
                <w:color w:val="auto"/>
                <w:sz w:val="24"/>
                <w:szCs w:val="24"/>
              </w:rPr>
              <w:t>сировину, енергоносії</w:t>
            </w:r>
          </w:p>
        </w:tc>
        <w:tc>
          <w:tcPr>
            <w:tcW w:w="1416" w:type="dxa"/>
            <w:tcBorders>
              <w:top w:val="single" w:sz="4" w:space="0" w:color="auto"/>
              <w:left w:val="single" w:sz="4" w:space="0" w:color="auto"/>
            </w:tcBorders>
            <w:shd w:val="clear" w:color="auto" w:fill="FFFFFF"/>
            <w:vAlign w:val="center"/>
          </w:tcPr>
          <w:p w14:paraId="3D8C9246" w14:textId="77777777" w:rsidR="00B30DD8" w:rsidRPr="00D54A06" w:rsidRDefault="00B30DD8" w:rsidP="00B30DD8">
            <w:pPr>
              <w:pStyle w:val="aa"/>
              <w:spacing w:line="276" w:lineRule="auto"/>
              <w:ind w:firstLine="0"/>
              <w:jc w:val="center"/>
              <w:rPr>
                <w:color w:val="auto"/>
                <w:sz w:val="24"/>
                <w:szCs w:val="24"/>
              </w:rPr>
            </w:pPr>
            <w:r w:rsidRPr="00D54A06">
              <w:rPr>
                <w:color w:val="auto"/>
                <w:sz w:val="24"/>
                <w:szCs w:val="24"/>
              </w:rPr>
              <w:t>+</w:t>
            </w:r>
          </w:p>
        </w:tc>
        <w:tc>
          <w:tcPr>
            <w:tcW w:w="1421" w:type="dxa"/>
            <w:tcBorders>
              <w:top w:val="single" w:sz="4" w:space="0" w:color="auto"/>
              <w:left w:val="single" w:sz="4" w:space="0" w:color="auto"/>
            </w:tcBorders>
            <w:shd w:val="clear" w:color="auto" w:fill="FFFFFF"/>
            <w:vAlign w:val="center"/>
          </w:tcPr>
          <w:p w14:paraId="54D457AD" w14:textId="77777777" w:rsidR="00B30DD8" w:rsidRPr="00D54A06" w:rsidRDefault="00B30DD8" w:rsidP="00B30DD8">
            <w:pPr>
              <w:spacing w:after="0" w:line="276" w:lineRule="auto"/>
              <w:jc w:val="center"/>
              <w:rPr>
                <w:rFonts w:ascii="Times New Roman" w:hAnsi="Times New Roman" w:cs="Times New Roman"/>
                <w:sz w:val="24"/>
                <w:szCs w:val="24"/>
              </w:rPr>
            </w:pPr>
          </w:p>
        </w:tc>
        <w:tc>
          <w:tcPr>
            <w:tcW w:w="3826" w:type="dxa"/>
            <w:tcBorders>
              <w:top w:val="single" w:sz="4" w:space="0" w:color="auto"/>
              <w:left w:val="single" w:sz="4" w:space="0" w:color="auto"/>
              <w:right w:val="single" w:sz="4" w:space="0" w:color="auto"/>
            </w:tcBorders>
            <w:shd w:val="clear" w:color="auto" w:fill="FFFFFF"/>
            <w:vAlign w:val="bottom"/>
          </w:tcPr>
          <w:p w14:paraId="7134764A" w14:textId="77777777" w:rsidR="00B30DD8" w:rsidRPr="00D54A06" w:rsidRDefault="00B30DD8" w:rsidP="00B30DD8">
            <w:pPr>
              <w:pStyle w:val="aa"/>
              <w:spacing w:line="276" w:lineRule="auto"/>
              <w:ind w:firstLine="0"/>
              <w:jc w:val="both"/>
              <w:rPr>
                <w:color w:val="auto"/>
                <w:sz w:val="24"/>
                <w:szCs w:val="24"/>
              </w:rPr>
            </w:pPr>
            <w:r w:rsidRPr="00D54A06">
              <w:rPr>
                <w:color w:val="auto"/>
                <w:sz w:val="24"/>
                <w:szCs w:val="24"/>
              </w:rPr>
              <w:t>Зростання витрат виробництва, подорожчання продукції</w:t>
            </w:r>
          </w:p>
        </w:tc>
      </w:tr>
      <w:tr w:rsidR="00D54A06" w:rsidRPr="00D54A06" w14:paraId="3F9E859B" w14:textId="77777777" w:rsidTr="00DF2FD1">
        <w:trPr>
          <w:trHeight w:val="20"/>
          <w:jc w:val="center"/>
        </w:trPr>
        <w:tc>
          <w:tcPr>
            <w:tcW w:w="2830" w:type="dxa"/>
            <w:tcBorders>
              <w:top w:val="single" w:sz="4" w:space="0" w:color="auto"/>
              <w:left w:val="single" w:sz="4" w:space="0" w:color="auto"/>
              <w:bottom w:val="single" w:sz="4" w:space="0" w:color="auto"/>
            </w:tcBorders>
            <w:shd w:val="clear" w:color="auto" w:fill="FFFFFF"/>
            <w:vAlign w:val="bottom"/>
          </w:tcPr>
          <w:p w14:paraId="4791ABAB" w14:textId="7270B4A9" w:rsidR="00B30DD8" w:rsidRPr="00D54A06" w:rsidRDefault="00B30DD8" w:rsidP="00B30DD8">
            <w:pPr>
              <w:pStyle w:val="aa"/>
              <w:tabs>
                <w:tab w:val="left" w:pos="1094"/>
              </w:tabs>
              <w:spacing w:line="276" w:lineRule="auto"/>
              <w:ind w:firstLine="0"/>
              <w:rPr>
                <w:color w:val="auto"/>
                <w:sz w:val="24"/>
                <w:szCs w:val="24"/>
              </w:rPr>
            </w:pPr>
            <w:r w:rsidRPr="00D54A06">
              <w:rPr>
                <w:color w:val="auto"/>
                <w:sz w:val="24"/>
                <w:szCs w:val="24"/>
              </w:rPr>
              <w:t>6. Проблеми податкової системи у воєнний період</w:t>
            </w:r>
          </w:p>
        </w:tc>
        <w:tc>
          <w:tcPr>
            <w:tcW w:w="1416" w:type="dxa"/>
            <w:tcBorders>
              <w:top w:val="single" w:sz="4" w:space="0" w:color="auto"/>
              <w:left w:val="single" w:sz="4" w:space="0" w:color="auto"/>
              <w:bottom w:val="single" w:sz="4" w:space="0" w:color="auto"/>
            </w:tcBorders>
            <w:shd w:val="clear" w:color="auto" w:fill="FFFFFF"/>
            <w:vAlign w:val="center"/>
          </w:tcPr>
          <w:p w14:paraId="3A73A3C0" w14:textId="77777777" w:rsidR="00B30DD8" w:rsidRPr="00D54A06" w:rsidRDefault="00B30DD8" w:rsidP="00B30DD8">
            <w:pPr>
              <w:pStyle w:val="aa"/>
              <w:spacing w:line="276" w:lineRule="auto"/>
              <w:ind w:firstLine="0"/>
              <w:jc w:val="center"/>
              <w:rPr>
                <w:color w:val="auto"/>
                <w:sz w:val="24"/>
                <w:szCs w:val="24"/>
              </w:rPr>
            </w:pPr>
            <w:r w:rsidRPr="00D54A06">
              <w:rPr>
                <w:color w:val="auto"/>
                <w:sz w:val="24"/>
                <w:szCs w:val="24"/>
              </w:rPr>
              <w:t>+</w:t>
            </w:r>
          </w:p>
        </w:tc>
        <w:tc>
          <w:tcPr>
            <w:tcW w:w="1421" w:type="dxa"/>
            <w:tcBorders>
              <w:top w:val="single" w:sz="4" w:space="0" w:color="auto"/>
              <w:left w:val="single" w:sz="4" w:space="0" w:color="auto"/>
              <w:bottom w:val="single" w:sz="4" w:space="0" w:color="auto"/>
            </w:tcBorders>
            <w:shd w:val="clear" w:color="auto" w:fill="FFFFFF"/>
            <w:vAlign w:val="center"/>
          </w:tcPr>
          <w:p w14:paraId="015DD46C" w14:textId="77777777" w:rsidR="00B30DD8" w:rsidRPr="00D54A06" w:rsidRDefault="00B30DD8" w:rsidP="00B30DD8">
            <w:pPr>
              <w:spacing w:after="0" w:line="276" w:lineRule="auto"/>
              <w:jc w:val="center"/>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shd w:val="clear" w:color="auto" w:fill="FFFFFF"/>
            <w:vAlign w:val="bottom"/>
          </w:tcPr>
          <w:p w14:paraId="07AAD448" w14:textId="77777777" w:rsidR="00B30DD8" w:rsidRPr="00D54A06" w:rsidRDefault="00B30DD8" w:rsidP="00B30DD8">
            <w:pPr>
              <w:pStyle w:val="aa"/>
              <w:tabs>
                <w:tab w:val="left" w:pos="1397"/>
                <w:tab w:val="left" w:pos="2251"/>
              </w:tabs>
              <w:spacing w:line="276" w:lineRule="auto"/>
              <w:ind w:firstLine="0"/>
              <w:jc w:val="both"/>
              <w:rPr>
                <w:color w:val="auto"/>
                <w:sz w:val="24"/>
                <w:szCs w:val="24"/>
              </w:rPr>
            </w:pPr>
            <w:r w:rsidRPr="00D54A06">
              <w:rPr>
                <w:color w:val="auto"/>
                <w:sz w:val="24"/>
                <w:szCs w:val="24"/>
              </w:rPr>
              <w:t>Зростання суми податкових зобов’язань підприємства</w:t>
            </w:r>
          </w:p>
        </w:tc>
      </w:tr>
    </w:tbl>
    <w:p w14:paraId="0CD7C437" w14:textId="46C043FA" w:rsidR="00FC1D86" w:rsidRPr="00D54A06" w:rsidRDefault="00B30DD8" w:rsidP="009448E0">
      <w:pPr>
        <w:pStyle w:val="40"/>
        <w:spacing w:line="360" w:lineRule="auto"/>
        <w:ind w:left="720"/>
        <w:jc w:val="both"/>
        <w:rPr>
          <w:b w:val="0"/>
          <w:bCs w:val="0"/>
          <w:sz w:val="24"/>
          <w:szCs w:val="24"/>
          <w:u w:val="none"/>
          <w:lang w:val="en-US"/>
        </w:rPr>
      </w:pPr>
      <w:r w:rsidRPr="00D54A06">
        <w:rPr>
          <w:b w:val="0"/>
          <w:bCs w:val="0"/>
          <w:sz w:val="24"/>
          <w:szCs w:val="24"/>
          <w:u w:val="none"/>
        </w:rPr>
        <w:t xml:space="preserve">Примітка. Адаптовано </w:t>
      </w:r>
      <w:r w:rsidR="001160F8" w:rsidRPr="00D54A06">
        <w:rPr>
          <w:b w:val="0"/>
          <w:bCs w:val="0"/>
          <w:sz w:val="24"/>
          <w:szCs w:val="24"/>
          <w:u w:val="none"/>
        </w:rPr>
        <w:t xml:space="preserve">для ТОВ «ОСП Корпорація «ВАТРА» </w:t>
      </w:r>
      <w:r w:rsidRPr="00D54A06">
        <w:rPr>
          <w:b w:val="0"/>
          <w:bCs w:val="0"/>
          <w:sz w:val="24"/>
          <w:szCs w:val="24"/>
          <w:u w:val="none"/>
        </w:rPr>
        <w:t xml:space="preserve">за </w:t>
      </w:r>
      <w:r w:rsidRPr="00D54A06">
        <w:rPr>
          <w:b w:val="0"/>
          <w:bCs w:val="0"/>
          <w:sz w:val="24"/>
          <w:szCs w:val="24"/>
          <w:u w:val="none"/>
          <w:lang w:val="en-US"/>
        </w:rPr>
        <w:t>[</w:t>
      </w:r>
      <w:r w:rsidR="008905EF">
        <w:rPr>
          <w:b w:val="0"/>
          <w:bCs w:val="0"/>
          <w:sz w:val="24"/>
          <w:szCs w:val="24"/>
          <w:u w:val="none"/>
        </w:rPr>
        <w:t>29</w:t>
      </w:r>
      <w:r w:rsidRPr="00D54A06">
        <w:rPr>
          <w:b w:val="0"/>
          <w:bCs w:val="0"/>
          <w:sz w:val="24"/>
          <w:szCs w:val="24"/>
          <w:u w:val="none"/>
          <w:lang w:val="en-US"/>
        </w:rPr>
        <w:t>]</w:t>
      </w:r>
    </w:p>
    <w:p w14:paraId="31B71958" w14:textId="77777777" w:rsidR="00B30DD8" w:rsidRPr="00D54A06" w:rsidRDefault="00B30DD8" w:rsidP="006A13E0">
      <w:pPr>
        <w:pStyle w:val="a8"/>
        <w:spacing w:line="360" w:lineRule="auto"/>
        <w:ind w:firstLine="709"/>
        <w:jc w:val="both"/>
        <w:rPr>
          <w:color w:val="auto"/>
          <w:sz w:val="28"/>
          <w:szCs w:val="28"/>
        </w:rPr>
      </w:pPr>
    </w:p>
    <w:p w14:paraId="57F4A10F" w14:textId="3A54EA42" w:rsidR="0024711B" w:rsidRPr="00D54A06" w:rsidRDefault="00FC1D86" w:rsidP="008274D9">
      <w:pPr>
        <w:pStyle w:val="a8"/>
        <w:spacing w:line="372" w:lineRule="auto"/>
        <w:ind w:firstLine="709"/>
        <w:jc w:val="both"/>
        <w:rPr>
          <w:color w:val="auto"/>
          <w:sz w:val="28"/>
          <w:szCs w:val="28"/>
        </w:rPr>
      </w:pPr>
      <w:r w:rsidRPr="00D54A06">
        <w:rPr>
          <w:color w:val="auto"/>
          <w:sz w:val="28"/>
          <w:szCs w:val="28"/>
        </w:rPr>
        <w:t xml:space="preserve">Вплив політичних </w:t>
      </w:r>
      <w:r w:rsidR="0024711B" w:rsidRPr="00D54A06">
        <w:rPr>
          <w:color w:val="auto"/>
          <w:sz w:val="28"/>
          <w:szCs w:val="28"/>
        </w:rPr>
        <w:t>фактор</w:t>
      </w:r>
      <w:r w:rsidRPr="00D54A06">
        <w:rPr>
          <w:color w:val="auto"/>
          <w:sz w:val="28"/>
          <w:szCs w:val="28"/>
        </w:rPr>
        <w:t xml:space="preserve">ів на </w:t>
      </w:r>
      <w:r w:rsidR="0024711B" w:rsidRPr="00D54A06">
        <w:rPr>
          <w:color w:val="auto"/>
          <w:sz w:val="28"/>
          <w:szCs w:val="28"/>
        </w:rPr>
        <w:t xml:space="preserve">діяльність </w:t>
      </w:r>
      <w:bookmarkStart w:id="24" w:name="_Hlk135089733"/>
      <w:bookmarkStart w:id="25" w:name="_Hlk135085489"/>
      <w:r w:rsidR="0024711B" w:rsidRPr="00D54A06">
        <w:rPr>
          <w:color w:val="auto"/>
          <w:sz w:val="28"/>
          <w:szCs w:val="28"/>
        </w:rPr>
        <w:t>ТОВ «ОСП Корпорація «ВАТРА»</w:t>
      </w:r>
      <w:bookmarkEnd w:id="24"/>
      <w:r w:rsidR="00B30DD8" w:rsidRPr="00D54A06">
        <w:rPr>
          <w:color w:val="auto"/>
          <w:sz w:val="28"/>
          <w:szCs w:val="28"/>
          <w:lang w:val="en-US"/>
        </w:rPr>
        <w:t xml:space="preserve"> </w:t>
      </w:r>
      <w:r w:rsidR="00B30DD8" w:rsidRPr="00D54A06">
        <w:rPr>
          <w:color w:val="auto"/>
          <w:sz w:val="28"/>
          <w:szCs w:val="28"/>
        </w:rPr>
        <w:t>також</w:t>
      </w:r>
      <w:r w:rsidRPr="00D54A06">
        <w:rPr>
          <w:color w:val="auto"/>
          <w:sz w:val="28"/>
          <w:szCs w:val="28"/>
        </w:rPr>
        <w:t xml:space="preserve"> </w:t>
      </w:r>
      <w:bookmarkEnd w:id="25"/>
      <w:r w:rsidR="006A13E0" w:rsidRPr="00D54A06">
        <w:rPr>
          <w:color w:val="auto"/>
          <w:sz w:val="28"/>
          <w:szCs w:val="28"/>
        </w:rPr>
        <w:t>відображає</w:t>
      </w:r>
      <w:r w:rsidRPr="00D54A06">
        <w:rPr>
          <w:color w:val="auto"/>
          <w:sz w:val="28"/>
          <w:szCs w:val="28"/>
        </w:rPr>
        <w:t xml:space="preserve"> як наявність проблем, так і нових можливостей. </w:t>
      </w:r>
      <w:r w:rsidR="00B30DD8" w:rsidRPr="00D54A06">
        <w:rPr>
          <w:color w:val="auto"/>
          <w:sz w:val="28"/>
          <w:szCs w:val="28"/>
        </w:rPr>
        <w:t>З</w:t>
      </w:r>
      <w:r w:rsidRPr="00D54A06">
        <w:rPr>
          <w:color w:val="auto"/>
          <w:sz w:val="28"/>
          <w:szCs w:val="28"/>
        </w:rPr>
        <w:t xml:space="preserve"> одного боку </w:t>
      </w:r>
      <w:r w:rsidR="006A13E0" w:rsidRPr="00D54A06">
        <w:rPr>
          <w:color w:val="auto"/>
          <w:sz w:val="28"/>
          <w:szCs w:val="28"/>
        </w:rPr>
        <w:t xml:space="preserve">повномасштабні воєнні дії, руйнування критичної інфраструктури та </w:t>
      </w:r>
      <w:r w:rsidRPr="00D54A06">
        <w:rPr>
          <w:color w:val="auto"/>
          <w:sz w:val="28"/>
          <w:szCs w:val="28"/>
        </w:rPr>
        <w:t>прийняття Закон</w:t>
      </w:r>
      <w:r w:rsidR="00277270" w:rsidRPr="00D54A06">
        <w:rPr>
          <w:color w:val="auto"/>
          <w:sz w:val="28"/>
          <w:szCs w:val="28"/>
        </w:rPr>
        <w:t>у</w:t>
      </w:r>
      <w:r w:rsidRPr="00D54A06">
        <w:rPr>
          <w:color w:val="auto"/>
          <w:sz w:val="28"/>
          <w:szCs w:val="28"/>
        </w:rPr>
        <w:t xml:space="preserve"> України “Про енергозбереження”</w:t>
      </w:r>
      <w:r w:rsidR="00277270" w:rsidRPr="00D54A06">
        <w:rPr>
          <w:color w:val="auto"/>
          <w:sz w:val="28"/>
          <w:szCs w:val="28"/>
        </w:rPr>
        <w:t xml:space="preserve"> доводить </w:t>
      </w:r>
      <w:r w:rsidRPr="00D54A06">
        <w:rPr>
          <w:color w:val="auto"/>
          <w:sz w:val="28"/>
          <w:szCs w:val="28"/>
        </w:rPr>
        <w:t>державн</w:t>
      </w:r>
      <w:r w:rsidR="00277270" w:rsidRPr="00D54A06">
        <w:rPr>
          <w:color w:val="auto"/>
          <w:sz w:val="28"/>
          <w:szCs w:val="28"/>
        </w:rPr>
        <w:t>у</w:t>
      </w:r>
      <w:r w:rsidRPr="00D54A06">
        <w:rPr>
          <w:color w:val="auto"/>
          <w:sz w:val="28"/>
          <w:szCs w:val="28"/>
        </w:rPr>
        <w:t xml:space="preserve"> підтримк</w:t>
      </w:r>
      <w:r w:rsidR="00277270" w:rsidRPr="00D54A06">
        <w:rPr>
          <w:color w:val="auto"/>
          <w:sz w:val="28"/>
          <w:szCs w:val="28"/>
        </w:rPr>
        <w:t>у</w:t>
      </w:r>
      <w:r w:rsidRPr="00D54A06">
        <w:rPr>
          <w:color w:val="auto"/>
          <w:sz w:val="28"/>
          <w:szCs w:val="28"/>
        </w:rPr>
        <w:t xml:space="preserve"> підвищення енергоефективності</w:t>
      </w:r>
      <w:r w:rsidR="00277270" w:rsidRPr="00D54A06">
        <w:rPr>
          <w:color w:val="auto"/>
          <w:sz w:val="28"/>
          <w:szCs w:val="28"/>
        </w:rPr>
        <w:t xml:space="preserve">, що є важливим для розвитку підприємств світлотехнічної галузі. Тобто, створюються нові </w:t>
      </w:r>
      <w:r w:rsidR="006A13E0" w:rsidRPr="00D54A06">
        <w:rPr>
          <w:color w:val="auto"/>
          <w:sz w:val="28"/>
          <w:szCs w:val="28"/>
        </w:rPr>
        <w:t xml:space="preserve">можливості розвитку організації через </w:t>
      </w:r>
      <w:r w:rsidR="00277270" w:rsidRPr="00D54A06">
        <w:rPr>
          <w:color w:val="auto"/>
          <w:sz w:val="28"/>
          <w:szCs w:val="28"/>
        </w:rPr>
        <w:t>отримання субсидій, податкових та фінансово-кредитних пільг від держави, вигідних замовлень</w:t>
      </w:r>
      <w:r w:rsidR="006A13E0" w:rsidRPr="00D54A06">
        <w:rPr>
          <w:color w:val="auto"/>
          <w:sz w:val="28"/>
          <w:szCs w:val="28"/>
        </w:rPr>
        <w:t>. З іншого боку, економіці в період війни притаманні несприятливі умови для розвитку, ускладнюється процедура отримання сировини, підписання договорів і т.д..</w:t>
      </w:r>
    </w:p>
    <w:p w14:paraId="6D9C072D" w14:textId="5265EDC6" w:rsidR="0024711B" w:rsidRPr="00D54A06" w:rsidRDefault="008274D9" w:rsidP="008274D9">
      <w:pPr>
        <w:pStyle w:val="a8"/>
        <w:spacing w:line="372" w:lineRule="auto"/>
        <w:ind w:firstLine="709"/>
        <w:jc w:val="both"/>
        <w:rPr>
          <w:color w:val="auto"/>
          <w:sz w:val="28"/>
          <w:szCs w:val="28"/>
        </w:rPr>
      </w:pPr>
      <w:r w:rsidRPr="00D54A06">
        <w:rPr>
          <w:color w:val="auto"/>
          <w:sz w:val="28"/>
          <w:szCs w:val="28"/>
        </w:rPr>
        <w:t xml:space="preserve">Переважним чином створюють проблеми для функціонування організації і </w:t>
      </w:r>
      <w:r w:rsidR="0024711B" w:rsidRPr="00D54A06">
        <w:rPr>
          <w:color w:val="auto"/>
          <w:sz w:val="28"/>
          <w:szCs w:val="28"/>
        </w:rPr>
        <w:t>демографічн</w:t>
      </w:r>
      <w:r w:rsidRPr="00D54A06">
        <w:rPr>
          <w:color w:val="auto"/>
          <w:sz w:val="28"/>
          <w:szCs w:val="28"/>
        </w:rPr>
        <w:t>і</w:t>
      </w:r>
      <w:r w:rsidR="0024711B" w:rsidRPr="00D54A06">
        <w:rPr>
          <w:color w:val="auto"/>
          <w:sz w:val="28"/>
          <w:szCs w:val="28"/>
        </w:rPr>
        <w:t xml:space="preserve"> фактор</w:t>
      </w:r>
      <w:r w:rsidRPr="00D54A06">
        <w:rPr>
          <w:color w:val="auto"/>
          <w:sz w:val="28"/>
          <w:szCs w:val="28"/>
        </w:rPr>
        <w:t>и. Їх вплив</w:t>
      </w:r>
      <w:r w:rsidR="0024711B" w:rsidRPr="00D54A06">
        <w:rPr>
          <w:color w:val="auto"/>
          <w:sz w:val="28"/>
          <w:szCs w:val="28"/>
        </w:rPr>
        <w:t xml:space="preserve"> на діяльність </w:t>
      </w:r>
      <w:bookmarkStart w:id="26" w:name="_Hlk135085962"/>
      <w:r w:rsidR="0024711B" w:rsidRPr="00D54A06">
        <w:rPr>
          <w:color w:val="auto"/>
          <w:sz w:val="28"/>
          <w:szCs w:val="28"/>
        </w:rPr>
        <w:t xml:space="preserve">ТОВ «ОСП Корпорація «ВАТРА» </w:t>
      </w:r>
      <w:bookmarkEnd w:id="26"/>
      <w:r w:rsidRPr="00D54A06">
        <w:rPr>
          <w:color w:val="auto"/>
          <w:sz w:val="28"/>
          <w:szCs w:val="28"/>
        </w:rPr>
        <w:t xml:space="preserve">узагальнено в </w:t>
      </w:r>
      <w:r w:rsidR="0024711B" w:rsidRPr="00D54A06">
        <w:rPr>
          <w:color w:val="auto"/>
          <w:sz w:val="28"/>
          <w:szCs w:val="28"/>
        </w:rPr>
        <w:t xml:space="preserve">таблиці </w:t>
      </w:r>
      <w:r w:rsidRPr="00D54A06">
        <w:rPr>
          <w:color w:val="auto"/>
          <w:sz w:val="28"/>
          <w:szCs w:val="28"/>
        </w:rPr>
        <w:t>3.2</w:t>
      </w:r>
    </w:p>
    <w:p w14:paraId="15CC4DF9" w14:textId="10709079" w:rsidR="0024711B" w:rsidRPr="00D54A06" w:rsidRDefault="0024711B" w:rsidP="008274D9">
      <w:pPr>
        <w:pStyle w:val="a8"/>
        <w:spacing w:line="360" w:lineRule="auto"/>
        <w:ind w:firstLine="709"/>
        <w:jc w:val="right"/>
        <w:rPr>
          <w:i/>
          <w:iCs/>
          <w:color w:val="auto"/>
          <w:sz w:val="28"/>
          <w:szCs w:val="28"/>
        </w:rPr>
      </w:pPr>
      <w:r w:rsidRPr="00D54A06">
        <w:rPr>
          <w:i/>
          <w:iCs/>
          <w:color w:val="auto"/>
          <w:sz w:val="28"/>
          <w:szCs w:val="28"/>
        </w:rPr>
        <w:lastRenderedPageBreak/>
        <w:t>Таблиця 3</w:t>
      </w:r>
      <w:r w:rsidR="008274D9" w:rsidRPr="00D54A06">
        <w:rPr>
          <w:i/>
          <w:iCs/>
          <w:color w:val="auto"/>
          <w:sz w:val="28"/>
          <w:szCs w:val="28"/>
        </w:rPr>
        <w:t>.2</w:t>
      </w:r>
    </w:p>
    <w:p w14:paraId="59D8106A" w14:textId="07576031" w:rsidR="0024711B" w:rsidRPr="00D54A06" w:rsidRDefault="0024711B" w:rsidP="008274D9">
      <w:pPr>
        <w:pStyle w:val="a8"/>
        <w:spacing w:line="360" w:lineRule="auto"/>
        <w:ind w:firstLine="0"/>
        <w:jc w:val="center"/>
        <w:rPr>
          <w:b/>
          <w:bCs/>
          <w:color w:val="auto"/>
          <w:sz w:val="28"/>
          <w:szCs w:val="28"/>
        </w:rPr>
      </w:pPr>
      <w:r w:rsidRPr="00D54A06">
        <w:rPr>
          <w:b/>
          <w:bCs/>
          <w:color w:val="auto"/>
          <w:sz w:val="28"/>
          <w:szCs w:val="28"/>
        </w:rPr>
        <w:t xml:space="preserve">Вплив демографічного фактора на діяльність </w:t>
      </w:r>
      <w:r w:rsidR="008274D9" w:rsidRPr="00D54A06">
        <w:rPr>
          <w:b/>
          <w:bCs/>
          <w:color w:val="auto"/>
          <w:sz w:val="28"/>
          <w:szCs w:val="28"/>
        </w:rPr>
        <w:t>ТОВ «ОСП Корпорація «ВАТРА»</w:t>
      </w:r>
    </w:p>
    <w:tbl>
      <w:tblPr>
        <w:tblOverlap w:val="never"/>
        <w:tblW w:w="9610" w:type="dxa"/>
        <w:jc w:val="center"/>
        <w:tblLayout w:type="fixed"/>
        <w:tblCellMar>
          <w:left w:w="10" w:type="dxa"/>
          <w:right w:w="10" w:type="dxa"/>
        </w:tblCellMar>
        <w:tblLook w:val="04A0" w:firstRow="1" w:lastRow="0" w:firstColumn="1" w:lastColumn="0" w:noHBand="0" w:noVBand="1"/>
      </w:tblPr>
      <w:tblGrid>
        <w:gridCol w:w="2818"/>
        <w:gridCol w:w="1680"/>
        <w:gridCol w:w="1498"/>
        <w:gridCol w:w="3614"/>
      </w:tblGrid>
      <w:tr w:rsidR="00D54A06" w:rsidRPr="00D54A06" w14:paraId="495E95F1" w14:textId="77777777" w:rsidTr="003E4E31">
        <w:trPr>
          <w:trHeight w:val="20"/>
          <w:tblHeader/>
          <w:jc w:val="center"/>
        </w:trPr>
        <w:tc>
          <w:tcPr>
            <w:tcW w:w="2818" w:type="dxa"/>
            <w:tcBorders>
              <w:top w:val="single" w:sz="4" w:space="0" w:color="auto"/>
              <w:left w:val="single" w:sz="4" w:space="0" w:color="auto"/>
            </w:tcBorders>
            <w:shd w:val="clear" w:color="auto" w:fill="FFFFFF"/>
            <w:vAlign w:val="center"/>
          </w:tcPr>
          <w:p w14:paraId="50FA8CDF" w14:textId="77777777" w:rsidR="0024711B" w:rsidRPr="00D54A06" w:rsidRDefault="0024711B" w:rsidP="00DF2FD1">
            <w:pPr>
              <w:pStyle w:val="aa"/>
              <w:spacing w:line="276" w:lineRule="auto"/>
              <w:ind w:firstLine="0"/>
              <w:jc w:val="center"/>
              <w:rPr>
                <w:b/>
                <w:bCs/>
                <w:color w:val="auto"/>
                <w:sz w:val="24"/>
                <w:szCs w:val="24"/>
              </w:rPr>
            </w:pPr>
            <w:proofErr w:type="spellStart"/>
            <w:r w:rsidRPr="00D54A06">
              <w:rPr>
                <w:b/>
                <w:bCs/>
                <w:color w:val="auto"/>
                <w:sz w:val="24"/>
                <w:szCs w:val="24"/>
              </w:rPr>
              <w:t>Підфактор</w:t>
            </w:r>
            <w:proofErr w:type="spellEnd"/>
          </w:p>
        </w:tc>
        <w:tc>
          <w:tcPr>
            <w:tcW w:w="1680" w:type="dxa"/>
            <w:tcBorders>
              <w:top w:val="single" w:sz="4" w:space="0" w:color="auto"/>
              <w:left w:val="single" w:sz="4" w:space="0" w:color="auto"/>
            </w:tcBorders>
            <w:shd w:val="clear" w:color="auto" w:fill="FFFFFF"/>
            <w:vAlign w:val="center"/>
          </w:tcPr>
          <w:p w14:paraId="36FB2319" w14:textId="77777777" w:rsidR="0024711B" w:rsidRPr="00D54A06" w:rsidRDefault="0024711B" w:rsidP="00DF2FD1">
            <w:pPr>
              <w:pStyle w:val="aa"/>
              <w:spacing w:line="276" w:lineRule="auto"/>
              <w:ind w:firstLine="0"/>
              <w:jc w:val="center"/>
              <w:rPr>
                <w:b/>
                <w:bCs/>
                <w:color w:val="auto"/>
                <w:sz w:val="24"/>
                <w:szCs w:val="24"/>
              </w:rPr>
            </w:pPr>
            <w:r w:rsidRPr="00D54A06">
              <w:rPr>
                <w:b/>
                <w:bCs/>
                <w:color w:val="auto"/>
                <w:sz w:val="24"/>
                <w:szCs w:val="24"/>
              </w:rPr>
              <w:t>Ринкові проблеми</w:t>
            </w:r>
          </w:p>
        </w:tc>
        <w:tc>
          <w:tcPr>
            <w:tcW w:w="1498" w:type="dxa"/>
            <w:tcBorders>
              <w:top w:val="single" w:sz="4" w:space="0" w:color="auto"/>
              <w:left w:val="single" w:sz="4" w:space="0" w:color="auto"/>
            </w:tcBorders>
            <w:shd w:val="clear" w:color="auto" w:fill="FFFFFF"/>
            <w:vAlign w:val="center"/>
          </w:tcPr>
          <w:p w14:paraId="5B7E58FC" w14:textId="77777777" w:rsidR="0024711B" w:rsidRPr="00D54A06" w:rsidRDefault="0024711B" w:rsidP="00DF2FD1">
            <w:pPr>
              <w:pStyle w:val="aa"/>
              <w:spacing w:line="276" w:lineRule="auto"/>
              <w:ind w:firstLine="0"/>
              <w:jc w:val="center"/>
              <w:rPr>
                <w:b/>
                <w:bCs/>
                <w:color w:val="auto"/>
                <w:sz w:val="24"/>
                <w:szCs w:val="24"/>
              </w:rPr>
            </w:pPr>
            <w:r w:rsidRPr="00D54A06">
              <w:rPr>
                <w:b/>
                <w:bCs/>
                <w:color w:val="auto"/>
                <w:sz w:val="24"/>
                <w:szCs w:val="24"/>
              </w:rPr>
              <w:t>Ринкові можливості</w:t>
            </w:r>
          </w:p>
        </w:tc>
        <w:tc>
          <w:tcPr>
            <w:tcW w:w="3614" w:type="dxa"/>
            <w:tcBorders>
              <w:top w:val="single" w:sz="4" w:space="0" w:color="auto"/>
              <w:left w:val="single" w:sz="4" w:space="0" w:color="auto"/>
              <w:right w:val="single" w:sz="4" w:space="0" w:color="auto"/>
            </w:tcBorders>
            <w:shd w:val="clear" w:color="auto" w:fill="FFFFFF"/>
            <w:vAlign w:val="center"/>
          </w:tcPr>
          <w:p w14:paraId="1928B2C3" w14:textId="77777777" w:rsidR="0024711B" w:rsidRPr="00D54A06" w:rsidRDefault="0024711B" w:rsidP="00DF2FD1">
            <w:pPr>
              <w:pStyle w:val="aa"/>
              <w:spacing w:line="276" w:lineRule="auto"/>
              <w:ind w:firstLine="160"/>
              <w:jc w:val="center"/>
              <w:rPr>
                <w:b/>
                <w:bCs/>
                <w:color w:val="auto"/>
                <w:sz w:val="24"/>
                <w:szCs w:val="24"/>
              </w:rPr>
            </w:pPr>
            <w:r w:rsidRPr="00D54A06">
              <w:rPr>
                <w:b/>
                <w:bCs/>
                <w:color w:val="auto"/>
                <w:sz w:val="24"/>
                <w:szCs w:val="24"/>
              </w:rPr>
              <w:t>Обґрунтування впливу фактора</w:t>
            </w:r>
          </w:p>
        </w:tc>
      </w:tr>
      <w:tr w:rsidR="00D54A06" w:rsidRPr="00D54A06" w14:paraId="6CDEC575" w14:textId="77777777" w:rsidTr="003E4E31">
        <w:trPr>
          <w:trHeight w:val="20"/>
          <w:jc w:val="center"/>
        </w:trPr>
        <w:tc>
          <w:tcPr>
            <w:tcW w:w="2818" w:type="dxa"/>
            <w:tcBorders>
              <w:top w:val="single" w:sz="4" w:space="0" w:color="auto"/>
              <w:left w:val="single" w:sz="4" w:space="0" w:color="auto"/>
            </w:tcBorders>
            <w:shd w:val="clear" w:color="auto" w:fill="FFFFFF"/>
            <w:vAlign w:val="bottom"/>
          </w:tcPr>
          <w:p w14:paraId="5A214E04" w14:textId="425626D5" w:rsidR="0024711B" w:rsidRPr="00D54A06" w:rsidRDefault="0024711B" w:rsidP="003E4E31">
            <w:pPr>
              <w:pStyle w:val="aa"/>
              <w:tabs>
                <w:tab w:val="left" w:pos="1555"/>
              </w:tabs>
              <w:spacing w:line="276" w:lineRule="auto"/>
              <w:ind w:firstLine="0"/>
              <w:jc w:val="both"/>
              <w:rPr>
                <w:color w:val="auto"/>
                <w:sz w:val="24"/>
                <w:szCs w:val="24"/>
              </w:rPr>
            </w:pPr>
            <w:r w:rsidRPr="00D54A06">
              <w:rPr>
                <w:color w:val="auto"/>
                <w:sz w:val="24"/>
                <w:szCs w:val="24"/>
              </w:rPr>
              <w:t>1.</w:t>
            </w:r>
            <w:r w:rsidR="003E4E31" w:rsidRPr="00D54A06">
              <w:rPr>
                <w:color w:val="auto"/>
                <w:sz w:val="24"/>
                <w:szCs w:val="24"/>
              </w:rPr>
              <w:t> </w:t>
            </w:r>
            <w:r w:rsidRPr="00D54A06">
              <w:rPr>
                <w:color w:val="auto"/>
                <w:sz w:val="24"/>
                <w:szCs w:val="24"/>
              </w:rPr>
              <w:t>Скорочення загальної чисельності населення</w:t>
            </w:r>
            <w:r w:rsidR="003E4E31" w:rsidRPr="00D54A06">
              <w:rPr>
                <w:color w:val="auto"/>
                <w:sz w:val="24"/>
                <w:szCs w:val="24"/>
              </w:rPr>
              <w:t xml:space="preserve"> </w:t>
            </w:r>
            <w:r w:rsidRPr="00D54A06">
              <w:rPr>
                <w:color w:val="auto"/>
                <w:sz w:val="24"/>
                <w:szCs w:val="24"/>
              </w:rPr>
              <w:t>України</w:t>
            </w:r>
          </w:p>
        </w:tc>
        <w:tc>
          <w:tcPr>
            <w:tcW w:w="1680" w:type="dxa"/>
            <w:tcBorders>
              <w:top w:val="single" w:sz="4" w:space="0" w:color="auto"/>
              <w:left w:val="single" w:sz="4" w:space="0" w:color="auto"/>
            </w:tcBorders>
            <w:shd w:val="clear" w:color="auto" w:fill="FFFFFF"/>
            <w:vAlign w:val="center"/>
          </w:tcPr>
          <w:p w14:paraId="4ABAE22B" w14:textId="77777777" w:rsidR="0024711B" w:rsidRPr="00D54A06" w:rsidRDefault="0024711B" w:rsidP="00DF2FD1">
            <w:pPr>
              <w:pStyle w:val="aa"/>
              <w:spacing w:line="276" w:lineRule="auto"/>
              <w:ind w:firstLine="0"/>
              <w:jc w:val="center"/>
              <w:rPr>
                <w:color w:val="auto"/>
                <w:sz w:val="24"/>
                <w:szCs w:val="24"/>
              </w:rPr>
            </w:pPr>
            <w:r w:rsidRPr="00D54A06">
              <w:rPr>
                <w:color w:val="auto"/>
                <w:sz w:val="24"/>
                <w:szCs w:val="24"/>
              </w:rPr>
              <w:t>+</w:t>
            </w:r>
          </w:p>
        </w:tc>
        <w:tc>
          <w:tcPr>
            <w:tcW w:w="1498" w:type="dxa"/>
            <w:tcBorders>
              <w:top w:val="single" w:sz="4" w:space="0" w:color="auto"/>
              <w:left w:val="single" w:sz="4" w:space="0" w:color="auto"/>
            </w:tcBorders>
            <w:shd w:val="clear" w:color="auto" w:fill="FFFFFF"/>
            <w:vAlign w:val="center"/>
          </w:tcPr>
          <w:p w14:paraId="7E8368FA" w14:textId="77777777" w:rsidR="0024711B" w:rsidRPr="00D54A06" w:rsidRDefault="0024711B" w:rsidP="00DF2FD1">
            <w:pPr>
              <w:jc w:val="center"/>
              <w:rPr>
                <w:rFonts w:ascii="Times New Roman" w:hAnsi="Times New Roman" w:cs="Times New Roman"/>
                <w:sz w:val="24"/>
                <w:szCs w:val="24"/>
              </w:rPr>
            </w:pPr>
          </w:p>
        </w:tc>
        <w:tc>
          <w:tcPr>
            <w:tcW w:w="3614" w:type="dxa"/>
            <w:tcBorders>
              <w:top w:val="single" w:sz="4" w:space="0" w:color="auto"/>
              <w:left w:val="single" w:sz="4" w:space="0" w:color="auto"/>
              <w:right w:val="single" w:sz="4" w:space="0" w:color="auto"/>
            </w:tcBorders>
            <w:shd w:val="clear" w:color="auto" w:fill="FFFFFF"/>
          </w:tcPr>
          <w:p w14:paraId="125F4B77" w14:textId="77777777" w:rsidR="0024711B" w:rsidRPr="00D54A06" w:rsidRDefault="0024711B" w:rsidP="00DF2FD1">
            <w:pPr>
              <w:pStyle w:val="aa"/>
              <w:spacing w:line="276" w:lineRule="auto"/>
              <w:ind w:firstLine="0"/>
              <w:jc w:val="both"/>
              <w:rPr>
                <w:color w:val="auto"/>
                <w:sz w:val="24"/>
                <w:szCs w:val="24"/>
              </w:rPr>
            </w:pPr>
            <w:r w:rsidRPr="00D54A06">
              <w:rPr>
                <w:color w:val="auto"/>
                <w:sz w:val="24"/>
                <w:szCs w:val="24"/>
              </w:rPr>
              <w:t>Скорочується кількість об’єктів для освітлення</w:t>
            </w:r>
          </w:p>
        </w:tc>
      </w:tr>
      <w:tr w:rsidR="00D54A06" w:rsidRPr="00D54A06" w14:paraId="784DEC60" w14:textId="77777777" w:rsidTr="003E4E31">
        <w:trPr>
          <w:trHeight w:val="20"/>
          <w:jc w:val="center"/>
        </w:trPr>
        <w:tc>
          <w:tcPr>
            <w:tcW w:w="2818" w:type="dxa"/>
            <w:tcBorders>
              <w:top w:val="single" w:sz="4" w:space="0" w:color="auto"/>
              <w:left w:val="single" w:sz="4" w:space="0" w:color="auto"/>
            </w:tcBorders>
            <w:shd w:val="clear" w:color="auto" w:fill="FFFFFF"/>
          </w:tcPr>
          <w:p w14:paraId="394A004E" w14:textId="53D8699B" w:rsidR="0024711B" w:rsidRPr="00D54A06" w:rsidRDefault="0024711B" w:rsidP="00DF2FD1">
            <w:pPr>
              <w:pStyle w:val="aa"/>
              <w:tabs>
                <w:tab w:val="left" w:pos="1320"/>
              </w:tabs>
              <w:spacing w:line="276" w:lineRule="auto"/>
              <w:ind w:firstLine="0"/>
              <w:jc w:val="both"/>
              <w:rPr>
                <w:color w:val="auto"/>
                <w:sz w:val="24"/>
                <w:szCs w:val="24"/>
              </w:rPr>
            </w:pPr>
            <w:r w:rsidRPr="00D54A06">
              <w:rPr>
                <w:color w:val="auto"/>
                <w:sz w:val="24"/>
                <w:szCs w:val="24"/>
              </w:rPr>
              <w:t>2. </w:t>
            </w:r>
            <w:r w:rsidR="003E4E31" w:rsidRPr="00D54A06">
              <w:rPr>
                <w:color w:val="auto"/>
                <w:sz w:val="24"/>
                <w:szCs w:val="24"/>
              </w:rPr>
              <w:t>Через втрати активного працездатного населення с</w:t>
            </w:r>
            <w:r w:rsidRPr="00D54A06">
              <w:rPr>
                <w:color w:val="auto"/>
                <w:sz w:val="24"/>
                <w:szCs w:val="24"/>
              </w:rPr>
              <w:t xml:space="preserve">корочення </w:t>
            </w:r>
            <w:r w:rsidR="003E4E31" w:rsidRPr="00D54A06">
              <w:rPr>
                <w:color w:val="auto"/>
                <w:sz w:val="24"/>
                <w:szCs w:val="24"/>
              </w:rPr>
              <w:t xml:space="preserve">середньої </w:t>
            </w:r>
            <w:r w:rsidRPr="00D54A06">
              <w:rPr>
                <w:color w:val="auto"/>
                <w:sz w:val="24"/>
                <w:szCs w:val="24"/>
              </w:rPr>
              <w:t>тривалості періоду загального активного і трудового життя</w:t>
            </w:r>
          </w:p>
        </w:tc>
        <w:tc>
          <w:tcPr>
            <w:tcW w:w="1680" w:type="dxa"/>
            <w:tcBorders>
              <w:top w:val="single" w:sz="4" w:space="0" w:color="auto"/>
              <w:left w:val="single" w:sz="4" w:space="0" w:color="auto"/>
            </w:tcBorders>
            <w:shd w:val="clear" w:color="auto" w:fill="FFFFFF"/>
            <w:vAlign w:val="center"/>
          </w:tcPr>
          <w:p w14:paraId="66FA9244" w14:textId="77777777" w:rsidR="0024711B" w:rsidRPr="00D54A06" w:rsidRDefault="0024711B" w:rsidP="00DF2FD1">
            <w:pPr>
              <w:pStyle w:val="aa"/>
              <w:spacing w:before="300" w:line="276" w:lineRule="auto"/>
              <w:ind w:firstLine="0"/>
              <w:jc w:val="center"/>
              <w:rPr>
                <w:color w:val="auto"/>
                <w:sz w:val="24"/>
                <w:szCs w:val="24"/>
              </w:rPr>
            </w:pPr>
            <w:r w:rsidRPr="00D54A06">
              <w:rPr>
                <w:color w:val="auto"/>
                <w:sz w:val="24"/>
                <w:szCs w:val="24"/>
              </w:rPr>
              <w:t>+</w:t>
            </w:r>
          </w:p>
        </w:tc>
        <w:tc>
          <w:tcPr>
            <w:tcW w:w="1498" w:type="dxa"/>
            <w:tcBorders>
              <w:top w:val="single" w:sz="4" w:space="0" w:color="auto"/>
              <w:left w:val="single" w:sz="4" w:space="0" w:color="auto"/>
            </w:tcBorders>
            <w:shd w:val="clear" w:color="auto" w:fill="FFFFFF"/>
            <w:vAlign w:val="center"/>
          </w:tcPr>
          <w:p w14:paraId="35CA240E" w14:textId="77777777" w:rsidR="0024711B" w:rsidRPr="00D54A06" w:rsidRDefault="0024711B" w:rsidP="00DF2FD1">
            <w:pPr>
              <w:jc w:val="center"/>
              <w:rPr>
                <w:rFonts w:ascii="Times New Roman" w:hAnsi="Times New Roman" w:cs="Times New Roman"/>
                <w:sz w:val="24"/>
                <w:szCs w:val="24"/>
              </w:rPr>
            </w:pPr>
          </w:p>
        </w:tc>
        <w:tc>
          <w:tcPr>
            <w:tcW w:w="3614" w:type="dxa"/>
            <w:tcBorders>
              <w:top w:val="single" w:sz="4" w:space="0" w:color="auto"/>
              <w:left w:val="single" w:sz="4" w:space="0" w:color="auto"/>
              <w:right w:val="single" w:sz="4" w:space="0" w:color="auto"/>
            </w:tcBorders>
            <w:shd w:val="clear" w:color="auto" w:fill="FFFFFF"/>
            <w:vAlign w:val="center"/>
          </w:tcPr>
          <w:p w14:paraId="26D5EF66" w14:textId="77777777" w:rsidR="0024711B" w:rsidRPr="00D54A06" w:rsidRDefault="0024711B" w:rsidP="003E4E31">
            <w:pPr>
              <w:pStyle w:val="aa"/>
              <w:tabs>
                <w:tab w:val="left" w:pos="2774"/>
              </w:tabs>
              <w:spacing w:line="276" w:lineRule="auto"/>
              <w:ind w:firstLine="0"/>
              <w:rPr>
                <w:color w:val="auto"/>
                <w:sz w:val="24"/>
                <w:szCs w:val="24"/>
              </w:rPr>
            </w:pPr>
            <w:r w:rsidRPr="00D54A06">
              <w:rPr>
                <w:color w:val="auto"/>
                <w:sz w:val="24"/>
                <w:szCs w:val="24"/>
              </w:rPr>
              <w:t>Висококваліфіковані кадри мають менший період творчої та професійної активності, виникає необхідність навчання нових кадрів</w:t>
            </w:r>
          </w:p>
        </w:tc>
      </w:tr>
      <w:tr w:rsidR="00D54A06" w:rsidRPr="00D54A06" w14:paraId="5D53E518" w14:textId="77777777" w:rsidTr="003E4E31">
        <w:trPr>
          <w:trHeight w:val="20"/>
          <w:jc w:val="center"/>
        </w:trPr>
        <w:tc>
          <w:tcPr>
            <w:tcW w:w="2818" w:type="dxa"/>
            <w:tcBorders>
              <w:top w:val="single" w:sz="4" w:space="0" w:color="auto"/>
              <w:left w:val="single" w:sz="4" w:space="0" w:color="auto"/>
            </w:tcBorders>
            <w:shd w:val="clear" w:color="auto" w:fill="FFFFFF"/>
          </w:tcPr>
          <w:p w14:paraId="60721449" w14:textId="77777777" w:rsidR="0024711B" w:rsidRPr="00D54A06" w:rsidRDefault="0024711B" w:rsidP="00DF2FD1">
            <w:pPr>
              <w:pStyle w:val="aa"/>
              <w:spacing w:line="276" w:lineRule="auto"/>
              <w:ind w:firstLine="0"/>
              <w:jc w:val="both"/>
              <w:rPr>
                <w:color w:val="auto"/>
                <w:sz w:val="24"/>
                <w:szCs w:val="24"/>
              </w:rPr>
            </w:pPr>
            <w:r w:rsidRPr="00D54A06">
              <w:rPr>
                <w:color w:val="auto"/>
                <w:sz w:val="24"/>
                <w:szCs w:val="24"/>
              </w:rPr>
              <w:t>3. Еміграція населення з України</w:t>
            </w:r>
          </w:p>
        </w:tc>
        <w:tc>
          <w:tcPr>
            <w:tcW w:w="1680" w:type="dxa"/>
            <w:tcBorders>
              <w:top w:val="single" w:sz="4" w:space="0" w:color="auto"/>
              <w:left w:val="single" w:sz="4" w:space="0" w:color="auto"/>
            </w:tcBorders>
            <w:shd w:val="clear" w:color="auto" w:fill="FFFFFF"/>
            <w:vAlign w:val="center"/>
          </w:tcPr>
          <w:p w14:paraId="138126A3" w14:textId="77777777" w:rsidR="0024711B" w:rsidRPr="00D54A06" w:rsidRDefault="0024711B" w:rsidP="00DF2FD1">
            <w:pPr>
              <w:pStyle w:val="aa"/>
              <w:spacing w:line="276" w:lineRule="auto"/>
              <w:ind w:firstLine="0"/>
              <w:jc w:val="center"/>
              <w:rPr>
                <w:color w:val="auto"/>
                <w:sz w:val="24"/>
                <w:szCs w:val="24"/>
              </w:rPr>
            </w:pPr>
            <w:r w:rsidRPr="00D54A06">
              <w:rPr>
                <w:color w:val="auto"/>
                <w:sz w:val="24"/>
                <w:szCs w:val="24"/>
              </w:rPr>
              <w:t>+</w:t>
            </w:r>
          </w:p>
        </w:tc>
        <w:tc>
          <w:tcPr>
            <w:tcW w:w="1498" w:type="dxa"/>
            <w:tcBorders>
              <w:top w:val="single" w:sz="4" w:space="0" w:color="auto"/>
              <w:left w:val="single" w:sz="4" w:space="0" w:color="auto"/>
            </w:tcBorders>
            <w:shd w:val="clear" w:color="auto" w:fill="FFFFFF"/>
            <w:vAlign w:val="center"/>
          </w:tcPr>
          <w:p w14:paraId="5CB40731" w14:textId="77777777" w:rsidR="0024711B" w:rsidRPr="00D54A06" w:rsidRDefault="0024711B" w:rsidP="00DF2FD1">
            <w:pPr>
              <w:jc w:val="center"/>
              <w:rPr>
                <w:rFonts w:ascii="Times New Roman" w:hAnsi="Times New Roman" w:cs="Times New Roman"/>
                <w:sz w:val="24"/>
                <w:szCs w:val="24"/>
              </w:rPr>
            </w:pPr>
          </w:p>
        </w:tc>
        <w:tc>
          <w:tcPr>
            <w:tcW w:w="3614" w:type="dxa"/>
            <w:tcBorders>
              <w:top w:val="single" w:sz="4" w:space="0" w:color="auto"/>
              <w:left w:val="single" w:sz="4" w:space="0" w:color="auto"/>
              <w:right w:val="single" w:sz="4" w:space="0" w:color="auto"/>
            </w:tcBorders>
            <w:shd w:val="clear" w:color="auto" w:fill="FFFFFF"/>
          </w:tcPr>
          <w:p w14:paraId="0184C3B0" w14:textId="77777777" w:rsidR="0024711B" w:rsidRPr="00D54A06" w:rsidRDefault="0024711B" w:rsidP="00DF2FD1">
            <w:pPr>
              <w:pStyle w:val="aa"/>
              <w:spacing w:line="276" w:lineRule="auto"/>
              <w:ind w:firstLine="0"/>
              <w:jc w:val="both"/>
              <w:rPr>
                <w:color w:val="auto"/>
                <w:sz w:val="24"/>
                <w:szCs w:val="24"/>
              </w:rPr>
            </w:pPr>
            <w:r w:rsidRPr="00D54A06">
              <w:rPr>
                <w:color w:val="auto"/>
                <w:sz w:val="24"/>
                <w:szCs w:val="24"/>
              </w:rPr>
              <w:t>Виїзд за кордон кваліфікованих кадрів</w:t>
            </w:r>
          </w:p>
        </w:tc>
      </w:tr>
      <w:tr w:rsidR="00D54A06" w:rsidRPr="00D54A06" w14:paraId="7432873A" w14:textId="77777777" w:rsidTr="003E4E31">
        <w:trPr>
          <w:trHeight w:val="20"/>
          <w:jc w:val="center"/>
        </w:trPr>
        <w:tc>
          <w:tcPr>
            <w:tcW w:w="2818" w:type="dxa"/>
            <w:tcBorders>
              <w:top w:val="single" w:sz="4" w:space="0" w:color="auto"/>
              <w:left w:val="single" w:sz="4" w:space="0" w:color="auto"/>
            </w:tcBorders>
            <w:shd w:val="clear" w:color="auto" w:fill="FFFFFF"/>
            <w:vAlign w:val="center"/>
          </w:tcPr>
          <w:p w14:paraId="7D82130C" w14:textId="60D460CC" w:rsidR="0024711B" w:rsidRPr="00D54A06" w:rsidRDefault="003E4E31" w:rsidP="00DF2FD1">
            <w:pPr>
              <w:pStyle w:val="aa"/>
              <w:tabs>
                <w:tab w:val="left" w:pos="470"/>
                <w:tab w:val="left" w:pos="2021"/>
              </w:tabs>
              <w:spacing w:line="276" w:lineRule="auto"/>
              <w:ind w:firstLine="0"/>
              <w:jc w:val="both"/>
              <w:rPr>
                <w:color w:val="auto"/>
                <w:sz w:val="24"/>
                <w:szCs w:val="24"/>
              </w:rPr>
            </w:pPr>
            <w:r w:rsidRPr="00D54A06">
              <w:rPr>
                <w:color w:val="auto"/>
                <w:sz w:val="24"/>
                <w:szCs w:val="24"/>
              </w:rPr>
              <w:t>4</w:t>
            </w:r>
            <w:r w:rsidR="0024711B" w:rsidRPr="00D54A06">
              <w:rPr>
                <w:color w:val="auto"/>
                <w:sz w:val="24"/>
                <w:szCs w:val="24"/>
              </w:rPr>
              <w:t>. Погіршення стану здоров’я населення, у т.ч. через коронавірус</w:t>
            </w:r>
          </w:p>
        </w:tc>
        <w:tc>
          <w:tcPr>
            <w:tcW w:w="1680" w:type="dxa"/>
            <w:tcBorders>
              <w:top w:val="single" w:sz="4" w:space="0" w:color="auto"/>
              <w:left w:val="single" w:sz="4" w:space="0" w:color="auto"/>
            </w:tcBorders>
            <w:shd w:val="clear" w:color="auto" w:fill="FFFFFF"/>
            <w:vAlign w:val="center"/>
          </w:tcPr>
          <w:p w14:paraId="0221B6DD" w14:textId="77777777" w:rsidR="0024711B" w:rsidRPr="00D54A06" w:rsidRDefault="0024711B" w:rsidP="00DF2FD1">
            <w:pPr>
              <w:pStyle w:val="aa"/>
              <w:spacing w:line="276" w:lineRule="auto"/>
              <w:ind w:firstLine="0"/>
              <w:jc w:val="center"/>
              <w:rPr>
                <w:color w:val="auto"/>
                <w:sz w:val="24"/>
                <w:szCs w:val="24"/>
              </w:rPr>
            </w:pPr>
            <w:r w:rsidRPr="00D54A06">
              <w:rPr>
                <w:color w:val="auto"/>
                <w:sz w:val="24"/>
                <w:szCs w:val="24"/>
              </w:rPr>
              <w:t>+</w:t>
            </w:r>
          </w:p>
        </w:tc>
        <w:tc>
          <w:tcPr>
            <w:tcW w:w="1498" w:type="dxa"/>
            <w:tcBorders>
              <w:top w:val="single" w:sz="4" w:space="0" w:color="auto"/>
              <w:left w:val="single" w:sz="4" w:space="0" w:color="auto"/>
            </w:tcBorders>
            <w:shd w:val="clear" w:color="auto" w:fill="FFFFFF"/>
            <w:vAlign w:val="center"/>
          </w:tcPr>
          <w:p w14:paraId="6270E75E" w14:textId="77777777" w:rsidR="0024711B" w:rsidRPr="00D54A06" w:rsidRDefault="0024711B" w:rsidP="00DF2FD1">
            <w:pPr>
              <w:jc w:val="center"/>
              <w:rPr>
                <w:rFonts w:ascii="Times New Roman" w:hAnsi="Times New Roman" w:cs="Times New Roman"/>
                <w:sz w:val="24"/>
                <w:szCs w:val="24"/>
              </w:rPr>
            </w:pPr>
          </w:p>
        </w:tc>
        <w:tc>
          <w:tcPr>
            <w:tcW w:w="3614" w:type="dxa"/>
            <w:tcBorders>
              <w:top w:val="single" w:sz="4" w:space="0" w:color="auto"/>
              <w:left w:val="single" w:sz="4" w:space="0" w:color="auto"/>
              <w:right w:val="single" w:sz="4" w:space="0" w:color="auto"/>
            </w:tcBorders>
            <w:shd w:val="clear" w:color="auto" w:fill="FFFFFF"/>
            <w:vAlign w:val="bottom"/>
          </w:tcPr>
          <w:p w14:paraId="2068EC00" w14:textId="7D4F9259" w:rsidR="0024711B" w:rsidRPr="00D54A06" w:rsidRDefault="0024711B" w:rsidP="00DF2FD1">
            <w:pPr>
              <w:pStyle w:val="aa"/>
              <w:tabs>
                <w:tab w:val="center" w:pos="1739"/>
                <w:tab w:val="right" w:pos="3482"/>
              </w:tabs>
              <w:spacing w:line="276" w:lineRule="auto"/>
              <w:ind w:firstLine="0"/>
              <w:jc w:val="both"/>
              <w:rPr>
                <w:color w:val="auto"/>
                <w:sz w:val="24"/>
                <w:szCs w:val="24"/>
              </w:rPr>
            </w:pPr>
            <w:r w:rsidRPr="00D54A06">
              <w:rPr>
                <w:color w:val="auto"/>
                <w:sz w:val="24"/>
                <w:szCs w:val="24"/>
              </w:rPr>
              <w:t xml:space="preserve">Погіршення </w:t>
            </w:r>
            <w:r w:rsidR="00AA2CA7" w:rsidRPr="00D54A06">
              <w:rPr>
                <w:color w:val="auto"/>
                <w:sz w:val="24"/>
                <w:szCs w:val="24"/>
              </w:rPr>
              <w:t xml:space="preserve">психологічного та фізичного </w:t>
            </w:r>
            <w:r w:rsidRPr="00D54A06">
              <w:rPr>
                <w:color w:val="auto"/>
                <w:sz w:val="24"/>
                <w:szCs w:val="24"/>
              </w:rPr>
              <w:t>стану здоров’я працівників</w:t>
            </w:r>
            <w:r w:rsidRPr="00D54A06">
              <w:rPr>
                <w:color w:val="auto"/>
                <w:sz w:val="24"/>
                <w:szCs w:val="24"/>
              </w:rPr>
              <w:tab/>
              <w:t xml:space="preserve"> негативно впливає на технологічний</w:t>
            </w:r>
            <w:r w:rsidRPr="00D54A06">
              <w:rPr>
                <w:color w:val="auto"/>
                <w:sz w:val="24"/>
                <w:szCs w:val="24"/>
              </w:rPr>
              <w:tab/>
              <w:t xml:space="preserve"> процес виробництва та </w:t>
            </w:r>
            <w:r w:rsidRPr="00D54A06">
              <w:rPr>
                <w:color w:val="auto"/>
                <w:sz w:val="24"/>
                <w:szCs w:val="24"/>
              </w:rPr>
              <w:tab/>
              <w:t xml:space="preserve">діяльність </w:t>
            </w:r>
            <w:r w:rsidR="00AA2CA7" w:rsidRPr="00D54A06">
              <w:rPr>
                <w:color w:val="auto"/>
                <w:sz w:val="24"/>
                <w:szCs w:val="24"/>
              </w:rPr>
              <w:t xml:space="preserve">організації </w:t>
            </w:r>
            <w:r w:rsidRPr="00D54A06">
              <w:rPr>
                <w:color w:val="auto"/>
                <w:sz w:val="24"/>
                <w:szCs w:val="24"/>
              </w:rPr>
              <w:t>у цілому</w:t>
            </w:r>
          </w:p>
        </w:tc>
      </w:tr>
      <w:tr w:rsidR="00D54A06" w:rsidRPr="00D54A06" w14:paraId="1107D37F" w14:textId="77777777" w:rsidTr="003E4E31">
        <w:trPr>
          <w:trHeight w:val="20"/>
          <w:jc w:val="center"/>
        </w:trPr>
        <w:tc>
          <w:tcPr>
            <w:tcW w:w="2818" w:type="dxa"/>
            <w:tcBorders>
              <w:top w:val="single" w:sz="4" w:space="0" w:color="auto"/>
              <w:left w:val="single" w:sz="4" w:space="0" w:color="auto"/>
              <w:bottom w:val="single" w:sz="4" w:space="0" w:color="auto"/>
            </w:tcBorders>
            <w:shd w:val="clear" w:color="auto" w:fill="FFFFFF"/>
            <w:vAlign w:val="center"/>
          </w:tcPr>
          <w:p w14:paraId="517AA3FF" w14:textId="6BD723A8" w:rsidR="0024711B" w:rsidRPr="00D54A06" w:rsidRDefault="00AA2CA7" w:rsidP="00DF2FD1">
            <w:pPr>
              <w:pStyle w:val="aa"/>
              <w:tabs>
                <w:tab w:val="left" w:pos="614"/>
                <w:tab w:val="left" w:pos="1944"/>
              </w:tabs>
              <w:spacing w:line="276" w:lineRule="auto"/>
              <w:ind w:firstLine="0"/>
              <w:jc w:val="both"/>
              <w:rPr>
                <w:color w:val="auto"/>
                <w:sz w:val="24"/>
                <w:szCs w:val="24"/>
              </w:rPr>
            </w:pPr>
            <w:r w:rsidRPr="00D54A06">
              <w:rPr>
                <w:color w:val="auto"/>
                <w:sz w:val="24"/>
                <w:szCs w:val="24"/>
              </w:rPr>
              <w:t>5</w:t>
            </w:r>
            <w:r w:rsidR="0024711B" w:rsidRPr="00D54A06">
              <w:rPr>
                <w:color w:val="auto"/>
                <w:sz w:val="24"/>
                <w:szCs w:val="24"/>
              </w:rPr>
              <w:t>. Низький рівень середньої заробітної плати в Україні</w:t>
            </w:r>
          </w:p>
        </w:tc>
        <w:tc>
          <w:tcPr>
            <w:tcW w:w="1680" w:type="dxa"/>
            <w:tcBorders>
              <w:top w:val="single" w:sz="4" w:space="0" w:color="auto"/>
              <w:left w:val="single" w:sz="4" w:space="0" w:color="auto"/>
              <w:bottom w:val="single" w:sz="4" w:space="0" w:color="auto"/>
            </w:tcBorders>
            <w:shd w:val="clear" w:color="auto" w:fill="FFFFFF"/>
            <w:vAlign w:val="center"/>
          </w:tcPr>
          <w:p w14:paraId="68F24513" w14:textId="77777777" w:rsidR="0024711B" w:rsidRPr="00D54A06" w:rsidRDefault="0024711B" w:rsidP="00DF2FD1">
            <w:pPr>
              <w:pStyle w:val="aa"/>
              <w:spacing w:line="276" w:lineRule="auto"/>
              <w:ind w:firstLine="0"/>
              <w:jc w:val="center"/>
              <w:rPr>
                <w:color w:val="auto"/>
                <w:sz w:val="24"/>
                <w:szCs w:val="24"/>
              </w:rPr>
            </w:pPr>
            <w:r w:rsidRPr="00D54A06">
              <w:rPr>
                <w:color w:val="auto"/>
                <w:sz w:val="24"/>
                <w:szCs w:val="24"/>
              </w:rPr>
              <w:t>+</w:t>
            </w:r>
          </w:p>
        </w:tc>
        <w:tc>
          <w:tcPr>
            <w:tcW w:w="1498" w:type="dxa"/>
            <w:tcBorders>
              <w:top w:val="single" w:sz="4" w:space="0" w:color="auto"/>
              <w:left w:val="single" w:sz="4" w:space="0" w:color="auto"/>
              <w:bottom w:val="single" w:sz="4" w:space="0" w:color="auto"/>
            </w:tcBorders>
            <w:shd w:val="clear" w:color="auto" w:fill="FFFFFF"/>
            <w:vAlign w:val="center"/>
          </w:tcPr>
          <w:p w14:paraId="3150E922" w14:textId="77777777" w:rsidR="0024711B" w:rsidRPr="00D54A06" w:rsidRDefault="0024711B" w:rsidP="00DF2FD1">
            <w:pPr>
              <w:pStyle w:val="aa"/>
              <w:spacing w:line="276" w:lineRule="auto"/>
              <w:ind w:firstLine="0"/>
              <w:jc w:val="center"/>
              <w:rPr>
                <w:color w:val="auto"/>
                <w:sz w:val="24"/>
                <w:szCs w:val="24"/>
              </w:rPr>
            </w:pPr>
            <w:r w:rsidRPr="00D54A06">
              <w:rPr>
                <w:color w:val="auto"/>
                <w:sz w:val="24"/>
                <w:szCs w:val="24"/>
              </w:rPr>
              <w:t>+</w:t>
            </w:r>
          </w:p>
        </w:tc>
        <w:tc>
          <w:tcPr>
            <w:tcW w:w="3614" w:type="dxa"/>
            <w:tcBorders>
              <w:top w:val="single" w:sz="4" w:space="0" w:color="auto"/>
              <w:left w:val="single" w:sz="4" w:space="0" w:color="auto"/>
              <w:bottom w:val="single" w:sz="4" w:space="0" w:color="auto"/>
              <w:right w:val="single" w:sz="4" w:space="0" w:color="auto"/>
            </w:tcBorders>
            <w:shd w:val="clear" w:color="auto" w:fill="FFFFFF"/>
            <w:vAlign w:val="bottom"/>
          </w:tcPr>
          <w:p w14:paraId="62C3EA7E" w14:textId="3DD20452" w:rsidR="0024711B" w:rsidRPr="00D54A06" w:rsidRDefault="0024711B" w:rsidP="00AA2CA7">
            <w:pPr>
              <w:pStyle w:val="aa"/>
              <w:tabs>
                <w:tab w:val="left" w:pos="1219"/>
                <w:tab w:val="right" w:pos="3365"/>
              </w:tabs>
              <w:spacing w:line="276" w:lineRule="auto"/>
              <w:ind w:firstLine="0"/>
              <w:jc w:val="both"/>
              <w:rPr>
                <w:color w:val="auto"/>
                <w:sz w:val="24"/>
                <w:szCs w:val="24"/>
              </w:rPr>
            </w:pPr>
            <w:r w:rsidRPr="00D54A06">
              <w:rPr>
                <w:color w:val="auto"/>
                <w:sz w:val="24"/>
                <w:szCs w:val="24"/>
              </w:rPr>
              <w:t xml:space="preserve">Проблемою є тому, що погіршує умови для відтворення трудового потенціалу </w:t>
            </w:r>
          </w:p>
        </w:tc>
      </w:tr>
    </w:tbl>
    <w:p w14:paraId="74495BF1" w14:textId="77777777" w:rsidR="0024711B" w:rsidRPr="00D54A06" w:rsidRDefault="0024711B" w:rsidP="0024711B">
      <w:pPr>
        <w:pStyle w:val="a5"/>
        <w:numPr>
          <w:ilvl w:val="0"/>
          <w:numId w:val="18"/>
        </w:numPr>
        <w:spacing w:after="159" w:line="1" w:lineRule="exact"/>
      </w:pPr>
    </w:p>
    <w:p w14:paraId="06E87EA3" w14:textId="6E3A8144" w:rsidR="001160F8" w:rsidRPr="00D54A06" w:rsidRDefault="001160F8" w:rsidP="001160F8">
      <w:pPr>
        <w:pStyle w:val="40"/>
        <w:spacing w:line="360" w:lineRule="auto"/>
        <w:ind w:left="720"/>
        <w:jc w:val="both"/>
        <w:rPr>
          <w:b w:val="0"/>
          <w:bCs w:val="0"/>
          <w:sz w:val="24"/>
          <w:szCs w:val="24"/>
          <w:u w:val="none"/>
        </w:rPr>
      </w:pPr>
      <w:r w:rsidRPr="00D54A06">
        <w:rPr>
          <w:b w:val="0"/>
          <w:bCs w:val="0"/>
          <w:sz w:val="24"/>
          <w:szCs w:val="24"/>
          <w:u w:val="none"/>
        </w:rPr>
        <w:t>Примітка. Адаптовано для ТОВ «ОСП Корпорація «ВАТРА» за [</w:t>
      </w:r>
      <w:r w:rsidR="008905EF">
        <w:rPr>
          <w:b w:val="0"/>
          <w:bCs w:val="0"/>
          <w:sz w:val="24"/>
          <w:szCs w:val="24"/>
          <w:u w:val="none"/>
        </w:rPr>
        <w:t>29</w:t>
      </w:r>
      <w:r w:rsidRPr="00D54A06">
        <w:rPr>
          <w:b w:val="0"/>
          <w:bCs w:val="0"/>
          <w:sz w:val="24"/>
          <w:szCs w:val="24"/>
          <w:u w:val="none"/>
        </w:rPr>
        <w:t>]</w:t>
      </w:r>
    </w:p>
    <w:p w14:paraId="72281A38" w14:textId="77777777" w:rsidR="001160F8" w:rsidRPr="00D54A06" w:rsidRDefault="001160F8" w:rsidP="001160F8">
      <w:pPr>
        <w:pStyle w:val="40"/>
        <w:spacing w:line="360" w:lineRule="auto"/>
        <w:ind w:left="720"/>
        <w:jc w:val="both"/>
        <w:rPr>
          <w:b w:val="0"/>
          <w:bCs w:val="0"/>
          <w:sz w:val="24"/>
          <w:szCs w:val="24"/>
          <w:u w:val="none"/>
        </w:rPr>
      </w:pPr>
    </w:p>
    <w:p w14:paraId="173D6026" w14:textId="5176045D" w:rsidR="008E6305" w:rsidRPr="00D54A06" w:rsidRDefault="00481BF2" w:rsidP="001160F8">
      <w:pPr>
        <w:pStyle w:val="a8"/>
        <w:spacing w:line="372" w:lineRule="auto"/>
        <w:ind w:firstLine="709"/>
        <w:jc w:val="both"/>
        <w:rPr>
          <w:color w:val="auto"/>
          <w:sz w:val="28"/>
          <w:szCs w:val="28"/>
        </w:rPr>
      </w:pPr>
      <w:r w:rsidRPr="00D54A06">
        <w:rPr>
          <w:color w:val="auto"/>
          <w:sz w:val="28"/>
          <w:szCs w:val="28"/>
        </w:rPr>
        <w:t>Практично така ж ситуація і щодо інших факторів впливу зовнішнього середовища у період війни – більше загроз ніж можливостей. Тому лише зважений і обґрунтований підхід до формування організаційної поведінки персоналу може сьогодні конкурентні переваги для вітчизняних підприємств.</w:t>
      </w:r>
    </w:p>
    <w:p w14:paraId="3B6C6DFE" w14:textId="50A1E663" w:rsidR="00A01848" w:rsidRPr="00D54A06" w:rsidRDefault="00A01848" w:rsidP="001160F8">
      <w:pPr>
        <w:pStyle w:val="a8"/>
        <w:spacing w:line="372" w:lineRule="auto"/>
        <w:ind w:firstLine="709"/>
        <w:jc w:val="both"/>
        <w:rPr>
          <w:color w:val="auto"/>
          <w:sz w:val="28"/>
          <w:szCs w:val="28"/>
        </w:rPr>
      </w:pPr>
      <w:r w:rsidRPr="00D54A06">
        <w:rPr>
          <w:color w:val="auto"/>
          <w:sz w:val="28"/>
          <w:szCs w:val="28"/>
        </w:rPr>
        <w:t>В основ</w:t>
      </w:r>
      <w:r w:rsidR="00481BF2" w:rsidRPr="00D54A06">
        <w:rPr>
          <w:color w:val="auto"/>
          <w:sz w:val="28"/>
          <w:szCs w:val="28"/>
        </w:rPr>
        <w:t>у</w:t>
      </w:r>
      <w:r w:rsidRPr="00D54A06">
        <w:rPr>
          <w:color w:val="auto"/>
          <w:sz w:val="28"/>
          <w:szCs w:val="28"/>
        </w:rPr>
        <w:t xml:space="preserve"> процесу формування організаційної культури </w:t>
      </w:r>
      <w:r w:rsidR="00481BF2" w:rsidRPr="00D54A06">
        <w:rPr>
          <w:color w:val="auto"/>
          <w:sz w:val="28"/>
          <w:szCs w:val="28"/>
        </w:rPr>
        <w:t xml:space="preserve">як визначального елементу впливу на організаційну поведінку персоналу організації мають бути покладені </w:t>
      </w:r>
      <w:r w:rsidRPr="00D54A06">
        <w:rPr>
          <w:color w:val="auto"/>
          <w:sz w:val="28"/>
          <w:szCs w:val="28"/>
        </w:rPr>
        <w:t xml:space="preserve">відповідні принципи та методи. До основних </w:t>
      </w:r>
      <w:r w:rsidR="00481BF2" w:rsidRPr="00D54A06">
        <w:rPr>
          <w:color w:val="auto"/>
          <w:sz w:val="28"/>
          <w:szCs w:val="28"/>
        </w:rPr>
        <w:t>з них вважаємо за доцільне</w:t>
      </w:r>
      <w:r w:rsidRPr="00D54A06">
        <w:rPr>
          <w:color w:val="auto"/>
          <w:sz w:val="28"/>
          <w:szCs w:val="28"/>
        </w:rPr>
        <w:t xml:space="preserve"> віднести:</w:t>
      </w:r>
    </w:p>
    <w:p w14:paraId="49C48656" w14:textId="416CC779" w:rsidR="00A01848" w:rsidRPr="00D54A06" w:rsidRDefault="00A01848" w:rsidP="001160F8">
      <w:pPr>
        <w:pStyle w:val="a5"/>
        <w:widowControl w:val="0"/>
        <w:numPr>
          <w:ilvl w:val="0"/>
          <w:numId w:val="13"/>
        </w:numPr>
        <w:spacing w:after="0" w:line="360" w:lineRule="auto"/>
        <w:ind w:left="0" w:firstLine="426"/>
        <w:jc w:val="both"/>
        <w:rPr>
          <w:rFonts w:ascii="Times New Roman" w:hAnsi="Times New Roman" w:cs="Times New Roman"/>
          <w:sz w:val="28"/>
          <w:szCs w:val="28"/>
        </w:rPr>
      </w:pPr>
      <w:bookmarkStart w:id="27" w:name="bookmark6"/>
      <w:bookmarkEnd w:id="27"/>
      <w:r w:rsidRPr="00D54A06">
        <w:rPr>
          <w:rFonts w:ascii="Times New Roman" w:hAnsi="Times New Roman" w:cs="Times New Roman"/>
          <w:sz w:val="28"/>
          <w:szCs w:val="28"/>
        </w:rPr>
        <w:t xml:space="preserve">інтелектуальний капітал. Формування організаційної культури передбачає використання сучасних досягнень наукових дисциплін, </w:t>
      </w:r>
      <w:r w:rsidRPr="00D54A06">
        <w:rPr>
          <w:rFonts w:ascii="Times New Roman" w:hAnsi="Times New Roman" w:cs="Times New Roman"/>
          <w:sz w:val="28"/>
          <w:szCs w:val="28"/>
        </w:rPr>
        <w:lastRenderedPageBreak/>
        <w:t xml:space="preserve">технологій та інструментів, пов’язаних з людиною та </w:t>
      </w:r>
      <w:r w:rsidR="001160F8" w:rsidRPr="00D54A06">
        <w:rPr>
          <w:rFonts w:ascii="Times New Roman" w:hAnsi="Times New Roman" w:cs="Times New Roman"/>
          <w:sz w:val="28"/>
          <w:szCs w:val="28"/>
        </w:rPr>
        <w:t xml:space="preserve">її </w:t>
      </w:r>
      <w:r w:rsidRPr="00D54A06">
        <w:rPr>
          <w:rFonts w:ascii="Times New Roman" w:hAnsi="Times New Roman" w:cs="Times New Roman"/>
          <w:sz w:val="28"/>
          <w:szCs w:val="28"/>
        </w:rPr>
        <w:t>працею;</w:t>
      </w:r>
    </w:p>
    <w:p w14:paraId="366993AB" w14:textId="34305071" w:rsidR="00D17C73" w:rsidRPr="00D54A06" w:rsidRDefault="00A01848" w:rsidP="001160F8">
      <w:pPr>
        <w:pStyle w:val="a5"/>
        <w:widowControl w:val="0"/>
        <w:numPr>
          <w:ilvl w:val="0"/>
          <w:numId w:val="13"/>
        </w:numPr>
        <w:spacing w:after="0" w:line="360" w:lineRule="auto"/>
        <w:ind w:left="0" w:firstLine="426"/>
        <w:jc w:val="both"/>
        <w:rPr>
          <w:rFonts w:ascii="Times New Roman" w:hAnsi="Times New Roman" w:cs="Times New Roman"/>
          <w:sz w:val="28"/>
          <w:szCs w:val="28"/>
        </w:rPr>
      </w:pPr>
      <w:bookmarkStart w:id="28" w:name="bookmark7"/>
      <w:bookmarkEnd w:id="28"/>
      <w:r w:rsidRPr="00D54A06">
        <w:rPr>
          <w:rFonts w:ascii="Times New Roman" w:hAnsi="Times New Roman" w:cs="Times New Roman"/>
          <w:sz w:val="28"/>
          <w:szCs w:val="28"/>
        </w:rPr>
        <w:t>системність дій, спрямованих та організацію дій працівників та елементи їх культури;</w:t>
      </w:r>
    </w:p>
    <w:p w14:paraId="34E63D8E" w14:textId="113CF6E8" w:rsidR="00A01848" w:rsidRPr="00D54A06" w:rsidRDefault="00A01848" w:rsidP="001160F8">
      <w:pPr>
        <w:pStyle w:val="a5"/>
        <w:widowControl w:val="0"/>
        <w:numPr>
          <w:ilvl w:val="0"/>
          <w:numId w:val="13"/>
        </w:numPr>
        <w:spacing w:after="0" w:line="360" w:lineRule="auto"/>
        <w:ind w:left="0" w:firstLine="426"/>
        <w:jc w:val="both"/>
        <w:rPr>
          <w:rFonts w:ascii="Times New Roman" w:hAnsi="Times New Roman" w:cs="Times New Roman"/>
          <w:sz w:val="28"/>
          <w:szCs w:val="28"/>
        </w:rPr>
      </w:pPr>
      <w:r w:rsidRPr="00D54A06">
        <w:rPr>
          <w:rFonts w:ascii="Times New Roman" w:hAnsi="Times New Roman" w:cs="Times New Roman"/>
          <w:sz w:val="28"/>
          <w:szCs w:val="28"/>
        </w:rPr>
        <w:t>гуманізм</w:t>
      </w:r>
      <w:r w:rsidR="001160F8" w:rsidRPr="00D54A06">
        <w:rPr>
          <w:rFonts w:ascii="Times New Roman" w:hAnsi="Times New Roman" w:cs="Times New Roman"/>
          <w:sz w:val="28"/>
          <w:szCs w:val="28"/>
        </w:rPr>
        <w:t xml:space="preserve"> –</w:t>
      </w:r>
      <w:r w:rsidRPr="00D54A06">
        <w:rPr>
          <w:rFonts w:ascii="Times New Roman" w:hAnsi="Times New Roman" w:cs="Times New Roman"/>
          <w:sz w:val="28"/>
          <w:szCs w:val="28"/>
        </w:rPr>
        <w:t xml:space="preserve"> принцип</w:t>
      </w:r>
      <w:r w:rsidR="001160F8" w:rsidRPr="00D54A06">
        <w:rPr>
          <w:rFonts w:ascii="Times New Roman" w:hAnsi="Times New Roman" w:cs="Times New Roman"/>
          <w:sz w:val="28"/>
          <w:szCs w:val="28"/>
        </w:rPr>
        <w:t xml:space="preserve">, </w:t>
      </w:r>
      <w:r w:rsidRPr="00D54A06">
        <w:rPr>
          <w:rFonts w:ascii="Times New Roman" w:hAnsi="Times New Roman" w:cs="Times New Roman"/>
          <w:sz w:val="28"/>
          <w:szCs w:val="28"/>
        </w:rPr>
        <w:t xml:space="preserve"> ґрунтується на визнанні особистості найвищою цінністю, а тому чітко визначається її значимість у всьому діловому процесі;</w:t>
      </w:r>
    </w:p>
    <w:p w14:paraId="7FD4378A" w14:textId="16AFF3E1" w:rsidR="00A01848" w:rsidRPr="00D54A06" w:rsidRDefault="00A01848" w:rsidP="001160F8">
      <w:pPr>
        <w:pStyle w:val="a5"/>
        <w:widowControl w:val="0"/>
        <w:numPr>
          <w:ilvl w:val="0"/>
          <w:numId w:val="13"/>
        </w:numPr>
        <w:spacing w:after="0" w:line="360" w:lineRule="auto"/>
        <w:ind w:left="0" w:firstLine="426"/>
        <w:jc w:val="both"/>
        <w:rPr>
          <w:rFonts w:ascii="Times New Roman" w:hAnsi="Times New Roman" w:cs="Times New Roman"/>
          <w:sz w:val="28"/>
          <w:szCs w:val="28"/>
        </w:rPr>
      </w:pPr>
      <w:bookmarkStart w:id="29" w:name="bookmark9"/>
      <w:bookmarkEnd w:id="29"/>
      <w:r w:rsidRPr="00D54A06">
        <w:rPr>
          <w:rFonts w:ascii="Times New Roman" w:hAnsi="Times New Roman" w:cs="Times New Roman"/>
          <w:sz w:val="28"/>
          <w:szCs w:val="28"/>
        </w:rPr>
        <w:t>соціальність</w:t>
      </w:r>
      <w:r w:rsidR="001160F8" w:rsidRPr="00D54A06">
        <w:rPr>
          <w:rFonts w:ascii="Times New Roman" w:hAnsi="Times New Roman" w:cs="Times New Roman"/>
          <w:sz w:val="28"/>
          <w:szCs w:val="28"/>
        </w:rPr>
        <w:t>, що передбачає позитивне</w:t>
      </w:r>
      <w:r w:rsidRPr="00D54A06">
        <w:rPr>
          <w:rFonts w:ascii="Times New Roman" w:hAnsi="Times New Roman" w:cs="Times New Roman"/>
          <w:sz w:val="28"/>
          <w:szCs w:val="28"/>
        </w:rPr>
        <w:t xml:space="preserve"> ставлення працівників одне до одного, формування в них соціальної відповідальності не лише перед колегами, однак і перед країною, в якій здійснюють діяльність;</w:t>
      </w:r>
    </w:p>
    <w:p w14:paraId="3C8AD3A5" w14:textId="0C5F853E" w:rsidR="00A01848" w:rsidRPr="00D54A06" w:rsidRDefault="00A01848" w:rsidP="001160F8">
      <w:pPr>
        <w:pStyle w:val="a5"/>
        <w:widowControl w:val="0"/>
        <w:numPr>
          <w:ilvl w:val="0"/>
          <w:numId w:val="13"/>
        </w:numPr>
        <w:spacing w:after="0" w:line="360" w:lineRule="auto"/>
        <w:ind w:left="0" w:firstLine="426"/>
        <w:jc w:val="both"/>
        <w:rPr>
          <w:rFonts w:ascii="Times New Roman" w:hAnsi="Times New Roman" w:cs="Times New Roman"/>
          <w:sz w:val="28"/>
          <w:szCs w:val="28"/>
        </w:rPr>
      </w:pPr>
      <w:bookmarkStart w:id="30" w:name="bookmark10"/>
      <w:bookmarkEnd w:id="30"/>
      <w:r w:rsidRPr="00D54A06">
        <w:rPr>
          <w:rFonts w:ascii="Times New Roman" w:hAnsi="Times New Roman" w:cs="Times New Roman"/>
          <w:sz w:val="28"/>
          <w:szCs w:val="28"/>
        </w:rPr>
        <w:t>ефективність.</w:t>
      </w:r>
    </w:p>
    <w:p w14:paraId="380DDEC3" w14:textId="77777777" w:rsidR="00DF5F84" w:rsidRPr="00D54A06" w:rsidRDefault="00A01848" w:rsidP="00DF5F84">
      <w:pPr>
        <w:pStyle w:val="a8"/>
        <w:spacing w:line="372" w:lineRule="auto"/>
        <w:ind w:firstLine="709"/>
        <w:jc w:val="both"/>
        <w:rPr>
          <w:color w:val="auto"/>
          <w:sz w:val="28"/>
          <w:szCs w:val="28"/>
        </w:rPr>
      </w:pPr>
      <w:r w:rsidRPr="00D54A06">
        <w:rPr>
          <w:color w:val="auto"/>
          <w:sz w:val="28"/>
          <w:szCs w:val="28"/>
        </w:rPr>
        <w:t>Застосовуючи зазначені принципи як основу для формування ефективної організаційної культури</w:t>
      </w:r>
      <w:r w:rsidR="00E35353" w:rsidRPr="00D54A06">
        <w:rPr>
          <w:color w:val="auto"/>
          <w:sz w:val="28"/>
          <w:szCs w:val="28"/>
        </w:rPr>
        <w:t xml:space="preserve"> та відповідно організаційної поведінки</w:t>
      </w:r>
      <w:r w:rsidRPr="00D54A06">
        <w:rPr>
          <w:color w:val="auto"/>
          <w:sz w:val="28"/>
          <w:szCs w:val="28"/>
        </w:rPr>
        <w:t xml:space="preserve">, </w:t>
      </w:r>
      <w:r w:rsidR="00E35353" w:rsidRPr="00D54A06">
        <w:rPr>
          <w:color w:val="auto"/>
          <w:sz w:val="28"/>
          <w:szCs w:val="28"/>
        </w:rPr>
        <w:t>сформуємо</w:t>
      </w:r>
      <w:r w:rsidRPr="00D54A06">
        <w:rPr>
          <w:color w:val="auto"/>
          <w:sz w:val="28"/>
          <w:szCs w:val="28"/>
        </w:rPr>
        <w:t xml:space="preserve"> напрями реформування внутрішнього середовища </w:t>
      </w:r>
      <w:r w:rsidR="00E35353" w:rsidRPr="00D54A06">
        <w:rPr>
          <w:color w:val="auto"/>
          <w:sz w:val="28"/>
          <w:szCs w:val="28"/>
        </w:rPr>
        <w:t>для ТОВ «ОСП Корпорація «ВАТРА» за сучасних умов</w:t>
      </w:r>
      <w:r w:rsidRPr="00D54A06">
        <w:rPr>
          <w:color w:val="auto"/>
          <w:sz w:val="28"/>
          <w:szCs w:val="28"/>
        </w:rPr>
        <w:t xml:space="preserve"> нестабільного стану </w:t>
      </w:r>
      <w:r w:rsidR="00E35353" w:rsidRPr="00D54A06">
        <w:rPr>
          <w:color w:val="auto"/>
          <w:sz w:val="28"/>
          <w:szCs w:val="28"/>
        </w:rPr>
        <w:t>в організації, галузі та економіці загалом.</w:t>
      </w:r>
      <w:r w:rsidR="00E17958" w:rsidRPr="00D54A06">
        <w:rPr>
          <w:color w:val="auto"/>
          <w:sz w:val="28"/>
          <w:szCs w:val="28"/>
        </w:rPr>
        <w:t xml:space="preserve"> Зазначимо, що останні, повинні нівелювати загрозу для організації в контексті мінімізації плинності кадрів або їх нестачі. Тобто, подальша політика управління кадрами досліджуваної організації через формування поведінки персоналу повинна бути орієнтована на забезпечення низької плинності кадрів, що в свою чергу мінімізуватиме загрози для ТОВ «ОСП Корпорація «ВАТРА» у коротко- та середньостроковій перспективі.</w:t>
      </w:r>
      <w:r w:rsidR="00DF5F84" w:rsidRPr="00D54A06">
        <w:rPr>
          <w:color w:val="auto"/>
          <w:sz w:val="28"/>
          <w:szCs w:val="28"/>
        </w:rPr>
        <w:t xml:space="preserve"> Важливим є забезпечення </w:t>
      </w:r>
      <w:r w:rsidR="00D17C73" w:rsidRPr="00D54A06">
        <w:rPr>
          <w:color w:val="auto"/>
          <w:sz w:val="28"/>
          <w:szCs w:val="28"/>
        </w:rPr>
        <w:t xml:space="preserve">формування у працівників </w:t>
      </w:r>
      <w:r w:rsidR="00DF5F84" w:rsidRPr="00D54A06">
        <w:rPr>
          <w:color w:val="auto"/>
          <w:sz w:val="28"/>
          <w:szCs w:val="28"/>
        </w:rPr>
        <w:t>цінностей</w:t>
      </w:r>
      <w:r w:rsidR="00D17C73" w:rsidRPr="00D54A06">
        <w:rPr>
          <w:color w:val="auto"/>
          <w:sz w:val="28"/>
          <w:szCs w:val="28"/>
        </w:rPr>
        <w:t xml:space="preserve"> і цілей, максимально наближених до цілей та цінностей організації.</w:t>
      </w:r>
    </w:p>
    <w:p w14:paraId="72861475" w14:textId="46365A9E" w:rsidR="00D17C73" w:rsidRPr="00D54A06" w:rsidRDefault="00DF5F84" w:rsidP="00DF5F84">
      <w:pPr>
        <w:pStyle w:val="a8"/>
        <w:spacing w:line="372" w:lineRule="auto"/>
        <w:ind w:firstLine="709"/>
        <w:jc w:val="both"/>
        <w:rPr>
          <w:color w:val="auto"/>
          <w:sz w:val="28"/>
          <w:szCs w:val="28"/>
        </w:rPr>
      </w:pPr>
      <w:r w:rsidRPr="00D54A06">
        <w:rPr>
          <w:color w:val="auto"/>
          <w:sz w:val="28"/>
          <w:szCs w:val="28"/>
        </w:rPr>
        <w:t>Задля цього і з метою формування ефективної моделі управління організаційною поведінкою в організації пропонуємо виокремити класифікаційні</w:t>
      </w:r>
      <w:r w:rsidR="00D17C73" w:rsidRPr="00D54A06">
        <w:rPr>
          <w:color w:val="auto"/>
          <w:sz w:val="28"/>
          <w:szCs w:val="28"/>
        </w:rPr>
        <w:t xml:space="preserve"> ознак</w:t>
      </w:r>
      <w:r w:rsidRPr="00D54A06">
        <w:rPr>
          <w:color w:val="auto"/>
          <w:sz w:val="28"/>
          <w:szCs w:val="28"/>
        </w:rPr>
        <w:t>и</w:t>
      </w:r>
      <w:r w:rsidR="00D17C73" w:rsidRPr="00D54A06">
        <w:rPr>
          <w:color w:val="auto"/>
          <w:sz w:val="28"/>
          <w:szCs w:val="28"/>
        </w:rPr>
        <w:t xml:space="preserve"> за суб’єктом мотивації </w:t>
      </w:r>
      <w:r w:rsidRPr="00D54A06">
        <w:rPr>
          <w:color w:val="auto"/>
          <w:sz w:val="28"/>
          <w:szCs w:val="28"/>
        </w:rPr>
        <w:t>персоналу, які</w:t>
      </w:r>
      <w:r w:rsidR="00D17C73" w:rsidRPr="00D54A06">
        <w:rPr>
          <w:color w:val="auto"/>
          <w:sz w:val="28"/>
          <w:szCs w:val="28"/>
        </w:rPr>
        <w:t xml:space="preserve"> включа</w:t>
      </w:r>
      <w:r w:rsidRPr="00D54A06">
        <w:rPr>
          <w:color w:val="auto"/>
          <w:sz w:val="28"/>
          <w:szCs w:val="28"/>
        </w:rPr>
        <w:t>тимуть</w:t>
      </w:r>
      <w:r w:rsidR="00D17C73" w:rsidRPr="00D54A06">
        <w:rPr>
          <w:color w:val="auto"/>
          <w:sz w:val="28"/>
          <w:szCs w:val="28"/>
        </w:rPr>
        <w:t xml:space="preserve"> внутрішньо-особистісні методи, </w:t>
      </w:r>
      <w:r w:rsidRPr="00D54A06">
        <w:rPr>
          <w:color w:val="auto"/>
          <w:sz w:val="28"/>
          <w:szCs w:val="28"/>
        </w:rPr>
        <w:t xml:space="preserve">що </w:t>
      </w:r>
      <w:r w:rsidR="00D17C73" w:rsidRPr="00D54A06">
        <w:rPr>
          <w:color w:val="auto"/>
          <w:sz w:val="28"/>
          <w:szCs w:val="28"/>
        </w:rPr>
        <w:t>спрямов</w:t>
      </w:r>
      <w:r w:rsidRPr="00D54A06">
        <w:rPr>
          <w:color w:val="auto"/>
          <w:sz w:val="28"/>
          <w:szCs w:val="28"/>
        </w:rPr>
        <w:t>уватимуться</w:t>
      </w:r>
      <w:r w:rsidR="00D17C73" w:rsidRPr="00D54A06">
        <w:rPr>
          <w:color w:val="auto"/>
          <w:sz w:val="28"/>
          <w:szCs w:val="28"/>
        </w:rPr>
        <w:t xml:space="preserve"> на вивчення самого себе та методи впливу суб’єкта мотивації на об’єкт мотивації. </w:t>
      </w:r>
      <w:r w:rsidRPr="00D54A06">
        <w:rPr>
          <w:color w:val="auto"/>
          <w:sz w:val="28"/>
          <w:szCs w:val="28"/>
        </w:rPr>
        <w:t xml:space="preserve">На нашу думку </w:t>
      </w:r>
      <w:r w:rsidR="00B3265D" w:rsidRPr="00D54A06">
        <w:rPr>
          <w:color w:val="auto"/>
          <w:sz w:val="28"/>
          <w:szCs w:val="28"/>
        </w:rPr>
        <w:t>о</w:t>
      </w:r>
      <w:r w:rsidR="00D17C73" w:rsidRPr="00D54A06">
        <w:rPr>
          <w:color w:val="auto"/>
          <w:sz w:val="28"/>
          <w:szCs w:val="28"/>
        </w:rPr>
        <w:t xml:space="preserve">знаки за </w:t>
      </w:r>
      <w:r w:rsidR="00B3265D" w:rsidRPr="00D54A06">
        <w:rPr>
          <w:color w:val="auto"/>
          <w:sz w:val="28"/>
          <w:szCs w:val="28"/>
        </w:rPr>
        <w:t>функціональним</w:t>
      </w:r>
      <w:r w:rsidR="00D17C73" w:rsidRPr="00D54A06">
        <w:rPr>
          <w:color w:val="auto"/>
          <w:sz w:val="28"/>
          <w:szCs w:val="28"/>
        </w:rPr>
        <w:t xml:space="preserve"> призначенням </w:t>
      </w:r>
      <w:r w:rsidR="00B3265D" w:rsidRPr="00D54A06">
        <w:rPr>
          <w:color w:val="auto"/>
          <w:sz w:val="28"/>
          <w:szCs w:val="28"/>
        </w:rPr>
        <w:t xml:space="preserve">як мінімум повинні передбачати </w:t>
      </w:r>
      <w:r w:rsidR="00D17C73" w:rsidRPr="00D54A06">
        <w:rPr>
          <w:color w:val="auto"/>
          <w:sz w:val="28"/>
          <w:szCs w:val="28"/>
        </w:rPr>
        <w:t xml:space="preserve">участь у доходах </w:t>
      </w:r>
      <w:r w:rsidR="00B3265D" w:rsidRPr="00D54A06">
        <w:rPr>
          <w:color w:val="auto"/>
          <w:sz w:val="28"/>
          <w:szCs w:val="28"/>
        </w:rPr>
        <w:t>організації</w:t>
      </w:r>
      <w:r w:rsidR="00D17C73" w:rsidRPr="00D54A06">
        <w:rPr>
          <w:color w:val="auto"/>
          <w:sz w:val="28"/>
          <w:szCs w:val="28"/>
        </w:rPr>
        <w:t xml:space="preserve">, </w:t>
      </w:r>
      <w:r w:rsidR="00B3265D" w:rsidRPr="00D54A06">
        <w:rPr>
          <w:color w:val="auto"/>
          <w:sz w:val="28"/>
          <w:szCs w:val="28"/>
        </w:rPr>
        <w:t xml:space="preserve">матеріальне </w:t>
      </w:r>
      <w:r w:rsidR="00D17C73" w:rsidRPr="00D54A06">
        <w:rPr>
          <w:color w:val="auto"/>
          <w:sz w:val="28"/>
          <w:szCs w:val="28"/>
        </w:rPr>
        <w:t xml:space="preserve">збагачення за </w:t>
      </w:r>
      <w:r w:rsidR="00B3265D" w:rsidRPr="00D54A06">
        <w:rPr>
          <w:color w:val="auto"/>
          <w:sz w:val="28"/>
          <w:szCs w:val="28"/>
        </w:rPr>
        <w:t>рахунок</w:t>
      </w:r>
      <w:r w:rsidR="00D17C73" w:rsidRPr="00D54A06">
        <w:rPr>
          <w:color w:val="auto"/>
          <w:sz w:val="28"/>
          <w:szCs w:val="28"/>
        </w:rPr>
        <w:t xml:space="preserve"> роботи</w:t>
      </w:r>
      <w:r w:rsidR="00B3265D" w:rsidRPr="00D54A06">
        <w:rPr>
          <w:color w:val="auto"/>
          <w:sz w:val="28"/>
          <w:szCs w:val="28"/>
        </w:rPr>
        <w:t xml:space="preserve">, а не </w:t>
      </w:r>
      <w:r w:rsidR="00B3265D" w:rsidRPr="00D54A06">
        <w:rPr>
          <w:color w:val="auto"/>
          <w:sz w:val="28"/>
          <w:szCs w:val="28"/>
        </w:rPr>
        <w:lastRenderedPageBreak/>
        <w:t>покриття боргів</w:t>
      </w:r>
      <w:r w:rsidR="00D17C73" w:rsidRPr="00D54A06">
        <w:rPr>
          <w:color w:val="auto"/>
          <w:sz w:val="28"/>
          <w:szCs w:val="28"/>
        </w:rPr>
        <w:t>, безоплатне харчування</w:t>
      </w:r>
      <w:r w:rsidR="00B3265D" w:rsidRPr="00D54A06">
        <w:rPr>
          <w:color w:val="auto"/>
          <w:sz w:val="28"/>
          <w:szCs w:val="28"/>
        </w:rPr>
        <w:t xml:space="preserve"> та </w:t>
      </w:r>
      <w:r w:rsidR="00D17C73" w:rsidRPr="00D54A06">
        <w:rPr>
          <w:color w:val="auto"/>
          <w:sz w:val="28"/>
          <w:szCs w:val="28"/>
        </w:rPr>
        <w:t>формування сприятливого соціально- психологічного клімату в колективі.</w:t>
      </w:r>
    </w:p>
    <w:p w14:paraId="46C3220E" w14:textId="68D5F9F9" w:rsidR="00244184" w:rsidRPr="00D54A06" w:rsidRDefault="00B3265D" w:rsidP="00244184">
      <w:pPr>
        <w:pStyle w:val="a8"/>
        <w:spacing w:line="360" w:lineRule="auto"/>
        <w:ind w:firstLine="709"/>
        <w:jc w:val="both"/>
        <w:rPr>
          <w:color w:val="auto"/>
          <w:sz w:val="28"/>
          <w:szCs w:val="28"/>
        </w:rPr>
      </w:pPr>
      <w:r w:rsidRPr="00D54A06">
        <w:rPr>
          <w:color w:val="auto"/>
          <w:sz w:val="28"/>
          <w:szCs w:val="28"/>
        </w:rPr>
        <w:t xml:space="preserve">Тобто, вищому керівництву досліджуваної організації є доцільним від стандартної процедури </w:t>
      </w:r>
      <w:r w:rsidR="00D17C73" w:rsidRPr="00D54A06">
        <w:rPr>
          <w:color w:val="auto"/>
          <w:sz w:val="28"/>
          <w:szCs w:val="28"/>
        </w:rPr>
        <w:t xml:space="preserve">заохочення працівників </w:t>
      </w:r>
      <w:r w:rsidRPr="00D54A06">
        <w:rPr>
          <w:color w:val="auto"/>
          <w:sz w:val="28"/>
          <w:szCs w:val="28"/>
        </w:rPr>
        <w:t xml:space="preserve">через просту </w:t>
      </w:r>
      <w:r w:rsidR="00D17C73" w:rsidRPr="00D54A06">
        <w:rPr>
          <w:color w:val="auto"/>
          <w:sz w:val="28"/>
          <w:szCs w:val="28"/>
        </w:rPr>
        <w:t>матеріальн</w:t>
      </w:r>
      <w:r w:rsidRPr="00D54A06">
        <w:rPr>
          <w:color w:val="auto"/>
          <w:sz w:val="28"/>
          <w:szCs w:val="28"/>
        </w:rPr>
        <w:t xml:space="preserve">у </w:t>
      </w:r>
      <w:r w:rsidR="00D17C73" w:rsidRPr="00D54A06">
        <w:rPr>
          <w:color w:val="auto"/>
          <w:sz w:val="28"/>
          <w:szCs w:val="28"/>
        </w:rPr>
        <w:t>форм</w:t>
      </w:r>
      <w:r w:rsidRPr="00D54A06">
        <w:rPr>
          <w:color w:val="auto"/>
          <w:sz w:val="28"/>
          <w:szCs w:val="28"/>
        </w:rPr>
        <w:t>у, так як це призводить до негативних змін у організаційній поведінці персоналу, перейти до застосування</w:t>
      </w:r>
      <w:r w:rsidR="00244184" w:rsidRPr="00D54A06">
        <w:rPr>
          <w:color w:val="auto"/>
          <w:sz w:val="28"/>
          <w:szCs w:val="28"/>
        </w:rPr>
        <w:t xml:space="preserve"> розроб</w:t>
      </w:r>
      <w:r w:rsidR="0007572C" w:rsidRPr="00D54A06">
        <w:rPr>
          <w:color w:val="auto"/>
          <w:sz w:val="28"/>
          <w:szCs w:val="28"/>
        </w:rPr>
        <w:t>ки і впровадження реальної</w:t>
      </w:r>
      <w:r w:rsidR="00244184" w:rsidRPr="00D54A06">
        <w:rPr>
          <w:color w:val="auto"/>
          <w:sz w:val="28"/>
          <w:szCs w:val="28"/>
        </w:rPr>
        <w:t xml:space="preserve"> мотиваційної системи </w:t>
      </w:r>
      <w:r w:rsidR="0007572C" w:rsidRPr="00D54A06">
        <w:rPr>
          <w:color w:val="auto"/>
          <w:sz w:val="28"/>
          <w:szCs w:val="28"/>
        </w:rPr>
        <w:t>персоналу. Ключовим у цьому процесі має стати врахування таких</w:t>
      </w:r>
      <w:r w:rsidR="00244184" w:rsidRPr="00D54A06">
        <w:rPr>
          <w:color w:val="auto"/>
          <w:sz w:val="28"/>
          <w:szCs w:val="28"/>
        </w:rPr>
        <w:t xml:space="preserve"> принципів</w:t>
      </w:r>
      <w:r w:rsidR="0007572C" w:rsidRPr="00D54A06">
        <w:rPr>
          <w:color w:val="auto"/>
          <w:sz w:val="28"/>
          <w:szCs w:val="28"/>
        </w:rPr>
        <w:t>, як</w:t>
      </w:r>
      <w:r w:rsidR="00244184" w:rsidRPr="00D54A06">
        <w:rPr>
          <w:color w:val="auto"/>
          <w:sz w:val="28"/>
          <w:szCs w:val="28"/>
        </w:rPr>
        <w:t xml:space="preserve">: </w:t>
      </w:r>
      <w:r w:rsidR="0007572C" w:rsidRPr="00D54A06">
        <w:rPr>
          <w:color w:val="auto"/>
          <w:sz w:val="28"/>
          <w:szCs w:val="28"/>
        </w:rPr>
        <w:t>забезпечення</w:t>
      </w:r>
      <w:r w:rsidR="00244184" w:rsidRPr="00D54A06">
        <w:rPr>
          <w:color w:val="auto"/>
          <w:sz w:val="28"/>
          <w:szCs w:val="28"/>
        </w:rPr>
        <w:t xml:space="preserve"> можливості реалізовувати набуті </w:t>
      </w:r>
      <w:r w:rsidR="0007572C" w:rsidRPr="00D54A06">
        <w:rPr>
          <w:color w:val="auto"/>
          <w:sz w:val="28"/>
          <w:szCs w:val="28"/>
        </w:rPr>
        <w:t>працівниками</w:t>
      </w:r>
      <w:r w:rsidR="00244184" w:rsidRPr="00D54A06">
        <w:rPr>
          <w:color w:val="auto"/>
          <w:sz w:val="28"/>
          <w:szCs w:val="28"/>
        </w:rPr>
        <w:t xml:space="preserve"> професійні навички та здобутий досвід, працюючи на благо </w:t>
      </w:r>
      <w:r w:rsidR="0007572C" w:rsidRPr="00D54A06">
        <w:rPr>
          <w:color w:val="auto"/>
          <w:sz w:val="28"/>
          <w:szCs w:val="28"/>
        </w:rPr>
        <w:t>організації</w:t>
      </w:r>
      <w:r w:rsidR="00244184" w:rsidRPr="00D54A06">
        <w:rPr>
          <w:color w:val="auto"/>
          <w:sz w:val="28"/>
          <w:szCs w:val="28"/>
        </w:rPr>
        <w:t xml:space="preserve">; механізм мотиваційного стимулювання </w:t>
      </w:r>
      <w:r w:rsidR="0007572C" w:rsidRPr="00D54A06">
        <w:rPr>
          <w:color w:val="auto"/>
          <w:sz w:val="28"/>
          <w:szCs w:val="28"/>
        </w:rPr>
        <w:t>працівників</w:t>
      </w:r>
      <w:r w:rsidR="00244184" w:rsidRPr="00D54A06">
        <w:rPr>
          <w:color w:val="auto"/>
          <w:sz w:val="28"/>
          <w:szCs w:val="28"/>
        </w:rPr>
        <w:t xml:space="preserve">, який використовується </w:t>
      </w:r>
      <w:r w:rsidR="0007572C" w:rsidRPr="00D54A06">
        <w:rPr>
          <w:color w:val="auto"/>
          <w:sz w:val="28"/>
          <w:szCs w:val="28"/>
        </w:rPr>
        <w:t>в організації</w:t>
      </w:r>
      <w:r w:rsidR="00244184" w:rsidRPr="00D54A06">
        <w:rPr>
          <w:color w:val="auto"/>
          <w:sz w:val="28"/>
          <w:szCs w:val="28"/>
        </w:rPr>
        <w:t xml:space="preserve">, повинен відповідати вимогам сучасності та бути конкурентоспроможним по </w:t>
      </w:r>
      <w:r w:rsidR="0007572C" w:rsidRPr="00D54A06">
        <w:rPr>
          <w:color w:val="auto"/>
          <w:sz w:val="28"/>
          <w:szCs w:val="28"/>
        </w:rPr>
        <w:t>відношенню</w:t>
      </w:r>
      <w:r w:rsidR="00244184" w:rsidRPr="00D54A06">
        <w:rPr>
          <w:color w:val="auto"/>
          <w:sz w:val="28"/>
          <w:szCs w:val="28"/>
        </w:rPr>
        <w:t xml:space="preserve"> до інших підприємств галузі; система матеріального стимулювання повинна фокусуватися на досягненні кінцевих результатів як у роботі кожного підлеглого, так і в роботі </w:t>
      </w:r>
      <w:r w:rsidR="0007572C" w:rsidRPr="00D54A06">
        <w:rPr>
          <w:color w:val="auto"/>
          <w:sz w:val="28"/>
          <w:szCs w:val="28"/>
        </w:rPr>
        <w:t>організації</w:t>
      </w:r>
      <w:r w:rsidR="00244184" w:rsidRPr="00D54A06">
        <w:rPr>
          <w:color w:val="auto"/>
          <w:sz w:val="28"/>
          <w:szCs w:val="28"/>
        </w:rPr>
        <w:t xml:space="preserve"> в цілому; забезпечити </w:t>
      </w:r>
      <w:r w:rsidR="0007572C" w:rsidRPr="00D54A06">
        <w:rPr>
          <w:color w:val="auto"/>
          <w:sz w:val="28"/>
          <w:szCs w:val="28"/>
        </w:rPr>
        <w:t>збалансування</w:t>
      </w:r>
      <w:r w:rsidR="00244184" w:rsidRPr="00D54A06">
        <w:rPr>
          <w:color w:val="auto"/>
          <w:sz w:val="28"/>
          <w:szCs w:val="28"/>
        </w:rPr>
        <w:t xml:space="preserve"> матеріальних та нематеріальних засобів мотивації.</w:t>
      </w:r>
    </w:p>
    <w:p w14:paraId="46FE5C0F" w14:textId="023F9344" w:rsidR="00244184" w:rsidRPr="00D54A06" w:rsidRDefault="0007572C" w:rsidP="00244184">
      <w:pPr>
        <w:pStyle w:val="a8"/>
        <w:spacing w:line="360" w:lineRule="auto"/>
        <w:ind w:firstLine="709"/>
        <w:jc w:val="both"/>
        <w:rPr>
          <w:color w:val="auto"/>
          <w:sz w:val="28"/>
          <w:szCs w:val="28"/>
        </w:rPr>
      </w:pPr>
      <w:r w:rsidRPr="00D54A06">
        <w:rPr>
          <w:color w:val="auto"/>
          <w:sz w:val="28"/>
          <w:szCs w:val="28"/>
        </w:rPr>
        <w:t>Узагальнюючи наведене, пропонуємо до розробки та впровадження</w:t>
      </w:r>
      <w:r w:rsidR="00244184" w:rsidRPr="00D54A06">
        <w:rPr>
          <w:color w:val="auto"/>
          <w:sz w:val="28"/>
          <w:szCs w:val="28"/>
        </w:rPr>
        <w:t xml:space="preserve"> комплексну модель формування </w:t>
      </w:r>
      <w:r w:rsidRPr="00D54A06">
        <w:rPr>
          <w:color w:val="auto"/>
          <w:sz w:val="28"/>
          <w:szCs w:val="28"/>
        </w:rPr>
        <w:t xml:space="preserve">організаційної поведінки персоналу на основі </w:t>
      </w:r>
      <w:r w:rsidR="00244184" w:rsidRPr="00D54A06">
        <w:rPr>
          <w:color w:val="auto"/>
          <w:sz w:val="28"/>
          <w:szCs w:val="28"/>
        </w:rPr>
        <w:t xml:space="preserve"> мотиваці</w:t>
      </w:r>
      <w:r w:rsidRPr="00D54A06">
        <w:rPr>
          <w:color w:val="auto"/>
          <w:sz w:val="28"/>
          <w:szCs w:val="28"/>
        </w:rPr>
        <w:t>йних складових</w:t>
      </w:r>
      <w:r w:rsidR="00244184" w:rsidRPr="00D54A06">
        <w:rPr>
          <w:color w:val="auto"/>
          <w:sz w:val="28"/>
          <w:szCs w:val="28"/>
        </w:rPr>
        <w:t xml:space="preserve"> (рис. 3</w:t>
      </w:r>
      <w:r w:rsidRPr="00D54A06">
        <w:rPr>
          <w:color w:val="auto"/>
          <w:sz w:val="28"/>
          <w:szCs w:val="28"/>
        </w:rPr>
        <w:t>.1</w:t>
      </w:r>
      <w:r w:rsidR="00244184" w:rsidRPr="00D54A06">
        <w:rPr>
          <w:color w:val="auto"/>
          <w:sz w:val="28"/>
          <w:szCs w:val="28"/>
        </w:rPr>
        <w:t>).</w:t>
      </w:r>
    </w:p>
    <w:p w14:paraId="36E4E9F3" w14:textId="1D32AFEC" w:rsidR="008B2AAD" w:rsidRPr="00D54A06" w:rsidRDefault="001C35CF" w:rsidP="008B2AAD">
      <w:pPr>
        <w:pStyle w:val="a8"/>
        <w:spacing w:line="360" w:lineRule="auto"/>
        <w:ind w:firstLine="709"/>
        <w:jc w:val="both"/>
        <w:rPr>
          <w:color w:val="auto"/>
          <w:sz w:val="28"/>
          <w:szCs w:val="28"/>
        </w:rPr>
      </w:pPr>
      <w:r>
        <w:rPr>
          <w:color w:val="auto"/>
          <w:sz w:val="28"/>
          <w:szCs w:val="28"/>
        </w:rPr>
        <w:t>«</w:t>
      </w:r>
      <w:r w:rsidR="008B2AAD" w:rsidRPr="00D54A06">
        <w:rPr>
          <w:color w:val="auto"/>
          <w:sz w:val="28"/>
          <w:szCs w:val="28"/>
        </w:rPr>
        <w:t>Приведена модель включає всі аспекти участі працівників у виробничому процесі, враховуючи не тільки внесок працівника в кінцевий результат, а й численні потреби, особисті інтереси, цінності, компетенції та здібності</w:t>
      </w:r>
      <w:r>
        <w:rPr>
          <w:color w:val="auto"/>
          <w:sz w:val="28"/>
          <w:szCs w:val="28"/>
        </w:rPr>
        <w:t>»</w:t>
      </w:r>
      <w:r w:rsidR="008B2AAD" w:rsidRPr="00D54A06">
        <w:rPr>
          <w:color w:val="auto"/>
          <w:sz w:val="28"/>
          <w:szCs w:val="28"/>
        </w:rPr>
        <w:t xml:space="preserve"> </w:t>
      </w:r>
      <w:r w:rsidR="008B2AAD" w:rsidRPr="001C35CF">
        <w:rPr>
          <w:color w:val="auto"/>
          <w:sz w:val="28"/>
          <w:szCs w:val="28"/>
        </w:rPr>
        <w:t>[</w:t>
      </w:r>
      <w:r w:rsidR="008905EF" w:rsidRPr="001C35CF">
        <w:rPr>
          <w:color w:val="auto"/>
          <w:sz w:val="28"/>
          <w:szCs w:val="28"/>
        </w:rPr>
        <w:t>16</w:t>
      </w:r>
      <w:r w:rsidR="008B2AAD" w:rsidRPr="001C35CF">
        <w:rPr>
          <w:color w:val="auto"/>
          <w:sz w:val="28"/>
          <w:szCs w:val="28"/>
        </w:rPr>
        <w:t>]</w:t>
      </w:r>
      <w:r w:rsidR="008B2AAD" w:rsidRPr="00D54A06">
        <w:rPr>
          <w:color w:val="auto"/>
          <w:sz w:val="28"/>
          <w:szCs w:val="28"/>
        </w:rPr>
        <w:t>.</w:t>
      </w:r>
    </w:p>
    <w:p w14:paraId="06EFDC62" w14:textId="77777777" w:rsidR="008B2AAD" w:rsidRPr="00D54A06" w:rsidRDefault="008B2AAD" w:rsidP="008B2AAD">
      <w:pPr>
        <w:pStyle w:val="a8"/>
        <w:spacing w:line="360" w:lineRule="auto"/>
        <w:ind w:firstLine="709"/>
        <w:jc w:val="both"/>
        <w:rPr>
          <w:color w:val="auto"/>
          <w:sz w:val="28"/>
          <w:szCs w:val="28"/>
        </w:rPr>
      </w:pPr>
      <w:r w:rsidRPr="00D54A06">
        <w:rPr>
          <w:color w:val="auto"/>
          <w:sz w:val="28"/>
          <w:szCs w:val="28"/>
        </w:rPr>
        <w:t>У запропонованій моделі система компонентів стимулювання містить сукупність факторів, що визначають її зміст та які повинні враховуватися загальною мотиваційною системою організації. Саме взаємодія цих компонентів системи стимулювання створює синергію, в тому числі оперативну, фінансову та оптимізаційну, що покриває витрати на стимулювання за рахунок сукупних результатів системи стимулювання, яка є комплексною.</w:t>
      </w:r>
    </w:p>
    <w:p w14:paraId="48DF5FAA" w14:textId="2CA75E80" w:rsidR="00244184" w:rsidRPr="00D54A06" w:rsidRDefault="00244184" w:rsidP="00244184">
      <w:pPr>
        <w:pStyle w:val="a8"/>
        <w:spacing w:line="360" w:lineRule="auto"/>
        <w:ind w:firstLine="0"/>
        <w:jc w:val="both"/>
        <w:rPr>
          <w:color w:val="auto"/>
          <w:sz w:val="28"/>
          <w:szCs w:val="28"/>
        </w:rPr>
      </w:pPr>
      <w:r w:rsidRPr="00D54A06">
        <w:rPr>
          <w:noProof/>
          <w:color w:val="auto"/>
          <w:sz w:val="28"/>
          <w:szCs w:val="28"/>
        </w:rPr>
        <w:lastRenderedPageBreak/>
        <w:drawing>
          <wp:inline distT="0" distB="0" distL="0" distR="0" wp14:anchorId="7B58715E" wp14:editId="50F04582">
            <wp:extent cx="6090285" cy="670623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0285" cy="6706235"/>
                    </a:xfrm>
                    <a:prstGeom prst="rect">
                      <a:avLst/>
                    </a:prstGeom>
                    <a:noFill/>
                  </pic:spPr>
                </pic:pic>
              </a:graphicData>
            </a:graphic>
          </wp:inline>
        </w:drawing>
      </w:r>
    </w:p>
    <w:p w14:paraId="2C929E7A" w14:textId="0626D885" w:rsidR="00244184" w:rsidRPr="00D54A06" w:rsidRDefault="00244184" w:rsidP="00244184">
      <w:pPr>
        <w:pStyle w:val="a8"/>
        <w:spacing w:line="360" w:lineRule="auto"/>
        <w:ind w:firstLine="709"/>
        <w:jc w:val="both"/>
        <w:rPr>
          <w:color w:val="auto"/>
          <w:sz w:val="28"/>
          <w:szCs w:val="28"/>
        </w:rPr>
      </w:pPr>
      <w:r w:rsidRPr="00D54A06">
        <w:rPr>
          <w:color w:val="auto"/>
          <w:sz w:val="28"/>
          <w:szCs w:val="28"/>
        </w:rPr>
        <w:t xml:space="preserve">Рис. 3.1. Комплексна модель </w:t>
      </w:r>
      <w:bookmarkStart w:id="31" w:name="_Hlk135091565"/>
      <w:r w:rsidRPr="00D54A06">
        <w:rPr>
          <w:color w:val="auto"/>
          <w:sz w:val="28"/>
          <w:szCs w:val="28"/>
        </w:rPr>
        <w:t xml:space="preserve">формування ефективної системи </w:t>
      </w:r>
      <w:r w:rsidR="003B725C" w:rsidRPr="00D54A06">
        <w:rPr>
          <w:color w:val="auto"/>
          <w:sz w:val="28"/>
          <w:szCs w:val="28"/>
        </w:rPr>
        <w:t>організаційної поведінки персоналу</w:t>
      </w:r>
      <w:bookmarkEnd w:id="31"/>
    </w:p>
    <w:p w14:paraId="6F978324" w14:textId="04C23E80" w:rsidR="008B2AAD" w:rsidRPr="00D54A06" w:rsidRDefault="008B2AAD" w:rsidP="008B2AAD">
      <w:pPr>
        <w:pStyle w:val="40"/>
        <w:spacing w:line="360" w:lineRule="auto"/>
        <w:ind w:left="720"/>
        <w:jc w:val="both"/>
        <w:rPr>
          <w:b w:val="0"/>
          <w:bCs w:val="0"/>
          <w:sz w:val="24"/>
          <w:szCs w:val="24"/>
          <w:u w:val="none"/>
        </w:rPr>
      </w:pPr>
      <w:r w:rsidRPr="00D54A06">
        <w:rPr>
          <w:b w:val="0"/>
          <w:bCs w:val="0"/>
          <w:sz w:val="24"/>
          <w:szCs w:val="24"/>
          <w:u w:val="none"/>
        </w:rPr>
        <w:t>Примітка. Адаптовано для ТОВ «ОСП Корпорація «ВАТРА» за [</w:t>
      </w:r>
      <w:r w:rsidR="008905EF">
        <w:rPr>
          <w:b w:val="0"/>
          <w:bCs w:val="0"/>
          <w:sz w:val="24"/>
          <w:szCs w:val="24"/>
          <w:u w:val="none"/>
        </w:rPr>
        <w:t>16</w:t>
      </w:r>
      <w:r w:rsidRPr="00D54A06">
        <w:rPr>
          <w:b w:val="0"/>
          <w:bCs w:val="0"/>
          <w:sz w:val="24"/>
          <w:szCs w:val="24"/>
          <w:u w:val="none"/>
        </w:rPr>
        <w:t>]</w:t>
      </w:r>
    </w:p>
    <w:p w14:paraId="6FDFF59A" w14:textId="77777777" w:rsidR="008B2AAD" w:rsidRPr="00D54A06" w:rsidRDefault="008B2AAD" w:rsidP="00244184">
      <w:pPr>
        <w:pStyle w:val="a8"/>
        <w:spacing w:line="360" w:lineRule="auto"/>
        <w:ind w:firstLine="709"/>
        <w:jc w:val="both"/>
        <w:rPr>
          <w:color w:val="auto"/>
          <w:sz w:val="28"/>
          <w:szCs w:val="28"/>
        </w:rPr>
      </w:pPr>
    </w:p>
    <w:p w14:paraId="02CC2D31" w14:textId="1A3FB7F9" w:rsidR="00244184" w:rsidRPr="00D54A06" w:rsidRDefault="00244184" w:rsidP="00244184">
      <w:pPr>
        <w:pStyle w:val="a8"/>
        <w:spacing w:line="360" w:lineRule="auto"/>
        <w:ind w:firstLine="709"/>
        <w:jc w:val="both"/>
        <w:rPr>
          <w:color w:val="auto"/>
          <w:sz w:val="28"/>
          <w:szCs w:val="28"/>
        </w:rPr>
      </w:pPr>
      <w:r w:rsidRPr="00D54A06">
        <w:rPr>
          <w:color w:val="auto"/>
          <w:sz w:val="28"/>
          <w:szCs w:val="28"/>
        </w:rPr>
        <w:t xml:space="preserve">Вважаємо, що наведена модель може забезпечити </w:t>
      </w:r>
      <w:r w:rsidR="008B2AAD" w:rsidRPr="00D54A06">
        <w:rPr>
          <w:color w:val="auto"/>
          <w:sz w:val="28"/>
          <w:szCs w:val="28"/>
        </w:rPr>
        <w:t xml:space="preserve">формування ефективної системи формування організаційної поведінки персоналу </w:t>
      </w:r>
      <w:r w:rsidRPr="00D54A06">
        <w:rPr>
          <w:color w:val="auto"/>
          <w:sz w:val="28"/>
          <w:szCs w:val="28"/>
        </w:rPr>
        <w:t xml:space="preserve">шляхом безперервного моніторингу ситуації та своєчасного коригування всіх її складових на основі реакції на зовнішні </w:t>
      </w:r>
      <w:r w:rsidR="008B2AAD" w:rsidRPr="00D54A06">
        <w:rPr>
          <w:color w:val="auto"/>
          <w:sz w:val="28"/>
          <w:szCs w:val="28"/>
        </w:rPr>
        <w:t>фактори</w:t>
      </w:r>
      <w:r w:rsidRPr="00D54A06">
        <w:rPr>
          <w:color w:val="auto"/>
          <w:sz w:val="28"/>
          <w:szCs w:val="28"/>
        </w:rPr>
        <w:t xml:space="preserve"> та зв’язку зі стратегічними </w:t>
      </w:r>
      <w:r w:rsidRPr="00D54A06">
        <w:rPr>
          <w:color w:val="auto"/>
          <w:sz w:val="28"/>
          <w:szCs w:val="28"/>
        </w:rPr>
        <w:lastRenderedPageBreak/>
        <w:t xml:space="preserve">цілями </w:t>
      </w:r>
      <w:r w:rsidR="008B2AAD" w:rsidRPr="00D54A06">
        <w:rPr>
          <w:color w:val="auto"/>
          <w:sz w:val="28"/>
          <w:szCs w:val="28"/>
        </w:rPr>
        <w:t>організації</w:t>
      </w:r>
      <w:r w:rsidRPr="00D54A06">
        <w:rPr>
          <w:color w:val="auto"/>
          <w:sz w:val="28"/>
          <w:szCs w:val="28"/>
        </w:rPr>
        <w:t>.</w:t>
      </w:r>
    </w:p>
    <w:p w14:paraId="1FB27679" w14:textId="151F011B" w:rsidR="00D17C73" w:rsidRPr="00D54A06" w:rsidRDefault="00244184" w:rsidP="00244184">
      <w:pPr>
        <w:pStyle w:val="a8"/>
        <w:spacing w:line="360" w:lineRule="auto"/>
        <w:ind w:firstLine="709"/>
        <w:jc w:val="both"/>
        <w:rPr>
          <w:color w:val="auto"/>
          <w:sz w:val="28"/>
          <w:szCs w:val="28"/>
        </w:rPr>
      </w:pPr>
      <w:r w:rsidRPr="00D54A06">
        <w:rPr>
          <w:color w:val="auto"/>
          <w:sz w:val="28"/>
          <w:szCs w:val="28"/>
        </w:rPr>
        <w:t xml:space="preserve">Таким чином, </w:t>
      </w:r>
      <w:r w:rsidR="006C34F3" w:rsidRPr="00D54A06">
        <w:rPr>
          <w:color w:val="auto"/>
          <w:sz w:val="28"/>
          <w:szCs w:val="28"/>
        </w:rPr>
        <w:t>впровадження</w:t>
      </w:r>
      <w:r w:rsidRPr="00D54A06">
        <w:rPr>
          <w:color w:val="auto"/>
          <w:sz w:val="28"/>
          <w:szCs w:val="28"/>
        </w:rPr>
        <w:t xml:space="preserve"> ефективної системи </w:t>
      </w:r>
      <w:r w:rsidR="006C34F3" w:rsidRPr="00D54A06">
        <w:rPr>
          <w:color w:val="auto"/>
          <w:sz w:val="28"/>
          <w:szCs w:val="28"/>
        </w:rPr>
        <w:t>формування організаційної поведінки персоналу</w:t>
      </w:r>
      <w:r w:rsidRPr="00D54A06">
        <w:rPr>
          <w:color w:val="auto"/>
          <w:sz w:val="28"/>
          <w:szCs w:val="28"/>
        </w:rPr>
        <w:t xml:space="preserve"> в умовах </w:t>
      </w:r>
      <w:r w:rsidR="006C34F3" w:rsidRPr="00D54A06">
        <w:rPr>
          <w:color w:val="auto"/>
          <w:sz w:val="28"/>
          <w:szCs w:val="28"/>
        </w:rPr>
        <w:t>конкурентного</w:t>
      </w:r>
      <w:r w:rsidRPr="00D54A06">
        <w:rPr>
          <w:color w:val="auto"/>
          <w:sz w:val="28"/>
          <w:szCs w:val="28"/>
        </w:rPr>
        <w:t xml:space="preserve"> середовища дозволить забезпечити насамперед більш ефективне, злагоджене, конкурентоспроможне функціонування підприємства</w:t>
      </w:r>
      <w:r w:rsidR="006C34F3" w:rsidRPr="00D54A06">
        <w:rPr>
          <w:color w:val="auto"/>
          <w:sz w:val="28"/>
          <w:szCs w:val="28"/>
        </w:rPr>
        <w:t xml:space="preserve"> у перспективі.</w:t>
      </w:r>
    </w:p>
    <w:p w14:paraId="37EEF234" w14:textId="4B395E2B" w:rsidR="00D17C73" w:rsidRPr="00D54A06" w:rsidRDefault="00D17C73" w:rsidP="006C2F62">
      <w:pPr>
        <w:pStyle w:val="a8"/>
        <w:spacing w:line="360" w:lineRule="auto"/>
        <w:ind w:firstLine="709"/>
        <w:jc w:val="both"/>
        <w:rPr>
          <w:color w:val="auto"/>
          <w:sz w:val="28"/>
          <w:szCs w:val="28"/>
        </w:rPr>
      </w:pPr>
    </w:p>
    <w:p w14:paraId="72DE82B1" w14:textId="5D48AFCB" w:rsidR="00ED2334" w:rsidRPr="00D54A06" w:rsidRDefault="00ED2334" w:rsidP="006C2F62">
      <w:pPr>
        <w:pStyle w:val="a8"/>
        <w:spacing w:line="360" w:lineRule="auto"/>
        <w:ind w:firstLine="709"/>
        <w:jc w:val="both"/>
        <w:rPr>
          <w:color w:val="auto"/>
          <w:sz w:val="28"/>
          <w:szCs w:val="28"/>
        </w:rPr>
      </w:pPr>
    </w:p>
    <w:p w14:paraId="56D40709" w14:textId="4EE656AD" w:rsidR="000F621D" w:rsidRPr="00D54A06" w:rsidRDefault="00331A30" w:rsidP="006C2F62">
      <w:pPr>
        <w:pStyle w:val="a8"/>
        <w:spacing w:line="360" w:lineRule="auto"/>
        <w:ind w:firstLine="709"/>
        <w:jc w:val="both"/>
        <w:rPr>
          <w:b/>
          <w:bCs/>
          <w:color w:val="auto"/>
          <w:sz w:val="28"/>
          <w:szCs w:val="28"/>
        </w:rPr>
      </w:pPr>
      <w:r w:rsidRPr="00D54A06">
        <w:rPr>
          <w:b/>
          <w:bCs/>
          <w:color w:val="auto"/>
          <w:sz w:val="28"/>
          <w:szCs w:val="28"/>
        </w:rPr>
        <w:t>Висновки до розділу 3</w:t>
      </w:r>
    </w:p>
    <w:p w14:paraId="052AE735" w14:textId="77777777" w:rsidR="00E13892" w:rsidRPr="00D54A06" w:rsidRDefault="00E13892" w:rsidP="00E13892">
      <w:pPr>
        <w:pStyle w:val="a8"/>
        <w:spacing w:line="372" w:lineRule="auto"/>
        <w:ind w:firstLine="709"/>
        <w:jc w:val="both"/>
        <w:rPr>
          <w:color w:val="auto"/>
          <w:sz w:val="28"/>
          <w:szCs w:val="28"/>
        </w:rPr>
      </w:pPr>
      <w:r w:rsidRPr="00D54A06">
        <w:rPr>
          <w:color w:val="auto"/>
          <w:sz w:val="28"/>
          <w:szCs w:val="28"/>
        </w:rPr>
        <w:t xml:space="preserve">Як показав проведений у попередньому розділі аналіз, нестабільність внутрішнього середовища є настільки загрозливою для організації та непередбачуваною, що має руйнівний вплив на роботу та розвиток всієї організації. </w:t>
      </w:r>
    </w:p>
    <w:p w14:paraId="59F49F04" w14:textId="77777777" w:rsidR="00E13892" w:rsidRPr="00D54A06" w:rsidRDefault="00E13892" w:rsidP="00E13892">
      <w:pPr>
        <w:pStyle w:val="a8"/>
        <w:spacing w:line="372" w:lineRule="auto"/>
        <w:ind w:firstLine="709"/>
        <w:jc w:val="both"/>
        <w:rPr>
          <w:color w:val="auto"/>
          <w:sz w:val="28"/>
          <w:szCs w:val="28"/>
        </w:rPr>
      </w:pPr>
      <w:r w:rsidRPr="00D54A06">
        <w:rPr>
          <w:color w:val="auto"/>
          <w:sz w:val="28"/>
          <w:szCs w:val="28"/>
        </w:rPr>
        <w:t>З метою оптимізації міжлюдських відносин в організації і проведеного моніторингу факторів зовнішнього середовища нами встановлено передумови необхідності розробки комплексної моделі формування ефективної системи управління організаційною поведінкою персоналу.</w:t>
      </w:r>
    </w:p>
    <w:p w14:paraId="1885303A" w14:textId="77777777" w:rsidR="00E13892" w:rsidRPr="00D54A06" w:rsidRDefault="00E13892" w:rsidP="00E13892">
      <w:pPr>
        <w:pStyle w:val="a8"/>
        <w:spacing w:line="372" w:lineRule="auto"/>
        <w:ind w:firstLine="709"/>
        <w:jc w:val="both"/>
        <w:rPr>
          <w:color w:val="auto"/>
          <w:sz w:val="28"/>
          <w:szCs w:val="28"/>
        </w:rPr>
      </w:pPr>
      <w:r w:rsidRPr="00D54A06">
        <w:rPr>
          <w:color w:val="auto"/>
          <w:sz w:val="28"/>
          <w:szCs w:val="28"/>
        </w:rPr>
        <w:t>Для оптимізації міжлюдських відносин та покращення організаційної культури як визначального елементу впливу на організаційну поведінку персоналу організації нами запропоновані відповідні принципи та методи її реалізації, відповідно до яких виокремлено напрями реформування внутрішнього середовища ТОВ «ОСП Корпорація «ВАТРА».</w:t>
      </w:r>
    </w:p>
    <w:p w14:paraId="4897D765" w14:textId="77777777" w:rsidR="00E13892" w:rsidRPr="00D54A06" w:rsidRDefault="00E13892" w:rsidP="00E13892">
      <w:pPr>
        <w:pStyle w:val="a8"/>
        <w:spacing w:line="360" w:lineRule="auto"/>
        <w:ind w:firstLine="709"/>
        <w:jc w:val="both"/>
        <w:rPr>
          <w:color w:val="auto"/>
          <w:sz w:val="28"/>
          <w:szCs w:val="28"/>
        </w:rPr>
      </w:pPr>
      <w:r w:rsidRPr="00D54A06">
        <w:rPr>
          <w:color w:val="auto"/>
          <w:sz w:val="28"/>
          <w:szCs w:val="28"/>
        </w:rPr>
        <w:t>Враховуючи зазначене, нами запропоновано комплексну модель формування організаційної поведінки персоналу на основі  мотиваційних складових, яка включає всі аспекти участі працівників у виробничому процесі, серед яких особисті інтереси, цінності, компетенції та здібності.</w:t>
      </w:r>
    </w:p>
    <w:p w14:paraId="042F0B9F" w14:textId="77777777" w:rsidR="00E13892" w:rsidRPr="00D54A06" w:rsidRDefault="00E13892" w:rsidP="00E13892">
      <w:pPr>
        <w:pStyle w:val="a8"/>
        <w:spacing w:line="360" w:lineRule="auto"/>
        <w:ind w:firstLine="709"/>
        <w:jc w:val="both"/>
        <w:rPr>
          <w:color w:val="auto"/>
          <w:sz w:val="28"/>
          <w:szCs w:val="28"/>
        </w:rPr>
      </w:pPr>
      <w:r w:rsidRPr="00D54A06">
        <w:rPr>
          <w:color w:val="auto"/>
          <w:sz w:val="28"/>
          <w:szCs w:val="28"/>
        </w:rPr>
        <w:t>Впровадження системи формування організаційної поведінки персоналу в умовах конкурентного середовища дозволить забезпечити насамперед більш ефективне, злагоджене, конкурентоспроможне функціонування організації у перспективі.</w:t>
      </w:r>
    </w:p>
    <w:p w14:paraId="1A3206FF" w14:textId="4AB50230" w:rsidR="00331A30" w:rsidRPr="00D54A06" w:rsidRDefault="00E13892" w:rsidP="00E13892">
      <w:pPr>
        <w:pStyle w:val="a8"/>
        <w:spacing w:line="360" w:lineRule="auto"/>
        <w:ind w:firstLine="0"/>
        <w:jc w:val="center"/>
        <w:rPr>
          <w:b/>
          <w:bCs/>
          <w:color w:val="auto"/>
          <w:sz w:val="28"/>
          <w:szCs w:val="28"/>
        </w:rPr>
      </w:pPr>
      <w:r w:rsidRPr="00D54A06">
        <w:rPr>
          <w:b/>
          <w:bCs/>
          <w:color w:val="auto"/>
          <w:sz w:val="28"/>
          <w:szCs w:val="28"/>
        </w:rPr>
        <w:lastRenderedPageBreak/>
        <w:t>ВИСНОВКИ</w:t>
      </w:r>
    </w:p>
    <w:p w14:paraId="222CD41E" w14:textId="71253023" w:rsidR="00A61BB9" w:rsidRPr="00D54A06" w:rsidRDefault="00A61BB9" w:rsidP="00A61BB9">
      <w:pPr>
        <w:pStyle w:val="a8"/>
        <w:spacing w:line="360" w:lineRule="auto"/>
        <w:ind w:firstLine="709"/>
        <w:jc w:val="both"/>
        <w:rPr>
          <w:color w:val="auto"/>
          <w:sz w:val="28"/>
          <w:szCs w:val="28"/>
        </w:rPr>
      </w:pPr>
      <w:r w:rsidRPr="00D54A06">
        <w:rPr>
          <w:color w:val="auto"/>
          <w:sz w:val="28"/>
          <w:szCs w:val="28"/>
        </w:rPr>
        <w:t>На основі проведеного дослідження управління організаційною поведінкою в організації нами зроблено наступні висновки:</w:t>
      </w:r>
    </w:p>
    <w:p w14:paraId="10139B1B" w14:textId="12009195" w:rsidR="00311A9D" w:rsidRPr="00D54A06" w:rsidRDefault="00311A9D" w:rsidP="00DB71C4">
      <w:pPr>
        <w:pStyle w:val="a8"/>
        <w:numPr>
          <w:ilvl w:val="0"/>
          <w:numId w:val="29"/>
        </w:numPr>
        <w:tabs>
          <w:tab w:val="left" w:pos="709"/>
        </w:tabs>
        <w:spacing w:line="360" w:lineRule="auto"/>
        <w:ind w:left="0" w:firstLine="426"/>
        <w:jc w:val="both"/>
        <w:rPr>
          <w:color w:val="auto"/>
          <w:sz w:val="28"/>
          <w:szCs w:val="28"/>
        </w:rPr>
      </w:pPr>
      <w:r w:rsidRPr="00D54A06">
        <w:rPr>
          <w:color w:val="auto"/>
          <w:sz w:val="28"/>
          <w:szCs w:val="28"/>
        </w:rPr>
        <w:t>До основних цілей управління організаційною поведінкою в сучасних умовах можна віднести завдання щодо: формування почуття єдності, організованості та об’єднаності персоналу; розвиток співпраці, взаємної допомоги і здорової конкуренції в колективі; досягнення розуміння в межах робочого процесу; формування і підтримка командного духу; формування та розвиток індивідуальної та групової мотивації; формування комфортного середовища в межах колективу; підвищення продуктивності праці персоналу; психологічне розвантаження та підтримка членів колективу; зміцнення авторитету топ-менеджменту та підвищення лояльність персоналу.</w:t>
      </w:r>
    </w:p>
    <w:p w14:paraId="214D9251" w14:textId="3ADDC324" w:rsidR="00311A9D" w:rsidRPr="00D54A06" w:rsidRDefault="00311A9D" w:rsidP="00DB71C4">
      <w:pPr>
        <w:pStyle w:val="a8"/>
        <w:numPr>
          <w:ilvl w:val="0"/>
          <w:numId w:val="29"/>
        </w:numPr>
        <w:tabs>
          <w:tab w:val="left" w:pos="709"/>
        </w:tabs>
        <w:spacing w:line="372" w:lineRule="auto"/>
        <w:ind w:left="0" w:firstLine="426"/>
        <w:jc w:val="both"/>
        <w:rPr>
          <w:color w:val="auto"/>
          <w:sz w:val="28"/>
          <w:szCs w:val="28"/>
        </w:rPr>
      </w:pPr>
      <w:bookmarkStart w:id="32" w:name="_Hlk135098332"/>
      <w:r w:rsidRPr="00D54A06">
        <w:rPr>
          <w:color w:val="auto"/>
          <w:sz w:val="28"/>
          <w:szCs w:val="28"/>
        </w:rPr>
        <w:t>Основним макроекономічними чинниками, які впливали на діяльність підприємства у досліджуваному періоді стали – падіння промислового виробництва через повномасштабні бойові дії  в цілому по країні, що в кінцевому підсумку призвело до скорочення обсягів доходів підприємств реального сектору. Окремим негативним чинником, що суттєво вплинув як на індивідуальну та групову поведінку працівників, так і на всю організацію, стало зростання цін на електроенергію та водопостачання.</w:t>
      </w:r>
    </w:p>
    <w:p w14:paraId="37F2F595" w14:textId="689416E4" w:rsidR="00311A9D" w:rsidRPr="00D54A06" w:rsidRDefault="00311A9D" w:rsidP="00DB71C4">
      <w:pPr>
        <w:pStyle w:val="a8"/>
        <w:numPr>
          <w:ilvl w:val="0"/>
          <w:numId w:val="29"/>
        </w:numPr>
        <w:tabs>
          <w:tab w:val="left" w:pos="709"/>
        </w:tabs>
        <w:spacing w:line="372" w:lineRule="auto"/>
        <w:ind w:left="0" w:firstLine="426"/>
        <w:jc w:val="both"/>
        <w:rPr>
          <w:color w:val="auto"/>
          <w:sz w:val="28"/>
          <w:szCs w:val="28"/>
        </w:rPr>
      </w:pPr>
      <w:r w:rsidRPr="00D54A06">
        <w:rPr>
          <w:color w:val="auto"/>
          <w:sz w:val="28"/>
          <w:szCs w:val="28"/>
        </w:rPr>
        <w:t>Встановлено, що серед внутрішніх факторів впливу на організаційну поведінку персоналу ТОВ «ОСП Корпорація ВАТРА» найбільш негативний вплив спричиняє якісний склад управлінського персоналу за показниками середнього віку персоналу, стажу роботи. Також виявлено, що попри досить стабільні показники коефіцієнту обороту персоналу по прийому на роботу та плинності кадрів та по плинності кадрів, досить критична ситуація за показником обороту персоналу по звільненню, що зріс у понад 2,5 рази.</w:t>
      </w:r>
    </w:p>
    <w:p w14:paraId="7EC42BE4" w14:textId="143F085D" w:rsidR="00311A9D" w:rsidRPr="00D54A06" w:rsidRDefault="00311A9D" w:rsidP="00DB71C4">
      <w:pPr>
        <w:pStyle w:val="a8"/>
        <w:numPr>
          <w:ilvl w:val="0"/>
          <w:numId w:val="29"/>
        </w:numPr>
        <w:tabs>
          <w:tab w:val="left" w:pos="709"/>
        </w:tabs>
        <w:spacing w:line="372" w:lineRule="auto"/>
        <w:ind w:left="0" w:firstLine="426"/>
        <w:jc w:val="both"/>
        <w:rPr>
          <w:color w:val="auto"/>
          <w:sz w:val="28"/>
          <w:szCs w:val="28"/>
        </w:rPr>
      </w:pPr>
      <w:r w:rsidRPr="00D54A06">
        <w:rPr>
          <w:color w:val="auto"/>
          <w:sz w:val="28"/>
          <w:szCs w:val="28"/>
        </w:rPr>
        <w:t xml:space="preserve">Виявлено, що мотивація співробітників займає одне з центральних місць у роботі з персоналом ТОВ «ОСП Корпорація «Ватра» та виступає безпосередньою причиною їх поведінки. Систему економічного </w:t>
      </w:r>
      <w:r w:rsidRPr="00D54A06">
        <w:rPr>
          <w:color w:val="auto"/>
          <w:sz w:val="28"/>
          <w:szCs w:val="28"/>
        </w:rPr>
        <w:lastRenderedPageBreak/>
        <w:t xml:space="preserve">стимулювання ТОВ «ОСП Корпорація «Ватра» розробляє на власний розсуд, виходячи із цілей та можливостей. </w:t>
      </w:r>
    </w:p>
    <w:p w14:paraId="46D4D711" w14:textId="5130A1F7" w:rsidR="00311A9D" w:rsidRPr="00D54A06" w:rsidRDefault="00311A9D" w:rsidP="00DB71C4">
      <w:pPr>
        <w:pStyle w:val="a8"/>
        <w:numPr>
          <w:ilvl w:val="0"/>
          <w:numId w:val="29"/>
        </w:numPr>
        <w:tabs>
          <w:tab w:val="left" w:pos="709"/>
        </w:tabs>
        <w:spacing w:line="360" w:lineRule="auto"/>
        <w:ind w:left="0" w:firstLine="426"/>
        <w:jc w:val="both"/>
        <w:rPr>
          <w:color w:val="auto"/>
          <w:sz w:val="28"/>
          <w:szCs w:val="28"/>
        </w:rPr>
      </w:pPr>
      <w:r w:rsidRPr="00D54A06">
        <w:rPr>
          <w:color w:val="auto"/>
          <w:sz w:val="28"/>
          <w:szCs w:val="28"/>
        </w:rPr>
        <w:t>Розглядаючи мотивацію як фактор впливу на формування організаційної поведінки працівників, встановлено низький рівень задоволеності матеріальною складовою системи мотивації праці. Окремо доведемо, що  ТОВ «ОСП Корпорація «Ватра» використовує не всі інструменти як матеріального, так і не матеріального стимулювання, що в кінцевому підсумку може негативно впливає як на індивідуальну, так і групову організаційну поведінку. Результатом є падіння корпоративної культури, виробничих показників і як результат, що в довгостроковій перспективі загрожує втратою позицій на ринку.</w:t>
      </w:r>
    </w:p>
    <w:bookmarkEnd w:id="32"/>
    <w:p w14:paraId="71CE413C" w14:textId="51C253D3" w:rsidR="00E13892" w:rsidRPr="00D54A06" w:rsidRDefault="00E13892" w:rsidP="00DB71C4">
      <w:pPr>
        <w:pStyle w:val="a8"/>
        <w:numPr>
          <w:ilvl w:val="0"/>
          <w:numId w:val="29"/>
        </w:numPr>
        <w:tabs>
          <w:tab w:val="left" w:pos="709"/>
        </w:tabs>
        <w:spacing w:line="360" w:lineRule="auto"/>
        <w:ind w:left="0" w:firstLine="426"/>
        <w:jc w:val="both"/>
        <w:rPr>
          <w:color w:val="auto"/>
          <w:sz w:val="28"/>
          <w:szCs w:val="28"/>
        </w:rPr>
      </w:pPr>
      <w:r w:rsidRPr="00D54A06">
        <w:rPr>
          <w:color w:val="auto"/>
          <w:sz w:val="28"/>
          <w:szCs w:val="28"/>
        </w:rPr>
        <w:t xml:space="preserve">З метою оптимізації міжлюдських відносин в організації і </w:t>
      </w:r>
      <w:r w:rsidR="00A61BB9" w:rsidRPr="00D54A06">
        <w:rPr>
          <w:color w:val="auto"/>
          <w:sz w:val="28"/>
          <w:szCs w:val="28"/>
        </w:rPr>
        <w:t>д</w:t>
      </w:r>
      <w:r w:rsidRPr="00D54A06">
        <w:rPr>
          <w:color w:val="auto"/>
          <w:sz w:val="28"/>
          <w:szCs w:val="28"/>
        </w:rPr>
        <w:t>ля оптимізації міжлюдських відносин та покращення організаційної культури як визначального елементу впливу на організаційну поведінку персоналу організації нами запропоновані відповідні принципи та методи її реалізації, відповідно до яких виокремлено напрями реформування внутрішнього середовища ТОВ «ОСП Корпорація «ВАТРА».</w:t>
      </w:r>
      <w:r w:rsidR="0093104C" w:rsidRPr="00D54A06">
        <w:rPr>
          <w:color w:val="auto"/>
          <w:sz w:val="28"/>
          <w:szCs w:val="28"/>
        </w:rPr>
        <w:t xml:space="preserve"> </w:t>
      </w:r>
      <w:r w:rsidRPr="00D54A06">
        <w:rPr>
          <w:color w:val="auto"/>
          <w:sz w:val="28"/>
          <w:szCs w:val="28"/>
        </w:rPr>
        <w:t>Враховуючи зазначене, нами запропоновано комплексну модель формування організаційної поведінки персоналу на основі  мотиваційних складових, яка включає всі аспекти участі працівників у виробничому процесі, серед яких особисті інтереси, цінності, компетенції та здібності.</w:t>
      </w:r>
    </w:p>
    <w:p w14:paraId="10A9930F" w14:textId="77777777" w:rsidR="00E13892" w:rsidRPr="00D54A06" w:rsidRDefault="00E13892" w:rsidP="00E13892">
      <w:pPr>
        <w:pStyle w:val="a8"/>
        <w:spacing w:line="360" w:lineRule="auto"/>
        <w:ind w:firstLine="709"/>
        <w:jc w:val="both"/>
        <w:rPr>
          <w:color w:val="auto"/>
          <w:sz w:val="28"/>
          <w:szCs w:val="28"/>
        </w:rPr>
      </w:pPr>
      <w:r w:rsidRPr="00D54A06">
        <w:rPr>
          <w:color w:val="auto"/>
          <w:sz w:val="28"/>
          <w:szCs w:val="28"/>
        </w:rPr>
        <w:t>Впровадження системи формування організаційної поведінки персоналу в умовах конкурентного середовища дозволить забезпечити насамперед більш ефективне, злагоджене, конкурентоспроможне функціонування організації у перспективі.</w:t>
      </w:r>
    </w:p>
    <w:p w14:paraId="0A0337A2" w14:textId="3879EC90" w:rsidR="00E13892" w:rsidRPr="00D54A06" w:rsidRDefault="00E13892" w:rsidP="00E13892">
      <w:pPr>
        <w:pStyle w:val="a8"/>
        <w:spacing w:line="360" w:lineRule="auto"/>
        <w:ind w:firstLine="709"/>
        <w:jc w:val="both"/>
        <w:rPr>
          <w:color w:val="auto"/>
          <w:sz w:val="28"/>
          <w:szCs w:val="28"/>
        </w:rPr>
      </w:pPr>
    </w:p>
    <w:p w14:paraId="38751852" w14:textId="7F32CA9E" w:rsidR="00E13892" w:rsidRPr="00D54A06" w:rsidRDefault="00E13892" w:rsidP="00E13892">
      <w:pPr>
        <w:pStyle w:val="a8"/>
        <w:spacing w:line="360" w:lineRule="auto"/>
        <w:ind w:firstLine="709"/>
        <w:jc w:val="both"/>
        <w:rPr>
          <w:color w:val="auto"/>
          <w:sz w:val="28"/>
          <w:szCs w:val="28"/>
        </w:rPr>
      </w:pPr>
    </w:p>
    <w:p w14:paraId="5A93FE84" w14:textId="77777777" w:rsidR="00E13892" w:rsidRPr="00D54A06" w:rsidRDefault="00E13892" w:rsidP="00E13892">
      <w:pPr>
        <w:pStyle w:val="a8"/>
        <w:spacing w:line="360" w:lineRule="auto"/>
        <w:ind w:firstLine="709"/>
        <w:jc w:val="both"/>
        <w:rPr>
          <w:color w:val="auto"/>
          <w:sz w:val="28"/>
          <w:szCs w:val="28"/>
        </w:rPr>
      </w:pPr>
    </w:p>
    <w:p w14:paraId="0AE78858" w14:textId="77777777" w:rsidR="009C3858" w:rsidRPr="00D54A06" w:rsidRDefault="008F7A05" w:rsidP="009C3858">
      <w:pPr>
        <w:widowControl w:val="0"/>
        <w:spacing w:after="0" w:line="360" w:lineRule="auto"/>
        <w:jc w:val="center"/>
        <w:rPr>
          <w:rFonts w:ascii="Times New Roman" w:hAnsi="Times New Roman" w:cs="Times New Roman"/>
          <w:b/>
          <w:bCs/>
          <w:sz w:val="28"/>
          <w:szCs w:val="28"/>
        </w:rPr>
      </w:pPr>
      <w:r w:rsidRPr="00D54A06">
        <w:rPr>
          <w:rFonts w:ascii="Times New Roman" w:hAnsi="Times New Roman" w:cs="Times New Roman"/>
          <w:sz w:val="28"/>
          <w:szCs w:val="28"/>
        </w:rPr>
        <w:br w:type="page"/>
      </w:r>
      <w:r w:rsidR="009C3858" w:rsidRPr="00D54A06">
        <w:rPr>
          <w:rFonts w:ascii="Times New Roman" w:hAnsi="Times New Roman" w:cs="Times New Roman"/>
          <w:b/>
          <w:bCs/>
          <w:sz w:val="28"/>
          <w:szCs w:val="28"/>
        </w:rPr>
        <w:lastRenderedPageBreak/>
        <w:t>Список використаних джерел</w:t>
      </w:r>
    </w:p>
    <w:p w14:paraId="1D3988FD" w14:textId="2F8FEDA4" w:rsidR="009C3858" w:rsidRPr="009C3858" w:rsidRDefault="009C3858" w:rsidP="009C3858">
      <w:pPr>
        <w:pStyle w:val="a5"/>
        <w:widowControl w:val="0"/>
        <w:numPr>
          <w:ilvl w:val="0"/>
          <w:numId w:val="4"/>
        </w:numPr>
        <w:tabs>
          <w:tab w:val="left" w:pos="709"/>
        </w:tabs>
        <w:spacing w:after="0" w:line="360" w:lineRule="auto"/>
        <w:ind w:left="0" w:firstLine="284"/>
        <w:jc w:val="both"/>
        <w:rPr>
          <w:rFonts w:ascii="Times New Roman" w:hAnsi="Times New Roman" w:cs="Times New Roman"/>
          <w:spacing w:val="-4"/>
          <w:sz w:val="28"/>
          <w:szCs w:val="28"/>
        </w:rPr>
      </w:pPr>
      <w:r w:rsidRPr="00D54A06">
        <w:rPr>
          <w:rFonts w:ascii="Times New Roman" w:hAnsi="Times New Roman" w:cs="Times New Roman"/>
          <w:spacing w:val="-4"/>
          <w:sz w:val="28"/>
          <w:szCs w:val="28"/>
        </w:rPr>
        <w:t>Аналіз сучасних підходів до оцінки конкурентоспроможності промислового підприємства URL: http://www.experts.in.ua/baza/analiti</w:t>
      </w:r>
      <w:r w:rsidRPr="00F11A06">
        <w:rPr>
          <w:rFonts w:ascii="Times New Roman" w:hAnsi="Times New Roman" w:cs="Times New Roman"/>
          <w:spacing w:val="-4"/>
          <w:sz w:val="28"/>
          <w:szCs w:val="28"/>
        </w:rPr>
        <w:t>c</w:t>
      </w:r>
      <w:r w:rsidRPr="00D54A06">
        <w:rPr>
          <w:rFonts w:ascii="Times New Roman" w:hAnsi="Times New Roman" w:cs="Times New Roman"/>
          <w:spacing w:val="-4"/>
          <w:sz w:val="28"/>
          <w:szCs w:val="28"/>
        </w:rPr>
        <w:t>/index.php</w:t>
      </w:r>
    </w:p>
    <w:p w14:paraId="442C71C8" w14:textId="77777777" w:rsidR="009C3858" w:rsidRPr="00D54A06" w:rsidRDefault="009C3858" w:rsidP="009C3858">
      <w:pPr>
        <w:pStyle w:val="a5"/>
        <w:widowControl w:val="0"/>
        <w:numPr>
          <w:ilvl w:val="0"/>
          <w:numId w:val="4"/>
        </w:numPr>
        <w:tabs>
          <w:tab w:val="left" w:pos="709"/>
        </w:tabs>
        <w:spacing w:after="0" w:line="360" w:lineRule="auto"/>
        <w:ind w:left="0" w:firstLine="284"/>
        <w:jc w:val="both"/>
        <w:rPr>
          <w:rFonts w:ascii="Times New Roman" w:hAnsi="Times New Roman" w:cs="Times New Roman"/>
          <w:spacing w:val="-4"/>
          <w:sz w:val="28"/>
          <w:szCs w:val="28"/>
        </w:rPr>
      </w:pPr>
      <w:r w:rsidRPr="00D54A06">
        <w:rPr>
          <w:rFonts w:ascii="Times New Roman" w:hAnsi="Times New Roman" w:cs="Times New Roman"/>
          <w:spacing w:val="-4"/>
          <w:sz w:val="28"/>
          <w:szCs w:val="28"/>
        </w:rPr>
        <w:t xml:space="preserve">Артеменко Л. Людський капітал: наукові підходи та стан формування в Україні. URL: http://elartu.tntu.edu.ua/bitstream/123456789/18611/2/GEB_2016v50n1_Artemenko_L-Human_capital_scientific_22-31.pdf </w:t>
      </w:r>
    </w:p>
    <w:p w14:paraId="7815E44A" w14:textId="77777777" w:rsidR="009C3858" w:rsidRPr="00F11A06" w:rsidRDefault="009C3858" w:rsidP="009C3858">
      <w:pPr>
        <w:pStyle w:val="a5"/>
        <w:widowControl w:val="0"/>
        <w:numPr>
          <w:ilvl w:val="0"/>
          <w:numId w:val="4"/>
        </w:numPr>
        <w:tabs>
          <w:tab w:val="left" w:pos="709"/>
        </w:tabs>
        <w:spacing w:after="0" w:line="360" w:lineRule="auto"/>
        <w:ind w:left="0" w:firstLine="284"/>
        <w:jc w:val="both"/>
        <w:rPr>
          <w:rFonts w:ascii="Times New Roman" w:hAnsi="Times New Roman" w:cs="Times New Roman"/>
          <w:spacing w:val="-4"/>
          <w:sz w:val="28"/>
          <w:szCs w:val="28"/>
        </w:rPr>
      </w:pPr>
      <w:proofErr w:type="spellStart"/>
      <w:r w:rsidRPr="00D54A06">
        <w:rPr>
          <w:rFonts w:ascii="Times New Roman" w:hAnsi="Times New Roman" w:cs="Times New Roman"/>
          <w:spacing w:val="-4"/>
          <w:sz w:val="28"/>
          <w:szCs w:val="28"/>
        </w:rPr>
        <w:t>Базалійська</w:t>
      </w:r>
      <w:proofErr w:type="spellEnd"/>
      <w:r w:rsidRPr="00D54A06">
        <w:rPr>
          <w:rFonts w:ascii="Times New Roman" w:hAnsi="Times New Roman" w:cs="Times New Roman"/>
          <w:spacing w:val="-4"/>
          <w:sz w:val="28"/>
          <w:szCs w:val="28"/>
        </w:rPr>
        <w:t xml:space="preserve"> Н. П., Міщук В. В. Сутнісні підходи формування системи мотивації трудової поведінки працівників на підприємстві. </w:t>
      </w:r>
      <w:r w:rsidRPr="00F11A06">
        <w:rPr>
          <w:rFonts w:ascii="Times New Roman" w:hAnsi="Times New Roman" w:cs="Times New Roman"/>
          <w:spacing w:val="-4"/>
          <w:sz w:val="28"/>
          <w:szCs w:val="28"/>
        </w:rPr>
        <w:t>Глобальні та національні проблеми економіки</w:t>
      </w:r>
      <w:r w:rsidRPr="00D54A06">
        <w:rPr>
          <w:rFonts w:ascii="Times New Roman" w:hAnsi="Times New Roman" w:cs="Times New Roman"/>
          <w:spacing w:val="-4"/>
          <w:sz w:val="28"/>
          <w:szCs w:val="28"/>
        </w:rPr>
        <w:t>. 2016. № 9. С. 232-236</w:t>
      </w:r>
    </w:p>
    <w:p w14:paraId="7AE3D487" w14:textId="77777777" w:rsidR="009C3858" w:rsidRPr="00D54A06" w:rsidRDefault="009C3858" w:rsidP="009C3858">
      <w:pPr>
        <w:pStyle w:val="a5"/>
        <w:widowControl w:val="0"/>
        <w:numPr>
          <w:ilvl w:val="0"/>
          <w:numId w:val="4"/>
        </w:numPr>
        <w:tabs>
          <w:tab w:val="left" w:pos="709"/>
        </w:tabs>
        <w:spacing w:after="0" w:line="360" w:lineRule="auto"/>
        <w:ind w:left="0" w:firstLine="284"/>
        <w:jc w:val="both"/>
        <w:rPr>
          <w:rFonts w:ascii="Times New Roman" w:hAnsi="Times New Roman" w:cs="Times New Roman"/>
          <w:spacing w:val="-4"/>
          <w:sz w:val="28"/>
          <w:szCs w:val="28"/>
        </w:rPr>
      </w:pPr>
      <w:proofErr w:type="spellStart"/>
      <w:r w:rsidRPr="00D54A06">
        <w:rPr>
          <w:rFonts w:ascii="Times New Roman" w:hAnsi="Times New Roman" w:cs="Times New Roman"/>
          <w:spacing w:val="-4"/>
          <w:sz w:val="28"/>
          <w:szCs w:val="28"/>
        </w:rPr>
        <w:t>Банєва</w:t>
      </w:r>
      <w:proofErr w:type="spellEnd"/>
      <w:r w:rsidRPr="00D54A06">
        <w:rPr>
          <w:rFonts w:ascii="Times New Roman" w:hAnsi="Times New Roman" w:cs="Times New Roman"/>
          <w:spacing w:val="-4"/>
          <w:sz w:val="28"/>
          <w:szCs w:val="28"/>
        </w:rPr>
        <w:t xml:space="preserve"> І.О. Організаційна поведінка. Миколаїв: Миколаївський національний аграрний університет, 2020. 58 с. </w:t>
      </w:r>
    </w:p>
    <w:p w14:paraId="115D43BF" w14:textId="77777777" w:rsidR="009C3858" w:rsidRPr="00D54A06" w:rsidRDefault="009C3858" w:rsidP="009C3858">
      <w:pPr>
        <w:pStyle w:val="a5"/>
        <w:widowControl w:val="0"/>
        <w:numPr>
          <w:ilvl w:val="0"/>
          <w:numId w:val="4"/>
        </w:numPr>
        <w:tabs>
          <w:tab w:val="left" w:pos="709"/>
        </w:tabs>
        <w:spacing w:after="0" w:line="360" w:lineRule="auto"/>
        <w:ind w:left="0" w:firstLine="284"/>
        <w:jc w:val="both"/>
        <w:rPr>
          <w:rFonts w:ascii="Times New Roman" w:hAnsi="Times New Roman" w:cs="Times New Roman"/>
          <w:spacing w:val="-4"/>
          <w:sz w:val="28"/>
          <w:szCs w:val="28"/>
        </w:rPr>
      </w:pPr>
      <w:r w:rsidRPr="00D54A06">
        <w:rPr>
          <w:rFonts w:ascii="Times New Roman" w:hAnsi="Times New Roman" w:cs="Times New Roman"/>
          <w:spacing w:val="-4"/>
          <w:sz w:val="28"/>
          <w:szCs w:val="28"/>
        </w:rPr>
        <w:t xml:space="preserve">Боліла С.Ю., Коваль С.В., Вальтер А.О. Аспекти управління організаційною поведінкою на підприємствах аграрного сектору та сфери </w:t>
      </w:r>
      <w:proofErr w:type="spellStart"/>
      <w:r w:rsidRPr="00D54A06">
        <w:rPr>
          <w:rFonts w:ascii="Times New Roman" w:hAnsi="Times New Roman" w:cs="Times New Roman"/>
          <w:spacing w:val="-4"/>
          <w:sz w:val="28"/>
          <w:szCs w:val="28"/>
        </w:rPr>
        <w:t>м’ясопереробки</w:t>
      </w:r>
      <w:proofErr w:type="spellEnd"/>
      <w:r w:rsidRPr="00D54A06">
        <w:rPr>
          <w:rFonts w:ascii="Times New Roman" w:hAnsi="Times New Roman" w:cs="Times New Roman"/>
          <w:spacing w:val="-4"/>
          <w:sz w:val="28"/>
          <w:szCs w:val="28"/>
        </w:rPr>
        <w:t xml:space="preserve">. </w:t>
      </w:r>
      <w:r w:rsidRPr="00F11A06">
        <w:rPr>
          <w:rFonts w:ascii="Times New Roman" w:hAnsi="Times New Roman" w:cs="Times New Roman"/>
          <w:spacing w:val="-4"/>
          <w:sz w:val="28"/>
          <w:szCs w:val="28"/>
        </w:rPr>
        <w:t>Таврійський науковий вісник</w:t>
      </w:r>
      <w:r w:rsidRPr="00D54A06">
        <w:rPr>
          <w:rFonts w:ascii="Times New Roman" w:hAnsi="Times New Roman" w:cs="Times New Roman"/>
          <w:spacing w:val="-4"/>
          <w:sz w:val="28"/>
          <w:szCs w:val="28"/>
        </w:rPr>
        <w:t>. 2015. № 92. С. 182-190.</w:t>
      </w:r>
    </w:p>
    <w:p w14:paraId="41FC9DE0" w14:textId="77777777" w:rsidR="009C3858" w:rsidRPr="00D54A06" w:rsidRDefault="009C3858" w:rsidP="009C3858">
      <w:pPr>
        <w:pStyle w:val="a5"/>
        <w:widowControl w:val="0"/>
        <w:numPr>
          <w:ilvl w:val="0"/>
          <w:numId w:val="4"/>
        </w:numPr>
        <w:tabs>
          <w:tab w:val="left" w:pos="709"/>
        </w:tabs>
        <w:spacing w:after="0" w:line="360" w:lineRule="auto"/>
        <w:ind w:left="0" w:firstLine="284"/>
        <w:jc w:val="both"/>
        <w:rPr>
          <w:rFonts w:ascii="Times New Roman" w:hAnsi="Times New Roman" w:cs="Times New Roman"/>
          <w:spacing w:val="-4"/>
          <w:sz w:val="28"/>
          <w:szCs w:val="28"/>
        </w:rPr>
      </w:pPr>
      <w:r w:rsidRPr="00D54A06">
        <w:rPr>
          <w:rFonts w:ascii="Times New Roman" w:hAnsi="Times New Roman" w:cs="Times New Roman"/>
          <w:spacing w:val="-4"/>
          <w:sz w:val="28"/>
          <w:szCs w:val="28"/>
        </w:rPr>
        <w:t xml:space="preserve">Винничук Р.О., </w:t>
      </w:r>
      <w:proofErr w:type="spellStart"/>
      <w:r w:rsidRPr="00D54A06">
        <w:rPr>
          <w:rFonts w:ascii="Times New Roman" w:hAnsi="Times New Roman" w:cs="Times New Roman"/>
          <w:spacing w:val="-4"/>
          <w:sz w:val="28"/>
          <w:szCs w:val="28"/>
        </w:rPr>
        <w:t>Гербут</w:t>
      </w:r>
      <w:proofErr w:type="spellEnd"/>
      <w:r w:rsidRPr="00D54A06">
        <w:rPr>
          <w:rFonts w:ascii="Times New Roman" w:hAnsi="Times New Roman" w:cs="Times New Roman"/>
          <w:spacing w:val="-4"/>
          <w:sz w:val="28"/>
          <w:szCs w:val="28"/>
        </w:rPr>
        <w:t xml:space="preserve"> М.В. Організаційна культура як інструмент забезпечення конкурентоспроможності організації в індустрії туризму. </w:t>
      </w:r>
      <w:r w:rsidRPr="00F11A06">
        <w:rPr>
          <w:rFonts w:ascii="Times New Roman" w:hAnsi="Times New Roman" w:cs="Times New Roman"/>
          <w:spacing w:val="-4"/>
          <w:sz w:val="28"/>
          <w:szCs w:val="28"/>
        </w:rPr>
        <w:t>Вісник ДІТБ. Серія: Економіка, організація і управління підприємствами</w:t>
      </w:r>
      <w:r w:rsidRPr="00D54A06">
        <w:rPr>
          <w:rFonts w:ascii="Times New Roman" w:hAnsi="Times New Roman" w:cs="Times New Roman"/>
          <w:spacing w:val="-4"/>
          <w:sz w:val="28"/>
          <w:szCs w:val="28"/>
        </w:rPr>
        <w:t xml:space="preserve">. 2017. № 11. С. 164–167. </w:t>
      </w:r>
    </w:p>
    <w:p w14:paraId="134169A7" w14:textId="77777777" w:rsidR="009C3858" w:rsidRPr="00D54A06" w:rsidRDefault="009C3858" w:rsidP="009C3858">
      <w:pPr>
        <w:pStyle w:val="a5"/>
        <w:widowControl w:val="0"/>
        <w:numPr>
          <w:ilvl w:val="0"/>
          <w:numId w:val="4"/>
        </w:numPr>
        <w:tabs>
          <w:tab w:val="left" w:pos="709"/>
        </w:tabs>
        <w:spacing w:after="0" w:line="360" w:lineRule="auto"/>
        <w:ind w:left="0" w:firstLine="284"/>
        <w:jc w:val="both"/>
        <w:rPr>
          <w:rFonts w:ascii="Times New Roman" w:hAnsi="Times New Roman" w:cs="Times New Roman"/>
          <w:spacing w:val="-4"/>
          <w:sz w:val="28"/>
          <w:szCs w:val="28"/>
        </w:rPr>
      </w:pPr>
      <w:proofErr w:type="spellStart"/>
      <w:r w:rsidRPr="00D54A06">
        <w:rPr>
          <w:rFonts w:ascii="Times New Roman" w:hAnsi="Times New Roman" w:cs="Times New Roman"/>
          <w:spacing w:val="-4"/>
          <w:sz w:val="28"/>
          <w:szCs w:val="28"/>
        </w:rPr>
        <w:t>Гайдученко</w:t>
      </w:r>
      <w:proofErr w:type="spellEnd"/>
      <w:r w:rsidRPr="00D54A06">
        <w:rPr>
          <w:rFonts w:ascii="Times New Roman" w:hAnsi="Times New Roman" w:cs="Times New Roman"/>
          <w:spacing w:val="-4"/>
          <w:sz w:val="28"/>
          <w:szCs w:val="28"/>
        </w:rPr>
        <w:t xml:space="preserve"> С. О. Організаційна культура : конспект лекцій для студентів бакалаврату всіх форм навчання спеціальності 281  Публічне управління та адміністрування / С. О. </w:t>
      </w:r>
      <w:proofErr w:type="spellStart"/>
      <w:r w:rsidRPr="00D54A06">
        <w:rPr>
          <w:rFonts w:ascii="Times New Roman" w:hAnsi="Times New Roman" w:cs="Times New Roman"/>
          <w:spacing w:val="-4"/>
          <w:sz w:val="28"/>
          <w:szCs w:val="28"/>
        </w:rPr>
        <w:t>Гайдученко</w:t>
      </w:r>
      <w:proofErr w:type="spellEnd"/>
      <w:r w:rsidRPr="00D54A06">
        <w:rPr>
          <w:rFonts w:ascii="Times New Roman" w:hAnsi="Times New Roman" w:cs="Times New Roman"/>
          <w:spacing w:val="-4"/>
          <w:sz w:val="28"/>
          <w:szCs w:val="28"/>
        </w:rPr>
        <w:t xml:space="preserve"> ; Харків. нац. ун-т </w:t>
      </w:r>
      <w:proofErr w:type="spellStart"/>
      <w:r w:rsidRPr="00D54A06">
        <w:rPr>
          <w:rFonts w:ascii="Times New Roman" w:hAnsi="Times New Roman" w:cs="Times New Roman"/>
          <w:spacing w:val="-4"/>
          <w:sz w:val="28"/>
          <w:szCs w:val="28"/>
        </w:rPr>
        <w:t>міськ</w:t>
      </w:r>
      <w:proofErr w:type="spellEnd"/>
      <w:r w:rsidRPr="00D54A06">
        <w:rPr>
          <w:rFonts w:ascii="Times New Roman" w:hAnsi="Times New Roman" w:cs="Times New Roman"/>
          <w:spacing w:val="-4"/>
          <w:sz w:val="28"/>
          <w:szCs w:val="28"/>
        </w:rPr>
        <w:t xml:space="preserve">. госп-ва </w:t>
      </w:r>
      <w:r w:rsidRPr="00D54A06">
        <w:rPr>
          <w:rFonts w:ascii="Times New Roman" w:hAnsi="Times New Roman" w:cs="Times New Roman"/>
          <w:spacing w:val="-4"/>
          <w:sz w:val="28"/>
          <w:szCs w:val="28"/>
        </w:rPr>
        <w:br/>
        <w:t>ім. О. М. Бекетова.  Харків : ХНУМГ ім. Бекетова, 2020.  75 с.</w:t>
      </w:r>
    </w:p>
    <w:p w14:paraId="4F7EE5E3" w14:textId="77777777" w:rsidR="009C3858" w:rsidRPr="00D54A06" w:rsidRDefault="009C3858" w:rsidP="009C3858">
      <w:pPr>
        <w:pStyle w:val="a5"/>
        <w:widowControl w:val="0"/>
        <w:numPr>
          <w:ilvl w:val="0"/>
          <w:numId w:val="4"/>
        </w:numPr>
        <w:tabs>
          <w:tab w:val="left" w:pos="709"/>
        </w:tabs>
        <w:spacing w:after="0" w:line="360" w:lineRule="auto"/>
        <w:ind w:left="0" w:firstLine="284"/>
        <w:jc w:val="both"/>
        <w:rPr>
          <w:rFonts w:ascii="Times New Roman" w:hAnsi="Times New Roman" w:cs="Times New Roman"/>
          <w:spacing w:val="-4"/>
          <w:sz w:val="28"/>
          <w:szCs w:val="28"/>
        </w:rPr>
      </w:pPr>
      <w:r w:rsidRPr="00D54A06">
        <w:rPr>
          <w:rFonts w:ascii="Times New Roman" w:hAnsi="Times New Roman" w:cs="Times New Roman"/>
          <w:spacing w:val="-4"/>
          <w:sz w:val="28"/>
          <w:szCs w:val="28"/>
        </w:rPr>
        <w:t>Головецька Х. Роль організаційної поведінки персоналу в ефективній діяльності підприємства: мат. доп. IV Всеукраїнської науково-практичної конференції з міжнародною участю «Актуальні проблеми менеджменту та публічного управління в умовах сучасних викликів». Тернопіль: ЗУНУ, 04.05.2023 р., Ч.2.</w:t>
      </w:r>
    </w:p>
    <w:p w14:paraId="52461479" w14:textId="77777777" w:rsidR="009C3858" w:rsidRPr="00D54A06" w:rsidRDefault="009C3858" w:rsidP="009C3858">
      <w:pPr>
        <w:pStyle w:val="a5"/>
        <w:widowControl w:val="0"/>
        <w:numPr>
          <w:ilvl w:val="0"/>
          <w:numId w:val="4"/>
        </w:numPr>
        <w:tabs>
          <w:tab w:val="left" w:pos="709"/>
        </w:tabs>
        <w:spacing w:after="0" w:line="360" w:lineRule="auto"/>
        <w:ind w:left="0" w:firstLine="284"/>
        <w:jc w:val="both"/>
        <w:rPr>
          <w:rFonts w:ascii="Times New Roman" w:hAnsi="Times New Roman" w:cs="Times New Roman"/>
          <w:spacing w:val="-4"/>
          <w:sz w:val="28"/>
          <w:szCs w:val="28"/>
        </w:rPr>
      </w:pPr>
      <w:r w:rsidRPr="00D54A06">
        <w:rPr>
          <w:rFonts w:ascii="Times New Roman" w:hAnsi="Times New Roman" w:cs="Times New Roman"/>
          <w:spacing w:val="-4"/>
          <w:sz w:val="28"/>
          <w:szCs w:val="28"/>
        </w:rPr>
        <w:t>Гриньова В. М. Управління кадровим потенціалом підприємства: монографія. Х.: Вид. ХНЕУ, 2012. 228 с.</w:t>
      </w:r>
    </w:p>
    <w:p w14:paraId="658C4C15" w14:textId="77777777" w:rsidR="009C3858" w:rsidRPr="00D54A06" w:rsidRDefault="009C3858" w:rsidP="009C3858">
      <w:pPr>
        <w:pStyle w:val="a5"/>
        <w:widowControl w:val="0"/>
        <w:numPr>
          <w:ilvl w:val="0"/>
          <w:numId w:val="4"/>
        </w:numPr>
        <w:tabs>
          <w:tab w:val="left" w:pos="709"/>
        </w:tabs>
        <w:spacing w:after="0" w:line="360" w:lineRule="auto"/>
        <w:ind w:left="0" w:firstLine="284"/>
        <w:jc w:val="both"/>
        <w:rPr>
          <w:rFonts w:ascii="Times New Roman" w:hAnsi="Times New Roman" w:cs="Times New Roman"/>
          <w:spacing w:val="-4"/>
          <w:sz w:val="28"/>
          <w:szCs w:val="28"/>
        </w:rPr>
      </w:pPr>
      <w:proofErr w:type="spellStart"/>
      <w:r w:rsidRPr="00D54A06">
        <w:rPr>
          <w:rFonts w:ascii="Times New Roman" w:hAnsi="Times New Roman" w:cs="Times New Roman"/>
          <w:spacing w:val="-4"/>
          <w:sz w:val="28"/>
          <w:szCs w:val="28"/>
        </w:rPr>
        <w:lastRenderedPageBreak/>
        <w:t>Дашко</w:t>
      </w:r>
      <w:proofErr w:type="spellEnd"/>
      <w:r w:rsidRPr="00D54A06">
        <w:rPr>
          <w:rFonts w:ascii="Times New Roman" w:hAnsi="Times New Roman" w:cs="Times New Roman"/>
          <w:spacing w:val="-4"/>
          <w:sz w:val="28"/>
          <w:szCs w:val="28"/>
        </w:rPr>
        <w:t xml:space="preserve"> Г.М. Кадровий потенціал: сутність та фактори його розвитку. </w:t>
      </w:r>
      <w:r w:rsidRPr="00F11A06">
        <w:rPr>
          <w:rFonts w:ascii="Times New Roman" w:hAnsi="Times New Roman" w:cs="Times New Roman"/>
          <w:spacing w:val="-4"/>
          <w:sz w:val="28"/>
          <w:szCs w:val="28"/>
        </w:rPr>
        <w:t>Економіка та держава</w:t>
      </w:r>
      <w:r w:rsidRPr="00D54A06">
        <w:rPr>
          <w:rFonts w:ascii="Times New Roman" w:hAnsi="Times New Roman" w:cs="Times New Roman"/>
          <w:spacing w:val="-4"/>
          <w:sz w:val="28"/>
          <w:szCs w:val="28"/>
        </w:rPr>
        <w:t>. №1 2017, С.60-68.</w:t>
      </w:r>
    </w:p>
    <w:p w14:paraId="524FB192" w14:textId="77777777" w:rsidR="009C3858" w:rsidRPr="00D54A06" w:rsidRDefault="009C3858" w:rsidP="009C3858">
      <w:pPr>
        <w:pStyle w:val="a5"/>
        <w:widowControl w:val="0"/>
        <w:numPr>
          <w:ilvl w:val="0"/>
          <w:numId w:val="4"/>
        </w:numPr>
        <w:tabs>
          <w:tab w:val="left" w:pos="709"/>
        </w:tabs>
        <w:spacing w:after="0" w:line="360" w:lineRule="auto"/>
        <w:ind w:left="0" w:firstLine="284"/>
        <w:jc w:val="both"/>
        <w:rPr>
          <w:rFonts w:ascii="Times New Roman" w:hAnsi="Times New Roman" w:cs="Times New Roman"/>
          <w:spacing w:val="-4"/>
          <w:sz w:val="28"/>
          <w:szCs w:val="28"/>
        </w:rPr>
      </w:pPr>
      <w:r w:rsidRPr="00D54A06">
        <w:rPr>
          <w:rFonts w:ascii="Times New Roman" w:hAnsi="Times New Roman" w:cs="Times New Roman"/>
          <w:spacing w:val="-4"/>
          <w:sz w:val="28"/>
          <w:szCs w:val="28"/>
        </w:rPr>
        <w:t xml:space="preserve">Дудкін П.Д., </w:t>
      </w:r>
      <w:proofErr w:type="spellStart"/>
      <w:r w:rsidRPr="00D54A06">
        <w:rPr>
          <w:rFonts w:ascii="Times New Roman" w:hAnsi="Times New Roman" w:cs="Times New Roman"/>
          <w:spacing w:val="-4"/>
          <w:sz w:val="28"/>
          <w:szCs w:val="28"/>
        </w:rPr>
        <w:t>Мосій</w:t>
      </w:r>
      <w:proofErr w:type="spellEnd"/>
      <w:r w:rsidRPr="00D54A06">
        <w:rPr>
          <w:rFonts w:ascii="Times New Roman" w:hAnsi="Times New Roman" w:cs="Times New Roman"/>
          <w:spacing w:val="-4"/>
          <w:sz w:val="28"/>
          <w:szCs w:val="28"/>
        </w:rPr>
        <w:t xml:space="preserve"> О.Б., Владимир О.М. Організаційна поведінка. Аспекти ефективного підприємництва. Тернопіль: ФОП Паляниця В.А., 2015. 252 с. </w:t>
      </w:r>
    </w:p>
    <w:p w14:paraId="565C161D" w14:textId="77777777" w:rsidR="009C3858" w:rsidRPr="00D54A06" w:rsidRDefault="009C3858" w:rsidP="009C3858">
      <w:pPr>
        <w:pStyle w:val="a5"/>
        <w:widowControl w:val="0"/>
        <w:numPr>
          <w:ilvl w:val="0"/>
          <w:numId w:val="4"/>
        </w:numPr>
        <w:tabs>
          <w:tab w:val="left" w:pos="709"/>
        </w:tabs>
        <w:spacing w:after="0" w:line="360" w:lineRule="auto"/>
        <w:ind w:left="0" w:firstLine="284"/>
        <w:jc w:val="both"/>
        <w:rPr>
          <w:rFonts w:ascii="Times New Roman" w:hAnsi="Times New Roman" w:cs="Times New Roman"/>
          <w:spacing w:val="-4"/>
          <w:sz w:val="28"/>
          <w:szCs w:val="28"/>
        </w:rPr>
      </w:pPr>
      <w:r w:rsidRPr="00D54A06">
        <w:rPr>
          <w:rFonts w:ascii="Times New Roman" w:hAnsi="Times New Roman" w:cs="Times New Roman"/>
          <w:spacing w:val="-4"/>
          <w:sz w:val="28"/>
          <w:szCs w:val="28"/>
        </w:rPr>
        <w:t xml:space="preserve">Економіка праці та соціально-трудові відносини [Текст] : навч.-метод. посіб. / О. П. Дяків, В. М. </w:t>
      </w:r>
      <w:proofErr w:type="spellStart"/>
      <w:r w:rsidRPr="00D54A06">
        <w:rPr>
          <w:rFonts w:ascii="Times New Roman" w:hAnsi="Times New Roman" w:cs="Times New Roman"/>
          <w:spacing w:val="-4"/>
          <w:sz w:val="28"/>
          <w:szCs w:val="28"/>
        </w:rPr>
        <w:t>Островерхов</w:t>
      </w:r>
      <w:proofErr w:type="spellEnd"/>
      <w:r w:rsidRPr="00D54A06">
        <w:rPr>
          <w:rFonts w:ascii="Times New Roman" w:hAnsi="Times New Roman" w:cs="Times New Roman"/>
          <w:spacing w:val="-4"/>
          <w:sz w:val="28"/>
          <w:szCs w:val="28"/>
        </w:rPr>
        <w:t xml:space="preserve">, С. А. </w:t>
      </w:r>
      <w:proofErr w:type="spellStart"/>
      <w:r w:rsidRPr="00D54A06">
        <w:rPr>
          <w:rFonts w:ascii="Times New Roman" w:hAnsi="Times New Roman" w:cs="Times New Roman"/>
          <w:spacing w:val="-4"/>
          <w:sz w:val="28"/>
          <w:szCs w:val="28"/>
        </w:rPr>
        <w:t>Прохоровська</w:t>
      </w:r>
      <w:proofErr w:type="spellEnd"/>
      <w:r w:rsidRPr="00D54A06">
        <w:rPr>
          <w:rFonts w:ascii="Times New Roman" w:hAnsi="Times New Roman" w:cs="Times New Roman"/>
          <w:spacing w:val="-4"/>
          <w:sz w:val="28"/>
          <w:szCs w:val="28"/>
        </w:rPr>
        <w:t xml:space="preserve">, Н. М. </w:t>
      </w:r>
      <w:proofErr w:type="spellStart"/>
      <w:r w:rsidRPr="00D54A06">
        <w:rPr>
          <w:rFonts w:ascii="Times New Roman" w:hAnsi="Times New Roman" w:cs="Times New Roman"/>
          <w:spacing w:val="-4"/>
          <w:sz w:val="28"/>
          <w:szCs w:val="28"/>
        </w:rPr>
        <w:t>Слівінська</w:t>
      </w:r>
      <w:proofErr w:type="spellEnd"/>
      <w:r w:rsidRPr="00D54A06">
        <w:rPr>
          <w:rFonts w:ascii="Times New Roman" w:hAnsi="Times New Roman" w:cs="Times New Roman"/>
          <w:spacing w:val="-4"/>
          <w:sz w:val="28"/>
          <w:szCs w:val="28"/>
        </w:rPr>
        <w:t xml:space="preserve"> ; за ред. Є. П. Качана. Тернопіль : ТНЕУ, 2013. 284 с.</w:t>
      </w:r>
    </w:p>
    <w:p w14:paraId="25C93BD7" w14:textId="77777777" w:rsidR="009C3858" w:rsidRPr="00D54A06" w:rsidRDefault="009C3858" w:rsidP="009C3858">
      <w:pPr>
        <w:pStyle w:val="a5"/>
        <w:widowControl w:val="0"/>
        <w:numPr>
          <w:ilvl w:val="0"/>
          <w:numId w:val="4"/>
        </w:numPr>
        <w:tabs>
          <w:tab w:val="left" w:pos="709"/>
        </w:tabs>
        <w:spacing w:after="0" w:line="360" w:lineRule="auto"/>
        <w:ind w:left="0" w:firstLine="284"/>
        <w:jc w:val="both"/>
        <w:rPr>
          <w:rFonts w:ascii="Times New Roman" w:hAnsi="Times New Roman" w:cs="Times New Roman"/>
          <w:spacing w:val="-4"/>
          <w:sz w:val="28"/>
          <w:szCs w:val="28"/>
        </w:rPr>
      </w:pPr>
      <w:r w:rsidRPr="00D54A06">
        <w:rPr>
          <w:rFonts w:ascii="Times New Roman" w:hAnsi="Times New Roman" w:cs="Times New Roman"/>
          <w:spacing w:val="-4"/>
          <w:sz w:val="28"/>
          <w:szCs w:val="28"/>
        </w:rPr>
        <w:t>Євтушенко В. А. Організаційна поведінка : конспект лекцій. Харків : ХНУ імені В. Н. Каразіна, 2021. 84 c.</w:t>
      </w:r>
    </w:p>
    <w:p w14:paraId="340970C3" w14:textId="77777777" w:rsidR="009C3858" w:rsidRPr="00D54A06" w:rsidRDefault="009C3858" w:rsidP="009C3858">
      <w:pPr>
        <w:pStyle w:val="a5"/>
        <w:widowControl w:val="0"/>
        <w:numPr>
          <w:ilvl w:val="0"/>
          <w:numId w:val="4"/>
        </w:numPr>
        <w:tabs>
          <w:tab w:val="left" w:pos="709"/>
        </w:tabs>
        <w:spacing w:after="0" w:line="360" w:lineRule="auto"/>
        <w:ind w:left="0" w:firstLine="284"/>
        <w:jc w:val="both"/>
        <w:rPr>
          <w:rFonts w:ascii="Times New Roman" w:hAnsi="Times New Roman" w:cs="Times New Roman"/>
          <w:spacing w:val="-4"/>
          <w:sz w:val="28"/>
          <w:szCs w:val="28"/>
        </w:rPr>
      </w:pPr>
      <w:proofErr w:type="spellStart"/>
      <w:r w:rsidRPr="00D54A06">
        <w:rPr>
          <w:rFonts w:ascii="Times New Roman" w:hAnsi="Times New Roman" w:cs="Times New Roman"/>
          <w:spacing w:val="-4"/>
          <w:sz w:val="28"/>
          <w:szCs w:val="28"/>
        </w:rPr>
        <w:t>Жихарєва</w:t>
      </w:r>
      <w:proofErr w:type="spellEnd"/>
      <w:r w:rsidRPr="00D54A06">
        <w:rPr>
          <w:rFonts w:ascii="Times New Roman" w:hAnsi="Times New Roman" w:cs="Times New Roman"/>
          <w:spacing w:val="-4"/>
          <w:sz w:val="28"/>
          <w:szCs w:val="28"/>
        </w:rPr>
        <w:t xml:space="preserve"> В.В., Савельєва Т.М. Формування стратегії розвитку підприємства в умовах невизначеності. </w:t>
      </w:r>
      <w:r w:rsidRPr="00F11A06">
        <w:rPr>
          <w:rFonts w:ascii="Times New Roman" w:hAnsi="Times New Roman" w:cs="Times New Roman"/>
          <w:spacing w:val="-4"/>
          <w:sz w:val="28"/>
          <w:szCs w:val="28"/>
        </w:rPr>
        <w:t>Економіка і суспільство.</w:t>
      </w:r>
      <w:r w:rsidRPr="00D54A06">
        <w:rPr>
          <w:rFonts w:ascii="Times New Roman" w:hAnsi="Times New Roman" w:cs="Times New Roman"/>
          <w:spacing w:val="-4"/>
          <w:sz w:val="28"/>
          <w:szCs w:val="28"/>
        </w:rPr>
        <w:t xml:space="preserve"> 2017. № 9. С. 417-422. URL: http://eprints.cdu.edu.ua/4705/2/shkolna.pdf#page=417.</w:t>
      </w:r>
    </w:p>
    <w:p w14:paraId="6937B185" w14:textId="77777777" w:rsidR="009C3858" w:rsidRPr="00D54A06" w:rsidRDefault="009C3858" w:rsidP="009C3858">
      <w:pPr>
        <w:pStyle w:val="a5"/>
        <w:widowControl w:val="0"/>
        <w:numPr>
          <w:ilvl w:val="0"/>
          <w:numId w:val="4"/>
        </w:numPr>
        <w:tabs>
          <w:tab w:val="left" w:pos="709"/>
        </w:tabs>
        <w:spacing w:after="0" w:line="360" w:lineRule="auto"/>
        <w:ind w:left="0" w:firstLine="284"/>
        <w:jc w:val="both"/>
        <w:rPr>
          <w:rFonts w:ascii="Times New Roman" w:hAnsi="Times New Roman" w:cs="Times New Roman"/>
          <w:spacing w:val="-4"/>
          <w:sz w:val="28"/>
          <w:szCs w:val="28"/>
        </w:rPr>
      </w:pPr>
      <w:r w:rsidRPr="00D54A06">
        <w:rPr>
          <w:rFonts w:ascii="Times New Roman" w:hAnsi="Times New Roman" w:cs="Times New Roman"/>
          <w:spacing w:val="-4"/>
          <w:sz w:val="28"/>
          <w:szCs w:val="28"/>
        </w:rPr>
        <w:t>Закон України «Про організацію трудових відносин в умовах воєнного стану» URL: https://zakon.rada.gov.ua/laws/show/2136-20#Text</w:t>
      </w:r>
    </w:p>
    <w:p w14:paraId="18A21C80" w14:textId="77777777" w:rsidR="009C3858" w:rsidRPr="00D54A06" w:rsidRDefault="009C3858" w:rsidP="009C3858">
      <w:pPr>
        <w:pStyle w:val="a5"/>
        <w:widowControl w:val="0"/>
        <w:numPr>
          <w:ilvl w:val="0"/>
          <w:numId w:val="4"/>
        </w:numPr>
        <w:tabs>
          <w:tab w:val="left" w:pos="709"/>
        </w:tabs>
        <w:spacing w:after="0" w:line="360" w:lineRule="auto"/>
        <w:ind w:left="0" w:firstLine="284"/>
        <w:jc w:val="both"/>
        <w:rPr>
          <w:rFonts w:ascii="Times New Roman" w:hAnsi="Times New Roman" w:cs="Times New Roman"/>
          <w:spacing w:val="-4"/>
          <w:sz w:val="28"/>
          <w:szCs w:val="28"/>
        </w:rPr>
      </w:pPr>
      <w:proofErr w:type="spellStart"/>
      <w:r w:rsidRPr="00D54A06">
        <w:rPr>
          <w:rFonts w:ascii="Times New Roman" w:hAnsi="Times New Roman" w:cs="Times New Roman"/>
          <w:spacing w:val="-4"/>
          <w:sz w:val="28"/>
          <w:szCs w:val="28"/>
        </w:rPr>
        <w:t>Заставнюк</w:t>
      </w:r>
      <w:proofErr w:type="spellEnd"/>
      <w:r w:rsidRPr="00D54A06">
        <w:rPr>
          <w:rFonts w:ascii="Times New Roman" w:hAnsi="Times New Roman" w:cs="Times New Roman"/>
          <w:spacing w:val="-4"/>
          <w:sz w:val="28"/>
          <w:szCs w:val="28"/>
        </w:rPr>
        <w:t xml:space="preserve"> Л Мотивація персоналу як фактор підвищення конкурентоспроможності підприємства. </w:t>
      </w:r>
      <w:r w:rsidRPr="00F11A06">
        <w:rPr>
          <w:rFonts w:ascii="Times New Roman" w:hAnsi="Times New Roman" w:cs="Times New Roman"/>
          <w:spacing w:val="-4"/>
          <w:sz w:val="28"/>
          <w:szCs w:val="28"/>
        </w:rPr>
        <w:t>Економіка та суспільство</w:t>
      </w:r>
      <w:r w:rsidRPr="00D54A06">
        <w:rPr>
          <w:rFonts w:ascii="Times New Roman" w:hAnsi="Times New Roman" w:cs="Times New Roman"/>
          <w:spacing w:val="-4"/>
          <w:sz w:val="28"/>
          <w:szCs w:val="28"/>
        </w:rPr>
        <w:t>, 2022, № 45.</w:t>
      </w:r>
    </w:p>
    <w:p w14:paraId="1E2C2488" w14:textId="77777777" w:rsidR="009C3858" w:rsidRPr="00D54A06" w:rsidRDefault="009C3858" w:rsidP="009C3858">
      <w:pPr>
        <w:pStyle w:val="a5"/>
        <w:widowControl w:val="0"/>
        <w:numPr>
          <w:ilvl w:val="0"/>
          <w:numId w:val="4"/>
        </w:numPr>
        <w:tabs>
          <w:tab w:val="left" w:pos="709"/>
        </w:tabs>
        <w:spacing w:after="0" w:line="360" w:lineRule="auto"/>
        <w:ind w:left="0" w:firstLine="284"/>
        <w:jc w:val="both"/>
        <w:rPr>
          <w:rFonts w:ascii="Times New Roman" w:hAnsi="Times New Roman" w:cs="Times New Roman"/>
          <w:spacing w:val="-4"/>
          <w:sz w:val="28"/>
          <w:szCs w:val="28"/>
        </w:rPr>
      </w:pPr>
      <w:proofErr w:type="spellStart"/>
      <w:r w:rsidRPr="008905EF">
        <w:rPr>
          <w:rFonts w:ascii="Times New Roman" w:hAnsi="Times New Roman" w:cs="Times New Roman"/>
          <w:spacing w:val="-4"/>
          <w:sz w:val="28"/>
          <w:szCs w:val="28"/>
        </w:rPr>
        <w:t>Колот</w:t>
      </w:r>
      <w:proofErr w:type="spellEnd"/>
      <w:r w:rsidRPr="008905EF">
        <w:rPr>
          <w:rFonts w:ascii="Times New Roman" w:hAnsi="Times New Roman" w:cs="Times New Roman"/>
          <w:spacing w:val="-4"/>
          <w:sz w:val="28"/>
          <w:szCs w:val="28"/>
        </w:rPr>
        <w:t xml:space="preserve"> А. М. Мотивація та мотиваційний процес на промисловому підприємстві: сучасне розуміння, основні положення</w:t>
      </w:r>
      <w:r>
        <w:rPr>
          <w:rFonts w:ascii="Times New Roman" w:hAnsi="Times New Roman" w:cs="Times New Roman"/>
          <w:spacing w:val="-4"/>
          <w:sz w:val="28"/>
          <w:szCs w:val="28"/>
        </w:rPr>
        <w:t>.</w:t>
      </w:r>
      <w:r w:rsidRPr="008905EF">
        <w:rPr>
          <w:rFonts w:ascii="Times New Roman" w:hAnsi="Times New Roman" w:cs="Times New Roman"/>
          <w:spacing w:val="-4"/>
          <w:sz w:val="28"/>
          <w:szCs w:val="28"/>
        </w:rPr>
        <w:t xml:space="preserve"> </w:t>
      </w:r>
      <w:r w:rsidRPr="00F11A06">
        <w:rPr>
          <w:rFonts w:ascii="Times New Roman" w:hAnsi="Times New Roman" w:cs="Times New Roman"/>
          <w:spacing w:val="-4"/>
          <w:sz w:val="28"/>
          <w:szCs w:val="28"/>
        </w:rPr>
        <w:t xml:space="preserve">Вісник Нац. </w:t>
      </w:r>
      <w:proofErr w:type="spellStart"/>
      <w:r w:rsidRPr="00F11A06">
        <w:rPr>
          <w:rFonts w:ascii="Times New Roman" w:hAnsi="Times New Roman" w:cs="Times New Roman"/>
          <w:spacing w:val="-4"/>
          <w:sz w:val="28"/>
          <w:szCs w:val="28"/>
        </w:rPr>
        <w:t>техн</w:t>
      </w:r>
      <w:proofErr w:type="spellEnd"/>
      <w:r w:rsidRPr="00F11A06">
        <w:rPr>
          <w:rFonts w:ascii="Times New Roman" w:hAnsi="Times New Roman" w:cs="Times New Roman"/>
          <w:spacing w:val="-4"/>
          <w:sz w:val="28"/>
          <w:szCs w:val="28"/>
        </w:rPr>
        <w:t xml:space="preserve">. ун-ту "ХПІ" : </w:t>
      </w:r>
      <w:proofErr w:type="spellStart"/>
      <w:r w:rsidRPr="00F11A06">
        <w:rPr>
          <w:rFonts w:ascii="Times New Roman" w:hAnsi="Times New Roman" w:cs="Times New Roman"/>
          <w:spacing w:val="-4"/>
          <w:sz w:val="28"/>
          <w:szCs w:val="28"/>
        </w:rPr>
        <w:t>зб</w:t>
      </w:r>
      <w:proofErr w:type="spellEnd"/>
      <w:r w:rsidRPr="00F11A06">
        <w:rPr>
          <w:rFonts w:ascii="Times New Roman" w:hAnsi="Times New Roman" w:cs="Times New Roman"/>
          <w:spacing w:val="-4"/>
          <w:sz w:val="28"/>
          <w:szCs w:val="28"/>
        </w:rPr>
        <w:t xml:space="preserve">. наук. пр. </w:t>
      </w:r>
      <w:proofErr w:type="spellStart"/>
      <w:r w:rsidRPr="00F11A06">
        <w:rPr>
          <w:rFonts w:ascii="Times New Roman" w:hAnsi="Times New Roman" w:cs="Times New Roman"/>
          <w:spacing w:val="-4"/>
          <w:sz w:val="28"/>
          <w:szCs w:val="28"/>
        </w:rPr>
        <w:t>Темат</w:t>
      </w:r>
      <w:proofErr w:type="spellEnd"/>
      <w:r w:rsidRPr="00F11A06">
        <w:rPr>
          <w:rFonts w:ascii="Times New Roman" w:hAnsi="Times New Roman" w:cs="Times New Roman"/>
          <w:spacing w:val="-4"/>
          <w:sz w:val="28"/>
          <w:szCs w:val="28"/>
        </w:rPr>
        <w:t xml:space="preserve">. </w:t>
      </w:r>
      <w:proofErr w:type="spellStart"/>
      <w:r w:rsidRPr="00F11A06">
        <w:rPr>
          <w:rFonts w:ascii="Times New Roman" w:hAnsi="Times New Roman" w:cs="Times New Roman"/>
          <w:spacing w:val="-4"/>
          <w:sz w:val="28"/>
          <w:szCs w:val="28"/>
        </w:rPr>
        <w:t>вип</w:t>
      </w:r>
      <w:proofErr w:type="spellEnd"/>
      <w:r w:rsidRPr="00F11A06">
        <w:rPr>
          <w:rFonts w:ascii="Times New Roman" w:hAnsi="Times New Roman" w:cs="Times New Roman"/>
          <w:spacing w:val="-4"/>
          <w:sz w:val="28"/>
          <w:szCs w:val="28"/>
        </w:rPr>
        <w:t>. : Технічний прогрес і ефективність виробництва</w:t>
      </w:r>
      <w:r w:rsidRPr="008905EF">
        <w:rPr>
          <w:rFonts w:ascii="Times New Roman" w:hAnsi="Times New Roman" w:cs="Times New Roman"/>
          <w:spacing w:val="-4"/>
          <w:sz w:val="28"/>
          <w:szCs w:val="28"/>
        </w:rPr>
        <w:t>. Харків : НТУ "ХПІ". 2014. № 64 (1106). С. 32-39.</w:t>
      </w:r>
      <w:r w:rsidRPr="00D54A06">
        <w:rPr>
          <w:rFonts w:ascii="Times New Roman" w:hAnsi="Times New Roman" w:cs="Times New Roman"/>
          <w:spacing w:val="-4"/>
          <w:sz w:val="28"/>
          <w:szCs w:val="28"/>
        </w:rPr>
        <w:t>.</w:t>
      </w:r>
    </w:p>
    <w:p w14:paraId="1E823A91" w14:textId="77777777" w:rsidR="009C3858" w:rsidRPr="00D54A06" w:rsidRDefault="009C3858" w:rsidP="009C3858">
      <w:pPr>
        <w:pStyle w:val="a5"/>
        <w:widowControl w:val="0"/>
        <w:numPr>
          <w:ilvl w:val="0"/>
          <w:numId w:val="4"/>
        </w:numPr>
        <w:tabs>
          <w:tab w:val="left" w:pos="709"/>
        </w:tabs>
        <w:spacing w:after="0" w:line="360" w:lineRule="auto"/>
        <w:ind w:left="0" w:firstLine="284"/>
        <w:jc w:val="both"/>
        <w:rPr>
          <w:rFonts w:ascii="Times New Roman" w:hAnsi="Times New Roman" w:cs="Times New Roman"/>
          <w:spacing w:val="-4"/>
          <w:sz w:val="28"/>
          <w:szCs w:val="28"/>
        </w:rPr>
      </w:pPr>
      <w:proofErr w:type="spellStart"/>
      <w:r w:rsidRPr="00D54A06">
        <w:rPr>
          <w:rFonts w:ascii="Times New Roman" w:hAnsi="Times New Roman" w:cs="Times New Roman"/>
          <w:spacing w:val="-4"/>
          <w:sz w:val="28"/>
          <w:szCs w:val="28"/>
        </w:rPr>
        <w:t>Космина</w:t>
      </w:r>
      <w:proofErr w:type="spellEnd"/>
      <w:r w:rsidRPr="00D54A06">
        <w:rPr>
          <w:rFonts w:ascii="Times New Roman" w:hAnsi="Times New Roman" w:cs="Times New Roman"/>
          <w:spacing w:val="-4"/>
          <w:sz w:val="28"/>
          <w:szCs w:val="28"/>
        </w:rPr>
        <w:t xml:space="preserve"> Ю.М. Управління поведінкою персоналу підприємства на засадах корпоративної культури : </w:t>
      </w:r>
      <w:proofErr w:type="spellStart"/>
      <w:r w:rsidRPr="00D54A06">
        <w:rPr>
          <w:rFonts w:ascii="Times New Roman" w:hAnsi="Times New Roman" w:cs="Times New Roman"/>
          <w:spacing w:val="-4"/>
          <w:sz w:val="28"/>
          <w:szCs w:val="28"/>
        </w:rPr>
        <w:t>дис</w:t>
      </w:r>
      <w:proofErr w:type="spellEnd"/>
      <w:r w:rsidRPr="00D54A06">
        <w:rPr>
          <w:rFonts w:ascii="Times New Roman" w:hAnsi="Times New Roman" w:cs="Times New Roman"/>
          <w:spacing w:val="-4"/>
          <w:sz w:val="28"/>
          <w:szCs w:val="28"/>
        </w:rPr>
        <w:t xml:space="preserve">. ... </w:t>
      </w:r>
      <w:proofErr w:type="spellStart"/>
      <w:r w:rsidRPr="00D54A06">
        <w:rPr>
          <w:rFonts w:ascii="Times New Roman" w:hAnsi="Times New Roman" w:cs="Times New Roman"/>
          <w:spacing w:val="-4"/>
          <w:sz w:val="28"/>
          <w:szCs w:val="28"/>
        </w:rPr>
        <w:t>канд</w:t>
      </w:r>
      <w:proofErr w:type="spellEnd"/>
      <w:r w:rsidRPr="00D54A06">
        <w:rPr>
          <w:rFonts w:ascii="Times New Roman" w:hAnsi="Times New Roman" w:cs="Times New Roman"/>
          <w:spacing w:val="-4"/>
          <w:sz w:val="28"/>
          <w:szCs w:val="28"/>
        </w:rPr>
        <w:t xml:space="preserve">. </w:t>
      </w:r>
      <w:proofErr w:type="spellStart"/>
      <w:r w:rsidRPr="00D54A06">
        <w:rPr>
          <w:rFonts w:ascii="Times New Roman" w:hAnsi="Times New Roman" w:cs="Times New Roman"/>
          <w:spacing w:val="-4"/>
          <w:sz w:val="28"/>
          <w:szCs w:val="28"/>
        </w:rPr>
        <w:t>ек</w:t>
      </w:r>
      <w:proofErr w:type="spellEnd"/>
      <w:r w:rsidRPr="00D54A06">
        <w:rPr>
          <w:rFonts w:ascii="Times New Roman" w:hAnsi="Times New Roman" w:cs="Times New Roman"/>
          <w:spacing w:val="-4"/>
          <w:sz w:val="28"/>
          <w:szCs w:val="28"/>
        </w:rPr>
        <w:t>. наук : 08.00.04. Львів, 2016, 200 с.</w:t>
      </w:r>
    </w:p>
    <w:p w14:paraId="050D9942" w14:textId="77777777" w:rsidR="009C3858" w:rsidRDefault="009C3858" w:rsidP="009C3858">
      <w:pPr>
        <w:pStyle w:val="a5"/>
        <w:widowControl w:val="0"/>
        <w:numPr>
          <w:ilvl w:val="0"/>
          <w:numId w:val="4"/>
        </w:numPr>
        <w:tabs>
          <w:tab w:val="left" w:pos="709"/>
        </w:tabs>
        <w:spacing w:after="0" w:line="360" w:lineRule="auto"/>
        <w:ind w:left="0" w:firstLine="284"/>
        <w:jc w:val="both"/>
        <w:rPr>
          <w:rFonts w:ascii="Times New Roman" w:hAnsi="Times New Roman" w:cs="Times New Roman"/>
          <w:spacing w:val="-4"/>
          <w:sz w:val="28"/>
          <w:szCs w:val="28"/>
        </w:rPr>
      </w:pPr>
      <w:bookmarkStart w:id="33" w:name="bookmark13"/>
      <w:bookmarkStart w:id="34" w:name="bookmark14"/>
      <w:bookmarkEnd w:id="33"/>
      <w:bookmarkEnd w:id="34"/>
      <w:proofErr w:type="spellStart"/>
      <w:r w:rsidRPr="001C1F18">
        <w:rPr>
          <w:rFonts w:ascii="Times New Roman" w:hAnsi="Times New Roman" w:cs="Times New Roman"/>
          <w:spacing w:val="-4"/>
          <w:sz w:val="28"/>
          <w:szCs w:val="28"/>
        </w:rPr>
        <w:t>Лазоренко</w:t>
      </w:r>
      <w:proofErr w:type="spellEnd"/>
      <w:r w:rsidRPr="001C1F18">
        <w:rPr>
          <w:rFonts w:ascii="Times New Roman" w:hAnsi="Times New Roman" w:cs="Times New Roman"/>
          <w:spacing w:val="-4"/>
          <w:sz w:val="28"/>
          <w:szCs w:val="28"/>
        </w:rPr>
        <w:t xml:space="preserve"> Л.В. </w:t>
      </w:r>
      <w:r>
        <w:rPr>
          <w:rFonts w:ascii="Times New Roman" w:hAnsi="Times New Roman" w:cs="Times New Roman"/>
          <w:spacing w:val="-4"/>
          <w:sz w:val="28"/>
          <w:szCs w:val="28"/>
        </w:rPr>
        <w:t>Лю</w:t>
      </w:r>
      <w:r w:rsidRPr="001C1F18">
        <w:rPr>
          <w:rFonts w:ascii="Times New Roman" w:hAnsi="Times New Roman" w:cs="Times New Roman"/>
          <w:spacing w:val="-4"/>
          <w:sz w:val="28"/>
          <w:szCs w:val="28"/>
        </w:rPr>
        <w:t xml:space="preserve">дина в системі організаційної поведінки. </w:t>
      </w:r>
      <w:r w:rsidRPr="00F11A06">
        <w:rPr>
          <w:rFonts w:ascii="Times New Roman" w:hAnsi="Times New Roman" w:cs="Times New Roman"/>
          <w:spacing w:val="-4"/>
          <w:sz w:val="28"/>
          <w:szCs w:val="28"/>
        </w:rPr>
        <w:t>Економіка. Менеджмент. Бізнес.</w:t>
      </w:r>
      <w:r w:rsidRPr="001C1F18">
        <w:rPr>
          <w:rFonts w:ascii="Times New Roman" w:hAnsi="Times New Roman" w:cs="Times New Roman"/>
          <w:spacing w:val="-4"/>
          <w:sz w:val="28"/>
          <w:szCs w:val="28"/>
        </w:rPr>
        <w:t xml:space="preserve"> № 2(36), 2021</w:t>
      </w:r>
      <w:r>
        <w:rPr>
          <w:rFonts w:ascii="Times New Roman" w:hAnsi="Times New Roman" w:cs="Times New Roman"/>
          <w:spacing w:val="-4"/>
          <w:sz w:val="28"/>
          <w:szCs w:val="28"/>
        </w:rPr>
        <w:t>. С.10-14</w:t>
      </w:r>
    </w:p>
    <w:p w14:paraId="75BD1E83" w14:textId="77777777" w:rsidR="009C3858" w:rsidRPr="00D54A06" w:rsidRDefault="009C3858" w:rsidP="009C3858">
      <w:pPr>
        <w:pStyle w:val="a5"/>
        <w:widowControl w:val="0"/>
        <w:numPr>
          <w:ilvl w:val="0"/>
          <w:numId w:val="4"/>
        </w:numPr>
        <w:tabs>
          <w:tab w:val="left" w:pos="709"/>
        </w:tabs>
        <w:spacing w:after="0" w:line="360" w:lineRule="auto"/>
        <w:ind w:left="0" w:firstLine="284"/>
        <w:jc w:val="both"/>
        <w:rPr>
          <w:rFonts w:ascii="Times New Roman" w:hAnsi="Times New Roman" w:cs="Times New Roman"/>
          <w:spacing w:val="-4"/>
          <w:sz w:val="28"/>
          <w:szCs w:val="28"/>
        </w:rPr>
      </w:pPr>
      <w:proofErr w:type="spellStart"/>
      <w:r w:rsidRPr="00D54A06">
        <w:rPr>
          <w:rFonts w:ascii="Times New Roman" w:hAnsi="Times New Roman" w:cs="Times New Roman"/>
          <w:spacing w:val="-4"/>
          <w:sz w:val="28"/>
          <w:szCs w:val="28"/>
        </w:rPr>
        <w:t>Лановська</w:t>
      </w:r>
      <w:proofErr w:type="spellEnd"/>
      <w:r w:rsidRPr="00D54A06">
        <w:rPr>
          <w:rFonts w:ascii="Times New Roman" w:hAnsi="Times New Roman" w:cs="Times New Roman"/>
          <w:spacing w:val="-4"/>
          <w:sz w:val="28"/>
          <w:szCs w:val="28"/>
        </w:rPr>
        <w:t xml:space="preserve"> Г.І., Лях Ю.В. Антикризове управління в розвитку малого та середнього бізнесу. </w:t>
      </w:r>
      <w:r w:rsidRPr="00F11A06">
        <w:rPr>
          <w:rFonts w:ascii="Times New Roman" w:hAnsi="Times New Roman" w:cs="Times New Roman"/>
          <w:spacing w:val="-4"/>
          <w:sz w:val="28"/>
          <w:szCs w:val="28"/>
        </w:rPr>
        <w:t>Економіка і суспільство</w:t>
      </w:r>
      <w:r w:rsidRPr="00D54A06">
        <w:rPr>
          <w:rFonts w:ascii="Times New Roman" w:hAnsi="Times New Roman" w:cs="Times New Roman"/>
          <w:spacing w:val="-4"/>
          <w:sz w:val="28"/>
          <w:szCs w:val="28"/>
        </w:rPr>
        <w:t>. 2017. № 9. С. 485-490. URL: http://eprints.cdu.edu.ua/4705/2/shkolna.pdf#page=485</w:t>
      </w:r>
    </w:p>
    <w:p w14:paraId="734887DD" w14:textId="3F9C7FD3" w:rsidR="009C3858" w:rsidRPr="00D54A06" w:rsidRDefault="009C3858" w:rsidP="009C3858">
      <w:pPr>
        <w:pStyle w:val="a5"/>
        <w:widowControl w:val="0"/>
        <w:numPr>
          <w:ilvl w:val="0"/>
          <w:numId w:val="4"/>
        </w:numPr>
        <w:tabs>
          <w:tab w:val="left" w:pos="709"/>
        </w:tabs>
        <w:spacing w:after="0" w:line="360" w:lineRule="auto"/>
        <w:ind w:left="0" w:firstLine="284"/>
        <w:jc w:val="both"/>
        <w:rPr>
          <w:rFonts w:ascii="Times New Roman" w:hAnsi="Times New Roman" w:cs="Times New Roman"/>
          <w:spacing w:val="-4"/>
          <w:sz w:val="28"/>
          <w:szCs w:val="28"/>
        </w:rPr>
      </w:pPr>
      <w:bookmarkStart w:id="35" w:name="bookmark15"/>
      <w:bookmarkStart w:id="36" w:name="bookmark16"/>
      <w:bookmarkStart w:id="37" w:name="bookmark17"/>
      <w:bookmarkStart w:id="38" w:name="bookmark18"/>
      <w:bookmarkEnd w:id="35"/>
      <w:bookmarkEnd w:id="36"/>
      <w:bookmarkEnd w:id="37"/>
      <w:bookmarkEnd w:id="38"/>
      <w:proofErr w:type="spellStart"/>
      <w:r w:rsidRPr="00D54A06">
        <w:rPr>
          <w:rFonts w:ascii="Times New Roman" w:hAnsi="Times New Roman" w:cs="Times New Roman"/>
          <w:spacing w:val="-4"/>
          <w:sz w:val="28"/>
          <w:szCs w:val="28"/>
        </w:rPr>
        <w:t>Лепейко</w:t>
      </w:r>
      <w:proofErr w:type="spellEnd"/>
      <w:r w:rsidRPr="00D54A06">
        <w:rPr>
          <w:rFonts w:ascii="Times New Roman" w:hAnsi="Times New Roman" w:cs="Times New Roman"/>
          <w:spacing w:val="-4"/>
          <w:sz w:val="28"/>
          <w:szCs w:val="28"/>
        </w:rPr>
        <w:t xml:space="preserve"> Т. І. Організаційна поведінка : навчальний посібник / Т. І. </w:t>
      </w:r>
      <w:proofErr w:type="spellStart"/>
      <w:r w:rsidRPr="00D54A06">
        <w:rPr>
          <w:rFonts w:ascii="Times New Roman" w:hAnsi="Times New Roman" w:cs="Times New Roman"/>
          <w:spacing w:val="-4"/>
          <w:sz w:val="28"/>
          <w:szCs w:val="28"/>
        </w:rPr>
        <w:lastRenderedPageBreak/>
        <w:t>Лепейко</w:t>
      </w:r>
      <w:proofErr w:type="spellEnd"/>
      <w:r w:rsidRPr="00D54A06">
        <w:rPr>
          <w:rFonts w:ascii="Times New Roman" w:hAnsi="Times New Roman" w:cs="Times New Roman"/>
          <w:spacing w:val="-4"/>
          <w:sz w:val="28"/>
          <w:szCs w:val="28"/>
        </w:rPr>
        <w:t xml:space="preserve">, С. В. </w:t>
      </w:r>
      <w:proofErr w:type="spellStart"/>
      <w:r w:rsidRPr="00D54A06">
        <w:rPr>
          <w:rFonts w:ascii="Times New Roman" w:hAnsi="Times New Roman" w:cs="Times New Roman"/>
          <w:spacing w:val="-4"/>
          <w:sz w:val="28"/>
          <w:szCs w:val="28"/>
        </w:rPr>
        <w:t>Лукашев</w:t>
      </w:r>
      <w:proofErr w:type="spellEnd"/>
      <w:r w:rsidRPr="00D54A06">
        <w:rPr>
          <w:rFonts w:ascii="Times New Roman" w:hAnsi="Times New Roman" w:cs="Times New Roman"/>
          <w:spacing w:val="-4"/>
          <w:sz w:val="28"/>
          <w:szCs w:val="28"/>
        </w:rPr>
        <w:t>, О. М. Миронова. Х. : Вид. ХНЕУ, 2013. 156 с.</w:t>
      </w:r>
    </w:p>
    <w:p w14:paraId="4091284A" w14:textId="77777777" w:rsidR="009C3858" w:rsidRPr="00D54A06" w:rsidRDefault="009C3858" w:rsidP="009C3858">
      <w:pPr>
        <w:pStyle w:val="a5"/>
        <w:widowControl w:val="0"/>
        <w:numPr>
          <w:ilvl w:val="0"/>
          <w:numId w:val="4"/>
        </w:numPr>
        <w:tabs>
          <w:tab w:val="left" w:pos="709"/>
        </w:tabs>
        <w:spacing w:after="0" w:line="360" w:lineRule="auto"/>
        <w:ind w:left="0" w:firstLine="284"/>
        <w:jc w:val="both"/>
        <w:rPr>
          <w:rFonts w:ascii="Times New Roman" w:hAnsi="Times New Roman" w:cs="Times New Roman"/>
          <w:spacing w:val="-4"/>
          <w:sz w:val="28"/>
          <w:szCs w:val="28"/>
        </w:rPr>
      </w:pPr>
      <w:r w:rsidRPr="00D54A06">
        <w:rPr>
          <w:rFonts w:ascii="Times New Roman" w:hAnsi="Times New Roman" w:cs="Times New Roman"/>
          <w:spacing w:val="-4"/>
          <w:sz w:val="28"/>
          <w:szCs w:val="28"/>
        </w:rPr>
        <w:t xml:space="preserve">Молчанова А.О., </w:t>
      </w:r>
      <w:proofErr w:type="spellStart"/>
      <w:r w:rsidRPr="00D54A06">
        <w:rPr>
          <w:rFonts w:ascii="Times New Roman" w:hAnsi="Times New Roman" w:cs="Times New Roman"/>
          <w:spacing w:val="-4"/>
          <w:sz w:val="28"/>
          <w:szCs w:val="28"/>
        </w:rPr>
        <w:t>Воляник</w:t>
      </w:r>
      <w:proofErr w:type="spellEnd"/>
      <w:r w:rsidRPr="00D54A06">
        <w:rPr>
          <w:rFonts w:ascii="Times New Roman" w:hAnsi="Times New Roman" w:cs="Times New Roman"/>
          <w:spacing w:val="-4"/>
          <w:sz w:val="28"/>
          <w:szCs w:val="28"/>
        </w:rPr>
        <w:t xml:space="preserve"> І.В., </w:t>
      </w:r>
      <w:proofErr w:type="spellStart"/>
      <w:r w:rsidRPr="00D54A06">
        <w:rPr>
          <w:rFonts w:ascii="Times New Roman" w:hAnsi="Times New Roman" w:cs="Times New Roman"/>
          <w:spacing w:val="-4"/>
          <w:sz w:val="28"/>
          <w:szCs w:val="28"/>
        </w:rPr>
        <w:t>Кондратьєва</w:t>
      </w:r>
      <w:proofErr w:type="spellEnd"/>
      <w:r w:rsidRPr="00D54A06">
        <w:rPr>
          <w:rFonts w:ascii="Times New Roman" w:hAnsi="Times New Roman" w:cs="Times New Roman"/>
          <w:spacing w:val="-4"/>
          <w:sz w:val="28"/>
          <w:szCs w:val="28"/>
        </w:rPr>
        <w:t xml:space="preserve"> В.П. Організаційна поведінка : Навч. </w:t>
      </w:r>
      <w:proofErr w:type="spellStart"/>
      <w:r w:rsidRPr="00D54A06">
        <w:rPr>
          <w:rFonts w:ascii="Times New Roman" w:hAnsi="Times New Roman" w:cs="Times New Roman"/>
          <w:spacing w:val="-4"/>
          <w:sz w:val="28"/>
          <w:szCs w:val="28"/>
        </w:rPr>
        <w:t>посібн</w:t>
      </w:r>
      <w:proofErr w:type="spellEnd"/>
      <w:r w:rsidRPr="00D54A06">
        <w:rPr>
          <w:rFonts w:ascii="Times New Roman" w:hAnsi="Times New Roman" w:cs="Times New Roman"/>
          <w:spacing w:val="-4"/>
          <w:sz w:val="28"/>
          <w:szCs w:val="28"/>
        </w:rPr>
        <w:t xml:space="preserve">. / за наук. ред. А.О. </w:t>
      </w:r>
      <w:proofErr w:type="spellStart"/>
      <w:r w:rsidRPr="00D54A06">
        <w:rPr>
          <w:rFonts w:ascii="Times New Roman" w:hAnsi="Times New Roman" w:cs="Times New Roman"/>
          <w:spacing w:val="-4"/>
          <w:sz w:val="28"/>
          <w:szCs w:val="28"/>
        </w:rPr>
        <w:t>Молчанової</w:t>
      </w:r>
      <w:proofErr w:type="spellEnd"/>
      <w:r w:rsidRPr="00D54A06">
        <w:rPr>
          <w:rFonts w:ascii="Times New Roman" w:hAnsi="Times New Roman" w:cs="Times New Roman"/>
          <w:spacing w:val="-4"/>
          <w:sz w:val="28"/>
          <w:szCs w:val="28"/>
        </w:rPr>
        <w:t>. Івано-Франківськ : «Лілея-НВ», 2015. 176 с.</w:t>
      </w:r>
    </w:p>
    <w:p w14:paraId="1BC3743B" w14:textId="77777777" w:rsidR="009C3858" w:rsidRPr="00D54A06" w:rsidRDefault="009C3858" w:rsidP="009C3858">
      <w:pPr>
        <w:pStyle w:val="a5"/>
        <w:widowControl w:val="0"/>
        <w:numPr>
          <w:ilvl w:val="0"/>
          <w:numId w:val="4"/>
        </w:numPr>
        <w:tabs>
          <w:tab w:val="left" w:pos="709"/>
        </w:tabs>
        <w:spacing w:after="0" w:line="360" w:lineRule="auto"/>
        <w:ind w:left="0" w:firstLine="284"/>
        <w:jc w:val="both"/>
        <w:rPr>
          <w:rFonts w:ascii="Times New Roman" w:hAnsi="Times New Roman" w:cs="Times New Roman"/>
          <w:spacing w:val="-4"/>
          <w:sz w:val="28"/>
          <w:szCs w:val="28"/>
        </w:rPr>
      </w:pPr>
      <w:bookmarkStart w:id="39" w:name="bookmark22"/>
      <w:bookmarkEnd w:id="39"/>
      <w:r w:rsidRPr="00D54A06">
        <w:rPr>
          <w:rFonts w:ascii="Times New Roman" w:hAnsi="Times New Roman" w:cs="Times New Roman"/>
          <w:spacing w:val="-4"/>
          <w:sz w:val="28"/>
          <w:szCs w:val="28"/>
        </w:rPr>
        <w:t xml:space="preserve">Музиченко-Козловський А.В. Основні елементи механізму мотивування працівників. </w:t>
      </w:r>
      <w:r w:rsidRPr="00F11A06">
        <w:rPr>
          <w:rFonts w:ascii="Times New Roman" w:hAnsi="Times New Roman" w:cs="Times New Roman"/>
          <w:spacing w:val="-4"/>
          <w:sz w:val="28"/>
          <w:szCs w:val="28"/>
        </w:rPr>
        <w:t>Науковий вісник НЛТУ України</w:t>
      </w:r>
      <w:r w:rsidRPr="00D54A06">
        <w:rPr>
          <w:rFonts w:ascii="Times New Roman" w:hAnsi="Times New Roman" w:cs="Times New Roman"/>
          <w:spacing w:val="-4"/>
          <w:sz w:val="28"/>
          <w:szCs w:val="28"/>
        </w:rPr>
        <w:t>. 2011. Вип. 21.6. С. 361-367.</w:t>
      </w:r>
    </w:p>
    <w:p w14:paraId="344EAAA4" w14:textId="77777777" w:rsidR="009C3858" w:rsidRPr="00D54A06" w:rsidRDefault="009C3858" w:rsidP="009C3858">
      <w:pPr>
        <w:pStyle w:val="a5"/>
        <w:widowControl w:val="0"/>
        <w:numPr>
          <w:ilvl w:val="0"/>
          <w:numId w:val="4"/>
        </w:numPr>
        <w:tabs>
          <w:tab w:val="left" w:pos="709"/>
        </w:tabs>
        <w:spacing w:after="0" w:line="360" w:lineRule="auto"/>
        <w:ind w:left="0" w:firstLine="284"/>
        <w:jc w:val="both"/>
        <w:rPr>
          <w:rFonts w:ascii="Times New Roman" w:hAnsi="Times New Roman" w:cs="Times New Roman"/>
          <w:spacing w:val="-4"/>
          <w:sz w:val="28"/>
          <w:szCs w:val="28"/>
        </w:rPr>
      </w:pPr>
      <w:bookmarkStart w:id="40" w:name="bookmark23"/>
      <w:bookmarkEnd w:id="40"/>
      <w:r w:rsidRPr="00D54A06">
        <w:rPr>
          <w:rFonts w:ascii="Times New Roman" w:hAnsi="Times New Roman" w:cs="Times New Roman"/>
          <w:spacing w:val="-4"/>
          <w:sz w:val="28"/>
          <w:szCs w:val="28"/>
        </w:rPr>
        <w:t xml:space="preserve">Нікітін Ю. О., </w:t>
      </w:r>
      <w:proofErr w:type="spellStart"/>
      <w:r w:rsidRPr="00D54A06">
        <w:rPr>
          <w:rFonts w:ascii="Times New Roman" w:hAnsi="Times New Roman" w:cs="Times New Roman"/>
          <w:spacing w:val="-4"/>
          <w:sz w:val="28"/>
          <w:szCs w:val="28"/>
        </w:rPr>
        <w:t>Рукас-Пасічнюк</w:t>
      </w:r>
      <w:proofErr w:type="spellEnd"/>
      <w:r w:rsidRPr="00D54A06">
        <w:rPr>
          <w:rFonts w:ascii="Times New Roman" w:hAnsi="Times New Roman" w:cs="Times New Roman"/>
          <w:spacing w:val="-4"/>
          <w:sz w:val="28"/>
          <w:szCs w:val="28"/>
        </w:rPr>
        <w:t xml:space="preserve"> В. Г. Сучасні моделі та механізми мотивації персоналу українських підпри</w:t>
      </w:r>
      <w:r w:rsidRPr="00D54A06">
        <w:rPr>
          <w:rFonts w:ascii="Times New Roman" w:hAnsi="Times New Roman" w:cs="Times New Roman"/>
          <w:spacing w:val="-4"/>
          <w:sz w:val="28"/>
          <w:szCs w:val="28"/>
        </w:rPr>
        <w:softHyphen/>
        <w:t xml:space="preserve">ємств. </w:t>
      </w:r>
      <w:r w:rsidRPr="00F11A06">
        <w:rPr>
          <w:rFonts w:ascii="Times New Roman" w:hAnsi="Times New Roman" w:cs="Times New Roman"/>
          <w:spacing w:val="-4"/>
          <w:sz w:val="28"/>
          <w:szCs w:val="28"/>
        </w:rPr>
        <w:t>Актуальні проблеми економіки</w:t>
      </w:r>
      <w:r w:rsidRPr="00D54A06">
        <w:rPr>
          <w:rFonts w:ascii="Times New Roman" w:hAnsi="Times New Roman" w:cs="Times New Roman"/>
          <w:spacing w:val="-4"/>
          <w:sz w:val="28"/>
          <w:szCs w:val="28"/>
        </w:rPr>
        <w:t>. 2014. № 4. С. 238-246.</w:t>
      </w:r>
    </w:p>
    <w:p w14:paraId="48F519B0" w14:textId="77777777" w:rsidR="009C3858" w:rsidRPr="00D54A06" w:rsidRDefault="009C3858" w:rsidP="009C3858">
      <w:pPr>
        <w:pStyle w:val="a5"/>
        <w:widowControl w:val="0"/>
        <w:numPr>
          <w:ilvl w:val="0"/>
          <w:numId w:val="4"/>
        </w:numPr>
        <w:tabs>
          <w:tab w:val="left" w:pos="709"/>
        </w:tabs>
        <w:spacing w:after="0" w:line="360" w:lineRule="auto"/>
        <w:ind w:left="0" w:firstLine="284"/>
        <w:jc w:val="both"/>
        <w:rPr>
          <w:rFonts w:ascii="Times New Roman" w:hAnsi="Times New Roman" w:cs="Times New Roman"/>
          <w:spacing w:val="-4"/>
          <w:sz w:val="28"/>
          <w:szCs w:val="28"/>
        </w:rPr>
      </w:pPr>
      <w:r w:rsidRPr="00D54A06">
        <w:rPr>
          <w:rFonts w:ascii="Times New Roman" w:hAnsi="Times New Roman" w:cs="Times New Roman"/>
          <w:spacing w:val="-4"/>
          <w:sz w:val="28"/>
          <w:szCs w:val="28"/>
        </w:rPr>
        <w:t xml:space="preserve">Новак В. О. Організаційна поведінка: підручник. К.: Кондор, 2013. 498 с. </w:t>
      </w:r>
    </w:p>
    <w:p w14:paraId="7DE7530B" w14:textId="77777777" w:rsidR="009C3858" w:rsidRPr="00D54A06" w:rsidRDefault="009C3858" w:rsidP="009C3858">
      <w:pPr>
        <w:pStyle w:val="a5"/>
        <w:widowControl w:val="0"/>
        <w:numPr>
          <w:ilvl w:val="0"/>
          <w:numId w:val="4"/>
        </w:numPr>
        <w:tabs>
          <w:tab w:val="left" w:pos="709"/>
        </w:tabs>
        <w:spacing w:after="0" w:line="360" w:lineRule="auto"/>
        <w:ind w:left="0" w:firstLine="284"/>
        <w:jc w:val="both"/>
        <w:rPr>
          <w:rFonts w:ascii="Times New Roman" w:hAnsi="Times New Roman" w:cs="Times New Roman"/>
          <w:spacing w:val="-4"/>
          <w:sz w:val="28"/>
          <w:szCs w:val="28"/>
        </w:rPr>
      </w:pPr>
      <w:r w:rsidRPr="00D54A06">
        <w:rPr>
          <w:rFonts w:ascii="Times New Roman" w:hAnsi="Times New Roman" w:cs="Times New Roman"/>
          <w:spacing w:val="-4"/>
          <w:sz w:val="28"/>
          <w:szCs w:val="28"/>
        </w:rPr>
        <w:t xml:space="preserve">Організаційна поведінка. </w:t>
      </w:r>
      <w:r w:rsidRPr="00F11A06">
        <w:rPr>
          <w:rFonts w:ascii="Times New Roman" w:hAnsi="Times New Roman" w:cs="Times New Roman"/>
          <w:spacing w:val="-4"/>
          <w:sz w:val="28"/>
          <w:szCs w:val="28"/>
        </w:rPr>
        <w:t>Аспекти ефективного підприємництва</w:t>
      </w:r>
      <w:r w:rsidRPr="00D54A06">
        <w:rPr>
          <w:rFonts w:ascii="Times New Roman" w:hAnsi="Times New Roman" w:cs="Times New Roman"/>
          <w:spacing w:val="-4"/>
          <w:sz w:val="28"/>
          <w:szCs w:val="28"/>
        </w:rPr>
        <w:t xml:space="preserve"> / П.Д. Дудкін та ін. Тернопіль : ФОП Паляниця В.А., 2015. 252 с.</w:t>
      </w:r>
    </w:p>
    <w:p w14:paraId="2E69D298" w14:textId="77777777" w:rsidR="009C3858" w:rsidRPr="00D54A06" w:rsidRDefault="009C3858" w:rsidP="009C3858">
      <w:pPr>
        <w:pStyle w:val="a5"/>
        <w:widowControl w:val="0"/>
        <w:numPr>
          <w:ilvl w:val="0"/>
          <w:numId w:val="4"/>
        </w:numPr>
        <w:tabs>
          <w:tab w:val="left" w:pos="709"/>
        </w:tabs>
        <w:spacing w:after="0" w:line="360" w:lineRule="auto"/>
        <w:ind w:left="0" w:firstLine="284"/>
        <w:jc w:val="both"/>
        <w:rPr>
          <w:rFonts w:ascii="Times New Roman" w:hAnsi="Times New Roman" w:cs="Times New Roman"/>
          <w:spacing w:val="-4"/>
          <w:sz w:val="28"/>
          <w:szCs w:val="28"/>
        </w:rPr>
      </w:pPr>
      <w:r w:rsidRPr="00D54A06">
        <w:rPr>
          <w:rFonts w:ascii="Times New Roman" w:hAnsi="Times New Roman" w:cs="Times New Roman"/>
          <w:spacing w:val="-4"/>
          <w:sz w:val="28"/>
          <w:szCs w:val="28"/>
        </w:rPr>
        <w:t xml:space="preserve">Організаційна поведінка. Навчальний посібник для студентів денної та заочної форм навчання спеціальності „Менеджмент організацій” / Укладач: М. В. </w:t>
      </w:r>
      <w:proofErr w:type="spellStart"/>
      <w:r w:rsidRPr="00D54A06">
        <w:rPr>
          <w:rFonts w:ascii="Times New Roman" w:hAnsi="Times New Roman" w:cs="Times New Roman"/>
          <w:spacing w:val="-4"/>
          <w:sz w:val="28"/>
          <w:szCs w:val="28"/>
        </w:rPr>
        <w:t>Матушкіна</w:t>
      </w:r>
      <w:proofErr w:type="spellEnd"/>
      <w:r w:rsidRPr="00D54A06">
        <w:rPr>
          <w:rFonts w:ascii="Times New Roman" w:hAnsi="Times New Roman" w:cs="Times New Roman"/>
          <w:spacing w:val="-4"/>
          <w:sz w:val="28"/>
          <w:szCs w:val="28"/>
        </w:rPr>
        <w:t>. Старобільськ, 2016. 200 с.</w:t>
      </w:r>
    </w:p>
    <w:p w14:paraId="2CC0E5F7" w14:textId="77777777" w:rsidR="009C3858" w:rsidRPr="00D54A06" w:rsidRDefault="009C3858" w:rsidP="009C3858">
      <w:pPr>
        <w:pStyle w:val="a5"/>
        <w:widowControl w:val="0"/>
        <w:numPr>
          <w:ilvl w:val="0"/>
          <w:numId w:val="4"/>
        </w:numPr>
        <w:tabs>
          <w:tab w:val="left" w:pos="709"/>
        </w:tabs>
        <w:spacing w:after="0" w:line="360" w:lineRule="auto"/>
        <w:ind w:left="0" w:firstLine="284"/>
        <w:jc w:val="both"/>
        <w:rPr>
          <w:rFonts w:ascii="Times New Roman" w:hAnsi="Times New Roman" w:cs="Times New Roman"/>
          <w:spacing w:val="-4"/>
          <w:sz w:val="28"/>
          <w:szCs w:val="28"/>
        </w:rPr>
      </w:pPr>
      <w:r w:rsidRPr="00D54A06">
        <w:rPr>
          <w:rFonts w:ascii="Times New Roman" w:hAnsi="Times New Roman" w:cs="Times New Roman"/>
          <w:spacing w:val="-4"/>
          <w:sz w:val="28"/>
          <w:szCs w:val="28"/>
        </w:rPr>
        <w:t>Осипенко К.В. Організаційна поведінка як метод управління діяльністю сучасних туристичних підприємств</w:t>
      </w:r>
      <w:r w:rsidRPr="00F11A06">
        <w:rPr>
          <w:rFonts w:ascii="Times New Roman" w:hAnsi="Times New Roman" w:cs="Times New Roman"/>
          <w:spacing w:val="-4"/>
          <w:sz w:val="28"/>
          <w:szCs w:val="28"/>
        </w:rPr>
        <w:t>. Науковий вісник Міжнародного гуманітарного університету</w:t>
      </w:r>
      <w:r w:rsidRPr="00D54A06">
        <w:rPr>
          <w:rFonts w:ascii="Times New Roman" w:hAnsi="Times New Roman" w:cs="Times New Roman"/>
          <w:spacing w:val="-4"/>
          <w:sz w:val="28"/>
          <w:szCs w:val="28"/>
        </w:rPr>
        <w:t>. 2020. № 53. С. 43-49</w:t>
      </w:r>
    </w:p>
    <w:p w14:paraId="7F42F8E9" w14:textId="77777777" w:rsidR="009C3858" w:rsidRPr="00D54A06" w:rsidRDefault="009C3858" w:rsidP="009C3858">
      <w:pPr>
        <w:pStyle w:val="a5"/>
        <w:widowControl w:val="0"/>
        <w:numPr>
          <w:ilvl w:val="0"/>
          <w:numId w:val="4"/>
        </w:numPr>
        <w:tabs>
          <w:tab w:val="left" w:pos="709"/>
        </w:tabs>
        <w:spacing w:after="0" w:line="360" w:lineRule="auto"/>
        <w:ind w:left="0" w:firstLine="284"/>
        <w:jc w:val="both"/>
        <w:rPr>
          <w:rFonts w:ascii="Times New Roman" w:hAnsi="Times New Roman" w:cs="Times New Roman"/>
          <w:spacing w:val="-4"/>
          <w:sz w:val="28"/>
          <w:szCs w:val="28"/>
        </w:rPr>
      </w:pPr>
      <w:r w:rsidRPr="00D54A06">
        <w:rPr>
          <w:rFonts w:ascii="Times New Roman" w:hAnsi="Times New Roman" w:cs="Times New Roman"/>
          <w:spacing w:val="-4"/>
          <w:sz w:val="28"/>
          <w:szCs w:val="28"/>
        </w:rPr>
        <w:t>Офіційний сайт ТОВ «ОСП Корпорація «ВАТРА». URL: http://vatra.ua/ukr/</w:t>
      </w:r>
    </w:p>
    <w:p w14:paraId="47540E16" w14:textId="77777777" w:rsidR="009C3858" w:rsidRPr="00D54A06" w:rsidRDefault="009C3858" w:rsidP="009C3858">
      <w:pPr>
        <w:pStyle w:val="a5"/>
        <w:widowControl w:val="0"/>
        <w:numPr>
          <w:ilvl w:val="0"/>
          <w:numId w:val="4"/>
        </w:numPr>
        <w:tabs>
          <w:tab w:val="left" w:pos="709"/>
        </w:tabs>
        <w:spacing w:after="0" w:line="360" w:lineRule="auto"/>
        <w:ind w:left="0" w:firstLine="284"/>
        <w:jc w:val="both"/>
        <w:rPr>
          <w:rFonts w:ascii="Times New Roman" w:hAnsi="Times New Roman" w:cs="Times New Roman"/>
          <w:spacing w:val="-4"/>
          <w:sz w:val="28"/>
          <w:szCs w:val="28"/>
        </w:rPr>
      </w:pPr>
      <w:r w:rsidRPr="00D54A06">
        <w:rPr>
          <w:rFonts w:ascii="Times New Roman" w:hAnsi="Times New Roman" w:cs="Times New Roman"/>
          <w:spacing w:val="-4"/>
          <w:sz w:val="28"/>
          <w:szCs w:val="28"/>
        </w:rPr>
        <w:t xml:space="preserve">Петрова І. Л. Стратегічне управління розвитком персоналу. </w:t>
      </w:r>
      <w:r w:rsidRPr="00F11A06">
        <w:rPr>
          <w:rFonts w:ascii="Times New Roman" w:hAnsi="Times New Roman" w:cs="Times New Roman"/>
          <w:spacing w:val="-4"/>
          <w:sz w:val="28"/>
          <w:szCs w:val="28"/>
        </w:rPr>
        <w:t>Науковий вісник Полтавського університету економіки і торгівлі</w:t>
      </w:r>
      <w:r w:rsidRPr="00D54A06">
        <w:rPr>
          <w:rFonts w:ascii="Times New Roman" w:hAnsi="Times New Roman" w:cs="Times New Roman"/>
          <w:spacing w:val="-4"/>
          <w:sz w:val="28"/>
          <w:szCs w:val="28"/>
        </w:rPr>
        <w:t>. № 5 (50). 2011. С. 128-132.</w:t>
      </w:r>
    </w:p>
    <w:p w14:paraId="7EAD3D2D" w14:textId="2AC969CC" w:rsidR="009C3858" w:rsidRPr="00D54A06" w:rsidRDefault="009C3858" w:rsidP="009C3858">
      <w:pPr>
        <w:pStyle w:val="a5"/>
        <w:widowControl w:val="0"/>
        <w:numPr>
          <w:ilvl w:val="0"/>
          <w:numId w:val="4"/>
        </w:numPr>
        <w:tabs>
          <w:tab w:val="left" w:pos="709"/>
        </w:tabs>
        <w:spacing w:after="0" w:line="360" w:lineRule="auto"/>
        <w:ind w:left="0" w:firstLine="284"/>
        <w:jc w:val="both"/>
        <w:rPr>
          <w:rFonts w:ascii="Times New Roman" w:hAnsi="Times New Roman" w:cs="Times New Roman"/>
          <w:spacing w:val="-4"/>
          <w:sz w:val="28"/>
          <w:szCs w:val="28"/>
        </w:rPr>
      </w:pPr>
      <w:proofErr w:type="spellStart"/>
      <w:r w:rsidRPr="00D54A06">
        <w:rPr>
          <w:rFonts w:ascii="Times New Roman" w:hAnsi="Times New Roman" w:cs="Times New Roman"/>
          <w:spacing w:val="-4"/>
          <w:sz w:val="28"/>
          <w:szCs w:val="28"/>
        </w:rPr>
        <w:t>Попрозман</w:t>
      </w:r>
      <w:proofErr w:type="spellEnd"/>
      <w:r w:rsidRPr="00D54A06">
        <w:rPr>
          <w:rFonts w:ascii="Times New Roman" w:hAnsi="Times New Roman" w:cs="Times New Roman"/>
          <w:spacing w:val="-4"/>
          <w:sz w:val="28"/>
          <w:szCs w:val="28"/>
        </w:rPr>
        <w:t xml:space="preserve"> О. І. Мотивація персоналу – головна проблема сучасного менеджменту підприємства. </w:t>
      </w:r>
      <w:proofErr w:type="spellStart"/>
      <w:r w:rsidRPr="00F11A06">
        <w:rPr>
          <w:rFonts w:ascii="Times New Roman" w:hAnsi="Times New Roman" w:cs="Times New Roman"/>
          <w:spacing w:val="-4"/>
          <w:sz w:val="28"/>
          <w:szCs w:val="28"/>
        </w:rPr>
        <w:t>Інноватика</w:t>
      </w:r>
      <w:proofErr w:type="spellEnd"/>
      <w:r w:rsidRPr="00F11A06">
        <w:rPr>
          <w:rFonts w:ascii="Times New Roman" w:hAnsi="Times New Roman" w:cs="Times New Roman"/>
          <w:spacing w:val="-4"/>
          <w:sz w:val="28"/>
          <w:szCs w:val="28"/>
        </w:rPr>
        <w:t xml:space="preserve"> в освіті, науці та бізнесі: виклики та можливості : матеріали </w:t>
      </w:r>
      <w:r w:rsidR="009E2B7E" w:rsidRPr="00F11A06">
        <w:rPr>
          <w:rFonts w:ascii="Times New Roman" w:hAnsi="Times New Roman" w:cs="Times New Roman"/>
          <w:spacing w:val="-4"/>
          <w:sz w:val="28"/>
          <w:szCs w:val="28"/>
        </w:rPr>
        <w:t>ІІІ</w:t>
      </w:r>
      <w:r w:rsidRPr="00F11A06">
        <w:rPr>
          <w:rFonts w:ascii="Times New Roman" w:hAnsi="Times New Roman" w:cs="Times New Roman"/>
          <w:spacing w:val="-4"/>
          <w:sz w:val="28"/>
          <w:szCs w:val="28"/>
        </w:rPr>
        <w:t xml:space="preserve"> Всеукраїнської конференції здобувачів вищої освіти і молодих учених</w:t>
      </w:r>
      <w:r w:rsidRPr="00D54A06">
        <w:rPr>
          <w:rFonts w:ascii="Times New Roman" w:hAnsi="Times New Roman" w:cs="Times New Roman"/>
          <w:spacing w:val="-4"/>
          <w:sz w:val="28"/>
          <w:szCs w:val="28"/>
        </w:rPr>
        <w:t>, м. Київ, 17 листопада 2022 року. Т. 2. Київ : КНУТД, 2022. С. 176-180</w:t>
      </w:r>
    </w:p>
    <w:p w14:paraId="5710E9B9" w14:textId="77777777" w:rsidR="009C3858" w:rsidRPr="00D54A06" w:rsidRDefault="009C3858" w:rsidP="009C3858">
      <w:pPr>
        <w:pStyle w:val="a5"/>
        <w:widowControl w:val="0"/>
        <w:numPr>
          <w:ilvl w:val="0"/>
          <w:numId w:val="4"/>
        </w:numPr>
        <w:tabs>
          <w:tab w:val="left" w:pos="709"/>
        </w:tabs>
        <w:spacing w:after="0" w:line="360" w:lineRule="auto"/>
        <w:ind w:left="0" w:firstLine="284"/>
        <w:jc w:val="both"/>
        <w:rPr>
          <w:rFonts w:ascii="Times New Roman" w:hAnsi="Times New Roman" w:cs="Times New Roman"/>
          <w:spacing w:val="-4"/>
          <w:sz w:val="28"/>
          <w:szCs w:val="28"/>
        </w:rPr>
      </w:pPr>
      <w:r w:rsidRPr="00D54A06">
        <w:rPr>
          <w:rFonts w:ascii="Times New Roman" w:hAnsi="Times New Roman" w:cs="Times New Roman"/>
          <w:spacing w:val="-4"/>
          <w:sz w:val="28"/>
          <w:szCs w:val="28"/>
        </w:rPr>
        <w:t xml:space="preserve">Про надання роз’яснень щодо деяких питань трудового законодавства. Лист Міністерства економіки України від 09.05.2022 р. № 4712-06/22838-09 </w:t>
      </w:r>
      <w:r w:rsidRPr="00D54A06">
        <w:rPr>
          <w:rFonts w:ascii="Times New Roman" w:hAnsi="Times New Roman" w:cs="Times New Roman"/>
          <w:spacing w:val="-4"/>
          <w:sz w:val="28"/>
          <w:szCs w:val="28"/>
        </w:rPr>
        <w:lastRenderedPageBreak/>
        <w:t>URL: https://ips.ligazakon.net/document/ME220198</w:t>
      </w:r>
    </w:p>
    <w:p w14:paraId="3EE33A25" w14:textId="77777777" w:rsidR="009C3858" w:rsidRPr="00D54A06" w:rsidRDefault="009C3858" w:rsidP="009C3858">
      <w:pPr>
        <w:pStyle w:val="a5"/>
        <w:widowControl w:val="0"/>
        <w:numPr>
          <w:ilvl w:val="0"/>
          <w:numId w:val="4"/>
        </w:numPr>
        <w:tabs>
          <w:tab w:val="left" w:pos="709"/>
        </w:tabs>
        <w:spacing w:after="0" w:line="360" w:lineRule="auto"/>
        <w:ind w:left="0" w:firstLine="284"/>
        <w:jc w:val="both"/>
        <w:rPr>
          <w:rFonts w:ascii="Times New Roman" w:hAnsi="Times New Roman" w:cs="Times New Roman"/>
          <w:spacing w:val="-4"/>
          <w:sz w:val="28"/>
          <w:szCs w:val="28"/>
        </w:rPr>
      </w:pPr>
      <w:r w:rsidRPr="00D54A06">
        <w:rPr>
          <w:rFonts w:ascii="Times New Roman" w:hAnsi="Times New Roman" w:cs="Times New Roman"/>
          <w:spacing w:val="-4"/>
          <w:sz w:val="28"/>
          <w:szCs w:val="28"/>
        </w:rPr>
        <w:t xml:space="preserve">Романець І.В., Маркова С.В., Головань О.О. Актуальні проблеми формування </w:t>
      </w:r>
      <w:proofErr w:type="spellStart"/>
      <w:r w:rsidRPr="00D54A06">
        <w:rPr>
          <w:rFonts w:ascii="Times New Roman" w:hAnsi="Times New Roman" w:cs="Times New Roman"/>
          <w:spacing w:val="-4"/>
          <w:sz w:val="28"/>
          <w:szCs w:val="28"/>
        </w:rPr>
        <w:t>командобудування</w:t>
      </w:r>
      <w:proofErr w:type="spellEnd"/>
      <w:r w:rsidRPr="00D54A06">
        <w:rPr>
          <w:rFonts w:ascii="Times New Roman" w:hAnsi="Times New Roman" w:cs="Times New Roman"/>
          <w:spacing w:val="-4"/>
          <w:sz w:val="28"/>
          <w:szCs w:val="28"/>
        </w:rPr>
        <w:t xml:space="preserve"> як фактор ефективного управління бізнесом. </w:t>
      </w:r>
      <w:r w:rsidRPr="00F11A06">
        <w:rPr>
          <w:rFonts w:ascii="Times New Roman" w:hAnsi="Times New Roman" w:cs="Times New Roman"/>
          <w:spacing w:val="-4"/>
          <w:sz w:val="28"/>
          <w:szCs w:val="28"/>
        </w:rPr>
        <w:t>Східна Європа: економіка, бізнес та управління</w:t>
      </w:r>
      <w:r w:rsidRPr="00D54A06">
        <w:rPr>
          <w:rFonts w:ascii="Times New Roman" w:hAnsi="Times New Roman" w:cs="Times New Roman"/>
          <w:spacing w:val="-4"/>
          <w:sz w:val="28"/>
          <w:szCs w:val="28"/>
        </w:rPr>
        <w:t>. 2018. Випуск 3(14). С. 303-308.</w:t>
      </w:r>
    </w:p>
    <w:p w14:paraId="2E3A7269" w14:textId="3EBAF53E" w:rsidR="009C3858" w:rsidRPr="00D54A06" w:rsidRDefault="009C3858" w:rsidP="009C3858">
      <w:pPr>
        <w:pStyle w:val="a5"/>
        <w:widowControl w:val="0"/>
        <w:numPr>
          <w:ilvl w:val="0"/>
          <w:numId w:val="4"/>
        </w:numPr>
        <w:tabs>
          <w:tab w:val="left" w:pos="709"/>
        </w:tabs>
        <w:spacing w:after="0" w:line="360" w:lineRule="auto"/>
        <w:ind w:left="0" w:firstLine="284"/>
        <w:jc w:val="both"/>
        <w:rPr>
          <w:rFonts w:ascii="Times New Roman" w:hAnsi="Times New Roman" w:cs="Times New Roman"/>
          <w:spacing w:val="-4"/>
          <w:sz w:val="28"/>
          <w:szCs w:val="28"/>
        </w:rPr>
      </w:pPr>
      <w:r w:rsidRPr="00D54A06">
        <w:rPr>
          <w:rFonts w:ascii="Times New Roman" w:hAnsi="Times New Roman" w:cs="Times New Roman"/>
          <w:spacing w:val="-4"/>
          <w:sz w:val="28"/>
          <w:szCs w:val="28"/>
        </w:rPr>
        <w:t xml:space="preserve">Сазонова Т.О., Нагорна Ж.Ю., </w:t>
      </w:r>
      <w:proofErr w:type="spellStart"/>
      <w:r w:rsidRPr="00D54A06">
        <w:rPr>
          <w:rFonts w:ascii="Times New Roman" w:hAnsi="Times New Roman" w:cs="Times New Roman"/>
          <w:spacing w:val="-4"/>
          <w:sz w:val="28"/>
          <w:szCs w:val="28"/>
        </w:rPr>
        <w:t>В’юницький</w:t>
      </w:r>
      <w:proofErr w:type="spellEnd"/>
      <w:r w:rsidRPr="00D54A06">
        <w:rPr>
          <w:rFonts w:ascii="Times New Roman" w:hAnsi="Times New Roman" w:cs="Times New Roman"/>
          <w:spacing w:val="-4"/>
          <w:sz w:val="28"/>
          <w:szCs w:val="28"/>
        </w:rPr>
        <w:t xml:space="preserve"> Д.І. Організація праці менеджера в контексті управління поведінкою персоналу підприємства. </w:t>
      </w:r>
      <w:r w:rsidRPr="00F11A06">
        <w:rPr>
          <w:rFonts w:ascii="Times New Roman" w:hAnsi="Times New Roman" w:cs="Times New Roman"/>
          <w:spacing w:val="-4"/>
          <w:sz w:val="28"/>
          <w:szCs w:val="28"/>
        </w:rPr>
        <w:t>Економіка та суспільство</w:t>
      </w:r>
      <w:r w:rsidRPr="00D54A06">
        <w:rPr>
          <w:rFonts w:ascii="Times New Roman" w:hAnsi="Times New Roman" w:cs="Times New Roman"/>
          <w:spacing w:val="-4"/>
          <w:sz w:val="28"/>
          <w:szCs w:val="28"/>
        </w:rPr>
        <w:t>. 2017. № 13. С. 702-706</w:t>
      </w:r>
      <w:r>
        <w:rPr>
          <w:rFonts w:ascii="Times New Roman" w:hAnsi="Times New Roman" w:cs="Times New Roman"/>
          <w:spacing w:val="-4"/>
          <w:sz w:val="28"/>
          <w:szCs w:val="28"/>
        </w:rPr>
        <w:t>.</w:t>
      </w:r>
    </w:p>
    <w:p w14:paraId="1343FF3D" w14:textId="77777777" w:rsidR="009C3858" w:rsidRPr="00D54A06" w:rsidRDefault="009C3858" w:rsidP="009C3858">
      <w:pPr>
        <w:pStyle w:val="a5"/>
        <w:widowControl w:val="0"/>
        <w:numPr>
          <w:ilvl w:val="0"/>
          <w:numId w:val="4"/>
        </w:numPr>
        <w:tabs>
          <w:tab w:val="left" w:pos="709"/>
        </w:tabs>
        <w:spacing w:after="0" w:line="360" w:lineRule="auto"/>
        <w:ind w:left="0" w:firstLine="284"/>
        <w:jc w:val="both"/>
        <w:rPr>
          <w:rFonts w:ascii="Times New Roman" w:hAnsi="Times New Roman" w:cs="Times New Roman"/>
          <w:spacing w:val="-4"/>
          <w:sz w:val="28"/>
          <w:szCs w:val="28"/>
        </w:rPr>
      </w:pPr>
      <w:proofErr w:type="spellStart"/>
      <w:r w:rsidRPr="00D54A06">
        <w:rPr>
          <w:rFonts w:ascii="Times New Roman" w:hAnsi="Times New Roman" w:cs="Times New Roman"/>
          <w:spacing w:val="-4"/>
          <w:sz w:val="28"/>
          <w:szCs w:val="28"/>
        </w:rPr>
        <w:t>Сікун</w:t>
      </w:r>
      <w:proofErr w:type="spellEnd"/>
      <w:r w:rsidRPr="00D54A06">
        <w:rPr>
          <w:rFonts w:ascii="Times New Roman" w:hAnsi="Times New Roman" w:cs="Times New Roman"/>
          <w:spacing w:val="-4"/>
          <w:sz w:val="28"/>
          <w:szCs w:val="28"/>
        </w:rPr>
        <w:t xml:space="preserve"> О. А. Мотивація як чинник підвищення ефективності праці персоналу підприємства. </w:t>
      </w:r>
      <w:r w:rsidRPr="00F11A06">
        <w:rPr>
          <w:rFonts w:ascii="Times New Roman" w:hAnsi="Times New Roman" w:cs="Times New Roman"/>
          <w:spacing w:val="-4"/>
          <w:sz w:val="28"/>
          <w:szCs w:val="28"/>
        </w:rPr>
        <w:t>Молодий вчений</w:t>
      </w:r>
      <w:r w:rsidRPr="00D54A06">
        <w:rPr>
          <w:rFonts w:ascii="Times New Roman" w:hAnsi="Times New Roman" w:cs="Times New Roman"/>
          <w:spacing w:val="-4"/>
          <w:sz w:val="28"/>
          <w:szCs w:val="28"/>
        </w:rPr>
        <w:t>. 2019. № 1 (65). С. 506-510.</w:t>
      </w:r>
    </w:p>
    <w:p w14:paraId="32A37983" w14:textId="77777777" w:rsidR="009C3858" w:rsidRPr="00D54A06" w:rsidRDefault="009C3858" w:rsidP="009C3858">
      <w:pPr>
        <w:pStyle w:val="a5"/>
        <w:widowControl w:val="0"/>
        <w:numPr>
          <w:ilvl w:val="0"/>
          <w:numId w:val="4"/>
        </w:numPr>
        <w:tabs>
          <w:tab w:val="left" w:pos="709"/>
        </w:tabs>
        <w:spacing w:after="0" w:line="360" w:lineRule="auto"/>
        <w:ind w:left="0" w:firstLine="284"/>
        <w:jc w:val="both"/>
        <w:rPr>
          <w:rFonts w:ascii="Times New Roman" w:hAnsi="Times New Roman" w:cs="Times New Roman"/>
          <w:spacing w:val="-4"/>
          <w:sz w:val="28"/>
          <w:szCs w:val="28"/>
        </w:rPr>
      </w:pPr>
      <w:proofErr w:type="spellStart"/>
      <w:r w:rsidRPr="00D54A06">
        <w:rPr>
          <w:rFonts w:ascii="Times New Roman" w:hAnsi="Times New Roman" w:cs="Times New Roman"/>
          <w:spacing w:val="-4"/>
          <w:sz w:val="28"/>
          <w:szCs w:val="28"/>
        </w:rPr>
        <w:t>Скібіцька</w:t>
      </w:r>
      <w:proofErr w:type="spellEnd"/>
      <w:r w:rsidRPr="00D54A06">
        <w:rPr>
          <w:rFonts w:ascii="Times New Roman" w:hAnsi="Times New Roman" w:cs="Times New Roman"/>
          <w:spacing w:val="-4"/>
          <w:sz w:val="28"/>
          <w:szCs w:val="28"/>
        </w:rPr>
        <w:t xml:space="preserve"> Л. І., Матвєєв В. В., Щелкунов В. І., </w:t>
      </w:r>
      <w:proofErr w:type="spellStart"/>
      <w:r w:rsidRPr="00D54A06">
        <w:rPr>
          <w:rFonts w:ascii="Times New Roman" w:hAnsi="Times New Roman" w:cs="Times New Roman"/>
          <w:spacing w:val="-4"/>
          <w:sz w:val="28"/>
          <w:szCs w:val="28"/>
        </w:rPr>
        <w:t>Подрєза</w:t>
      </w:r>
      <w:proofErr w:type="spellEnd"/>
      <w:r w:rsidRPr="00D54A06">
        <w:rPr>
          <w:rFonts w:ascii="Times New Roman" w:hAnsi="Times New Roman" w:cs="Times New Roman"/>
          <w:spacing w:val="-4"/>
          <w:sz w:val="28"/>
          <w:szCs w:val="28"/>
        </w:rPr>
        <w:t xml:space="preserve"> С. М. Стратегічне управління корпораціями : навчальний посібник. Київ : Центр навчальної літератури, 2019. 480 с.</w:t>
      </w:r>
    </w:p>
    <w:p w14:paraId="447972D4" w14:textId="77777777" w:rsidR="009C3858" w:rsidRPr="00D54A06" w:rsidRDefault="009C3858" w:rsidP="009C3858">
      <w:pPr>
        <w:pStyle w:val="a5"/>
        <w:widowControl w:val="0"/>
        <w:numPr>
          <w:ilvl w:val="0"/>
          <w:numId w:val="4"/>
        </w:numPr>
        <w:tabs>
          <w:tab w:val="left" w:pos="709"/>
        </w:tabs>
        <w:spacing w:after="0" w:line="360" w:lineRule="auto"/>
        <w:ind w:left="0" w:firstLine="284"/>
        <w:jc w:val="both"/>
        <w:rPr>
          <w:rFonts w:ascii="Times New Roman" w:hAnsi="Times New Roman" w:cs="Times New Roman"/>
          <w:spacing w:val="-4"/>
          <w:sz w:val="28"/>
          <w:szCs w:val="28"/>
        </w:rPr>
      </w:pPr>
      <w:proofErr w:type="spellStart"/>
      <w:r w:rsidRPr="00D54A06">
        <w:rPr>
          <w:rFonts w:ascii="Times New Roman" w:hAnsi="Times New Roman" w:cs="Times New Roman"/>
          <w:spacing w:val="-4"/>
          <w:sz w:val="28"/>
          <w:szCs w:val="28"/>
        </w:rPr>
        <w:t>Смоленюк</w:t>
      </w:r>
      <w:proofErr w:type="spellEnd"/>
      <w:r w:rsidRPr="00D54A06">
        <w:rPr>
          <w:rFonts w:ascii="Times New Roman" w:hAnsi="Times New Roman" w:cs="Times New Roman"/>
          <w:spacing w:val="-4"/>
          <w:sz w:val="28"/>
          <w:szCs w:val="28"/>
        </w:rPr>
        <w:t xml:space="preserve"> П. С., </w:t>
      </w:r>
      <w:proofErr w:type="spellStart"/>
      <w:r w:rsidRPr="00D54A06">
        <w:rPr>
          <w:rFonts w:ascii="Times New Roman" w:hAnsi="Times New Roman" w:cs="Times New Roman"/>
          <w:spacing w:val="-4"/>
          <w:sz w:val="28"/>
          <w:szCs w:val="28"/>
        </w:rPr>
        <w:t>Обгрунтування</w:t>
      </w:r>
      <w:proofErr w:type="spellEnd"/>
      <w:r w:rsidRPr="00D54A06">
        <w:rPr>
          <w:rFonts w:ascii="Times New Roman" w:hAnsi="Times New Roman" w:cs="Times New Roman"/>
          <w:spacing w:val="-4"/>
          <w:sz w:val="28"/>
          <w:szCs w:val="28"/>
        </w:rPr>
        <w:t xml:space="preserve"> конкурентної стратегії підприємств. </w:t>
      </w:r>
      <w:r w:rsidRPr="00F11A06">
        <w:rPr>
          <w:rFonts w:ascii="Times New Roman" w:hAnsi="Times New Roman" w:cs="Times New Roman"/>
          <w:spacing w:val="-4"/>
          <w:sz w:val="28"/>
          <w:szCs w:val="28"/>
        </w:rPr>
        <w:t>Інноваційна економіка</w:t>
      </w:r>
      <w:r w:rsidRPr="00D54A06">
        <w:rPr>
          <w:rFonts w:ascii="Times New Roman" w:hAnsi="Times New Roman" w:cs="Times New Roman"/>
          <w:spacing w:val="-4"/>
          <w:sz w:val="28"/>
          <w:szCs w:val="28"/>
        </w:rPr>
        <w:t>. 2018. №29. С. 86-92.</w:t>
      </w:r>
    </w:p>
    <w:p w14:paraId="0236F980" w14:textId="77777777" w:rsidR="009C3858" w:rsidRPr="00D54A06" w:rsidRDefault="009C3858" w:rsidP="009C3858">
      <w:pPr>
        <w:pStyle w:val="a5"/>
        <w:widowControl w:val="0"/>
        <w:numPr>
          <w:ilvl w:val="0"/>
          <w:numId w:val="4"/>
        </w:numPr>
        <w:tabs>
          <w:tab w:val="left" w:pos="709"/>
        </w:tabs>
        <w:spacing w:after="0" w:line="360" w:lineRule="auto"/>
        <w:ind w:left="0" w:firstLine="284"/>
        <w:jc w:val="both"/>
        <w:rPr>
          <w:rFonts w:ascii="Times New Roman" w:hAnsi="Times New Roman" w:cs="Times New Roman"/>
          <w:spacing w:val="-4"/>
          <w:sz w:val="28"/>
          <w:szCs w:val="28"/>
        </w:rPr>
      </w:pPr>
      <w:r w:rsidRPr="00D54A06">
        <w:rPr>
          <w:rFonts w:ascii="Times New Roman" w:hAnsi="Times New Roman" w:cs="Times New Roman"/>
          <w:spacing w:val="-4"/>
          <w:sz w:val="28"/>
          <w:szCs w:val="28"/>
        </w:rPr>
        <w:t xml:space="preserve">Сталий розвиток аграрно-індустріального регіону : передумови, загрози і перспективи досягнення [Електронний ресурс] : монографія / Є. П. Качан, Г. П. </w:t>
      </w:r>
      <w:proofErr w:type="spellStart"/>
      <w:r w:rsidRPr="00D54A06">
        <w:rPr>
          <w:rFonts w:ascii="Times New Roman" w:hAnsi="Times New Roman" w:cs="Times New Roman"/>
          <w:spacing w:val="-4"/>
          <w:sz w:val="28"/>
          <w:szCs w:val="28"/>
        </w:rPr>
        <w:t>Баб’як</w:t>
      </w:r>
      <w:proofErr w:type="spellEnd"/>
      <w:r w:rsidRPr="00D54A06">
        <w:rPr>
          <w:rFonts w:ascii="Times New Roman" w:hAnsi="Times New Roman" w:cs="Times New Roman"/>
          <w:spacing w:val="-4"/>
          <w:sz w:val="28"/>
          <w:szCs w:val="28"/>
        </w:rPr>
        <w:t xml:space="preserve">, Н. М. </w:t>
      </w:r>
      <w:proofErr w:type="spellStart"/>
      <w:r w:rsidRPr="00D54A06">
        <w:rPr>
          <w:rFonts w:ascii="Times New Roman" w:hAnsi="Times New Roman" w:cs="Times New Roman"/>
          <w:spacing w:val="-4"/>
          <w:sz w:val="28"/>
          <w:szCs w:val="28"/>
        </w:rPr>
        <w:t>Бакуліна</w:t>
      </w:r>
      <w:proofErr w:type="spellEnd"/>
      <w:r w:rsidRPr="00D54A06">
        <w:rPr>
          <w:rFonts w:ascii="Times New Roman" w:hAnsi="Times New Roman" w:cs="Times New Roman"/>
          <w:spacing w:val="-4"/>
          <w:sz w:val="28"/>
          <w:szCs w:val="28"/>
        </w:rPr>
        <w:t xml:space="preserve"> [та ін.] ; за ред. А. І. </w:t>
      </w:r>
      <w:proofErr w:type="spellStart"/>
      <w:r w:rsidRPr="00D54A06">
        <w:rPr>
          <w:rFonts w:ascii="Times New Roman" w:hAnsi="Times New Roman" w:cs="Times New Roman"/>
          <w:spacing w:val="-4"/>
          <w:sz w:val="28"/>
          <w:szCs w:val="28"/>
        </w:rPr>
        <w:t>Крисоватого</w:t>
      </w:r>
      <w:proofErr w:type="spellEnd"/>
      <w:r w:rsidRPr="00D54A06">
        <w:rPr>
          <w:rFonts w:ascii="Times New Roman" w:hAnsi="Times New Roman" w:cs="Times New Roman"/>
          <w:spacing w:val="-4"/>
          <w:sz w:val="28"/>
          <w:szCs w:val="28"/>
        </w:rPr>
        <w:t xml:space="preserve">, О. М. </w:t>
      </w:r>
      <w:proofErr w:type="spellStart"/>
      <w:r w:rsidRPr="00D54A06">
        <w:rPr>
          <w:rFonts w:ascii="Times New Roman" w:hAnsi="Times New Roman" w:cs="Times New Roman"/>
          <w:spacing w:val="-4"/>
          <w:sz w:val="28"/>
          <w:szCs w:val="28"/>
        </w:rPr>
        <w:t>Десятнюк</w:t>
      </w:r>
      <w:proofErr w:type="spellEnd"/>
      <w:r w:rsidRPr="00D54A06">
        <w:rPr>
          <w:rFonts w:ascii="Times New Roman" w:hAnsi="Times New Roman" w:cs="Times New Roman"/>
          <w:spacing w:val="-4"/>
          <w:sz w:val="28"/>
          <w:szCs w:val="28"/>
        </w:rPr>
        <w:t>. Тернопіль : ТНЕУ, 2016. 440 с.</w:t>
      </w:r>
    </w:p>
    <w:p w14:paraId="120E45BF" w14:textId="77777777" w:rsidR="009C3858" w:rsidRPr="00D54A06" w:rsidRDefault="009C3858" w:rsidP="009C3858">
      <w:pPr>
        <w:pStyle w:val="a5"/>
        <w:widowControl w:val="0"/>
        <w:numPr>
          <w:ilvl w:val="0"/>
          <w:numId w:val="4"/>
        </w:numPr>
        <w:tabs>
          <w:tab w:val="left" w:pos="709"/>
        </w:tabs>
        <w:spacing w:after="0" w:line="360" w:lineRule="auto"/>
        <w:ind w:left="0" w:firstLine="284"/>
        <w:jc w:val="both"/>
        <w:rPr>
          <w:rFonts w:ascii="Times New Roman" w:hAnsi="Times New Roman" w:cs="Times New Roman"/>
          <w:spacing w:val="-4"/>
          <w:sz w:val="28"/>
          <w:szCs w:val="28"/>
        </w:rPr>
      </w:pPr>
      <w:r w:rsidRPr="00D54A06">
        <w:rPr>
          <w:rFonts w:ascii="Times New Roman" w:hAnsi="Times New Roman" w:cs="Times New Roman"/>
          <w:spacing w:val="-4"/>
          <w:sz w:val="28"/>
          <w:szCs w:val="28"/>
        </w:rPr>
        <w:t xml:space="preserve">Танін В.П. Ключові переваги в системі конкурентоспроможності підприємства. </w:t>
      </w:r>
      <w:r w:rsidRPr="00F11A06">
        <w:rPr>
          <w:rFonts w:ascii="Times New Roman" w:hAnsi="Times New Roman" w:cs="Times New Roman"/>
          <w:spacing w:val="-4"/>
          <w:sz w:val="28"/>
          <w:szCs w:val="28"/>
        </w:rPr>
        <w:t>Вісник Хмельницького національного університету</w:t>
      </w:r>
      <w:r w:rsidRPr="00D54A06">
        <w:rPr>
          <w:rFonts w:ascii="Times New Roman" w:hAnsi="Times New Roman" w:cs="Times New Roman"/>
          <w:spacing w:val="-4"/>
          <w:sz w:val="28"/>
          <w:szCs w:val="28"/>
        </w:rPr>
        <w:t>. 2015. Вип.5. С.137-140.</w:t>
      </w:r>
    </w:p>
    <w:p w14:paraId="4896643D" w14:textId="77777777" w:rsidR="009C3858" w:rsidRPr="00D54A06" w:rsidRDefault="009C3858" w:rsidP="009C3858">
      <w:pPr>
        <w:pStyle w:val="a5"/>
        <w:widowControl w:val="0"/>
        <w:numPr>
          <w:ilvl w:val="0"/>
          <w:numId w:val="4"/>
        </w:numPr>
        <w:tabs>
          <w:tab w:val="left" w:pos="709"/>
        </w:tabs>
        <w:spacing w:after="0" w:line="360" w:lineRule="auto"/>
        <w:ind w:left="0" w:firstLine="284"/>
        <w:jc w:val="both"/>
        <w:rPr>
          <w:rFonts w:ascii="Times New Roman" w:hAnsi="Times New Roman" w:cs="Times New Roman"/>
          <w:spacing w:val="-4"/>
          <w:sz w:val="28"/>
          <w:szCs w:val="28"/>
        </w:rPr>
      </w:pPr>
      <w:r w:rsidRPr="00D54A06">
        <w:rPr>
          <w:rFonts w:ascii="Times New Roman" w:hAnsi="Times New Roman" w:cs="Times New Roman"/>
          <w:spacing w:val="-4"/>
          <w:sz w:val="28"/>
          <w:szCs w:val="28"/>
        </w:rPr>
        <w:t xml:space="preserve">Шкільняк М. М., Овсянюк-Бердадіна О. Ф., </w:t>
      </w:r>
      <w:proofErr w:type="spellStart"/>
      <w:r w:rsidRPr="00D54A06">
        <w:rPr>
          <w:rFonts w:ascii="Times New Roman" w:hAnsi="Times New Roman" w:cs="Times New Roman"/>
          <w:spacing w:val="-4"/>
          <w:sz w:val="28"/>
          <w:szCs w:val="28"/>
        </w:rPr>
        <w:t>Крисько</w:t>
      </w:r>
      <w:proofErr w:type="spellEnd"/>
      <w:r w:rsidRPr="00D54A06">
        <w:rPr>
          <w:rFonts w:ascii="Times New Roman" w:hAnsi="Times New Roman" w:cs="Times New Roman"/>
          <w:spacing w:val="-4"/>
          <w:sz w:val="28"/>
          <w:szCs w:val="28"/>
        </w:rPr>
        <w:t xml:space="preserve"> Ж. Л., Демків І.О. Менеджмент : навч. посіб. Тер</w:t>
      </w:r>
      <w:r w:rsidRPr="00D54A06">
        <w:rPr>
          <w:rFonts w:ascii="Times New Roman" w:hAnsi="Times New Roman" w:cs="Times New Roman"/>
          <w:spacing w:val="-4"/>
          <w:sz w:val="28"/>
          <w:szCs w:val="28"/>
        </w:rPr>
        <w:softHyphen/>
        <w:t>нопіль, 2017. 252 с.</w:t>
      </w:r>
    </w:p>
    <w:p w14:paraId="4C905D50" w14:textId="77777777" w:rsidR="009C3858" w:rsidRPr="00D54A06" w:rsidRDefault="009C3858" w:rsidP="009C3858">
      <w:pPr>
        <w:pStyle w:val="a5"/>
        <w:widowControl w:val="0"/>
        <w:numPr>
          <w:ilvl w:val="0"/>
          <w:numId w:val="4"/>
        </w:numPr>
        <w:tabs>
          <w:tab w:val="left" w:pos="709"/>
        </w:tabs>
        <w:spacing w:after="0" w:line="360" w:lineRule="auto"/>
        <w:ind w:left="0" w:firstLine="284"/>
        <w:jc w:val="both"/>
        <w:rPr>
          <w:rFonts w:ascii="Times New Roman" w:hAnsi="Times New Roman" w:cs="Times New Roman"/>
          <w:spacing w:val="-4"/>
          <w:sz w:val="28"/>
          <w:szCs w:val="28"/>
        </w:rPr>
      </w:pPr>
      <w:r w:rsidRPr="00D54A06">
        <w:rPr>
          <w:rFonts w:ascii="Times New Roman" w:hAnsi="Times New Roman" w:cs="Times New Roman"/>
          <w:spacing w:val="-4"/>
          <w:sz w:val="28"/>
          <w:szCs w:val="28"/>
        </w:rPr>
        <w:t xml:space="preserve">Шкільняк М., </w:t>
      </w:r>
      <w:proofErr w:type="spellStart"/>
      <w:r w:rsidRPr="00D54A06">
        <w:rPr>
          <w:rFonts w:ascii="Times New Roman" w:hAnsi="Times New Roman" w:cs="Times New Roman"/>
          <w:spacing w:val="-4"/>
          <w:sz w:val="28"/>
          <w:szCs w:val="28"/>
        </w:rPr>
        <w:t>Павліщи</w:t>
      </w:r>
      <w:proofErr w:type="spellEnd"/>
      <w:r w:rsidRPr="00D54A06">
        <w:rPr>
          <w:rFonts w:ascii="Times New Roman" w:hAnsi="Times New Roman" w:cs="Times New Roman"/>
          <w:spacing w:val="-4"/>
          <w:sz w:val="28"/>
          <w:szCs w:val="28"/>
        </w:rPr>
        <w:t xml:space="preserve"> Д., Турила А.М.. Тернопіль: Крок, </w:t>
      </w:r>
      <w:hyperlink r:id="rId22" w:history="1">
        <w:r w:rsidRPr="00D54A06">
          <w:rPr>
            <w:rFonts w:ascii="Times New Roman" w:hAnsi="Times New Roman" w:cs="Times New Roman"/>
            <w:spacing w:val="-4"/>
            <w:sz w:val="28"/>
            <w:szCs w:val="28"/>
          </w:rPr>
          <w:t>Людський капітал в інноваціях, адаптації, потенціалі макро-та мікрорівня</w:t>
        </w:r>
      </w:hyperlink>
      <w:r w:rsidRPr="00D54A06">
        <w:rPr>
          <w:rFonts w:ascii="Times New Roman" w:hAnsi="Times New Roman" w:cs="Times New Roman"/>
          <w:spacing w:val="-4"/>
          <w:sz w:val="28"/>
          <w:szCs w:val="28"/>
        </w:rPr>
        <w:t>: монографія. URL : https://scholar.google.com.ua/scholar?oi=bibs&amp;cluster=18166419687372394017&amp;btnI=1&amp;hl=uk</w:t>
      </w:r>
    </w:p>
    <w:p w14:paraId="5A01D4E9" w14:textId="5958A824" w:rsidR="008F7A05" w:rsidRPr="00D54A06" w:rsidRDefault="008F7A05" w:rsidP="006C2F62">
      <w:pPr>
        <w:widowControl w:val="0"/>
        <w:spacing w:after="0" w:line="360" w:lineRule="auto"/>
        <w:jc w:val="center"/>
        <w:rPr>
          <w:rFonts w:ascii="Times New Roman" w:hAnsi="Times New Roman" w:cs="Times New Roman"/>
          <w:sz w:val="28"/>
          <w:szCs w:val="28"/>
        </w:rPr>
      </w:pPr>
    </w:p>
    <w:sectPr w:rsidR="008F7A05" w:rsidRPr="00D54A06" w:rsidSect="00276E57">
      <w:headerReference w:type="default" r:id="rId23"/>
      <w:pgSz w:w="11906" w:h="16838"/>
      <w:pgMar w:top="1134" w:right="737" w:bottom="1134" w:left="181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9ABE6" w14:textId="77777777" w:rsidR="00C3781C" w:rsidRDefault="00C3781C" w:rsidP="005B7D55">
      <w:pPr>
        <w:spacing w:after="0" w:line="240" w:lineRule="auto"/>
      </w:pPr>
      <w:r>
        <w:separator/>
      </w:r>
    </w:p>
  </w:endnote>
  <w:endnote w:type="continuationSeparator" w:id="0">
    <w:p w14:paraId="66115047" w14:textId="77777777" w:rsidR="00C3781C" w:rsidRDefault="00C3781C" w:rsidP="005B7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FEF83" w14:textId="77777777" w:rsidR="00C3781C" w:rsidRDefault="00C3781C" w:rsidP="005B7D55">
      <w:pPr>
        <w:spacing w:after="0" w:line="240" w:lineRule="auto"/>
      </w:pPr>
      <w:r>
        <w:separator/>
      </w:r>
    </w:p>
  </w:footnote>
  <w:footnote w:type="continuationSeparator" w:id="0">
    <w:p w14:paraId="3C868BB9" w14:textId="77777777" w:rsidR="00C3781C" w:rsidRDefault="00C3781C" w:rsidP="005B7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037675"/>
      <w:docPartObj>
        <w:docPartGallery w:val="Page Numbers (Top of Page)"/>
        <w:docPartUnique/>
      </w:docPartObj>
    </w:sdtPr>
    <w:sdtEndPr>
      <w:rPr>
        <w:rFonts w:ascii="Times New Roman" w:hAnsi="Times New Roman" w:cs="Times New Roman"/>
        <w:sz w:val="24"/>
        <w:szCs w:val="24"/>
      </w:rPr>
    </w:sdtEndPr>
    <w:sdtContent>
      <w:p w14:paraId="24582431" w14:textId="658CD8A6" w:rsidR="005B7D55" w:rsidRPr="006B7B72" w:rsidRDefault="005B7D55">
        <w:pPr>
          <w:pStyle w:val="ad"/>
          <w:jc w:val="right"/>
          <w:rPr>
            <w:rFonts w:ascii="Times New Roman" w:hAnsi="Times New Roman" w:cs="Times New Roman"/>
            <w:sz w:val="24"/>
            <w:szCs w:val="24"/>
          </w:rPr>
        </w:pPr>
        <w:r w:rsidRPr="006B7B72">
          <w:rPr>
            <w:rFonts w:ascii="Times New Roman" w:hAnsi="Times New Roman" w:cs="Times New Roman"/>
            <w:sz w:val="24"/>
            <w:szCs w:val="24"/>
          </w:rPr>
          <w:fldChar w:fldCharType="begin"/>
        </w:r>
        <w:r w:rsidRPr="006B7B72">
          <w:rPr>
            <w:rFonts w:ascii="Times New Roman" w:hAnsi="Times New Roman" w:cs="Times New Roman"/>
            <w:sz w:val="24"/>
            <w:szCs w:val="24"/>
          </w:rPr>
          <w:instrText>PAGE   \* MERGEFORMAT</w:instrText>
        </w:r>
        <w:r w:rsidRPr="006B7B72">
          <w:rPr>
            <w:rFonts w:ascii="Times New Roman" w:hAnsi="Times New Roman" w:cs="Times New Roman"/>
            <w:sz w:val="24"/>
            <w:szCs w:val="24"/>
          </w:rPr>
          <w:fldChar w:fldCharType="separate"/>
        </w:r>
        <w:r w:rsidRPr="006B7B72">
          <w:rPr>
            <w:rFonts w:ascii="Times New Roman" w:hAnsi="Times New Roman" w:cs="Times New Roman"/>
            <w:sz w:val="24"/>
            <w:szCs w:val="24"/>
          </w:rPr>
          <w:t>2</w:t>
        </w:r>
        <w:r w:rsidRPr="006B7B72">
          <w:rPr>
            <w:rFonts w:ascii="Times New Roman" w:hAnsi="Times New Roman" w:cs="Times New Roman"/>
            <w:sz w:val="24"/>
            <w:szCs w:val="24"/>
          </w:rPr>
          <w:fldChar w:fldCharType="end"/>
        </w:r>
      </w:p>
    </w:sdtContent>
  </w:sdt>
  <w:p w14:paraId="69F66CA4" w14:textId="77777777" w:rsidR="005B7D55" w:rsidRDefault="005B7D5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1ACB"/>
    <w:multiLevelType w:val="multilevel"/>
    <w:tmpl w:val="2A70898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A5173F"/>
    <w:multiLevelType w:val="multilevel"/>
    <w:tmpl w:val="0DF4AFE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D00029"/>
    <w:multiLevelType w:val="hybridMultilevel"/>
    <w:tmpl w:val="9AF64EA8"/>
    <w:lvl w:ilvl="0" w:tplc="D7F0A67C">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13CE0706"/>
    <w:multiLevelType w:val="multilevel"/>
    <w:tmpl w:val="5BFE9E5C"/>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21432E"/>
    <w:multiLevelType w:val="hybridMultilevel"/>
    <w:tmpl w:val="B136E0D0"/>
    <w:lvl w:ilvl="0" w:tplc="FD264A9C">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1E39237A"/>
    <w:multiLevelType w:val="multilevel"/>
    <w:tmpl w:val="A8E2524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E886EA5"/>
    <w:multiLevelType w:val="hybridMultilevel"/>
    <w:tmpl w:val="0FAA545A"/>
    <w:lvl w:ilvl="0" w:tplc="D7F0A67C">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15:restartNumberingAfterBreak="0">
    <w:nsid w:val="20C978BA"/>
    <w:multiLevelType w:val="hybridMultilevel"/>
    <w:tmpl w:val="83EEAC0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27466698"/>
    <w:multiLevelType w:val="hybridMultilevel"/>
    <w:tmpl w:val="1FFA3046"/>
    <w:lvl w:ilvl="0" w:tplc="0422000F">
      <w:start w:val="1"/>
      <w:numFmt w:val="decimal"/>
      <w:lvlText w:val="%1."/>
      <w:lvlJc w:val="left"/>
      <w:pPr>
        <w:ind w:left="1354" w:hanging="360"/>
      </w:pPr>
    </w:lvl>
    <w:lvl w:ilvl="1" w:tplc="04220019" w:tentative="1">
      <w:start w:val="1"/>
      <w:numFmt w:val="lowerLetter"/>
      <w:lvlText w:val="%2."/>
      <w:lvlJc w:val="left"/>
      <w:pPr>
        <w:ind w:left="2074" w:hanging="360"/>
      </w:pPr>
    </w:lvl>
    <w:lvl w:ilvl="2" w:tplc="0422001B" w:tentative="1">
      <w:start w:val="1"/>
      <w:numFmt w:val="lowerRoman"/>
      <w:lvlText w:val="%3."/>
      <w:lvlJc w:val="right"/>
      <w:pPr>
        <w:ind w:left="2794" w:hanging="180"/>
      </w:pPr>
    </w:lvl>
    <w:lvl w:ilvl="3" w:tplc="0422000F" w:tentative="1">
      <w:start w:val="1"/>
      <w:numFmt w:val="decimal"/>
      <w:lvlText w:val="%4."/>
      <w:lvlJc w:val="left"/>
      <w:pPr>
        <w:ind w:left="3514" w:hanging="360"/>
      </w:pPr>
    </w:lvl>
    <w:lvl w:ilvl="4" w:tplc="04220019" w:tentative="1">
      <w:start w:val="1"/>
      <w:numFmt w:val="lowerLetter"/>
      <w:lvlText w:val="%5."/>
      <w:lvlJc w:val="left"/>
      <w:pPr>
        <w:ind w:left="4234" w:hanging="360"/>
      </w:pPr>
    </w:lvl>
    <w:lvl w:ilvl="5" w:tplc="0422001B" w:tentative="1">
      <w:start w:val="1"/>
      <w:numFmt w:val="lowerRoman"/>
      <w:lvlText w:val="%6."/>
      <w:lvlJc w:val="right"/>
      <w:pPr>
        <w:ind w:left="4954" w:hanging="180"/>
      </w:pPr>
    </w:lvl>
    <w:lvl w:ilvl="6" w:tplc="0422000F" w:tentative="1">
      <w:start w:val="1"/>
      <w:numFmt w:val="decimal"/>
      <w:lvlText w:val="%7."/>
      <w:lvlJc w:val="left"/>
      <w:pPr>
        <w:ind w:left="5674" w:hanging="360"/>
      </w:pPr>
    </w:lvl>
    <w:lvl w:ilvl="7" w:tplc="04220019" w:tentative="1">
      <w:start w:val="1"/>
      <w:numFmt w:val="lowerLetter"/>
      <w:lvlText w:val="%8."/>
      <w:lvlJc w:val="left"/>
      <w:pPr>
        <w:ind w:left="6394" w:hanging="360"/>
      </w:pPr>
    </w:lvl>
    <w:lvl w:ilvl="8" w:tplc="0422001B" w:tentative="1">
      <w:start w:val="1"/>
      <w:numFmt w:val="lowerRoman"/>
      <w:lvlText w:val="%9."/>
      <w:lvlJc w:val="right"/>
      <w:pPr>
        <w:ind w:left="7114" w:hanging="180"/>
      </w:pPr>
    </w:lvl>
  </w:abstractNum>
  <w:abstractNum w:abstractNumId="9" w15:restartNumberingAfterBreak="0">
    <w:nsid w:val="293C2A39"/>
    <w:multiLevelType w:val="hybridMultilevel"/>
    <w:tmpl w:val="EBF0E4D2"/>
    <w:lvl w:ilvl="0" w:tplc="6CD2388E">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AA12D87"/>
    <w:multiLevelType w:val="multilevel"/>
    <w:tmpl w:val="A8E2524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3C36C5A"/>
    <w:multiLevelType w:val="hybridMultilevel"/>
    <w:tmpl w:val="F0E62B54"/>
    <w:lvl w:ilvl="0" w:tplc="D7F0A67C">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15:restartNumberingAfterBreak="0">
    <w:nsid w:val="3E3F4887"/>
    <w:multiLevelType w:val="hybridMultilevel"/>
    <w:tmpl w:val="500E943E"/>
    <w:lvl w:ilvl="0" w:tplc="D7F0A67C">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15:restartNumberingAfterBreak="0">
    <w:nsid w:val="43DC213B"/>
    <w:multiLevelType w:val="multilevel"/>
    <w:tmpl w:val="FC168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DD1B96"/>
    <w:multiLevelType w:val="hybridMultilevel"/>
    <w:tmpl w:val="30AA7366"/>
    <w:lvl w:ilvl="0" w:tplc="5DA61D4C">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15:restartNumberingAfterBreak="0">
    <w:nsid w:val="468A6E17"/>
    <w:multiLevelType w:val="hybridMultilevel"/>
    <w:tmpl w:val="6B18DF2A"/>
    <w:lvl w:ilvl="0" w:tplc="FBA449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472B739D"/>
    <w:multiLevelType w:val="multilevel"/>
    <w:tmpl w:val="A8E2524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4FEF3D64"/>
    <w:multiLevelType w:val="hybridMultilevel"/>
    <w:tmpl w:val="299212DC"/>
    <w:lvl w:ilvl="0" w:tplc="FA2024C6">
      <w:start w:val="1"/>
      <w:numFmt w:val="decimal"/>
      <w:lvlText w:val="%1."/>
      <w:lvlJc w:val="left"/>
      <w:pPr>
        <w:ind w:left="4897" w:hanging="360"/>
      </w:pPr>
      <w:rPr>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4CB37C1"/>
    <w:multiLevelType w:val="singleLevel"/>
    <w:tmpl w:val="66FC275E"/>
    <w:lvl w:ilvl="0">
      <w:start w:val="1"/>
      <w:numFmt w:val="decimal"/>
      <w:lvlText w:val="%1)"/>
      <w:lvlJc w:val="left"/>
      <w:pPr>
        <w:tabs>
          <w:tab w:val="num" w:pos="502"/>
        </w:tabs>
        <w:ind w:left="502" w:hanging="360"/>
      </w:pPr>
      <w:rPr>
        <w:rFonts w:hint="default"/>
      </w:rPr>
    </w:lvl>
  </w:abstractNum>
  <w:abstractNum w:abstractNumId="19" w15:restartNumberingAfterBreak="0">
    <w:nsid w:val="5A7F0AB2"/>
    <w:multiLevelType w:val="hybridMultilevel"/>
    <w:tmpl w:val="F1B8A278"/>
    <w:lvl w:ilvl="0" w:tplc="7346B7F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C463CD3"/>
    <w:multiLevelType w:val="hybridMultilevel"/>
    <w:tmpl w:val="37AC134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15:restartNumberingAfterBreak="0">
    <w:nsid w:val="5E1525E8"/>
    <w:multiLevelType w:val="hybridMultilevel"/>
    <w:tmpl w:val="6DD03F40"/>
    <w:lvl w:ilvl="0" w:tplc="82A2E34C">
      <w:numFmt w:val="bullet"/>
      <w:lvlText w:val="—"/>
      <w:lvlJc w:val="left"/>
      <w:pPr>
        <w:ind w:left="1414" w:hanging="705"/>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15:restartNumberingAfterBreak="0">
    <w:nsid w:val="631F5655"/>
    <w:multiLevelType w:val="hybridMultilevel"/>
    <w:tmpl w:val="D5B0774A"/>
    <w:lvl w:ilvl="0" w:tplc="A3E4F8F8">
      <w:start w:val="1"/>
      <w:numFmt w:val="decimal"/>
      <w:lvlText w:val="%1."/>
      <w:lvlJc w:val="left"/>
      <w:pPr>
        <w:ind w:left="360" w:hanging="360"/>
      </w:pPr>
      <w:rPr>
        <w:rFonts w:ascii="Times New Roman" w:hAnsi="Times New Roman" w:cs="Times New Roman" w:hint="default"/>
        <w:b w:val="0"/>
        <w:spacing w:val="1"/>
        <w:position w:val="0"/>
        <w:sz w:val="28"/>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15:restartNumberingAfterBreak="0">
    <w:nsid w:val="6C9B377A"/>
    <w:multiLevelType w:val="hybridMultilevel"/>
    <w:tmpl w:val="01567AC6"/>
    <w:lvl w:ilvl="0" w:tplc="D7F0A67C">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4" w15:restartNumberingAfterBreak="0">
    <w:nsid w:val="736824D4"/>
    <w:multiLevelType w:val="hybridMultilevel"/>
    <w:tmpl w:val="29646678"/>
    <w:lvl w:ilvl="0" w:tplc="0422000F">
      <w:start w:val="1"/>
      <w:numFmt w:val="decimal"/>
      <w:lvlText w:val="%1."/>
      <w:lvlJc w:val="left"/>
      <w:pPr>
        <w:ind w:left="1400" w:hanging="360"/>
      </w:pPr>
    </w:lvl>
    <w:lvl w:ilvl="1" w:tplc="04220019" w:tentative="1">
      <w:start w:val="1"/>
      <w:numFmt w:val="lowerLetter"/>
      <w:lvlText w:val="%2."/>
      <w:lvlJc w:val="left"/>
      <w:pPr>
        <w:ind w:left="2120" w:hanging="360"/>
      </w:pPr>
    </w:lvl>
    <w:lvl w:ilvl="2" w:tplc="0422001B" w:tentative="1">
      <w:start w:val="1"/>
      <w:numFmt w:val="lowerRoman"/>
      <w:lvlText w:val="%3."/>
      <w:lvlJc w:val="right"/>
      <w:pPr>
        <w:ind w:left="2840" w:hanging="180"/>
      </w:pPr>
    </w:lvl>
    <w:lvl w:ilvl="3" w:tplc="0422000F" w:tentative="1">
      <w:start w:val="1"/>
      <w:numFmt w:val="decimal"/>
      <w:lvlText w:val="%4."/>
      <w:lvlJc w:val="left"/>
      <w:pPr>
        <w:ind w:left="3560" w:hanging="360"/>
      </w:pPr>
    </w:lvl>
    <w:lvl w:ilvl="4" w:tplc="04220019" w:tentative="1">
      <w:start w:val="1"/>
      <w:numFmt w:val="lowerLetter"/>
      <w:lvlText w:val="%5."/>
      <w:lvlJc w:val="left"/>
      <w:pPr>
        <w:ind w:left="4280" w:hanging="360"/>
      </w:pPr>
    </w:lvl>
    <w:lvl w:ilvl="5" w:tplc="0422001B" w:tentative="1">
      <w:start w:val="1"/>
      <w:numFmt w:val="lowerRoman"/>
      <w:lvlText w:val="%6."/>
      <w:lvlJc w:val="right"/>
      <w:pPr>
        <w:ind w:left="5000" w:hanging="180"/>
      </w:pPr>
    </w:lvl>
    <w:lvl w:ilvl="6" w:tplc="0422000F" w:tentative="1">
      <w:start w:val="1"/>
      <w:numFmt w:val="decimal"/>
      <w:lvlText w:val="%7."/>
      <w:lvlJc w:val="left"/>
      <w:pPr>
        <w:ind w:left="5720" w:hanging="360"/>
      </w:pPr>
    </w:lvl>
    <w:lvl w:ilvl="7" w:tplc="04220019" w:tentative="1">
      <w:start w:val="1"/>
      <w:numFmt w:val="lowerLetter"/>
      <w:lvlText w:val="%8."/>
      <w:lvlJc w:val="left"/>
      <w:pPr>
        <w:ind w:left="6440" w:hanging="360"/>
      </w:pPr>
    </w:lvl>
    <w:lvl w:ilvl="8" w:tplc="0422001B" w:tentative="1">
      <w:start w:val="1"/>
      <w:numFmt w:val="lowerRoman"/>
      <w:lvlText w:val="%9."/>
      <w:lvlJc w:val="right"/>
      <w:pPr>
        <w:ind w:left="7160" w:hanging="180"/>
      </w:pPr>
    </w:lvl>
  </w:abstractNum>
  <w:abstractNum w:abstractNumId="25" w15:restartNumberingAfterBreak="0">
    <w:nsid w:val="745C4667"/>
    <w:multiLevelType w:val="hybridMultilevel"/>
    <w:tmpl w:val="BC963E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C7A2EC6"/>
    <w:multiLevelType w:val="hybridMultilevel"/>
    <w:tmpl w:val="3392B61C"/>
    <w:lvl w:ilvl="0" w:tplc="0C569992">
      <w:start w:val="1"/>
      <w:numFmt w:val="bullet"/>
      <w:lvlText w:val="‒"/>
      <w:lvlJc w:val="left"/>
      <w:pPr>
        <w:ind w:left="360" w:hanging="360"/>
      </w:pPr>
      <w:rPr>
        <w:rFonts w:ascii="Arial" w:hAnsi="Arial"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7" w15:restartNumberingAfterBreak="0">
    <w:nsid w:val="7DD34BEA"/>
    <w:multiLevelType w:val="singleLevel"/>
    <w:tmpl w:val="6FF6B1F0"/>
    <w:lvl w:ilvl="0">
      <w:start w:val="1"/>
      <w:numFmt w:val="decimal"/>
      <w:pStyle w:val="a"/>
      <w:lvlText w:val="%1."/>
      <w:lvlJc w:val="left"/>
      <w:pPr>
        <w:tabs>
          <w:tab w:val="num" w:pos="-720"/>
        </w:tabs>
        <w:ind w:firstLine="720"/>
      </w:pPr>
      <w:rPr>
        <w:rFonts w:hint="default"/>
      </w:rPr>
    </w:lvl>
  </w:abstractNum>
  <w:abstractNum w:abstractNumId="28" w15:restartNumberingAfterBreak="0">
    <w:nsid w:val="7EA56718"/>
    <w:multiLevelType w:val="hybridMultilevel"/>
    <w:tmpl w:val="AA424B7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9" w15:restartNumberingAfterBreak="0">
    <w:nsid w:val="7FB75244"/>
    <w:multiLevelType w:val="multilevel"/>
    <w:tmpl w:val="A4561C3A"/>
    <w:lvl w:ilvl="0">
      <w:start w:val="1"/>
      <w:numFmt w:val="decimal"/>
      <w:lvlText w:val="%1."/>
      <w:lvlJc w:val="left"/>
      <w:rPr>
        <w:rFonts w:ascii="Arial" w:eastAsia="Arial" w:hAnsi="Arial" w:cs="Arial"/>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6"/>
  </w:num>
  <w:num w:numId="3">
    <w:abstractNumId w:val="5"/>
  </w:num>
  <w:num w:numId="4">
    <w:abstractNumId w:val="9"/>
  </w:num>
  <w:num w:numId="5">
    <w:abstractNumId w:val="11"/>
  </w:num>
  <w:num w:numId="6">
    <w:abstractNumId w:val="4"/>
  </w:num>
  <w:num w:numId="7">
    <w:abstractNumId w:val="1"/>
  </w:num>
  <w:num w:numId="8">
    <w:abstractNumId w:val="3"/>
  </w:num>
  <w:num w:numId="9">
    <w:abstractNumId w:val="6"/>
  </w:num>
  <w:num w:numId="10">
    <w:abstractNumId w:val="21"/>
  </w:num>
  <w:num w:numId="11">
    <w:abstractNumId w:val="26"/>
  </w:num>
  <w:num w:numId="12">
    <w:abstractNumId w:val="23"/>
  </w:num>
  <w:num w:numId="13">
    <w:abstractNumId w:val="2"/>
  </w:num>
  <w:num w:numId="14">
    <w:abstractNumId w:val="18"/>
  </w:num>
  <w:num w:numId="15">
    <w:abstractNumId w:val="12"/>
  </w:num>
  <w:num w:numId="16">
    <w:abstractNumId w:val="14"/>
  </w:num>
  <w:num w:numId="17">
    <w:abstractNumId w:val="29"/>
  </w:num>
  <w:num w:numId="18">
    <w:abstractNumId w:val="13"/>
  </w:num>
  <w:num w:numId="19">
    <w:abstractNumId w:val="0"/>
  </w:num>
  <w:num w:numId="20">
    <w:abstractNumId w:val="22"/>
  </w:num>
  <w:num w:numId="21">
    <w:abstractNumId w:val="8"/>
  </w:num>
  <w:num w:numId="22">
    <w:abstractNumId w:val="27"/>
  </w:num>
  <w:num w:numId="23">
    <w:abstractNumId w:val="17"/>
  </w:num>
  <w:num w:numId="24">
    <w:abstractNumId w:val="24"/>
  </w:num>
  <w:num w:numId="25">
    <w:abstractNumId w:val="19"/>
  </w:num>
  <w:num w:numId="26">
    <w:abstractNumId w:val="7"/>
  </w:num>
  <w:num w:numId="27">
    <w:abstractNumId w:val="25"/>
  </w:num>
  <w:num w:numId="28">
    <w:abstractNumId w:val="28"/>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6DFC"/>
    <w:rsid w:val="00001F18"/>
    <w:rsid w:val="000049CC"/>
    <w:rsid w:val="00006461"/>
    <w:rsid w:val="00006CD0"/>
    <w:rsid w:val="000113DA"/>
    <w:rsid w:val="00011569"/>
    <w:rsid w:val="000261CB"/>
    <w:rsid w:val="00032C69"/>
    <w:rsid w:val="00040064"/>
    <w:rsid w:val="00054ADC"/>
    <w:rsid w:val="0005576F"/>
    <w:rsid w:val="0007572C"/>
    <w:rsid w:val="0008044F"/>
    <w:rsid w:val="000852F0"/>
    <w:rsid w:val="0009023B"/>
    <w:rsid w:val="00091ECA"/>
    <w:rsid w:val="000A0F5F"/>
    <w:rsid w:val="000B4054"/>
    <w:rsid w:val="000C4761"/>
    <w:rsid w:val="000C52F0"/>
    <w:rsid w:val="000C720E"/>
    <w:rsid w:val="000D3153"/>
    <w:rsid w:val="000F621D"/>
    <w:rsid w:val="001014B4"/>
    <w:rsid w:val="00112763"/>
    <w:rsid w:val="00113FF6"/>
    <w:rsid w:val="00115D6B"/>
    <w:rsid w:val="00115DB4"/>
    <w:rsid w:val="00115DE5"/>
    <w:rsid w:val="001160F8"/>
    <w:rsid w:val="00121066"/>
    <w:rsid w:val="0012580B"/>
    <w:rsid w:val="00137BE1"/>
    <w:rsid w:val="00151FA1"/>
    <w:rsid w:val="00170996"/>
    <w:rsid w:val="00173B87"/>
    <w:rsid w:val="001822A5"/>
    <w:rsid w:val="001935CA"/>
    <w:rsid w:val="001A1CD8"/>
    <w:rsid w:val="001B0E98"/>
    <w:rsid w:val="001B1B97"/>
    <w:rsid w:val="001B671A"/>
    <w:rsid w:val="001C1F18"/>
    <w:rsid w:val="001C35CF"/>
    <w:rsid w:val="001C76E3"/>
    <w:rsid w:val="001C79B3"/>
    <w:rsid w:val="001D0B4C"/>
    <w:rsid w:val="001F3568"/>
    <w:rsid w:val="001F7FFD"/>
    <w:rsid w:val="00200174"/>
    <w:rsid w:val="0020590E"/>
    <w:rsid w:val="0021769E"/>
    <w:rsid w:val="00223FAC"/>
    <w:rsid w:val="00227587"/>
    <w:rsid w:val="00232C97"/>
    <w:rsid w:val="00244184"/>
    <w:rsid w:val="0024711B"/>
    <w:rsid w:val="00251407"/>
    <w:rsid w:val="00252290"/>
    <w:rsid w:val="00256282"/>
    <w:rsid w:val="00276E57"/>
    <w:rsid w:val="00277270"/>
    <w:rsid w:val="0028019D"/>
    <w:rsid w:val="00281DDF"/>
    <w:rsid w:val="00282A16"/>
    <w:rsid w:val="00293C18"/>
    <w:rsid w:val="002A4F3A"/>
    <w:rsid w:val="002B153A"/>
    <w:rsid w:val="002C0444"/>
    <w:rsid w:val="002C0454"/>
    <w:rsid w:val="002C662B"/>
    <w:rsid w:val="002D2CAE"/>
    <w:rsid w:val="002E28A0"/>
    <w:rsid w:val="002F22E7"/>
    <w:rsid w:val="0030640B"/>
    <w:rsid w:val="0030643E"/>
    <w:rsid w:val="00311A9D"/>
    <w:rsid w:val="0031665B"/>
    <w:rsid w:val="00330642"/>
    <w:rsid w:val="00331A30"/>
    <w:rsid w:val="003401B7"/>
    <w:rsid w:val="0034642F"/>
    <w:rsid w:val="00364315"/>
    <w:rsid w:val="003721E9"/>
    <w:rsid w:val="00374338"/>
    <w:rsid w:val="00376DFC"/>
    <w:rsid w:val="003854D7"/>
    <w:rsid w:val="003934DF"/>
    <w:rsid w:val="00393CB0"/>
    <w:rsid w:val="00397B54"/>
    <w:rsid w:val="003A4746"/>
    <w:rsid w:val="003B22E1"/>
    <w:rsid w:val="003B69F6"/>
    <w:rsid w:val="003B725C"/>
    <w:rsid w:val="003E3ED5"/>
    <w:rsid w:val="003E4E31"/>
    <w:rsid w:val="003F11E4"/>
    <w:rsid w:val="003F4FBC"/>
    <w:rsid w:val="00400A6A"/>
    <w:rsid w:val="004040DD"/>
    <w:rsid w:val="00413E97"/>
    <w:rsid w:val="004241A2"/>
    <w:rsid w:val="004409D2"/>
    <w:rsid w:val="00442DF7"/>
    <w:rsid w:val="00450B42"/>
    <w:rsid w:val="00467424"/>
    <w:rsid w:val="0047191B"/>
    <w:rsid w:val="004728A7"/>
    <w:rsid w:val="00475F64"/>
    <w:rsid w:val="00481BF2"/>
    <w:rsid w:val="004B02F3"/>
    <w:rsid w:val="004B2650"/>
    <w:rsid w:val="004C02B6"/>
    <w:rsid w:val="004E0FDF"/>
    <w:rsid w:val="004E5253"/>
    <w:rsid w:val="004F0AE8"/>
    <w:rsid w:val="004F2897"/>
    <w:rsid w:val="00504134"/>
    <w:rsid w:val="00513A63"/>
    <w:rsid w:val="005222A3"/>
    <w:rsid w:val="00534B27"/>
    <w:rsid w:val="00544406"/>
    <w:rsid w:val="00553599"/>
    <w:rsid w:val="00556211"/>
    <w:rsid w:val="00564E8E"/>
    <w:rsid w:val="005840FB"/>
    <w:rsid w:val="00590E60"/>
    <w:rsid w:val="00596958"/>
    <w:rsid w:val="005A2A60"/>
    <w:rsid w:val="005A3F2D"/>
    <w:rsid w:val="005B7D55"/>
    <w:rsid w:val="005D2844"/>
    <w:rsid w:val="005F041E"/>
    <w:rsid w:val="005F453A"/>
    <w:rsid w:val="006006E1"/>
    <w:rsid w:val="00602EBA"/>
    <w:rsid w:val="006339A5"/>
    <w:rsid w:val="00635349"/>
    <w:rsid w:val="00636E9B"/>
    <w:rsid w:val="00645EB0"/>
    <w:rsid w:val="006520C2"/>
    <w:rsid w:val="00652438"/>
    <w:rsid w:val="00693B85"/>
    <w:rsid w:val="006A13E0"/>
    <w:rsid w:val="006B5D25"/>
    <w:rsid w:val="006B5F65"/>
    <w:rsid w:val="006B7B72"/>
    <w:rsid w:val="006C20A9"/>
    <w:rsid w:val="006C2F62"/>
    <w:rsid w:val="006C34F3"/>
    <w:rsid w:val="006C5FA3"/>
    <w:rsid w:val="006D74CA"/>
    <w:rsid w:val="006D7CF3"/>
    <w:rsid w:val="006E0062"/>
    <w:rsid w:val="006E4B01"/>
    <w:rsid w:val="006E52BB"/>
    <w:rsid w:val="006F0980"/>
    <w:rsid w:val="006F5612"/>
    <w:rsid w:val="006F5C65"/>
    <w:rsid w:val="006F7EBB"/>
    <w:rsid w:val="00703DDE"/>
    <w:rsid w:val="00725360"/>
    <w:rsid w:val="00731D0D"/>
    <w:rsid w:val="0074596C"/>
    <w:rsid w:val="00752A3D"/>
    <w:rsid w:val="00753FCF"/>
    <w:rsid w:val="00754C5A"/>
    <w:rsid w:val="007555F4"/>
    <w:rsid w:val="00760EC1"/>
    <w:rsid w:val="007670DC"/>
    <w:rsid w:val="00771DE0"/>
    <w:rsid w:val="00792D5C"/>
    <w:rsid w:val="00794F82"/>
    <w:rsid w:val="00796BD2"/>
    <w:rsid w:val="007A0A11"/>
    <w:rsid w:val="007A7165"/>
    <w:rsid w:val="007D15C8"/>
    <w:rsid w:val="007D517E"/>
    <w:rsid w:val="007E7613"/>
    <w:rsid w:val="007F683A"/>
    <w:rsid w:val="00800CBF"/>
    <w:rsid w:val="00802C7A"/>
    <w:rsid w:val="0082325F"/>
    <w:rsid w:val="008274D9"/>
    <w:rsid w:val="008635E3"/>
    <w:rsid w:val="00864CD1"/>
    <w:rsid w:val="008744BF"/>
    <w:rsid w:val="0087794F"/>
    <w:rsid w:val="008905EF"/>
    <w:rsid w:val="008955FA"/>
    <w:rsid w:val="008975BA"/>
    <w:rsid w:val="008A7759"/>
    <w:rsid w:val="008B1ED5"/>
    <w:rsid w:val="008B2AAD"/>
    <w:rsid w:val="008B3667"/>
    <w:rsid w:val="008C0B77"/>
    <w:rsid w:val="008C2FD5"/>
    <w:rsid w:val="008D1316"/>
    <w:rsid w:val="008E6305"/>
    <w:rsid w:val="008F2B43"/>
    <w:rsid w:val="008F7A05"/>
    <w:rsid w:val="00915AA7"/>
    <w:rsid w:val="0093104C"/>
    <w:rsid w:val="00943106"/>
    <w:rsid w:val="009448E0"/>
    <w:rsid w:val="00962B89"/>
    <w:rsid w:val="00965747"/>
    <w:rsid w:val="009876EA"/>
    <w:rsid w:val="0099555D"/>
    <w:rsid w:val="009A4E48"/>
    <w:rsid w:val="009B0FC0"/>
    <w:rsid w:val="009C3858"/>
    <w:rsid w:val="009D11D9"/>
    <w:rsid w:val="009D5DCB"/>
    <w:rsid w:val="009E2B7E"/>
    <w:rsid w:val="009E5321"/>
    <w:rsid w:val="009F5C8A"/>
    <w:rsid w:val="00A01848"/>
    <w:rsid w:val="00A04987"/>
    <w:rsid w:val="00A15A67"/>
    <w:rsid w:val="00A1618E"/>
    <w:rsid w:val="00A16438"/>
    <w:rsid w:val="00A31253"/>
    <w:rsid w:val="00A61BB9"/>
    <w:rsid w:val="00A62614"/>
    <w:rsid w:val="00A63F4F"/>
    <w:rsid w:val="00A77563"/>
    <w:rsid w:val="00A803D7"/>
    <w:rsid w:val="00A82831"/>
    <w:rsid w:val="00A82D74"/>
    <w:rsid w:val="00A85375"/>
    <w:rsid w:val="00AA2B56"/>
    <w:rsid w:val="00AA2CA7"/>
    <w:rsid w:val="00AA606B"/>
    <w:rsid w:val="00AA79D5"/>
    <w:rsid w:val="00AB2618"/>
    <w:rsid w:val="00AB3A31"/>
    <w:rsid w:val="00AD640B"/>
    <w:rsid w:val="00AF3F09"/>
    <w:rsid w:val="00B10827"/>
    <w:rsid w:val="00B111EB"/>
    <w:rsid w:val="00B14185"/>
    <w:rsid w:val="00B2177E"/>
    <w:rsid w:val="00B2384E"/>
    <w:rsid w:val="00B30DD8"/>
    <w:rsid w:val="00B3265D"/>
    <w:rsid w:val="00B37E93"/>
    <w:rsid w:val="00B47019"/>
    <w:rsid w:val="00B66A42"/>
    <w:rsid w:val="00B67D86"/>
    <w:rsid w:val="00B748F2"/>
    <w:rsid w:val="00BB0B3D"/>
    <w:rsid w:val="00BB5C29"/>
    <w:rsid w:val="00C05D7D"/>
    <w:rsid w:val="00C10367"/>
    <w:rsid w:val="00C145AE"/>
    <w:rsid w:val="00C17544"/>
    <w:rsid w:val="00C22686"/>
    <w:rsid w:val="00C22CBE"/>
    <w:rsid w:val="00C25A25"/>
    <w:rsid w:val="00C279C5"/>
    <w:rsid w:val="00C30539"/>
    <w:rsid w:val="00C3781C"/>
    <w:rsid w:val="00C5368D"/>
    <w:rsid w:val="00C638D7"/>
    <w:rsid w:val="00C6415E"/>
    <w:rsid w:val="00C74137"/>
    <w:rsid w:val="00C80FF3"/>
    <w:rsid w:val="00C93DD2"/>
    <w:rsid w:val="00CB0E37"/>
    <w:rsid w:val="00CB4067"/>
    <w:rsid w:val="00CB4EF1"/>
    <w:rsid w:val="00CB7F5B"/>
    <w:rsid w:val="00CE2B9A"/>
    <w:rsid w:val="00D074EB"/>
    <w:rsid w:val="00D16E4C"/>
    <w:rsid w:val="00D17C73"/>
    <w:rsid w:val="00D347EF"/>
    <w:rsid w:val="00D37120"/>
    <w:rsid w:val="00D54A06"/>
    <w:rsid w:val="00D629C9"/>
    <w:rsid w:val="00D65971"/>
    <w:rsid w:val="00D70A86"/>
    <w:rsid w:val="00D756AF"/>
    <w:rsid w:val="00D760C7"/>
    <w:rsid w:val="00D9450B"/>
    <w:rsid w:val="00D964A9"/>
    <w:rsid w:val="00DA0EC7"/>
    <w:rsid w:val="00DB6CAB"/>
    <w:rsid w:val="00DB71C4"/>
    <w:rsid w:val="00DC7F96"/>
    <w:rsid w:val="00DD1222"/>
    <w:rsid w:val="00DD5B2D"/>
    <w:rsid w:val="00DE3CA5"/>
    <w:rsid w:val="00DF5E17"/>
    <w:rsid w:val="00DF5F84"/>
    <w:rsid w:val="00E06A57"/>
    <w:rsid w:val="00E13892"/>
    <w:rsid w:val="00E15B40"/>
    <w:rsid w:val="00E17958"/>
    <w:rsid w:val="00E20148"/>
    <w:rsid w:val="00E35353"/>
    <w:rsid w:val="00E364C2"/>
    <w:rsid w:val="00E43740"/>
    <w:rsid w:val="00E43907"/>
    <w:rsid w:val="00E54B4A"/>
    <w:rsid w:val="00E63E06"/>
    <w:rsid w:val="00E70244"/>
    <w:rsid w:val="00E866CF"/>
    <w:rsid w:val="00E972FA"/>
    <w:rsid w:val="00EA2773"/>
    <w:rsid w:val="00EA353C"/>
    <w:rsid w:val="00EB48D0"/>
    <w:rsid w:val="00EC4E65"/>
    <w:rsid w:val="00EC4FBB"/>
    <w:rsid w:val="00EC5504"/>
    <w:rsid w:val="00EC7D79"/>
    <w:rsid w:val="00ED1B3C"/>
    <w:rsid w:val="00ED2334"/>
    <w:rsid w:val="00EF4B35"/>
    <w:rsid w:val="00EF4E70"/>
    <w:rsid w:val="00EF610A"/>
    <w:rsid w:val="00F1156B"/>
    <w:rsid w:val="00F11A06"/>
    <w:rsid w:val="00F163EC"/>
    <w:rsid w:val="00F24BBF"/>
    <w:rsid w:val="00F2579C"/>
    <w:rsid w:val="00F5314D"/>
    <w:rsid w:val="00F53256"/>
    <w:rsid w:val="00F5576B"/>
    <w:rsid w:val="00F8009D"/>
    <w:rsid w:val="00F81AF6"/>
    <w:rsid w:val="00F82D22"/>
    <w:rsid w:val="00F9734F"/>
    <w:rsid w:val="00FA10C8"/>
    <w:rsid w:val="00FA6765"/>
    <w:rsid w:val="00FA7F7F"/>
    <w:rsid w:val="00FB2022"/>
    <w:rsid w:val="00FB6548"/>
    <w:rsid w:val="00FC1D86"/>
    <w:rsid w:val="00FC3025"/>
    <w:rsid w:val="00FC5E50"/>
    <w:rsid w:val="00FD05EB"/>
    <w:rsid w:val="00FD760B"/>
    <w:rsid w:val="00FF62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F4160C"/>
  <w15:docId w15:val="{E40DF03F-F794-482F-8791-C2577D3D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
    <w:name w:val="toc 1"/>
    <w:basedOn w:val="a0"/>
    <w:next w:val="a0"/>
    <w:autoRedefine/>
    <w:uiPriority w:val="39"/>
    <w:unhideWhenUsed/>
    <w:rsid w:val="00602EBA"/>
    <w:pPr>
      <w:spacing w:after="100"/>
    </w:pPr>
    <w:rPr>
      <w:rFonts w:eastAsiaTheme="minorEastAsia" w:cs="Times New Roman"/>
      <w:lang w:val="ru-RU" w:eastAsia="ru-RU"/>
    </w:rPr>
  </w:style>
  <w:style w:type="table" w:styleId="a4">
    <w:name w:val="Table Grid"/>
    <w:basedOn w:val="a2"/>
    <w:uiPriority w:val="39"/>
    <w:rsid w:val="008A7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1"/>
    <w:qFormat/>
    <w:rsid w:val="00450B42"/>
    <w:pPr>
      <w:ind w:left="720"/>
      <w:contextualSpacing/>
    </w:pPr>
  </w:style>
  <w:style w:type="character" w:customStyle="1" w:styleId="a7">
    <w:name w:val="Основной текст_"/>
    <w:basedOn w:val="a1"/>
    <w:link w:val="a8"/>
    <w:rsid w:val="001B671A"/>
    <w:rPr>
      <w:rFonts w:ascii="Times New Roman" w:eastAsia="Times New Roman" w:hAnsi="Times New Roman" w:cs="Times New Roman"/>
      <w:color w:val="231F20"/>
      <w:sz w:val="19"/>
      <w:szCs w:val="19"/>
    </w:rPr>
  </w:style>
  <w:style w:type="paragraph" w:customStyle="1" w:styleId="a8">
    <w:name w:val="Основной текст"/>
    <w:basedOn w:val="a0"/>
    <w:link w:val="a7"/>
    <w:rsid w:val="001B671A"/>
    <w:pPr>
      <w:widowControl w:val="0"/>
      <w:spacing w:after="0" w:line="240" w:lineRule="auto"/>
      <w:ind w:firstLine="300"/>
    </w:pPr>
    <w:rPr>
      <w:rFonts w:ascii="Times New Roman" w:eastAsia="Times New Roman" w:hAnsi="Times New Roman" w:cs="Times New Roman"/>
      <w:color w:val="231F20"/>
      <w:sz w:val="19"/>
      <w:szCs w:val="19"/>
    </w:rPr>
  </w:style>
  <w:style w:type="character" w:customStyle="1" w:styleId="a9">
    <w:name w:val="Другое_"/>
    <w:basedOn w:val="a1"/>
    <w:link w:val="aa"/>
    <w:rsid w:val="002C0444"/>
    <w:rPr>
      <w:rFonts w:ascii="Times New Roman" w:eastAsia="Times New Roman" w:hAnsi="Times New Roman" w:cs="Times New Roman"/>
      <w:color w:val="231F20"/>
      <w:sz w:val="19"/>
      <w:szCs w:val="19"/>
    </w:rPr>
  </w:style>
  <w:style w:type="paragraph" w:customStyle="1" w:styleId="aa">
    <w:name w:val="Другое"/>
    <w:basedOn w:val="a0"/>
    <w:link w:val="a9"/>
    <w:rsid w:val="002C0444"/>
    <w:pPr>
      <w:widowControl w:val="0"/>
      <w:spacing w:after="0" w:line="240" w:lineRule="auto"/>
      <w:ind w:firstLine="300"/>
    </w:pPr>
    <w:rPr>
      <w:rFonts w:ascii="Times New Roman" w:eastAsia="Times New Roman" w:hAnsi="Times New Roman" w:cs="Times New Roman"/>
      <w:color w:val="231F20"/>
      <w:sz w:val="19"/>
      <w:szCs w:val="19"/>
    </w:rPr>
  </w:style>
  <w:style w:type="character" w:customStyle="1" w:styleId="ab">
    <w:name w:val="Подпись к таблице_"/>
    <w:basedOn w:val="a1"/>
    <w:link w:val="ac"/>
    <w:rsid w:val="002C0444"/>
    <w:rPr>
      <w:rFonts w:ascii="Times New Roman" w:eastAsia="Times New Roman" w:hAnsi="Times New Roman" w:cs="Times New Roman"/>
      <w:b/>
      <w:bCs/>
      <w:color w:val="231F20"/>
      <w:sz w:val="19"/>
      <w:szCs w:val="19"/>
    </w:rPr>
  </w:style>
  <w:style w:type="paragraph" w:customStyle="1" w:styleId="ac">
    <w:name w:val="Подпись к таблице"/>
    <w:basedOn w:val="a0"/>
    <w:link w:val="ab"/>
    <w:rsid w:val="002C0444"/>
    <w:pPr>
      <w:widowControl w:val="0"/>
      <w:spacing w:after="0" w:line="240" w:lineRule="auto"/>
    </w:pPr>
    <w:rPr>
      <w:rFonts w:ascii="Times New Roman" w:eastAsia="Times New Roman" w:hAnsi="Times New Roman" w:cs="Times New Roman"/>
      <w:b/>
      <w:bCs/>
      <w:color w:val="231F20"/>
      <w:sz w:val="19"/>
      <w:szCs w:val="19"/>
    </w:rPr>
  </w:style>
  <w:style w:type="paragraph" w:styleId="ad">
    <w:name w:val="header"/>
    <w:basedOn w:val="a0"/>
    <w:link w:val="ae"/>
    <w:unhideWhenUsed/>
    <w:rsid w:val="005B7D55"/>
    <w:pPr>
      <w:tabs>
        <w:tab w:val="center" w:pos="4819"/>
        <w:tab w:val="right" w:pos="9639"/>
      </w:tabs>
      <w:spacing w:after="0" w:line="240" w:lineRule="auto"/>
    </w:pPr>
  </w:style>
  <w:style w:type="character" w:customStyle="1" w:styleId="ae">
    <w:name w:val="Верхній колонтитул Знак"/>
    <w:basedOn w:val="a1"/>
    <w:link w:val="ad"/>
    <w:uiPriority w:val="99"/>
    <w:rsid w:val="005B7D55"/>
  </w:style>
  <w:style w:type="paragraph" w:styleId="af">
    <w:name w:val="footer"/>
    <w:basedOn w:val="a0"/>
    <w:link w:val="af0"/>
    <w:uiPriority w:val="99"/>
    <w:unhideWhenUsed/>
    <w:rsid w:val="005B7D55"/>
    <w:pPr>
      <w:tabs>
        <w:tab w:val="center" w:pos="4819"/>
        <w:tab w:val="right" w:pos="9639"/>
      </w:tabs>
      <w:spacing w:after="0" w:line="240" w:lineRule="auto"/>
    </w:pPr>
  </w:style>
  <w:style w:type="character" w:customStyle="1" w:styleId="af0">
    <w:name w:val="Нижній колонтитул Знак"/>
    <w:basedOn w:val="a1"/>
    <w:link w:val="af"/>
    <w:uiPriority w:val="99"/>
    <w:rsid w:val="005B7D55"/>
  </w:style>
  <w:style w:type="character" w:styleId="af1">
    <w:name w:val="Hyperlink"/>
    <w:basedOn w:val="a1"/>
    <w:uiPriority w:val="99"/>
    <w:unhideWhenUsed/>
    <w:rsid w:val="001C76E3"/>
    <w:rPr>
      <w:color w:val="0563C1" w:themeColor="hyperlink"/>
      <w:u w:val="single"/>
    </w:rPr>
  </w:style>
  <w:style w:type="character" w:styleId="af2">
    <w:name w:val="Unresolved Mention"/>
    <w:basedOn w:val="a1"/>
    <w:uiPriority w:val="99"/>
    <w:semiHidden/>
    <w:unhideWhenUsed/>
    <w:rsid w:val="001C76E3"/>
    <w:rPr>
      <w:color w:val="605E5C"/>
      <w:shd w:val="clear" w:color="auto" w:fill="E1DFDD"/>
    </w:rPr>
  </w:style>
  <w:style w:type="character" w:customStyle="1" w:styleId="markedcontent">
    <w:name w:val="markedcontent"/>
    <w:basedOn w:val="a1"/>
    <w:rsid w:val="00251407"/>
  </w:style>
  <w:style w:type="paragraph" w:customStyle="1" w:styleId="af3">
    <w:name w:val="Стиль"/>
    <w:rsid w:val="001B0E98"/>
    <w:pPr>
      <w:spacing w:after="0" w:line="240" w:lineRule="auto"/>
    </w:pPr>
    <w:rPr>
      <w:rFonts w:ascii="Times New Roman" w:eastAsia="Times New Roman" w:hAnsi="Times New Roman" w:cs="Times New Roman"/>
      <w:sz w:val="24"/>
      <w:szCs w:val="20"/>
      <w:lang w:val="ru-RU" w:eastAsia="ru-RU"/>
    </w:rPr>
  </w:style>
  <w:style w:type="character" w:customStyle="1" w:styleId="2">
    <w:name w:val="Основной текст (2)_"/>
    <w:basedOn w:val="a1"/>
    <w:link w:val="20"/>
    <w:rsid w:val="00553599"/>
    <w:rPr>
      <w:rFonts w:ascii="Arial" w:eastAsia="Arial" w:hAnsi="Arial" w:cs="Arial"/>
      <w:color w:val="231F20"/>
      <w:sz w:val="18"/>
      <w:szCs w:val="18"/>
    </w:rPr>
  </w:style>
  <w:style w:type="paragraph" w:customStyle="1" w:styleId="20">
    <w:name w:val="Основной текст (2)"/>
    <w:basedOn w:val="a0"/>
    <w:link w:val="2"/>
    <w:rsid w:val="00553599"/>
    <w:pPr>
      <w:widowControl w:val="0"/>
      <w:spacing w:after="0" w:line="290" w:lineRule="auto"/>
      <w:ind w:firstLine="300"/>
    </w:pPr>
    <w:rPr>
      <w:rFonts w:ascii="Arial" w:eastAsia="Arial" w:hAnsi="Arial" w:cs="Arial"/>
      <w:color w:val="231F20"/>
      <w:sz w:val="18"/>
      <w:szCs w:val="18"/>
    </w:rPr>
  </w:style>
  <w:style w:type="character" w:customStyle="1" w:styleId="4">
    <w:name w:val="Основной текст (4)_"/>
    <w:basedOn w:val="a1"/>
    <w:link w:val="40"/>
    <w:rsid w:val="0024711B"/>
    <w:rPr>
      <w:rFonts w:ascii="Times New Roman" w:eastAsia="Times New Roman" w:hAnsi="Times New Roman" w:cs="Times New Roman"/>
      <w:b/>
      <w:bCs/>
      <w:sz w:val="28"/>
      <w:szCs w:val="28"/>
      <w:u w:val="single"/>
    </w:rPr>
  </w:style>
  <w:style w:type="paragraph" w:customStyle="1" w:styleId="40">
    <w:name w:val="Основной текст (4)"/>
    <w:basedOn w:val="a0"/>
    <w:link w:val="4"/>
    <w:rsid w:val="0024711B"/>
    <w:pPr>
      <w:widowControl w:val="0"/>
      <w:spacing w:after="0" w:line="240" w:lineRule="auto"/>
    </w:pPr>
    <w:rPr>
      <w:rFonts w:ascii="Times New Roman" w:eastAsia="Times New Roman" w:hAnsi="Times New Roman" w:cs="Times New Roman"/>
      <w:b/>
      <w:bCs/>
      <w:sz w:val="28"/>
      <w:szCs w:val="28"/>
      <w:u w:val="single"/>
    </w:rPr>
  </w:style>
  <w:style w:type="character" w:customStyle="1" w:styleId="6">
    <w:name w:val="Заголовок №6_"/>
    <w:basedOn w:val="a1"/>
    <w:link w:val="60"/>
    <w:rsid w:val="0024711B"/>
    <w:rPr>
      <w:rFonts w:ascii="Times New Roman" w:eastAsia="Times New Roman" w:hAnsi="Times New Roman" w:cs="Times New Roman"/>
      <w:b/>
      <w:bCs/>
      <w:sz w:val="28"/>
      <w:szCs w:val="28"/>
    </w:rPr>
  </w:style>
  <w:style w:type="paragraph" w:customStyle="1" w:styleId="60">
    <w:name w:val="Заголовок №6"/>
    <w:basedOn w:val="a0"/>
    <w:link w:val="6"/>
    <w:rsid w:val="0024711B"/>
    <w:pPr>
      <w:widowControl w:val="0"/>
      <w:spacing w:after="30" w:line="360" w:lineRule="auto"/>
      <w:ind w:firstLine="360"/>
      <w:outlineLvl w:val="5"/>
    </w:pPr>
    <w:rPr>
      <w:rFonts w:ascii="Times New Roman" w:eastAsia="Times New Roman" w:hAnsi="Times New Roman" w:cs="Times New Roman"/>
      <w:b/>
      <w:bCs/>
      <w:sz w:val="28"/>
      <w:szCs w:val="28"/>
    </w:rPr>
  </w:style>
  <w:style w:type="paragraph" w:customStyle="1" w:styleId="a">
    <w:name w:val="список нумерованный"/>
    <w:autoRedefine/>
    <w:rsid w:val="00413E97"/>
    <w:pPr>
      <w:numPr>
        <w:numId w:val="22"/>
      </w:numPr>
      <w:tabs>
        <w:tab w:val="num" w:pos="1077"/>
      </w:tabs>
      <w:spacing w:after="0" w:line="360" w:lineRule="auto"/>
      <w:jc w:val="both"/>
    </w:pPr>
    <w:rPr>
      <w:rFonts w:ascii="Times New Roman" w:eastAsia="Times New Roman" w:hAnsi="Times New Roman" w:cs="Times New Roman"/>
      <w:noProof/>
      <w:sz w:val="28"/>
      <w:szCs w:val="28"/>
      <w:lang w:val="ru-RU" w:eastAsia="ru-RU"/>
    </w:rPr>
  </w:style>
  <w:style w:type="character" w:customStyle="1" w:styleId="a6">
    <w:name w:val="Абзац списку Знак"/>
    <w:link w:val="a5"/>
    <w:uiPriority w:val="1"/>
    <w:locked/>
    <w:rsid w:val="00413E97"/>
  </w:style>
  <w:style w:type="paragraph" w:customStyle="1" w:styleId="10">
    <w:name w:val="Стиль1"/>
    <w:basedOn w:val="a0"/>
    <w:uiPriority w:val="99"/>
    <w:qFormat/>
    <w:rsid w:val="00276E57"/>
    <w:pPr>
      <w:spacing w:after="0" w:line="360" w:lineRule="auto"/>
      <w:ind w:firstLine="709"/>
    </w:pPr>
    <w:rPr>
      <w:rFonts w:ascii="Times New Roman" w:hAnsi="Times New Roman"/>
      <w:color w:val="19191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chart" Target="charts/chart3.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dspace.wunu.edu.ua/bitstream/316497/45017/1/%D0%9B%D0%AE%D0%94%D0%A1%D0%AC%D0%9A%D0%98%D0%99%20%D0%9A%D0%90%D0%9F%D0%86%D0%A2%D0%90%D0%9B_%D0%BC%D0%BE%D0%BD%D0%BE%D0%B3%D1%80%D0%B0%D1%84%D1%96%D1%8F.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3968253968254"/>
          <c:y val="0.13522012578616352"/>
          <c:w val="0.66984126984126979"/>
          <c:h val="0.66352201257861632"/>
        </c:manualLayout>
      </c:layout>
      <c:pieChart>
        <c:varyColors val="1"/>
        <c:ser>
          <c:idx val="0"/>
          <c:order val="0"/>
          <c:tx>
            <c:strRef>
              <c:f>Лист1!$H$63</c:f>
              <c:strCache>
                <c:ptCount val="1"/>
              </c:strCache>
            </c:strRef>
          </c:tx>
          <c:explosion val="4"/>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AB4-4AFA-9615-AAF3785322E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AB4-4AFA-9615-AAF3785322E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AB4-4AFA-9615-AAF3785322E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AB4-4AFA-9615-AAF3785322E4}"/>
              </c:ext>
            </c:extLst>
          </c:dPt>
          <c:dLbls>
            <c:dLbl>
              <c:idx val="0"/>
              <c:layout>
                <c:manualLayout>
                  <c:x val="0.16013319567725731"/>
                  <c:y val="-9.338130715189853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AB4-4AFA-9615-AAF3785322E4}"/>
                </c:ext>
              </c:extLst>
            </c:dLbl>
            <c:dLbl>
              <c:idx val="1"/>
              <c:layout>
                <c:manualLayout>
                  <c:x val="-2.5619803309757994E-2"/>
                  <c:y val="2.096133821285502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AB4-4AFA-9615-AAF3785322E4}"/>
                </c:ext>
              </c:extLst>
            </c:dLbl>
            <c:dLbl>
              <c:idx val="2"/>
              <c:layout>
                <c:manualLayout>
                  <c:x val="2.3735504171478027E-2"/>
                  <c:y val="1.720310860593218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AB4-4AFA-9615-AAF3785322E4}"/>
                </c:ext>
              </c:extLst>
            </c:dLbl>
            <c:dLbl>
              <c:idx val="3"/>
              <c:layout>
                <c:manualLayout>
                  <c:x val="2.6665341012185855E-2"/>
                  <c:y val="1.717363340892477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AB4-4AFA-9615-AAF3785322E4}"/>
                </c:ext>
              </c:extLst>
            </c:dLbl>
            <c:numFmt formatCode="0%" sourceLinked="0"/>
            <c:spPr>
              <a:noFill/>
              <a:ln>
                <a:noFill/>
              </a:ln>
              <a:effectLst/>
            </c:spPr>
            <c:txPr>
              <a:bodyPr rot="0" spcFirstLastPara="1" vertOverflow="ellipsis" vert="horz" wrap="square" anchor="ctr" anchorCtr="1"/>
              <a:lstStyle/>
              <a:p>
                <a:pPr>
                  <a:defRPr sz="1100" b="0" i="0" u="none" strike="noStrike" kern="1200" baseline="0">
                    <a:ln>
                      <a:noFill/>
                    </a:ln>
                    <a:solidFill>
                      <a:schemeClr val="tx1">
                        <a:lumMod val="75000"/>
                        <a:lumOff val="25000"/>
                      </a:schemeClr>
                    </a:solidFill>
                    <a:latin typeface="+mn-lt"/>
                    <a:ea typeface="+mn-ea"/>
                    <a:cs typeface="+mn-cs"/>
                  </a:defRPr>
                </a:pPr>
                <a:endParaRPr lang="uk-UA"/>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Лист1!$I$62:$K$62</c:f>
              <c:strCache>
                <c:ptCount val="3"/>
                <c:pt idx="0">
                  <c:v>вища</c:v>
                </c:pt>
                <c:pt idx="1">
                  <c:v>середня спеціальна</c:v>
                </c:pt>
                <c:pt idx="2">
                  <c:v>незакінчена вища</c:v>
                </c:pt>
              </c:strCache>
            </c:strRef>
          </c:cat>
          <c:val>
            <c:numRef>
              <c:f>Лист1!$I$63:$K$63</c:f>
              <c:numCache>
                <c:formatCode>General</c:formatCode>
                <c:ptCount val="3"/>
                <c:pt idx="0">
                  <c:v>49</c:v>
                </c:pt>
                <c:pt idx="1">
                  <c:v>13</c:v>
                </c:pt>
                <c:pt idx="2">
                  <c:v>2</c:v>
                </c:pt>
              </c:numCache>
            </c:numRef>
          </c:val>
          <c:extLst>
            <c:ext xmlns:c16="http://schemas.microsoft.com/office/drawing/2014/chart" uri="{C3380CC4-5D6E-409C-BE32-E72D297353CC}">
              <c16:uniqueId val="{00000008-0AB4-4AFA-9615-AAF3785322E4}"/>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3.464518557991754E-2"/>
          <c:y val="0.15163924738142542"/>
          <c:w val="0.23841716724080525"/>
          <c:h val="0.31225895051627106"/>
        </c:manualLayout>
      </c:layout>
      <c:overlay val="0"/>
      <c:spPr>
        <a:noFill/>
        <a:ln>
          <a:noFill/>
        </a:ln>
        <a:effectLst/>
      </c:spPr>
      <c:txPr>
        <a:bodyPr rot="0" spcFirstLastPara="1" vertOverflow="ellipsis" vert="horz" wrap="square" anchor="ctr" anchorCtr="1"/>
        <a:lstStyle/>
        <a:p>
          <a:pPr>
            <a:defRPr sz="1200" b="0" i="0" u="none" strike="noStrike" kern="1200" baseline="0">
              <a:ln>
                <a:noFill/>
              </a:ln>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zero"/>
    <c:showDLblsOverMax val="0"/>
  </c:chart>
  <c:spPr>
    <a:solidFill>
      <a:schemeClr val="bg1"/>
    </a:solidFill>
    <a:ln w="9525" cap="flat" cmpd="sng" algn="ctr">
      <a:noFill/>
      <a:round/>
    </a:ln>
    <a:effectLst/>
  </c:spPr>
  <c:txPr>
    <a:bodyPr/>
    <a:lstStyle/>
    <a:p>
      <a:pPr>
        <a:defRPr>
          <a:ln>
            <a:noFill/>
          </a:ln>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1293260473588343"/>
          <c:y val="0.11702127659574468"/>
          <c:w val="0.74681238615664847"/>
          <c:h val="0.57801418439716312"/>
        </c:manualLayout>
      </c:layout>
      <c:pie3DChart>
        <c:varyColors val="1"/>
        <c:ser>
          <c:idx val="0"/>
          <c:order val="0"/>
          <c:spPr>
            <a:solidFill>
              <a:srgbClr val="9999FF"/>
            </a:solidFill>
            <a:ln w="12695">
              <a:solidFill>
                <a:srgbClr val="000000"/>
              </a:solidFill>
              <a:prstDash val="solid"/>
            </a:ln>
          </c:spPr>
          <c:explosion val="25"/>
          <c:dPt>
            <c:idx val="0"/>
            <c:bubble3D val="0"/>
            <c:extLst>
              <c:ext xmlns:c16="http://schemas.microsoft.com/office/drawing/2014/chart" uri="{C3380CC4-5D6E-409C-BE32-E72D297353CC}">
                <c16:uniqueId val="{00000000-0BD9-498E-9EDD-2E7E3E793F63}"/>
              </c:ext>
            </c:extLst>
          </c:dPt>
          <c:dPt>
            <c:idx val="1"/>
            <c:bubble3D val="0"/>
            <c:spPr>
              <a:solidFill>
                <a:srgbClr val="993366"/>
              </a:solidFill>
              <a:ln w="12695">
                <a:solidFill>
                  <a:srgbClr val="000000"/>
                </a:solidFill>
                <a:prstDash val="solid"/>
              </a:ln>
            </c:spPr>
            <c:extLst>
              <c:ext xmlns:c16="http://schemas.microsoft.com/office/drawing/2014/chart" uri="{C3380CC4-5D6E-409C-BE32-E72D297353CC}">
                <c16:uniqueId val="{00000002-0BD9-498E-9EDD-2E7E3E793F63}"/>
              </c:ext>
            </c:extLst>
          </c:dPt>
          <c:dPt>
            <c:idx val="2"/>
            <c:bubble3D val="0"/>
            <c:spPr>
              <a:solidFill>
                <a:srgbClr val="FFFFCC"/>
              </a:solidFill>
              <a:ln w="12695">
                <a:solidFill>
                  <a:srgbClr val="000000"/>
                </a:solidFill>
                <a:prstDash val="solid"/>
              </a:ln>
            </c:spPr>
            <c:extLst>
              <c:ext xmlns:c16="http://schemas.microsoft.com/office/drawing/2014/chart" uri="{C3380CC4-5D6E-409C-BE32-E72D297353CC}">
                <c16:uniqueId val="{00000004-0BD9-498E-9EDD-2E7E3E793F63}"/>
              </c:ext>
            </c:extLst>
          </c:dPt>
          <c:dPt>
            <c:idx val="3"/>
            <c:bubble3D val="0"/>
            <c:spPr>
              <a:solidFill>
                <a:srgbClr val="CCFFFF"/>
              </a:solidFill>
              <a:ln w="12695">
                <a:solidFill>
                  <a:srgbClr val="000000"/>
                </a:solidFill>
                <a:prstDash val="solid"/>
              </a:ln>
            </c:spPr>
            <c:extLst>
              <c:ext xmlns:c16="http://schemas.microsoft.com/office/drawing/2014/chart" uri="{C3380CC4-5D6E-409C-BE32-E72D297353CC}">
                <c16:uniqueId val="{00000006-0BD9-498E-9EDD-2E7E3E793F63}"/>
              </c:ext>
            </c:extLst>
          </c:dPt>
          <c:dPt>
            <c:idx val="4"/>
            <c:bubble3D val="0"/>
            <c:spPr>
              <a:solidFill>
                <a:srgbClr val="660066"/>
              </a:solidFill>
              <a:ln w="12695">
                <a:solidFill>
                  <a:srgbClr val="000000"/>
                </a:solidFill>
                <a:prstDash val="solid"/>
              </a:ln>
            </c:spPr>
            <c:extLst>
              <c:ext xmlns:c16="http://schemas.microsoft.com/office/drawing/2014/chart" uri="{C3380CC4-5D6E-409C-BE32-E72D297353CC}">
                <c16:uniqueId val="{00000008-0BD9-498E-9EDD-2E7E3E793F63}"/>
              </c:ext>
            </c:extLst>
          </c:dPt>
          <c:dPt>
            <c:idx val="5"/>
            <c:bubble3D val="0"/>
            <c:spPr>
              <a:solidFill>
                <a:srgbClr val="FF8080"/>
              </a:solidFill>
              <a:ln w="12695">
                <a:solidFill>
                  <a:srgbClr val="000000"/>
                </a:solidFill>
                <a:prstDash val="solid"/>
              </a:ln>
            </c:spPr>
            <c:extLst>
              <c:ext xmlns:c16="http://schemas.microsoft.com/office/drawing/2014/chart" uri="{C3380CC4-5D6E-409C-BE32-E72D297353CC}">
                <c16:uniqueId val="{0000000A-0BD9-498E-9EDD-2E7E3E793F63}"/>
              </c:ext>
            </c:extLst>
          </c:dPt>
          <c:dPt>
            <c:idx val="6"/>
            <c:bubble3D val="0"/>
            <c:spPr>
              <a:solidFill>
                <a:srgbClr val="0066CC"/>
              </a:solidFill>
              <a:ln w="12695">
                <a:solidFill>
                  <a:srgbClr val="000000"/>
                </a:solidFill>
                <a:prstDash val="solid"/>
              </a:ln>
            </c:spPr>
            <c:extLst>
              <c:ext xmlns:c16="http://schemas.microsoft.com/office/drawing/2014/chart" uri="{C3380CC4-5D6E-409C-BE32-E72D297353CC}">
                <c16:uniqueId val="{0000000C-0BD9-498E-9EDD-2E7E3E793F63}"/>
              </c:ext>
            </c:extLst>
          </c:dPt>
          <c:dLbls>
            <c:dLbl>
              <c:idx val="0"/>
              <c:delete val="1"/>
              <c:extLst>
                <c:ext xmlns:c15="http://schemas.microsoft.com/office/drawing/2012/chart" uri="{CE6537A1-D6FC-4f65-9D91-7224C49458BB}"/>
                <c:ext xmlns:c16="http://schemas.microsoft.com/office/drawing/2014/chart" uri="{C3380CC4-5D6E-409C-BE32-E72D297353CC}">
                  <c16:uniqueId val="{00000000-0BD9-498E-9EDD-2E7E3E793F63}"/>
                </c:ext>
              </c:extLst>
            </c:dLbl>
            <c:dLbl>
              <c:idx val="1"/>
              <c:layout>
                <c:manualLayout>
                  <c:x val="-3.1002034731342189E-2"/>
                  <c:y val="-5.76425326050287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BD9-498E-9EDD-2E7E3E793F63}"/>
                </c:ext>
              </c:extLst>
            </c:dLbl>
            <c:dLbl>
              <c:idx val="2"/>
              <c:layout>
                <c:manualLayout>
                  <c:x val="-1.7141531252759475E-2"/>
                  <c:y val="-9.4603751103582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BD9-498E-9EDD-2E7E3E793F63}"/>
                </c:ext>
              </c:extLst>
            </c:dLbl>
            <c:dLbl>
              <c:idx val="3"/>
              <c:layout>
                <c:manualLayout>
                  <c:x val="7.0427068126863529E-2"/>
                  <c:y val="-7.97385855482741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BD9-498E-9EDD-2E7E3E793F63}"/>
                </c:ext>
              </c:extLst>
            </c:dLbl>
            <c:dLbl>
              <c:idx val="4"/>
              <c:layout>
                <c:manualLayout>
                  <c:x val="-1.5775180035208555E-2"/>
                  <c:y val="2.93951291640049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BD9-498E-9EDD-2E7E3E793F63}"/>
                </c:ext>
              </c:extLst>
            </c:dLbl>
            <c:dLbl>
              <c:idx val="5"/>
              <c:layout>
                <c:manualLayout>
                  <c:x val="-2.3705089834422093E-2"/>
                  <c:y val="2.93972824955677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BD9-498E-9EDD-2E7E3E793F63}"/>
                </c:ext>
              </c:extLst>
            </c:dLbl>
            <c:dLbl>
              <c:idx val="6"/>
              <c:layout>
                <c:manualLayout>
                  <c:x val="5.8709320405035112E-2"/>
                  <c:y val="-9.873090938143105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BD9-498E-9EDD-2E7E3E793F63}"/>
                </c:ext>
              </c:extLst>
            </c:dLbl>
            <c:spPr>
              <a:noFill/>
              <a:ln w="25391">
                <a:noFill/>
              </a:ln>
            </c:spPr>
            <c:txPr>
              <a:bodyPr/>
              <a:lstStyle/>
              <a:p>
                <a:pPr>
                  <a:defRPr sz="12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uk-UA"/>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Лист1!$J$3:$J$8</c:f>
              <c:strCache>
                <c:ptCount val="6"/>
                <c:pt idx="1">
                  <c:v>до 1 року</c:v>
                </c:pt>
                <c:pt idx="2">
                  <c:v>3-5 років</c:v>
                </c:pt>
                <c:pt idx="3">
                  <c:v>15-25 років</c:v>
                </c:pt>
                <c:pt idx="4">
                  <c:v>понад 25 років</c:v>
                </c:pt>
                <c:pt idx="5">
                  <c:v>5-15 років</c:v>
                </c:pt>
              </c:strCache>
            </c:strRef>
          </c:cat>
          <c:val>
            <c:numRef>
              <c:f>Лист1!$K$3:$K$8</c:f>
              <c:numCache>
                <c:formatCode>0%</c:formatCode>
                <c:ptCount val="6"/>
                <c:pt idx="1">
                  <c:v>0.01</c:v>
                </c:pt>
                <c:pt idx="2">
                  <c:v>0.09</c:v>
                </c:pt>
                <c:pt idx="3">
                  <c:v>0.19</c:v>
                </c:pt>
                <c:pt idx="4">
                  <c:v>0.22</c:v>
                </c:pt>
                <c:pt idx="5">
                  <c:v>0.49</c:v>
                </c:pt>
              </c:numCache>
            </c:numRef>
          </c:val>
          <c:extLst>
            <c:ext xmlns:c16="http://schemas.microsoft.com/office/drawing/2014/chart" uri="{C3380CC4-5D6E-409C-BE32-E72D297353CC}">
              <c16:uniqueId val="{0000000D-0BD9-498E-9EDD-2E7E3E793F63}"/>
            </c:ext>
          </c:extLst>
        </c:ser>
        <c:dLbls>
          <c:showLegendKey val="0"/>
          <c:showVal val="1"/>
          <c:showCatName val="0"/>
          <c:showSerName val="0"/>
          <c:showPercent val="0"/>
          <c:showBubbleSize val="0"/>
          <c:showLeaderLines val="1"/>
        </c:dLbls>
      </c:pie3DChart>
      <c:spPr>
        <a:noFill/>
        <a:ln w="25391">
          <a:noFill/>
        </a:ln>
      </c:spPr>
    </c:plotArea>
    <c:legend>
      <c:legendPos val="b"/>
      <c:legendEntry>
        <c:idx val="0"/>
        <c:delete val="1"/>
      </c:legendEntry>
      <c:layout>
        <c:manualLayout>
          <c:xMode val="edge"/>
          <c:yMode val="edge"/>
          <c:x val="3.6429872495446269E-2"/>
          <c:y val="0.81914893617021278"/>
          <c:w val="0.92349726775956287"/>
          <c:h val="0.18439716312056736"/>
        </c:manualLayout>
      </c:layout>
      <c:overlay val="1"/>
      <c:spPr>
        <a:solidFill>
          <a:srgbClr val="FFFFFF"/>
        </a:solidFill>
        <a:ln w="3174">
          <a:noFill/>
          <a:prstDash val="solid"/>
        </a:ln>
      </c:spPr>
      <c:txPr>
        <a:bodyPr/>
        <a:lstStyle/>
        <a:p>
          <a:pPr>
            <a:defRPr sz="12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uk-UA"/>
        </a:p>
      </c:txPr>
    </c:legend>
    <c:plotVisOnly val="1"/>
    <c:dispBlanksAs val="zero"/>
    <c:showDLblsOverMax val="0"/>
  </c:chart>
  <c:spPr>
    <a:solidFill>
      <a:srgbClr val="FFFFFF"/>
    </a:solidFill>
    <a:ln w="3174">
      <a:noFill/>
      <a:prstDash val="solid"/>
    </a:ln>
  </c:spPr>
  <c:txPr>
    <a:bodyPr/>
    <a:lstStyle/>
    <a:p>
      <a:pPr>
        <a:defRPr sz="975" b="0"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Аркуш1!$B$1</c:f>
              <c:strCache>
                <c:ptCount val="1"/>
                <c:pt idx="0">
                  <c:v>Повністю задоволені</c:v>
                </c:pt>
              </c:strCache>
            </c:strRef>
          </c:tx>
          <c:spPr>
            <a:solidFill>
              <a:schemeClr val="accent1"/>
            </a:solidFill>
            <a:ln>
              <a:noFill/>
            </a:ln>
            <a:effectLst/>
            <a:sp3d/>
          </c:spPr>
          <c:invertIfNegative val="0"/>
          <c:dLbls>
            <c:dLbl>
              <c:idx val="0"/>
              <c:layout>
                <c:manualLayout>
                  <c:x val="-2.6186579378068758E-2"/>
                  <c:y val="-1.74978127734033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214-486E-9572-5B837E48F1A2}"/>
                </c:ext>
              </c:extLst>
            </c:dLbl>
            <c:dLbl>
              <c:idx val="1"/>
              <c:layout>
                <c:manualLayout>
                  <c:x val="-2.1822149481723948E-3"/>
                  <c:y val="-2.09973753280839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214-486E-9572-5B837E48F1A2}"/>
                </c:ext>
              </c:extLst>
            </c:dLbl>
            <c:dLbl>
              <c:idx val="2"/>
              <c:layout>
                <c:manualLayout>
                  <c:x val="-4.3644298963447896E-3"/>
                  <c:y val="-2.799650043744532E-2"/>
                </c:manualLayout>
              </c:layout>
              <c:tx>
                <c:rich>
                  <a:bodyPr/>
                  <a:lstStyle/>
                  <a:p>
                    <a:r>
                      <a:rPr lang="en-US"/>
                      <a:t>1</a:t>
                    </a:r>
                    <a:fld id="{EF102B94-B457-477B-AADE-A7FFB84ABAE2}" type="VALUE">
                      <a:rPr lang="en-US"/>
                      <a:pPr/>
                      <a:t>[ЗНАЧЕННЯ]</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E214-486E-9572-5B837E48F1A2}"/>
                </c:ext>
              </c:extLst>
            </c:dLbl>
            <c:dLbl>
              <c:idx val="3"/>
              <c:layout>
                <c:manualLayout>
                  <c:x val="-2.1822149481723951E-2"/>
                  <c:y val="-3.49956255468066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214-486E-9572-5B837E48F1A2}"/>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Відділ організації збуту в Україні</c:v>
                </c:pt>
                <c:pt idx="1">
                  <c:v>Відділ зовнішньоекономічної діяльності</c:v>
                </c:pt>
                <c:pt idx="2">
                  <c:v>Відділ транспортної логістики та склад готових виробів</c:v>
                </c:pt>
                <c:pt idx="3">
                  <c:v>Проектно-конструкторський відділ</c:v>
                </c:pt>
              </c:strCache>
            </c:strRef>
          </c:cat>
          <c:val>
            <c:numRef>
              <c:f>Аркуш1!$B$2:$B$5</c:f>
              <c:numCache>
                <c:formatCode>General</c:formatCode>
                <c:ptCount val="4"/>
                <c:pt idx="0">
                  <c:v>2</c:v>
                </c:pt>
                <c:pt idx="1">
                  <c:v>1</c:v>
                </c:pt>
                <c:pt idx="2">
                  <c:v>4</c:v>
                </c:pt>
                <c:pt idx="3">
                  <c:v>1</c:v>
                </c:pt>
              </c:numCache>
            </c:numRef>
          </c:val>
          <c:extLst>
            <c:ext xmlns:c16="http://schemas.microsoft.com/office/drawing/2014/chart" uri="{C3380CC4-5D6E-409C-BE32-E72D297353CC}">
              <c16:uniqueId val="{00000003-E214-486E-9572-5B837E48F1A2}"/>
            </c:ext>
          </c:extLst>
        </c:ser>
        <c:ser>
          <c:idx val="1"/>
          <c:order val="1"/>
          <c:tx>
            <c:strRef>
              <c:f>Аркуш1!$C$1</c:f>
              <c:strCache>
                <c:ptCount val="1"/>
                <c:pt idx="0">
                  <c:v>Задоволені, але хотілося б більше</c:v>
                </c:pt>
              </c:strCache>
            </c:strRef>
          </c:tx>
          <c:spPr>
            <a:solidFill>
              <a:schemeClr val="accent2"/>
            </a:solidFill>
            <a:ln>
              <a:noFill/>
            </a:ln>
            <a:effectLst/>
            <a:sp3d/>
          </c:spPr>
          <c:invertIfNegative val="0"/>
          <c:dLbls>
            <c:dLbl>
              <c:idx val="0"/>
              <c:layout>
                <c:manualLayout>
                  <c:x val="-1.3093289689034371E-2"/>
                  <c:y val="-1.3998250218722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214-486E-9572-5B837E48F1A2}"/>
                </c:ext>
              </c:extLst>
            </c:dLbl>
            <c:dLbl>
              <c:idx val="1"/>
              <c:layout>
                <c:manualLayout>
                  <c:x val="1.0911074740861976E-2"/>
                  <c:y val="-2.7996500437445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214-486E-9572-5B837E48F1A2}"/>
                </c:ext>
              </c:extLst>
            </c:dLbl>
            <c:dLbl>
              <c:idx val="2"/>
              <c:layout>
                <c:manualLayout>
                  <c:x val="4.1462084015275423E-2"/>
                  <c:y val="-1.399825021872266E-2"/>
                </c:manualLayout>
              </c:layout>
              <c:tx>
                <c:rich>
                  <a:bodyPr/>
                  <a:lstStyle/>
                  <a:p>
                    <a:r>
                      <a:rPr lang="en-US"/>
                      <a:t>13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E214-486E-9572-5B837E48F1A2}"/>
                </c:ext>
              </c:extLst>
            </c:dLbl>
            <c:dLbl>
              <c:idx val="3"/>
              <c:layout>
                <c:manualLayout>
                  <c:x val="1.0911074740861814E-2"/>
                  <c:y val="-2.09973753280839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214-486E-9572-5B837E48F1A2}"/>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Відділ організації збуту в Україні</c:v>
                </c:pt>
                <c:pt idx="1">
                  <c:v>Відділ зовнішньоекономічної діяльності</c:v>
                </c:pt>
                <c:pt idx="2">
                  <c:v>Відділ транспортної логістики та склад готових виробів</c:v>
                </c:pt>
                <c:pt idx="3">
                  <c:v>Проектно-конструкторський відділ</c:v>
                </c:pt>
              </c:strCache>
            </c:strRef>
          </c:cat>
          <c:val>
            <c:numRef>
              <c:f>Аркуш1!$C$2:$C$5</c:f>
              <c:numCache>
                <c:formatCode>General</c:formatCode>
                <c:ptCount val="4"/>
                <c:pt idx="0">
                  <c:v>10</c:v>
                </c:pt>
                <c:pt idx="1">
                  <c:v>4</c:v>
                </c:pt>
                <c:pt idx="2">
                  <c:v>6</c:v>
                </c:pt>
                <c:pt idx="3">
                  <c:v>2</c:v>
                </c:pt>
              </c:numCache>
            </c:numRef>
          </c:val>
          <c:extLst>
            <c:ext xmlns:c16="http://schemas.microsoft.com/office/drawing/2014/chart" uri="{C3380CC4-5D6E-409C-BE32-E72D297353CC}">
              <c16:uniqueId val="{00000007-E214-486E-9572-5B837E48F1A2}"/>
            </c:ext>
          </c:extLst>
        </c:ser>
        <c:dLbls>
          <c:showLegendKey val="0"/>
          <c:showVal val="1"/>
          <c:showCatName val="0"/>
          <c:showSerName val="0"/>
          <c:showPercent val="0"/>
          <c:showBubbleSize val="0"/>
        </c:dLbls>
        <c:gapWidth val="219"/>
        <c:shape val="box"/>
        <c:axId val="1804508239"/>
        <c:axId val="1804506991"/>
        <c:axId val="2133864527"/>
      </c:bar3DChart>
      <c:catAx>
        <c:axId val="1804508239"/>
        <c:scaling>
          <c:orientation val="minMax"/>
        </c:scaling>
        <c:delete val="1"/>
        <c:axPos val="b"/>
        <c:numFmt formatCode="General" sourceLinked="1"/>
        <c:majorTickMark val="out"/>
        <c:minorTickMark val="none"/>
        <c:tickLblPos val="nextTo"/>
        <c:crossAx val="1804506991"/>
        <c:crosses val="autoZero"/>
        <c:auto val="1"/>
        <c:lblAlgn val="ctr"/>
        <c:lblOffset val="100"/>
        <c:noMultiLvlLbl val="0"/>
      </c:catAx>
      <c:valAx>
        <c:axId val="1804506991"/>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1804508239"/>
        <c:crosses val="autoZero"/>
        <c:crossBetween val="between"/>
      </c:valAx>
      <c:serAx>
        <c:axId val="2133864527"/>
        <c:scaling>
          <c:orientation val="minMax"/>
        </c:scaling>
        <c:delete val="1"/>
        <c:axPos val="b"/>
        <c:majorTickMark val="out"/>
        <c:minorTickMark val="none"/>
        <c:tickLblPos val="nextTo"/>
        <c:crossAx val="1804506991"/>
        <c:crosses val="autoZero"/>
      </c:ser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uk-UA"/>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820</TotalTime>
  <Pages>50</Pages>
  <Words>43115</Words>
  <Characters>24576</Characters>
  <Application>Microsoft Office Word</Application>
  <DocSecurity>0</DocSecurity>
  <Lines>204</Lines>
  <Paragraphs>135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ioabo@outlook.com</dc:creator>
  <cp:keywords/>
  <dc:description/>
  <cp:lastModifiedBy>ioabo@outlook.com</cp:lastModifiedBy>
  <cp:revision>133</cp:revision>
  <dcterms:created xsi:type="dcterms:W3CDTF">2023-05-15T09:56:00Z</dcterms:created>
  <dcterms:modified xsi:type="dcterms:W3CDTF">2023-05-23T17:22:00Z</dcterms:modified>
</cp:coreProperties>
</file>