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EB" w:rsidRDefault="003320EB" w:rsidP="003320EB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Секція 4. Кримінальне право. Кримінальне процесуальне право.</w:t>
      </w:r>
    </w:p>
    <w:p w:rsidR="003320EB" w:rsidRDefault="003320EB" w:rsidP="003320EB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Криміналістика. Кримінологія.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Кримінально-виконавче право.</w:t>
      </w:r>
    </w:p>
    <w:p w:rsidR="003320EB" w:rsidRDefault="003320EB" w:rsidP="003320EB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Судоустрій. Правоохоронні органи, прокуратура та адвокатура.</w:t>
      </w:r>
    </w:p>
    <w:p w:rsidR="003320EB" w:rsidRDefault="003320EB" w:rsidP="003320E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ПРОБЛЕМИ КРИМІНАЛЬНО-ПРАВОВОЇ ПОЛІТИКИ УКРАЇНИ</w:t>
      </w:r>
    </w:p>
    <w:p w:rsidR="003320EB" w:rsidRDefault="003320EB" w:rsidP="003320EB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Береза Надія Вікторівна,</w:t>
      </w:r>
    </w:p>
    <w:p w:rsidR="003320EB" w:rsidRDefault="003320EB" w:rsidP="003320EB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старший викладач кафедри кримінального</w:t>
      </w:r>
    </w:p>
    <w:p w:rsidR="003320EB" w:rsidRDefault="003320EB" w:rsidP="003320EB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права та процесу юридичного факультету ТНЕУ</w:t>
      </w:r>
    </w:p>
    <w:p w:rsidR="003320EB" w:rsidRDefault="003320EB" w:rsidP="003320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Динамічні, соціальні та політичні перетворення, що відбулися в Україні протягом останніх років, беззаперечно вплинули на існуючі тенденції розвитку не лише кримінального законодавства, а й на всю кримінально-правову політику держави [1,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с. 6].</w:t>
      </w:r>
    </w:p>
    <w:p w:rsidR="003320EB" w:rsidRDefault="003320EB" w:rsidP="003320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Поняття «кримінально-правова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політика» використовується і тлумачиться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сьогодні неоднозначно.</w:t>
      </w:r>
      <w:r>
        <w:rPr>
          <w:sz w:val="28"/>
          <w:szCs w:val="28"/>
          <w:lang w:val="uk-UA"/>
        </w:rPr>
        <w:t xml:space="preserve"> В юридичній науці існують різні погляди щодо питання, що необхідно включати у зміст цього поняття (тільки питання кримінального законодавства, криміналізації і декриміналізації, пеналізації і депеналізації або питання кримінального процесу, кримінально-виконавчого права, кримінології) і як повинен звучати сам термін («кримінальна політика» чи «кримінально-правова політика») [2, с. 129].</w:t>
      </w:r>
    </w:p>
    <w:p w:rsidR="003320EB" w:rsidRDefault="003320EB" w:rsidP="003320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римінально-правов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нау</w:t>
      </w:r>
      <w:r>
        <w:rPr>
          <w:sz w:val="28"/>
          <w:szCs w:val="28"/>
          <w:lang w:val="uk-UA"/>
        </w:rPr>
        <w:t>ка</w:t>
      </w:r>
      <w:r>
        <w:rPr>
          <w:sz w:val="28"/>
          <w:szCs w:val="28"/>
        </w:rPr>
        <w:t xml:space="preserve"> для визначення політики у сфері протидії злочинності методами кримінального закону вжива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декілька понять: кримінально-правова політика, кримінальна політика, політика у сфері боротьби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злочинністю</w:t>
      </w:r>
      <w:bookmarkStart w:id="0" w:name="_GoBack"/>
      <w:bookmarkEnd w:id="0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  <w:lang w:val="uk-UA"/>
        </w:rPr>
        <w:t>. [3].</w:t>
      </w:r>
    </w:p>
    <w:p w:rsidR="003320EB" w:rsidRDefault="003320EB" w:rsidP="003320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науці найбільш традиційно протягом багатьох років використовувалось поняття «кримінальна політика». І</w:t>
      </w:r>
      <w:r>
        <w:rPr>
          <w:sz w:val="28"/>
          <w:szCs w:val="28"/>
        </w:rPr>
        <w:t xml:space="preserve">снує думка, згідно з якою термін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кримінальна політика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є не надто коректним у буквальному тлумаченні. </w:t>
      </w:r>
      <w:r>
        <w:rPr>
          <w:sz w:val="28"/>
          <w:szCs w:val="28"/>
          <w:lang w:val="uk-UA"/>
        </w:rPr>
        <w:t>Оскільки,</w:t>
      </w:r>
      <w:r>
        <w:rPr>
          <w:sz w:val="28"/>
          <w:szCs w:val="28"/>
        </w:rPr>
        <w:t xml:space="preserve"> він буквально означає злочинну, кримінальну політику</w:t>
      </w:r>
      <w:r>
        <w:rPr>
          <w:sz w:val="28"/>
          <w:szCs w:val="28"/>
          <w:lang w:val="uk-UA"/>
        </w:rPr>
        <w:t>. Тому вважаємо, що у</w:t>
      </w:r>
      <w:r>
        <w:rPr>
          <w:sz w:val="28"/>
          <w:szCs w:val="28"/>
        </w:rPr>
        <w:t xml:space="preserve"> подальшому правильніше та коректніше буде вести мову про кримінально-правову політику</w:t>
      </w:r>
      <w:r>
        <w:rPr>
          <w:sz w:val="28"/>
          <w:szCs w:val="28"/>
          <w:lang w:val="uk-UA"/>
        </w:rPr>
        <w:t xml:space="preserve"> [3].</w:t>
      </w:r>
    </w:p>
    <w:p w:rsidR="003320EB" w:rsidRDefault="003320EB" w:rsidP="003320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Кримінально-правова політика є самоутворюючим елементом політики у сфері боротьби зі злочинністю, який, на підставі загальної теорії боротьби зі злочинністю, розробляє стратегію і тактику, формулює основні задачі, </w:t>
      </w:r>
      <w:r>
        <w:rPr>
          <w:sz w:val="28"/>
          <w:szCs w:val="28"/>
          <w:lang w:val="uk-UA"/>
        </w:rPr>
        <w:lastRenderedPageBreak/>
        <w:t>принципи, напрями і цілі кримінально-правової дії на злочинність, засоби їх досягнення, і виражається в нормах кримінального закону, практиці їх застосування, актах офіційного тлумачення кримінально-правових норм та постановах Пленуму Верховного Суду України [4, с. 13].</w:t>
      </w:r>
    </w:p>
    <w:p w:rsidR="00604B5C" w:rsidRPr="00604B5C" w:rsidRDefault="003320EB" w:rsidP="00604B5C">
      <w:pPr>
        <w:pStyle w:val="a4"/>
        <w:ind w:firstLine="709"/>
        <w:rPr>
          <w:color w:val="000000"/>
        </w:rPr>
      </w:pPr>
      <w:r>
        <w:t xml:space="preserve">У зв’язку із </w:t>
      </w:r>
      <w:r>
        <w:rPr>
          <w:shd w:val="clear" w:color="auto" w:fill="FFFFFF"/>
        </w:rPr>
        <w:t xml:space="preserve">тимчасовою окупацією Криму, збройним конфліктом на сході України, </w:t>
      </w:r>
      <w:r>
        <w:t>неспокійною і не стабільною ситуацією в країні на протязі останніх років, рівень злочинності в Україні лише зростає. Про збільшення чисельності крадіжок і грабежів, злочи</w:t>
      </w:r>
      <w:r w:rsidR="00573910">
        <w:t>нів у сфері господарської діяль</w:t>
      </w:r>
      <w:r>
        <w:t xml:space="preserve">ності, злочинів у сфері обігу наркотичних засобів, психотропних речовин, їх аналогів або прекурсорів та інші злочини проти здоров’я населення ми чуємо щодня. Все частіше  представники правоохоронних органів інформують про вчинення тяжких і особливо тяжких злочинів. Таке становище вимагає активізації механізмів </w:t>
      </w:r>
      <w:r w:rsidRPr="00604B5C">
        <w:t>кримінально-правової дії на злочинність та викликає об’єктивну</w:t>
      </w:r>
      <w:r w:rsidRPr="00604B5C">
        <w:rPr>
          <w:color w:val="000000"/>
        </w:rPr>
        <w:t xml:space="preserve"> потребу комплексного вирішення даних проблем. </w:t>
      </w:r>
    </w:p>
    <w:p w:rsidR="005C1698" w:rsidRPr="005C1698" w:rsidRDefault="00604B5C" w:rsidP="005C1698">
      <w:pPr>
        <w:pStyle w:val="a4"/>
        <w:ind w:firstLine="709"/>
      </w:pPr>
      <w:r w:rsidRPr="00604B5C">
        <w:t>Низка змін до К</w:t>
      </w:r>
      <w:r w:rsidR="002A3BA8">
        <w:t xml:space="preserve">римінального </w:t>
      </w:r>
      <w:r w:rsidRPr="00604B5C">
        <w:t>К</w:t>
      </w:r>
      <w:r w:rsidR="002A3BA8">
        <w:t>одексу</w:t>
      </w:r>
      <w:r w:rsidRPr="00604B5C">
        <w:t xml:space="preserve"> України, які відбулися </w:t>
      </w:r>
      <w:r>
        <w:t>в останні кілька років</w:t>
      </w:r>
      <w:r w:rsidRPr="00604B5C">
        <w:t xml:space="preserve">, призвели до системних перетворень закону про кримінальну відповідальність. Головним чином це стосується запровадження інституту застосування заходів кримінально-правового впливу до юридичних осіб, а також особливостей призначення та застосування покарання у вигляді </w:t>
      </w:r>
      <w:r w:rsidRPr="005C1698">
        <w:t xml:space="preserve">позбавлення права обіймати певні посади або займатися певною діяльністю </w:t>
      </w:r>
      <w:r w:rsidR="002A3BA8" w:rsidRPr="005C1698">
        <w:t xml:space="preserve">[1, с. </w:t>
      </w:r>
      <w:r w:rsidR="00B701FF">
        <w:t>8</w:t>
      </w:r>
      <w:r w:rsidR="002A3BA8" w:rsidRPr="005C1698">
        <w:t>].</w:t>
      </w:r>
    </w:p>
    <w:p w:rsidR="005C1698" w:rsidRPr="005C1698" w:rsidRDefault="005C1698" w:rsidP="005C1698">
      <w:pPr>
        <w:pStyle w:val="a4"/>
        <w:ind w:firstLine="709"/>
      </w:pPr>
      <w:r w:rsidRPr="005C1698">
        <w:t xml:space="preserve">Такі зміни є не звичайним тактичним кроком законодавця, спрямованим на вирішення «одиничних» суспільно-політичних проблем, а навпаки – масштабним приведенням вітчизняного кримінального законодавства до міжнародних вимог [1, с. </w:t>
      </w:r>
      <w:r w:rsidR="00B701FF">
        <w:t>8</w:t>
      </w:r>
      <w:r w:rsidRPr="005C1698">
        <w:t>].</w:t>
      </w:r>
    </w:p>
    <w:p w:rsidR="00E11DE4" w:rsidRDefault="0046278D" w:rsidP="00E11DE4">
      <w:pPr>
        <w:pStyle w:val="a4"/>
        <w:ind w:firstLine="709"/>
      </w:pPr>
      <w:r w:rsidRPr="005C1698">
        <w:t>С</w:t>
      </w:r>
      <w:r w:rsidRPr="0046278D">
        <w:t>учасна кримінально-правова політика України на законодавчому рівні характеризується таким</w:t>
      </w:r>
      <w:r w:rsidR="007271FB" w:rsidRPr="007271FB">
        <w:t xml:space="preserve"> </w:t>
      </w:r>
      <w:r w:rsidR="00E11DE4" w:rsidRPr="007271FB">
        <w:t>недоліками</w:t>
      </w:r>
      <w:r w:rsidRPr="0046278D">
        <w:t>: певною нестабільністю, наявністю надмірної кількості змін, які не завжди є виправданими та доцільними;</w:t>
      </w:r>
      <w:r>
        <w:t xml:space="preserve"> </w:t>
      </w:r>
      <w:r w:rsidRPr="0046278D">
        <w:t>пріоритетністю захисту інтересів та безпеки держави, інтересів та безпеки представників влади, правоохоронних органів та суддів, порівняно з захистом інтересів окремих громадян; намаганням законодавця врегулювати суспільно-</w:t>
      </w:r>
      <w:r w:rsidRPr="0046278D">
        <w:lastRenderedPageBreak/>
        <w:t>правові та суспільно-політичні проблеми виключно кримінально-правовими засобами;</w:t>
      </w:r>
      <w:r>
        <w:t xml:space="preserve"> </w:t>
      </w:r>
      <w:r w:rsidRPr="0046278D">
        <w:t>прагненням привести вітчизняне кримінальне законодавство у відповідність до міжнародно-правових вимог, нерідко ігноруючи позитивний вітчизняний досвід та правові тра</w:t>
      </w:r>
      <w:r w:rsidRPr="00E11DE4">
        <w:t>диції [1, с. 9-10].</w:t>
      </w:r>
    </w:p>
    <w:p w:rsidR="0086483C" w:rsidRDefault="00E11DE4" w:rsidP="0086483C">
      <w:pPr>
        <w:pStyle w:val="a4"/>
        <w:ind w:firstLine="709"/>
      </w:pPr>
      <w:r w:rsidRPr="00E11DE4">
        <w:t>Нестабільність кримінального законодавства та намагання законодавця вирішити будь-яку суспільно-політичну проблему виключно кримінально-правовими засобами є свідченням відродження тоталітарних тенденцій в кримінально-правовій політиці України. Наголошуємо, що подібні тенденції вже були притаманні вітчизняній кримінально-правовій політиці в умовах створення української держави «радянського зразка». Утім, в науці кримінального права, такі тенден</w:t>
      </w:r>
      <w:r w:rsidR="00D930CC" w:rsidRPr="0086483C">
        <w:t>ції оцінюються доволі негативно [1, с. 10].</w:t>
      </w:r>
    </w:p>
    <w:p w:rsidR="0086483C" w:rsidRPr="0086483C" w:rsidRDefault="00E879EB" w:rsidP="0086483C">
      <w:pPr>
        <w:pStyle w:val="a4"/>
        <w:ind w:firstLine="709"/>
      </w:pPr>
      <w:r>
        <w:t xml:space="preserve">Отже, </w:t>
      </w:r>
      <w:r w:rsidR="00A37341">
        <w:t xml:space="preserve">до основних проблем </w:t>
      </w:r>
      <w:r>
        <w:t>с</w:t>
      </w:r>
      <w:r w:rsidR="0086483C" w:rsidRPr="0086483C">
        <w:t>учасн</w:t>
      </w:r>
      <w:r w:rsidR="00A37341">
        <w:t>ої кримінально-правової</w:t>
      </w:r>
      <w:r w:rsidR="0086483C" w:rsidRPr="0086483C">
        <w:t xml:space="preserve"> політик</w:t>
      </w:r>
      <w:r w:rsidR="00A37341">
        <w:t>и</w:t>
      </w:r>
      <w:r w:rsidR="0086483C" w:rsidRPr="0086483C">
        <w:t xml:space="preserve"> України </w:t>
      </w:r>
      <w:r w:rsidR="00A37341">
        <w:t>можна віднести</w:t>
      </w:r>
      <w:r w:rsidR="0086483C" w:rsidRPr="0086483C">
        <w:t xml:space="preserve">, з одного боку, впровадження міжнародних стандартів, </w:t>
      </w:r>
      <w:r w:rsidR="00A37341">
        <w:t xml:space="preserve">які не завжди </w:t>
      </w:r>
      <w:r w:rsidR="00EA0A3F">
        <w:rPr>
          <w:rStyle w:val="article-text"/>
        </w:rPr>
        <w:t>враховують особливості національної правової системи, традиції та звичаї</w:t>
      </w:r>
      <w:r w:rsidR="00EA0A3F">
        <w:rPr>
          <w:rStyle w:val="article-text"/>
        </w:rPr>
        <w:t xml:space="preserve">, </w:t>
      </w:r>
      <w:r w:rsidR="0086483C" w:rsidRPr="0086483C">
        <w:t xml:space="preserve">а з іншого </w:t>
      </w:r>
      <w:r w:rsidR="00A37341">
        <w:t xml:space="preserve">боку - </w:t>
      </w:r>
      <w:r w:rsidR="0086483C" w:rsidRPr="0086483C">
        <w:t>набу</w:t>
      </w:r>
      <w:r w:rsidR="00A37341">
        <w:t>ття</w:t>
      </w:r>
      <w:r w:rsidR="0086483C" w:rsidRPr="0086483C">
        <w:t xml:space="preserve"> ознак відродження кримінально-прав</w:t>
      </w:r>
      <w:r w:rsidR="0086483C">
        <w:t xml:space="preserve">ової політики репресивного типу </w:t>
      </w:r>
      <w:r w:rsidR="0086483C" w:rsidRPr="0086483C">
        <w:t>[1, с. 10].</w:t>
      </w:r>
    </w:p>
    <w:p w:rsidR="003320EB" w:rsidRDefault="003320EB" w:rsidP="003320E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Література:</w:t>
      </w:r>
    </w:p>
    <w:p w:rsidR="003320EB" w:rsidRDefault="003320EB" w:rsidP="003320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Чернєй В.В. Сучасна кримінально-правова політика України на законодавчому рівні / В.В. Чернєй // Збірник матеріалів міжвузівської науково-теоретичної конференції Актуальні проблеми кримінального права.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>Київ</w:t>
      </w:r>
      <w:r>
        <w:rPr>
          <w:sz w:val="28"/>
          <w:szCs w:val="28"/>
        </w:rPr>
        <w:t>. – 201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– С. 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3320EB" w:rsidRDefault="003320EB" w:rsidP="003320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Загурський О.Б. До питання про необхідність дослідження проблем кримінально-правової політики України. / О.Б. Загурський // Публічне право. – 2013. –  №1 (9). – С. 128 – 132. </w:t>
      </w:r>
    </w:p>
    <w:p w:rsidR="008205CB" w:rsidRPr="008205CB" w:rsidRDefault="003320EB" w:rsidP="008205C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Марисюк К.Б. До питання про поняття «кримінально-правова політика». / К.Б. Марисюк // – </w:t>
      </w:r>
      <w:r>
        <w:rPr>
          <w:sz w:val="28"/>
          <w:szCs w:val="28"/>
        </w:rPr>
        <w:t>[Електронний ресурс]. – Режим  доступу:</w:t>
      </w:r>
      <w:r>
        <w:rPr>
          <w:sz w:val="28"/>
          <w:szCs w:val="28"/>
          <w:lang w:val="uk-UA"/>
        </w:rPr>
        <w:t xml:space="preserve">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http://www.rusnauka.com/35_OINBG_2012/Pravo/5_120359.doc.htm</w:t>
        </w:r>
      </w:hyperlink>
      <w:r>
        <w:rPr>
          <w:sz w:val="28"/>
          <w:szCs w:val="28"/>
          <w:lang w:val="uk-UA"/>
        </w:rPr>
        <w:t>.</w:t>
      </w:r>
    </w:p>
    <w:p w:rsidR="0054055B" w:rsidRPr="008205CB" w:rsidRDefault="003320EB" w:rsidP="008205C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8205CB">
        <w:rPr>
          <w:sz w:val="28"/>
          <w:szCs w:val="28"/>
        </w:rPr>
        <w:t>Фр</w:t>
      </w:r>
      <w:proofErr w:type="gramEnd"/>
      <w:r w:rsidRPr="008205CB">
        <w:rPr>
          <w:sz w:val="28"/>
          <w:szCs w:val="28"/>
        </w:rPr>
        <w:t>іс П. Кримінально-правова політика Української держави: теоретичні, історичні та правові проблеми / П. Фріс. – К. : Атіка, 2005. – 332 с.</w:t>
      </w:r>
    </w:p>
    <w:sectPr w:rsidR="0054055B" w:rsidRPr="00820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66DF"/>
    <w:multiLevelType w:val="hybridMultilevel"/>
    <w:tmpl w:val="AD9A8808"/>
    <w:lvl w:ilvl="0" w:tplc="25302A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8C"/>
    <w:rsid w:val="000519C0"/>
    <w:rsid w:val="002A3BA8"/>
    <w:rsid w:val="003320EB"/>
    <w:rsid w:val="0035234F"/>
    <w:rsid w:val="0046278D"/>
    <w:rsid w:val="004E5D8C"/>
    <w:rsid w:val="0054055B"/>
    <w:rsid w:val="00573910"/>
    <w:rsid w:val="00591679"/>
    <w:rsid w:val="005A5F90"/>
    <w:rsid w:val="005C1698"/>
    <w:rsid w:val="005E12F2"/>
    <w:rsid w:val="00604B5C"/>
    <w:rsid w:val="007271FB"/>
    <w:rsid w:val="008205CB"/>
    <w:rsid w:val="0086483C"/>
    <w:rsid w:val="00943A0E"/>
    <w:rsid w:val="009938B6"/>
    <w:rsid w:val="00A37341"/>
    <w:rsid w:val="00B51A72"/>
    <w:rsid w:val="00B62BFE"/>
    <w:rsid w:val="00B701FF"/>
    <w:rsid w:val="00D930CC"/>
    <w:rsid w:val="00E11DE4"/>
    <w:rsid w:val="00E5664C"/>
    <w:rsid w:val="00E879EB"/>
    <w:rsid w:val="00EA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20E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3320EB"/>
    <w:pPr>
      <w:autoSpaceDE w:val="0"/>
      <w:autoSpaceDN w:val="0"/>
      <w:spacing w:line="360" w:lineRule="auto"/>
      <w:ind w:firstLine="567"/>
      <w:jc w:val="both"/>
    </w:pPr>
    <w:rPr>
      <w:sz w:val="28"/>
      <w:szCs w:val="28"/>
      <w:lang w:val="uk-UA" w:eastAsia="uk-UA"/>
    </w:rPr>
  </w:style>
  <w:style w:type="character" w:customStyle="1" w:styleId="a5">
    <w:name w:val="Основний текст з відступом Знак"/>
    <w:basedOn w:val="a0"/>
    <w:link w:val="a4"/>
    <w:rsid w:val="003320EB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rticle-text">
    <w:name w:val="article-text"/>
    <w:basedOn w:val="a0"/>
    <w:rsid w:val="00EA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20E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3320EB"/>
    <w:pPr>
      <w:autoSpaceDE w:val="0"/>
      <w:autoSpaceDN w:val="0"/>
      <w:spacing w:line="360" w:lineRule="auto"/>
      <w:ind w:firstLine="567"/>
      <w:jc w:val="both"/>
    </w:pPr>
    <w:rPr>
      <w:sz w:val="28"/>
      <w:szCs w:val="28"/>
      <w:lang w:val="uk-UA" w:eastAsia="uk-UA"/>
    </w:rPr>
  </w:style>
  <w:style w:type="character" w:customStyle="1" w:styleId="a5">
    <w:name w:val="Основний текст з відступом Знак"/>
    <w:basedOn w:val="a0"/>
    <w:link w:val="a4"/>
    <w:rsid w:val="003320EB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rticle-text">
    <w:name w:val="article-text"/>
    <w:basedOn w:val="a0"/>
    <w:rsid w:val="00EA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nauka.com/35_OINBG_2012/Pravo/5_120359.doc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3745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29</cp:revision>
  <dcterms:created xsi:type="dcterms:W3CDTF">2016-04-28T09:26:00Z</dcterms:created>
  <dcterms:modified xsi:type="dcterms:W3CDTF">2016-04-28T11:28:00Z</dcterms:modified>
</cp:coreProperties>
</file>