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CD" w:rsidRDefault="00DF74CD" w:rsidP="00DF74CD">
      <w:pPr>
        <w:spacing w:after="12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МIНІCТEPCТВO OCВIТИ I НAУКИ УКPAЇНИ</w:t>
      </w:r>
    </w:p>
    <w:p w:rsidR="00DF74CD" w:rsidRDefault="00DF74CD" w:rsidP="00DF74CD">
      <w:pPr>
        <w:spacing w:after="120" w:line="240" w:lineRule="auto"/>
        <w:ind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ЗАХІДНОУКРАЇНСЬКИЙ НАЦІОНАЛЬНИЙ УНІВЕРСИТЕТ </w:t>
      </w:r>
    </w:p>
    <w:p w:rsidR="00DF74CD" w:rsidRDefault="00DF74CD" w:rsidP="00DF74CD">
      <w:pPr>
        <w:spacing w:after="12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Навчально-науковий інститут міжнародних</w:t>
      </w:r>
      <w:r>
        <w:rPr>
          <w:rFonts w:ascii="Times New Roman" w:hAnsi="Times New Roman" w:cs="Times New Roman"/>
          <w:b/>
          <w:bCs/>
          <w:sz w:val="28"/>
          <w:szCs w:val="28"/>
          <w:lang w:val="ru-RU"/>
        </w:rPr>
        <w:t xml:space="preserve"> </w:t>
      </w:r>
      <w:r>
        <w:rPr>
          <w:rFonts w:ascii="Times New Roman" w:hAnsi="Times New Roman" w:cs="Times New Roman"/>
          <w:b/>
          <w:bCs/>
          <w:sz w:val="28"/>
          <w:szCs w:val="28"/>
        </w:rPr>
        <w:t>відносин</w:t>
      </w:r>
    </w:p>
    <w:p w:rsidR="00DF74CD" w:rsidRDefault="00DF74CD" w:rsidP="00DF74CD">
      <w:pPr>
        <w:spacing w:after="12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ім. Б.</w:t>
      </w:r>
      <w:r w:rsidRPr="00B55614">
        <w:rPr>
          <w:rFonts w:ascii="Times New Roman" w:hAnsi="Times New Roman" w:cs="Times New Roman"/>
          <w:b/>
          <w:bCs/>
          <w:sz w:val="28"/>
          <w:szCs w:val="28"/>
        </w:rPr>
        <w:t xml:space="preserve"> </w:t>
      </w:r>
      <w:r>
        <w:rPr>
          <w:rFonts w:ascii="Times New Roman" w:hAnsi="Times New Roman" w:cs="Times New Roman"/>
          <w:b/>
          <w:bCs/>
          <w:sz w:val="28"/>
          <w:szCs w:val="28"/>
        </w:rPr>
        <w:t>Д.</w:t>
      </w:r>
      <w:r w:rsidRPr="00B55614">
        <w:rPr>
          <w:rFonts w:ascii="Times New Roman" w:hAnsi="Times New Roman" w:cs="Times New Roman"/>
          <w:b/>
          <w:bCs/>
          <w:sz w:val="28"/>
          <w:szCs w:val="28"/>
        </w:rPr>
        <w:t xml:space="preserve"> </w:t>
      </w:r>
      <w:r>
        <w:rPr>
          <w:rFonts w:ascii="Times New Roman" w:hAnsi="Times New Roman" w:cs="Times New Roman"/>
          <w:b/>
          <w:bCs/>
          <w:sz w:val="28"/>
          <w:szCs w:val="28"/>
        </w:rPr>
        <w:t>Гаврилишина</w:t>
      </w:r>
    </w:p>
    <w:p w:rsidR="00DF74CD" w:rsidRDefault="00DF74CD" w:rsidP="00DF74CD">
      <w:pPr>
        <w:spacing w:after="12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Кaфeдpa міжнародної економіки</w:t>
      </w:r>
    </w:p>
    <w:p w:rsidR="00DF74CD" w:rsidRDefault="00DF74CD" w:rsidP="00DF74CD">
      <w:pPr>
        <w:jc w:val="center"/>
        <w:rPr>
          <w:rFonts w:ascii="Times New Roman" w:hAnsi="Times New Roman" w:cs="Times New Roman"/>
          <w:b/>
          <w:sz w:val="28"/>
        </w:rPr>
      </w:pPr>
    </w:p>
    <w:p w:rsidR="00DF74CD" w:rsidRDefault="00DF74CD" w:rsidP="00DF74CD">
      <w:pPr>
        <w:jc w:val="center"/>
        <w:rPr>
          <w:rFonts w:ascii="Times New Roman" w:hAnsi="Times New Roman" w:cs="Times New Roman"/>
          <w:b/>
          <w:sz w:val="28"/>
        </w:rPr>
      </w:pPr>
    </w:p>
    <w:p w:rsidR="00DF74CD" w:rsidRPr="00C81139" w:rsidRDefault="00DF74CD" w:rsidP="00DF74CD">
      <w:pPr>
        <w:jc w:val="center"/>
        <w:rPr>
          <w:rFonts w:ascii="Times New Roman" w:hAnsi="Times New Roman" w:cs="Times New Roman"/>
          <w:b/>
          <w:sz w:val="28"/>
        </w:rPr>
      </w:pPr>
      <w:r>
        <w:rPr>
          <w:rFonts w:ascii="Times New Roman" w:hAnsi="Times New Roman" w:cs="Times New Roman"/>
          <w:b/>
          <w:sz w:val="28"/>
        </w:rPr>
        <w:t>ПАСІЧНИК Анастасія Анатоліївна</w:t>
      </w:r>
    </w:p>
    <w:p w:rsidR="00DF74CD" w:rsidRPr="00A67744" w:rsidRDefault="00DF74CD" w:rsidP="00DF74CD">
      <w:pPr>
        <w:jc w:val="center"/>
        <w:rPr>
          <w:rFonts w:ascii="Times New Roman" w:hAnsi="Times New Roman" w:cs="Times New Roman"/>
          <w:b/>
          <w:sz w:val="28"/>
        </w:rPr>
      </w:pPr>
    </w:p>
    <w:p w:rsidR="00DF74CD" w:rsidRDefault="00DF74CD" w:rsidP="00DF74CD">
      <w:pPr>
        <w:spacing w:after="0" w:line="240" w:lineRule="auto"/>
        <w:jc w:val="center"/>
        <w:rPr>
          <w:rFonts w:ascii="Times New Roman" w:hAnsi="Times New Roman" w:cs="Times New Roman"/>
          <w:b/>
          <w:sz w:val="36"/>
        </w:rPr>
      </w:pPr>
      <w:r w:rsidRPr="00041820">
        <w:rPr>
          <w:rFonts w:ascii="Times New Roman" w:hAnsi="Times New Roman" w:cs="Times New Roman"/>
          <w:b/>
          <w:sz w:val="36"/>
        </w:rPr>
        <w:t xml:space="preserve">Експортний потенціал рослинництва України/ </w:t>
      </w:r>
    </w:p>
    <w:p w:rsidR="00DF74CD" w:rsidRDefault="00DF74CD" w:rsidP="00DF74CD">
      <w:pPr>
        <w:spacing w:after="0" w:line="240" w:lineRule="auto"/>
        <w:jc w:val="center"/>
        <w:rPr>
          <w:rFonts w:ascii="Times New Roman" w:hAnsi="Times New Roman" w:cs="Times New Roman"/>
          <w:b/>
          <w:sz w:val="36"/>
          <w:lang w:val="en-US"/>
        </w:rPr>
      </w:pPr>
      <w:r w:rsidRPr="00041820">
        <w:rPr>
          <w:rFonts w:ascii="Times New Roman" w:hAnsi="Times New Roman" w:cs="Times New Roman"/>
          <w:b/>
          <w:sz w:val="36"/>
          <w:lang w:val="en-US"/>
        </w:rPr>
        <w:t>The export of crop production in Ukraine</w:t>
      </w:r>
    </w:p>
    <w:p w:rsidR="00DF74CD" w:rsidRDefault="00DF74CD" w:rsidP="00DF74CD">
      <w:pPr>
        <w:jc w:val="right"/>
        <w:rPr>
          <w:rFonts w:ascii="Times New Roman" w:hAnsi="Times New Roman" w:cs="Times New Roman"/>
          <w:sz w:val="36"/>
          <w:lang w:val="en-US"/>
        </w:rPr>
      </w:pPr>
    </w:p>
    <w:p w:rsidR="00DF74CD" w:rsidRDefault="00DF74CD" w:rsidP="00DF74C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ru-RU"/>
        </w:rPr>
        <w:t>С</w:t>
      </w:r>
      <w:r>
        <w:rPr>
          <w:rFonts w:ascii="Times New Roman" w:hAnsi="Times New Roman" w:cs="Times New Roman"/>
          <w:sz w:val="28"/>
          <w:szCs w:val="28"/>
        </w:rPr>
        <w:t>пeцiaльнicть: 051 – Економіка</w:t>
      </w:r>
    </w:p>
    <w:p w:rsidR="00DF74CD" w:rsidRDefault="00DF74CD" w:rsidP="00DF74CD">
      <w:pPr>
        <w:spacing w:after="0" w:line="240" w:lineRule="auto"/>
        <w:ind w:firstLine="567"/>
        <w:jc w:val="center"/>
        <w:rPr>
          <w:rFonts w:ascii="Times New Roman" w:hAnsi="Times New Roman" w:cs="Times New Roman"/>
          <w:b/>
          <w:bCs/>
          <w:sz w:val="28"/>
          <w:szCs w:val="28"/>
        </w:rPr>
      </w:pPr>
      <w:r>
        <w:rPr>
          <w:rFonts w:ascii="Times New Roman" w:hAnsi="Times New Roman" w:cs="Times New Roman"/>
          <w:sz w:val="28"/>
          <w:szCs w:val="28"/>
          <w:lang w:val="ru-RU"/>
        </w:rPr>
        <w:t>Освітньо-професійна програма - Міжнародна економіка</w:t>
      </w:r>
    </w:p>
    <w:p w:rsidR="00DF74CD" w:rsidRDefault="00DF74CD" w:rsidP="00DF74CD">
      <w:pPr>
        <w:ind w:firstLine="567"/>
        <w:rPr>
          <w:rFonts w:ascii="Times New Roman" w:hAnsi="Times New Roman" w:cs="Times New Roman"/>
          <w:sz w:val="28"/>
          <w:szCs w:val="28"/>
        </w:rPr>
      </w:pPr>
    </w:p>
    <w:p w:rsidR="00DF74CD" w:rsidRDefault="00DF74CD" w:rsidP="00DF74C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Виконала студентка групи ЕМЕм-21</w:t>
      </w:r>
    </w:p>
    <w:p w:rsidR="00DF74CD" w:rsidRPr="00041820" w:rsidRDefault="00DF74CD" w:rsidP="00DF74C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А. А. Пасічник (Сакало)</w:t>
      </w:r>
    </w:p>
    <w:p w:rsidR="00DF74CD" w:rsidRPr="00041820" w:rsidRDefault="00DF74CD" w:rsidP="00DF74C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____________________</w:t>
      </w:r>
    </w:p>
    <w:p w:rsidR="00DF74CD" w:rsidRPr="00041820" w:rsidRDefault="00DF74CD" w:rsidP="00DF74CD">
      <w:pPr>
        <w:spacing w:after="0" w:line="240" w:lineRule="auto"/>
        <w:ind w:firstLine="567"/>
        <w:jc w:val="right"/>
        <w:rPr>
          <w:rFonts w:ascii="Times New Roman" w:hAnsi="Times New Roman" w:cs="Times New Roman"/>
          <w:sz w:val="28"/>
          <w:szCs w:val="28"/>
        </w:rPr>
      </w:pPr>
    </w:p>
    <w:p w:rsidR="00DF74CD" w:rsidRDefault="00DF74CD" w:rsidP="00DF74C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Науковий керівник:</w:t>
      </w:r>
    </w:p>
    <w:p w:rsidR="00DF74CD" w:rsidRPr="00041820" w:rsidRDefault="00DF74CD" w:rsidP="00DF74CD">
      <w:pPr>
        <w:spacing w:after="0" w:line="240" w:lineRule="auto"/>
        <w:ind w:firstLine="567"/>
        <w:jc w:val="right"/>
        <w:rPr>
          <w:rFonts w:ascii="Times New Roman" w:hAnsi="Times New Roman" w:cs="Times New Roman"/>
          <w:sz w:val="28"/>
          <w:szCs w:val="28"/>
        </w:rPr>
      </w:pPr>
      <w:r w:rsidRPr="00041820">
        <w:rPr>
          <w:rFonts w:ascii="Times New Roman" w:hAnsi="Times New Roman" w:cs="Times New Roman"/>
          <w:sz w:val="28"/>
          <w:szCs w:val="28"/>
        </w:rPr>
        <w:t>д.е.н.</w:t>
      </w:r>
      <w:r w:rsidRPr="00041820">
        <w:rPr>
          <w:rFonts w:ascii="Times New Roman" w:hAnsi="Times New Roman" w:cs="Times New Roman"/>
          <w:sz w:val="28"/>
          <w:szCs w:val="28"/>
          <w:lang w:val="ru-RU"/>
        </w:rPr>
        <w:t xml:space="preserve">, </w:t>
      </w:r>
      <w:r w:rsidRPr="00041820">
        <w:rPr>
          <w:rFonts w:ascii="Times New Roman" w:hAnsi="Times New Roman" w:cs="Times New Roman"/>
          <w:sz w:val="28"/>
          <w:szCs w:val="28"/>
        </w:rPr>
        <w:t>п</w:t>
      </w:r>
      <w:r>
        <w:rPr>
          <w:rFonts w:ascii="Times New Roman" w:hAnsi="Times New Roman" w:cs="Times New Roman"/>
          <w:sz w:val="28"/>
          <w:szCs w:val="28"/>
        </w:rPr>
        <w:t xml:space="preserve">рофесор В. Є. </w:t>
      </w:r>
      <w:r w:rsidRPr="00041820">
        <w:rPr>
          <w:rFonts w:ascii="Times New Roman" w:hAnsi="Times New Roman" w:cs="Times New Roman"/>
          <w:sz w:val="28"/>
          <w:szCs w:val="28"/>
        </w:rPr>
        <w:t xml:space="preserve">Куриляк </w:t>
      </w:r>
    </w:p>
    <w:p w:rsidR="00DF74CD" w:rsidRPr="001209C4" w:rsidRDefault="00DF74CD" w:rsidP="00DF74CD">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____________________</w:t>
      </w:r>
    </w:p>
    <w:p w:rsidR="00DF74CD" w:rsidRDefault="00DF74CD" w:rsidP="00DF74CD">
      <w:pPr>
        <w:spacing w:after="0" w:line="240" w:lineRule="auto"/>
        <w:ind w:firstLine="567"/>
        <w:rPr>
          <w:rFonts w:ascii="Times New Roman" w:hAnsi="Times New Roman" w:cs="Times New Roman"/>
          <w:sz w:val="28"/>
          <w:szCs w:val="28"/>
        </w:rPr>
      </w:pPr>
    </w:p>
    <w:p w:rsidR="00DF74CD" w:rsidRDefault="00DF74CD" w:rsidP="00DF74CD">
      <w:pPr>
        <w:spacing w:line="240" w:lineRule="auto"/>
        <w:rPr>
          <w:rFonts w:ascii="Times New Roman" w:hAnsi="Times New Roman" w:cs="Times New Roman"/>
          <w:sz w:val="36"/>
        </w:rPr>
      </w:pPr>
    </w:p>
    <w:p w:rsidR="00DF74CD" w:rsidRDefault="00DF74CD" w:rsidP="00DF74CD">
      <w:pPr>
        <w:spacing w:line="240" w:lineRule="auto"/>
        <w:rPr>
          <w:rFonts w:ascii="Times New Roman" w:hAnsi="Times New Roman" w:cs="Times New Roman"/>
          <w:sz w:val="36"/>
        </w:rPr>
      </w:pPr>
    </w:p>
    <w:p w:rsidR="00DF74CD" w:rsidRDefault="00DF74CD" w:rsidP="00DF74CD">
      <w:pPr>
        <w:spacing w:line="240" w:lineRule="auto"/>
        <w:rPr>
          <w:rFonts w:ascii="Times New Roman" w:hAnsi="Times New Roman" w:cs="Times New Roman"/>
          <w:sz w:val="36"/>
        </w:rPr>
      </w:pPr>
    </w:p>
    <w:p w:rsidR="00DF74CD" w:rsidRDefault="00DF74CD" w:rsidP="00DF74CD">
      <w:pPr>
        <w:spacing w:line="240" w:lineRule="auto"/>
        <w:rPr>
          <w:rFonts w:ascii="Times New Roman" w:hAnsi="Times New Roman" w:cs="Times New Roman"/>
          <w:sz w:val="36"/>
        </w:rPr>
      </w:pPr>
    </w:p>
    <w:p w:rsidR="00DF74CD" w:rsidRDefault="00DF74CD" w:rsidP="00DF74CD">
      <w:pPr>
        <w:spacing w:line="240" w:lineRule="auto"/>
        <w:jc w:val="center"/>
        <w:rPr>
          <w:rFonts w:ascii="Times New Roman" w:hAnsi="Times New Roman" w:cs="Times New Roman"/>
          <w:b/>
          <w:sz w:val="28"/>
        </w:rPr>
      </w:pPr>
    </w:p>
    <w:p w:rsidR="00DF74CD" w:rsidRDefault="00DF74CD" w:rsidP="00DF74CD">
      <w:pPr>
        <w:spacing w:line="240" w:lineRule="auto"/>
        <w:jc w:val="center"/>
        <w:rPr>
          <w:rFonts w:ascii="Times New Roman" w:hAnsi="Times New Roman" w:cs="Times New Roman"/>
          <w:b/>
          <w:sz w:val="28"/>
        </w:rPr>
      </w:pPr>
    </w:p>
    <w:p w:rsidR="00DF74CD" w:rsidRDefault="00DF74CD" w:rsidP="00DF74CD">
      <w:pPr>
        <w:spacing w:line="240" w:lineRule="auto"/>
        <w:jc w:val="center"/>
        <w:rPr>
          <w:rFonts w:ascii="Times New Roman" w:hAnsi="Times New Roman" w:cs="Times New Roman"/>
          <w:b/>
          <w:sz w:val="28"/>
        </w:rPr>
      </w:pPr>
    </w:p>
    <w:p w:rsidR="00DF74CD" w:rsidRDefault="00DF74CD" w:rsidP="00DF74CD">
      <w:pPr>
        <w:spacing w:line="240" w:lineRule="auto"/>
        <w:jc w:val="center"/>
        <w:rPr>
          <w:rFonts w:ascii="Times New Roman" w:hAnsi="Times New Roman" w:cs="Times New Roman"/>
          <w:b/>
          <w:sz w:val="28"/>
        </w:rPr>
      </w:pPr>
    </w:p>
    <w:p w:rsidR="00DF74CD" w:rsidRDefault="00DF74CD" w:rsidP="00DF74CD">
      <w:pPr>
        <w:spacing w:line="240" w:lineRule="auto"/>
        <w:jc w:val="center"/>
        <w:rPr>
          <w:rFonts w:ascii="Times New Roman" w:hAnsi="Times New Roman" w:cs="Times New Roman"/>
          <w:b/>
          <w:sz w:val="28"/>
        </w:rPr>
      </w:pPr>
    </w:p>
    <w:p w:rsidR="00DF74CD" w:rsidRDefault="00DF74CD" w:rsidP="00DF74CD">
      <w:pPr>
        <w:spacing w:line="240" w:lineRule="auto"/>
        <w:jc w:val="center"/>
        <w:rPr>
          <w:rFonts w:ascii="Times New Roman" w:hAnsi="Times New Roman" w:cs="Times New Roman"/>
          <w:b/>
          <w:sz w:val="28"/>
        </w:rPr>
      </w:pPr>
      <w:r w:rsidRPr="00041820">
        <w:rPr>
          <w:rFonts w:ascii="Times New Roman" w:hAnsi="Times New Roman" w:cs="Times New Roman"/>
          <w:b/>
          <w:sz w:val="28"/>
        </w:rPr>
        <w:t xml:space="preserve">ТЕРНОПІЛЬ </w:t>
      </w:r>
      <w:r>
        <w:rPr>
          <w:rFonts w:ascii="Times New Roman" w:hAnsi="Times New Roman" w:cs="Times New Roman"/>
          <w:b/>
          <w:sz w:val="28"/>
        </w:rPr>
        <w:t>–</w:t>
      </w:r>
      <w:r w:rsidRPr="00041820">
        <w:rPr>
          <w:rFonts w:ascii="Times New Roman" w:hAnsi="Times New Roman" w:cs="Times New Roman"/>
          <w:b/>
          <w:sz w:val="28"/>
        </w:rPr>
        <w:t xml:space="preserve"> 2021</w:t>
      </w:r>
    </w:p>
    <w:p w:rsidR="00DF74CD" w:rsidRDefault="00DF74CD" w:rsidP="00DF74CD">
      <w:pPr>
        <w:jc w:val="center"/>
        <w:rPr>
          <w:rFonts w:ascii="Times New Roman" w:hAnsi="Times New Roman" w:cs="Times New Roman"/>
          <w:b/>
          <w:sz w:val="28"/>
        </w:rPr>
      </w:pPr>
      <w:r>
        <w:rPr>
          <w:rFonts w:ascii="Times New Roman" w:hAnsi="Times New Roman" w:cs="Times New Roman"/>
          <w:b/>
          <w:sz w:val="28"/>
        </w:rPr>
        <w:lastRenderedPageBreak/>
        <w:t>ВСТУП</w:t>
      </w:r>
    </w:p>
    <w:p w:rsidR="00DF74CD" w:rsidRPr="00190823" w:rsidRDefault="00DF74CD" w:rsidP="00DF74CD">
      <w:pPr>
        <w:spacing w:after="0" w:line="360" w:lineRule="auto"/>
        <w:ind w:firstLine="709"/>
        <w:jc w:val="both"/>
        <w:rPr>
          <w:rFonts w:ascii="Times New Roman" w:hAnsi="Times New Roman" w:cs="Times New Roman"/>
          <w:sz w:val="28"/>
          <w:szCs w:val="28"/>
        </w:rPr>
      </w:pPr>
      <w:r w:rsidRPr="00190823">
        <w:rPr>
          <w:rFonts w:ascii="Times New Roman" w:hAnsi="Times New Roman" w:cs="Times New Roman"/>
          <w:b/>
          <w:sz w:val="28"/>
          <w:szCs w:val="28"/>
        </w:rPr>
        <w:t xml:space="preserve">Актуальність теми: </w:t>
      </w:r>
      <w:r w:rsidRPr="00DF74CD">
        <w:rPr>
          <w:rFonts w:ascii="Times New Roman" w:hAnsi="Times New Roman" w:cs="Times New Roman"/>
          <w:sz w:val="28"/>
          <w:szCs w:val="28"/>
        </w:rPr>
        <w:t>сучасний світ</w:t>
      </w:r>
      <w:r>
        <w:rPr>
          <w:rFonts w:ascii="Times New Roman" w:hAnsi="Times New Roman" w:cs="Times New Roman"/>
          <w:sz w:val="28"/>
          <w:szCs w:val="28"/>
        </w:rPr>
        <w:t xml:space="preserve"> характеризується наявністю великої кількості інтеграційних процесі</w:t>
      </w:r>
      <w:r w:rsidRPr="00DF74CD">
        <w:rPr>
          <w:rFonts w:ascii="Times New Roman" w:hAnsi="Times New Roman" w:cs="Times New Roman"/>
          <w:sz w:val="28"/>
          <w:szCs w:val="28"/>
        </w:rPr>
        <w:t xml:space="preserve">, </w:t>
      </w:r>
      <w:r>
        <w:rPr>
          <w:rFonts w:ascii="Times New Roman" w:hAnsi="Times New Roman" w:cs="Times New Roman"/>
          <w:sz w:val="28"/>
          <w:szCs w:val="28"/>
        </w:rPr>
        <w:t>в яких зовнішньоекономічна діяльність країни відграє одне із найважливіших значень. Найбільш важливе значення</w:t>
      </w:r>
      <w:r w:rsidRPr="00DF74CD">
        <w:rPr>
          <w:rFonts w:ascii="Times New Roman" w:hAnsi="Times New Roman" w:cs="Times New Roman"/>
          <w:sz w:val="28"/>
          <w:szCs w:val="28"/>
        </w:rPr>
        <w:t>,</w:t>
      </w:r>
      <w:r>
        <w:rPr>
          <w:rFonts w:ascii="Times New Roman" w:hAnsi="Times New Roman" w:cs="Times New Roman"/>
          <w:sz w:val="28"/>
          <w:szCs w:val="28"/>
        </w:rPr>
        <w:t xml:space="preserve"> в умовах глобалізаційних потоків для країни відграє формування експортного потенціалу. Одним із основних показників</w:t>
      </w:r>
      <w:r w:rsidRPr="00DF74CD">
        <w:rPr>
          <w:rFonts w:ascii="Times New Roman" w:hAnsi="Times New Roman" w:cs="Times New Roman"/>
          <w:sz w:val="28"/>
          <w:szCs w:val="28"/>
        </w:rPr>
        <w:t xml:space="preserve">, </w:t>
      </w:r>
      <w:r>
        <w:rPr>
          <w:rFonts w:ascii="Times New Roman" w:hAnsi="Times New Roman" w:cs="Times New Roman"/>
          <w:sz w:val="28"/>
          <w:szCs w:val="28"/>
        </w:rPr>
        <w:t>який вказує на динаміку форсування експортного потенціалу є обсяг експорту. Саме він визначає конкурентоспроможність певної галузі</w:t>
      </w:r>
      <w:r w:rsidRPr="00DF74CD">
        <w:rPr>
          <w:rFonts w:ascii="Times New Roman" w:hAnsi="Times New Roman" w:cs="Times New Roman"/>
          <w:sz w:val="28"/>
          <w:szCs w:val="28"/>
        </w:rPr>
        <w:t xml:space="preserve">, </w:t>
      </w:r>
      <w:r>
        <w:rPr>
          <w:rFonts w:ascii="Times New Roman" w:hAnsi="Times New Roman" w:cs="Times New Roman"/>
          <w:sz w:val="28"/>
          <w:szCs w:val="28"/>
        </w:rPr>
        <w:t>вказує на ефективність зовнішньої торгівлі країни на світовій арені та є одним із ключових напрямків державного регулювання</w:t>
      </w:r>
      <w:r w:rsidRPr="00FF5AD9">
        <w:rPr>
          <w:rFonts w:ascii="Times New Roman" w:hAnsi="Times New Roman" w:cs="Times New Roman"/>
          <w:sz w:val="28"/>
          <w:szCs w:val="28"/>
        </w:rPr>
        <w:t xml:space="preserve">, </w:t>
      </w:r>
      <w:r w:rsidRPr="008E1380">
        <w:rPr>
          <w:rFonts w:ascii="Times New Roman" w:hAnsi="Times New Roman" w:cs="Times New Roman"/>
          <w:color w:val="000000" w:themeColor="text1"/>
          <w:sz w:val="28"/>
          <w:szCs w:val="28"/>
        </w:rPr>
        <w:t>оскільки</w:t>
      </w:r>
      <w:r>
        <w:rPr>
          <w:rFonts w:ascii="Times New Roman" w:hAnsi="Times New Roman" w:cs="Times New Roman"/>
          <w:color w:val="000000" w:themeColor="text1"/>
          <w:sz w:val="28"/>
          <w:szCs w:val="28"/>
        </w:rPr>
        <w:t xml:space="preserve"> дозволяє долати та нівелювати неузгодженості в зовнішньоекономічній діяльності.</w:t>
      </w:r>
    </w:p>
    <w:p w:rsidR="00E34646"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4B7B">
        <w:rPr>
          <w:rFonts w:ascii="Times New Roman" w:hAnsi="Times New Roman" w:cs="Times New Roman"/>
          <w:sz w:val="28"/>
          <w:szCs w:val="28"/>
        </w:rPr>
        <w:t>За в</w:t>
      </w:r>
      <w:r>
        <w:rPr>
          <w:rFonts w:ascii="Times New Roman" w:hAnsi="Times New Roman" w:cs="Times New Roman"/>
          <w:sz w:val="28"/>
          <w:szCs w:val="28"/>
        </w:rPr>
        <w:t>сі роки формування України</w:t>
      </w:r>
      <w:r w:rsidR="006A46C8">
        <w:rPr>
          <w:rFonts w:ascii="Times New Roman" w:hAnsi="Times New Roman" w:cs="Times New Roman"/>
          <w:sz w:val="28"/>
          <w:szCs w:val="28"/>
          <w:lang w:val="ru-RU"/>
        </w:rPr>
        <w:t xml:space="preserve"> </w:t>
      </w:r>
      <w:r>
        <w:rPr>
          <w:rFonts w:ascii="Times New Roman" w:hAnsi="Times New Roman" w:cs="Times New Roman"/>
          <w:sz w:val="28"/>
          <w:szCs w:val="28"/>
        </w:rPr>
        <w:t>як незалежної держави</w:t>
      </w:r>
      <w:r w:rsidR="00414B7B" w:rsidRPr="00414B7B">
        <w:rPr>
          <w:rFonts w:ascii="Times New Roman" w:hAnsi="Times New Roman" w:cs="Times New Roman"/>
          <w:sz w:val="28"/>
          <w:szCs w:val="28"/>
          <w:lang w:val="ru-RU"/>
        </w:rPr>
        <w:t xml:space="preserve">, </w:t>
      </w:r>
      <w:r w:rsidR="00414B7B">
        <w:rPr>
          <w:rFonts w:ascii="Times New Roman" w:hAnsi="Times New Roman" w:cs="Times New Roman"/>
          <w:sz w:val="28"/>
          <w:szCs w:val="28"/>
        </w:rPr>
        <w:t>можна спостерігати формування економічної моделі</w:t>
      </w:r>
      <w:r w:rsidR="00414B7B" w:rsidRPr="00414B7B">
        <w:rPr>
          <w:rFonts w:ascii="Times New Roman" w:hAnsi="Times New Roman" w:cs="Times New Roman"/>
          <w:sz w:val="28"/>
          <w:szCs w:val="28"/>
          <w:lang w:val="ru-RU"/>
        </w:rPr>
        <w:t xml:space="preserve">, </w:t>
      </w:r>
      <w:r w:rsidR="00414B7B">
        <w:rPr>
          <w:rFonts w:ascii="Times New Roman" w:hAnsi="Times New Roman" w:cs="Times New Roman"/>
          <w:sz w:val="28"/>
          <w:szCs w:val="28"/>
        </w:rPr>
        <w:t>що орієнтована на експорт. Дана стратегічна м</w:t>
      </w:r>
      <w:r w:rsidR="006A46C8">
        <w:rPr>
          <w:rFonts w:ascii="Times New Roman" w:hAnsi="Times New Roman" w:cs="Times New Roman"/>
          <w:sz w:val="28"/>
          <w:szCs w:val="28"/>
        </w:rPr>
        <w:t>одель забезпечує економічне зростання</w:t>
      </w:r>
      <w:r w:rsidR="006A46C8">
        <w:rPr>
          <w:rFonts w:ascii="Times New Roman" w:hAnsi="Times New Roman" w:cs="Times New Roman"/>
          <w:sz w:val="28"/>
          <w:szCs w:val="28"/>
          <w:lang w:val="ru-RU"/>
        </w:rPr>
        <w:t xml:space="preserve">, </w:t>
      </w:r>
      <w:r w:rsidR="006A46C8" w:rsidRPr="006A46C8">
        <w:rPr>
          <w:rFonts w:ascii="Times New Roman" w:hAnsi="Times New Roman" w:cs="Times New Roman"/>
          <w:sz w:val="28"/>
          <w:szCs w:val="28"/>
        </w:rPr>
        <w:t>покращує наявні конкурентні переваги</w:t>
      </w:r>
      <w:r w:rsidR="006A46C8" w:rsidRPr="006A46C8">
        <w:rPr>
          <w:rFonts w:ascii="Times New Roman" w:hAnsi="Times New Roman" w:cs="Times New Roman"/>
          <w:sz w:val="28"/>
          <w:szCs w:val="28"/>
          <w:lang w:val="ru-RU"/>
        </w:rPr>
        <w:t xml:space="preserve">, </w:t>
      </w:r>
      <w:r w:rsidR="006A46C8">
        <w:rPr>
          <w:rFonts w:ascii="Times New Roman" w:hAnsi="Times New Roman" w:cs="Times New Roman"/>
          <w:sz w:val="28"/>
          <w:szCs w:val="28"/>
        </w:rPr>
        <w:t>збільшує можливості для розвитку потенційних порівняльних переваг</w:t>
      </w:r>
      <w:r w:rsidR="006A46C8">
        <w:rPr>
          <w:rFonts w:ascii="Times New Roman" w:hAnsi="Times New Roman" w:cs="Times New Roman"/>
          <w:sz w:val="28"/>
          <w:szCs w:val="28"/>
          <w:lang w:val="ru-RU"/>
        </w:rPr>
        <w:t xml:space="preserve">. </w:t>
      </w:r>
      <w:r w:rsidR="006A46C8">
        <w:rPr>
          <w:rFonts w:ascii="Times New Roman" w:hAnsi="Times New Roman" w:cs="Times New Roman"/>
          <w:sz w:val="28"/>
          <w:szCs w:val="28"/>
          <w:lang w:val="ru-RU"/>
        </w:rPr>
        <w:tab/>
      </w:r>
      <w:r w:rsidR="006A46C8" w:rsidRPr="006A46C8">
        <w:rPr>
          <w:rFonts w:ascii="Times New Roman" w:hAnsi="Times New Roman" w:cs="Times New Roman"/>
          <w:sz w:val="28"/>
          <w:szCs w:val="28"/>
        </w:rPr>
        <w:t>Зме</w:t>
      </w:r>
      <w:r w:rsidR="006A46C8">
        <w:rPr>
          <w:rFonts w:ascii="Times New Roman" w:hAnsi="Times New Roman" w:cs="Times New Roman"/>
          <w:sz w:val="28"/>
          <w:szCs w:val="28"/>
        </w:rPr>
        <w:t xml:space="preserve">ншення </w:t>
      </w:r>
      <w:r w:rsidR="00E34646">
        <w:rPr>
          <w:rFonts w:ascii="Times New Roman" w:hAnsi="Times New Roman" w:cs="Times New Roman"/>
          <w:sz w:val="28"/>
          <w:szCs w:val="28"/>
        </w:rPr>
        <w:t xml:space="preserve">економічного відставання від більш розвинених країн за соціальними та економічними показниками є основним завданням експортної діяльності країни. </w:t>
      </w:r>
    </w:p>
    <w:p w:rsidR="00DF74CD" w:rsidRDefault="000D3E21"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Галузь </w:t>
      </w:r>
      <w:r w:rsidR="00E34646">
        <w:rPr>
          <w:rFonts w:ascii="Times New Roman" w:hAnsi="Times New Roman" w:cs="Times New Roman"/>
          <w:sz w:val="28"/>
          <w:szCs w:val="28"/>
        </w:rPr>
        <w:t>рослинництва є однією із</w:t>
      </w:r>
      <w:r>
        <w:rPr>
          <w:rFonts w:ascii="Times New Roman" w:hAnsi="Times New Roman" w:cs="Times New Roman"/>
          <w:sz w:val="28"/>
          <w:szCs w:val="28"/>
        </w:rPr>
        <w:t xml:space="preserve"> </w:t>
      </w:r>
      <w:r w:rsidR="00E34646">
        <w:rPr>
          <w:rFonts w:ascii="Times New Roman" w:hAnsi="Times New Roman" w:cs="Times New Roman"/>
          <w:sz w:val="28"/>
          <w:szCs w:val="28"/>
        </w:rPr>
        <w:t xml:space="preserve"> </w:t>
      </w:r>
      <w:r>
        <w:rPr>
          <w:rFonts w:ascii="Times New Roman" w:hAnsi="Times New Roman" w:cs="Times New Roman"/>
          <w:sz w:val="28"/>
          <w:szCs w:val="28"/>
        </w:rPr>
        <w:t>найпривабливіших</w:t>
      </w:r>
      <w:r w:rsidR="00E34646">
        <w:rPr>
          <w:rFonts w:ascii="Times New Roman" w:hAnsi="Times New Roman" w:cs="Times New Roman"/>
          <w:sz w:val="28"/>
          <w:szCs w:val="28"/>
        </w:rPr>
        <w:t xml:space="preserve"> сфер економіки України</w:t>
      </w:r>
      <w:r>
        <w:rPr>
          <w:rFonts w:ascii="Times New Roman" w:hAnsi="Times New Roman" w:cs="Times New Roman"/>
          <w:sz w:val="28"/>
          <w:szCs w:val="28"/>
        </w:rPr>
        <w:t xml:space="preserve"> на даний момент</w:t>
      </w:r>
      <w:r w:rsidR="00DF74CD" w:rsidRPr="00190823">
        <w:rPr>
          <w:rFonts w:ascii="Times New Roman" w:hAnsi="Times New Roman" w:cs="Times New Roman"/>
          <w:sz w:val="28"/>
          <w:szCs w:val="28"/>
        </w:rPr>
        <w:t>.</w:t>
      </w:r>
      <w:r>
        <w:rPr>
          <w:rFonts w:ascii="Times New Roman" w:hAnsi="Times New Roman" w:cs="Times New Roman"/>
          <w:sz w:val="28"/>
          <w:szCs w:val="28"/>
        </w:rPr>
        <w:t xml:space="preserve"> Через великі можливості розвитку виробництва та експорту</w:t>
      </w:r>
      <w:r w:rsidRPr="000D3E21">
        <w:rPr>
          <w:rFonts w:ascii="Times New Roman" w:hAnsi="Times New Roman" w:cs="Times New Roman"/>
          <w:sz w:val="28"/>
          <w:szCs w:val="28"/>
        </w:rPr>
        <w:t>,</w:t>
      </w:r>
      <w:r>
        <w:rPr>
          <w:rFonts w:ascii="Times New Roman" w:hAnsi="Times New Roman" w:cs="Times New Roman"/>
          <w:sz w:val="28"/>
          <w:szCs w:val="28"/>
        </w:rPr>
        <w:t xml:space="preserve"> країна є одним із світових експортерів даної галузі у світі та займає одну із ключових чинників у формуванні ВВП України. </w:t>
      </w:r>
    </w:p>
    <w:p w:rsidR="00DF74CD" w:rsidRDefault="00DF74CD" w:rsidP="00DF74CD">
      <w:pPr>
        <w:spacing w:after="0" w:line="360" w:lineRule="auto"/>
        <w:ind w:firstLine="708"/>
        <w:jc w:val="both"/>
        <w:rPr>
          <w:rFonts w:ascii="Times New Roman" w:hAnsi="Times New Roman" w:cs="Times New Roman"/>
          <w:sz w:val="28"/>
          <w:szCs w:val="28"/>
        </w:rPr>
      </w:pPr>
      <w:r w:rsidRPr="00190823">
        <w:rPr>
          <w:rFonts w:ascii="Times New Roman" w:hAnsi="Times New Roman" w:cs="Times New Roman"/>
          <w:sz w:val="28"/>
          <w:szCs w:val="28"/>
        </w:rPr>
        <w:t>Для дослідження аспектів</w:t>
      </w:r>
      <w:r>
        <w:rPr>
          <w:rFonts w:ascii="Times New Roman" w:hAnsi="Times New Roman" w:cs="Times New Roman"/>
          <w:sz w:val="28"/>
          <w:szCs w:val="28"/>
        </w:rPr>
        <w:t xml:space="preserve"> ф</w:t>
      </w:r>
      <w:r w:rsidRPr="00190823">
        <w:rPr>
          <w:rFonts w:ascii="Times New Roman" w:hAnsi="Times New Roman" w:cs="Times New Roman"/>
          <w:sz w:val="28"/>
          <w:szCs w:val="28"/>
        </w:rPr>
        <w:t>ормування та реалізація експортного потенціалу на різних рівнях існують</w:t>
      </w:r>
      <w:r>
        <w:rPr>
          <w:rFonts w:ascii="Times New Roman" w:hAnsi="Times New Roman" w:cs="Times New Roman"/>
          <w:sz w:val="28"/>
          <w:szCs w:val="28"/>
        </w:rPr>
        <w:t xml:space="preserve"> праці багатьох </w:t>
      </w:r>
      <w:r w:rsidRPr="00190823">
        <w:rPr>
          <w:rFonts w:ascii="Times New Roman" w:hAnsi="Times New Roman" w:cs="Times New Roman"/>
          <w:sz w:val="28"/>
          <w:szCs w:val="28"/>
        </w:rPr>
        <w:t>іноземних</w:t>
      </w:r>
      <w:r>
        <w:rPr>
          <w:rFonts w:ascii="Times New Roman" w:hAnsi="Times New Roman" w:cs="Times New Roman"/>
          <w:sz w:val="28"/>
          <w:szCs w:val="28"/>
        </w:rPr>
        <w:t xml:space="preserve"> вчених</w:t>
      </w:r>
      <w:r w:rsidRPr="00190823">
        <w:rPr>
          <w:rFonts w:ascii="Times New Roman" w:hAnsi="Times New Roman" w:cs="Times New Roman"/>
          <w:sz w:val="28"/>
          <w:szCs w:val="28"/>
        </w:rPr>
        <w:t xml:space="preserve">, </w:t>
      </w:r>
      <w:r>
        <w:rPr>
          <w:rFonts w:ascii="Times New Roman" w:hAnsi="Times New Roman" w:cs="Times New Roman"/>
          <w:sz w:val="28"/>
          <w:szCs w:val="28"/>
        </w:rPr>
        <w:t>серед яких М. Портер</w:t>
      </w:r>
      <w:r w:rsidRPr="00190823">
        <w:rPr>
          <w:rFonts w:ascii="Times New Roman" w:hAnsi="Times New Roman" w:cs="Times New Roman"/>
          <w:sz w:val="28"/>
          <w:szCs w:val="28"/>
        </w:rPr>
        <w:t>,</w:t>
      </w:r>
      <w:r>
        <w:rPr>
          <w:rFonts w:ascii="Times New Roman" w:hAnsi="Times New Roman" w:cs="Times New Roman"/>
          <w:sz w:val="28"/>
          <w:szCs w:val="28"/>
        </w:rPr>
        <w:t xml:space="preserve"> А. Сміт</w:t>
      </w:r>
      <w:r w:rsidRPr="00190823">
        <w:rPr>
          <w:rFonts w:ascii="Times New Roman" w:hAnsi="Times New Roman" w:cs="Times New Roman"/>
          <w:sz w:val="28"/>
          <w:szCs w:val="28"/>
        </w:rPr>
        <w:t>,</w:t>
      </w:r>
      <w:r>
        <w:rPr>
          <w:rFonts w:ascii="Times New Roman" w:hAnsi="Times New Roman" w:cs="Times New Roman"/>
          <w:sz w:val="28"/>
          <w:szCs w:val="28"/>
        </w:rPr>
        <w:t xml:space="preserve"> Д. Рікардо</w:t>
      </w:r>
      <w:r w:rsidRPr="00190823">
        <w:rPr>
          <w:rFonts w:ascii="Times New Roman" w:hAnsi="Times New Roman" w:cs="Times New Roman"/>
          <w:sz w:val="28"/>
          <w:szCs w:val="28"/>
        </w:rPr>
        <w:t>,</w:t>
      </w:r>
      <w:r>
        <w:rPr>
          <w:rFonts w:ascii="Times New Roman" w:hAnsi="Times New Roman" w:cs="Times New Roman"/>
          <w:sz w:val="28"/>
          <w:szCs w:val="28"/>
        </w:rPr>
        <w:t xml:space="preserve"> </w:t>
      </w:r>
      <w:r w:rsidRPr="00190823">
        <w:rPr>
          <w:rFonts w:ascii="Times New Roman" w:hAnsi="Times New Roman" w:cs="Times New Roman"/>
          <w:sz w:val="28"/>
          <w:szCs w:val="28"/>
        </w:rPr>
        <w:t>П. Самуальсон,</w:t>
      </w:r>
      <w:r>
        <w:rPr>
          <w:rFonts w:ascii="Times New Roman" w:hAnsi="Times New Roman" w:cs="Times New Roman"/>
          <w:sz w:val="28"/>
          <w:szCs w:val="28"/>
        </w:rPr>
        <w:t xml:space="preserve"> Е. Гекшер</w:t>
      </w:r>
      <w:r w:rsidRPr="00190823">
        <w:rPr>
          <w:rFonts w:ascii="Times New Roman" w:hAnsi="Times New Roman" w:cs="Times New Roman"/>
          <w:sz w:val="28"/>
          <w:szCs w:val="28"/>
        </w:rPr>
        <w:t>,</w:t>
      </w:r>
      <w:r>
        <w:rPr>
          <w:rFonts w:ascii="Times New Roman" w:hAnsi="Times New Roman" w:cs="Times New Roman"/>
          <w:sz w:val="28"/>
          <w:szCs w:val="28"/>
        </w:rPr>
        <w:t xml:space="preserve"> Б. Олін. Серед вітчизняних вчених, можна виділити Л. Мустафаєва </w:t>
      </w:r>
      <w:r w:rsidRPr="00C24028">
        <w:rPr>
          <w:rFonts w:ascii="Times New Roman" w:hAnsi="Times New Roman" w:cs="Times New Roman"/>
          <w:sz w:val="28"/>
          <w:szCs w:val="28"/>
        </w:rPr>
        <w:t>[</w:t>
      </w:r>
      <w:r>
        <w:rPr>
          <w:rFonts w:ascii="Times New Roman" w:hAnsi="Times New Roman" w:cs="Times New Roman"/>
          <w:sz w:val="28"/>
          <w:szCs w:val="28"/>
        </w:rPr>
        <w:t>4</w:t>
      </w:r>
      <w:r w:rsidRPr="00C24028">
        <w:rPr>
          <w:rFonts w:ascii="Times New Roman" w:hAnsi="Times New Roman" w:cs="Times New Roman"/>
          <w:sz w:val="28"/>
          <w:szCs w:val="28"/>
        </w:rPr>
        <w:t>]</w:t>
      </w:r>
      <w:r w:rsidRPr="00190823">
        <w:rPr>
          <w:rFonts w:ascii="Times New Roman" w:hAnsi="Times New Roman" w:cs="Times New Roman"/>
          <w:sz w:val="28"/>
          <w:szCs w:val="28"/>
        </w:rPr>
        <w:t xml:space="preserve">, </w:t>
      </w:r>
      <w:r>
        <w:rPr>
          <w:rFonts w:ascii="Times New Roman" w:hAnsi="Times New Roman" w:cs="Times New Roman"/>
          <w:sz w:val="28"/>
          <w:szCs w:val="28"/>
        </w:rPr>
        <w:t>Т. Бабан</w:t>
      </w:r>
      <w:r w:rsidRPr="00C24028">
        <w:rPr>
          <w:rFonts w:ascii="Times New Roman" w:hAnsi="Times New Roman" w:cs="Times New Roman"/>
          <w:sz w:val="28"/>
          <w:szCs w:val="28"/>
        </w:rPr>
        <w:t xml:space="preserve"> [1]</w:t>
      </w:r>
      <w:r w:rsidRPr="00190823">
        <w:rPr>
          <w:rFonts w:ascii="Times New Roman" w:hAnsi="Times New Roman" w:cs="Times New Roman"/>
          <w:sz w:val="28"/>
          <w:szCs w:val="28"/>
        </w:rPr>
        <w:t>,</w:t>
      </w:r>
      <w:r>
        <w:rPr>
          <w:rFonts w:ascii="Times New Roman" w:hAnsi="Times New Roman" w:cs="Times New Roman"/>
          <w:sz w:val="28"/>
          <w:szCs w:val="28"/>
        </w:rPr>
        <w:t xml:space="preserve"> Н.</w:t>
      </w:r>
      <w:r w:rsidRPr="00684593">
        <w:rPr>
          <w:rFonts w:ascii="Times New Roman" w:hAnsi="Times New Roman" w:cs="Times New Roman"/>
          <w:sz w:val="28"/>
          <w:szCs w:val="28"/>
        </w:rPr>
        <w:t xml:space="preserve"> Калюжна</w:t>
      </w:r>
      <w:r w:rsidRPr="00C24028">
        <w:rPr>
          <w:rFonts w:ascii="Times New Roman" w:hAnsi="Times New Roman" w:cs="Times New Roman"/>
          <w:sz w:val="28"/>
          <w:szCs w:val="28"/>
        </w:rPr>
        <w:t xml:space="preserve"> [1</w:t>
      </w:r>
      <w:r>
        <w:rPr>
          <w:rFonts w:ascii="Times New Roman" w:hAnsi="Times New Roman" w:cs="Times New Roman"/>
          <w:sz w:val="28"/>
          <w:szCs w:val="28"/>
        </w:rPr>
        <w:t>4</w:t>
      </w:r>
      <w:r w:rsidRPr="00C24028">
        <w:rPr>
          <w:rFonts w:ascii="Times New Roman" w:hAnsi="Times New Roman" w:cs="Times New Roman"/>
          <w:sz w:val="28"/>
          <w:szCs w:val="28"/>
        </w:rPr>
        <w:t>]</w:t>
      </w:r>
      <w:r>
        <w:rPr>
          <w:rFonts w:ascii="Times New Roman" w:hAnsi="Times New Roman" w:cs="Times New Roman"/>
          <w:sz w:val="28"/>
          <w:szCs w:val="28"/>
        </w:rPr>
        <w:t>, С. Козир</w:t>
      </w:r>
      <w:r w:rsidRPr="00C24028">
        <w:rPr>
          <w:rFonts w:ascii="Times New Roman" w:hAnsi="Times New Roman" w:cs="Times New Roman"/>
          <w:sz w:val="28"/>
          <w:szCs w:val="28"/>
        </w:rPr>
        <w:t>[</w:t>
      </w:r>
      <w:r>
        <w:rPr>
          <w:rFonts w:ascii="Times New Roman" w:hAnsi="Times New Roman" w:cs="Times New Roman"/>
          <w:sz w:val="28"/>
          <w:szCs w:val="28"/>
        </w:rPr>
        <w:t>17</w:t>
      </w:r>
      <w:r w:rsidRPr="00C24028">
        <w:rPr>
          <w:rFonts w:ascii="Times New Roman" w:hAnsi="Times New Roman" w:cs="Times New Roman"/>
          <w:sz w:val="28"/>
          <w:szCs w:val="28"/>
        </w:rPr>
        <w:t>]</w:t>
      </w:r>
      <w:r>
        <w:rPr>
          <w:rFonts w:ascii="Times New Roman" w:hAnsi="Times New Roman" w:cs="Times New Roman"/>
          <w:sz w:val="28"/>
          <w:szCs w:val="28"/>
        </w:rPr>
        <w:t>, І</w:t>
      </w:r>
      <w:r w:rsidRPr="00190823">
        <w:rPr>
          <w:rFonts w:ascii="Times New Roman" w:hAnsi="Times New Roman" w:cs="Times New Roman"/>
          <w:sz w:val="28"/>
          <w:szCs w:val="28"/>
        </w:rPr>
        <w:t>. Л</w:t>
      </w:r>
      <w:r>
        <w:rPr>
          <w:rFonts w:ascii="Times New Roman" w:hAnsi="Times New Roman" w:cs="Times New Roman"/>
          <w:sz w:val="28"/>
          <w:szCs w:val="28"/>
        </w:rPr>
        <w:t xml:space="preserve">аврін </w:t>
      </w:r>
      <w:r w:rsidRPr="00C24028">
        <w:rPr>
          <w:rFonts w:ascii="Times New Roman" w:hAnsi="Times New Roman" w:cs="Times New Roman"/>
          <w:sz w:val="28"/>
          <w:szCs w:val="28"/>
        </w:rPr>
        <w:t>[</w:t>
      </w:r>
      <w:r>
        <w:rPr>
          <w:rFonts w:ascii="Times New Roman" w:hAnsi="Times New Roman" w:cs="Times New Roman"/>
          <w:sz w:val="28"/>
          <w:szCs w:val="28"/>
        </w:rPr>
        <w:t>19</w:t>
      </w:r>
      <w:r w:rsidRPr="00C24028">
        <w:rPr>
          <w:rFonts w:ascii="Times New Roman" w:hAnsi="Times New Roman" w:cs="Times New Roman"/>
          <w:sz w:val="28"/>
          <w:szCs w:val="28"/>
        </w:rPr>
        <w:t>]</w:t>
      </w:r>
      <w:r w:rsidRPr="00684593">
        <w:rPr>
          <w:rFonts w:ascii="Times New Roman" w:hAnsi="Times New Roman" w:cs="Times New Roman"/>
          <w:sz w:val="28"/>
          <w:szCs w:val="28"/>
        </w:rPr>
        <w:t>,</w:t>
      </w:r>
      <w:r>
        <w:rPr>
          <w:rFonts w:ascii="Times New Roman" w:hAnsi="Times New Roman" w:cs="Times New Roman"/>
          <w:sz w:val="28"/>
          <w:szCs w:val="28"/>
        </w:rPr>
        <w:t xml:space="preserve"> В. Коломієць</w:t>
      </w:r>
      <w:r w:rsidRPr="00C24028">
        <w:rPr>
          <w:rFonts w:ascii="Times New Roman" w:hAnsi="Times New Roman" w:cs="Times New Roman"/>
          <w:sz w:val="28"/>
          <w:szCs w:val="28"/>
        </w:rPr>
        <w:t xml:space="preserve"> [</w:t>
      </w:r>
      <w:r>
        <w:rPr>
          <w:rFonts w:ascii="Times New Roman" w:hAnsi="Times New Roman" w:cs="Times New Roman"/>
          <w:sz w:val="28"/>
          <w:szCs w:val="28"/>
        </w:rPr>
        <w:t>18</w:t>
      </w:r>
      <w:r w:rsidRPr="00C24028">
        <w:rPr>
          <w:rFonts w:ascii="Times New Roman" w:hAnsi="Times New Roman" w:cs="Times New Roman"/>
          <w:sz w:val="28"/>
          <w:szCs w:val="28"/>
        </w:rPr>
        <w:t>]</w:t>
      </w:r>
      <w:r w:rsidRPr="00684593">
        <w:rPr>
          <w:rFonts w:ascii="Times New Roman" w:hAnsi="Times New Roman" w:cs="Times New Roman"/>
          <w:sz w:val="28"/>
          <w:szCs w:val="28"/>
        </w:rPr>
        <w:t>,</w:t>
      </w:r>
      <w:r>
        <w:rPr>
          <w:rFonts w:ascii="Times New Roman" w:hAnsi="Times New Roman" w:cs="Times New Roman"/>
          <w:sz w:val="28"/>
          <w:szCs w:val="28"/>
        </w:rPr>
        <w:t xml:space="preserve"> С. Іващук</w:t>
      </w:r>
      <w:r w:rsidRPr="00C24028">
        <w:rPr>
          <w:rFonts w:ascii="Times New Roman" w:hAnsi="Times New Roman" w:cs="Times New Roman"/>
          <w:sz w:val="28"/>
          <w:szCs w:val="28"/>
        </w:rPr>
        <w:t xml:space="preserve"> [1</w:t>
      </w:r>
      <w:r>
        <w:rPr>
          <w:rFonts w:ascii="Times New Roman" w:hAnsi="Times New Roman" w:cs="Times New Roman"/>
          <w:sz w:val="28"/>
          <w:szCs w:val="28"/>
        </w:rPr>
        <w:t>2</w:t>
      </w:r>
      <w:r w:rsidRPr="00C24028">
        <w:rPr>
          <w:rFonts w:ascii="Times New Roman" w:hAnsi="Times New Roman" w:cs="Times New Roman"/>
          <w:sz w:val="28"/>
          <w:szCs w:val="28"/>
        </w:rPr>
        <w:t>]</w:t>
      </w:r>
      <w:r w:rsidRPr="00684593">
        <w:rPr>
          <w:rFonts w:ascii="Times New Roman" w:hAnsi="Times New Roman" w:cs="Times New Roman"/>
          <w:sz w:val="28"/>
          <w:szCs w:val="28"/>
        </w:rPr>
        <w:t>,</w:t>
      </w:r>
      <w:r>
        <w:rPr>
          <w:rFonts w:ascii="Times New Roman" w:hAnsi="Times New Roman" w:cs="Times New Roman"/>
          <w:sz w:val="28"/>
          <w:szCs w:val="28"/>
        </w:rPr>
        <w:t xml:space="preserve"> Є. Радченко </w:t>
      </w:r>
      <w:r w:rsidRPr="00C24028">
        <w:rPr>
          <w:rFonts w:ascii="Times New Roman" w:hAnsi="Times New Roman" w:cs="Times New Roman"/>
          <w:sz w:val="28"/>
          <w:szCs w:val="28"/>
        </w:rPr>
        <w:t>[4</w:t>
      </w:r>
      <w:r>
        <w:rPr>
          <w:rFonts w:ascii="Times New Roman" w:hAnsi="Times New Roman" w:cs="Times New Roman"/>
          <w:sz w:val="28"/>
          <w:szCs w:val="28"/>
        </w:rPr>
        <w:t>5</w:t>
      </w:r>
      <w:r w:rsidRPr="00C24028">
        <w:rPr>
          <w:rFonts w:ascii="Times New Roman" w:hAnsi="Times New Roman" w:cs="Times New Roman"/>
          <w:sz w:val="28"/>
          <w:szCs w:val="28"/>
        </w:rPr>
        <w:t>]</w:t>
      </w:r>
      <w:r w:rsidRPr="00684593">
        <w:rPr>
          <w:rFonts w:ascii="Times New Roman" w:hAnsi="Times New Roman" w:cs="Times New Roman"/>
          <w:sz w:val="28"/>
          <w:szCs w:val="28"/>
        </w:rPr>
        <w:t>,</w:t>
      </w:r>
      <w:r>
        <w:rPr>
          <w:rFonts w:ascii="Times New Roman" w:hAnsi="Times New Roman" w:cs="Times New Roman"/>
          <w:sz w:val="28"/>
          <w:szCs w:val="28"/>
        </w:rPr>
        <w:t xml:space="preserve"> С. Бестужева</w:t>
      </w:r>
      <w:r w:rsidRPr="00C24028">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190823">
        <w:rPr>
          <w:rFonts w:ascii="Times New Roman" w:hAnsi="Times New Roman" w:cs="Times New Roman"/>
          <w:sz w:val="28"/>
          <w:szCs w:val="28"/>
        </w:rPr>
        <w:t>та інші.</w:t>
      </w:r>
      <w:r>
        <w:rPr>
          <w:rFonts w:ascii="Times New Roman" w:hAnsi="Times New Roman" w:cs="Times New Roman"/>
          <w:sz w:val="28"/>
          <w:szCs w:val="28"/>
        </w:rPr>
        <w:t xml:space="preserve"> Але в зв</w:t>
      </w:r>
      <w:r w:rsidRPr="00FF2F50">
        <w:rPr>
          <w:rFonts w:ascii="Times New Roman" w:hAnsi="Times New Roman" w:cs="Times New Roman"/>
          <w:sz w:val="28"/>
          <w:szCs w:val="28"/>
        </w:rPr>
        <w:t>’</w:t>
      </w:r>
      <w:r>
        <w:rPr>
          <w:rFonts w:ascii="Times New Roman" w:hAnsi="Times New Roman" w:cs="Times New Roman"/>
          <w:sz w:val="28"/>
          <w:szCs w:val="28"/>
        </w:rPr>
        <w:t xml:space="preserve">язку з недостатністю дослідження у вітчизняній фаховій літературі можливості збільшення </w:t>
      </w:r>
      <w:r>
        <w:rPr>
          <w:rFonts w:ascii="Times New Roman" w:hAnsi="Times New Roman" w:cs="Times New Roman"/>
          <w:sz w:val="28"/>
          <w:szCs w:val="28"/>
        </w:rPr>
        <w:lastRenderedPageBreak/>
        <w:t xml:space="preserve">експортного потенціалу продукції </w:t>
      </w:r>
      <w:r w:rsidRPr="00F24F78">
        <w:rPr>
          <w:rFonts w:ascii="Times New Roman" w:hAnsi="Times New Roman" w:cs="Times New Roman"/>
          <w:sz w:val="28"/>
          <w:szCs w:val="28"/>
        </w:rPr>
        <w:t>рослинництва України вимагає більш детального аналізу та наукових дослідження</w:t>
      </w:r>
      <w:r>
        <w:rPr>
          <w:rFonts w:ascii="Times New Roman" w:hAnsi="Times New Roman" w:cs="Times New Roman"/>
          <w:sz w:val="28"/>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Мета і завдання дослідження. </w:t>
      </w:r>
      <w:r w:rsidRPr="00684593">
        <w:rPr>
          <w:rFonts w:ascii="Times New Roman" w:hAnsi="Times New Roman" w:cs="Times New Roman"/>
          <w:sz w:val="28"/>
          <w:szCs w:val="28"/>
        </w:rPr>
        <w:t>Мета</w:t>
      </w:r>
      <w:r>
        <w:rPr>
          <w:rFonts w:ascii="Times New Roman" w:hAnsi="Times New Roman" w:cs="Times New Roman"/>
          <w:b/>
          <w:sz w:val="28"/>
          <w:szCs w:val="28"/>
        </w:rPr>
        <w:t xml:space="preserve"> </w:t>
      </w:r>
      <w:r w:rsidRPr="00684593">
        <w:rPr>
          <w:rFonts w:ascii="Times New Roman" w:hAnsi="Times New Roman" w:cs="Times New Roman"/>
          <w:sz w:val="28"/>
          <w:szCs w:val="28"/>
        </w:rPr>
        <w:t>кваліфікаційної роботи</w:t>
      </w:r>
      <w:r>
        <w:rPr>
          <w:rFonts w:ascii="Times New Roman" w:hAnsi="Times New Roman" w:cs="Times New Roman"/>
          <w:sz w:val="28"/>
          <w:szCs w:val="28"/>
        </w:rPr>
        <w:t xml:space="preserve"> полягає у теоретичному обґрунтуванні сутності та аналізі сучасного стану експортної діяльності</w:t>
      </w:r>
      <w:r w:rsidRPr="00C00226">
        <w:rPr>
          <w:rFonts w:ascii="Times New Roman" w:hAnsi="Times New Roman" w:cs="Times New Roman"/>
          <w:sz w:val="28"/>
          <w:szCs w:val="28"/>
        </w:rPr>
        <w:t xml:space="preserve">, </w:t>
      </w:r>
      <w:r>
        <w:rPr>
          <w:rFonts w:ascii="Times New Roman" w:hAnsi="Times New Roman" w:cs="Times New Roman"/>
          <w:sz w:val="28"/>
          <w:szCs w:val="28"/>
        </w:rPr>
        <w:t xml:space="preserve">виявленні </w:t>
      </w:r>
      <w:r w:rsidRPr="00D10760">
        <w:rPr>
          <w:rFonts w:ascii="Times New Roman" w:hAnsi="Times New Roman" w:cs="Times New Roman"/>
          <w:sz w:val="28"/>
          <w:szCs w:val="28"/>
        </w:rPr>
        <w:t>проблем</w:t>
      </w:r>
      <w:r>
        <w:rPr>
          <w:rFonts w:ascii="Times New Roman" w:hAnsi="Times New Roman" w:cs="Times New Roman"/>
          <w:sz w:val="28"/>
          <w:szCs w:val="28"/>
        </w:rPr>
        <w:t xml:space="preserve"> і перспектив</w:t>
      </w:r>
      <w:r w:rsidRPr="00D10760">
        <w:rPr>
          <w:rFonts w:ascii="Times New Roman" w:hAnsi="Times New Roman" w:cs="Times New Roman"/>
          <w:sz w:val="28"/>
          <w:szCs w:val="28"/>
        </w:rPr>
        <w:t xml:space="preserve"> подальшого розвитку експортного потенціалу продукції рослинництва в Україні.</w:t>
      </w:r>
    </w:p>
    <w:p w:rsidR="00DF74CD" w:rsidRDefault="00DF74CD" w:rsidP="00DF74C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Реалізація поставленої мети передбачає вирішення таких дослідницьких </w:t>
      </w:r>
      <w:r w:rsidRPr="00BF240A">
        <w:rPr>
          <w:rFonts w:ascii="Times New Roman" w:hAnsi="Times New Roman" w:cs="Times New Roman"/>
          <w:i/>
          <w:sz w:val="28"/>
          <w:szCs w:val="28"/>
        </w:rPr>
        <w:t>завдань</w:t>
      </w:r>
      <w:r>
        <w:rPr>
          <w:rFonts w:ascii="Times New Roman" w:hAnsi="Times New Roman" w:cs="Times New Roman"/>
          <w:sz w:val="28"/>
          <w:szCs w:val="28"/>
        </w:rPr>
        <w:t>:</w:t>
      </w:r>
    </w:p>
    <w:p w:rsidR="00DF74CD" w:rsidRDefault="00DF74CD" w:rsidP="00DF74CD">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розкрити суть та необхідність експорту;</w:t>
      </w:r>
    </w:p>
    <w:p w:rsidR="00DF74CD" w:rsidRPr="00790EC7" w:rsidRDefault="00DF74CD" w:rsidP="00DF74CD">
      <w:pPr>
        <w:pStyle w:val="a8"/>
        <w:numPr>
          <w:ilvl w:val="0"/>
          <w:numId w:val="17"/>
        </w:numPr>
        <w:spacing w:after="0" w:line="360" w:lineRule="auto"/>
        <w:ind w:left="0" w:firstLine="709"/>
        <w:jc w:val="both"/>
        <w:rPr>
          <w:rFonts w:ascii="Times New Roman" w:hAnsi="Times New Roman" w:cs="Times New Roman"/>
          <w:sz w:val="28"/>
          <w:szCs w:val="28"/>
        </w:rPr>
      </w:pPr>
      <w:r w:rsidRPr="00790EC7">
        <w:rPr>
          <w:rFonts w:ascii="Times New Roman" w:hAnsi="Times New Roman" w:cs="Times New Roman"/>
          <w:sz w:val="28"/>
          <w:szCs w:val="28"/>
        </w:rPr>
        <w:t>розглянути теоретичні аспекти експортного потенціалу як важливого показника ефективної зовнішньоекономічної діяльності країни;</w:t>
      </w:r>
    </w:p>
    <w:p w:rsidR="00DF74CD" w:rsidRDefault="00DF74CD" w:rsidP="00DF74CD">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узагальнити методологічну основу оцінки експортного потенціалу;</w:t>
      </w:r>
    </w:p>
    <w:p w:rsidR="00DF74CD" w:rsidRDefault="00DF74CD" w:rsidP="00DF74CD">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оцінити сучасний стан експортної діяльності України в галузі продукції рослинництва;</w:t>
      </w:r>
    </w:p>
    <w:p w:rsidR="00DF74CD" w:rsidRDefault="00DF74CD" w:rsidP="00DF74CD">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проаналізувати експортний потенціал та можливості його збільшення в рамках зони вільної торгівлі;</w:t>
      </w:r>
    </w:p>
    <w:p w:rsidR="00DF74CD" w:rsidRDefault="00DF74CD" w:rsidP="00DF74CD">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висвітлити проблемні аспекти</w:t>
      </w:r>
      <w:r w:rsidRPr="00790EC7">
        <w:rPr>
          <w:rFonts w:ascii="Times New Roman" w:hAnsi="Times New Roman" w:cs="Times New Roman"/>
          <w:sz w:val="28"/>
          <w:szCs w:val="28"/>
          <w:lang w:val="ru-RU"/>
        </w:rPr>
        <w:t xml:space="preserve">, </w:t>
      </w:r>
      <w:r>
        <w:rPr>
          <w:rFonts w:ascii="Times New Roman" w:hAnsi="Times New Roman" w:cs="Times New Roman"/>
          <w:sz w:val="28"/>
          <w:szCs w:val="28"/>
        </w:rPr>
        <w:t>що стримують розвиток вітчизняного експорту продукції рослинництва;</w:t>
      </w:r>
    </w:p>
    <w:p w:rsidR="00DF74CD" w:rsidRPr="00952647" w:rsidRDefault="00DF74CD" w:rsidP="00DF74CD">
      <w:pPr>
        <w:pStyle w:val="a8"/>
        <w:numPr>
          <w:ilvl w:val="0"/>
          <w:numId w:val="17"/>
        </w:numPr>
        <w:spacing w:after="0" w:line="360" w:lineRule="auto"/>
        <w:ind w:left="0" w:firstLine="709"/>
        <w:jc w:val="both"/>
        <w:rPr>
          <w:rFonts w:ascii="Times New Roman" w:hAnsi="Times New Roman" w:cs="Times New Roman"/>
          <w:sz w:val="28"/>
          <w:szCs w:val="28"/>
        </w:rPr>
      </w:pPr>
      <w:r w:rsidRPr="00952647">
        <w:rPr>
          <w:rFonts w:ascii="Times New Roman" w:hAnsi="Times New Roman" w:cs="Times New Roman"/>
          <w:sz w:val="28"/>
          <w:szCs w:val="28"/>
        </w:rPr>
        <w:t>розкрити необхідність державного регулювання</w:t>
      </w:r>
      <w:r>
        <w:rPr>
          <w:rFonts w:ascii="Times New Roman" w:hAnsi="Times New Roman" w:cs="Times New Roman"/>
          <w:sz w:val="28"/>
          <w:szCs w:val="28"/>
        </w:rPr>
        <w:t xml:space="preserve"> та стимулювання</w:t>
      </w:r>
      <w:r w:rsidRPr="00952647">
        <w:rPr>
          <w:rFonts w:ascii="Times New Roman" w:hAnsi="Times New Roman" w:cs="Times New Roman"/>
          <w:sz w:val="28"/>
          <w:szCs w:val="28"/>
        </w:rPr>
        <w:t xml:space="preserve"> експорту в країні;</w:t>
      </w:r>
    </w:p>
    <w:p w:rsidR="00DF74CD" w:rsidRDefault="00DF74CD" w:rsidP="00DF74CD">
      <w:pPr>
        <w:pStyle w:val="a8"/>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обґрунтувати </w:t>
      </w:r>
      <w:r w:rsidRPr="00BC08D9">
        <w:rPr>
          <w:rFonts w:ascii="Times New Roman" w:hAnsi="Times New Roman" w:cs="Times New Roman"/>
          <w:sz w:val="28"/>
          <w:szCs w:val="28"/>
        </w:rPr>
        <w:t>можливості збільшення експортного потенціалу продукції рослинництва</w:t>
      </w:r>
      <w:r>
        <w:rPr>
          <w:rFonts w:ascii="Times New Roman" w:hAnsi="Times New Roman" w:cs="Times New Roman"/>
          <w:sz w:val="28"/>
          <w:szCs w:val="28"/>
        </w:rPr>
        <w:t>.</w:t>
      </w:r>
    </w:p>
    <w:p w:rsidR="00DF74CD" w:rsidRDefault="00DF74CD" w:rsidP="00DF74CD">
      <w:pPr>
        <w:spacing w:after="0" w:line="360" w:lineRule="auto"/>
        <w:ind w:firstLine="360"/>
        <w:jc w:val="both"/>
        <w:rPr>
          <w:rFonts w:ascii="Times New Roman" w:hAnsi="Times New Roman" w:cs="Times New Roman"/>
          <w:sz w:val="28"/>
          <w:szCs w:val="28"/>
        </w:rPr>
      </w:pPr>
      <w:r w:rsidRPr="00952647">
        <w:rPr>
          <w:rFonts w:ascii="Times New Roman" w:hAnsi="Times New Roman" w:cs="Times New Roman"/>
          <w:b/>
          <w:sz w:val="28"/>
          <w:szCs w:val="28"/>
        </w:rPr>
        <w:t>Об’єктом дослідження</w:t>
      </w:r>
      <w:r>
        <w:rPr>
          <w:rFonts w:ascii="Times New Roman" w:hAnsi="Times New Roman" w:cs="Times New Roman"/>
          <w:sz w:val="28"/>
          <w:szCs w:val="28"/>
        </w:rPr>
        <w:t xml:space="preserve"> є експортний потенціал продукції рослинництва як вагомий фактор економічного зростання країни.</w:t>
      </w:r>
    </w:p>
    <w:p w:rsidR="00DF74CD" w:rsidRDefault="00DF74CD" w:rsidP="00DF74CD">
      <w:pPr>
        <w:spacing w:after="0" w:line="360" w:lineRule="auto"/>
        <w:ind w:firstLine="360"/>
        <w:jc w:val="both"/>
        <w:rPr>
          <w:rFonts w:ascii="Times New Roman" w:hAnsi="Times New Roman" w:cs="Times New Roman"/>
          <w:sz w:val="28"/>
          <w:szCs w:val="28"/>
        </w:rPr>
      </w:pPr>
      <w:r w:rsidRPr="00952647">
        <w:rPr>
          <w:rFonts w:ascii="Times New Roman" w:hAnsi="Times New Roman" w:cs="Times New Roman"/>
          <w:b/>
          <w:sz w:val="28"/>
          <w:szCs w:val="28"/>
        </w:rPr>
        <w:t>П</w:t>
      </w:r>
      <w:r>
        <w:rPr>
          <w:rFonts w:ascii="Times New Roman" w:hAnsi="Times New Roman" w:cs="Times New Roman"/>
          <w:b/>
          <w:sz w:val="28"/>
          <w:szCs w:val="28"/>
        </w:rPr>
        <w:t xml:space="preserve">редметом дослідження </w:t>
      </w:r>
      <w:r w:rsidRPr="00952647">
        <w:rPr>
          <w:rFonts w:ascii="Times New Roman" w:hAnsi="Times New Roman" w:cs="Times New Roman"/>
          <w:sz w:val="28"/>
          <w:szCs w:val="28"/>
        </w:rPr>
        <w:t>виступають напрямки реалізації, проблеми та перспективи збільшення експортного потенціалу в галузі продукції рослинництва.</w:t>
      </w:r>
    </w:p>
    <w:p w:rsidR="00DF74CD" w:rsidRPr="00BF2F13" w:rsidRDefault="00DF74CD" w:rsidP="00DF74CD">
      <w:pPr>
        <w:spacing w:after="0" w:line="360" w:lineRule="auto"/>
        <w:ind w:firstLine="360"/>
        <w:jc w:val="both"/>
        <w:rPr>
          <w:rFonts w:ascii="Times New Roman" w:hAnsi="Times New Roman" w:cs="Times New Roman"/>
          <w:sz w:val="28"/>
          <w:szCs w:val="28"/>
        </w:rPr>
      </w:pPr>
      <w:r w:rsidRPr="00952647">
        <w:rPr>
          <w:rFonts w:ascii="Times New Roman" w:hAnsi="Times New Roman" w:cs="Times New Roman"/>
          <w:b/>
          <w:sz w:val="28"/>
          <w:szCs w:val="28"/>
        </w:rPr>
        <w:t xml:space="preserve">Методи дослідження. </w:t>
      </w:r>
      <w:r w:rsidRPr="00952647">
        <w:rPr>
          <w:rFonts w:ascii="Times New Roman" w:hAnsi="Times New Roman" w:cs="Times New Roman"/>
          <w:sz w:val="28"/>
          <w:szCs w:val="28"/>
        </w:rPr>
        <w:t>Методологічну основу дослідження, для вирішення</w:t>
      </w:r>
      <w:r>
        <w:rPr>
          <w:rFonts w:ascii="Times New Roman" w:hAnsi="Times New Roman" w:cs="Times New Roman"/>
          <w:sz w:val="28"/>
          <w:szCs w:val="28"/>
        </w:rPr>
        <w:t xml:space="preserve"> поставлених завдань є: метод індукції ( для пояснення понять «експорт» та «експортний потенціал»</w:t>
      </w:r>
      <w:r w:rsidRPr="00907D7B">
        <w:rPr>
          <w:rFonts w:ascii="Times New Roman" w:hAnsi="Times New Roman" w:cs="Times New Roman"/>
          <w:sz w:val="28"/>
          <w:szCs w:val="28"/>
        </w:rPr>
        <w:t>),</w:t>
      </w:r>
      <w:r>
        <w:rPr>
          <w:rFonts w:ascii="Times New Roman" w:hAnsi="Times New Roman" w:cs="Times New Roman"/>
          <w:sz w:val="28"/>
          <w:szCs w:val="28"/>
        </w:rPr>
        <w:t xml:space="preserve"> </w:t>
      </w:r>
      <w:r w:rsidRPr="00907D7B">
        <w:rPr>
          <w:rFonts w:ascii="Times New Roman" w:hAnsi="Times New Roman" w:cs="Times New Roman"/>
          <w:sz w:val="28"/>
          <w:szCs w:val="28"/>
        </w:rPr>
        <w:t>методи теоретичн</w:t>
      </w:r>
      <w:r>
        <w:rPr>
          <w:rFonts w:ascii="Times New Roman" w:hAnsi="Times New Roman" w:cs="Times New Roman"/>
          <w:sz w:val="28"/>
          <w:szCs w:val="28"/>
        </w:rPr>
        <w:t xml:space="preserve">ого та емпіричного узагальнення </w:t>
      </w:r>
      <w:r>
        <w:rPr>
          <w:rFonts w:ascii="Times New Roman" w:hAnsi="Times New Roman" w:cs="Times New Roman"/>
          <w:sz w:val="28"/>
          <w:szCs w:val="28"/>
        </w:rPr>
        <w:lastRenderedPageBreak/>
        <w:t xml:space="preserve">(аналіз наукової літератури) метод узагальнення (для проведення </w:t>
      </w:r>
      <w:r>
        <w:rPr>
          <w:rFonts w:ascii="Times New Roman" w:hAnsi="Times New Roman" w:cs="Times New Roman"/>
          <w:sz w:val="28"/>
          <w:szCs w:val="28"/>
          <w:lang w:val="en-US"/>
        </w:rPr>
        <w:t>SWOT</w:t>
      </w:r>
      <w:r>
        <w:rPr>
          <w:rFonts w:ascii="Times New Roman" w:hAnsi="Times New Roman" w:cs="Times New Roman"/>
          <w:sz w:val="28"/>
          <w:szCs w:val="28"/>
        </w:rPr>
        <w:t xml:space="preserve"> –</w:t>
      </w:r>
      <w:r w:rsidRPr="00B860BC">
        <w:rPr>
          <w:rFonts w:ascii="Times New Roman" w:hAnsi="Times New Roman" w:cs="Times New Roman"/>
          <w:sz w:val="28"/>
          <w:szCs w:val="28"/>
        </w:rPr>
        <w:t xml:space="preserve"> </w:t>
      </w:r>
      <w:r>
        <w:rPr>
          <w:rFonts w:ascii="Times New Roman" w:hAnsi="Times New Roman" w:cs="Times New Roman"/>
          <w:sz w:val="28"/>
          <w:szCs w:val="28"/>
        </w:rPr>
        <w:t>аналізу)</w:t>
      </w:r>
      <w:r w:rsidRPr="00B860BC">
        <w:rPr>
          <w:rFonts w:ascii="Times New Roman" w:hAnsi="Times New Roman" w:cs="Times New Roman"/>
          <w:sz w:val="28"/>
          <w:szCs w:val="28"/>
        </w:rPr>
        <w:t>,</w:t>
      </w:r>
      <w:r>
        <w:rPr>
          <w:rFonts w:ascii="Times New Roman" w:hAnsi="Times New Roman" w:cs="Times New Roman"/>
          <w:sz w:val="28"/>
          <w:szCs w:val="28"/>
        </w:rPr>
        <w:t xml:space="preserve"> порівняльні та систематичні методи (для аналізу</w:t>
      </w:r>
      <w:r w:rsidRPr="00B860BC">
        <w:rPr>
          <w:rFonts w:ascii="Times New Roman" w:hAnsi="Times New Roman" w:cs="Times New Roman"/>
          <w:sz w:val="28"/>
          <w:szCs w:val="28"/>
        </w:rPr>
        <w:t xml:space="preserve"> українського та європейського експорту продукції рослинництва</w:t>
      </w:r>
      <w:r>
        <w:rPr>
          <w:rFonts w:ascii="Times New Roman" w:hAnsi="Times New Roman" w:cs="Times New Roman"/>
          <w:sz w:val="28"/>
          <w:szCs w:val="28"/>
        </w:rPr>
        <w:t>)</w:t>
      </w:r>
      <w:r w:rsidRPr="00B860BC">
        <w:rPr>
          <w:rFonts w:ascii="Times New Roman" w:hAnsi="Times New Roman" w:cs="Times New Roman"/>
          <w:sz w:val="28"/>
          <w:szCs w:val="28"/>
        </w:rPr>
        <w:t>,</w:t>
      </w:r>
      <w:r>
        <w:rPr>
          <w:rFonts w:ascii="Times New Roman" w:hAnsi="Times New Roman" w:cs="Times New Roman"/>
          <w:sz w:val="28"/>
          <w:szCs w:val="28"/>
        </w:rPr>
        <w:t xml:space="preserve"> графічний метод (</w:t>
      </w:r>
      <w:r w:rsidRPr="009D7F11">
        <w:rPr>
          <w:rFonts w:ascii="Times New Roman" w:hAnsi="Times New Roman" w:cs="Times New Roman"/>
          <w:sz w:val="28"/>
          <w:szCs w:val="28"/>
        </w:rPr>
        <w:t>для дослідження динаміки обсягів експортної діяльності України в галузі рослинництва</w:t>
      </w:r>
      <w:r>
        <w:rPr>
          <w:rFonts w:ascii="Times New Roman" w:hAnsi="Times New Roman" w:cs="Times New Roman"/>
          <w:sz w:val="28"/>
          <w:szCs w:val="28"/>
        </w:rPr>
        <w:t>)</w:t>
      </w:r>
      <w:r w:rsidRPr="00B860BC">
        <w:rPr>
          <w:rFonts w:ascii="Times New Roman" w:hAnsi="Times New Roman" w:cs="Times New Roman"/>
          <w:sz w:val="28"/>
          <w:szCs w:val="28"/>
        </w:rPr>
        <w:t>,</w:t>
      </w:r>
      <w:r>
        <w:rPr>
          <w:rFonts w:ascii="Times New Roman" w:hAnsi="Times New Roman" w:cs="Times New Roman"/>
          <w:sz w:val="28"/>
          <w:szCs w:val="28"/>
        </w:rPr>
        <w:t xml:space="preserve"> регресійний метод (</w:t>
      </w:r>
      <w:r w:rsidRPr="00536753">
        <w:rPr>
          <w:rFonts w:ascii="Times New Roman" w:hAnsi="Times New Roman" w:cs="Times New Roman"/>
          <w:sz w:val="28"/>
          <w:szCs w:val="28"/>
        </w:rPr>
        <w:t>для прогнозування обсягів експорту продук</w:t>
      </w:r>
      <w:r>
        <w:rPr>
          <w:rFonts w:ascii="Times New Roman" w:hAnsi="Times New Roman" w:cs="Times New Roman"/>
          <w:sz w:val="28"/>
          <w:szCs w:val="28"/>
        </w:rPr>
        <w:t>ції рослинництва в майбутньому).</w:t>
      </w:r>
    </w:p>
    <w:p w:rsidR="00DF74CD" w:rsidRDefault="00DF74CD" w:rsidP="00DF74CD">
      <w:pPr>
        <w:spacing w:after="0" w:line="360" w:lineRule="auto"/>
        <w:ind w:firstLine="360"/>
        <w:jc w:val="both"/>
        <w:rPr>
          <w:rFonts w:ascii="Times New Roman" w:hAnsi="Times New Roman" w:cs="Times New Roman"/>
          <w:sz w:val="28"/>
          <w:szCs w:val="28"/>
        </w:rPr>
      </w:pPr>
      <w:r w:rsidRPr="00536753">
        <w:rPr>
          <w:rFonts w:ascii="Times New Roman" w:hAnsi="Times New Roman" w:cs="Times New Roman"/>
          <w:b/>
          <w:sz w:val="28"/>
          <w:szCs w:val="28"/>
        </w:rPr>
        <w:t xml:space="preserve"> Інформаційною базою дослідження</w:t>
      </w:r>
      <w:r>
        <w:rPr>
          <w:rFonts w:ascii="Times New Roman" w:hAnsi="Times New Roman" w:cs="Times New Roman"/>
          <w:sz w:val="28"/>
          <w:szCs w:val="28"/>
        </w:rPr>
        <w:t xml:space="preserve"> </w:t>
      </w:r>
      <w:r w:rsidRPr="00BF2F13">
        <w:rPr>
          <w:rFonts w:ascii="Times New Roman" w:hAnsi="Times New Roman" w:cs="Times New Roman"/>
          <w:b/>
          <w:sz w:val="28"/>
          <w:szCs w:val="28"/>
        </w:rPr>
        <w:t>є:</w:t>
      </w:r>
      <w:r>
        <w:rPr>
          <w:rFonts w:ascii="Times New Roman" w:hAnsi="Times New Roman" w:cs="Times New Roman"/>
          <w:sz w:val="28"/>
          <w:szCs w:val="28"/>
        </w:rPr>
        <w:t xml:space="preserve"> щорічні звіти та матеріали Державної служби України</w:t>
      </w:r>
      <w:r w:rsidRPr="00536753">
        <w:rPr>
          <w:rFonts w:ascii="Times New Roman" w:hAnsi="Times New Roman" w:cs="Times New Roman"/>
          <w:sz w:val="28"/>
          <w:szCs w:val="28"/>
        </w:rPr>
        <w:t>,</w:t>
      </w:r>
      <w:r>
        <w:rPr>
          <w:rFonts w:ascii="Times New Roman" w:hAnsi="Times New Roman" w:cs="Times New Roman"/>
          <w:sz w:val="28"/>
          <w:szCs w:val="28"/>
        </w:rPr>
        <w:t xml:space="preserve"> Світового Банку</w:t>
      </w:r>
      <w:r w:rsidRPr="0053675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Eurostat</w:t>
      </w:r>
      <w:r w:rsidRPr="00812C8A">
        <w:rPr>
          <w:rFonts w:ascii="Times New Roman" w:hAnsi="Times New Roman" w:cs="Times New Roman"/>
          <w:sz w:val="28"/>
          <w:szCs w:val="28"/>
        </w:rPr>
        <w:t>,</w:t>
      </w:r>
      <w:r>
        <w:rPr>
          <w:rFonts w:ascii="Times New Roman" w:hAnsi="Times New Roman" w:cs="Times New Roman"/>
          <w:sz w:val="28"/>
          <w:szCs w:val="28"/>
        </w:rPr>
        <w:t xml:space="preserve"> Європейського Союзу</w:t>
      </w:r>
      <w:r w:rsidRPr="00536753">
        <w:rPr>
          <w:rFonts w:ascii="Times New Roman" w:hAnsi="Times New Roman" w:cs="Times New Roman"/>
          <w:sz w:val="28"/>
          <w:szCs w:val="28"/>
        </w:rPr>
        <w:t>,</w:t>
      </w:r>
      <w:r>
        <w:rPr>
          <w:rFonts w:ascii="Times New Roman" w:hAnsi="Times New Roman" w:cs="Times New Roman"/>
          <w:sz w:val="28"/>
          <w:szCs w:val="28"/>
        </w:rPr>
        <w:t xml:space="preserve"> СОТ. А також Закони </w:t>
      </w:r>
      <w:r w:rsidRPr="00BF2F13">
        <w:rPr>
          <w:rFonts w:ascii="Times New Roman" w:hAnsi="Times New Roman" w:cs="Times New Roman"/>
          <w:sz w:val="28"/>
          <w:szCs w:val="28"/>
        </w:rPr>
        <w:t>України про державне регулювання експорту, постанов</w:t>
      </w:r>
      <w:r>
        <w:rPr>
          <w:rFonts w:ascii="Times New Roman" w:hAnsi="Times New Roman" w:cs="Times New Roman"/>
          <w:sz w:val="28"/>
          <w:szCs w:val="28"/>
        </w:rPr>
        <w:t>и</w:t>
      </w:r>
      <w:r w:rsidRPr="00BF2F13">
        <w:rPr>
          <w:rFonts w:ascii="Times New Roman" w:hAnsi="Times New Roman" w:cs="Times New Roman"/>
          <w:sz w:val="28"/>
          <w:szCs w:val="28"/>
        </w:rPr>
        <w:t xml:space="preserve"> Кабінету Міністрів України, </w:t>
      </w:r>
      <w:r>
        <w:rPr>
          <w:rFonts w:ascii="Times New Roman" w:hAnsi="Times New Roman" w:cs="Times New Roman"/>
          <w:sz w:val="28"/>
          <w:szCs w:val="28"/>
        </w:rPr>
        <w:t>нормативні і законодавчі акти</w:t>
      </w:r>
      <w:r w:rsidRPr="00BF2F13">
        <w:rPr>
          <w:rFonts w:ascii="Times New Roman" w:hAnsi="Times New Roman" w:cs="Times New Roman"/>
          <w:sz w:val="28"/>
          <w:szCs w:val="28"/>
        </w:rPr>
        <w:t xml:space="preserve"> Верховної Ради, які розглядають питання зовнішньоекономічної діяльності країни</w:t>
      </w:r>
      <w:r>
        <w:rPr>
          <w:rFonts w:ascii="Times New Roman" w:hAnsi="Times New Roman" w:cs="Times New Roman"/>
          <w:sz w:val="28"/>
          <w:szCs w:val="28"/>
        </w:rPr>
        <w:t xml:space="preserve">, </w:t>
      </w:r>
      <w:r w:rsidRPr="00BF2F13">
        <w:rPr>
          <w:rFonts w:ascii="Times New Roman" w:hAnsi="Times New Roman" w:cs="Times New Roman"/>
          <w:sz w:val="28"/>
          <w:szCs w:val="28"/>
        </w:rPr>
        <w:t>а також періодичні видання, матеріали конференцій, наукові праці та дослідження українських і зарубіжних вчених.</w:t>
      </w:r>
    </w:p>
    <w:p w:rsidR="00DF74CD" w:rsidRDefault="00DF74CD" w:rsidP="00DF74CD">
      <w:pPr>
        <w:spacing w:after="0" w:line="360" w:lineRule="auto"/>
        <w:ind w:firstLine="360"/>
        <w:jc w:val="both"/>
        <w:rPr>
          <w:rFonts w:ascii="Times New Roman" w:hAnsi="Times New Roman" w:cs="Times New Roman"/>
          <w:sz w:val="28"/>
          <w:szCs w:val="28"/>
        </w:rPr>
      </w:pPr>
      <w:r w:rsidRPr="00F50876">
        <w:rPr>
          <w:rFonts w:ascii="Times New Roman" w:hAnsi="Times New Roman" w:cs="Times New Roman"/>
          <w:b/>
          <w:sz w:val="28"/>
          <w:szCs w:val="28"/>
        </w:rPr>
        <w:t>Наукова новизна.</w:t>
      </w:r>
      <w:r>
        <w:rPr>
          <w:rFonts w:ascii="Times New Roman" w:hAnsi="Times New Roman" w:cs="Times New Roman"/>
          <w:b/>
          <w:sz w:val="28"/>
          <w:szCs w:val="28"/>
        </w:rPr>
        <w:t xml:space="preserve"> </w:t>
      </w:r>
      <w:r w:rsidRPr="00582559">
        <w:rPr>
          <w:rFonts w:ascii="Times New Roman" w:hAnsi="Times New Roman" w:cs="Times New Roman"/>
          <w:sz w:val="28"/>
          <w:szCs w:val="28"/>
        </w:rPr>
        <w:t>У</w:t>
      </w:r>
      <w:r>
        <w:rPr>
          <w:rFonts w:ascii="Times New Roman" w:hAnsi="Times New Roman" w:cs="Times New Roman"/>
          <w:sz w:val="28"/>
          <w:szCs w:val="28"/>
        </w:rPr>
        <w:t xml:space="preserve"> роботі науково обґрунтовано сутність та еволюційні засади експортного потенціалу</w:t>
      </w:r>
      <w:r w:rsidRPr="00582559">
        <w:rPr>
          <w:rFonts w:ascii="Times New Roman" w:hAnsi="Times New Roman" w:cs="Times New Roman"/>
          <w:sz w:val="28"/>
          <w:szCs w:val="28"/>
        </w:rPr>
        <w:t xml:space="preserve">, </w:t>
      </w:r>
      <w:r>
        <w:rPr>
          <w:rFonts w:ascii="Times New Roman" w:hAnsi="Times New Roman" w:cs="Times New Roman"/>
          <w:sz w:val="28"/>
          <w:szCs w:val="28"/>
        </w:rPr>
        <w:t>його вплив на зростання добробуту країни</w:t>
      </w:r>
      <w:r w:rsidRPr="00582559">
        <w:rPr>
          <w:rFonts w:ascii="Times New Roman" w:hAnsi="Times New Roman" w:cs="Times New Roman"/>
          <w:sz w:val="28"/>
          <w:szCs w:val="28"/>
        </w:rPr>
        <w:t xml:space="preserve">, </w:t>
      </w:r>
      <w:r>
        <w:rPr>
          <w:rFonts w:ascii="Times New Roman" w:hAnsi="Times New Roman" w:cs="Times New Roman"/>
          <w:sz w:val="28"/>
          <w:szCs w:val="28"/>
        </w:rPr>
        <w:t xml:space="preserve">виявлено проблеми та шляхи покращення експортного потенціалу продукції рослинництва в Україні. Основні </w:t>
      </w:r>
      <w:r w:rsidRPr="00582559">
        <w:rPr>
          <w:rFonts w:ascii="Times New Roman" w:hAnsi="Times New Roman" w:cs="Times New Roman"/>
          <w:sz w:val="28"/>
          <w:szCs w:val="28"/>
        </w:rPr>
        <w:t>результати дослідження, що містять елементи наукової новизни полягають у такому:</w:t>
      </w:r>
    </w:p>
    <w:p w:rsidR="00DF74CD" w:rsidRDefault="00DF74CD" w:rsidP="00DF74CD">
      <w:pPr>
        <w:pStyle w:val="a8"/>
        <w:numPr>
          <w:ilvl w:val="0"/>
          <w:numId w:val="1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w:t>
      </w:r>
      <w:r w:rsidRPr="00582559">
        <w:rPr>
          <w:rFonts w:ascii="Times New Roman" w:hAnsi="Times New Roman" w:cs="Times New Roman"/>
          <w:sz w:val="28"/>
          <w:szCs w:val="28"/>
        </w:rPr>
        <w:t>аукового обґрунтоване поняття «експортного потенціалу»</w:t>
      </w:r>
      <w:r>
        <w:rPr>
          <w:rFonts w:ascii="Times New Roman" w:hAnsi="Times New Roman" w:cs="Times New Roman"/>
          <w:sz w:val="28"/>
          <w:szCs w:val="28"/>
        </w:rPr>
        <w:t>; узагальнено фактори</w:t>
      </w:r>
      <w:r w:rsidRPr="00582559">
        <w:rPr>
          <w:rFonts w:ascii="Times New Roman" w:hAnsi="Times New Roman" w:cs="Times New Roman"/>
          <w:sz w:val="28"/>
          <w:szCs w:val="28"/>
        </w:rPr>
        <w:t xml:space="preserve">, </w:t>
      </w:r>
      <w:r>
        <w:rPr>
          <w:rFonts w:ascii="Times New Roman" w:hAnsi="Times New Roman" w:cs="Times New Roman"/>
          <w:sz w:val="28"/>
          <w:szCs w:val="28"/>
        </w:rPr>
        <w:t>що впливають на експортний потенціал; аргументовано</w:t>
      </w:r>
      <w:r w:rsidRPr="00582559">
        <w:rPr>
          <w:rFonts w:ascii="Times New Roman" w:hAnsi="Times New Roman" w:cs="Times New Roman"/>
          <w:sz w:val="28"/>
          <w:szCs w:val="28"/>
        </w:rPr>
        <w:t xml:space="preserve">, </w:t>
      </w:r>
      <w:r>
        <w:rPr>
          <w:rFonts w:ascii="Times New Roman" w:hAnsi="Times New Roman" w:cs="Times New Roman"/>
          <w:sz w:val="28"/>
          <w:szCs w:val="28"/>
        </w:rPr>
        <w:t>що експортний потенціал – це можливість виробництва та продажу продукцію, організувати економічні ресурси, відтворювати конкурентні переваги на світовому ринку, пристосовуватись до вимог зовнішніх факторів;</w:t>
      </w:r>
    </w:p>
    <w:p w:rsidR="00DF74CD" w:rsidRPr="00A56278" w:rsidRDefault="00DF74CD" w:rsidP="00DF74CD">
      <w:pPr>
        <w:pStyle w:val="a8"/>
        <w:numPr>
          <w:ilvl w:val="0"/>
          <w:numId w:val="17"/>
        </w:numPr>
        <w:spacing w:after="0" w:line="360" w:lineRule="auto"/>
        <w:ind w:left="0" w:firstLine="360"/>
        <w:jc w:val="both"/>
        <w:rPr>
          <w:rFonts w:ascii="Times New Roman" w:hAnsi="Times New Roman" w:cs="Times New Roman"/>
          <w:b/>
          <w:sz w:val="28"/>
          <w:szCs w:val="28"/>
        </w:rPr>
      </w:pPr>
      <w:r w:rsidRPr="00A56278">
        <w:rPr>
          <w:rFonts w:ascii="Times New Roman" w:hAnsi="Times New Roman" w:cs="Times New Roman"/>
          <w:sz w:val="28"/>
          <w:szCs w:val="28"/>
        </w:rPr>
        <w:t xml:space="preserve">проведено </w:t>
      </w:r>
      <w:r w:rsidRPr="00A56278">
        <w:rPr>
          <w:rFonts w:ascii="Times New Roman" w:hAnsi="Times New Roman" w:cs="Times New Roman"/>
          <w:sz w:val="28"/>
          <w:szCs w:val="28"/>
          <w:lang w:val="en-US"/>
        </w:rPr>
        <w:t>SWOT</w:t>
      </w:r>
      <w:r w:rsidRPr="00A56278">
        <w:rPr>
          <w:rFonts w:ascii="Times New Roman" w:hAnsi="Times New Roman" w:cs="Times New Roman"/>
          <w:sz w:val="28"/>
          <w:szCs w:val="28"/>
        </w:rPr>
        <w:t xml:space="preserve"> – аналіз</w:t>
      </w:r>
      <w:r>
        <w:rPr>
          <w:rFonts w:ascii="Times New Roman" w:hAnsi="Times New Roman" w:cs="Times New Roman"/>
          <w:sz w:val="28"/>
          <w:szCs w:val="28"/>
        </w:rPr>
        <w:t xml:space="preserve"> сильних та слабких сторін у формуванні експортного потенціалу для подальшої оцінки можливостей та загроз</w:t>
      </w:r>
      <w:r w:rsidRPr="00A56278">
        <w:rPr>
          <w:rFonts w:ascii="Times New Roman" w:hAnsi="Times New Roman" w:cs="Times New Roman"/>
          <w:sz w:val="28"/>
          <w:szCs w:val="28"/>
        </w:rPr>
        <w:t>,</w:t>
      </w:r>
      <w:r>
        <w:rPr>
          <w:rFonts w:ascii="Times New Roman" w:hAnsi="Times New Roman" w:cs="Times New Roman"/>
          <w:sz w:val="28"/>
          <w:szCs w:val="28"/>
        </w:rPr>
        <w:t xml:space="preserve"> що можуть впливати на даний показник;</w:t>
      </w:r>
    </w:p>
    <w:p w:rsidR="00DF74CD" w:rsidRPr="00A56278" w:rsidRDefault="00DF74CD" w:rsidP="00DF74CD">
      <w:pPr>
        <w:pStyle w:val="a8"/>
        <w:numPr>
          <w:ilvl w:val="0"/>
          <w:numId w:val="17"/>
        </w:numPr>
        <w:spacing w:after="0" w:line="360" w:lineRule="auto"/>
        <w:ind w:left="0" w:firstLine="360"/>
        <w:jc w:val="both"/>
        <w:rPr>
          <w:rFonts w:ascii="Times New Roman" w:hAnsi="Times New Roman" w:cs="Times New Roman"/>
          <w:b/>
          <w:sz w:val="28"/>
          <w:szCs w:val="28"/>
        </w:rPr>
      </w:pPr>
      <w:r>
        <w:rPr>
          <w:rFonts w:ascii="Times New Roman" w:hAnsi="Times New Roman" w:cs="Times New Roman"/>
          <w:sz w:val="28"/>
          <w:szCs w:val="28"/>
        </w:rPr>
        <w:t>проведено прогнозування обсягів експорту та запропоновано кроки</w:t>
      </w:r>
      <w:r w:rsidRPr="00A56278">
        <w:rPr>
          <w:rFonts w:ascii="Times New Roman" w:hAnsi="Times New Roman" w:cs="Times New Roman"/>
          <w:sz w:val="28"/>
          <w:szCs w:val="28"/>
        </w:rPr>
        <w:t xml:space="preserve">, </w:t>
      </w:r>
      <w:r>
        <w:rPr>
          <w:rFonts w:ascii="Times New Roman" w:hAnsi="Times New Roman" w:cs="Times New Roman"/>
          <w:sz w:val="28"/>
          <w:szCs w:val="28"/>
        </w:rPr>
        <w:t>що направлені на диверсифікацію експорту продукції рослинництва.</w:t>
      </w:r>
    </w:p>
    <w:p w:rsidR="00DF74CD" w:rsidRPr="009A33E8" w:rsidRDefault="00DF74CD" w:rsidP="00DF74CD">
      <w:pPr>
        <w:spacing w:after="0" w:line="360" w:lineRule="auto"/>
        <w:ind w:firstLine="360"/>
        <w:jc w:val="both"/>
        <w:rPr>
          <w:rFonts w:ascii="Times New Roman" w:hAnsi="Times New Roman" w:cs="Times New Roman"/>
          <w:sz w:val="28"/>
          <w:szCs w:val="28"/>
        </w:rPr>
      </w:pPr>
      <w:r>
        <w:rPr>
          <w:rFonts w:ascii="Times New Roman" w:hAnsi="Times New Roman" w:cs="Times New Roman"/>
          <w:b/>
          <w:sz w:val="28"/>
          <w:szCs w:val="28"/>
        </w:rPr>
        <w:t xml:space="preserve">Практичне значення </w:t>
      </w:r>
      <w:r w:rsidRPr="00A56278">
        <w:rPr>
          <w:rFonts w:ascii="Times New Roman" w:hAnsi="Times New Roman" w:cs="Times New Roman"/>
          <w:sz w:val="28"/>
          <w:szCs w:val="28"/>
        </w:rPr>
        <w:t>даної роботи полягає в комплексному дослідженні</w:t>
      </w:r>
      <w:r>
        <w:rPr>
          <w:rFonts w:ascii="Times New Roman" w:hAnsi="Times New Roman" w:cs="Times New Roman"/>
          <w:sz w:val="28"/>
          <w:szCs w:val="28"/>
        </w:rPr>
        <w:t xml:space="preserve"> та </w:t>
      </w:r>
      <w:r w:rsidRPr="009A33E8">
        <w:rPr>
          <w:rFonts w:ascii="Times New Roman" w:hAnsi="Times New Roman" w:cs="Times New Roman"/>
          <w:sz w:val="28"/>
          <w:szCs w:val="28"/>
        </w:rPr>
        <w:t xml:space="preserve">науковому пізнанні експортного потенціалу як важливого фактора інтеграції </w:t>
      </w:r>
      <w:r w:rsidRPr="009A33E8">
        <w:rPr>
          <w:rFonts w:ascii="Times New Roman" w:hAnsi="Times New Roman" w:cs="Times New Roman"/>
          <w:sz w:val="28"/>
          <w:szCs w:val="28"/>
        </w:rPr>
        <w:lastRenderedPageBreak/>
        <w:t>країни у світовий простір, розкрито основні проблеми та перспективи збільшення обсягів експорту, як одного із найголовніших чинників формування експортного потенціалу. Методика дослідження може бути основою для усвідомлення важливості балансу між експортом продукції рослинництва та споживання на внутрішньому ринку.</w:t>
      </w:r>
    </w:p>
    <w:p w:rsidR="00DF74CD" w:rsidRPr="009A33E8" w:rsidRDefault="00DF74CD" w:rsidP="00DF74CD">
      <w:pPr>
        <w:spacing w:after="0" w:line="360" w:lineRule="auto"/>
        <w:ind w:firstLine="357"/>
        <w:jc w:val="both"/>
        <w:rPr>
          <w:rFonts w:ascii="Times New Roman" w:hAnsi="Times New Roman" w:cs="Times New Roman"/>
          <w:sz w:val="28"/>
          <w:szCs w:val="28"/>
        </w:rPr>
      </w:pPr>
      <w:r w:rsidRPr="009A33E8">
        <w:rPr>
          <w:rFonts w:ascii="Times New Roman" w:hAnsi="Times New Roman" w:cs="Times New Roman"/>
          <w:b/>
          <w:sz w:val="28"/>
          <w:szCs w:val="28"/>
        </w:rPr>
        <w:t xml:space="preserve">Апробація результатів дослідження. </w:t>
      </w:r>
      <w:r w:rsidRPr="009A33E8">
        <w:rPr>
          <w:rFonts w:ascii="Times New Roman" w:hAnsi="Times New Roman" w:cs="Times New Roman"/>
          <w:sz w:val="28"/>
          <w:szCs w:val="28"/>
        </w:rPr>
        <w:t xml:space="preserve">Основні положення дослідження оприлюднені на Всеукраїнській наукові-практичній конференції «Інноваційні рішення в економіці, бізнесі та соціальних комунікаціях» (5 червня 2021 року, Одеса, ГО «Центр економічних досліджень та розвитку»), а також на Міжнародному науковому круглому столі «Виклики європейської регіональної політики в умовах пандемії </w:t>
      </w:r>
      <w:r w:rsidRPr="009A33E8">
        <w:rPr>
          <w:rFonts w:ascii="Times New Roman" w:hAnsi="Times New Roman" w:cs="Times New Roman"/>
          <w:sz w:val="28"/>
          <w:szCs w:val="28"/>
          <w:lang w:val="en-US"/>
        </w:rPr>
        <w:t>COVID</w:t>
      </w:r>
      <w:r w:rsidRPr="009A33E8">
        <w:rPr>
          <w:rFonts w:ascii="Times New Roman" w:hAnsi="Times New Roman" w:cs="Times New Roman"/>
          <w:sz w:val="28"/>
          <w:szCs w:val="28"/>
        </w:rPr>
        <w:t xml:space="preserve"> - 19» (11 грудня  2020 року, Тернопіль, ЗУНУ).</w:t>
      </w:r>
    </w:p>
    <w:p w:rsidR="00DF74CD" w:rsidRPr="009A33E8" w:rsidRDefault="00DF74CD" w:rsidP="00DF74CD">
      <w:pPr>
        <w:spacing w:after="0" w:line="360" w:lineRule="auto"/>
        <w:ind w:firstLine="357"/>
        <w:jc w:val="both"/>
        <w:rPr>
          <w:rFonts w:ascii="Times New Roman" w:hAnsi="Times New Roman" w:cs="Times New Roman"/>
          <w:sz w:val="28"/>
          <w:szCs w:val="28"/>
        </w:rPr>
      </w:pPr>
      <w:r w:rsidRPr="009A33E8">
        <w:rPr>
          <w:rFonts w:ascii="Times New Roman" w:hAnsi="Times New Roman" w:cs="Times New Roman"/>
          <w:b/>
          <w:sz w:val="28"/>
          <w:szCs w:val="28"/>
        </w:rPr>
        <w:t xml:space="preserve">Структура роботи. </w:t>
      </w:r>
      <w:r w:rsidRPr="009A33E8">
        <w:rPr>
          <w:rFonts w:ascii="Times New Roman" w:hAnsi="Times New Roman" w:cs="Times New Roman"/>
          <w:sz w:val="28"/>
          <w:szCs w:val="28"/>
        </w:rPr>
        <w:t>Кваліфікаційна робота загальним обсягом 79 сторінок складається зі вступу, трьох розділів, висновків, списку використаних джерел із 76 найменувань та 2 додатків. З них 61 сторінки – основного тексту, що містить 16 рисунки на 17 сторінках та 23 таблиці на 29 сторінках.</w:t>
      </w:r>
    </w:p>
    <w:p w:rsidR="00DF74CD" w:rsidRPr="009A33E8" w:rsidRDefault="00DF74CD" w:rsidP="00DF74CD">
      <w:pPr>
        <w:tabs>
          <w:tab w:val="left" w:pos="142"/>
        </w:tabs>
        <w:spacing w:after="0" w:line="360" w:lineRule="auto"/>
        <w:ind w:firstLine="357"/>
        <w:jc w:val="both"/>
        <w:rPr>
          <w:rFonts w:ascii="Times New Roman" w:hAnsi="Times New Roman" w:cs="Times New Roman"/>
          <w:sz w:val="28"/>
        </w:rPr>
      </w:pPr>
      <w:r w:rsidRPr="009A33E8">
        <w:rPr>
          <w:rFonts w:ascii="Times New Roman" w:hAnsi="Times New Roman" w:cs="Times New Roman"/>
          <w:sz w:val="28"/>
          <w:szCs w:val="28"/>
        </w:rPr>
        <w:t>У першому розділі роботи «</w:t>
      </w:r>
      <w:r w:rsidRPr="009A33E8">
        <w:rPr>
          <w:rFonts w:ascii="Times New Roman" w:hAnsi="Times New Roman" w:cs="Times New Roman"/>
          <w:sz w:val="28"/>
        </w:rPr>
        <w:t>Концептуальні аспекти поняття експортний потенціал» висвітлено теоретичні засади експорту, який при впливі на зростання економіки набуває рис потенціалу, а також розкрито методологію до оцінки експортного потенціалу на макрорівні. У другому розділі роботи «Оцінка експортної діяльності України в галузі продукції рослинництва» проаналізовано сучасний стан експорт та виробництва продукції рослинництва та окреслено основні проблеми, що є заважають збільшити обсяги експорту та здійснити структурна реформування галузі. У третьому розділі « Особливості та шляхи збільшення експортного потенціалу продукції рослинництва» розкрито необхідність державного регулювання експортної діяльності та окреслено основні шляхи збільшення експортного потенціалу в галузі продукції рослинництва.</w:t>
      </w:r>
    </w:p>
    <w:p w:rsidR="00DF74CD" w:rsidRDefault="00DF74CD" w:rsidP="00DF74CD">
      <w:pPr>
        <w:jc w:val="center"/>
        <w:rPr>
          <w:rFonts w:ascii="Times New Roman" w:hAnsi="Times New Roman" w:cs="Times New Roman"/>
          <w:b/>
          <w:sz w:val="28"/>
        </w:rPr>
      </w:pPr>
    </w:p>
    <w:p w:rsidR="000D3E21" w:rsidRDefault="000D3E21" w:rsidP="00DF74CD">
      <w:pPr>
        <w:jc w:val="center"/>
        <w:rPr>
          <w:rFonts w:ascii="Times New Roman" w:hAnsi="Times New Roman" w:cs="Times New Roman"/>
          <w:b/>
          <w:sz w:val="28"/>
        </w:rPr>
      </w:pPr>
    </w:p>
    <w:p w:rsidR="00DF74CD" w:rsidRDefault="00DF74CD" w:rsidP="00DF74CD">
      <w:pPr>
        <w:jc w:val="center"/>
        <w:rPr>
          <w:rFonts w:ascii="Times New Roman" w:hAnsi="Times New Roman" w:cs="Times New Roman"/>
          <w:b/>
          <w:sz w:val="28"/>
        </w:rPr>
      </w:pPr>
      <w:r>
        <w:rPr>
          <w:rFonts w:ascii="Times New Roman" w:hAnsi="Times New Roman" w:cs="Times New Roman"/>
          <w:b/>
          <w:sz w:val="28"/>
        </w:rPr>
        <w:lastRenderedPageBreak/>
        <w:t>РОЗДІЛ 1</w:t>
      </w:r>
    </w:p>
    <w:p w:rsidR="00DF74CD" w:rsidRDefault="00DF74CD" w:rsidP="00DF74CD">
      <w:pPr>
        <w:jc w:val="center"/>
        <w:rPr>
          <w:rFonts w:ascii="Times New Roman" w:hAnsi="Times New Roman" w:cs="Times New Roman"/>
          <w:b/>
          <w:sz w:val="28"/>
        </w:rPr>
      </w:pPr>
      <w:r>
        <w:rPr>
          <w:rFonts w:ascii="Times New Roman" w:hAnsi="Times New Roman" w:cs="Times New Roman"/>
          <w:b/>
          <w:sz w:val="28"/>
        </w:rPr>
        <w:t>КОНЦЕПТУАЛЬНІ АСПЕКТИ ПОНЯТТЯ «ЕКСПОРТНИЙ ПОТЕНЦІАЛ»</w:t>
      </w:r>
    </w:p>
    <w:p w:rsidR="00DF74CD" w:rsidRDefault="00DF74CD" w:rsidP="00DF74CD">
      <w:pPr>
        <w:pStyle w:val="a8"/>
        <w:numPr>
          <w:ilvl w:val="1"/>
          <w:numId w:val="1"/>
        </w:numPr>
        <w:spacing w:after="0" w:line="360" w:lineRule="auto"/>
        <w:jc w:val="center"/>
        <w:rPr>
          <w:rFonts w:ascii="Times New Roman" w:hAnsi="Times New Roman" w:cs="Times New Roman"/>
          <w:b/>
          <w:sz w:val="28"/>
        </w:rPr>
      </w:pPr>
      <w:r>
        <w:rPr>
          <w:rFonts w:ascii="Times New Roman" w:hAnsi="Times New Roman" w:cs="Times New Roman"/>
          <w:b/>
          <w:sz w:val="28"/>
        </w:rPr>
        <w:t>Теоретико – еволюційні засади розвитку поняття експортного потенціалу</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Бурхливий процес глобалізації та інтеграції є причиною того</w:t>
      </w:r>
      <w:r w:rsidRPr="004574AF">
        <w:rPr>
          <w:rFonts w:ascii="Times New Roman" w:hAnsi="Times New Roman" w:cs="Times New Roman"/>
          <w:sz w:val="28"/>
          <w:szCs w:val="28"/>
        </w:rPr>
        <w:t>,</w:t>
      </w:r>
      <w:r>
        <w:rPr>
          <w:rFonts w:ascii="Times New Roman" w:hAnsi="Times New Roman" w:cs="Times New Roman"/>
          <w:sz w:val="28"/>
          <w:szCs w:val="28"/>
        </w:rPr>
        <w:t xml:space="preserve"> що усі країни світу є залежними міжнародного ринку робочої сили, капіталу, товарів та послуг. Тому економічне зростання країни великою мірою залежить від характеру встановлення зовнішньоекономічних зв</w:t>
      </w:r>
      <w:r w:rsidRPr="00AE698A">
        <w:rPr>
          <w:rFonts w:ascii="Times New Roman" w:hAnsi="Times New Roman" w:cs="Times New Roman"/>
          <w:sz w:val="28"/>
          <w:szCs w:val="28"/>
        </w:rPr>
        <w:t>’</w:t>
      </w:r>
      <w:r>
        <w:rPr>
          <w:rFonts w:ascii="Times New Roman" w:hAnsi="Times New Roman" w:cs="Times New Roman"/>
          <w:sz w:val="28"/>
          <w:szCs w:val="28"/>
        </w:rPr>
        <w:t>язків.</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Міжнародна торгівля – це обмін товарами чи послугами між державами, іншими словами</w:t>
      </w:r>
      <w:r w:rsidRPr="00AE698A">
        <w:rPr>
          <w:rFonts w:ascii="Times New Roman" w:hAnsi="Times New Roman" w:cs="Times New Roman"/>
          <w:sz w:val="28"/>
          <w:szCs w:val="28"/>
          <w:lang w:val="ru-RU"/>
        </w:rPr>
        <w:t>,</w:t>
      </w:r>
      <w:r>
        <w:rPr>
          <w:rFonts w:ascii="Times New Roman" w:hAnsi="Times New Roman" w:cs="Times New Roman"/>
          <w:sz w:val="28"/>
          <w:szCs w:val="28"/>
        </w:rPr>
        <w:t xml:space="preserve"> їх переміщення через національні  митні кордони країни</w:t>
      </w:r>
      <w:r w:rsidRPr="0098782D">
        <w:rPr>
          <w:rFonts w:ascii="Times New Roman" w:hAnsi="Times New Roman" w:cs="Times New Roman"/>
          <w:sz w:val="28"/>
          <w:szCs w:val="28"/>
        </w:rPr>
        <w:t xml:space="preserve"> </w:t>
      </w:r>
      <w:r>
        <w:rPr>
          <w:rFonts w:ascii="Times New Roman" w:hAnsi="Times New Roman" w:cs="Times New Roman"/>
          <w:sz w:val="28"/>
          <w:szCs w:val="28"/>
        </w:rPr>
        <w:t xml:space="preserve">[16, </w:t>
      </w:r>
      <w:r>
        <w:rPr>
          <w:rFonts w:ascii="Times New Roman" w:hAnsi="Times New Roman" w:cs="Times New Roman"/>
          <w:sz w:val="28"/>
          <w:szCs w:val="28"/>
          <w:lang w:val="en-US"/>
        </w:rPr>
        <w:t>c</w:t>
      </w:r>
      <w:r w:rsidRPr="0098782D">
        <w:rPr>
          <w:rFonts w:ascii="Times New Roman" w:hAnsi="Times New Roman" w:cs="Times New Roman"/>
          <w:sz w:val="28"/>
          <w:szCs w:val="28"/>
        </w:rPr>
        <w:t>.93</w:t>
      </w:r>
      <w:r>
        <w:rPr>
          <w:rFonts w:ascii="Times New Roman" w:hAnsi="Times New Roman" w:cs="Times New Roman"/>
          <w:sz w:val="28"/>
          <w:szCs w:val="28"/>
        </w:rPr>
        <w:t>]. Саме міжнародна торгівля</w:t>
      </w:r>
      <w:r w:rsidRPr="00AE698A">
        <w:rPr>
          <w:rFonts w:ascii="Times New Roman" w:hAnsi="Times New Roman" w:cs="Times New Roman"/>
          <w:sz w:val="28"/>
          <w:szCs w:val="28"/>
        </w:rPr>
        <w:t>,</w:t>
      </w:r>
      <w:r>
        <w:rPr>
          <w:rFonts w:ascii="Times New Roman" w:hAnsi="Times New Roman" w:cs="Times New Roman"/>
          <w:sz w:val="28"/>
          <w:szCs w:val="28"/>
        </w:rPr>
        <w:t xml:space="preserve"> як форма забезпечення міжнародних економічних відносин, впливає на підвищення рівня життя, забезпечення зайнятості та надає можливість споживачам користуватися великою різноманітністю товарів та задовільняти свої смаки.</w:t>
      </w:r>
      <w:r w:rsidR="00790C5C">
        <w:rPr>
          <w:rFonts w:ascii="Times New Roman" w:hAnsi="Times New Roman" w:cs="Times New Roman"/>
          <w:sz w:val="28"/>
          <w:szCs w:val="28"/>
        </w:rPr>
        <w:t xml:space="preserve"> </w:t>
      </w:r>
      <w:r>
        <w:rPr>
          <w:rFonts w:ascii="Times New Roman" w:hAnsi="Times New Roman" w:cs="Times New Roman"/>
          <w:sz w:val="28"/>
          <w:szCs w:val="28"/>
        </w:rPr>
        <w:t xml:space="preserve"> Цей обмін товарами та послугами пов'язаний із загальною інтернаціоналізацією економічного життя та активізацією міжнародного поділу праці в умовах науково-технічної революції. </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Згідно закону України «Про зовнішньоекономічну діяльність» суб’єктами міжнародної торгівлі найчастіше виступають:</w:t>
      </w:r>
    </w:p>
    <w:p w:rsidR="00DF74CD" w:rsidRDefault="00DF74CD" w:rsidP="00DF74CD">
      <w:pPr>
        <w:pStyle w:val="a8"/>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Фізичні та юридичні особи;</w:t>
      </w:r>
    </w:p>
    <w:p w:rsidR="00DF74CD" w:rsidRDefault="00DF74CD" w:rsidP="00DF74CD">
      <w:pPr>
        <w:pStyle w:val="a8"/>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Фірми, транснаціональні корпорації (ТНК);</w:t>
      </w:r>
    </w:p>
    <w:p w:rsidR="00DF74CD" w:rsidRDefault="00DF74CD" w:rsidP="00DF74CD">
      <w:pPr>
        <w:pStyle w:val="a8"/>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Некомерційні організації</w:t>
      </w:r>
      <w:r w:rsidRPr="0098782D">
        <w:rPr>
          <w:rFonts w:ascii="Times New Roman" w:hAnsi="Times New Roman" w:cs="Times New Roman"/>
          <w:sz w:val="28"/>
          <w:szCs w:val="28"/>
        </w:rPr>
        <w:t xml:space="preserve"> [</w:t>
      </w:r>
      <w:r>
        <w:rPr>
          <w:rFonts w:ascii="Times New Roman" w:hAnsi="Times New Roman" w:cs="Times New Roman"/>
          <w:sz w:val="28"/>
          <w:szCs w:val="28"/>
        </w:rPr>
        <w:t>44</w:t>
      </w:r>
      <w:r w:rsidRPr="0098782D">
        <w:rPr>
          <w:rFonts w:ascii="Times New Roman" w:hAnsi="Times New Roman" w:cs="Times New Roman"/>
          <w:sz w:val="28"/>
          <w:szCs w:val="28"/>
        </w:rPr>
        <w:t>,</w:t>
      </w:r>
      <w:r>
        <w:rPr>
          <w:rFonts w:ascii="Times New Roman" w:hAnsi="Times New Roman" w:cs="Times New Roman"/>
          <w:sz w:val="28"/>
          <w:szCs w:val="28"/>
        </w:rPr>
        <w:t xml:space="preserve"> ст.3</w:t>
      </w:r>
      <w:r w:rsidRPr="0098782D">
        <w:rPr>
          <w:rFonts w:ascii="Times New Roman" w:hAnsi="Times New Roman" w:cs="Times New Roman"/>
          <w:sz w:val="28"/>
          <w:szCs w:val="28"/>
        </w:rPr>
        <w:t xml:space="preserve">] </w:t>
      </w:r>
      <w:r>
        <w:rPr>
          <w:rFonts w:ascii="Times New Roman" w:hAnsi="Times New Roman" w:cs="Times New Roman"/>
          <w:sz w:val="28"/>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Міжнародна торгівля передбачає добровільний обмін товарами, послугами, продуктами інтелектуальної праці між сторонами торгової угоди. Оскільки цей обмін є добровільним, обидві сторони повинні бути впевнені, що вони отримають певні переваги, в іншому випадку такий договір не укладається.</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Міжнародна торгівля існує з тих пір, коли найдавніші цивілізації почали торгувати, але в останні роки вона набуває все більшого значення, оскільки більша частка ВВП країн припадає на експорт та імпорт. На даний момент</w:t>
      </w:r>
      <w:r w:rsidRPr="00790EC7">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міжнародні торговельні операції в середньому складають близько 80% усіх зовнішніх операцій країни </w:t>
      </w:r>
      <w:r w:rsidRPr="00790EC7">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6</w:t>
      </w:r>
      <w:r w:rsidRPr="00790EC7">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с. 53</w:t>
      </w:r>
      <w:r w:rsidRPr="00790EC7">
        <w:rPr>
          <w:rFonts w:ascii="Times New Roman" w:hAnsi="Times New Roman" w:cs="Times New Roman"/>
          <w:color w:val="000000" w:themeColor="text1"/>
          <w:sz w:val="28"/>
          <w:szCs w:val="28"/>
        </w:rPr>
        <w:t>].</w:t>
      </w:r>
    </w:p>
    <w:p w:rsidR="00DF74CD" w:rsidRDefault="00DF74CD" w:rsidP="00DF74CD">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Ефективні імпортні та експортні операції є ключовим чинником зростання та успіху на світовій арені. Участь у міжнародній торгівлі може допомогти компаніям залишатися конкурентоспроможними та збільшити норму прибутку за рахунок:</w:t>
      </w:r>
    </w:p>
    <w:p w:rsidR="00DF74CD" w:rsidRDefault="00DF74CD" w:rsidP="00DF74C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зменшення витрат;</w:t>
      </w:r>
    </w:p>
    <w:p w:rsidR="00DF74CD" w:rsidRDefault="00DF74CD" w:rsidP="00DF74C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отримання доступу до більш якісних ресурсів;</w:t>
      </w:r>
    </w:p>
    <w:p w:rsidR="00DF74CD" w:rsidRDefault="00DF74CD" w:rsidP="00DF74CD">
      <w:pPr>
        <w:pStyle w:val="a8"/>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вихід на нові ринки;</w:t>
      </w:r>
    </w:p>
    <w:p w:rsidR="00DF74CD" w:rsidRPr="00DF0A74" w:rsidRDefault="00DF74CD" w:rsidP="00DF74CD">
      <w:pPr>
        <w:pStyle w:val="a8"/>
        <w:numPr>
          <w:ilvl w:val="0"/>
          <w:numId w:val="3"/>
        </w:numPr>
        <w:spacing w:after="0" w:line="360" w:lineRule="auto"/>
        <w:jc w:val="both"/>
        <w:rPr>
          <w:rFonts w:ascii="Times New Roman" w:hAnsi="Times New Roman" w:cs="Times New Roman"/>
          <w:sz w:val="28"/>
          <w:szCs w:val="28"/>
        </w:rPr>
      </w:pPr>
      <w:r w:rsidRPr="00DF0A74">
        <w:rPr>
          <w:rFonts w:ascii="Times New Roman" w:hAnsi="Times New Roman" w:cs="Times New Roman"/>
          <w:color w:val="000000" w:themeColor="text1"/>
          <w:sz w:val="28"/>
          <w:szCs w:val="28"/>
          <w:shd w:val="clear" w:color="auto" w:fill="FFFFFF"/>
        </w:rPr>
        <w:t>захист від нестабільного економічного чи політичного середовища на внутрішньому ринку країни.</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Тому одним із найважливіших показників зовнішньої торгівлі країни є експорт. Експорт розглядається як одна із форм міжнародних економічних відносин і має безліч трактувань. Керуючись положенням статті 1. ЗУ «Про зовнішньоекономічну діяльність», можна сказати</w:t>
      </w:r>
      <w:r w:rsidRPr="002C46CB">
        <w:rPr>
          <w:rFonts w:ascii="Times New Roman" w:hAnsi="Times New Roman" w:cs="Times New Roman"/>
          <w:sz w:val="28"/>
          <w:szCs w:val="28"/>
        </w:rPr>
        <w:t xml:space="preserve">, </w:t>
      </w:r>
      <w:r>
        <w:rPr>
          <w:rFonts w:ascii="Times New Roman" w:hAnsi="Times New Roman" w:cs="Times New Roman"/>
          <w:sz w:val="28"/>
          <w:szCs w:val="28"/>
        </w:rPr>
        <w:t xml:space="preserve">що «експорт – </w:t>
      </w:r>
      <w:r w:rsidRPr="0017045C">
        <w:rPr>
          <w:rFonts w:ascii="Times New Roman" w:hAnsi="Times New Roman" w:cs="Times New Roman"/>
          <w:color w:val="000000" w:themeColor="text1"/>
          <w:sz w:val="28"/>
          <w:szCs w:val="28"/>
          <w:shd w:val="clear" w:color="auto" w:fill="FFFFFF"/>
        </w:rPr>
        <w:t>продаж товарів українськими суб'єктами зовнішньоекономічної діяльності іноземним суб'єктам господарської діяльності (у тому числі з оплатою в негрошовій формі) з вивезенням або без вивезення цих товарів через митний кордон України, включаючи реекспорт товарів</w:t>
      </w:r>
      <w:r>
        <w:rPr>
          <w:rFonts w:ascii="Times New Roman" w:hAnsi="Times New Roman" w:cs="Times New Roman"/>
          <w:color w:val="000000" w:themeColor="text1"/>
          <w:sz w:val="28"/>
          <w:szCs w:val="28"/>
          <w:shd w:val="clear" w:color="auto" w:fill="FFFFFF"/>
        </w:rPr>
        <w:t>.</w:t>
      </w:r>
      <w:r w:rsidRPr="0017045C">
        <w:rPr>
          <w:rFonts w:ascii="Times New Roman" w:hAnsi="Times New Roman" w:cs="Times New Roman"/>
          <w:color w:val="000000" w:themeColor="text1"/>
          <w:sz w:val="28"/>
          <w:szCs w:val="28"/>
        </w:rPr>
        <w:t xml:space="preserve">» </w:t>
      </w:r>
      <w:r>
        <w:rPr>
          <w:rFonts w:ascii="Times New Roman" w:hAnsi="Times New Roman" w:cs="Times New Roman"/>
          <w:sz w:val="28"/>
          <w:szCs w:val="28"/>
        </w:rPr>
        <w:t>[44</w:t>
      </w:r>
      <w:r w:rsidRPr="0098782D">
        <w:rPr>
          <w:rFonts w:ascii="Times New Roman" w:hAnsi="Times New Roman" w:cs="Times New Roman"/>
          <w:sz w:val="28"/>
          <w:szCs w:val="28"/>
        </w:rPr>
        <w:t>,</w:t>
      </w:r>
      <w:r>
        <w:rPr>
          <w:rFonts w:ascii="Times New Roman" w:hAnsi="Times New Roman" w:cs="Times New Roman"/>
          <w:sz w:val="28"/>
          <w:szCs w:val="28"/>
        </w:rPr>
        <w:t xml:space="preserve"> ст.1]. </w:t>
      </w:r>
    </w:p>
    <w:p w:rsidR="00DF74CD" w:rsidRDefault="00DF74CD" w:rsidP="00DF74CD">
      <w:pPr>
        <w:spacing w:after="0" w:line="360" w:lineRule="auto"/>
        <w:ind w:firstLine="708"/>
        <w:jc w:val="center"/>
        <w:rPr>
          <w:rFonts w:ascii="Times New Roman" w:hAnsi="Times New Roman" w:cs="Times New Roman"/>
          <w:sz w:val="28"/>
          <w:szCs w:val="28"/>
        </w:rPr>
      </w:pPr>
      <w:r w:rsidRPr="00C61E20">
        <w:rPr>
          <w:rFonts w:ascii="Times New Roman" w:hAnsi="Times New Roman" w:cs="Times New Roman"/>
          <w:noProof/>
          <w:sz w:val="28"/>
          <w:szCs w:val="28"/>
          <w:lang w:val="ru-RU" w:eastAsia="ru-RU"/>
        </w:rPr>
        <w:drawing>
          <wp:inline distT="0" distB="0" distL="0" distR="0" wp14:anchorId="767C5879" wp14:editId="1B5B08B4">
            <wp:extent cx="3209925" cy="2896120"/>
            <wp:effectExtent l="0" t="0" r="0" b="0"/>
            <wp:docPr id="9" name="Рисунок 0" descr="РИС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РИС 1.1.JPG"/>
                    <pic:cNvPicPr>
                      <a:picLocks noChangeAspect="1" noChangeArrowheads="1"/>
                    </pic:cNvPicPr>
                  </pic:nvPicPr>
                  <pic:blipFill>
                    <a:blip r:embed="rId8" cstate="print"/>
                    <a:stretch>
                      <a:fillRect/>
                    </a:stretch>
                  </pic:blipFill>
                  <pic:spPr bwMode="auto">
                    <a:xfrm>
                      <a:off x="0" y="0"/>
                      <a:ext cx="3209925" cy="2896120"/>
                    </a:xfrm>
                    <a:prstGeom prst="rect">
                      <a:avLst/>
                    </a:prstGeom>
                  </pic:spPr>
                </pic:pic>
              </a:graphicData>
            </a:graphic>
          </wp:inline>
        </w:drawing>
      </w:r>
    </w:p>
    <w:p w:rsidR="00DF74CD" w:rsidRPr="00790EC7" w:rsidRDefault="00DF74CD" w:rsidP="00DF74CD">
      <w:pPr>
        <w:spacing w:after="0" w:line="240" w:lineRule="auto"/>
        <w:ind w:firstLine="708"/>
        <w:jc w:val="center"/>
        <w:rPr>
          <w:rFonts w:ascii="Times New Roman" w:hAnsi="Times New Roman" w:cs="Times New Roman"/>
          <w:b/>
          <w:sz w:val="24"/>
          <w:szCs w:val="28"/>
        </w:rPr>
      </w:pPr>
      <w:r w:rsidRPr="00790EC7">
        <w:rPr>
          <w:rFonts w:ascii="Times New Roman" w:hAnsi="Times New Roman" w:cs="Times New Roman"/>
          <w:b/>
          <w:sz w:val="24"/>
          <w:szCs w:val="28"/>
        </w:rPr>
        <w:t>Рис.1.1. Поняття «експорт» в методології статистичної комісії ООН.</w:t>
      </w:r>
    </w:p>
    <w:p w:rsidR="00DF74CD" w:rsidRPr="005C500F"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t>Примітка. Складено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75</w:t>
      </w:r>
      <w:r w:rsidRPr="005C500F">
        <w:rPr>
          <w:rFonts w:ascii="Times New Roman" w:hAnsi="Times New Roman" w:cs="Times New Roman"/>
          <w:sz w:val="24"/>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Статистична комісія ООН трактує поняття «експорт» по – різному. Але одним із часто вживаних трактувань є вивезення продукції за митні межі країни для реалізації на іноземному ринку</w:t>
      </w:r>
      <w:r w:rsidRPr="00790EC7">
        <w:rPr>
          <w:rFonts w:ascii="Times New Roman" w:hAnsi="Times New Roman" w:cs="Times New Roman"/>
          <w:sz w:val="28"/>
          <w:szCs w:val="28"/>
        </w:rPr>
        <w:t>,</w:t>
      </w:r>
      <w:r>
        <w:rPr>
          <w:rFonts w:ascii="Times New Roman" w:hAnsi="Times New Roman" w:cs="Times New Roman"/>
          <w:sz w:val="28"/>
          <w:szCs w:val="28"/>
        </w:rPr>
        <w:t xml:space="preserve"> з метою отримання прибутку.</w:t>
      </w:r>
    </w:p>
    <w:p w:rsidR="00DF74CD" w:rsidRPr="003D0734"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Експорт створює робочі місця та стимулює економічне зростання, а також надає вітчизняним компаніям більше досвіду у виробництві на зовнішніх ринках. З часом компанії отримують через експорт конкурентні переваги  у світовій торгівлі.</w:t>
      </w:r>
      <w:r>
        <w:t xml:space="preserve"> </w:t>
      </w:r>
      <w:r>
        <w:rPr>
          <w:rFonts w:ascii="Times New Roman" w:hAnsi="Times New Roman" w:cs="Times New Roman"/>
          <w:sz w:val="28"/>
          <w:szCs w:val="28"/>
        </w:rPr>
        <w:t>Експорт надзвичайно важливий для сучасної економіки, оскільки він пропонує людям і фірмам різноманітну кількість ринків збуту своїх товарів.</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умовах світової інтеграції</w:t>
      </w:r>
      <w:r w:rsidRPr="00940176">
        <w:rPr>
          <w:rFonts w:ascii="Times New Roman" w:hAnsi="Times New Roman" w:cs="Times New Roman"/>
          <w:sz w:val="28"/>
          <w:szCs w:val="28"/>
        </w:rPr>
        <w:t xml:space="preserve">, </w:t>
      </w:r>
      <w:r>
        <w:rPr>
          <w:rFonts w:ascii="Times New Roman" w:hAnsi="Times New Roman" w:cs="Times New Roman"/>
          <w:sz w:val="28"/>
          <w:szCs w:val="28"/>
        </w:rPr>
        <w:t>така форма міжнародної торгівлі як експорт розглядається як чинник економічного зростання. У зв</w:t>
      </w:r>
      <w:r w:rsidRPr="00940176">
        <w:rPr>
          <w:rFonts w:ascii="Times New Roman" w:hAnsi="Times New Roman" w:cs="Times New Roman"/>
          <w:sz w:val="28"/>
          <w:szCs w:val="28"/>
        </w:rPr>
        <w:t>’</w:t>
      </w:r>
      <w:r>
        <w:rPr>
          <w:rFonts w:ascii="Times New Roman" w:hAnsi="Times New Roman" w:cs="Times New Roman"/>
          <w:sz w:val="28"/>
          <w:szCs w:val="28"/>
        </w:rPr>
        <w:t>язку з цим</w:t>
      </w:r>
      <w:r w:rsidRPr="00940176">
        <w:rPr>
          <w:rFonts w:ascii="Times New Roman" w:hAnsi="Times New Roman" w:cs="Times New Roman"/>
          <w:sz w:val="28"/>
          <w:szCs w:val="28"/>
        </w:rPr>
        <w:t xml:space="preserve">, </w:t>
      </w:r>
      <w:r>
        <w:rPr>
          <w:rFonts w:ascii="Times New Roman" w:hAnsi="Times New Roman" w:cs="Times New Roman"/>
          <w:sz w:val="28"/>
          <w:szCs w:val="28"/>
        </w:rPr>
        <w:t xml:space="preserve">постає питання визначення ефекту від експортних операцій на добробут країни. </w:t>
      </w:r>
      <w:r w:rsidRPr="00F142F0">
        <w:rPr>
          <w:rFonts w:ascii="Times New Roman" w:hAnsi="Times New Roman" w:cs="Times New Roman"/>
          <w:sz w:val="28"/>
          <w:szCs w:val="28"/>
        </w:rPr>
        <w:t>В</w:t>
      </w:r>
      <w:r>
        <w:rPr>
          <w:rFonts w:ascii="Times New Roman" w:hAnsi="Times New Roman" w:cs="Times New Roman"/>
          <w:sz w:val="28"/>
          <w:szCs w:val="28"/>
        </w:rPr>
        <w:t xml:space="preserve"> результаті досліджень впливу експорту на національну економіку розрізняють два види ефекту </w:t>
      </w:r>
      <w:r w:rsidRPr="0098782D">
        <w:rPr>
          <w:rFonts w:ascii="Times New Roman" w:hAnsi="Times New Roman" w:cs="Times New Roman"/>
          <w:sz w:val="28"/>
          <w:szCs w:val="28"/>
        </w:rPr>
        <w:t>[</w:t>
      </w:r>
      <w:r w:rsidRPr="007D6FC4">
        <w:rPr>
          <w:rFonts w:ascii="Times New Roman" w:hAnsi="Times New Roman" w:cs="Times New Roman"/>
          <w:sz w:val="28"/>
          <w:szCs w:val="28"/>
        </w:rPr>
        <w:t>43,</w:t>
      </w:r>
      <w:r>
        <w:rPr>
          <w:rFonts w:ascii="Times New Roman" w:hAnsi="Times New Roman" w:cs="Times New Roman"/>
          <w:sz w:val="28"/>
          <w:szCs w:val="28"/>
        </w:rPr>
        <w:t xml:space="preserve"> с.53</w:t>
      </w:r>
      <w:r w:rsidRPr="0098782D">
        <w:rPr>
          <w:rFonts w:ascii="Times New Roman" w:hAnsi="Times New Roman" w:cs="Times New Roman"/>
          <w:sz w:val="28"/>
          <w:szCs w:val="28"/>
        </w:rPr>
        <w:t>]</w:t>
      </w:r>
      <w:r>
        <w:rPr>
          <w:rFonts w:ascii="Times New Roman" w:hAnsi="Times New Roman" w:cs="Times New Roman"/>
          <w:sz w:val="28"/>
          <w:szCs w:val="28"/>
        </w:rPr>
        <w:t>:</w:t>
      </w:r>
    </w:p>
    <w:p w:rsidR="00DF74CD"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Статичний ефект впливу на національну економіку</w:t>
      </w:r>
      <w:r w:rsidRPr="00874265">
        <w:rPr>
          <w:rFonts w:ascii="Times New Roman" w:hAnsi="Times New Roman" w:cs="Times New Roman"/>
          <w:sz w:val="28"/>
          <w:szCs w:val="28"/>
        </w:rPr>
        <w:t xml:space="preserve">, </w:t>
      </w:r>
      <w:r>
        <w:rPr>
          <w:rFonts w:ascii="Times New Roman" w:hAnsi="Times New Roman" w:cs="Times New Roman"/>
          <w:sz w:val="28"/>
          <w:szCs w:val="28"/>
        </w:rPr>
        <w:t>який полягає в збільшенні експорту галузі через зростання обсягу</w:t>
      </w:r>
      <w:r w:rsidRPr="00874265">
        <w:rPr>
          <w:rFonts w:ascii="Times New Roman" w:hAnsi="Times New Roman" w:cs="Times New Roman"/>
          <w:sz w:val="28"/>
          <w:szCs w:val="28"/>
        </w:rPr>
        <w:t xml:space="preserve">, </w:t>
      </w:r>
      <w:r>
        <w:rPr>
          <w:rFonts w:ascii="Times New Roman" w:hAnsi="Times New Roman" w:cs="Times New Roman"/>
          <w:sz w:val="28"/>
          <w:szCs w:val="28"/>
        </w:rPr>
        <w:t>а також вартості товарів в межах існуючих потоків;</w:t>
      </w:r>
    </w:p>
    <w:p w:rsidR="00DF74CD" w:rsidRDefault="00DF74CD" w:rsidP="00DF74C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2. Динамічний ефект впливу проявляється</w:t>
      </w:r>
      <w:r w:rsidRPr="00C50086">
        <w:rPr>
          <w:rFonts w:ascii="Times New Roman" w:hAnsi="Times New Roman" w:cs="Times New Roman"/>
          <w:sz w:val="28"/>
          <w:szCs w:val="28"/>
        </w:rPr>
        <w:t>,</w:t>
      </w:r>
      <w:r>
        <w:rPr>
          <w:rFonts w:ascii="Times New Roman" w:hAnsi="Times New Roman" w:cs="Times New Roman"/>
          <w:sz w:val="28"/>
          <w:szCs w:val="28"/>
        </w:rPr>
        <w:t xml:space="preserve"> в одному випадку через експортну диверсифікацію товарної структури</w:t>
      </w:r>
      <w:r w:rsidRPr="00C50086">
        <w:rPr>
          <w:rFonts w:ascii="Times New Roman" w:hAnsi="Times New Roman" w:cs="Times New Roman"/>
          <w:sz w:val="28"/>
          <w:szCs w:val="28"/>
        </w:rPr>
        <w:t>,</w:t>
      </w:r>
      <w:r>
        <w:rPr>
          <w:rFonts w:ascii="Times New Roman" w:hAnsi="Times New Roman" w:cs="Times New Roman"/>
          <w:sz w:val="28"/>
          <w:szCs w:val="28"/>
        </w:rPr>
        <w:t xml:space="preserve"> а в іншому через появу нових товарних категорій експорту та географічне розширення</w:t>
      </w:r>
      <w:r w:rsidRPr="00C50086">
        <w:rPr>
          <w:rFonts w:ascii="Times New Roman" w:hAnsi="Times New Roman" w:cs="Times New Roman"/>
          <w:sz w:val="28"/>
          <w:szCs w:val="28"/>
        </w:rPr>
        <w:t xml:space="preserve"> </w:t>
      </w:r>
      <w:r>
        <w:rPr>
          <w:rFonts w:ascii="Times New Roman" w:hAnsi="Times New Roman" w:cs="Times New Roman"/>
          <w:sz w:val="28"/>
          <w:szCs w:val="28"/>
        </w:rPr>
        <w:t>ринків збуту через зміни в економіці.</w:t>
      </w:r>
      <w:r>
        <w:rPr>
          <w:rFonts w:ascii="Times New Roman" w:hAnsi="Times New Roman" w:cs="Times New Roman"/>
          <w:b/>
          <w:sz w:val="28"/>
          <w:szCs w:val="28"/>
        </w:rPr>
        <w:t xml:space="preserve"> </w:t>
      </w:r>
    </w:p>
    <w:p w:rsidR="00DF74CD" w:rsidRDefault="00DF74CD" w:rsidP="00DF74CD">
      <w:pPr>
        <w:spacing w:after="0" w:line="360" w:lineRule="auto"/>
        <w:jc w:val="right"/>
        <w:rPr>
          <w:rFonts w:ascii="Times New Roman" w:hAnsi="Times New Roman" w:cs="Times New Roman"/>
          <w:sz w:val="24"/>
          <w:szCs w:val="28"/>
        </w:rPr>
      </w:pPr>
      <w:r w:rsidRPr="00940176">
        <w:rPr>
          <w:rFonts w:ascii="Times New Roman" w:hAnsi="Times New Roman" w:cs="Times New Roman"/>
          <w:sz w:val="24"/>
          <w:szCs w:val="28"/>
        </w:rPr>
        <w:t>Таблиця 1.1.</w:t>
      </w:r>
    </w:p>
    <w:tbl>
      <w:tblPr>
        <w:tblStyle w:val="a9"/>
        <w:tblW w:w="0" w:type="auto"/>
        <w:tblLayout w:type="fixed"/>
        <w:tblLook w:val="04A0" w:firstRow="1" w:lastRow="0" w:firstColumn="1" w:lastColumn="0" w:noHBand="0" w:noVBand="1"/>
      </w:tblPr>
      <w:tblGrid>
        <w:gridCol w:w="2608"/>
        <w:gridCol w:w="2327"/>
        <w:gridCol w:w="1977"/>
        <w:gridCol w:w="2941"/>
      </w:tblGrid>
      <w:tr w:rsidR="00DF74CD" w:rsidTr="00DF74CD">
        <w:tc>
          <w:tcPr>
            <w:tcW w:w="2608" w:type="dxa"/>
          </w:tcPr>
          <w:p w:rsidR="00DF74CD" w:rsidRPr="00F142F0" w:rsidRDefault="00DF74CD" w:rsidP="00DF74CD">
            <w:pPr>
              <w:spacing w:after="0" w:line="240" w:lineRule="auto"/>
              <w:jc w:val="center"/>
              <w:rPr>
                <w:rFonts w:ascii="Times New Roman" w:hAnsi="Times New Roman" w:cs="Times New Roman"/>
                <w:b/>
                <w:sz w:val="28"/>
                <w:szCs w:val="28"/>
              </w:rPr>
            </w:pPr>
            <w:r w:rsidRPr="00F142F0">
              <w:rPr>
                <w:rFonts w:ascii="Times New Roman" w:hAnsi="Times New Roman" w:cs="Times New Roman"/>
                <w:b/>
                <w:sz w:val="28"/>
                <w:szCs w:val="28"/>
              </w:rPr>
              <w:t>Модель</w:t>
            </w:r>
          </w:p>
        </w:tc>
        <w:tc>
          <w:tcPr>
            <w:tcW w:w="2327" w:type="dxa"/>
          </w:tcPr>
          <w:p w:rsidR="00DF74CD" w:rsidRPr="00F142F0" w:rsidRDefault="00DF74CD" w:rsidP="00DF74CD">
            <w:pPr>
              <w:spacing w:after="0" w:line="240" w:lineRule="auto"/>
              <w:jc w:val="center"/>
              <w:rPr>
                <w:rFonts w:ascii="Times New Roman" w:hAnsi="Times New Roman" w:cs="Times New Roman"/>
                <w:b/>
                <w:sz w:val="28"/>
                <w:szCs w:val="28"/>
              </w:rPr>
            </w:pPr>
            <w:r w:rsidRPr="00F142F0">
              <w:rPr>
                <w:rFonts w:ascii="Times New Roman" w:hAnsi="Times New Roman" w:cs="Times New Roman"/>
                <w:b/>
                <w:sz w:val="28"/>
                <w:szCs w:val="28"/>
              </w:rPr>
              <w:t>Теорії</w:t>
            </w:r>
          </w:p>
        </w:tc>
        <w:tc>
          <w:tcPr>
            <w:tcW w:w="1977" w:type="dxa"/>
          </w:tcPr>
          <w:p w:rsidR="00DF74CD" w:rsidRPr="00F142F0" w:rsidRDefault="00DF74CD" w:rsidP="00DF74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Ефект</w:t>
            </w:r>
          </w:p>
        </w:tc>
        <w:tc>
          <w:tcPr>
            <w:tcW w:w="2941" w:type="dxa"/>
          </w:tcPr>
          <w:p w:rsidR="00DF74CD" w:rsidRPr="00F142F0" w:rsidRDefault="00DF74CD" w:rsidP="00DF74CD">
            <w:pPr>
              <w:spacing w:after="0" w:line="240" w:lineRule="auto"/>
              <w:jc w:val="center"/>
              <w:rPr>
                <w:rFonts w:ascii="Times New Roman" w:hAnsi="Times New Roman" w:cs="Times New Roman"/>
                <w:b/>
                <w:sz w:val="28"/>
                <w:szCs w:val="28"/>
              </w:rPr>
            </w:pPr>
            <w:r w:rsidRPr="00F142F0">
              <w:rPr>
                <w:rFonts w:ascii="Times New Roman" w:hAnsi="Times New Roman" w:cs="Times New Roman"/>
                <w:b/>
                <w:sz w:val="28"/>
                <w:szCs w:val="28"/>
              </w:rPr>
              <w:t>Вплив</w:t>
            </w:r>
          </w:p>
        </w:tc>
      </w:tr>
      <w:tr w:rsidR="00DF74CD" w:rsidTr="00DF74CD">
        <w:tc>
          <w:tcPr>
            <w:tcW w:w="2608" w:type="dxa"/>
          </w:tcPr>
          <w:p w:rsidR="00DF74CD" w:rsidRPr="00D30CD4" w:rsidRDefault="00DF74CD" w:rsidP="00DF74CD">
            <w:pPr>
              <w:spacing w:after="0" w:line="240" w:lineRule="auto"/>
              <w:jc w:val="center"/>
              <w:rPr>
                <w:rFonts w:ascii="Times New Roman" w:hAnsi="Times New Roman" w:cs="Times New Roman"/>
                <w:sz w:val="28"/>
                <w:szCs w:val="28"/>
              </w:rPr>
            </w:pPr>
            <w:r w:rsidRPr="00D30CD4">
              <w:rPr>
                <w:rFonts w:ascii="Times New Roman" w:hAnsi="Times New Roman" w:cs="Times New Roman"/>
                <w:sz w:val="28"/>
                <w:szCs w:val="28"/>
              </w:rPr>
              <w:t xml:space="preserve">Класичні моделі </w:t>
            </w:r>
          </w:p>
        </w:tc>
        <w:tc>
          <w:tcPr>
            <w:tcW w:w="2327" w:type="dxa"/>
          </w:tcPr>
          <w:p w:rsidR="00DF74CD" w:rsidRPr="00D30CD4" w:rsidRDefault="00DF74CD" w:rsidP="00DF74CD">
            <w:pPr>
              <w:spacing w:after="0" w:line="240" w:lineRule="auto"/>
              <w:jc w:val="both"/>
              <w:rPr>
                <w:rFonts w:ascii="Times New Roman" w:hAnsi="Times New Roman" w:cs="Times New Roman"/>
                <w:sz w:val="28"/>
                <w:szCs w:val="28"/>
              </w:rPr>
            </w:pPr>
            <w:r w:rsidRPr="00D30CD4">
              <w:rPr>
                <w:rFonts w:ascii="Times New Roman" w:hAnsi="Times New Roman" w:cs="Times New Roman"/>
                <w:sz w:val="28"/>
                <w:szCs w:val="28"/>
              </w:rPr>
              <w:t>Теорії абсолютних переваг Сміта та порівняльних переваг Рікардо</w:t>
            </w:r>
          </w:p>
        </w:tc>
        <w:tc>
          <w:tcPr>
            <w:tcW w:w="1977" w:type="dxa"/>
            <w:vMerge w:val="restart"/>
          </w:tcPr>
          <w:p w:rsidR="00DF74CD" w:rsidRPr="00D30CD4" w:rsidRDefault="00DF74CD" w:rsidP="00DF74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Статичний</w:t>
            </w:r>
          </w:p>
        </w:tc>
        <w:tc>
          <w:tcPr>
            <w:tcW w:w="2941" w:type="dxa"/>
            <w:vMerge w:val="restart"/>
          </w:tcPr>
          <w:p w:rsidR="00DF74CD" w:rsidRPr="00D30CD4" w:rsidRDefault="00DF74CD" w:rsidP="00DF74CD">
            <w:pPr>
              <w:spacing w:after="0" w:line="240" w:lineRule="auto"/>
              <w:jc w:val="both"/>
              <w:rPr>
                <w:rFonts w:ascii="Times New Roman" w:hAnsi="Times New Roman" w:cs="Times New Roman"/>
                <w:sz w:val="28"/>
                <w:szCs w:val="28"/>
              </w:rPr>
            </w:pPr>
            <w:r w:rsidRPr="00D30CD4">
              <w:rPr>
                <w:rFonts w:ascii="Times New Roman" w:hAnsi="Times New Roman" w:cs="Times New Roman"/>
                <w:sz w:val="28"/>
                <w:szCs w:val="28"/>
              </w:rPr>
              <w:t>Перерозподіл ресурсів за рахунок ефекту від масштабу у виробничих галузях</w:t>
            </w:r>
          </w:p>
        </w:tc>
      </w:tr>
      <w:tr w:rsidR="00DF74CD" w:rsidTr="00DF74CD">
        <w:tc>
          <w:tcPr>
            <w:tcW w:w="2608" w:type="dxa"/>
          </w:tcPr>
          <w:p w:rsidR="00DF74CD" w:rsidRPr="00D30CD4" w:rsidRDefault="00DF74CD" w:rsidP="00DF74CD">
            <w:pPr>
              <w:spacing w:after="0" w:line="240" w:lineRule="auto"/>
              <w:jc w:val="center"/>
              <w:rPr>
                <w:rFonts w:ascii="Times New Roman" w:hAnsi="Times New Roman" w:cs="Times New Roman"/>
                <w:sz w:val="28"/>
                <w:szCs w:val="28"/>
              </w:rPr>
            </w:pPr>
            <w:r w:rsidRPr="00D30CD4">
              <w:rPr>
                <w:rFonts w:ascii="Times New Roman" w:hAnsi="Times New Roman" w:cs="Times New Roman"/>
                <w:sz w:val="28"/>
                <w:szCs w:val="28"/>
              </w:rPr>
              <w:t>Неокласичні моделі</w:t>
            </w:r>
          </w:p>
        </w:tc>
        <w:tc>
          <w:tcPr>
            <w:tcW w:w="2327" w:type="dxa"/>
          </w:tcPr>
          <w:p w:rsidR="00DF74CD" w:rsidRPr="00D30CD4" w:rsidRDefault="00DF74CD" w:rsidP="00DF74CD">
            <w:pPr>
              <w:spacing w:after="0" w:line="240" w:lineRule="auto"/>
              <w:jc w:val="both"/>
              <w:rPr>
                <w:rFonts w:ascii="Times New Roman" w:hAnsi="Times New Roman" w:cs="Times New Roman"/>
                <w:sz w:val="28"/>
                <w:szCs w:val="28"/>
              </w:rPr>
            </w:pPr>
            <w:r w:rsidRPr="00D30CD4">
              <w:rPr>
                <w:rFonts w:ascii="Times New Roman" w:hAnsi="Times New Roman" w:cs="Times New Roman"/>
                <w:sz w:val="28"/>
                <w:szCs w:val="28"/>
              </w:rPr>
              <w:t>Теорема Хекшера - Оліна</w:t>
            </w:r>
          </w:p>
        </w:tc>
        <w:tc>
          <w:tcPr>
            <w:tcW w:w="1977" w:type="dxa"/>
            <w:vMerge/>
          </w:tcPr>
          <w:p w:rsidR="00DF74CD" w:rsidRPr="00D30CD4" w:rsidRDefault="00DF74CD" w:rsidP="00DF74CD">
            <w:pPr>
              <w:spacing w:after="0" w:line="240" w:lineRule="auto"/>
              <w:jc w:val="both"/>
              <w:rPr>
                <w:rFonts w:ascii="Times New Roman" w:hAnsi="Times New Roman" w:cs="Times New Roman"/>
                <w:sz w:val="28"/>
                <w:szCs w:val="28"/>
              </w:rPr>
            </w:pPr>
          </w:p>
        </w:tc>
        <w:tc>
          <w:tcPr>
            <w:tcW w:w="2941" w:type="dxa"/>
            <w:vMerge/>
          </w:tcPr>
          <w:p w:rsidR="00DF74CD" w:rsidRPr="00D30CD4" w:rsidRDefault="00DF74CD" w:rsidP="00DF74CD">
            <w:pPr>
              <w:spacing w:after="0" w:line="240" w:lineRule="auto"/>
              <w:jc w:val="both"/>
              <w:rPr>
                <w:rFonts w:ascii="Times New Roman" w:hAnsi="Times New Roman" w:cs="Times New Roman"/>
                <w:sz w:val="28"/>
                <w:szCs w:val="28"/>
              </w:rPr>
            </w:pPr>
          </w:p>
        </w:tc>
      </w:tr>
      <w:tr w:rsidR="00DF74CD" w:rsidRPr="00B31FC4" w:rsidTr="00DF74CD">
        <w:tc>
          <w:tcPr>
            <w:tcW w:w="2608" w:type="dxa"/>
          </w:tcPr>
          <w:p w:rsidR="00DF74CD" w:rsidRPr="00D30CD4" w:rsidRDefault="00DF74CD" w:rsidP="00DF74CD">
            <w:pPr>
              <w:spacing w:after="0" w:line="240" w:lineRule="auto"/>
              <w:jc w:val="center"/>
              <w:rPr>
                <w:rFonts w:ascii="Times New Roman" w:hAnsi="Times New Roman" w:cs="Times New Roman"/>
                <w:sz w:val="28"/>
                <w:szCs w:val="28"/>
              </w:rPr>
            </w:pPr>
            <w:r w:rsidRPr="00D30CD4">
              <w:rPr>
                <w:rFonts w:ascii="Times New Roman" w:hAnsi="Times New Roman" w:cs="Times New Roman"/>
                <w:sz w:val="28"/>
                <w:szCs w:val="28"/>
              </w:rPr>
              <w:t xml:space="preserve">Модель гетерогенних багатонаціональних </w:t>
            </w:r>
            <w:r w:rsidRPr="00D30CD4">
              <w:rPr>
                <w:rFonts w:ascii="Times New Roman" w:hAnsi="Times New Roman" w:cs="Times New Roman"/>
                <w:sz w:val="28"/>
                <w:szCs w:val="28"/>
              </w:rPr>
              <w:lastRenderedPageBreak/>
              <w:t>підприємств</w:t>
            </w:r>
          </w:p>
        </w:tc>
        <w:tc>
          <w:tcPr>
            <w:tcW w:w="2327" w:type="dxa"/>
          </w:tcPr>
          <w:p w:rsidR="00DF74CD" w:rsidRPr="00D30CD4" w:rsidRDefault="00DF74CD" w:rsidP="00DF74CD">
            <w:pPr>
              <w:spacing w:after="0" w:line="240" w:lineRule="auto"/>
              <w:rPr>
                <w:rFonts w:ascii="Times New Roman" w:hAnsi="Times New Roman" w:cs="Times New Roman"/>
                <w:sz w:val="28"/>
                <w:szCs w:val="28"/>
              </w:rPr>
            </w:pPr>
            <w:r w:rsidRPr="00D30CD4">
              <w:rPr>
                <w:rFonts w:ascii="Times New Roman" w:hAnsi="Times New Roman" w:cs="Times New Roman"/>
                <w:sz w:val="28"/>
                <w:szCs w:val="28"/>
              </w:rPr>
              <w:lastRenderedPageBreak/>
              <w:t>Модель Мелітца</w:t>
            </w:r>
          </w:p>
        </w:tc>
        <w:tc>
          <w:tcPr>
            <w:tcW w:w="1977" w:type="dxa"/>
          </w:tcPr>
          <w:p w:rsidR="00DF74CD" w:rsidRPr="00D30CD4" w:rsidRDefault="00DF74CD" w:rsidP="00DF74CD">
            <w:pPr>
              <w:spacing w:after="0" w:line="240" w:lineRule="auto"/>
              <w:jc w:val="both"/>
              <w:rPr>
                <w:rFonts w:ascii="Times New Roman" w:hAnsi="Times New Roman" w:cs="Times New Roman"/>
                <w:sz w:val="28"/>
                <w:szCs w:val="28"/>
              </w:rPr>
            </w:pPr>
            <w:r w:rsidRPr="00D30CD4">
              <w:rPr>
                <w:rFonts w:ascii="Times New Roman" w:hAnsi="Times New Roman" w:cs="Times New Roman"/>
                <w:sz w:val="28"/>
                <w:szCs w:val="28"/>
              </w:rPr>
              <w:t>Динамічний</w:t>
            </w:r>
          </w:p>
        </w:tc>
        <w:tc>
          <w:tcPr>
            <w:tcW w:w="2941" w:type="dxa"/>
          </w:tcPr>
          <w:p w:rsidR="00DF74CD" w:rsidRPr="00D30CD4" w:rsidRDefault="00DF74CD" w:rsidP="00DF74CD">
            <w:pPr>
              <w:spacing w:after="0" w:line="240" w:lineRule="auto"/>
              <w:jc w:val="both"/>
              <w:rPr>
                <w:rFonts w:ascii="Times New Roman" w:hAnsi="Times New Roman" w:cs="Times New Roman"/>
                <w:sz w:val="28"/>
                <w:szCs w:val="28"/>
              </w:rPr>
            </w:pPr>
            <w:r w:rsidRPr="00D30CD4">
              <w:rPr>
                <w:rFonts w:ascii="Times New Roman" w:hAnsi="Times New Roman" w:cs="Times New Roman"/>
                <w:sz w:val="28"/>
                <w:szCs w:val="28"/>
              </w:rPr>
              <w:t xml:space="preserve">Перерозподіл ресурсів від підприємств з меншою </w:t>
            </w:r>
            <w:r w:rsidRPr="00D30CD4">
              <w:rPr>
                <w:rFonts w:ascii="Times New Roman" w:hAnsi="Times New Roman" w:cs="Times New Roman"/>
                <w:sz w:val="28"/>
                <w:szCs w:val="28"/>
              </w:rPr>
              <w:lastRenderedPageBreak/>
              <w:t xml:space="preserve">продуктивністю до підприємств з більшою всередині однієї галузі. </w:t>
            </w:r>
          </w:p>
        </w:tc>
      </w:tr>
    </w:tbl>
    <w:p w:rsidR="00DF74CD" w:rsidRPr="00790EC7" w:rsidRDefault="00DF74CD" w:rsidP="00DF74CD">
      <w:pPr>
        <w:spacing w:after="0" w:line="360" w:lineRule="auto"/>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lastRenderedPageBreak/>
        <w:t>Примітка. Складено автором за даними [3</w:t>
      </w:r>
      <w:r>
        <w:rPr>
          <w:rFonts w:ascii="Times New Roman" w:hAnsi="Times New Roman" w:cs="Times New Roman"/>
          <w:color w:val="000000" w:themeColor="text1"/>
          <w:sz w:val="24"/>
          <w:szCs w:val="28"/>
        </w:rPr>
        <w:t>9</w:t>
      </w:r>
      <w:r w:rsidRPr="00790EC7">
        <w:rPr>
          <w:rFonts w:ascii="Times New Roman" w:hAnsi="Times New Roman" w:cs="Times New Roman"/>
          <w:color w:val="000000" w:themeColor="text1"/>
          <w:sz w:val="24"/>
          <w:szCs w:val="28"/>
        </w:rPr>
        <w:t>, с.38].</w:t>
      </w:r>
    </w:p>
    <w:p w:rsidR="00DF74CD" w:rsidRPr="00B26A41" w:rsidRDefault="00DF74CD" w:rsidP="00DF74CD">
      <w:pPr>
        <w:spacing w:after="0" w:line="360" w:lineRule="auto"/>
        <w:ind w:firstLine="708"/>
        <w:jc w:val="both"/>
        <w:rPr>
          <w:rFonts w:ascii="Times New Roman" w:hAnsi="Times New Roman" w:cs="Times New Roman"/>
          <w:sz w:val="24"/>
          <w:szCs w:val="28"/>
        </w:rPr>
      </w:pPr>
      <w:r w:rsidRPr="004D318A">
        <w:rPr>
          <w:rFonts w:ascii="Times New Roman" w:hAnsi="Times New Roman" w:cs="Times New Roman"/>
          <w:sz w:val="28"/>
        </w:rPr>
        <w:t>За</w:t>
      </w:r>
      <w:r>
        <w:rPr>
          <w:rFonts w:ascii="Times New Roman" w:hAnsi="Times New Roman" w:cs="Times New Roman"/>
          <w:sz w:val="28"/>
        </w:rPr>
        <w:t xml:space="preserve"> допомогою класичних та неокласичних теорій</w:t>
      </w:r>
      <w:r w:rsidRPr="004D318A">
        <w:rPr>
          <w:rFonts w:ascii="Times New Roman" w:hAnsi="Times New Roman" w:cs="Times New Roman"/>
          <w:sz w:val="28"/>
        </w:rPr>
        <w:t xml:space="preserve"> міжнародної економіки можна охарактеризувати перший тип впливу експорту на національну економіку. В теорії абсолютних переваг А. Сміт розглядав збільшення благополуччя країни за рахунок мобільності праці між галузями економіки. Його теорію доповнив Д. Рікардо</w:t>
      </w:r>
      <w:r>
        <w:rPr>
          <w:rFonts w:ascii="Times New Roman" w:hAnsi="Times New Roman" w:cs="Times New Roman"/>
          <w:sz w:val="28"/>
        </w:rPr>
        <w:t xml:space="preserve"> який стверджував</w:t>
      </w:r>
      <w:r w:rsidRPr="004D318A">
        <w:rPr>
          <w:rFonts w:ascii="Times New Roman" w:hAnsi="Times New Roman" w:cs="Times New Roman"/>
          <w:sz w:val="28"/>
        </w:rPr>
        <w:t>,</w:t>
      </w:r>
      <w:r>
        <w:rPr>
          <w:rFonts w:ascii="Times New Roman" w:hAnsi="Times New Roman" w:cs="Times New Roman"/>
          <w:sz w:val="28"/>
        </w:rPr>
        <w:t xml:space="preserve"> що міжнародна торгівля виникає завдяки відмінностям у продуктивності праці країн</w:t>
      </w:r>
      <w:r w:rsidRPr="00FB0EB5">
        <w:rPr>
          <w:rFonts w:ascii="Times New Roman" w:hAnsi="Times New Roman" w:cs="Times New Roman"/>
          <w:sz w:val="28"/>
        </w:rPr>
        <w:t xml:space="preserve">, </w:t>
      </w:r>
      <w:r>
        <w:rPr>
          <w:rFonts w:ascii="Times New Roman" w:hAnsi="Times New Roman" w:cs="Times New Roman"/>
          <w:sz w:val="28"/>
        </w:rPr>
        <w:t xml:space="preserve">а експорт приносить добробут обом країнам </w:t>
      </w:r>
      <w:r w:rsidRPr="00E31BFC">
        <w:rPr>
          <w:rFonts w:ascii="Times New Roman" w:hAnsi="Times New Roman" w:cs="Times New Roman"/>
          <w:sz w:val="28"/>
        </w:rPr>
        <w:t>[</w:t>
      </w:r>
      <w:r>
        <w:rPr>
          <w:rFonts w:ascii="Times New Roman" w:hAnsi="Times New Roman" w:cs="Times New Roman"/>
          <w:sz w:val="28"/>
        </w:rPr>
        <w:t>48</w:t>
      </w:r>
      <w:r w:rsidRPr="00E31BFC">
        <w:rPr>
          <w:rFonts w:ascii="Times New Roman" w:hAnsi="Times New Roman" w:cs="Times New Roman"/>
          <w:sz w:val="28"/>
        </w:rPr>
        <w:t>,</w:t>
      </w:r>
      <w:r>
        <w:rPr>
          <w:rFonts w:ascii="Times New Roman" w:hAnsi="Times New Roman" w:cs="Times New Roman"/>
          <w:sz w:val="28"/>
          <w:lang w:val="en-US"/>
        </w:rPr>
        <w:t>c</w:t>
      </w:r>
      <w:r w:rsidRPr="00E31BFC">
        <w:rPr>
          <w:rFonts w:ascii="Times New Roman" w:hAnsi="Times New Roman" w:cs="Times New Roman"/>
          <w:sz w:val="28"/>
        </w:rPr>
        <w:t>.47-48]</w:t>
      </w:r>
      <w:r>
        <w:rPr>
          <w:rFonts w:ascii="Times New Roman" w:hAnsi="Times New Roman" w:cs="Times New Roman"/>
          <w:sz w:val="28"/>
        </w:rPr>
        <w:t>.</w:t>
      </w:r>
    </w:p>
    <w:p w:rsidR="00DF74CD" w:rsidRPr="00FB0EB5" w:rsidRDefault="00DF74CD" w:rsidP="00DF74CD">
      <w:pPr>
        <w:spacing w:after="0" w:line="360" w:lineRule="auto"/>
        <w:ind w:firstLine="709"/>
        <w:jc w:val="both"/>
        <w:rPr>
          <w:rFonts w:ascii="Times New Roman" w:hAnsi="Times New Roman" w:cs="Times New Roman"/>
          <w:sz w:val="28"/>
        </w:rPr>
      </w:pPr>
      <w:r>
        <w:rPr>
          <w:rFonts w:ascii="Times New Roman" w:hAnsi="Times New Roman" w:cs="Times New Roman"/>
          <w:sz w:val="28"/>
        </w:rPr>
        <w:tab/>
      </w:r>
      <w:r w:rsidRPr="00790EC7">
        <w:rPr>
          <w:rFonts w:ascii="Times New Roman" w:hAnsi="Times New Roman" w:cs="Times New Roman"/>
          <w:color w:val="000000" w:themeColor="text1"/>
          <w:sz w:val="28"/>
        </w:rPr>
        <w:t>У свою чергу модель Хекшера – Оліна розглядає міжнародну торгівлю з двома чинниками виробництва і стверджує, що</w:t>
      </w:r>
      <w:r>
        <w:rPr>
          <w:rFonts w:ascii="Times New Roman" w:hAnsi="Times New Roman" w:cs="Times New Roman"/>
          <w:color w:val="000000" w:themeColor="text1"/>
          <w:sz w:val="28"/>
        </w:rPr>
        <w:t xml:space="preserve"> країна буде експортувати товар для виробництва якого</w:t>
      </w:r>
      <w:r w:rsidRPr="00790EC7">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потрібен</w:t>
      </w:r>
      <w:r w:rsidRPr="00790EC7">
        <w:rPr>
          <w:rFonts w:ascii="Times New Roman" w:hAnsi="Times New Roman" w:cs="Times New Roman"/>
          <w:color w:val="000000" w:themeColor="text1"/>
          <w:sz w:val="28"/>
        </w:rPr>
        <w:t xml:space="preserve"> надлишковий </w:t>
      </w:r>
      <w:r>
        <w:rPr>
          <w:rFonts w:ascii="Times New Roman" w:hAnsi="Times New Roman" w:cs="Times New Roman"/>
          <w:color w:val="000000" w:themeColor="text1"/>
          <w:sz w:val="28"/>
        </w:rPr>
        <w:t>ресурс</w:t>
      </w:r>
      <w:r w:rsidRPr="00790EC7">
        <w:rPr>
          <w:rFonts w:ascii="Times New Roman" w:hAnsi="Times New Roman" w:cs="Times New Roman"/>
          <w:color w:val="000000" w:themeColor="text1"/>
          <w:sz w:val="28"/>
        </w:rPr>
        <w:t xml:space="preserve">, а </w:t>
      </w:r>
      <w:r>
        <w:rPr>
          <w:rFonts w:ascii="Times New Roman" w:hAnsi="Times New Roman" w:cs="Times New Roman"/>
          <w:color w:val="000000" w:themeColor="text1"/>
          <w:sz w:val="28"/>
        </w:rPr>
        <w:t>імпортувати товар для виробництва якого потрібен дефіцитний ресурс.</w:t>
      </w:r>
      <w:r w:rsidRPr="00790EC7">
        <w:rPr>
          <w:rFonts w:ascii="Times New Roman" w:hAnsi="Times New Roman" w:cs="Times New Roman"/>
          <w:color w:val="000000" w:themeColor="text1"/>
          <w:sz w:val="28"/>
        </w:rPr>
        <w:t xml:space="preserve"> [4</w:t>
      </w:r>
      <w:r>
        <w:rPr>
          <w:rFonts w:ascii="Times New Roman" w:hAnsi="Times New Roman" w:cs="Times New Roman"/>
          <w:color w:val="000000" w:themeColor="text1"/>
          <w:sz w:val="28"/>
        </w:rPr>
        <w:t>8</w:t>
      </w:r>
      <w:r w:rsidRPr="00790EC7">
        <w:rPr>
          <w:rFonts w:ascii="Times New Roman" w:hAnsi="Times New Roman" w:cs="Times New Roman"/>
          <w:color w:val="000000" w:themeColor="text1"/>
          <w:sz w:val="28"/>
        </w:rPr>
        <w:t xml:space="preserve">, с.108 ]. </w:t>
      </w:r>
    </w:p>
    <w:p w:rsidR="00DF74CD" w:rsidRPr="004D318A" w:rsidRDefault="00DF74CD" w:rsidP="00DF74CD">
      <w:pPr>
        <w:spacing w:after="0" w:line="360" w:lineRule="auto"/>
        <w:ind w:firstLine="709"/>
        <w:jc w:val="both"/>
        <w:rPr>
          <w:rFonts w:ascii="Times New Roman" w:hAnsi="Times New Roman" w:cs="Times New Roman"/>
          <w:sz w:val="28"/>
        </w:rPr>
      </w:pPr>
      <w:r>
        <w:rPr>
          <w:rFonts w:ascii="Times New Roman" w:hAnsi="Times New Roman" w:cs="Times New Roman"/>
          <w:sz w:val="28"/>
        </w:rPr>
        <w:t>Ефект впливу експорту на зростання добробуту країни</w:t>
      </w:r>
      <w:r w:rsidRPr="00346343">
        <w:rPr>
          <w:rFonts w:ascii="Times New Roman" w:hAnsi="Times New Roman" w:cs="Times New Roman"/>
          <w:sz w:val="28"/>
          <w:lang w:val="ru-RU"/>
        </w:rPr>
        <w:t xml:space="preserve">, </w:t>
      </w:r>
      <w:r>
        <w:rPr>
          <w:rFonts w:ascii="Times New Roman" w:hAnsi="Times New Roman" w:cs="Times New Roman"/>
          <w:sz w:val="28"/>
          <w:lang w:val="ru-RU"/>
        </w:rPr>
        <w:t>за другим типом</w:t>
      </w:r>
      <w:r w:rsidRPr="00346343">
        <w:rPr>
          <w:rFonts w:ascii="Times New Roman" w:hAnsi="Times New Roman" w:cs="Times New Roman"/>
          <w:sz w:val="28"/>
          <w:lang w:val="ru-RU"/>
        </w:rPr>
        <w:t>,</w:t>
      </w:r>
      <w:r>
        <w:rPr>
          <w:rFonts w:ascii="Times New Roman" w:hAnsi="Times New Roman" w:cs="Times New Roman"/>
          <w:sz w:val="28"/>
        </w:rPr>
        <w:t xml:space="preserve"> найвлучніше охарактеризовує модель Мелітца. Яка формує новий погляд на вигоди від міжнародної торгівлі</w:t>
      </w:r>
      <w:r w:rsidRPr="00AD4316">
        <w:rPr>
          <w:rFonts w:ascii="Times New Roman" w:hAnsi="Times New Roman" w:cs="Times New Roman"/>
          <w:sz w:val="28"/>
        </w:rPr>
        <w:t xml:space="preserve"> і </w:t>
      </w:r>
      <w:r>
        <w:rPr>
          <w:rFonts w:ascii="Times New Roman" w:hAnsi="Times New Roman" w:cs="Times New Roman"/>
          <w:sz w:val="28"/>
        </w:rPr>
        <w:t>стверджує</w:t>
      </w:r>
      <w:r w:rsidRPr="00AD4316">
        <w:rPr>
          <w:rFonts w:ascii="Times New Roman" w:hAnsi="Times New Roman" w:cs="Times New Roman"/>
          <w:sz w:val="28"/>
        </w:rPr>
        <w:t>,</w:t>
      </w:r>
      <w:r>
        <w:rPr>
          <w:rFonts w:ascii="Times New Roman" w:hAnsi="Times New Roman" w:cs="Times New Roman"/>
          <w:sz w:val="28"/>
        </w:rPr>
        <w:t xml:space="preserve"> що лише найпродуктивніші підприємства зможуть експортувати продукцію</w:t>
      </w:r>
      <w:r w:rsidRPr="00AD4316">
        <w:rPr>
          <w:rFonts w:ascii="Times New Roman" w:hAnsi="Times New Roman" w:cs="Times New Roman"/>
          <w:sz w:val="28"/>
        </w:rPr>
        <w:t>,</w:t>
      </w:r>
      <w:r>
        <w:rPr>
          <w:rFonts w:ascii="Times New Roman" w:hAnsi="Times New Roman" w:cs="Times New Roman"/>
          <w:sz w:val="28"/>
        </w:rPr>
        <w:t xml:space="preserve"> а менш продуктивні виробляти товари лише для внутрішнього ринку</w:t>
      </w:r>
      <w:r w:rsidRPr="00E31BFC">
        <w:rPr>
          <w:rFonts w:ascii="Times New Roman" w:hAnsi="Times New Roman" w:cs="Times New Roman"/>
          <w:sz w:val="28"/>
        </w:rPr>
        <w:t xml:space="preserve"> [</w:t>
      </w:r>
      <w:r>
        <w:rPr>
          <w:rFonts w:ascii="Times New Roman" w:hAnsi="Times New Roman" w:cs="Times New Roman"/>
          <w:sz w:val="28"/>
        </w:rPr>
        <w:t>39</w:t>
      </w:r>
      <w:r w:rsidRPr="00E31BFC">
        <w:rPr>
          <w:rFonts w:ascii="Times New Roman" w:hAnsi="Times New Roman" w:cs="Times New Roman"/>
          <w:sz w:val="28"/>
        </w:rPr>
        <w:t xml:space="preserve">, </w:t>
      </w:r>
      <w:r>
        <w:rPr>
          <w:rFonts w:ascii="Times New Roman" w:hAnsi="Times New Roman" w:cs="Times New Roman"/>
          <w:sz w:val="28"/>
        </w:rPr>
        <w:t>с.38</w:t>
      </w:r>
      <w:r w:rsidRPr="00E31BFC">
        <w:rPr>
          <w:rFonts w:ascii="Times New Roman" w:hAnsi="Times New Roman" w:cs="Times New Roman"/>
          <w:sz w:val="28"/>
        </w:rPr>
        <w:t>]</w:t>
      </w:r>
      <w:r>
        <w:rPr>
          <w:rFonts w:ascii="Times New Roman" w:hAnsi="Times New Roman" w:cs="Times New Roman"/>
          <w:sz w:val="28"/>
        </w:rPr>
        <w:t>.</w:t>
      </w:r>
    </w:p>
    <w:p w:rsidR="00DF74CD" w:rsidRPr="00A256FE" w:rsidRDefault="00DF74CD" w:rsidP="00DF74CD">
      <w:pPr>
        <w:spacing w:after="0" w:line="360" w:lineRule="auto"/>
        <w:ind w:firstLine="709"/>
        <w:jc w:val="both"/>
        <w:rPr>
          <w:rFonts w:ascii="Times New Roman" w:hAnsi="Times New Roman" w:cs="Times New Roman"/>
          <w:sz w:val="28"/>
          <w:szCs w:val="28"/>
        </w:rPr>
      </w:pPr>
      <w:r w:rsidRPr="004D318A">
        <w:rPr>
          <w:rFonts w:ascii="Times New Roman" w:hAnsi="Times New Roman" w:cs="Times New Roman"/>
          <w:sz w:val="28"/>
          <w:szCs w:val="28"/>
        </w:rPr>
        <w:t>Експорт як</w:t>
      </w:r>
      <w:r>
        <w:rPr>
          <w:rFonts w:ascii="Times New Roman" w:hAnsi="Times New Roman" w:cs="Times New Roman"/>
          <w:sz w:val="28"/>
          <w:szCs w:val="28"/>
        </w:rPr>
        <w:t xml:space="preserve"> будь – яке економічне явище має свої переваги та недоліки</w:t>
      </w:r>
      <w:r w:rsidRPr="009A5CB1">
        <w:rPr>
          <w:rFonts w:ascii="Times New Roman" w:hAnsi="Times New Roman" w:cs="Times New Roman"/>
          <w:sz w:val="28"/>
          <w:szCs w:val="28"/>
        </w:rPr>
        <w:t xml:space="preserve">, </w:t>
      </w:r>
      <w:r>
        <w:rPr>
          <w:rFonts w:ascii="Times New Roman" w:hAnsi="Times New Roman" w:cs="Times New Roman"/>
          <w:sz w:val="28"/>
          <w:szCs w:val="28"/>
        </w:rPr>
        <w:t xml:space="preserve">які варто враховувати підприємствам при виході на зовнішні ринки (табл.1.2.). </w:t>
      </w:r>
    </w:p>
    <w:p w:rsidR="00DF74CD" w:rsidRPr="00940176" w:rsidRDefault="00DF74CD" w:rsidP="00DF74CD">
      <w:pPr>
        <w:spacing w:after="0" w:line="360" w:lineRule="auto"/>
        <w:jc w:val="right"/>
        <w:rPr>
          <w:rFonts w:ascii="Times New Roman" w:hAnsi="Times New Roman" w:cs="Times New Roman"/>
          <w:sz w:val="24"/>
          <w:szCs w:val="28"/>
        </w:rPr>
      </w:pPr>
      <w:r w:rsidRPr="00940176">
        <w:rPr>
          <w:rFonts w:ascii="Times New Roman" w:hAnsi="Times New Roman" w:cs="Times New Roman"/>
          <w:sz w:val="24"/>
          <w:szCs w:val="28"/>
        </w:rPr>
        <w:t>Таблиця 1.2.</w:t>
      </w:r>
    </w:p>
    <w:p w:rsidR="00DF74CD" w:rsidRDefault="00DF74CD" w:rsidP="00DF74CD">
      <w:pPr>
        <w:spacing w:after="0" w:line="360" w:lineRule="auto"/>
        <w:ind w:firstLine="360"/>
        <w:jc w:val="center"/>
        <w:rPr>
          <w:rFonts w:ascii="Times New Roman" w:hAnsi="Times New Roman" w:cs="Times New Roman"/>
          <w:b/>
          <w:sz w:val="28"/>
          <w:szCs w:val="28"/>
        </w:rPr>
      </w:pPr>
      <w:r>
        <w:rPr>
          <w:rFonts w:ascii="Times New Roman" w:hAnsi="Times New Roman" w:cs="Times New Roman"/>
          <w:b/>
          <w:sz w:val="28"/>
          <w:szCs w:val="28"/>
        </w:rPr>
        <w:t>Переваги та недоліки експорту</w:t>
      </w:r>
    </w:p>
    <w:tbl>
      <w:tblPr>
        <w:tblStyle w:val="a9"/>
        <w:tblW w:w="9571" w:type="dxa"/>
        <w:tblLayout w:type="fixed"/>
        <w:tblLook w:val="04A0" w:firstRow="1" w:lastRow="0" w:firstColumn="1" w:lastColumn="0" w:noHBand="0" w:noVBand="1"/>
      </w:tblPr>
      <w:tblGrid>
        <w:gridCol w:w="4785"/>
        <w:gridCol w:w="4786"/>
      </w:tblGrid>
      <w:tr w:rsidR="00DF74CD" w:rsidTr="00DF74CD">
        <w:tc>
          <w:tcPr>
            <w:tcW w:w="4785" w:type="dxa"/>
          </w:tcPr>
          <w:p w:rsidR="00DF74CD" w:rsidRDefault="00DF74CD" w:rsidP="00DF74CD">
            <w:pPr>
              <w:spacing w:line="360" w:lineRule="auto"/>
              <w:jc w:val="center"/>
              <w:rPr>
                <w:rFonts w:ascii="Times New Roman" w:hAnsi="Times New Roman" w:cs="Times New Roman"/>
                <w:b/>
                <w:sz w:val="24"/>
                <w:szCs w:val="24"/>
              </w:rPr>
            </w:pPr>
            <w:r>
              <w:rPr>
                <w:rFonts w:ascii="Times New Roman" w:hAnsi="Times New Roman" w:cs="Times New Roman"/>
                <w:b/>
                <w:sz w:val="28"/>
                <w:szCs w:val="24"/>
              </w:rPr>
              <w:t>Переваги експорту</w:t>
            </w:r>
          </w:p>
        </w:tc>
        <w:tc>
          <w:tcPr>
            <w:tcW w:w="4786" w:type="dxa"/>
          </w:tcPr>
          <w:p w:rsidR="00DF74CD" w:rsidRDefault="00DF74CD" w:rsidP="00DF74C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Недоліки експорту</w:t>
            </w:r>
          </w:p>
        </w:tc>
      </w:tr>
      <w:tr w:rsidR="00DF74CD" w:rsidTr="00DF74CD">
        <w:tc>
          <w:tcPr>
            <w:tcW w:w="4785" w:type="dxa"/>
          </w:tcPr>
          <w:p w:rsidR="00DF74CD" w:rsidRDefault="00DF74CD" w:rsidP="00DF74CD">
            <w:pPr>
              <w:jc w:val="both"/>
              <w:rPr>
                <w:rFonts w:ascii="Times New Roman" w:hAnsi="Times New Roman" w:cs="Times New Roman"/>
                <w:b/>
                <w:sz w:val="28"/>
                <w:szCs w:val="28"/>
              </w:rPr>
            </w:pPr>
            <w:r>
              <w:rPr>
                <w:rFonts w:ascii="Times New Roman" w:hAnsi="Times New Roman" w:cs="Times New Roman"/>
                <w:sz w:val="28"/>
                <w:szCs w:val="28"/>
              </w:rPr>
              <w:t>Значне географічна диверсифікація та менша частка впливу цих ринків на країну</w:t>
            </w:r>
          </w:p>
        </w:tc>
        <w:tc>
          <w:tcPr>
            <w:tcW w:w="4786" w:type="dxa"/>
          </w:tcPr>
          <w:p w:rsidR="00DF74CD" w:rsidRDefault="00DF74CD" w:rsidP="00DF74CD">
            <w:pPr>
              <w:jc w:val="both"/>
              <w:rPr>
                <w:rFonts w:ascii="Times New Roman" w:hAnsi="Times New Roman" w:cs="Times New Roman"/>
                <w:sz w:val="28"/>
                <w:szCs w:val="28"/>
              </w:rPr>
            </w:pPr>
            <w:r>
              <w:rPr>
                <w:rFonts w:ascii="Times New Roman" w:hAnsi="Times New Roman" w:cs="Times New Roman"/>
                <w:sz w:val="28"/>
                <w:szCs w:val="28"/>
              </w:rPr>
              <w:t>Можливість втратити внутрішній ринок та наявних клієнтів.</w:t>
            </w:r>
          </w:p>
        </w:tc>
      </w:tr>
      <w:tr w:rsidR="00DF74CD" w:rsidRPr="00B31FC4" w:rsidTr="00DF74CD">
        <w:trPr>
          <w:trHeight w:val="1386"/>
        </w:trPr>
        <w:tc>
          <w:tcPr>
            <w:tcW w:w="4785" w:type="dxa"/>
          </w:tcPr>
          <w:p w:rsidR="00DF74CD" w:rsidRPr="00043925" w:rsidRDefault="00DF74CD" w:rsidP="00DF74CD">
            <w:pPr>
              <w:jc w:val="both"/>
              <w:rPr>
                <w:rFonts w:ascii="Times New Roman" w:hAnsi="Times New Roman" w:cs="Times New Roman"/>
                <w:sz w:val="28"/>
                <w:szCs w:val="28"/>
              </w:rPr>
            </w:pPr>
            <w:r>
              <w:rPr>
                <w:rFonts w:ascii="Times New Roman" w:hAnsi="Times New Roman" w:cs="Times New Roman"/>
                <w:sz w:val="28"/>
                <w:szCs w:val="28"/>
              </w:rPr>
              <w:lastRenderedPageBreak/>
              <w:t>Економія на масштабі</w:t>
            </w:r>
            <w:r w:rsidRPr="00790EC7">
              <w:rPr>
                <w:rFonts w:ascii="Times New Roman" w:hAnsi="Times New Roman" w:cs="Times New Roman"/>
                <w:sz w:val="28"/>
                <w:szCs w:val="28"/>
                <w:lang w:val="ru-RU"/>
              </w:rPr>
              <w:t xml:space="preserve">, </w:t>
            </w:r>
            <w:r>
              <w:rPr>
                <w:rFonts w:ascii="Times New Roman" w:hAnsi="Times New Roman" w:cs="Times New Roman"/>
                <w:sz w:val="28"/>
                <w:szCs w:val="28"/>
              </w:rPr>
              <w:t>більша рентабельність</w:t>
            </w:r>
          </w:p>
        </w:tc>
        <w:tc>
          <w:tcPr>
            <w:tcW w:w="4786" w:type="dxa"/>
          </w:tcPr>
          <w:p w:rsidR="00DF74CD" w:rsidRPr="004E4218" w:rsidRDefault="00DF74CD" w:rsidP="00DF74CD">
            <w:pPr>
              <w:jc w:val="both"/>
              <w:rPr>
                <w:rFonts w:ascii="Times New Roman" w:hAnsi="Times New Roman" w:cs="Times New Roman"/>
                <w:sz w:val="28"/>
                <w:szCs w:val="28"/>
              </w:rPr>
            </w:pPr>
            <w:r>
              <w:rPr>
                <w:rFonts w:ascii="Times New Roman" w:hAnsi="Times New Roman" w:cs="Times New Roman"/>
                <w:sz w:val="28"/>
                <w:szCs w:val="28"/>
              </w:rPr>
              <w:t>Значні технічні</w:t>
            </w:r>
            <w:r w:rsidRPr="00790EC7">
              <w:rPr>
                <w:rFonts w:ascii="Times New Roman" w:hAnsi="Times New Roman" w:cs="Times New Roman"/>
                <w:sz w:val="28"/>
                <w:szCs w:val="28"/>
              </w:rPr>
              <w:t xml:space="preserve">, </w:t>
            </w:r>
            <w:r>
              <w:rPr>
                <w:rFonts w:ascii="Times New Roman" w:hAnsi="Times New Roman" w:cs="Times New Roman"/>
                <w:sz w:val="28"/>
                <w:szCs w:val="28"/>
              </w:rPr>
              <w:t xml:space="preserve">фітосанітарні вимоги та стандарти експортованих товарів впливають збільшення витрат по їх виробництву.  </w:t>
            </w:r>
          </w:p>
        </w:tc>
      </w:tr>
      <w:tr w:rsidR="00DF74CD" w:rsidTr="00DF74CD">
        <w:tc>
          <w:tcPr>
            <w:tcW w:w="4785" w:type="dxa"/>
          </w:tcPr>
          <w:p w:rsidR="00DF74CD" w:rsidRDefault="00DF74CD" w:rsidP="00DF74CD">
            <w:pPr>
              <w:jc w:val="both"/>
              <w:rPr>
                <w:rFonts w:ascii="Times New Roman" w:hAnsi="Times New Roman" w:cs="Times New Roman"/>
                <w:sz w:val="28"/>
                <w:szCs w:val="28"/>
              </w:rPr>
            </w:pPr>
            <w:r>
              <w:rPr>
                <w:rFonts w:ascii="Times New Roman" w:hAnsi="Times New Roman" w:cs="Times New Roman"/>
                <w:sz w:val="28"/>
                <w:szCs w:val="28"/>
              </w:rPr>
              <w:t>Експорт збільшує варіацію ризиків підприємства.</w:t>
            </w:r>
          </w:p>
        </w:tc>
        <w:tc>
          <w:tcPr>
            <w:tcW w:w="4786" w:type="dxa"/>
          </w:tcPr>
          <w:p w:rsidR="00DF74CD" w:rsidRDefault="00DF74CD" w:rsidP="00DF74CD">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Можна керувати на відстані.</w:t>
            </w:r>
          </w:p>
        </w:tc>
      </w:tr>
      <w:tr w:rsidR="00DF74CD" w:rsidRPr="00B31FC4" w:rsidTr="00DF74CD">
        <w:trPr>
          <w:trHeight w:val="1437"/>
        </w:trPr>
        <w:tc>
          <w:tcPr>
            <w:tcW w:w="4785" w:type="dxa"/>
          </w:tcPr>
          <w:p w:rsidR="00DF74CD" w:rsidRPr="004E4218" w:rsidRDefault="00DF74CD" w:rsidP="00DF74CD">
            <w:pPr>
              <w:jc w:val="both"/>
              <w:rPr>
                <w:rFonts w:ascii="Times New Roman" w:hAnsi="Times New Roman" w:cs="Times New Roman"/>
                <w:sz w:val="28"/>
                <w:szCs w:val="28"/>
              </w:rPr>
            </w:pPr>
            <w:r>
              <w:rPr>
                <w:rFonts w:ascii="Times New Roman" w:hAnsi="Times New Roman" w:cs="Times New Roman"/>
                <w:sz w:val="28"/>
                <w:szCs w:val="28"/>
              </w:rPr>
              <w:t>Певні товари на світовому ринку мають більший попит та меншу конкуренцію</w:t>
            </w:r>
            <w:r w:rsidRPr="00790EC7">
              <w:rPr>
                <w:rFonts w:ascii="Times New Roman" w:hAnsi="Times New Roman" w:cs="Times New Roman"/>
                <w:sz w:val="28"/>
                <w:szCs w:val="28"/>
                <w:lang w:val="ru-RU"/>
              </w:rPr>
              <w:t xml:space="preserve">, </w:t>
            </w:r>
            <w:r>
              <w:rPr>
                <w:rFonts w:ascii="Times New Roman" w:hAnsi="Times New Roman" w:cs="Times New Roman"/>
                <w:sz w:val="28"/>
                <w:szCs w:val="28"/>
              </w:rPr>
              <w:t>тому продаються за вищу ціну.</w:t>
            </w:r>
          </w:p>
        </w:tc>
        <w:tc>
          <w:tcPr>
            <w:tcW w:w="4786" w:type="dxa"/>
          </w:tcPr>
          <w:p w:rsidR="00DF74CD" w:rsidRPr="00790EC7" w:rsidRDefault="00DF74CD" w:rsidP="00DF74CD">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Існує ризик невідповідності вимогам іноземного клієнта</w:t>
            </w:r>
            <w:r w:rsidRPr="00790EC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оскільки смаки внутрішніх споживачів можуть відрізнятися від чужих.</w:t>
            </w:r>
          </w:p>
        </w:tc>
      </w:tr>
    </w:tbl>
    <w:p w:rsidR="00DF74CD" w:rsidRPr="005C500F"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t>Примітка. Складено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16</w:t>
      </w:r>
      <w:r w:rsidRPr="00E31BFC">
        <w:rPr>
          <w:rFonts w:ascii="Times New Roman" w:hAnsi="Times New Roman" w:cs="Times New Roman"/>
          <w:sz w:val="24"/>
          <w:szCs w:val="28"/>
        </w:rPr>
        <w:t xml:space="preserve">, </w:t>
      </w:r>
      <w:r>
        <w:rPr>
          <w:rFonts w:ascii="Times New Roman" w:hAnsi="Times New Roman" w:cs="Times New Roman"/>
          <w:sz w:val="24"/>
          <w:szCs w:val="28"/>
          <w:lang w:val="en-US"/>
        </w:rPr>
        <w:t>c</w:t>
      </w:r>
      <w:r>
        <w:rPr>
          <w:rFonts w:ascii="Times New Roman" w:hAnsi="Times New Roman" w:cs="Times New Roman"/>
          <w:sz w:val="24"/>
          <w:szCs w:val="28"/>
        </w:rPr>
        <w:t>.95</w:t>
      </w:r>
      <w:r w:rsidRPr="005C500F">
        <w:rPr>
          <w:rFonts w:ascii="Times New Roman" w:hAnsi="Times New Roman" w:cs="Times New Roman"/>
          <w:sz w:val="24"/>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здійсненні міжнародної діяльності важливою умовою є проведення експортних операції. Це діяльність, яка характеризується продажем вироблених товарів та послуг та перевезення їх через митну територію країни з метою отримання доходу. </w:t>
      </w:r>
    </w:p>
    <w:p w:rsidR="00DF74CD" w:rsidRDefault="00DF74CD" w:rsidP="00DF74C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зовнішньоекономічній діяльності  можна виокремити такі типи експортних операцій:</w:t>
      </w:r>
    </w:p>
    <w:p w:rsidR="00DF74CD" w:rsidRDefault="00DF74CD" w:rsidP="00DF74C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умовах бартерної угоди;</w:t>
      </w:r>
    </w:p>
    <w:p w:rsidR="00DF74CD" w:rsidRDefault="00DF74CD" w:rsidP="00DF74C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 наявними грошовими коштами;</w:t>
      </w:r>
    </w:p>
    <w:p w:rsidR="00DF74CD" w:rsidRDefault="00DF74CD" w:rsidP="00DF74C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консигнаційна угода;</w:t>
      </w:r>
    </w:p>
    <w:p w:rsidR="00DF74CD" w:rsidRDefault="00DF74CD" w:rsidP="00DF74C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державний або комерційний кредит;</w:t>
      </w:r>
    </w:p>
    <w:p w:rsidR="00DF74CD" w:rsidRDefault="00DF74CD" w:rsidP="00DF74CD">
      <w:pPr>
        <w:pStyle w:val="a8"/>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умовах надання допомоги [40].</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проведення експортної операції, вона має відповідати певним вимогам:</w:t>
      </w:r>
    </w:p>
    <w:p w:rsidR="00DF74CD" w:rsidRDefault="00DF74CD" w:rsidP="00DF74C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її здійснення має бути прописане в статутних документах;</w:t>
      </w:r>
    </w:p>
    <w:p w:rsidR="00DF74CD" w:rsidRDefault="00DF74CD" w:rsidP="00DF74C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договір про експортну операцій укладається в письмовій формі;</w:t>
      </w:r>
    </w:p>
    <w:p w:rsidR="00DF74CD" w:rsidRDefault="00DF74CD" w:rsidP="00DF74CD">
      <w:pPr>
        <w:pStyle w:val="a8"/>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обов’язково мають враховуватись такі обмеження як ліцензування та квотування [40]. </w:t>
      </w:r>
    </w:p>
    <w:p w:rsidR="00DF74CD" w:rsidRDefault="00DF74CD" w:rsidP="00DF74C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Усі експортні операції проводяться за встановленою  схемою (додаток А). Згідно цієї схеми, експортні операції відбуваються у декілька етапів. На першому етапі проводяться підготовчі кроки, тобто це дослідження певного ринку. Другий етап включає встановлення контактів шляхом попередніх </w:t>
      </w:r>
      <w:r>
        <w:rPr>
          <w:rFonts w:ascii="Times New Roman" w:hAnsi="Times New Roman" w:cs="Times New Roman"/>
          <w:sz w:val="28"/>
          <w:szCs w:val="28"/>
        </w:rPr>
        <w:lastRenderedPageBreak/>
        <w:t>переговорів та вирішення усіх питань, які стосуються самого контакту. На третьому етапі безпосередньо виконуються усі укладені угоди, тобто виробництво товару, його відвантаження та розрахункові операції.</w:t>
      </w:r>
    </w:p>
    <w:p w:rsidR="00DF74CD" w:rsidRPr="00A256FE" w:rsidRDefault="00DF74CD" w:rsidP="00DF74CD">
      <w:pPr>
        <w:spacing w:after="0" w:line="360" w:lineRule="auto"/>
        <w:jc w:val="center"/>
        <w:rPr>
          <w:rFonts w:ascii="Times New Roman" w:hAnsi="Times New Roman" w:cs="Times New Roman"/>
          <w:b/>
          <w:sz w:val="28"/>
        </w:rPr>
      </w:pPr>
      <w:r w:rsidRPr="00A256FE">
        <w:rPr>
          <w:rFonts w:ascii="Times New Roman" w:hAnsi="Times New Roman" w:cs="Times New Roman"/>
          <w:b/>
          <w:sz w:val="28"/>
          <w:szCs w:val="28"/>
        </w:rPr>
        <w:t>1.2. Експортний потенціал як вагомий чинник економічної потужності країни.</w:t>
      </w:r>
    </w:p>
    <w:p w:rsidR="00DF74CD" w:rsidRDefault="00DF74CD" w:rsidP="00DF74CD">
      <w:pPr>
        <w:spacing w:after="0" w:line="360" w:lineRule="auto"/>
        <w:ind w:firstLine="709"/>
        <w:jc w:val="both"/>
        <w:rPr>
          <w:rFonts w:ascii="Times New Roman" w:hAnsi="Times New Roman" w:cs="Times New Roman"/>
          <w:i/>
          <w:szCs w:val="28"/>
        </w:rPr>
      </w:pPr>
      <w:r>
        <w:rPr>
          <w:rFonts w:ascii="Times New Roman" w:hAnsi="Times New Roman" w:cs="Times New Roman"/>
          <w:sz w:val="28"/>
          <w:szCs w:val="28"/>
        </w:rPr>
        <w:t>Одним із найважливіших форм міжнародної торгівлі є експорт. Тому саме цей показник є головним аспектом впливу на економічне зростання країни, а також позитивно впливає на інтеграцію країни у світову економіку. Зважаючи на це, він зазвичай набуває риси потенціалу, що означає приховану можливість забезпечити досягнення поставленої мети та вирішення певних проблем розвитку країни.</w:t>
      </w:r>
    </w:p>
    <w:p w:rsidR="00DF74CD" w:rsidRDefault="00DF74CD" w:rsidP="00DF74CD">
      <w:pPr>
        <w:spacing w:after="0" w:line="360" w:lineRule="auto"/>
        <w:ind w:firstLine="709"/>
        <w:jc w:val="both"/>
        <w:rPr>
          <w:rFonts w:ascii="Times New Roman" w:hAnsi="Times New Roman" w:cs="Times New Roman"/>
          <w:i/>
          <w:szCs w:val="28"/>
        </w:rPr>
      </w:pPr>
      <w:r>
        <w:rPr>
          <w:rFonts w:ascii="Times New Roman" w:hAnsi="Times New Roman" w:cs="Times New Roman"/>
          <w:sz w:val="28"/>
          <w:szCs w:val="28"/>
        </w:rPr>
        <w:t>Даний концептуальний погляд на сутність експорту має вагоме значення для поглибленого аналізу напрямів його розвитку, збільшення можливостей привабливого впливу на економіку країни.</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Сучасна наукова література не дає чіткого визначення економічної категорії «експортний потенціал». Дата категорія переважно характеризується через призму таких понять, як «здатність» та «можливість» </w:t>
      </w:r>
      <w:r w:rsidRPr="00790EC7">
        <w:rPr>
          <w:rFonts w:ascii="Times New Roman" w:hAnsi="Times New Roman" w:cs="Times New Roman"/>
          <w:sz w:val="28"/>
          <w:szCs w:val="28"/>
          <w:lang w:val="ru-RU"/>
        </w:rPr>
        <w:t>[14,</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790EC7">
        <w:rPr>
          <w:rFonts w:ascii="Times New Roman" w:hAnsi="Times New Roman" w:cs="Times New Roman"/>
          <w:sz w:val="28"/>
          <w:szCs w:val="28"/>
          <w:lang w:val="ru-RU"/>
        </w:rPr>
        <w:t>.320-321]</w:t>
      </w:r>
      <w:r>
        <w:rPr>
          <w:rFonts w:ascii="Times New Roman" w:hAnsi="Times New Roman" w:cs="Times New Roman"/>
          <w:sz w:val="28"/>
          <w:szCs w:val="28"/>
        </w:rPr>
        <w:t xml:space="preserve">. Вчені розглядають експортний потенціал як можливість виробництва та продажу продукції, організації економічних ресурсів, відтворення конкурентних переваг на світовому ринку, пристосовування до вимог зовнішніх факторів. </w:t>
      </w:r>
    </w:p>
    <w:p w:rsidR="00DF74CD" w:rsidRPr="00790EC7" w:rsidRDefault="00DF74CD" w:rsidP="00DF74CD">
      <w:pPr>
        <w:spacing w:after="0" w:line="360" w:lineRule="auto"/>
        <w:ind w:firstLine="709"/>
        <w:jc w:val="both"/>
        <w:rPr>
          <w:rFonts w:ascii="Times New Roman" w:hAnsi="Times New Roman" w:cs="Times New Roman"/>
          <w:color w:val="000000" w:themeColor="text1"/>
          <w:sz w:val="28"/>
          <w:szCs w:val="28"/>
        </w:rPr>
      </w:pPr>
      <w:r w:rsidRPr="00790EC7">
        <w:rPr>
          <w:rFonts w:ascii="Times New Roman" w:hAnsi="Times New Roman" w:cs="Times New Roman"/>
          <w:color w:val="000000" w:themeColor="text1"/>
          <w:sz w:val="28"/>
          <w:szCs w:val="28"/>
        </w:rPr>
        <w:t xml:space="preserve">І. Лаврін </w:t>
      </w:r>
      <w:r>
        <w:rPr>
          <w:rFonts w:ascii="Times New Roman" w:hAnsi="Times New Roman" w:cs="Times New Roman"/>
          <w:color w:val="000000" w:themeColor="text1"/>
          <w:sz w:val="28"/>
          <w:szCs w:val="28"/>
        </w:rPr>
        <w:t>стверджує</w:t>
      </w:r>
      <w:r w:rsidRPr="00790EC7">
        <w:rPr>
          <w:rFonts w:ascii="Times New Roman" w:hAnsi="Times New Roman" w:cs="Times New Roman"/>
          <w:color w:val="000000" w:themeColor="text1"/>
          <w:sz w:val="28"/>
          <w:szCs w:val="28"/>
        </w:rPr>
        <w:t xml:space="preserve">, що експортний потенціал - це </w:t>
      </w:r>
      <w:r>
        <w:rPr>
          <w:rFonts w:ascii="Times New Roman" w:hAnsi="Times New Roman" w:cs="Times New Roman"/>
          <w:color w:val="000000" w:themeColor="text1"/>
          <w:sz w:val="28"/>
          <w:szCs w:val="28"/>
        </w:rPr>
        <w:t xml:space="preserve">можливість економіки </w:t>
      </w:r>
      <w:r w:rsidRPr="00790EC7">
        <w:rPr>
          <w:rFonts w:ascii="Times New Roman" w:hAnsi="Times New Roman" w:cs="Times New Roman"/>
          <w:color w:val="000000" w:themeColor="text1"/>
          <w:sz w:val="28"/>
          <w:szCs w:val="28"/>
        </w:rPr>
        <w:t xml:space="preserve">виробляти, </w:t>
      </w:r>
      <w:r>
        <w:rPr>
          <w:rFonts w:ascii="Times New Roman" w:hAnsi="Times New Roman" w:cs="Times New Roman"/>
          <w:color w:val="000000" w:themeColor="text1"/>
          <w:sz w:val="28"/>
          <w:szCs w:val="28"/>
        </w:rPr>
        <w:t xml:space="preserve">а після цього </w:t>
      </w:r>
      <w:r w:rsidRPr="00790EC7">
        <w:rPr>
          <w:rFonts w:ascii="Times New Roman" w:hAnsi="Times New Roman" w:cs="Times New Roman"/>
          <w:color w:val="000000" w:themeColor="text1"/>
          <w:sz w:val="28"/>
          <w:szCs w:val="28"/>
        </w:rPr>
        <w:t xml:space="preserve">реалізовувати </w:t>
      </w:r>
      <w:r>
        <w:rPr>
          <w:rFonts w:ascii="Times New Roman" w:hAnsi="Times New Roman" w:cs="Times New Roman"/>
          <w:color w:val="000000" w:themeColor="text1"/>
          <w:sz w:val="28"/>
          <w:szCs w:val="28"/>
        </w:rPr>
        <w:t>конкурентоспроможну продукцію на світовому ринку.</w:t>
      </w:r>
      <w:r w:rsidRPr="00790EC7">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9</w:t>
      </w:r>
      <w:r w:rsidRPr="00790EC7">
        <w:rPr>
          <w:rFonts w:ascii="Times New Roman" w:hAnsi="Times New Roman" w:cs="Times New Roman"/>
          <w:color w:val="000000" w:themeColor="text1"/>
          <w:sz w:val="28"/>
          <w:szCs w:val="28"/>
        </w:rPr>
        <w:t>, с. 13</w:t>
      </w:r>
      <w:r>
        <w:rPr>
          <w:rFonts w:ascii="Times New Roman" w:hAnsi="Times New Roman" w:cs="Times New Roman"/>
          <w:color w:val="000000" w:themeColor="text1"/>
          <w:sz w:val="28"/>
          <w:szCs w:val="28"/>
        </w:rPr>
        <w:t>1</w:t>
      </w:r>
      <w:r w:rsidRPr="00790EC7">
        <w:rPr>
          <w:rFonts w:ascii="Times New Roman" w:hAnsi="Times New Roman" w:cs="Times New Roman"/>
          <w:color w:val="000000" w:themeColor="text1"/>
          <w:sz w:val="28"/>
          <w:szCs w:val="28"/>
        </w:rPr>
        <w:t>].</w:t>
      </w:r>
    </w:p>
    <w:p w:rsidR="00DF74CD" w:rsidRDefault="00DF74CD" w:rsidP="00DF74CD">
      <w:pPr>
        <w:spacing w:after="0" w:line="360" w:lineRule="auto"/>
        <w:ind w:firstLine="709"/>
        <w:jc w:val="both"/>
        <w:rPr>
          <w:rFonts w:ascii="Times New Roman" w:hAnsi="Times New Roman" w:cs="Times New Roman"/>
          <w:color w:val="000000" w:themeColor="text1"/>
          <w:sz w:val="28"/>
          <w:szCs w:val="28"/>
        </w:rPr>
      </w:pPr>
      <w:r w:rsidRPr="00790EC7">
        <w:rPr>
          <w:rFonts w:ascii="Times New Roman" w:hAnsi="Times New Roman" w:cs="Times New Roman"/>
          <w:color w:val="000000" w:themeColor="text1"/>
          <w:sz w:val="28"/>
          <w:szCs w:val="28"/>
        </w:rPr>
        <w:t>Т. Мельник ж визначає</w:t>
      </w:r>
      <w:r w:rsidRPr="00790EC7">
        <w:rPr>
          <w:rFonts w:ascii="Times New Roman" w:hAnsi="Times New Roman" w:cs="Times New Roman"/>
          <w:color w:val="FF0000"/>
          <w:sz w:val="28"/>
          <w:szCs w:val="28"/>
        </w:rPr>
        <w:t xml:space="preserve"> </w:t>
      </w:r>
      <w:r w:rsidRPr="008175DE">
        <w:rPr>
          <w:rFonts w:ascii="Times New Roman" w:hAnsi="Times New Roman" w:cs="Times New Roman"/>
          <w:color w:val="000000" w:themeColor="text1"/>
          <w:sz w:val="28"/>
          <w:szCs w:val="28"/>
        </w:rPr>
        <w:t xml:space="preserve">експортний потенціал </w:t>
      </w:r>
      <w:r>
        <w:rPr>
          <w:rFonts w:ascii="Times New Roman" w:hAnsi="Times New Roman" w:cs="Times New Roman"/>
          <w:color w:val="000000" w:themeColor="text1"/>
          <w:sz w:val="28"/>
          <w:szCs w:val="28"/>
        </w:rPr>
        <w:t>–</w:t>
      </w:r>
      <w:r w:rsidRPr="008175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це обсяг благ</w:t>
      </w:r>
      <w:r w:rsidRPr="008175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які економіка країни</w:t>
      </w:r>
      <w:r w:rsidRPr="008175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здатна постачати</w:t>
      </w:r>
      <w:r w:rsidRPr="008175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межах світової торгівлі</w:t>
      </w:r>
      <w:r w:rsidRPr="008175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використовуючи наявні національні переваги</w:t>
      </w:r>
      <w:r w:rsidRPr="008175D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які визначають через ступінь впровадження у виробництво науково- технічного розвитку [68</w:t>
      </w:r>
      <w:r w:rsidRPr="00790E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206</w:t>
      </w:r>
      <w:r w:rsidRPr="00790E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DF74CD" w:rsidRDefault="00DF74CD" w:rsidP="00DF74CD">
      <w:pPr>
        <w:spacing w:after="0" w:line="360" w:lineRule="auto"/>
        <w:ind w:firstLine="709"/>
        <w:jc w:val="both"/>
        <w:rPr>
          <w:rFonts w:ascii="Times New Roman" w:hAnsi="Times New Roman" w:cs="Times New Roman"/>
          <w:sz w:val="28"/>
          <w:szCs w:val="28"/>
        </w:rPr>
      </w:pPr>
      <w:r w:rsidRPr="00790EC7">
        <w:rPr>
          <w:rFonts w:ascii="Times New Roman" w:hAnsi="Times New Roman" w:cs="Times New Roman"/>
          <w:color w:val="000000" w:themeColor="text1"/>
          <w:sz w:val="28"/>
          <w:szCs w:val="28"/>
        </w:rPr>
        <w:t xml:space="preserve">На думку Є. Радченка, експортний потенціал </w:t>
      </w:r>
      <w:r>
        <w:rPr>
          <w:rFonts w:ascii="Times New Roman" w:hAnsi="Times New Roman" w:cs="Times New Roman"/>
          <w:color w:val="000000" w:themeColor="text1"/>
          <w:sz w:val="28"/>
          <w:szCs w:val="28"/>
        </w:rPr>
        <w:t xml:space="preserve">визначається як спроможність здійснювати збут виробленої конкурентоспроможної продукції за </w:t>
      </w:r>
      <w:r>
        <w:rPr>
          <w:rFonts w:ascii="Times New Roman" w:hAnsi="Times New Roman" w:cs="Times New Roman"/>
          <w:color w:val="000000" w:themeColor="text1"/>
          <w:sz w:val="28"/>
          <w:szCs w:val="28"/>
        </w:rPr>
        <w:lastRenderedPageBreak/>
        <w:t xml:space="preserve">допомогою наявних ресурсів та переваг виробництва в країні </w:t>
      </w:r>
      <w:r w:rsidRPr="00790EC7">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5</w:t>
      </w:r>
      <w:r w:rsidRPr="00790EC7">
        <w:rPr>
          <w:rFonts w:ascii="Times New Roman" w:hAnsi="Times New Roman" w:cs="Times New Roman"/>
          <w:color w:val="000000" w:themeColor="text1"/>
          <w:sz w:val="28"/>
          <w:szCs w:val="28"/>
        </w:rPr>
        <w:t xml:space="preserve">, </w:t>
      </w:r>
      <w:r w:rsidRPr="00790EC7">
        <w:rPr>
          <w:rFonts w:ascii="Times New Roman" w:hAnsi="Times New Roman" w:cs="Times New Roman"/>
          <w:color w:val="000000" w:themeColor="text1"/>
          <w:sz w:val="28"/>
          <w:szCs w:val="28"/>
          <w:lang w:val="en-US"/>
        </w:rPr>
        <w:t>c</w:t>
      </w:r>
      <w:r w:rsidRPr="00790EC7">
        <w:rPr>
          <w:rFonts w:ascii="Times New Roman" w:hAnsi="Times New Roman" w:cs="Times New Roman"/>
          <w:color w:val="000000" w:themeColor="text1"/>
          <w:sz w:val="28"/>
          <w:szCs w:val="28"/>
        </w:rPr>
        <w:t>. 211].</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Більш детально підходи до визначення експортного потенціалу представлені в додатку Б.</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виділити кілька рівнів експортного потенціалу:</w:t>
      </w:r>
    </w:p>
    <w:p w:rsidR="00DF74CD" w:rsidRDefault="00DF74CD" w:rsidP="00DF74CD">
      <w:pPr>
        <w:pStyle w:val="a8"/>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рівень минулого часу - експортний потенціал відображає накопичену систему активів та ресурсів економічного суб’єкта (заснований на ресурсах);</w:t>
      </w:r>
    </w:p>
    <w:p w:rsidR="00DF74CD" w:rsidRDefault="00DF74CD" w:rsidP="00DF74CD">
      <w:pPr>
        <w:pStyle w:val="a8"/>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рівень поточного часу - ступінь та ефективність практичного використання наявних ресурсів</w:t>
      </w:r>
      <w:r w:rsidRPr="00346343">
        <w:rPr>
          <w:rFonts w:ascii="Times New Roman" w:hAnsi="Times New Roman" w:cs="Times New Roman"/>
          <w:sz w:val="28"/>
          <w:szCs w:val="28"/>
          <w:lang w:val="ru-RU"/>
        </w:rPr>
        <w:t>,</w:t>
      </w:r>
      <w:r>
        <w:rPr>
          <w:rFonts w:ascii="Times New Roman" w:hAnsi="Times New Roman" w:cs="Times New Roman"/>
          <w:sz w:val="28"/>
          <w:szCs w:val="28"/>
        </w:rPr>
        <w:t xml:space="preserve"> визначає формування експортного потенціалу (ефективний підхід);</w:t>
      </w:r>
    </w:p>
    <w:p w:rsidR="00DF74CD" w:rsidRDefault="00DF74CD" w:rsidP="00DF74CD">
      <w:pPr>
        <w:pStyle w:val="a8"/>
        <w:numPr>
          <w:ilvl w:val="0"/>
          <w:numId w:val="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рівень майбутнього часу - експортний потенціал орієнтований на розвиток міжнародної економічної діяльності (цілеспрямований підхід)</w:t>
      </w:r>
      <w:r w:rsidRPr="005D1D91">
        <w:rPr>
          <w:rFonts w:ascii="Times New Roman" w:hAnsi="Times New Roman" w:cs="Times New Roman"/>
          <w:sz w:val="28"/>
          <w:szCs w:val="28"/>
        </w:rPr>
        <w:t xml:space="preserve"> [</w:t>
      </w:r>
      <w:r>
        <w:rPr>
          <w:rFonts w:ascii="Times New Roman" w:hAnsi="Times New Roman" w:cs="Times New Roman"/>
          <w:sz w:val="28"/>
          <w:szCs w:val="28"/>
        </w:rPr>
        <w:t>63</w:t>
      </w:r>
      <w:r w:rsidRPr="005D1D9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sidRPr="005D1D91">
        <w:rPr>
          <w:rFonts w:ascii="Times New Roman" w:hAnsi="Times New Roman" w:cs="Times New Roman"/>
          <w:sz w:val="28"/>
          <w:szCs w:val="28"/>
        </w:rPr>
        <w:t>.</w:t>
      </w:r>
      <w:r>
        <w:rPr>
          <w:rFonts w:ascii="Times New Roman" w:hAnsi="Times New Roman" w:cs="Times New Roman"/>
          <w:sz w:val="28"/>
          <w:szCs w:val="28"/>
        </w:rPr>
        <w:t xml:space="preserve"> 55</w:t>
      </w:r>
      <w:r w:rsidRPr="005D1D91">
        <w:rPr>
          <w:rFonts w:ascii="Times New Roman" w:hAnsi="Times New Roman" w:cs="Times New Roman"/>
          <w:sz w:val="28"/>
          <w:szCs w:val="28"/>
        </w:rPr>
        <w:t>]</w:t>
      </w:r>
      <w:r>
        <w:rPr>
          <w:rFonts w:ascii="Times New Roman" w:hAnsi="Times New Roman" w:cs="Times New Roman"/>
          <w:sz w:val="28"/>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експортний потенціал - це набір здібностей, ресурсів та інструментів, які мобілізовуються і використовуються для досягнення поставлених цілей. Експортний потенціал країни залежить від конкурентоспроможності національної економіки. Тому фактори, що впливають на конкурентоспроможність також мають велике значення і для експортного потенціалу. Він базується на двох підходах, національному (внутрішньому) та адаптації до конкурентних умов (зовнішньому)</w:t>
      </w:r>
      <w:r w:rsidRPr="00790EC7">
        <w:rPr>
          <w:rFonts w:ascii="Times New Roman" w:hAnsi="Times New Roman" w:cs="Times New Roman"/>
          <w:sz w:val="28"/>
          <w:szCs w:val="28"/>
          <w:lang w:val="ru-RU"/>
        </w:rPr>
        <w:t xml:space="preserve"> [</w:t>
      </w:r>
      <w:r>
        <w:rPr>
          <w:rFonts w:ascii="Times New Roman" w:hAnsi="Times New Roman" w:cs="Times New Roman"/>
          <w:sz w:val="28"/>
          <w:szCs w:val="28"/>
          <w:lang w:val="ru-RU"/>
        </w:rPr>
        <w:t>18</w:t>
      </w:r>
      <w:r w:rsidRPr="00790EC7">
        <w:rPr>
          <w:rFonts w:ascii="Times New Roman" w:hAnsi="Times New Roman" w:cs="Times New Roman"/>
          <w:sz w:val="28"/>
          <w:szCs w:val="28"/>
          <w:lang w:val="ru-RU"/>
        </w:rPr>
        <w:t>,</w:t>
      </w:r>
      <w:r>
        <w:rPr>
          <w:rFonts w:ascii="Times New Roman" w:hAnsi="Times New Roman" w:cs="Times New Roman"/>
          <w:sz w:val="28"/>
          <w:szCs w:val="28"/>
        </w:rPr>
        <w:t xml:space="preserve"> с.72</w:t>
      </w:r>
      <w:r w:rsidRPr="00790EC7">
        <w:rPr>
          <w:rFonts w:ascii="Times New Roman" w:hAnsi="Times New Roman" w:cs="Times New Roman"/>
          <w:sz w:val="28"/>
          <w:szCs w:val="28"/>
          <w:lang w:val="ru-RU"/>
        </w:rPr>
        <w:t>]</w:t>
      </w:r>
      <w:r>
        <w:rPr>
          <w:rFonts w:ascii="Times New Roman" w:hAnsi="Times New Roman" w:cs="Times New Roman"/>
          <w:sz w:val="28"/>
          <w:szCs w:val="28"/>
        </w:rPr>
        <w:t>. До першого типу факторів відносять: ресурсний потенціал, здатність до промислового виробництва, науково – інвестиційний потенціал, законодавча база. До зовнішніх чинників відносять умови конкуренції на ринку та інституційний фактор в якості системи міжнародних інститутів від координації світових торгових потоків (рис.1.2.).</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Виробничий або товарний потенціал включає природні ресурси, капітал та розвиненість технологічної бази національної економіки. Як один із факторів формування експортного потенціалу виробничий потенціал охоплює переробну та добувну промисловість.</w:t>
      </w:r>
    </w:p>
    <w:p w:rsidR="00DF74CD" w:rsidRPr="00E05BB9"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anchor distT="0" distB="0" distL="114300" distR="114300" simplePos="0" relativeHeight="251693056" behindDoc="0" locked="0" layoutInCell="0" allowOverlap="1" wp14:anchorId="70436572" wp14:editId="6497A964">
            <wp:simplePos x="0" y="0"/>
            <wp:positionH relativeFrom="margin">
              <wp:posOffset>287020</wp:posOffset>
            </wp:positionH>
            <wp:positionV relativeFrom="margin">
              <wp:posOffset>1228725</wp:posOffset>
            </wp:positionV>
            <wp:extent cx="5781675" cy="4114800"/>
            <wp:effectExtent l="0" t="0" r="9525" b="0"/>
            <wp:wrapSquare wrapText="bothSides"/>
            <wp:docPr id="3" name="Рисунок 1" descr="рис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рис 1.2..JPG"/>
                    <pic:cNvPicPr>
                      <a:picLocks noChangeAspect="1" noChangeArrowheads="1"/>
                    </pic:cNvPicPr>
                  </pic:nvPicPr>
                  <pic:blipFill>
                    <a:blip r:embed="rId9" cstate="print"/>
                    <a:stretch>
                      <a:fillRect/>
                    </a:stretch>
                  </pic:blipFill>
                  <pic:spPr bwMode="auto">
                    <a:xfrm>
                      <a:off x="0" y="0"/>
                      <a:ext cx="5781675" cy="4114800"/>
                    </a:xfrm>
                    <a:prstGeom prst="rect">
                      <a:avLst/>
                    </a:prstGeom>
                  </pic:spPr>
                </pic:pic>
              </a:graphicData>
            </a:graphic>
          </wp:anchor>
        </w:drawing>
      </w:r>
      <w:r>
        <w:rPr>
          <w:rFonts w:ascii="Times New Roman" w:hAnsi="Times New Roman" w:cs="Times New Roman"/>
          <w:sz w:val="28"/>
          <w:szCs w:val="28"/>
        </w:rPr>
        <w:t>Державні установи є законодавчим підґрунтям формування експортного потенціалу. Тобто в їх компетенцію входить розробка кодексів, законів, постанов, що регламентують діяльність суб’єктів господарювання</w:t>
      </w:r>
      <w:r w:rsidRPr="00E05BB9">
        <w:rPr>
          <w:rFonts w:ascii="Times New Roman" w:hAnsi="Times New Roman" w:cs="Times New Roman"/>
          <w:sz w:val="28"/>
          <w:szCs w:val="28"/>
        </w:rPr>
        <w:t xml:space="preserve">, </w:t>
      </w:r>
      <w:r>
        <w:rPr>
          <w:rFonts w:ascii="Times New Roman" w:hAnsi="Times New Roman" w:cs="Times New Roman"/>
          <w:sz w:val="28"/>
          <w:szCs w:val="28"/>
        </w:rPr>
        <w:t xml:space="preserve">а також розробка та впровадження експортної стратегії країни. </w:t>
      </w:r>
    </w:p>
    <w:p w:rsidR="00DF74CD" w:rsidRPr="003A090A" w:rsidRDefault="00DF74CD" w:rsidP="00DF74C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Рис.1.2. Фактори впливу на формування експортного потенціалу</w:t>
      </w:r>
    </w:p>
    <w:p w:rsidR="00DF74CD" w:rsidRPr="005D1D91"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4"/>
          <w:szCs w:val="28"/>
        </w:rPr>
        <w:t>Примітка. Складено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68</w:t>
      </w:r>
      <w:r w:rsidRPr="00161716">
        <w:rPr>
          <w:rFonts w:ascii="Times New Roman" w:hAnsi="Times New Roman" w:cs="Times New Roman"/>
          <w:sz w:val="24"/>
          <w:szCs w:val="28"/>
        </w:rPr>
        <w:t>,</w:t>
      </w:r>
      <w:r>
        <w:rPr>
          <w:rFonts w:ascii="Times New Roman" w:hAnsi="Times New Roman" w:cs="Times New Roman"/>
          <w:sz w:val="24"/>
          <w:szCs w:val="28"/>
        </w:rPr>
        <w:t>с.208</w:t>
      </w:r>
      <w:r w:rsidRPr="005C500F">
        <w:rPr>
          <w:rFonts w:ascii="Times New Roman" w:hAnsi="Times New Roman" w:cs="Times New Roman"/>
          <w:sz w:val="24"/>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Інформаційний потенціал як фактор внутрішнього середовища забезпечує можливість прогнозу експортного потенціалу, завоювання нових ринків та аналіз довгострокових стратегій попиту та пропозиції.</w:t>
      </w:r>
    </w:p>
    <w:p w:rsidR="00DF74CD" w:rsidRDefault="00DF74CD" w:rsidP="00DF74CD">
      <w:pPr>
        <w:spacing w:after="0" w:line="360" w:lineRule="auto"/>
        <w:ind w:firstLine="708"/>
        <w:jc w:val="both"/>
        <w:rPr>
          <w:rFonts w:ascii="Times New Roman" w:hAnsi="Times New Roman" w:cs="Times New Roman"/>
          <w:sz w:val="28"/>
          <w:szCs w:val="28"/>
        </w:rPr>
      </w:pPr>
      <w:r w:rsidRPr="005168F4">
        <w:rPr>
          <w:rFonts w:ascii="Times New Roman" w:hAnsi="Times New Roman" w:cs="Times New Roman"/>
          <w:color w:val="000000" w:themeColor="text1"/>
          <w:sz w:val="28"/>
          <w:szCs w:val="28"/>
        </w:rPr>
        <w:t>Соціальний</w:t>
      </w:r>
      <w:r>
        <w:rPr>
          <w:rFonts w:ascii="Times New Roman" w:hAnsi="Times New Roman" w:cs="Times New Roman"/>
          <w:sz w:val="28"/>
          <w:szCs w:val="28"/>
        </w:rPr>
        <w:t xml:space="preserve"> чинник вважається важливим середовищем формування людського потенціалу. Існує твердження, що соціально орієнтована компанія у певній країні створює їй величезний людський капітал і впливає на формування конкурентоспроможності.</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Зовнішнє середовище здійснює вплив на експортний потенціал, і це представлено кон’юнктурою ринків, які є пріоритетними для країни-експортера, їх місткістю та умовами конкуренції.</w:t>
      </w:r>
      <w:r w:rsidRPr="00C42C18">
        <w:rPr>
          <w:rFonts w:ascii="Times New Roman" w:hAnsi="Times New Roman" w:cs="Times New Roman"/>
          <w:sz w:val="28"/>
          <w:szCs w:val="28"/>
        </w:rPr>
        <w:t xml:space="preserve"> </w:t>
      </w:r>
      <w:r>
        <w:rPr>
          <w:rFonts w:ascii="Times New Roman" w:hAnsi="Times New Roman" w:cs="Times New Roman"/>
          <w:sz w:val="28"/>
          <w:szCs w:val="28"/>
        </w:rPr>
        <w:t xml:space="preserve">Також великий вплив на </w:t>
      </w:r>
      <w:r>
        <w:rPr>
          <w:rFonts w:ascii="Times New Roman" w:hAnsi="Times New Roman" w:cs="Times New Roman"/>
          <w:sz w:val="28"/>
          <w:szCs w:val="28"/>
        </w:rPr>
        <w:lastRenderedPageBreak/>
        <w:t>експортний потенціал має нормативно-правова база приймаючої країни</w:t>
      </w:r>
      <w:r w:rsidRPr="00E05BB9">
        <w:rPr>
          <w:rFonts w:ascii="Times New Roman" w:hAnsi="Times New Roman" w:cs="Times New Roman"/>
          <w:sz w:val="28"/>
          <w:szCs w:val="28"/>
        </w:rPr>
        <w:t xml:space="preserve">, </w:t>
      </w:r>
      <w:r>
        <w:rPr>
          <w:rFonts w:ascii="Times New Roman" w:hAnsi="Times New Roman" w:cs="Times New Roman"/>
          <w:sz w:val="28"/>
          <w:szCs w:val="28"/>
        </w:rPr>
        <w:t>це передусім тарифні та нетарифні методи регулювання експорту.</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Експортна стратегія є важливою складовою</w:t>
      </w:r>
      <w:r w:rsidRPr="00091616">
        <w:rPr>
          <w:rFonts w:ascii="Times New Roman" w:hAnsi="Times New Roman" w:cs="Times New Roman"/>
          <w:sz w:val="28"/>
          <w:szCs w:val="28"/>
        </w:rPr>
        <w:t xml:space="preserve">, </w:t>
      </w:r>
      <w:r>
        <w:rPr>
          <w:rFonts w:ascii="Times New Roman" w:hAnsi="Times New Roman" w:cs="Times New Roman"/>
          <w:sz w:val="28"/>
          <w:szCs w:val="28"/>
        </w:rPr>
        <w:t>що дозволяє об</w:t>
      </w:r>
      <w:r w:rsidRPr="00091616">
        <w:rPr>
          <w:rFonts w:ascii="Times New Roman" w:hAnsi="Times New Roman" w:cs="Times New Roman"/>
          <w:sz w:val="28"/>
          <w:szCs w:val="28"/>
        </w:rPr>
        <w:t>’</w:t>
      </w:r>
      <w:r>
        <w:rPr>
          <w:rFonts w:ascii="Times New Roman" w:hAnsi="Times New Roman" w:cs="Times New Roman"/>
          <w:sz w:val="28"/>
          <w:szCs w:val="28"/>
        </w:rPr>
        <w:t>єктивно оцінити весь спектр дій</w:t>
      </w:r>
      <w:r w:rsidRPr="00091616">
        <w:rPr>
          <w:rFonts w:ascii="Times New Roman" w:hAnsi="Times New Roman" w:cs="Times New Roman"/>
          <w:sz w:val="28"/>
          <w:szCs w:val="28"/>
        </w:rPr>
        <w:t>,</w:t>
      </w:r>
      <w:r>
        <w:rPr>
          <w:rFonts w:ascii="Times New Roman" w:hAnsi="Times New Roman" w:cs="Times New Roman"/>
          <w:sz w:val="28"/>
          <w:szCs w:val="28"/>
        </w:rPr>
        <w:t xml:space="preserve"> які необхідні для підвищення експортного потенціалу галузі. Для того</w:t>
      </w:r>
      <w:r w:rsidRPr="00650900">
        <w:rPr>
          <w:rFonts w:ascii="Times New Roman" w:hAnsi="Times New Roman" w:cs="Times New Roman"/>
          <w:sz w:val="28"/>
          <w:szCs w:val="28"/>
        </w:rPr>
        <w:t xml:space="preserve">, </w:t>
      </w:r>
      <w:r>
        <w:rPr>
          <w:rFonts w:ascii="Times New Roman" w:hAnsi="Times New Roman" w:cs="Times New Roman"/>
          <w:sz w:val="28"/>
          <w:szCs w:val="28"/>
        </w:rPr>
        <w:t>щоб ефективно її впровадити потрібно застосовувати різні засоби стимулювання</w:t>
      </w:r>
      <w:r w:rsidRPr="00650900">
        <w:rPr>
          <w:rFonts w:ascii="Times New Roman" w:hAnsi="Times New Roman" w:cs="Times New Roman"/>
          <w:sz w:val="28"/>
          <w:szCs w:val="28"/>
        </w:rPr>
        <w:t xml:space="preserve">, </w:t>
      </w:r>
      <w:r>
        <w:rPr>
          <w:rFonts w:ascii="Times New Roman" w:hAnsi="Times New Roman" w:cs="Times New Roman"/>
          <w:sz w:val="28"/>
          <w:szCs w:val="28"/>
        </w:rPr>
        <w:t>серед яких найважливішими є:</w:t>
      </w:r>
      <w:r>
        <w:rPr>
          <w:rFonts w:ascii="Times New Roman" w:hAnsi="Times New Roman" w:cs="Times New Roman"/>
          <w:sz w:val="28"/>
          <w:szCs w:val="28"/>
        </w:rPr>
        <w:br/>
        <w:t>- субсидування та кредитування експорту від ризиків;</w:t>
      </w:r>
    </w:p>
    <w:p w:rsidR="00DF74CD" w:rsidRDefault="00DF74CD" w:rsidP="00DF74CD">
      <w:pPr>
        <w:pStyle w:val="a8"/>
        <w:numPr>
          <w:ilvl w:val="0"/>
          <w:numId w:val="3"/>
        </w:numPr>
        <w:spacing w:after="0"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валютна політика;</w:t>
      </w:r>
    </w:p>
    <w:p w:rsidR="00DF74CD" w:rsidRDefault="00DF74CD" w:rsidP="00DF74CD">
      <w:pPr>
        <w:pStyle w:val="a8"/>
        <w:numPr>
          <w:ilvl w:val="0"/>
          <w:numId w:val="3"/>
        </w:numPr>
        <w:spacing w:after="0" w:line="360" w:lineRule="auto"/>
        <w:ind w:left="142" w:hanging="142"/>
        <w:jc w:val="both"/>
        <w:rPr>
          <w:rFonts w:ascii="Times New Roman" w:hAnsi="Times New Roman" w:cs="Times New Roman"/>
          <w:sz w:val="28"/>
          <w:szCs w:val="28"/>
        </w:rPr>
      </w:pPr>
      <w:r>
        <w:rPr>
          <w:rFonts w:ascii="Times New Roman" w:hAnsi="Times New Roman" w:cs="Times New Roman"/>
          <w:sz w:val="28"/>
          <w:szCs w:val="28"/>
        </w:rPr>
        <w:t>державна політика щодо експортних ресурсів;</w:t>
      </w:r>
    </w:p>
    <w:p w:rsidR="00DF74CD" w:rsidRDefault="00DF74CD" w:rsidP="00DF74CD">
      <w:pPr>
        <w:pStyle w:val="a8"/>
        <w:numPr>
          <w:ilvl w:val="0"/>
          <w:numId w:val="3"/>
        </w:numPr>
        <w:spacing w:after="0" w:line="360" w:lineRule="auto"/>
        <w:ind w:left="142" w:hanging="142"/>
        <w:jc w:val="both"/>
        <w:rPr>
          <w:rFonts w:ascii="Times New Roman" w:hAnsi="Times New Roman" w:cs="Times New Roman"/>
          <w:sz w:val="28"/>
          <w:szCs w:val="28"/>
        </w:rPr>
      </w:pPr>
      <w:r w:rsidRPr="00650900">
        <w:rPr>
          <w:rFonts w:ascii="Times New Roman" w:hAnsi="Times New Roman" w:cs="Times New Roman"/>
          <w:sz w:val="28"/>
          <w:szCs w:val="28"/>
        </w:rPr>
        <w:t xml:space="preserve"> </w:t>
      </w:r>
      <w:r>
        <w:rPr>
          <w:rFonts w:ascii="Times New Roman" w:hAnsi="Times New Roman" w:cs="Times New Roman"/>
          <w:sz w:val="28"/>
          <w:szCs w:val="28"/>
        </w:rPr>
        <w:t>підтримка експорту від дипломатичних осіб</w:t>
      </w:r>
      <w:r w:rsidRPr="00BC0807">
        <w:rPr>
          <w:rFonts w:ascii="Times New Roman" w:hAnsi="Times New Roman" w:cs="Times New Roman"/>
          <w:sz w:val="28"/>
          <w:szCs w:val="28"/>
        </w:rPr>
        <w:t xml:space="preserve"> [1</w:t>
      </w:r>
      <w:r>
        <w:rPr>
          <w:rFonts w:ascii="Times New Roman" w:hAnsi="Times New Roman" w:cs="Times New Roman"/>
          <w:sz w:val="28"/>
          <w:szCs w:val="28"/>
        </w:rPr>
        <w:t>2</w:t>
      </w:r>
      <w:r w:rsidRPr="00BC0807">
        <w:rPr>
          <w:rFonts w:ascii="Times New Roman" w:hAnsi="Times New Roman" w:cs="Times New Roman"/>
          <w:sz w:val="28"/>
          <w:szCs w:val="28"/>
        </w:rPr>
        <w:t xml:space="preserve">, </w:t>
      </w:r>
      <w:r>
        <w:rPr>
          <w:rFonts w:ascii="Times New Roman" w:hAnsi="Times New Roman" w:cs="Times New Roman"/>
          <w:sz w:val="28"/>
          <w:szCs w:val="28"/>
          <w:lang w:val="en-US"/>
        </w:rPr>
        <w:t>c</w:t>
      </w:r>
      <w:r w:rsidRPr="00BC0807">
        <w:rPr>
          <w:rFonts w:ascii="Times New Roman" w:hAnsi="Times New Roman" w:cs="Times New Roman"/>
          <w:sz w:val="28"/>
          <w:szCs w:val="28"/>
        </w:rPr>
        <w:t>.1</w:t>
      </w:r>
      <w:r w:rsidRPr="00A144FF">
        <w:rPr>
          <w:rFonts w:ascii="Times New Roman" w:hAnsi="Times New Roman" w:cs="Times New Roman"/>
          <w:sz w:val="28"/>
          <w:szCs w:val="28"/>
        </w:rPr>
        <w:t>9</w:t>
      </w:r>
      <w:r>
        <w:rPr>
          <w:rFonts w:ascii="Times New Roman" w:hAnsi="Times New Roman" w:cs="Times New Roman"/>
          <w:sz w:val="28"/>
          <w:szCs w:val="28"/>
        </w:rPr>
        <w:t>7</w:t>
      </w:r>
      <w:r w:rsidRPr="00BC0807">
        <w:rPr>
          <w:rFonts w:ascii="Times New Roman" w:hAnsi="Times New Roman" w:cs="Times New Roman"/>
          <w:sz w:val="28"/>
          <w:szCs w:val="28"/>
        </w:rPr>
        <w:t>]</w:t>
      </w:r>
      <w:r>
        <w:rPr>
          <w:rFonts w:ascii="Times New Roman" w:hAnsi="Times New Roman" w:cs="Times New Roman"/>
          <w:sz w:val="28"/>
          <w:szCs w:val="28"/>
        </w:rPr>
        <w:t>.</w:t>
      </w:r>
    </w:p>
    <w:p w:rsidR="00DF74CD" w:rsidRPr="00650900"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Україні сформована експортна стратегія</w:t>
      </w:r>
      <w:r w:rsidRPr="00650900">
        <w:rPr>
          <w:rFonts w:ascii="Times New Roman" w:hAnsi="Times New Roman" w:cs="Times New Roman"/>
          <w:sz w:val="28"/>
          <w:szCs w:val="28"/>
        </w:rPr>
        <w:t>,</w:t>
      </w:r>
      <w:r>
        <w:rPr>
          <w:rFonts w:ascii="Times New Roman" w:hAnsi="Times New Roman" w:cs="Times New Roman"/>
          <w:sz w:val="28"/>
          <w:szCs w:val="28"/>
        </w:rPr>
        <w:t xml:space="preserve"> мета якої полягає в розвитку перспективних галузей економіки та експорту наукомістких та інноваційних товарів для сталого розвитку країни. В даній стратегії обрано сектори економіки</w:t>
      </w:r>
      <w:r w:rsidRPr="00650900">
        <w:rPr>
          <w:rFonts w:ascii="Times New Roman" w:hAnsi="Times New Roman" w:cs="Times New Roman"/>
          <w:sz w:val="28"/>
          <w:szCs w:val="28"/>
        </w:rPr>
        <w:t xml:space="preserve">, </w:t>
      </w:r>
      <w:r>
        <w:rPr>
          <w:rFonts w:ascii="Times New Roman" w:hAnsi="Times New Roman" w:cs="Times New Roman"/>
          <w:sz w:val="28"/>
          <w:szCs w:val="28"/>
        </w:rPr>
        <w:t>які потрібно розвивати та стимулювання експорту товарів. Однією із цих сфер є галузь продукції рослинництва.</w:t>
      </w:r>
    </w:p>
    <w:p w:rsidR="00DF74CD" w:rsidRPr="00BC08D9" w:rsidRDefault="00DF74CD" w:rsidP="00DF74CD">
      <w:pPr>
        <w:spacing w:after="0" w:line="360" w:lineRule="auto"/>
        <w:jc w:val="center"/>
        <w:rPr>
          <w:rFonts w:ascii="Times New Roman" w:hAnsi="Times New Roman" w:cs="Times New Roman"/>
          <w:b/>
          <w:sz w:val="28"/>
        </w:rPr>
      </w:pPr>
      <w:r>
        <w:rPr>
          <w:rFonts w:ascii="Times New Roman" w:hAnsi="Times New Roman" w:cs="Times New Roman"/>
          <w:b/>
          <w:sz w:val="28"/>
        </w:rPr>
        <w:t xml:space="preserve">1.3. </w:t>
      </w:r>
      <w:r w:rsidRPr="00BC08D9">
        <w:rPr>
          <w:rFonts w:ascii="Times New Roman" w:hAnsi="Times New Roman" w:cs="Times New Roman"/>
          <w:b/>
          <w:sz w:val="28"/>
        </w:rPr>
        <w:t>Методологія визначення експортного потенціалу на макрорівні.</w:t>
      </w:r>
    </w:p>
    <w:p w:rsidR="00DF74CD" w:rsidRDefault="00DF74CD" w:rsidP="00DF74CD">
      <w:pPr>
        <w:spacing w:after="0" w:line="360" w:lineRule="auto"/>
        <w:ind w:firstLine="708"/>
        <w:jc w:val="both"/>
        <w:rPr>
          <w:rFonts w:ascii="Times New Roman" w:hAnsi="Times New Roman" w:cs="Times New Roman"/>
          <w:sz w:val="28"/>
        </w:rPr>
      </w:pPr>
      <w:r>
        <w:rPr>
          <w:rFonts w:ascii="Times New Roman" w:hAnsi="Times New Roman" w:cs="Times New Roman"/>
          <w:sz w:val="28"/>
        </w:rPr>
        <w:t>Завдяки відомому зв’язку між експортом та економічним зростанням уряди намагаються стимулювати експорт. Оскільки ресурси для просування експорту є мізерними, а неправильний вибір ринку може призвести до значних втрат, важливі рішення щодо вибору ринку часто ґрунтуються на оцінках експортного потенціалу.</w:t>
      </w:r>
    </w:p>
    <w:p w:rsidR="00DF74CD" w:rsidRDefault="00DF74CD" w:rsidP="00DF74CD">
      <w:pPr>
        <w:spacing w:after="0" w:line="360" w:lineRule="auto"/>
        <w:ind w:firstLine="708"/>
        <w:jc w:val="both"/>
        <w:rPr>
          <w:rFonts w:ascii="Times New Roman" w:hAnsi="Times New Roman" w:cs="Times New Roman"/>
          <w:sz w:val="28"/>
        </w:rPr>
      </w:pPr>
      <w:r>
        <w:rPr>
          <w:rFonts w:ascii="Times New Roman" w:hAnsi="Times New Roman" w:cs="Times New Roman"/>
          <w:sz w:val="28"/>
        </w:rPr>
        <w:t>Оцінка експортного потенціалу – це кількісний підхід для визначення перспективних експортних секторів і ринків у глобальному масштабі, на основі даних про торгівлю та доступ до ринку. Дослідження методології експортного потенціалу показує, що загальна практика його визначення відсутня. Неможливість кількісної оцінки експортного потенціалу насамперед пов’язана з відсутністю залежності між потенціалом та ринковою позицією фірми</w:t>
      </w:r>
      <w:r w:rsidRPr="00A144FF">
        <w:rPr>
          <w:rFonts w:ascii="Times New Roman" w:hAnsi="Times New Roman" w:cs="Times New Roman"/>
          <w:sz w:val="28"/>
        </w:rPr>
        <w:t xml:space="preserve"> [</w:t>
      </w:r>
      <w:r>
        <w:rPr>
          <w:rFonts w:ascii="Times New Roman" w:hAnsi="Times New Roman" w:cs="Times New Roman"/>
          <w:sz w:val="28"/>
        </w:rPr>
        <w:t>38</w:t>
      </w:r>
      <w:r w:rsidRPr="00A144FF">
        <w:rPr>
          <w:rFonts w:ascii="Times New Roman" w:hAnsi="Times New Roman" w:cs="Times New Roman"/>
          <w:sz w:val="28"/>
        </w:rPr>
        <w:t>,</w:t>
      </w:r>
      <w:r>
        <w:rPr>
          <w:rFonts w:ascii="Times New Roman" w:hAnsi="Times New Roman" w:cs="Times New Roman"/>
          <w:sz w:val="28"/>
        </w:rPr>
        <w:t xml:space="preserve"> с.28</w:t>
      </w:r>
      <w:r w:rsidRPr="00A144FF">
        <w:rPr>
          <w:rFonts w:ascii="Times New Roman" w:hAnsi="Times New Roman" w:cs="Times New Roman"/>
          <w:sz w:val="28"/>
        </w:rPr>
        <w:t>]</w:t>
      </w:r>
      <w:r>
        <w:rPr>
          <w:rFonts w:ascii="Times New Roman" w:hAnsi="Times New Roman" w:cs="Times New Roman"/>
          <w:sz w:val="28"/>
        </w:rPr>
        <w:t xml:space="preserve">. </w:t>
      </w:r>
    </w:p>
    <w:p w:rsidR="00DF74CD" w:rsidRDefault="00DF74CD" w:rsidP="00DF74CD">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Але все ж американські та європейські дослідники виділяють два підходи до визначення методології експортного потенціалу, залежно від конкретних потреб країни. </w:t>
      </w:r>
    </w:p>
    <w:p w:rsidR="00DF74CD" w:rsidRDefault="00DF74CD" w:rsidP="00DF74CD">
      <w:pPr>
        <w:pStyle w:val="a8"/>
        <w:numPr>
          <w:ilvl w:val="0"/>
          <w:numId w:val="6"/>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Показник експортного потенціалу (</w:t>
      </w:r>
      <w:r>
        <w:rPr>
          <w:rFonts w:ascii="Times New Roman" w:hAnsi="Times New Roman" w:cs="Times New Roman"/>
          <w:color w:val="000000" w:themeColor="text1"/>
          <w:sz w:val="28"/>
          <w:lang w:val="en-US"/>
        </w:rPr>
        <w:t>EPI</w:t>
      </w:r>
      <w:r>
        <w:rPr>
          <w:rFonts w:ascii="Times New Roman" w:hAnsi="Times New Roman" w:cs="Times New Roman"/>
          <w:color w:val="000000" w:themeColor="text1"/>
          <w:sz w:val="28"/>
        </w:rPr>
        <w:t>) – служить країнам, які прагнуть підтримати експортні сектори та збільшити показник експорту на існуючих ринках, а також вийти на нові ринки.</w:t>
      </w:r>
      <w:r>
        <w:t xml:space="preserve"> </w:t>
      </w:r>
      <w:r>
        <w:rPr>
          <w:rFonts w:ascii="Times New Roman" w:hAnsi="Times New Roman" w:cs="Times New Roman"/>
          <w:color w:val="000000" w:themeColor="text1"/>
          <w:sz w:val="28"/>
        </w:rPr>
        <w:t>Він визначає продукти, в яких країна-експортер вже довела свою конкурентоспроможність на міжнародному рівні і які мають хороші перспективи експортного успіху на конкретних цільових ринках</w:t>
      </w:r>
      <w:r>
        <w:rPr>
          <w:rFonts w:ascii="Times New Roman" w:hAnsi="Times New Roman" w:cs="Times New Roman"/>
          <w:b/>
          <w:color w:val="000000" w:themeColor="text1"/>
          <w:sz w:val="28"/>
        </w:rPr>
        <w:t>.</w:t>
      </w:r>
      <w:r>
        <w:t xml:space="preserve"> </w:t>
      </w:r>
      <w:r w:rsidRPr="00F93B57">
        <w:rPr>
          <w:rFonts w:ascii="Times New Roman" w:hAnsi="Times New Roman" w:cs="Times New Roman"/>
          <w:sz w:val="28"/>
          <w:szCs w:val="28"/>
        </w:rPr>
        <w:t>Даний показник г</w:t>
      </w:r>
      <w:r w:rsidRPr="00F93B57">
        <w:rPr>
          <w:rFonts w:ascii="Times New Roman" w:hAnsi="Times New Roman" w:cs="Times New Roman"/>
          <w:color w:val="000000" w:themeColor="text1"/>
          <w:sz w:val="28"/>
          <w:szCs w:val="28"/>
        </w:rPr>
        <w:t>рунтується</w:t>
      </w:r>
      <w:r>
        <w:rPr>
          <w:rFonts w:ascii="Times New Roman" w:hAnsi="Times New Roman" w:cs="Times New Roman"/>
          <w:color w:val="000000" w:themeColor="text1"/>
          <w:sz w:val="28"/>
        </w:rPr>
        <w:t xml:space="preserve"> на структурній моделі, яка визначає потенційну вартість експорту на основі можливостей постачання в країні, що експортує, умов попиту на цільовому ринку та двосторонніх зв’язків між двома країнами</w:t>
      </w:r>
      <w:r w:rsidRPr="00A144F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70</w:t>
      </w:r>
      <w:r w:rsidRPr="00A144FF">
        <w:rPr>
          <w:rFonts w:ascii="Times New Roman" w:hAnsi="Times New Roman" w:cs="Times New Roman"/>
          <w:color w:val="000000" w:themeColor="text1"/>
          <w:sz w:val="28"/>
        </w:rPr>
        <w:t>]</w:t>
      </w:r>
      <w:r w:rsidRPr="00454F10">
        <w:rPr>
          <w:rFonts w:ascii="Times New Roman" w:hAnsi="Times New Roman" w:cs="Times New Roman"/>
          <w:color w:val="000000" w:themeColor="text1"/>
          <w:sz w:val="28"/>
        </w:rPr>
        <w:t>.</w:t>
      </w:r>
    </w:p>
    <w:p w:rsidR="00DF74CD" w:rsidRDefault="00DF74CD" w:rsidP="00DF74CD">
      <w:pPr>
        <w:pStyle w:val="a8"/>
        <w:numPr>
          <w:ilvl w:val="0"/>
          <w:numId w:val="6"/>
        </w:numPr>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Індикатор диверсифікації продуктів (</w:t>
      </w:r>
      <w:r>
        <w:rPr>
          <w:rFonts w:ascii="Times New Roman" w:hAnsi="Times New Roman" w:cs="Times New Roman"/>
          <w:color w:val="000000" w:themeColor="text1"/>
          <w:sz w:val="28"/>
          <w:lang w:val="en-US"/>
        </w:rPr>
        <w:t>PDI</w:t>
      </w:r>
      <w:r>
        <w:rPr>
          <w:rFonts w:ascii="Times New Roman" w:hAnsi="Times New Roman" w:cs="Times New Roman"/>
          <w:color w:val="000000" w:themeColor="text1"/>
          <w:sz w:val="28"/>
        </w:rPr>
        <w:t>) - служить країнам, які прагнуть диверсифікувати та розвиватися нові експортні сектори. Він визначає продукти, які країна-експортер ще не експортує конкурентоспроможно, але це здається можливим, виходячи з поточного експортного кошика країни та аналогічних експортних кошиків країн</w:t>
      </w:r>
      <w:r w:rsidRPr="00454F10">
        <w:rPr>
          <w:rFonts w:ascii="Times New Roman" w:hAnsi="Times New Roman" w:cs="Times New Roman"/>
          <w:color w:val="000000" w:themeColor="text1"/>
          <w:sz w:val="28"/>
        </w:rPr>
        <w:t xml:space="preserve"> </w:t>
      </w:r>
      <w:r w:rsidRPr="00A144FF">
        <w:rPr>
          <w:rFonts w:ascii="Times New Roman" w:hAnsi="Times New Roman" w:cs="Times New Roman"/>
          <w:color w:val="000000" w:themeColor="text1"/>
          <w:sz w:val="28"/>
        </w:rPr>
        <w:t>[</w:t>
      </w:r>
      <w:r>
        <w:rPr>
          <w:rFonts w:ascii="Times New Roman" w:hAnsi="Times New Roman" w:cs="Times New Roman"/>
          <w:color w:val="000000" w:themeColor="text1"/>
          <w:sz w:val="28"/>
        </w:rPr>
        <w:t>70</w:t>
      </w:r>
      <w:r w:rsidRPr="00A144FF">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rsidR="00DF74CD" w:rsidRDefault="00DF74CD" w:rsidP="00DF74CD">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Існують також теоретичні підходи до оцінки експортного потенціалу, що ґрунтуються на думці про те, що складовими, що визначають структуру експортного потенціалу є співвідношення інших потенціалів (рис.1.3.).</w:t>
      </w:r>
    </w:p>
    <w:p w:rsidR="00DF74CD" w:rsidRDefault="00DF74CD" w:rsidP="00DF74CD">
      <w:pPr>
        <w:pStyle w:val="a8"/>
        <w:spacing w:after="0" w:line="360" w:lineRule="auto"/>
        <w:ind w:left="360"/>
        <w:jc w:val="both"/>
        <w:rPr>
          <w:rFonts w:ascii="Times New Roman" w:hAnsi="Times New Roman" w:cs="Times New Roman"/>
          <w:color w:val="000000" w:themeColor="text1"/>
          <w:sz w:val="28"/>
        </w:rPr>
      </w:pPr>
      <w:r>
        <w:rPr>
          <w:noProof/>
          <w:lang w:val="ru-RU" w:eastAsia="ru-RU"/>
        </w:rPr>
        <w:drawing>
          <wp:inline distT="0" distB="0" distL="19050" distR="18415" wp14:anchorId="6CCCC83A" wp14:editId="072A4160">
            <wp:extent cx="5610225" cy="2409825"/>
            <wp:effectExtent l="19050" t="0" r="0" b="0"/>
            <wp:docPr id="4"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F74CD" w:rsidRPr="00317963" w:rsidRDefault="00DF74CD" w:rsidP="00DF74CD">
      <w:pPr>
        <w:spacing w:after="0" w:line="360" w:lineRule="auto"/>
        <w:jc w:val="center"/>
        <w:rPr>
          <w:rFonts w:ascii="Times New Roman" w:hAnsi="Times New Roman" w:cs="Times New Roman"/>
          <w:b/>
          <w:sz w:val="28"/>
          <w:szCs w:val="28"/>
        </w:rPr>
      </w:pPr>
      <w:r w:rsidRPr="00317963">
        <w:rPr>
          <w:rFonts w:ascii="Times New Roman" w:hAnsi="Times New Roman" w:cs="Times New Roman"/>
          <w:b/>
          <w:sz w:val="28"/>
          <w:szCs w:val="28"/>
        </w:rPr>
        <w:t>Рис.1.3. Складові структури експортного потенціалу</w:t>
      </w:r>
    </w:p>
    <w:p w:rsidR="00DF74CD" w:rsidRPr="00A3682A" w:rsidRDefault="00DF74CD" w:rsidP="00DF74CD">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Примітка. Складено автором за даними</w:t>
      </w:r>
      <w:r w:rsidRPr="00A3682A">
        <w:rPr>
          <w:rFonts w:ascii="Times New Roman" w:hAnsi="Times New Roman" w:cs="Times New Roman"/>
          <w:sz w:val="24"/>
          <w:szCs w:val="28"/>
        </w:rPr>
        <w:t xml:space="preserve"> [</w:t>
      </w:r>
      <w:r>
        <w:rPr>
          <w:rFonts w:ascii="Times New Roman" w:hAnsi="Times New Roman" w:cs="Times New Roman"/>
          <w:sz w:val="24"/>
          <w:szCs w:val="28"/>
        </w:rPr>
        <w:t>54</w:t>
      </w:r>
      <w:r w:rsidRPr="00F90B2C">
        <w:rPr>
          <w:rFonts w:ascii="Times New Roman" w:hAnsi="Times New Roman" w:cs="Times New Roman"/>
          <w:sz w:val="24"/>
          <w:szCs w:val="28"/>
        </w:rPr>
        <w:t xml:space="preserve">, </w:t>
      </w:r>
      <w:r>
        <w:rPr>
          <w:rFonts w:ascii="Times New Roman" w:hAnsi="Times New Roman" w:cs="Times New Roman"/>
          <w:sz w:val="24"/>
          <w:szCs w:val="28"/>
          <w:lang w:val="en-US"/>
        </w:rPr>
        <w:t>c</w:t>
      </w:r>
      <w:r w:rsidRPr="00F90B2C">
        <w:rPr>
          <w:rFonts w:ascii="Times New Roman" w:hAnsi="Times New Roman" w:cs="Times New Roman"/>
          <w:sz w:val="24"/>
          <w:szCs w:val="28"/>
        </w:rPr>
        <w:t>.</w:t>
      </w:r>
      <w:r>
        <w:rPr>
          <w:rFonts w:ascii="Times New Roman" w:hAnsi="Times New Roman" w:cs="Times New Roman"/>
          <w:sz w:val="24"/>
          <w:szCs w:val="28"/>
        </w:rPr>
        <w:t>125</w:t>
      </w:r>
      <w:r w:rsidRPr="00A3682A">
        <w:rPr>
          <w:rFonts w:ascii="Times New Roman" w:hAnsi="Times New Roman" w:cs="Times New Roman"/>
          <w:sz w:val="24"/>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того, щоб оцінити експортний потенціал, буде доцільно щоб внутрішній ресурсний потенціал дорівнював потенціалу цільового іноземного ринку,</w:t>
      </w:r>
      <w:r>
        <w:rPr>
          <w:rFonts w:ascii="Times New Roman" w:eastAsiaTheme="minorEastAsia" w:hAnsi="Times New Roman" w:cs="Times New Roman"/>
          <w:sz w:val="28"/>
          <w:szCs w:val="28"/>
        </w:rPr>
        <w:t xml:space="preserve"> в іншому випадку діяльність на ринку буде недоцільною</w:t>
      </w:r>
      <w:r>
        <w:rPr>
          <w:rFonts w:ascii="Times New Roman" w:hAnsi="Times New Roman" w:cs="Times New Roman"/>
          <w:sz w:val="28"/>
          <w:szCs w:val="28"/>
        </w:rPr>
        <w:t xml:space="preserve"> тобто:</w:t>
      </w:r>
    </w:p>
    <w:p w:rsidR="00DF74CD" w:rsidRPr="00C61E20" w:rsidRDefault="00DF74CD" w:rsidP="00DF74CD">
      <w:pPr>
        <w:spacing w:after="0" w:line="360" w:lineRule="auto"/>
        <w:ind w:firstLine="708"/>
        <w:jc w:val="center"/>
        <w:rPr>
          <w:rFonts w:ascii="Times New Roman" w:eastAsiaTheme="minorEastAsia" w:hAnsi="Times New Roman" w:cs="Times New Roman"/>
          <w:sz w:val="28"/>
          <w:szCs w:val="28"/>
        </w:rPr>
      </w:pPr>
      <m:oMath>
        <m:r>
          <w:rPr>
            <w:rFonts w:ascii="Cambria Math" w:hAnsi="Cambria Math"/>
          </w:rPr>
          <m:t>ЕП→ВРП=ПЦР</m:t>
        </m:r>
      </m:oMath>
      <w:r>
        <w:rPr>
          <w:rFonts w:ascii="Times New Roman" w:eastAsiaTheme="minorEastAsia" w:hAnsi="Times New Roman" w:cs="Times New Roman"/>
        </w:rPr>
        <w:t xml:space="preserve">              (1.1)</w:t>
      </w:r>
    </w:p>
    <w:p w:rsidR="00DF74CD" w:rsidRDefault="00DF74CD" w:rsidP="00DF74CD">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Також існує практика оцінки експортного потенціалу для окремих галузей, що базуються на обмежених ресурсах. Дана методологія передбачає визначення площі сільськогосподарських земель, що використовуються для вирощування певної продукції (площа ріллі), ефективність використання цих земель, рівень рентабельності галузі в цілому, а також частка продукції, яка спрямована на переробку. Даний метод оцінки експортного потенціалу є досить складним в обчисленні, оскільки потребує великої кількості звітних даних</w:t>
      </w:r>
      <w:r w:rsidRPr="00F90B2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38</w:t>
      </w:r>
      <w:r w:rsidRPr="00F90B2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w:t>
      </w:r>
      <w:r w:rsidRPr="00F90B2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30</w:t>
      </w:r>
      <w:r w:rsidRPr="00F90B2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DF74CD" w:rsidRDefault="00DF74CD" w:rsidP="00DF74CD">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Найбільш поширеним методологічним підходом до визначення експортного потенціалу певної країни є співвідношення експортної квоти до чисельності населення, тобто:</w:t>
      </w:r>
    </w:p>
    <w:p w:rsidR="00DF74CD" w:rsidRDefault="00DF74CD" w:rsidP="00DF74CD">
      <w:pPr>
        <w:spacing w:after="0" w:line="360" w:lineRule="auto"/>
        <w:ind w:firstLine="36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E</w:t>
      </w:r>
      <w:r>
        <w:rPr>
          <w:rFonts w:ascii="Times New Roman" w:eastAsiaTheme="minorEastAsia" w:hAnsi="Times New Roman" w:cs="Times New Roman"/>
          <w:sz w:val="28"/>
          <w:szCs w:val="28"/>
        </w:rPr>
        <w:t xml:space="preserve">П = </w:t>
      </w:r>
      <m:oMath>
        <m:f>
          <m:fPr>
            <m:ctrlPr>
              <w:rPr>
                <w:rFonts w:ascii="Cambria Math" w:hAnsi="Cambria Math"/>
              </w:rPr>
            </m:ctrlPr>
          </m:fPr>
          <m:num>
            <m:r>
              <w:rPr>
                <w:rFonts w:ascii="Cambria Math" w:hAnsi="Cambria Math"/>
              </w:rPr>
              <m:t>ЕК</m:t>
            </m:r>
          </m:num>
          <m:den>
            <m:r>
              <w:rPr>
                <w:rFonts w:ascii="Cambria Math" w:hAnsi="Cambria Math"/>
              </w:rPr>
              <m:t>ЧН</m:t>
            </m:r>
          </m:den>
        </m:f>
      </m:oMath>
      <w:r>
        <w:rPr>
          <w:rFonts w:ascii="Times New Roman" w:eastAsiaTheme="minorEastAsia" w:hAnsi="Times New Roman" w:cs="Times New Roman"/>
          <w:sz w:val="28"/>
          <w:szCs w:val="28"/>
        </w:rPr>
        <w:t>,                        (1.2)</w:t>
      </w:r>
    </w:p>
    <w:p w:rsidR="00DF74CD" w:rsidRDefault="00DF74CD" w:rsidP="00DF74CD">
      <w:pPr>
        <w:spacing w:after="0" w:line="360" w:lineRule="auto"/>
        <w:ind w:firstLine="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де ЕК – експортна квота, %;</w:t>
      </w:r>
    </w:p>
    <w:p w:rsidR="00DF74CD" w:rsidRDefault="00DF74CD" w:rsidP="00DF74CD">
      <w:pPr>
        <w:spacing w:after="0" w:line="360" w:lineRule="auto"/>
        <w:ind w:firstLine="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ЧН – чисельність населення, млн. осіб.</w:t>
      </w:r>
    </w:p>
    <w:p w:rsidR="00DF74CD" w:rsidRDefault="00DF74CD" w:rsidP="00DF74CD">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свою чергу експортна квота – це конкретне обмеження на вартість або обсяг експорту певного товару, накладене урядом країни-експортера. Цей показник визначається як співвідношення експорту країни до ВВП країни, тобто:</w:t>
      </w:r>
    </w:p>
    <w:p w:rsidR="00DF74CD" w:rsidRDefault="00DF74CD" w:rsidP="00DF74CD">
      <w:pPr>
        <w:spacing w:after="0" w:line="360" w:lineRule="auto"/>
        <w:ind w:firstLine="36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ЕК = </w:t>
      </w:r>
      <m:oMath>
        <m:f>
          <m:fPr>
            <m:ctrlPr>
              <w:rPr>
                <w:rFonts w:ascii="Cambria Math" w:hAnsi="Cambria Math"/>
              </w:rPr>
            </m:ctrlPr>
          </m:fPr>
          <m:num>
            <m:r>
              <w:rPr>
                <w:rFonts w:ascii="Cambria Math" w:hAnsi="Cambria Math"/>
              </w:rPr>
              <m:t>Ex</m:t>
            </m:r>
          </m:num>
          <m:den>
            <m:r>
              <w:rPr>
                <w:rFonts w:ascii="Cambria Math" w:hAnsi="Cambria Math"/>
              </w:rPr>
              <m:t>ВВП</m:t>
            </m:r>
          </m:den>
        </m:f>
      </m:oMath>
      <w:r>
        <w:rPr>
          <w:rFonts w:ascii="Times New Roman" w:eastAsiaTheme="minorEastAsia" w:hAnsi="Times New Roman" w:cs="Times New Roman"/>
          <w:sz w:val="28"/>
          <w:szCs w:val="28"/>
        </w:rPr>
        <w:t>*100% ,          (1.3.)</w:t>
      </w:r>
    </w:p>
    <w:p w:rsidR="00DF74CD" w:rsidRDefault="00DF74CD" w:rsidP="00DF74CD">
      <w:pPr>
        <w:spacing w:after="0" w:line="360" w:lineRule="auto"/>
        <w:ind w:firstLine="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де </w:t>
      </w:r>
      <w:r>
        <w:rPr>
          <w:rFonts w:ascii="Times New Roman" w:eastAsiaTheme="minorEastAsia" w:hAnsi="Times New Roman" w:cs="Times New Roman"/>
          <w:sz w:val="28"/>
          <w:szCs w:val="28"/>
          <w:lang w:val="en-US"/>
        </w:rPr>
        <w:t>Ex</w:t>
      </w:r>
      <w:r>
        <w:rPr>
          <w:rFonts w:ascii="Times New Roman" w:eastAsiaTheme="minorEastAsia" w:hAnsi="Times New Roman" w:cs="Times New Roman"/>
          <w:sz w:val="28"/>
          <w:szCs w:val="28"/>
        </w:rPr>
        <w:t xml:space="preserve"> – експорт країни в цілому;</w:t>
      </w:r>
    </w:p>
    <w:p w:rsidR="00DF74CD" w:rsidRDefault="00DF74CD" w:rsidP="00DF74CD">
      <w:pPr>
        <w:spacing w:after="0" w:line="360" w:lineRule="auto"/>
        <w:ind w:firstLine="3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ВВП – валовий внутрішній продукт.</w:t>
      </w:r>
    </w:p>
    <w:p w:rsidR="00DF74CD" w:rsidRDefault="00DF74CD" w:rsidP="00DF74CD">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Тому даний метод оцінки експортного потенціалу буде мати наступний вигляд:</w:t>
      </w:r>
    </w:p>
    <w:p w:rsidR="00DF74CD" w:rsidRDefault="00DF74CD" w:rsidP="00DF74CD">
      <w:pPr>
        <w:spacing w:after="0" w:line="360" w:lineRule="auto"/>
        <w:ind w:firstLine="36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ЕП = </w:t>
      </w:r>
      <w:r>
        <w:rPr>
          <w:rFonts w:ascii="Times New Roman" w:eastAsiaTheme="minorEastAsia" w:hAnsi="Times New Roman" w:cs="Times New Roman"/>
          <w:sz w:val="28"/>
          <w:szCs w:val="28"/>
          <w:lang w:val="en-US"/>
        </w:rPr>
        <w:t>Ex</w:t>
      </w:r>
      <w:r>
        <w:rPr>
          <w:rFonts w:ascii="Times New Roman" w:eastAsiaTheme="minorEastAsia" w:hAnsi="Times New Roman" w:cs="Times New Roman"/>
          <w:sz w:val="28"/>
          <w:szCs w:val="28"/>
        </w:rPr>
        <w:t>/ВВП/ЧН       (1.4.)</w:t>
      </w:r>
    </w:p>
    <w:p w:rsidR="00DF74CD" w:rsidRDefault="00DF74CD" w:rsidP="00DF74CD">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Традиційно експортний потенціал характеризується системою показників, при аналізі яких, можливо його теоретично обґрунтувати. До таких показників відносять:</w:t>
      </w:r>
    </w:p>
    <w:p w:rsidR="00DF74CD" w:rsidRDefault="00DF74CD" w:rsidP="00DF74CD">
      <w:pPr>
        <w:pStyle w:val="a8"/>
        <w:numPr>
          <w:ilvl w:val="0"/>
          <w:numId w:val="7"/>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Динаміка експорту товарів країни до його валового внутрішнього продукту;</w:t>
      </w:r>
    </w:p>
    <w:p w:rsidR="00DF74CD" w:rsidRDefault="00DF74CD" w:rsidP="00DF74CD">
      <w:pPr>
        <w:pStyle w:val="a8"/>
        <w:numPr>
          <w:ilvl w:val="0"/>
          <w:numId w:val="7"/>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Співвідношення експорту товарів певної галузі країни до обсягів виробництва цих товарів в країні;</w:t>
      </w:r>
    </w:p>
    <w:p w:rsidR="00DF74CD" w:rsidRDefault="00DF74CD" w:rsidP="00DF74CD">
      <w:pPr>
        <w:pStyle w:val="a8"/>
        <w:numPr>
          <w:ilvl w:val="0"/>
          <w:numId w:val="7"/>
        </w:num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Частка експорту  певної галузі країни до світового експорту даної галузі</w:t>
      </w:r>
      <w:r w:rsidRPr="008B239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19</w:t>
      </w:r>
      <w:r w:rsidRPr="008B239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w:t>
      </w:r>
      <w:r w:rsidRPr="008B239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131</w:t>
      </w:r>
      <w:r w:rsidRPr="008B239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DF74CD" w:rsidRDefault="00DF74CD" w:rsidP="00DF74CD">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 сучасних дослідженнях прийнято використовувати, окрім традиційних показників оцінки експортного потенціалу, ще й додаткові, які в останні роки набувають більшої популярності (табл.1.2.).</w:t>
      </w:r>
    </w:p>
    <w:p w:rsidR="00DF74CD" w:rsidRPr="00650900" w:rsidRDefault="00DF74CD" w:rsidP="00DF74CD">
      <w:pPr>
        <w:spacing w:after="0" w:line="360" w:lineRule="auto"/>
        <w:jc w:val="right"/>
        <w:rPr>
          <w:rFonts w:ascii="Times New Roman" w:hAnsi="Times New Roman" w:cs="Times New Roman"/>
          <w:sz w:val="24"/>
          <w:szCs w:val="28"/>
        </w:rPr>
      </w:pPr>
      <w:r w:rsidRPr="00650900">
        <w:rPr>
          <w:rFonts w:ascii="Times New Roman" w:hAnsi="Times New Roman" w:cs="Times New Roman"/>
          <w:sz w:val="24"/>
          <w:szCs w:val="28"/>
        </w:rPr>
        <w:t>Таблиця 1.3.</w:t>
      </w:r>
    </w:p>
    <w:p w:rsidR="00DF74CD" w:rsidRDefault="00DF74CD" w:rsidP="00DF74CD">
      <w:pPr>
        <w:spacing w:after="0" w:line="360" w:lineRule="auto"/>
        <w:ind w:firstLine="360"/>
        <w:jc w:val="center"/>
        <w:rPr>
          <w:rFonts w:ascii="Times New Roman" w:hAnsi="Times New Roman" w:cs="Times New Roman"/>
          <w:b/>
          <w:sz w:val="28"/>
        </w:rPr>
      </w:pPr>
      <w:r>
        <w:rPr>
          <w:rFonts w:ascii="Times New Roman" w:hAnsi="Times New Roman" w:cs="Times New Roman"/>
          <w:b/>
          <w:sz w:val="28"/>
        </w:rPr>
        <w:t>Сучасні показники оцінки експортного потенціалу країни(галузі)</w:t>
      </w:r>
    </w:p>
    <w:tbl>
      <w:tblPr>
        <w:tblStyle w:val="a9"/>
        <w:tblW w:w="9855" w:type="dxa"/>
        <w:tblLayout w:type="fixed"/>
        <w:tblLook w:val="04A0" w:firstRow="1" w:lastRow="0" w:firstColumn="1" w:lastColumn="0" w:noHBand="0" w:noVBand="1"/>
      </w:tblPr>
      <w:tblGrid>
        <w:gridCol w:w="1718"/>
        <w:gridCol w:w="2643"/>
        <w:gridCol w:w="2695"/>
        <w:gridCol w:w="2799"/>
      </w:tblGrid>
      <w:tr w:rsidR="00DF74CD" w:rsidTr="00DF74CD">
        <w:tc>
          <w:tcPr>
            <w:tcW w:w="1718" w:type="dxa"/>
          </w:tcPr>
          <w:p w:rsidR="00DF74CD" w:rsidRPr="00790EC7" w:rsidRDefault="00DF74CD" w:rsidP="00DF74CD">
            <w:pPr>
              <w:jc w:val="center"/>
              <w:rPr>
                <w:rFonts w:ascii="Times New Roman" w:hAnsi="Times New Roman" w:cs="Times New Roman"/>
                <w:b/>
                <w:sz w:val="24"/>
              </w:rPr>
            </w:pPr>
            <w:r w:rsidRPr="00790EC7">
              <w:rPr>
                <w:rFonts w:ascii="Times New Roman" w:hAnsi="Times New Roman" w:cs="Times New Roman"/>
                <w:b/>
                <w:sz w:val="24"/>
              </w:rPr>
              <w:t>Показник</w:t>
            </w:r>
          </w:p>
        </w:tc>
        <w:tc>
          <w:tcPr>
            <w:tcW w:w="2643" w:type="dxa"/>
          </w:tcPr>
          <w:p w:rsidR="00DF74CD" w:rsidRPr="00790EC7" w:rsidRDefault="00DF74CD" w:rsidP="00DF74CD">
            <w:pPr>
              <w:jc w:val="center"/>
              <w:rPr>
                <w:rFonts w:ascii="Times New Roman" w:hAnsi="Times New Roman" w:cs="Times New Roman"/>
                <w:b/>
                <w:sz w:val="24"/>
              </w:rPr>
            </w:pPr>
            <w:r w:rsidRPr="00790EC7">
              <w:rPr>
                <w:rFonts w:ascii="Times New Roman" w:hAnsi="Times New Roman" w:cs="Times New Roman"/>
                <w:b/>
                <w:sz w:val="24"/>
              </w:rPr>
              <w:t>Характеристика</w:t>
            </w:r>
          </w:p>
        </w:tc>
        <w:tc>
          <w:tcPr>
            <w:tcW w:w="2695" w:type="dxa"/>
          </w:tcPr>
          <w:p w:rsidR="00DF74CD" w:rsidRPr="00790EC7" w:rsidRDefault="00DF74CD" w:rsidP="00DF74CD">
            <w:pPr>
              <w:jc w:val="center"/>
              <w:rPr>
                <w:rFonts w:ascii="Times New Roman" w:hAnsi="Times New Roman" w:cs="Times New Roman"/>
                <w:b/>
                <w:color w:val="000000" w:themeColor="text1"/>
                <w:sz w:val="24"/>
              </w:rPr>
            </w:pPr>
            <w:r w:rsidRPr="00790EC7">
              <w:rPr>
                <w:rFonts w:ascii="Times New Roman" w:hAnsi="Times New Roman" w:cs="Times New Roman"/>
                <w:b/>
                <w:color w:val="000000" w:themeColor="text1"/>
                <w:sz w:val="24"/>
              </w:rPr>
              <w:t>Формула</w:t>
            </w:r>
          </w:p>
        </w:tc>
        <w:tc>
          <w:tcPr>
            <w:tcW w:w="2799" w:type="dxa"/>
          </w:tcPr>
          <w:p w:rsidR="00DF74CD" w:rsidRPr="00790EC7" w:rsidRDefault="00DF74CD" w:rsidP="00DF74CD">
            <w:pPr>
              <w:jc w:val="center"/>
              <w:rPr>
                <w:rFonts w:ascii="Times New Roman" w:hAnsi="Times New Roman" w:cs="Times New Roman"/>
                <w:b/>
                <w:color w:val="000000" w:themeColor="text1"/>
                <w:sz w:val="24"/>
              </w:rPr>
            </w:pPr>
            <w:r w:rsidRPr="00790EC7">
              <w:rPr>
                <w:rFonts w:ascii="Times New Roman" w:hAnsi="Times New Roman" w:cs="Times New Roman"/>
                <w:b/>
                <w:color w:val="000000" w:themeColor="text1"/>
                <w:sz w:val="24"/>
              </w:rPr>
              <w:t>Пояснення</w:t>
            </w:r>
          </w:p>
        </w:tc>
      </w:tr>
      <w:tr w:rsidR="00DF74CD" w:rsidTr="00DF74CD">
        <w:trPr>
          <w:trHeight w:val="5969"/>
        </w:trPr>
        <w:tc>
          <w:tcPr>
            <w:tcW w:w="1718" w:type="dxa"/>
          </w:tcPr>
          <w:p w:rsidR="00DF74CD" w:rsidRPr="008B2391" w:rsidRDefault="00DF74CD" w:rsidP="00DF74CD">
            <w:pPr>
              <w:rPr>
                <w:rFonts w:ascii="Times New Roman" w:hAnsi="Times New Roman" w:cs="Times New Roman"/>
                <w:sz w:val="24"/>
              </w:rPr>
            </w:pPr>
            <w:r w:rsidRPr="008B2391">
              <w:rPr>
                <w:rFonts w:ascii="Times New Roman" w:hAnsi="Times New Roman" w:cs="Times New Roman"/>
                <w:sz w:val="24"/>
              </w:rPr>
              <w:t>Участь країни в міжнародному поділі праці.</w:t>
            </w:r>
          </w:p>
        </w:tc>
        <w:tc>
          <w:tcPr>
            <w:tcW w:w="2643" w:type="dxa"/>
          </w:tcPr>
          <w:p w:rsidR="00DF74CD" w:rsidRPr="008B2391" w:rsidRDefault="00DF74CD" w:rsidP="00DF74CD">
            <w:pPr>
              <w:jc w:val="both"/>
              <w:rPr>
                <w:rFonts w:ascii="Times New Roman" w:hAnsi="Times New Roman" w:cs="Times New Roman"/>
                <w:sz w:val="24"/>
              </w:rPr>
            </w:pPr>
            <w:r w:rsidRPr="008B2391">
              <w:rPr>
                <w:rFonts w:ascii="Times New Roman" w:hAnsi="Times New Roman" w:cs="Times New Roman"/>
                <w:sz w:val="24"/>
              </w:rPr>
              <w:t>Цей показник можна визначити як співвідношення частки експорту країни в світовому експорті та частки країни в світовому ВВП,</w:t>
            </w:r>
          </w:p>
        </w:tc>
        <w:tc>
          <w:tcPr>
            <w:tcW w:w="2695" w:type="dxa"/>
          </w:tcPr>
          <w:p w:rsidR="00DF74CD" w:rsidRPr="00790EC7" w:rsidRDefault="00DF74CD" w:rsidP="00DF74CD">
            <w:pPr>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t xml:space="preserve">К = </w:t>
            </w:r>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Ex</m:t>
                  </m:r>
                  <m:f>
                    <m:fPr>
                      <m:type m:val="lin"/>
                      <m:ctrlPr>
                        <w:rPr>
                          <w:rFonts w:ascii="Cambria Math" w:hAnsi="Cambria Math" w:cs="Times New Roman"/>
                          <w:color w:val="000000" w:themeColor="text1"/>
                          <w:sz w:val="24"/>
                        </w:rPr>
                      </m:ctrlPr>
                    </m:fPr>
                    <m:num>
                      <m:r>
                        <w:rPr>
                          <w:rFonts w:ascii="Cambria Math" w:hAnsi="Cambria Math" w:cs="Times New Roman"/>
                          <w:color w:val="000000" w:themeColor="text1"/>
                          <w:sz w:val="24"/>
                        </w:rPr>
                        <m:t>1</m:t>
                      </m:r>
                    </m:num>
                    <m:den>
                      <m:r>
                        <w:rPr>
                          <w:rFonts w:ascii="Cambria Math" w:hAnsi="Cambria Math" w:cs="Times New Roman"/>
                          <w:color w:val="000000" w:themeColor="text1"/>
                          <w:sz w:val="24"/>
                        </w:rPr>
                        <m:t>EX</m:t>
                      </m:r>
                    </m:den>
                  </m:f>
                </m:num>
                <m:den>
                  <m:r>
                    <w:rPr>
                      <w:rFonts w:ascii="Cambria Math" w:hAnsi="Cambria Math" w:cs="Times New Roman" w:hint="eastAsia"/>
                      <w:color w:val="000000" w:themeColor="text1"/>
                      <w:sz w:val="24"/>
                    </w:rPr>
                    <m:t>ВВП</m:t>
                  </m:r>
                  <m:f>
                    <m:fPr>
                      <m:type m:val="lin"/>
                      <m:ctrlPr>
                        <w:rPr>
                          <w:rFonts w:ascii="Cambria Math" w:hAnsi="Cambria Math" w:cs="Times New Roman"/>
                          <w:color w:val="000000" w:themeColor="text1"/>
                          <w:sz w:val="24"/>
                        </w:rPr>
                      </m:ctrlPr>
                    </m:fPr>
                    <m:num>
                      <m:r>
                        <w:rPr>
                          <w:rFonts w:ascii="Cambria Math" w:hAnsi="Cambria Math" w:cs="Times New Roman"/>
                          <w:color w:val="000000" w:themeColor="text1"/>
                          <w:sz w:val="24"/>
                        </w:rPr>
                        <m:t>1</m:t>
                      </m:r>
                    </m:num>
                    <m:den>
                      <m:r>
                        <w:rPr>
                          <w:rFonts w:ascii="Cambria Math" w:hAnsi="Cambria Math" w:cs="Times New Roman" w:hint="eastAsia"/>
                          <w:color w:val="000000" w:themeColor="text1"/>
                          <w:sz w:val="24"/>
                        </w:rPr>
                        <m:t>ВВП</m:t>
                      </m:r>
                    </m:den>
                  </m:f>
                </m:den>
              </m:f>
            </m:oMath>
            <w:r w:rsidRPr="00790EC7">
              <w:rPr>
                <w:rFonts w:ascii="Times New Roman" w:hAnsi="Times New Roman" w:cs="Times New Roman"/>
                <w:color w:val="000000" w:themeColor="text1"/>
                <w:sz w:val="24"/>
              </w:rPr>
              <w:t xml:space="preserve"> ,</w:t>
            </w:r>
          </w:p>
          <w:p w:rsidR="00DF74CD" w:rsidRPr="00790EC7" w:rsidRDefault="00DF74CD" w:rsidP="00DF74CD">
            <w:pPr>
              <w:pStyle w:val="a8"/>
              <w:spacing w:after="0" w:line="240" w:lineRule="auto"/>
              <w:ind w:left="-108"/>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t>де К – коефіцієнт країни в МПП;</w:t>
            </w:r>
          </w:p>
          <w:p w:rsidR="00DF74CD" w:rsidRPr="00790EC7" w:rsidRDefault="00DF74CD" w:rsidP="00DF74CD">
            <w:pPr>
              <w:pStyle w:val="a8"/>
              <w:spacing w:after="0" w:line="240" w:lineRule="auto"/>
              <w:ind w:left="-108"/>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lang w:val="en-US"/>
              </w:rPr>
              <w:t>Ex</w:t>
            </w:r>
            <w:r w:rsidRPr="00790EC7">
              <w:rPr>
                <w:rFonts w:ascii="Times New Roman" w:hAnsi="Times New Roman" w:cs="Times New Roman"/>
                <w:color w:val="000000" w:themeColor="text1"/>
                <w:sz w:val="24"/>
                <w:vertAlign w:val="subscript"/>
              </w:rPr>
              <w:t xml:space="preserve">1 </w:t>
            </w:r>
            <w:r w:rsidRPr="00790EC7">
              <w:rPr>
                <w:rFonts w:ascii="Times New Roman" w:hAnsi="Times New Roman" w:cs="Times New Roman"/>
                <w:color w:val="000000" w:themeColor="text1"/>
                <w:sz w:val="24"/>
              </w:rPr>
              <w:t>– експорт певної країни;</w:t>
            </w:r>
          </w:p>
          <w:p w:rsidR="00DF74CD" w:rsidRPr="00790EC7" w:rsidRDefault="00DF74CD" w:rsidP="00DF74CD">
            <w:pPr>
              <w:pStyle w:val="a8"/>
              <w:spacing w:after="0" w:line="240" w:lineRule="auto"/>
              <w:ind w:left="-108"/>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lang w:val="en-US"/>
              </w:rPr>
              <w:t>Ex</w:t>
            </w:r>
            <w:r w:rsidRPr="00790EC7">
              <w:rPr>
                <w:rFonts w:ascii="Times New Roman" w:hAnsi="Times New Roman" w:cs="Times New Roman"/>
                <w:color w:val="000000" w:themeColor="text1"/>
                <w:sz w:val="24"/>
              </w:rPr>
              <w:t xml:space="preserve"> – світовий експорт;</w:t>
            </w:r>
          </w:p>
          <w:p w:rsidR="00DF74CD" w:rsidRPr="00790EC7" w:rsidRDefault="00DF74CD" w:rsidP="00DF74CD">
            <w:pPr>
              <w:pStyle w:val="a8"/>
              <w:spacing w:after="0" w:line="240" w:lineRule="auto"/>
              <w:ind w:left="-108"/>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t>ВВП</w:t>
            </w:r>
            <w:r w:rsidRPr="00790EC7">
              <w:rPr>
                <w:rFonts w:ascii="Times New Roman" w:hAnsi="Times New Roman" w:cs="Times New Roman"/>
                <w:color w:val="000000" w:themeColor="text1"/>
                <w:sz w:val="24"/>
                <w:vertAlign w:val="subscript"/>
              </w:rPr>
              <w:t>1</w:t>
            </w:r>
            <w:r w:rsidRPr="00790EC7">
              <w:rPr>
                <w:rFonts w:ascii="Times New Roman" w:hAnsi="Times New Roman" w:cs="Times New Roman"/>
                <w:color w:val="000000" w:themeColor="text1"/>
                <w:sz w:val="24"/>
              </w:rPr>
              <w:t xml:space="preserve"> – валовий внутрішній продукт певної країни;</w:t>
            </w:r>
          </w:p>
          <w:p w:rsidR="00DF74CD" w:rsidRPr="00790EC7" w:rsidRDefault="00DF74CD" w:rsidP="00DF74CD">
            <w:pPr>
              <w:pStyle w:val="a8"/>
              <w:spacing w:after="0" w:line="240" w:lineRule="auto"/>
              <w:ind w:left="-108"/>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t>ВВП – валовий внутрішній продукт світу.</w:t>
            </w:r>
          </w:p>
          <w:p w:rsidR="00DF74CD" w:rsidRPr="00790EC7" w:rsidRDefault="00DF74CD" w:rsidP="00DF74CD">
            <w:pPr>
              <w:rPr>
                <w:rFonts w:ascii="Times New Roman" w:hAnsi="Times New Roman" w:cs="Times New Roman"/>
                <w:color w:val="000000" w:themeColor="text1"/>
                <w:sz w:val="24"/>
              </w:rPr>
            </w:pPr>
          </w:p>
        </w:tc>
        <w:tc>
          <w:tcPr>
            <w:tcW w:w="2799" w:type="dxa"/>
          </w:tcPr>
          <w:p w:rsidR="00DF74CD" w:rsidRPr="00790EC7" w:rsidRDefault="00DF74CD" w:rsidP="00DF74CD">
            <w:pPr>
              <w:spacing w:after="0" w:line="240" w:lineRule="auto"/>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t>Через даний показник можна проаналізувати наскільки країна бере активну участь в міжнародному поділі праці. Якщо даний показник &gt;1, тобто частка експорту країни в світовому експорті більша, ніж частка ВВП країни, тоді можна зробити висновок, що країна у МПП бере активну участь. Але якщо спостерігається значне перевищення чисельника над знаменником, це свідчить про слабкість економіки та недостатній розвиток сировинного сектору.</w:t>
            </w:r>
          </w:p>
        </w:tc>
      </w:tr>
      <w:tr w:rsidR="00DF74CD" w:rsidRPr="00B31FC4" w:rsidTr="00DF74CD">
        <w:trPr>
          <w:trHeight w:val="331"/>
        </w:trPr>
        <w:tc>
          <w:tcPr>
            <w:tcW w:w="1718" w:type="dxa"/>
          </w:tcPr>
          <w:p w:rsidR="00DF74CD" w:rsidRPr="008B2391" w:rsidRDefault="00DF74CD" w:rsidP="00DF74CD">
            <w:pPr>
              <w:rPr>
                <w:rFonts w:ascii="Times New Roman" w:hAnsi="Times New Roman" w:cs="Times New Roman"/>
                <w:sz w:val="24"/>
              </w:rPr>
            </w:pPr>
            <w:r w:rsidRPr="008B2391">
              <w:rPr>
                <w:rFonts w:ascii="Times New Roman" w:hAnsi="Times New Roman" w:cs="Times New Roman"/>
                <w:sz w:val="24"/>
              </w:rPr>
              <w:t>Ефективність експорту країни</w:t>
            </w:r>
          </w:p>
        </w:tc>
        <w:tc>
          <w:tcPr>
            <w:tcW w:w="2643" w:type="dxa"/>
          </w:tcPr>
          <w:p w:rsidR="00DF74CD" w:rsidRPr="008B2391" w:rsidRDefault="00DF74CD" w:rsidP="00DF74CD">
            <w:pPr>
              <w:spacing w:line="240" w:lineRule="auto"/>
              <w:jc w:val="both"/>
              <w:rPr>
                <w:rFonts w:ascii="Times New Roman" w:hAnsi="Times New Roman" w:cs="Times New Roman"/>
                <w:sz w:val="24"/>
              </w:rPr>
            </w:pPr>
            <w:r w:rsidRPr="008B2391">
              <w:rPr>
                <w:rFonts w:ascii="Times New Roman" w:hAnsi="Times New Roman" w:cs="Times New Roman"/>
                <w:sz w:val="24"/>
              </w:rPr>
              <w:t xml:space="preserve">Через даний показник можна проаналізувати виручку на душу населення від кожного </w:t>
            </w:r>
            <w:r w:rsidRPr="008B2391">
              <w:rPr>
                <w:rFonts w:ascii="Times New Roman" w:hAnsi="Times New Roman" w:cs="Times New Roman"/>
                <w:sz w:val="24"/>
              </w:rPr>
              <w:lastRenderedPageBreak/>
              <w:t>експортованого відсотка ВВП.</w:t>
            </w:r>
          </w:p>
        </w:tc>
        <w:tc>
          <w:tcPr>
            <w:tcW w:w="2695" w:type="dxa"/>
          </w:tcPr>
          <w:p w:rsidR="00DF74CD" w:rsidRPr="00790EC7" w:rsidRDefault="00DF74CD" w:rsidP="00DF74CD">
            <w:pPr>
              <w:spacing w:line="240" w:lineRule="auto"/>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lastRenderedPageBreak/>
              <w:t xml:space="preserve">ЕЕ = </w:t>
            </w:r>
            <m:oMath>
              <m:f>
                <m:fPr>
                  <m:ctrlPr>
                    <w:rPr>
                      <w:rFonts w:ascii="Cambria Math" w:hAnsi="Cambria Math"/>
                      <w:color w:val="000000" w:themeColor="text1"/>
                      <w:sz w:val="24"/>
                    </w:rPr>
                  </m:ctrlPr>
                </m:fPr>
                <m:num>
                  <m:f>
                    <m:fPr>
                      <m:ctrlPr>
                        <w:rPr>
                          <w:rFonts w:ascii="Cambria Math" w:hAnsi="Cambria Math"/>
                          <w:color w:val="000000" w:themeColor="text1"/>
                          <w:sz w:val="24"/>
                        </w:rPr>
                      </m:ctrlPr>
                    </m:fPr>
                    <m:num>
                      <m:f>
                        <m:fPr>
                          <m:ctrlPr>
                            <w:rPr>
                              <w:rFonts w:ascii="Cambria Math" w:hAnsi="Cambria Math"/>
                              <w:color w:val="000000" w:themeColor="text1"/>
                              <w:sz w:val="24"/>
                            </w:rPr>
                          </m:ctrlPr>
                        </m:fPr>
                        <m:num>
                          <m:r>
                            <w:rPr>
                              <w:rFonts w:ascii="Cambria Math" w:hAnsi="Cambria Math"/>
                              <w:color w:val="000000" w:themeColor="text1"/>
                              <w:sz w:val="24"/>
                            </w:rPr>
                            <m:t>EX1</m:t>
                          </m:r>
                        </m:num>
                        <m:den>
                          <m:r>
                            <w:rPr>
                              <w:rFonts w:ascii="Cambria Math" w:hAnsi="Cambria Math" w:hint="eastAsia"/>
                              <w:color w:val="000000" w:themeColor="text1"/>
                              <w:sz w:val="24"/>
                            </w:rPr>
                            <m:t>ЧН</m:t>
                          </m:r>
                          <m:r>
                            <w:rPr>
                              <w:rFonts w:ascii="Cambria Math" w:hAnsi="Cambria Math"/>
                              <w:color w:val="000000" w:themeColor="text1"/>
                              <w:sz w:val="24"/>
                            </w:rPr>
                            <m:t>1</m:t>
                          </m:r>
                        </m:den>
                      </m:f>
                      <m:r>
                        <w:rPr>
                          <w:rFonts w:ascii="Cambria Math" w:hAnsi="Cambria Math"/>
                          <w:color w:val="000000" w:themeColor="text1"/>
                          <w:sz w:val="24"/>
                        </w:rPr>
                        <m:t>*EX1</m:t>
                      </m:r>
                    </m:num>
                    <m:den>
                      <m:r>
                        <w:rPr>
                          <w:rFonts w:ascii="Cambria Math" w:hAnsi="Cambria Math" w:hint="eastAsia"/>
                          <w:color w:val="000000" w:themeColor="text1"/>
                          <w:sz w:val="24"/>
                        </w:rPr>
                        <m:t>ВВП</m:t>
                      </m:r>
                    </m:den>
                  </m:f>
                  <m:r>
                    <w:rPr>
                      <w:rFonts w:ascii="Cambria Math" w:hAnsi="Cambria Math"/>
                      <w:color w:val="000000" w:themeColor="text1"/>
                      <w:sz w:val="24"/>
                    </w:rPr>
                    <m:t>*100</m:t>
                  </m:r>
                </m:num>
                <m:den>
                  <m:f>
                    <m:fPr>
                      <m:ctrlPr>
                        <w:rPr>
                          <w:rFonts w:ascii="Cambria Math" w:hAnsi="Cambria Math"/>
                          <w:color w:val="000000" w:themeColor="text1"/>
                          <w:sz w:val="24"/>
                        </w:rPr>
                      </m:ctrlPr>
                    </m:fPr>
                    <m:num>
                      <m:f>
                        <m:fPr>
                          <m:ctrlPr>
                            <w:rPr>
                              <w:rFonts w:ascii="Cambria Math" w:hAnsi="Cambria Math"/>
                              <w:color w:val="000000" w:themeColor="text1"/>
                              <w:sz w:val="24"/>
                            </w:rPr>
                          </m:ctrlPr>
                        </m:fPr>
                        <m:num>
                          <m:r>
                            <w:rPr>
                              <w:rFonts w:ascii="Cambria Math" w:hAnsi="Cambria Math"/>
                              <w:color w:val="000000" w:themeColor="text1"/>
                              <w:sz w:val="24"/>
                            </w:rPr>
                            <m:t>EX</m:t>
                          </m:r>
                        </m:num>
                        <m:den>
                          <m:r>
                            <w:rPr>
                              <w:rFonts w:ascii="Cambria Math" w:hAnsi="Cambria Math" w:hint="eastAsia"/>
                              <w:color w:val="000000" w:themeColor="text1"/>
                              <w:sz w:val="24"/>
                            </w:rPr>
                            <m:t>ЧН</m:t>
                          </m:r>
                        </m:den>
                      </m:f>
                      <m:r>
                        <w:rPr>
                          <w:rFonts w:ascii="Cambria Math" w:hAnsi="Cambria Math"/>
                          <w:color w:val="000000" w:themeColor="text1"/>
                          <w:sz w:val="24"/>
                        </w:rPr>
                        <m:t>*EX1</m:t>
                      </m:r>
                    </m:num>
                    <m:den>
                      <m:r>
                        <w:rPr>
                          <w:rFonts w:ascii="Cambria Math" w:hAnsi="Cambria Math" w:hint="eastAsia"/>
                          <w:color w:val="000000" w:themeColor="text1"/>
                          <w:sz w:val="24"/>
                        </w:rPr>
                        <m:t>ВВП</m:t>
                      </m:r>
                      <m:r>
                        <w:rPr>
                          <w:rFonts w:ascii="Cambria Math" w:hAnsi="Cambria Math"/>
                          <w:color w:val="000000" w:themeColor="text1"/>
                          <w:sz w:val="24"/>
                        </w:rPr>
                        <m:t>1</m:t>
                      </m:r>
                    </m:den>
                  </m:f>
                </m:den>
              </m:f>
            </m:oMath>
            <w:r w:rsidRPr="00790EC7">
              <w:rPr>
                <w:rFonts w:ascii="Times New Roman" w:hAnsi="Times New Roman" w:cs="Times New Roman"/>
                <w:color w:val="000000" w:themeColor="text1"/>
                <w:sz w:val="24"/>
              </w:rPr>
              <w:t xml:space="preserve"> ,</w:t>
            </w:r>
          </w:p>
          <w:p w:rsidR="00DF74CD" w:rsidRPr="00790EC7" w:rsidRDefault="00DF74CD" w:rsidP="00DF74CD">
            <w:pPr>
              <w:spacing w:after="0" w:line="240" w:lineRule="auto"/>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lastRenderedPageBreak/>
              <w:t xml:space="preserve">де </w:t>
            </w:r>
            <m:oMath>
              <m:f>
                <m:fPr>
                  <m:ctrlPr>
                    <w:rPr>
                      <w:rFonts w:ascii="Cambria Math" w:hAnsi="Cambria Math"/>
                      <w:color w:val="000000" w:themeColor="text1"/>
                      <w:sz w:val="24"/>
                    </w:rPr>
                  </m:ctrlPr>
                </m:fPr>
                <m:num>
                  <m:r>
                    <w:rPr>
                      <w:rFonts w:ascii="Cambria Math" w:hAnsi="Cambria Math"/>
                      <w:color w:val="000000" w:themeColor="text1"/>
                      <w:sz w:val="24"/>
                    </w:rPr>
                    <m:t>EX1</m:t>
                  </m:r>
                </m:num>
                <m:den>
                  <m:r>
                    <w:rPr>
                      <w:rFonts w:ascii="Cambria Math" w:hAnsi="Cambria Math" w:hint="eastAsia"/>
                      <w:color w:val="000000" w:themeColor="text1"/>
                      <w:sz w:val="24"/>
                    </w:rPr>
                    <m:t>ЧН</m:t>
                  </m:r>
                  <m:r>
                    <w:rPr>
                      <w:rFonts w:ascii="Cambria Math" w:hAnsi="Cambria Math"/>
                      <w:color w:val="000000" w:themeColor="text1"/>
                      <w:sz w:val="24"/>
                    </w:rPr>
                    <m:t>1</m:t>
                  </m:r>
                </m:den>
              </m:f>
            </m:oMath>
            <w:r w:rsidRPr="00790EC7">
              <w:rPr>
                <w:rFonts w:ascii="Times New Roman" w:hAnsi="Times New Roman" w:cs="Times New Roman"/>
                <w:color w:val="000000" w:themeColor="text1"/>
                <w:sz w:val="24"/>
              </w:rPr>
              <w:t>- частка експорту країни на душу населення;</w:t>
            </w:r>
          </w:p>
          <w:p w:rsidR="00DF74CD" w:rsidRPr="00790EC7" w:rsidRDefault="00DF74CD" w:rsidP="00DF74CD">
            <w:pPr>
              <w:spacing w:after="0" w:line="240" w:lineRule="auto"/>
              <w:ind w:left="-108"/>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t xml:space="preserve"> </w:t>
            </w:r>
            <m:oMath>
              <m:f>
                <m:fPr>
                  <m:ctrlPr>
                    <w:rPr>
                      <w:rFonts w:ascii="Cambria Math" w:hAnsi="Cambria Math"/>
                      <w:color w:val="000000" w:themeColor="text1"/>
                      <w:sz w:val="24"/>
                    </w:rPr>
                  </m:ctrlPr>
                </m:fPr>
                <m:num>
                  <m:r>
                    <w:rPr>
                      <w:rFonts w:ascii="Cambria Math" w:hAnsi="Cambria Math"/>
                      <w:color w:val="000000" w:themeColor="text1"/>
                      <w:sz w:val="24"/>
                    </w:rPr>
                    <m:t>EX1</m:t>
                  </m:r>
                </m:num>
                <m:den>
                  <m:r>
                    <w:rPr>
                      <w:rFonts w:ascii="Cambria Math" w:hAnsi="Cambria Math" w:hint="eastAsia"/>
                      <w:color w:val="000000" w:themeColor="text1"/>
                      <w:sz w:val="24"/>
                    </w:rPr>
                    <m:t>ВВП</m:t>
                  </m:r>
                </m:den>
              </m:f>
            </m:oMath>
            <w:r w:rsidRPr="00790EC7">
              <w:rPr>
                <w:rFonts w:ascii="Times New Roman" w:hAnsi="Times New Roman" w:cs="Times New Roman"/>
                <w:color w:val="000000" w:themeColor="text1"/>
                <w:sz w:val="24"/>
              </w:rPr>
              <w:t xml:space="preserve"> - частка експорту країни у світовому ВВП;</w:t>
            </w:r>
          </w:p>
          <w:p w:rsidR="00DF74CD" w:rsidRPr="00790EC7" w:rsidRDefault="00DF74CD" w:rsidP="00DF74CD">
            <w:pPr>
              <w:spacing w:after="0"/>
              <w:ind w:left="-108"/>
              <w:jc w:val="both"/>
              <w:rPr>
                <w:rFonts w:ascii="Times New Roman" w:hAnsi="Times New Roman" w:cs="Times New Roman"/>
                <w:color w:val="000000" w:themeColor="text1"/>
                <w:sz w:val="24"/>
              </w:rPr>
            </w:pPr>
            <w:r w:rsidRPr="00790EC7">
              <w:rPr>
                <w:rFonts w:ascii="Times New Roman" w:hAnsi="Times New Roman" w:cs="Times New Roman"/>
                <w:i/>
                <w:color w:val="000000" w:themeColor="text1"/>
                <w:sz w:val="24"/>
              </w:rPr>
              <w:t xml:space="preserve"> </w:t>
            </w:r>
            <m:oMath>
              <m:f>
                <m:fPr>
                  <m:ctrlPr>
                    <w:rPr>
                      <w:rFonts w:ascii="Cambria Math" w:hAnsi="Cambria Math"/>
                      <w:color w:val="000000" w:themeColor="text1"/>
                      <w:sz w:val="24"/>
                    </w:rPr>
                  </m:ctrlPr>
                </m:fPr>
                <m:num>
                  <m:r>
                    <w:rPr>
                      <w:rFonts w:ascii="Cambria Math" w:hAnsi="Cambria Math"/>
                      <w:color w:val="000000" w:themeColor="text1"/>
                      <w:sz w:val="24"/>
                    </w:rPr>
                    <m:t>EX</m:t>
                  </m:r>
                </m:num>
                <m:den>
                  <m:r>
                    <w:rPr>
                      <w:rFonts w:ascii="Cambria Math" w:hAnsi="Cambria Math" w:hint="eastAsia"/>
                      <w:color w:val="000000" w:themeColor="text1"/>
                      <w:sz w:val="24"/>
                    </w:rPr>
                    <m:t>ЧН</m:t>
                  </m:r>
                </m:den>
              </m:f>
            </m:oMath>
            <w:r w:rsidRPr="00790EC7">
              <w:rPr>
                <w:rFonts w:ascii="Times New Roman" w:hAnsi="Times New Roman" w:cs="Times New Roman"/>
                <w:i/>
                <w:color w:val="000000" w:themeColor="text1"/>
                <w:sz w:val="24"/>
              </w:rPr>
              <w:t xml:space="preserve"> </w:t>
            </w:r>
            <w:r w:rsidRPr="00790EC7">
              <w:rPr>
                <w:rFonts w:ascii="Times New Roman" w:hAnsi="Times New Roman" w:cs="Times New Roman"/>
                <w:color w:val="000000" w:themeColor="text1"/>
                <w:sz w:val="24"/>
              </w:rPr>
              <w:t>– частка експорту світу на душу населення;</w:t>
            </w:r>
          </w:p>
          <w:p w:rsidR="00DF74CD" w:rsidRPr="00790EC7" w:rsidRDefault="00DF74CD" w:rsidP="00DF74CD">
            <w:pPr>
              <w:spacing w:after="0" w:line="240" w:lineRule="auto"/>
              <w:ind w:left="-108"/>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t xml:space="preserve"> </w:t>
            </w:r>
            <m:oMath>
              <m:f>
                <m:fPr>
                  <m:ctrlPr>
                    <w:rPr>
                      <w:rFonts w:ascii="Cambria Math" w:hAnsi="Cambria Math"/>
                      <w:color w:val="000000" w:themeColor="text1"/>
                      <w:sz w:val="24"/>
                    </w:rPr>
                  </m:ctrlPr>
                </m:fPr>
                <m:num>
                  <m:r>
                    <w:rPr>
                      <w:rFonts w:ascii="Cambria Math" w:hAnsi="Cambria Math"/>
                      <w:color w:val="000000" w:themeColor="text1"/>
                      <w:sz w:val="24"/>
                    </w:rPr>
                    <m:t>EX1</m:t>
                  </m:r>
                </m:num>
                <m:den>
                  <m:r>
                    <w:rPr>
                      <w:rFonts w:ascii="Cambria Math" w:hAnsi="Cambria Math" w:hint="eastAsia"/>
                      <w:color w:val="000000" w:themeColor="text1"/>
                      <w:sz w:val="24"/>
                    </w:rPr>
                    <m:t>ВВП</m:t>
                  </m:r>
                  <m:r>
                    <w:rPr>
                      <w:rFonts w:ascii="Cambria Math" w:hAnsi="Cambria Math"/>
                      <w:color w:val="000000" w:themeColor="text1"/>
                      <w:sz w:val="24"/>
                    </w:rPr>
                    <m:t>1</m:t>
                  </m:r>
                </m:den>
              </m:f>
            </m:oMath>
            <w:r w:rsidRPr="00790EC7">
              <w:rPr>
                <w:rFonts w:ascii="Times New Roman" w:hAnsi="Times New Roman" w:cs="Times New Roman"/>
                <w:color w:val="000000" w:themeColor="text1"/>
                <w:sz w:val="24"/>
              </w:rPr>
              <w:t xml:space="preserve"> – співвідношення експорту країни до ВВП країни.</w:t>
            </w:r>
          </w:p>
          <w:p w:rsidR="00DF74CD" w:rsidRPr="00790EC7" w:rsidRDefault="00DF74CD" w:rsidP="00DF74CD">
            <w:pPr>
              <w:spacing w:after="0" w:line="240" w:lineRule="auto"/>
              <w:ind w:left="-108"/>
              <w:jc w:val="both"/>
              <w:rPr>
                <w:rFonts w:ascii="Times New Roman" w:hAnsi="Times New Roman" w:cs="Times New Roman"/>
                <w:i/>
                <w:color w:val="000000" w:themeColor="text1"/>
                <w:sz w:val="24"/>
              </w:rPr>
            </w:pPr>
          </w:p>
        </w:tc>
        <w:tc>
          <w:tcPr>
            <w:tcW w:w="2799" w:type="dxa"/>
          </w:tcPr>
          <w:p w:rsidR="00DF74CD" w:rsidRPr="00790EC7" w:rsidRDefault="00DF74CD" w:rsidP="00DF74CD">
            <w:pPr>
              <w:jc w:val="both"/>
              <w:rPr>
                <w:rFonts w:ascii="Times New Roman" w:hAnsi="Times New Roman" w:cs="Times New Roman"/>
                <w:color w:val="000000" w:themeColor="text1"/>
                <w:sz w:val="24"/>
              </w:rPr>
            </w:pPr>
            <w:r w:rsidRPr="00790EC7">
              <w:rPr>
                <w:rFonts w:ascii="Times New Roman" w:hAnsi="Times New Roman" w:cs="Times New Roman"/>
                <w:color w:val="000000" w:themeColor="text1"/>
                <w:sz w:val="24"/>
              </w:rPr>
              <w:lastRenderedPageBreak/>
              <w:t xml:space="preserve">Значення показника &gt;1 є позитивним і вказує, що реалізація продукції на </w:t>
            </w:r>
            <w:r w:rsidRPr="00790EC7">
              <w:rPr>
                <w:rFonts w:ascii="Times New Roman" w:hAnsi="Times New Roman" w:cs="Times New Roman"/>
                <w:color w:val="000000" w:themeColor="text1"/>
                <w:sz w:val="24"/>
              </w:rPr>
              <w:lastRenderedPageBreak/>
              <w:t>зовнішньому ринку є доцільнішою, ніж на внутрішньому ринку країни.</w:t>
            </w:r>
          </w:p>
        </w:tc>
      </w:tr>
    </w:tbl>
    <w:p w:rsidR="00DF74CD" w:rsidRPr="005C500F"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lastRenderedPageBreak/>
        <w:t>Примітка. Складено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38</w:t>
      </w:r>
      <w:r w:rsidRPr="008B2391">
        <w:rPr>
          <w:rFonts w:ascii="Times New Roman" w:hAnsi="Times New Roman" w:cs="Times New Roman"/>
          <w:sz w:val="24"/>
          <w:szCs w:val="28"/>
        </w:rPr>
        <w:t xml:space="preserve">, </w:t>
      </w:r>
      <w:r>
        <w:rPr>
          <w:rFonts w:ascii="Times New Roman" w:hAnsi="Times New Roman" w:cs="Times New Roman"/>
          <w:sz w:val="24"/>
          <w:szCs w:val="28"/>
          <w:lang w:val="en-US"/>
        </w:rPr>
        <w:t>c</w:t>
      </w:r>
      <w:r w:rsidRPr="008B2391">
        <w:rPr>
          <w:rFonts w:ascii="Times New Roman" w:hAnsi="Times New Roman" w:cs="Times New Roman"/>
          <w:sz w:val="24"/>
          <w:szCs w:val="28"/>
        </w:rPr>
        <w:t>.</w:t>
      </w:r>
      <w:r>
        <w:rPr>
          <w:rFonts w:ascii="Times New Roman" w:hAnsi="Times New Roman" w:cs="Times New Roman"/>
          <w:sz w:val="24"/>
          <w:szCs w:val="28"/>
        </w:rPr>
        <w:t>31</w:t>
      </w:r>
      <w:r w:rsidRPr="005C500F">
        <w:rPr>
          <w:rFonts w:ascii="Times New Roman" w:hAnsi="Times New Roman" w:cs="Times New Roman"/>
          <w:sz w:val="24"/>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Теорія порівняльних преваг Д. Рікардо говорить про те</w:t>
      </w:r>
      <w:r w:rsidRPr="00D93FBC">
        <w:rPr>
          <w:rFonts w:ascii="Times New Roman" w:hAnsi="Times New Roman" w:cs="Times New Roman"/>
          <w:sz w:val="28"/>
          <w:szCs w:val="28"/>
        </w:rPr>
        <w:t xml:space="preserve">, </w:t>
      </w:r>
      <w:r>
        <w:rPr>
          <w:rFonts w:ascii="Times New Roman" w:hAnsi="Times New Roman" w:cs="Times New Roman"/>
          <w:sz w:val="28"/>
          <w:szCs w:val="28"/>
        </w:rPr>
        <w:t>що країна повинна спеціалізуватись на експорті тих товарів</w:t>
      </w:r>
      <w:r w:rsidRPr="00D93FBC">
        <w:rPr>
          <w:rFonts w:ascii="Times New Roman" w:hAnsi="Times New Roman" w:cs="Times New Roman"/>
          <w:sz w:val="28"/>
          <w:szCs w:val="28"/>
        </w:rPr>
        <w:t xml:space="preserve">, </w:t>
      </w:r>
      <w:r>
        <w:rPr>
          <w:rFonts w:ascii="Times New Roman" w:hAnsi="Times New Roman" w:cs="Times New Roman"/>
          <w:sz w:val="28"/>
          <w:szCs w:val="28"/>
        </w:rPr>
        <w:t>в яких вона має певні порівняльні переваги</w:t>
      </w:r>
      <w:r w:rsidRPr="006F1DA6">
        <w:rPr>
          <w:rFonts w:ascii="Times New Roman" w:hAnsi="Times New Roman" w:cs="Times New Roman"/>
          <w:sz w:val="28"/>
          <w:szCs w:val="28"/>
        </w:rPr>
        <w:t xml:space="preserve"> [</w:t>
      </w:r>
      <w:r>
        <w:rPr>
          <w:rFonts w:ascii="Times New Roman" w:hAnsi="Times New Roman" w:cs="Times New Roman"/>
          <w:sz w:val="28"/>
          <w:szCs w:val="28"/>
        </w:rPr>
        <w:t>48</w:t>
      </w:r>
      <w:r w:rsidRPr="00790EC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Pr>
          <w:rFonts w:ascii="Times New Roman" w:hAnsi="Times New Roman" w:cs="Times New Roman"/>
          <w:sz w:val="28"/>
          <w:szCs w:val="28"/>
        </w:rPr>
        <w:t>с.49</w:t>
      </w:r>
      <w:r w:rsidRPr="006F1DA6">
        <w:rPr>
          <w:rFonts w:ascii="Times New Roman" w:hAnsi="Times New Roman" w:cs="Times New Roman"/>
          <w:sz w:val="28"/>
          <w:szCs w:val="28"/>
        </w:rPr>
        <w:t>]</w:t>
      </w:r>
      <w:r>
        <w:rPr>
          <w:rFonts w:ascii="Times New Roman" w:hAnsi="Times New Roman" w:cs="Times New Roman"/>
          <w:sz w:val="28"/>
          <w:szCs w:val="28"/>
        </w:rPr>
        <w:t>. На основі цієї теорії базується індекс виявлення порівняльних переваг або коефіцієнт Баласса</w:t>
      </w:r>
      <w:r w:rsidRPr="006F1DA6">
        <w:rPr>
          <w:rFonts w:ascii="Times New Roman" w:hAnsi="Times New Roman" w:cs="Times New Roman"/>
          <w:sz w:val="28"/>
          <w:szCs w:val="28"/>
        </w:rPr>
        <w:t>.</w:t>
      </w:r>
      <w:r>
        <w:rPr>
          <w:rFonts w:ascii="Times New Roman" w:hAnsi="Times New Roman" w:cs="Times New Roman"/>
          <w:sz w:val="28"/>
          <w:szCs w:val="28"/>
        </w:rPr>
        <w:t xml:space="preserve"> Даний індекс можна розрахувати за формулою:</w:t>
      </w:r>
    </w:p>
    <w:p w:rsidR="00DF74CD" w:rsidRPr="00415C6E" w:rsidRDefault="00DF74CD" w:rsidP="00DF74CD">
      <w:pPr>
        <w:spacing w:after="0" w:line="360" w:lineRule="auto"/>
        <w:ind w:firstLine="708"/>
        <w:jc w:val="center"/>
        <w:rPr>
          <w:rFonts w:ascii="Times New Roman" w:eastAsiaTheme="minorEastAsia" w:hAnsi="Times New Roman" w:cs="Times New Roman"/>
          <w:sz w:val="28"/>
          <w:szCs w:val="28"/>
        </w:rPr>
      </w:pPr>
      <m:oMath>
        <m:r>
          <w:rPr>
            <w:rFonts w:ascii="Cambria Math" w:hAnsi="Cambria Math" w:cs="Times New Roman"/>
            <w:sz w:val="36"/>
            <w:szCs w:val="28"/>
          </w:rPr>
          <m:t xml:space="preserve">ІПП= </m:t>
        </m:r>
        <m:f>
          <m:fPr>
            <m:ctrlPr>
              <w:rPr>
                <w:rFonts w:ascii="Cambria Math" w:hAnsi="Cambria Math" w:cs="Times New Roman"/>
                <w:i/>
                <w:sz w:val="36"/>
                <w:szCs w:val="28"/>
              </w:rPr>
            </m:ctrlPr>
          </m:fPr>
          <m:num>
            <m:r>
              <w:rPr>
                <w:rFonts w:ascii="Cambria Math" w:hAnsi="Cambria Math" w:cs="Times New Roman"/>
                <w:sz w:val="36"/>
                <w:szCs w:val="28"/>
              </w:rPr>
              <m:t>Еx</m:t>
            </m:r>
            <m:r>
              <w:rPr>
                <w:rFonts w:ascii="Cambria Math" w:hAnsi="Cambria Math" w:cs="Times New Roman"/>
                <w:sz w:val="36"/>
                <w:szCs w:val="28"/>
                <w:lang w:val="en-US"/>
              </w:rPr>
              <m:t>ab</m:t>
            </m:r>
            <m:r>
              <w:rPr>
                <w:rFonts w:ascii="Cambria Math" w:hAnsi="Cambria Math" w:cs="Times New Roman"/>
                <w:sz w:val="36"/>
                <w:szCs w:val="28"/>
              </w:rPr>
              <m:t>\</m:t>
            </m:r>
            <m:r>
              <w:rPr>
                <w:rFonts w:ascii="Cambria Math" w:hAnsi="Cambria Math" w:cs="Times New Roman"/>
                <w:sz w:val="36"/>
                <w:szCs w:val="28"/>
                <w:lang w:val="en-US"/>
              </w:rPr>
              <m:t>Exa</m:t>
            </m:r>
          </m:num>
          <m:den>
            <m:r>
              <w:rPr>
                <w:rFonts w:ascii="Cambria Math" w:hAnsi="Cambria Math" w:cs="Times New Roman"/>
                <w:sz w:val="36"/>
                <w:szCs w:val="28"/>
              </w:rPr>
              <m:t>Exb\Ex</m:t>
            </m:r>
          </m:den>
        </m:f>
        <m:r>
          <w:rPr>
            <w:rFonts w:ascii="Cambria Math" w:eastAsiaTheme="minorEastAsia" w:hAnsi="Cambria Math" w:cs="Times New Roman"/>
            <w:sz w:val="36"/>
            <w:szCs w:val="28"/>
          </w:rPr>
          <m:t xml:space="preserve">                               </m:t>
        </m:r>
        <m:r>
          <m:rPr>
            <m:sty m:val="p"/>
          </m:rPr>
          <w:rPr>
            <w:rFonts w:ascii="Cambria Math" w:eastAsiaTheme="minorEastAsia" w:hAnsi="Cambria Math" w:cs="Times New Roman"/>
            <w:sz w:val="36"/>
            <w:szCs w:val="28"/>
          </w:rPr>
          <m:t xml:space="preserve"> </m:t>
        </m:r>
      </m:oMath>
      <w:r w:rsidRPr="00415C6E">
        <w:rPr>
          <w:rFonts w:ascii="Times New Roman" w:eastAsiaTheme="minorEastAsia" w:hAnsi="Times New Roman" w:cs="Times New Roman"/>
          <w:sz w:val="28"/>
          <w:szCs w:val="28"/>
        </w:rPr>
        <w:t>( 1.5.)</w:t>
      </w:r>
    </w:p>
    <w:p w:rsidR="00DF74CD"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 ІПП – індекс порівняльних переваг;</w:t>
      </w:r>
    </w:p>
    <w:p w:rsidR="00DF74CD" w:rsidRDefault="00DF74CD" w:rsidP="00DF74C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lang w:val="en-US"/>
        </w:rPr>
        <w:t>Exab</w:t>
      </w:r>
      <w:proofErr w:type="spellEnd"/>
      <w:r w:rsidRPr="00967D84">
        <w:rPr>
          <w:rFonts w:ascii="Times New Roman" w:hAnsi="Times New Roman" w:cs="Times New Roman"/>
          <w:sz w:val="28"/>
          <w:szCs w:val="28"/>
        </w:rPr>
        <w:t xml:space="preserve"> – </w:t>
      </w:r>
      <w:r>
        <w:rPr>
          <w:rFonts w:ascii="Times New Roman" w:hAnsi="Times New Roman" w:cs="Times New Roman"/>
          <w:sz w:val="28"/>
          <w:szCs w:val="28"/>
        </w:rPr>
        <w:t xml:space="preserve">експорт товару </w:t>
      </w:r>
      <w:r>
        <w:rPr>
          <w:rFonts w:ascii="Times New Roman" w:hAnsi="Times New Roman" w:cs="Times New Roman"/>
          <w:sz w:val="28"/>
          <w:szCs w:val="28"/>
          <w:lang w:val="en-US"/>
        </w:rPr>
        <w:t>b</w:t>
      </w:r>
      <w:r>
        <w:rPr>
          <w:rFonts w:ascii="Times New Roman" w:hAnsi="Times New Roman" w:cs="Times New Roman"/>
          <w:sz w:val="28"/>
          <w:szCs w:val="28"/>
        </w:rPr>
        <w:t xml:space="preserve"> країною </w:t>
      </w:r>
      <w:r>
        <w:rPr>
          <w:rFonts w:ascii="Times New Roman" w:hAnsi="Times New Roman" w:cs="Times New Roman"/>
          <w:sz w:val="28"/>
          <w:szCs w:val="28"/>
          <w:lang w:val="en-US"/>
        </w:rPr>
        <w:t>a</w:t>
      </w:r>
      <w:r>
        <w:rPr>
          <w:rFonts w:ascii="Times New Roman" w:hAnsi="Times New Roman" w:cs="Times New Roman"/>
          <w:sz w:val="28"/>
          <w:szCs w:val="28"/>
        </w:rPr>
        <w:t>;</w:t>
      </w:r>
    </w:p>
    <w:p w:rsidR="00DF74CD" w:rsidRDefault="00DF74CD" w:rsidP="00DF74C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lang w:val="en-US"/>
        </w:rPr>
        <w:t>Exa</w:t>
      </w:r>
      <w:proofErr w:type="spellEnd"/>
      <w:r w:rsidRPr="00504D62">
        <w:rPr>
          <w:rFonts w:ascii="Times New Roman" w:hAnsi="Times New Roman" w:cs="Times New Roman"/>
          <w:sz w:val="28"/>
          <w:szCs w:val="28"/>
        </w:rPr>
        <w:t xml:space="preserve"> - експорт</w:t>
      </w:r>
      <w:r>
        <w:rPr>
          <w:rFonts w:ascii="Times New Roman" w:hAnsi="Times New Roman" w:cs="Times New Roman"/>
          <w:sz w:val="28"/>
          <w:szCs w:val="28"/>
        </w:rPr>
        <w:t xml:space="preserve"> країною а;</w:t>
      </w:r>
    </w:p>
    <w:p w:rsidR="00DF74CD" w:rsidRDefault="00DF74CD" w:rsidP="00DF74CD">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lang w:val="en-US"/>
        </w:rPr>
        <w:t>Exb</w:t>
      </w:r>
      <w:proofErr w:type="spellEnd"/>
      <w:r w:rsidRPr="00357611">
        <w:rPr>
          <w:rFonts w:ascii="Times New Roman" w:hAnsi="Times New Roman" w:cs="Times New Roman"/>
          <w:sz w:val="28"/>
          <w:szCs w:val="28"/>
        </w:rPr>
        <w:t xml:space="preserve"> – </w:t>
      </w:r>
      <w:r>
        <w:rPr>
          <w:rFonts w:ascii="Times New Roman" w:hAnsi="Times New Roman" w:cs="Times New Roman"/>
          <w:sz w:val="28"/>
          <w:szCs w:val="28"/>
        </w:rPr>
        <w:t xml:space="preserve">світовий експорт товару </w:t>
      </w:r>
      <w:r>
        <w:rPr>
          <w:rFonts w:ascii="Times New Roman" w:hAnsi="Times New Roman" w:cs="Times New Roman"/>
          <w:sz w:val="28"/>
          <w:szCs w:val="28"/>
          <w:lang w:val="en-US"/>
        </w:rPr>
        <w:t>b</w:t>
      </w:r>
      <w:r>
        <w:rPr>
          <w:rFonts w:ascii="Times New Roman" w:hAnsi="Times New Roman" w:cs="Times New Roman"/>
          <w:sz w:val="28"/>
          <w:szCs w:val="28"/>
        </w:rPr>
        <w:t>;</w:t>
      </w:r>
    </w:p>
    <w:p w:rsidR="00DF74CD" w:rsidRDefault="00DF74CD" w:rsidP="00DF74CD">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Ex</w:t>
      </w:r>
      <w:r w:rsidRPr="00504D62">
        <w:rPr>
          <w:rFonts w:ascii="Times New Roman" w:hAnsi="Times New Roman" w:cs="Times New Roman"/>
          <w:sz w:val="28"/>
          <w:szCs w:val="28"/>
        </w:rPr>
        <w:t xml:space="preserve"> – </w:t>
      </w:r>
      <w:r>
        <w:rPr>
          <w:rFonts w:ascii="Times New Roman" w:hAnsi="Times New Roman" w:cs="Times New Roman"/>
          <w:sz w:val="28"/>
          <w:szCs w:val="28"/>
        </w:rPr>
        <w:t>світовий експорт.</w:t>
      </w:r>
    </w:p>
    <w:p w:rsidR="00DF74CD" w:rsidRPr="00F12952"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Вважається</w:t>
      </w:r>
      <w:r w:rsidRPr="00162C2E">
        <w:rPr>
          <w:rFonts w:ascii="Times New Roman" w:hAnsi="Times New Roman" w:cs="Times New Roman"/>
          <w:sz w:val="28"/>
          <w:szCs w:val="28"/>
        </w:rPr>
        <w:t>,</w:t>
      </w:r>
      <w:r>
        <w:rPr>
          <w:rFonts w:ascii="Times New Roman" w:hAnsi="Times New Roman" w:cs="Times New Roman"/>
          <w:sz w:val="28"/>
          <w:szCs w:val="28"/>
        </w:rPr>
        <w:t xml:space="preserve"> що країна має переваги</w:t>
      </w:r>
      <w:r w:rsidRPr="00162C2E">
        <w:rPr>
          <w:rFonts w:ascii="Times New Roman" w:hAnsi="Times New Roman" w:cs="Times New Roman"/>
          <w:sz w:val="28"/>
          <w:szCs w:val="28"/>
        </w:rPr>
        <w:t xml:space="preserve">, </w:t>
      </w:r>
      <w:r>
        <w:rPr>
          <w:rFonts w:ascii="Times New Roman" w:hAnsi="Times New Roman" w:cs="Times New Roman"/>
          <w:sz w:val="28"/>
          <w:szCs w:val="28"/>
        </w:rPr>
        <w:t>якщо відношення експорту продукту до загального експорту товарів країни є більшим</w:t>
      </w:r>
      <w:r w:rsidRPr="005168F4">
        <w:rPr>
          <w:rFonts w:ascii="Times New Roman" w:hAnsi="Times New Roman" w:cs="Times New Roman"/>
          <w:sz w:val="28"/>
          <w:szCs w:val="28"/>
        </w:rPr>
        <w:t xml:space="preserve">, </w:t>
      </w:r>
      <w:r>
        <w:rPr>
          <w:rFonts w:ascii="Times New Roman" w:hAnsi="Times New Roman" w:cs="Times New Roman"/>
          <w:sz w:val="28"/>
          <w:szCs w:val="28"/>
        </w:rPr>
        <w:t>аніж аналогічне світове співвідношення</w:t>
      </w:r>
      <w:r w:rsidRPr="00790EC7">
        <w:rPr>
          <w:rFonts w:ascii="Times New Roman" w:hAnsi="Times New Roman" w:cs="Times New Roman"/>
          <w:sz w:val="28"/>
          <w:szCs w:val="28"/>
        </w:rPr>
        <w:t xml:space="preserve">, </w:t>
      </w:r>
      <w:r>
        <w:rPr>
          <w:rFonts w:ascii="Times New Roman" w:hAnsi="Times New Roman" w:cs="Times New Roman"/>
          <w:sz w:val="28"/>
          <w:szCs w:val="28"/>
        </w:rPr>
        <w:t>тоді даний коефіцієнт є вищим 1. Якщо ж індекс виявлення порівняльних переваг менше 1</w:t>
      </w:r>
      <w:r w:rsidRPr="00504D62">
        <w:rPr>
          <w:rFonts w:ascii="Times New Roman" w:hAnsi="Times New Roman" w:cs="Times New Roman"/>
          <w:sz w:val="28"/>
          <w:szCs w:val="28"/>
        </w:rPr>
        <w:t>,</w:t>
      </w:r>
      <w:r>
        <w:rPr>
          <w:rFonts w:ascii="Times New Roman" w:hAnsi="Times New Roman" w:cs="Times New Roman"/>
          <w:sz w:val="28"/>
          <w:szCs w:val="28"/>
        </w:rPr>
        <w:t xml:space="preserve"> це вказує</w:t>
      </w:r>
      <w:r w:rsidRPr="005168F4">
        <w:rPr>
          <w:rFonts w:ascii="Times New Roman" w:hAnsi="Times New Roman" w:cs="Times New Roman"/>
          <w:sz w:val="28"/>
          <w:szCs w:val="28"/>
        </w:rPr>
        <w:t>,</w:t>
      </w:r>
      <w:r>
        <w:rPr>
          <w:rFonts w:ascii="Times New Roman" w:hAnsi="Times New Roman" w:cs="Times New Roman"/>
          <w:sz w:val="28"/>
          <w:szCs w:val="28"/>
        </w:rPr>
        <w:t xml:space="preserve"> що світове співвідношення є більше</w:t>
      </w:r>
      <w:r w:rsidRPr="005168F4">
        <w:rPr>
          <w:rFonts w:ascii="Times New Roman" w:hAnsi="Times New Roman" w:cs="Times New Roman"/>
          <w:sz w:val="28"/>
          <w:szCs w:val="28"/>
        </w:rPr>
        <w:t xml:space="preserve">, </w:t>
      </w:r>
      <w:r>
        <w:rPr>
          <w:rFonts w:ascii="Times New Roman" w:hAnsi="Times New Roman" w:cs="Times New Roman"/>
          <w:sz w:val="28"/>
          <w:szCs w:val="28"/>
        </w:rPr>
        <w:t>ніж національне</w:t>
      </w:r>
      <w:r w:rsidRPr="005168F4">
        <w:rPr>
          <w:rFonts w:ascii="Times New Roman" w:hAnsi="Times New Roman" w:cs="Times New Roman"/>
          <w:sz w:val="28"/>
          <w:szCs w:val="28"/>
        </w:rPr>
        <w:t>,</w:t>
      </w:r>
      <w:r>
        <w:rPr>
          <w:rFonts w:ascii="Times New Roman" w:hAnsi="Times New Roman" w:cs="Times New Roman"/>
          <w:sz w:val="28"/>
          <w:szCs w:val="28"/>
        </w:rPr>
        <w:t xml:space="preserve"> тому</w:t>
      </w:r>
      <w:r w:rsidRPr="005168F4">
        <w:rPr>
          <w:rFonts w:ascii="Times New Roman" w:hAnsi="Times New Roman" w:cs="Times New Roman"/>
          <w:sz w:val="28"/>
          <w:szCs w:val="28"/>
        </w:rPr>
        <w:t xml:space="preserve"> </w:t>
      </w:r>
      <w:r>
        <w:rPr>
          <w:rFonts w:ascii="Times New Roman" w:hAnsi="Times New Roman" w:cs="Times New Roman"/>
          <w:sz w:val="28"/>
          <w:szCs w:val="28"/>
        </w:rPr>
        <w:t>експортувати продукцію є недоцільно</w:t>
      </w:r>
      <w:r w:rsidRPr="00944247">
        <w:rPr>
          <w:rFonts w:ascii="Times New Roman" w:hAnsi="Times New Roman" w:cs="Times New Roman"/>
          <w:sz w:val="28"/>
          <w:szCs w:val="28"/>
        </w:rPr>
        <w:t>.</w:t>
      </w:r>
      <w:r>
        <w:rPr>
          <w:rFonts w:ascii="Times New Roman" w:hAnsi="Times New Roman" w:cs="Times New Roman"/>
          <w:sz w:val="28"/>
          <w:szCs w:val="28"/>
        </w:rPr>
        <w:t xml:space="preserve"> Даний показник використовується</w:t>
      </w:r>
      <w:r w:rsidRPr="00162C2E">
        <w:rPr>
          <w:rFonts w:ascii="Times New Roman" w:hAnsi="Times New Roman" w:cs="Times New Roman"/>
          <w:sz w:val="28"/>
          <w:szCs w:val="28"/>
        </w:rPr>
        <w:t xml:space="preserve"> </w:t>
      </w:r>
      <w:r>
        <w:rPr>
          <w:rFonts w:ascii="Times New Roman" w:hAnsi="Times New Roman" w:cs="Times New Roman"/>
          <w:sz w:val="28"/>
          <w:szCs w:val="28"/>
        </w:rPr>
        <w:t>для загальної ідентифікації конкурентоспроможних експортних потоків країни в певній галузі</w:t>
      </w:r>
      <w:r w:rsidRPr="00162C2E">
        <w:rPr>
          <w:rFonts w:ascii="Times New Roman" w:hAnsi="Times New Roman" w:cs="Times New Roman"/>
          <w:sz w:val="28"/>
          <w:szCs w:val="28"/>
        </w:rPr>
        <w:t>,</w:t>
      </w:r>
      <w:r>
        <w:rPr>
          <w:rFonts w:ascii="Times New Roman" w:hAnsi="Times New Roman" w:cs="Times New Roman"/>
          <w:sz w:val="28"/>
          <w:szCs w:val="28"/>
        </w:rPr>
        <w:t xml:space="preserve"> але основним недоліком є те</w:t>
      </w:r>
      <w:r w:rsidRPr="00162C2E">
        <w:rPr>
          <w:rFonts w:ascii="Times New Roman" w:hAnsi="Times New Roman" w:cs="Times New Roman"/>
          <w:sz w:val="28"/>
          <w:szCs w:val="28"/>
        </w:rPr>
        <w:t>,</w:t>
      </w:r>
      <w:r>
        <w:rPr>
          <w:rFonts w:ascii="Times New Roman" w:hAnsi="Times New Roman" w:cs="Times New Roman"/>
          <w:sz w:val="28"/>
          <w:szCs w:val="28"/>
        </w:rPr>
        <w:t xml:space="preserve"> що ці розрахунки не беруть до уваги національні заходи регулювання</w:t>
      </w:r>
      <w:r w:rsidRPr="00162C2E">
        <w:rPr>
          <w:rFonts w:ascii="Times New Roman" w:hAnsi="Times New Roman" w:cs="Times New Roman"/>
          <w:sz w:val="28"/>
          <w:szCs w:val="28"/>
        </w:rPr>
        <w:t>,</w:t>
      </w:r>
      <w:r>
        <w:rPr>
          <w:rFonts w:ascii="Times New Roman" w:hAnsi="Times New Roman" w:cs="Times New Roman"/>
          <w:sz w:val="28"/>
          <w:szCs w:val="28"/>
        </w:rPr>
        <w:t xml:space="preserve"> які є значними факторами конкурентоспроможності </w:t>
      </w:r>
      <w:r w:rsidRPr="00944247">
        <w:rPr>
          <w:rFonts w:ascii="Times New Roman" w:hAnsi="Times New Roman" w:cs="Times New Roman"/>
          <w:sz w:val="28"/>
          <w:szCs w:val="28"/>
        </w:rPr>
        <w:t>[55, c.41]</w:t>
      </w:r>
      <w:r>
        <w:rPr>
          <w:rFonts w:ascii="Times New Roman" w:hAnsi="Times New Roman" w:cs="Times New Roman"/>
          <w:sz w:val="28"/>
          <w:szCs w:val="28"/>
        </w:rPr>
        <w:t>.</w:t>
      </w:r>
    </w:p>
    <w:p w:rsidR="00DF74CD" w:rsidRDefault="00DF74CD" w:rsidP="00DF74CD">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 Загалом, підкріплена надійним науковим обґрунтуванням, оцінка експортного потенціалу є практичним підходом, який дає рекомендації для урядів і торгових радників у країнах, що розвиваються, для того щоб:</w:t>
      </w:r>
    </w:p>
    <w:p w:rsidR="00DF74CD" w:rsidRDefault="00DF74CD" w:rsidP="00DF74CD">
      <w:pPr>
        <w:pStyle w:val="a8"/>
        <w:numPr>
          <w:ilvl w:val="0"/>
          <w:numId w:val="8"/>
        </w:numPr>
        <w:spacing w:after="0" w:line="360" w:lineRule="auto"/>
        <w:ind w:hanging="78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визначити, існуючі або нові експортні можливості;</w:t>
      </w:r>
    </w:p>
    <w:p w:rsidR="00DF74CD" w:rsidRDefault="00DF74CD" w:rsidP="00DF74CD">
      <w:pPr>
        <w:pStyle w:val="a8"/>
        <w:numPr>
          <w:ilvl w:val="0"/>
          <w:numId w:val="8"/>
        </w:numPr>
        <w:spacing w:after="0" w:line="360" w:lineRule="auto"/>
        <w:ind w:left="0" w:firstLine="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галузі, які ймовірно принесуть високі експортні доходи або пропонують невикористаний потенціал.</w:t>
      </w:r>
    </w:p>
    <w:p w:rsidR="00DF74CD" w:rsidRDefault="00DF74CD" w:rsidP="00DF74CD">
      <w:pPr>
        <w:spacing w:after="0" w:line="360" w:lineRule="auto"/>
        <w:ind w:firstLine="360"/>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Висновки до розділу 1</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результаті висвітлення концептуальних аспектів поняття «експортний потенціал» приходимо до таких узагальнень:</w:t>
      </w:r>
    </w:p>
    <w:p w:rsidR="00DF74CD" w:rsidRPr="00A17B49" w:rsidRDefault="00DF74CD" w:rsidP="00DF74CD">
      <w:pPr>
        <w:pStyle w:val="a8"/>
        <w:numPr>
          <w:ilvl w:val="0"/>
          <w:numId w:val="10"/>
        </w:numPr>
        <w:spacing w:after="0" w:line="360" w:lineRule="auto"/>
        <w:ind w:left="0" w:firstLine="0"/>
        <w:jc w:val="both"/>
        <w:rPr>
          <w:rFonts w:ascii="Times New Roman" w:hAnsi="Times New Roman" w:cs="Times New Roman"/>
          <w:sz w:val="28"/>
          <w:szCs w:val="28"/>
        </w:rPr>
      </w:pPr>
      <w:r w:rsidRPr="00A17B49">
        <w:rPr>
          <w:rFonts w:ascii="Times New Roman" w:hAnsi="Times New Roman" w:cs="Times New Roman"/>
          <w:sz w:val="28"/>
          <w:szCs w:val="28"/>
        </w:rPr>
        <w:t>Міжнародна торгівля як форма міжнародних економічних відносин є важливим чинником глобалізації та інтернаціоналізації. Одним із найважливіших її показників є експорт. Існує різноманітна кількість визначень цього поняття. Підприємства, які продають свої товари та послуги клієнтам в інших країнах, експортують їх – вони виробляють їх в одній країні та відправляють в іншу. Ця форма міжнародної торгівлі є одним із способів швидкого розширення свого потенційного ринку.</w:t>
      </w:r>
    </w:p>
    <w:p w:rsidR="00DF74CD" w:rsidRDefault="00DF74CD" w:rsidP="00DF74CD">
      <w:pPr>
        <w:pStyle w:val="a8"/>
        <w:numPr>
          <w:ilvl w:val="0"/>
          <w:numId w:val="1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Експортний потенціал – певні фактори через які країна може експортувати свою продукцію на певний цільовий ринок, враховуючи її поточні можливості постачання, а також попит цільового ринку та умови доступу до ринку. Великий вплив на експортний потенціал країни має її конкурентоспроможність. Тому визначення експортного потенціалу залежить від зовнішніх та внутрішніх факторів.</w:t>
      </w:r>
    </w:p>
    <w:p w:rsidR="00DF74CD" w:rsidRDefault="00DF74CD" w:rsidP="00DF74CD">
      <w:pPr>
        <w:pStyle w:val="a8"/>
        <w:numPr>
          <w:ilvl w:val="0"/>
          <w:numId w:val="1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Чітка методологія оцінки експортного потенціалу відсутня але дослідники та теоретики розглядають його через призму можливостей країни та доступності до ресурсів. Для чіткого аналізу експортного потенціалу, він не повинен  ґрунтуватися лише на оцінці, оскільки  слід враховувати інші невимірні компоненти експортного потенціалу, такі як: умови виходу на нові ринку, внутрішній ресурсний потенціал, а також потенціал цільового закордонного ринку. </w:t>
      </w:r>
    </w:p>
    <w:p w:rsidR="00DF74CD" w:rsidRDefault="00DF74CD" w:rsidP="00DF74CD">
      <w:pPr>
        <w:spacing w:after="0" w:line="360" w:lineRule="auto"/>
        <w:ind w:left="708"/>
        <w:jc w:val="both"/>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2</w:t>
      </w:r>
    </w:p>
    <w:p w:rsidR="00DF74CD" w:rsidRDefault="00DF74CD" w:rsidP="00DF74C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ОЦІНКА ЕКСПОРТНОЇ ДІЯЛЬНОСТІ УКРАЇНИ В ГАЛУЗІ ПРОДУКЦІЇ РОСЛИННИЦТВА</w:t>
      </w:r>
    </w:p>
    <w:p w:rsidR="00DF74CD" w:rsidRDefault="00DF74CD" w:rsidP="00DF74C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2.1. Аналіз сучасного стану експорту продукції рослинництва в Україні</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Показники міжнародної торгівлі визначають ступінь розвитку та відкритості економіки. Одним із таких показників є обсяги експорту. До того ж він є одним із найсильніших локомотивів </w:t>
      </w:r>
      <w:r w:rsidRPr="007511CB">
        <w:rPr>
          <w:rFonts w:ascii="Times New Roman" w:hAnsi="Times New Roman" w:cs="Times New Roman"/>
          <w:sz w:val="28"/>
          <w:szCs w:val="28"/>
        </w:rPr>
        <w:t>економічного</w:t>
      </w:r>
      <w:r>
        <w:rPr>
          <w:rFonts w:ascii="Times New Roman" w:hAnsi="Times New Roman" w:cs="Times New Roman"/>
          <w:sz w:val="28"/>
          <w:szCs w:val="28"/>
        </w:rPr>
        <w:t xml:space="preserve"> розвитку країни. Згідно офіційних даних Світового Банку у 2020 році світовий експорт товарів та послуг склав 26,71% від ВВП [61]. За даними Держстату український експорт товарів у 2020 році становив 49,2 млрд. дол. Якщо порівнювати з 2019 роком даний показник зменшився на 1,7% [6]. </w:t>
      </w:r>
    </w:p>
    <w:p w:rsidR="00DF74CD" w:rsidRPr="00952C51"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8"/>
          <w:szCs w:val="28"/>
        </w:rPr>
        <w:t>За середніми розрахунками близько 25% українського експорту займає галузь продукції рослинництва. Тому ця сфера завжди вважалася однією з пріоритетних в структурі української економіки, враховуючи великі площі посівів та наявність в країні значних земельних ресурсів – родючих чорноземів. З кожним роком можна спостерігати збільшення обсягів експорту даної галузі (табл. 2.1.).</w:t>
      </w:r>
    </w:p>
    <w:p w:rsidR="00DF74CD" w:rsidRPr="00650900" w:rsidRDefault="00DF74CD" w:rsidP="00DF74CD">
      <w:pPr>
        <w:spacing w:after="0" w:line="360" w:lineRule="auto"/>
        <w:ind w:firstLine="708"/>
        <w:jc w:val="right"/>
        <w:rPr>
          <w:rFonts w:ascii="Times New Roman" w:hAnsi="Times New Roman" w:cs="Times New Roman"/>
          <w:sz w:val="24"/>
          <w:szCs w:val="28"/>
        </w:rPr>
      </w:pPr>
      <w:r w:rsidRPr="00650900">
        <w:rPr>
          <w:rFonts w:ascii="Times New Roman" w:hAnsi="Times New Roman" w:cs="Times New Roman"/>
          <w:sz w:val="24"/>
          <w:szCs w:val="28"/>
        </w:rPr>
        <w:t>Таблиця 2.1.</w:t>
      </w:r>
    </w:p>
    <w:p w:rsidR="00DF74CD" w:rsidRDefault="00DF74CD" w:rsidP="00DF74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Динаміка експорту продукції рослинництва в Україні </w:t>
      </w:r>
    </w:p>
    <w:p w:rsidR="00DF74CD" w:rsidRDefault="00DF74CD" w:rsidP="00DF74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 період з 2016 по січень – серпень 2021рр. (тис. дол.)</w:t>
      </w:r>
    </w:p>
    <w:tbl>
      <w:tblPr>
        <w:tblStyle w:val="11"/>
        <w:tblW w:w="10065" w:type="dxa"/>
        <w:tblInd w:w="-318" w:type="dxa"/>
        <w:tblLayout w:type="fixed"/>
        <w:tblLook w:val="04A0" w:firstRow="1" w:lastRow="0" w:firstColumn="1" w:lastColumn="0" w:noHBand="0" w:noVBand="1"/>
      </w:tblPr>
      <w:tblGrid>
        <w:gridCol w:w="1421"/>
        <w:gridCol w:w="1417"/>
        <w:gridCol w:w="1418"/>
        <w:gridCol w:w="1415"/>
        <w:gridCol w:w="1418"/>
        <w:gridCol w:w="1417"/>
        <w:gridCol w:w="1559"/>
      </w:tblGrid>
      <w:tr w:rsidR="00DF74CD" w:rsidTr="00DF74CD">
        <w:tc>
          <w:tcPr>
            <w:tcW w:w="1421" w:type="dxa"/>
          </w:tcPr>
          <w:p w:rsidR="00DF74CD" w:rsidRDefault="00DF74CD" w:rsidP="00DF74CD">
            <w:pPr>
              <w:rPr>
                <w:rFonts w:ascii="Times New Roman" w:hAnsi="Times New Roman" w:cs="Times New Roman"/>
                <w:sz w:val="24"/>
                <w:szCs w:val="24"/>
              </w:rPr>
            </w:pPr>
          </w:p>
        </w:tc>
        <w:tc>
          <w:tcPr>
            <w:tcW w:w="1417"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2016</w:t>
            </w:r>
          </w:p>
        </w:tc>
        <w:tc>
          <w:tcPr>
            <w:tcW w:w="1418"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2017</w:t>
            </w:r>
          </w:p>
        </w:tc>
        <w:tc>
          <w:tcPr>
            <w:tcW w:w="1415"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2018</w:t>
            </w:r>
          </w:p>
        </w:tc>
        <w:tc>
          <w:tcPr>
            <w:tcW w:w="1418"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2019</w:t>
            </w:r>
          </w:p>
        </w:tc>
        <w:tc>
          <w:tcPr>
            <w:tcW w:w="1417"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2020</w:t>
            </w:r>
          </w:p>
        </w:tc>
        <w:tc>
          <w:tcPr>
            <w:tcW w:w="1559"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0"/>
                <w:szCs w:val="24"/>
              </w:rPr>
              <w:t>січень – серпень 2021</w:t>
            </w:r>
          </w:p>
        </w:tc>
      </w:tr>
      <w:tr w:rsidR="00DF74CD" w:rsidTr="00DF74CD">
        <w:trPr>
          <w:trHeight w:val="911"/>
        </w:trPr>
        <w:tc>
          <w:tcPr>
            <w:tcW w:w="1421" w:type="dxa"/>
          </w:tcPr>
          <w:p w:rsidR="00DF74CD" w:rsidRPr="00914805" w:rsidRDefault="00DF74CD" w:rsidP="00DF74CD">
            <w:pPr>
              <w:rPr>
                <w:rFonts w:ascii="Times New Roman" w:hAnsi="Times New Roman" w:cs="Times New Roman"/>
                <w:b/>
                <w:sz w:val="24"/>
                <w:szCs w:val="24"/>
              </w:rPr>
            </w:pPr>
            <w:r w:rsidRPr="00914805">
              <w:rPr>
                <w:rFonts w:ascii="Times New Roman" w:hAnsi="Times New Roman" w:cs="Times New Roman"/>
                <w:b/>
                <w:sz w:val="24"/>
                <w:szCs w:val="24"/>
              </w:rPr>
              <w:t xml:space="preserve">Продукція рослинництва </w:t>
            </w:r>
          </w:p>
        </w:tc>
        <w:tc>
          <w:tcPr>
            <w:tcW w:w="1417"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8093693,7</w:t>
            </w: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9215707,9</w:t>
            </w:r>
          </w:p>
        </w:tc>
        <w:tc>
          <w:tcPr>
            <w:tcW w:w="1415"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9886060,4</w:t>
            </w: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12914543,1</w:t>
            </w:r>
          </w:p>
        </w:tc>
        <w:tc>
          <w:tcPr>
            <w:tcW w:w="1417"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11883238,0</w:t>
            </w:r>
          </w:p>
        </w:tc>
        <w:tc>
          <w:tcPr>
            <w:tcW w:w="155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7665638,7</w:t>
            </w:r>
          </w:p>
        </w:tc>
      </w:tr>
      <w:tr w:rsidR="00DF74CD" w:rsidTr="00DF74CD">
        <w:trPr>
          <w:trHeight w:val="558"/>
        </w:trPr>
        <w:tc>
          <w:tcPr>
            <w:tcW w:w="1421" w:type="dxa"/>
          </w:tcPr>
          <w:p w:rsidR="00DF74CD" w:rsidRDefault="00DF74CD" w:rsidP="00DF74CD">
            <w:pPr>
              <w:rPr>
                <w:rFonts w:ascii="Times New Roman" w:hAnsi="Times New Roman" w:cs="Times New Roman"/>
                <w:b/>
                <w:sz w:val="24"/>
                <w:szCs w:val="24"/>
              </w:rPr>
            </w:pPr>
            <w:r>
              <w:rPr>
                <w:rFonts w:ascii="Times New Roman" w:hAnsi="Times New Roman" w:cs="Times New Roman"/>
                <w:b/>
                <w:sz w:val="24"/>
                <w:szCs w:val="24"/>
              </w:rPr>
              <w:t>Загальний експорт</w:t>
            </w:r>
          </w:p>
        </w:tc>
        <w:tc>
          <w:tcPr>
            <w:tcW w:w="1417" w:type="dxa"/>
          </w:tcPr>
          <w:p w:rsidR="00DF74CD" w:rsidRDefault="00DF74CD" w:rsidP="00DF74C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36361711,2</w:t>
            </w:r>
          </w:p>
        </w:tc>
        <w:tc>
          <w:tcPr>
            <w:tcW w:w="1418" w:type="dxa"/>
          </w:tcPr>
          <w:p w:rsidR="00DF74CD" w:rsidRDefault="00DF74CD" w:rsidP="00DF74CD">
            <w:pPr>
              <w:rPr>
                <w:rFonts w:ascii="Times New Roman" w:hAnsi="Times New Roman" w:cs="Times New Roman"/>
                <w:sz w:val="24"/>
                <w:szCs w:val="24"/>
              </w:rPr>
            </w:pPr>
            <w:r>
              <w:rPr>
                <w:rFonts w:ascii="Times New Roman" w:hAnsi="Times New Roman" w:cs="Times New Roman"/>
                <w:sz w:val="24"/>
                <w:szCs w:val="24"/>
              </w:rPr>
              <w:t>43264736,0</w:t>
            </w:r>
          </w:p>
          <w:p w:rsidR="00DF74CD" w:rsidRDefault="00DF74CD" w:rsidP="00DF74CD">
            <w:pPr>
              <w:jc w:val="center"/>
              <w:rPr>
                <w:rFonts w:ascii="Times New Roman" w:hAnsi="Times New Roman" w:cs="Times New Roman"/>
                <w:sz w:val="24"/>
                <w:szCs w:val="24"/>
              </w:rPr>
            </w:pPr>
          </w:p>
        </w:tc>
        <w:tc>
          <w:tcPr>
            <w:tcW w:w="1415" w:type="dxa"/>
          </w:tcPr>
          <w:p w:rsidR="00DF74CD" w:rsidRDefault="00DF74CD" w:rsidP="00DF74CD">
            <w:pPr>
              <w:rPr>
                <w:rFonts w:ascii="Times New Roman" w:hAnsi="Times New Roman" w:cs="Times New Roman"/>
                <w:sz w:val="24"/>
                <w:szCs w:val="24"/>
              </w:rPr>
            </w:pPr>
            <w:r>
              <w:rPr>
                <w:rFonts w:ascii="Times New Roman" w:hAnsi="Times New Roman" w:cs="Times New Roman"/>
                <w:sz w:val="24"/>
                <w:szCs w:val="24"/>
              </w:rPr>
              <w:t>47334987,0</w:t>
            </w:r>
          </w:p>
          <w:p w:rsidR="00DF74CD" w:rsidRDefault="00DF74CD" w:rsidP="00DF74CD">
            <w:pPr>
              <w:jc w:val="center"/>
              <w:rPr>
                <w:rFonts w:ascii="Times New Roman" w:hAnsi="Times New Roman" w:cs="Times New Roman"/>
                <w:sz w:val="24"/>
                <w:szCs w:val="24"/>
              </w:rPr>
            </w:pP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bCs/>
                <w:color w:val="000000"/>
                <w:sz w:val="24"/>
                <w:szCs w:val="24"/>
              </w:rPr>
              <w:t>50054605,8</w:t>
            </w:r>
          </w:p>
        </w:tc>
        <w:tc>
          <w:tcPr>
            <w:tcW w:w="1417"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49191824,5</w:t>
            </w:r>
          </w:p>
        </w:tc>
        <w:tc>
          <w:tcPr>
            <w:tcW w:w="155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41788171,9</w:t>
            </w:r>
          </w:p>
        </w:tc>
      </w:tr>
      <w:tr w:rsidR="00DF74CD" w:rsidTr="00DF74CD">
        <w:trPr>
          <w:trHeight w:val="330"/>
        </w:trPr>
        <w:tc>
          <w:tcPr>
            <w:tcW w:w="1421"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8"/>
                <w:szCs w:val="24"/>
              </w:rPr>
              <w:t>%</w:t>
            </w:r>
          </w:p>
        </w:tc>
        <w:tc>
          <w:tcPr>
            <w:tcW w:w="1417" w:type="dxa"/>
          </w:tcPr>
          <w:p w:rsidR="00DF74CD" w:rsidRDefault="00DF74CD" w:rsidP="00DF74CD">
            <w:pPr>
              <w:jc w:val="center"/>
              <w:rPr>
                <w:rFonts w:ascii="Times New Roman" w:hAnsi="Times New Roman" w:cs="Times New Roman"/>
                <w:szCs w:val="24"/>
                <w:lang w:val="en-US"/>
              </w:rPr>
            </w:pPr>
            <w:r>
              <w:rPr>
                <w:rFonts w:ascii="Times New Roman" w:hAnsi="Times New Roman" w:cs="Times New Roman"/>
                <w:szCs w:val="24"/>
              </w:rPr>
              <w:t>22</w:t>
            </w:r>
            <w:r>
              <w:rPr>
                <w:rFonts w:ascii="Times New Roman" w:hAnsi="Times New Roman" w:cs="Times New Roman"/>
                <w:szCs w:val="24"/>
                <w:lang w:val="en-US"/>
              </w:rPr>
              <w:t>,3</w:t>
            </w:r>
          </w:p>
        </w:tc>
        <w:tc>
          <w:tcPr>
            <w:tcW w:w="1418" w:type="dxa"/>
          </w:tcPr>
          <w:p w:rsidR="00DF74CD" w:rsidRDefault="00DF74CD" w:rsidP="00DF74CD">
            <w:pPr>
              <w:jc w:val="center"/>
              <w:rPr>
                <w:rFonts w:ascii="Times New Roman" w:hAnsi="Times New Roman" w:cs="Times New Roman"/>
                <w:szCs w:val="24"/>
                <w:lang w:val="en-US"/>
              </w:rPr>
            </w:pPr>
            <w:r>
              <w:rPr>
                <w:rFonts w:ascii="Times New Roman" w:hAnsi="Times New Roman" w:cs="Times New Roman"/>
                <w:szCs w:val="24"/>
              </w:rPr>
              <w:t>21</w:t>
            </w:r>
            <w:r>
              <w:rPr>
                <w:rFonts w:ascii="Times New Roman" w:hAnsi="Times New Roman" w:cs="Times New Roman"/>
                <w:szCs w:val="24"/>
                <w:lang w:val="en-US"/>
              </w:rPr>
              <w:t>,3</w:t>
            </w:r>
          </w:p>
        </w:tc>
        <w:tc>
          <w:tcPr>
            <w:tcW w:w="1415" w:type="dxa"/>
          </w:tcPr>
          <w:p w:rsidR="00DF74CD" w:rsidRDefault="00DF74CD" w:rsidP="00DF74CD">
            <w:pPr>
              <w:jc w:val="center"/>
              <w:rPr>
                <w:rFonts w:ascii="Times New Roman" w:hAnsi="Times New Roman" w:cs="Times New Roman"/>
                <w:szCs w:val="24"/>
                <w:lang w:val="en-US"/>
              </w:rPr>
            </w:pPr>
            <w:r>
              <w:rPr>
                <w:rFonts w:ascii="Times New Roman" w:hAnsi="Times New Roman" w:cs="Times New Roman"/>
                <w:szCs w:val="24"/>
              </w:rPr>
              <w:t>2</w:t>
            </w:r>
            <w:r>
              <w:rPr>
                <w:rFonts w:ascii="Times New Roman" w:hAnsi="Times New Roman" w:cs="Times New Roman"/>
                <w:szCs w:val="24"/>
                <w:lang w:val="en-US"/>
              </w:rPr>
              <w:t>0,9</w:t>
            </w:r>
          </w:p>
        </w:tc>
        <w:tc>
          <w:tcPr>
            <w:tcW w:w="1418" w:type="dxa"/>
          </w:tcPr>
          <w:p w:rsidR="00DF74CD" w:rsidRDefault="00DF74CD" w:rsidP="00DF74CD">
            <w:pPr>
              <w:jc w:val="center"/>
              <w:rPr>
                <w:rFonts w:ascii="Times New Roman" w:hAnsi="Times New Roman" w:cs="Times New Roman"/>
                <w:szCs w:val="24"/>
                <w:lang w:val="en-US"/>
              </w:rPr>
            </w:pPr>
            <w:r>
              <w:rPr>
                <w:rFonts w:ascii="Times New Roman" w:hAnsi="Times New Roman" w:cs="Times New Roman"/>
                <w:szCs w:val="24"/>
              </w:rPr>
              <w:t>2</w:t>
            </w:r>
            <w:r>
              <w:rPr>
                <w:rFonts w:ascii="Times New Roman" w:hAnsi="Times New Roman" w:cs="Times New Roman"/>
                <w:szCs w:val="24"/>
                <w:lang w:val="en-US"/>
              </w:rPr>
              <w:t>5,8</w:t>
            </w:r>
          </w:p>
        </w:tc>
        <w:tc>
          <w:tcPr>
            <w:tcW w:w="1417" w:type="dxa"/>
          </w:tcPr>
          <w:p w:rsidR="00DF74CD" w:rsidRDefault="00DF74CD" w:rsidP="00DF74CD">
            <w:pPr>
              <w:jc w:val="center"/>
              <w:rPr>
                <w:rFonts w:ascii="Times New Roman" w:hAnsi="Times New Roman" w:cs="Times New Roman"/>
                <w:szCs w:val="24"/>
                <w:lang w:val="en-US"/>
              </w:rPr>
            </w:pPr>
            <w:r>
              <w:rPr>
                <w:rFonts w:ascii="Times New Roman" w:hAnsi="Times New Roman" w:cs="Times New Roman"/>
                <w:szCs w:val="24"/>
                <w:lang w:val="en-US"/>
              </w:rPr>
              <w:t>24,2</w:t>
            </w:r>
          </w:p>
        </w:tc>
        <w:tc>
          <w:tcPr>
            <w:tcW w:w="1559" w:type="dxa"/>
          </w:tcPr>
          <w:p w:rsidR="00DF74CD" w:rsidRDefault="00DF74CD" w:rsidP="00DF74CD">
            <w:pPr>
              <w:jc w:val="center"/>
              <w:rPr>
                <w:rFonts w:ascii="Times New Roman" w:hAnsi="Times New Roman" w:cs="Times New Roman"/>
                <w:szCs w:val="24"/>
                <w:lang w:val="en-US"/>
              </w:rPr>
            </w:pPr>
            <w:r>
              <w:rPr>
                <w:rFonts w:ascii="Times New Roman" w:hAnsi="Times New Roman" w:cs="Times New Roman"/>
                <w:szCs w:val="24"/>
                <w:lang w:val="en-US"/>
              </w:rPr>
              <w:t>18,3</w:t>
            </w:r>
          </w:p>
        </w:tc>
      </w:tr>
    </w:tbl>
    <w:p w:rsidR="00DF74CD" w:rsidRPr="005C500F"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51</w:t>
      </w:r>
      <w:r w:rsidRPr="005C500F">
        <w:rPr>
          <w:rFonts w:ascii="Times New Roman" w:hAnsi="Times New Roman" w:cs="Times New Roman"/>
          <w:sz w:val="24"/>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Як видно з таблиці 2.1., експорт продукції рослинництва з кожним роком зростає. Незначне скорочення обсягу експорту продукції у 2020 порівняно з 2019 роком пов’язане із зменшенням виробництва продукції через несприятливі </w:t>
      </w:r>
      <w:r>
        <w:rPr>
          <w:rFonts w:ascii="Times New Roman" w:hAnsi="Times New Roman" w:cs="Times New Roman"/>
          <w:sz w:val="28"/>
          <w:szCs w:val="28"/>
        </w:rPr>
        <w:lastRenderedPageBreak/>
        <w:t xml:space="preserve">погодні умови, а також через карантинні обмеження у 2020 році. Але незважаючи на це, частка експорту продукції рослинництва в загальному експорті товарів загалом показує позитивну динаміку. Це пов’язане зі створення сприятливих умов для виходу на зовнішні ринки для українських підприємств. Це вказує на те, що продукція рослинництва є важливою складовою в формуванні експортного потенціалу країни. </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b/>
          <w:noProof/>
          <w:sz w:val="28"/>
          <w:szCs w:val="28"/>
          <w:lang w:val="ru-RU" w:eastAsia="ru-RU"/>
        </w:rPr>
        <w:drawing>
          <wp:anchor distT="0" distB="0" distL="0" distR="0" simplePos="0" relativeHeight="251659264" behindDoc="0" locked="0" layoutInCell="0" allowOverlap="1" wp14:anchorId="34BB61BA" wp14:editId="13A0E913">
            <wp:simplePos x="0" y="0"/>
            <wp:positionH relativeFrom="margin">
              <wp:posOffset>528320</wp:posOffset>
            </wp:positionH>
            <wp:positionV relativeFrom="margin">
              <wp:posOffset>2494915</wp:posOffset>
            </wp:positionV>
            <wp:extent cx="5334000" cy="2924175"/>
            <wp:effectExtent l="0" t="0" r="19050" b="9525"/>
            <wp:wrapSquare wrapText="bothSides"/>
            <wp:docPr id="5" name="Об'єкт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cs="Times New Roman"/>
          <w:sz w:val="28"/>
          <w:szCs w:val="28"/>
        </w:rPr>
        <w:t>Розглянемо у графічному вигляді динаміку експорту продукції рослинництва (рис.2.1.).</w:t>
      </w:r>
    </w:p>
    <w:p w:rsidR="00DF74CD" w:rsidRDefault="00DF74CD" w:rsidP="00DF74CD">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Рис.2.1. Динаміка експорту продукції рослинництва в період з 2016 по 2020 рр. </w:t>
      </w:r>
    </w:p>
    <w:p w:rsidR="00DF74CD" w:rsidRPr="00B31FC4"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самостійно</w:t>
      </w:r>
      <w:r w:rsidRPr="00B31FC4">
        <w:rPr>
          <w:rFonts w:ascii="Times New Roman" w:hAnsi="Times New Roman" w:cs="Times New Roman"/>
          <w:sz w:val="24"/>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Проаналізувавши рис.2.1.</w:t>
      </w:r>
      <w:r w:rsidRPr="00B31FC4">
        <w:rPr>
          <w:rFonts w:ascii="Times New Roman" w:hAnsi="Times New Roman" w:cs="Times New Roman"/>
          <w:sz w:val="28"/>
          <w:szCs w:val="28"/>
        </w:rPr>
        <w:t xml:space="preserve">, </w:t>
      </w:r>
      <w:r>
        <w:rPr>
          <w:rFonts w:ascii="Times New Roman" w:hAnsi="Times New Roman" w:cs="Times New Roman"/>
          <w:sz w:val="28"/>
          <w:szCs w:val="28"/>
        </w:rPr>
        <w:t>можна дійти висновку</w:t>
      </w:r>
      <w:r w:rsidRPr="00B31FC4">
        <w:rPr>
          <w:rFonts w:ascii="Times New Roman" w:hAnsi="Times New Roman" w:cs="Times New Roman"/>
          <w:sz w:val="28"/>
          <w:szCs w:val="28"/>
        </w:rPr>
        <w:t xml:space="preserve">, </w:t>
      </w:r>
      <w:r>
        <w:rPr>
          <w:rFonts w:ascii="Times New Roman" w:hAnsi="Times New Roman" w:cs="Times New Roman"/>
          <w:sz w:val="28"/>
          <w:szCs w:val="28"/>
        </w:rPr>
        <w:t>що в період з 2016 по 2018 рр. відбувалося незначне збільшення показника обсягу експорту</w:t>
      </w:r>
      <w:r w:rsidRPr="00B31FC4">
        <w:rPr>
          <w:rFonts w:ascii="Times New Roman" w:hAnsi="Times New Roman" w:cs="Times New Roman"/>
          <w:sz w:val="28"/>
          <w:szCs w:val="28"/>
        </w:rPr>
        <w:t xml:space="preserve">, </w:t>
      </w:r>
      <w:r>
        <w:rPr>
          <w:rFonts w:ascii="Times New Roman" w:hAnsi="Times New Roman" w:cs="Times New Roman"/>
          <w:sz w:val="28"/>
          <w:szCs w:val="28"/>
        </w:rPr>
        <w:t xml:space="preserve">а у 2018 р. спостерігається доволі швидке  нарощення обсягів. Це пов’язано з покращенням умов виходу на міжнародний ринок продукції рослинництва та збільшенням торговельних угод між країнами – партнерами. </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Але основним стримуючим фактором, що може в подальшому зменшувати обсяги експорту є невідповідність української продукції рослинництва фітосанітарним вимогам країн – партнерів. Для прикладу, якщо у 2019 р. до України надійшло 85 нот, щодо невідповідності санітарним вимогам, </w:t>
      </w:r>
      <w:r>
        <w:rPr>
          <w:rFonts w:ascii="Times New Roman" w:hAnsi="Times New Roman" w:cs="Times New Roman"/>
          <w:sz w:val="28"/>
          <w:szCs w:val="28"/>
        </w:rPr>
        <w:lastRenderedPageBreak/>
        <w:t>то у 2020 р. ця кількість зросла до 92 нот [67</w:t>
      </w:r>
      <w:r w:rsidRPr="008B2391">
        <w:rPr>
          <w:rFonts w:ascii="Times New Roman" w:hAnsi="Times New Roman" w:cs="Times New Roman"/>
          <w:sz w:val="28"/>
          <w:szCs w:val="28"/>
        </w:rPr>
        <w:t>,</w:t>
      </w:r>
      <w:r>
        <w:rPr>
          <w:rFonts w:ascii="Times New Roman" w:hAnsi="Times New Roman" w:cs="Times New Roman"/>
          <w:sz w:val="28"/>
          <w:szCs w:val="28"/>
        </w:rPr>
        <w:t xml:space="preserve"> с.144]. Головною причиною цих скарг є  неефективний процес фумігації, що є основною ланкою в процесі експорту. Більшість українських підприємств ігнорують цей процес через значні грошові витрати на його виконання. </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Експорт рослинництва країна здійснює до країн на всі континентах світу Зважаючи на певну політичну ситуацію в країні починаючи з 2014 р. географічна структура експорту кардинально змінилася. Для порівняння, якщо у 2010 р.</w:t>
      </w:r>
      <w:r w:rsidRPr="008A2C18">
        <w:rPr>
          <w:rFonts w:ascii="Times New Roman" w:hAnsi="Times New Roman" w:cs="Times New Roman"/>
          <w:sz w:val="28"/>
          <w:szCs w:val="28"/>
        </w:rPr>
        <w:t xml:space="preserve"> країни </w:t>
      </w:r>
      <w:r w:rsidRPr="00BD19F2">
        <w:rPr>
          <w:rFonts w:ascii="Times New Roman" w:hAnsi="Times New Roman" w:cs="Times New Roman"/>
          <w:sz w:val="28"/>
          <w:szCs w:val="28"/>
        </w:rPr>
        <w:t>СНД займали найбільшу частку в експорті продукції рослинництва,</w:t>
      </w:r>
      <w:r>
        <w:rPr>
          <w:rFonts w:ascii="Times New Roman" w:hAnsi="Times New Roman" w:cs="Times New Roman"/>
          <w:sz w:val="28"/>
          <w:szCs w:val="28"/>
        </w:rPr>
        <w:t xml:space="preserve">  то останніми роками їх вимістили країни ЄС </w:t>
      </w:r>
      <w:r w:rsidRPr="00806472">
        <w:rPr>
          <w:rFonts w:ascii="Times New Roman" w:hAnsi="Times New Roman" w:cs="Times New Roman"/>
          <w:sz w:val="28"/>
          <w:szCs w:val="28"/>
        </w:rPr>
        <w:t>[7</w:t>
      </w:r>
      <w:r>
        <w:rPr>
          <w:rFonts w:ascii="Times New Roman" w:hAnsi="Times New Roman" w:cs="Times New Roman"/>
          <w:sz w:val="28"/>
          <w:szCs w:val="28"/>
        </w:rPr>
        <w:t>4</w:t>
      </w:r>
      <w:r w:rsidRPr="00806472">
        <w:rPr>
          <w:rFonts w:ascii="Times New Roman" w:hAnsi="Times New Roman" w:cs="Times New Roman"/>
          <w:sz w:val="28"/>
          <w:szCs w:val="28"/>
        </w:rPr>
        <w:t>]</w:t>
      </w:r>
      <w:r>
        <w:rPr>
          <w:rFonts w:ascii="Times New Roman" w:hAnsi="Times New Roman" w:cs="Times New Roman"/>
          <w:sz w:val="28"/>
          <w:szCs w:val="28"/>
        </w:rPr>
        <w:t xml:space="preserve">. Таку ситуацію можна пояснити переорієнтацією подальших сценаріїв розвитку країни. </w:t>
      </w:r>
    </w:p>
    <w:p w:rsidR="00DF74CD" w:rsidRDefault="00DF74CD" w:rsidP="00DF74CD">
      <w:pPr>
        <w:spacing w:after="0" w:line="360" w:lineRule="auto"/>
        <w:ind w:firstLine="708"/>
        <w:jc w:val="center"/>
        <w:rPr>
          <w:rFonts w:ascii="Times New Roman" w:hAnsi="Times New Roman" w:cs="Times New Roman"/>
          <w:b/>
          <w:sz w:val="28"/>
          <w:szCs w:val="28"/>
        </w:rPr>
      </w:pPr>
      <w:r>
        <w:rPr>
          <w:noProof/>
          <w:lang w:val="ru-RU" w:eastAsia="ru-RU"/>
        </w:rPr>
        <w:drawing>
          <wp:inline distT="0" distB="0" distL="0" distR="0" wp14:anchorId="76C88EB4" wp14:editId="07178C73">
            <wp:extent cx="4591050" cy="2257425"/>
            <wp:effectExtent l="0" t="0" r="19050" b="9525"/>
            <wp:docPr id="6" name="Об'єкт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74CD" w:rsidRDefault="00DF74CD" w:rsidP="00DF74CD">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Рис.2.2. Частка регіонів світу в українському експорту продукції рослинництва у 2020 році</w:t>
      </w:r>
    </w:p>
    <w:p w:rsidR="00DF74CD" w:rsidRPr="005C500F" w:rsidRDefault="00DF74CD" w:rsidP="00DF74CD">
      <w:pPr>
        <w:spacing w:after="0" w:line="360" w:lineRule="auto"/>
        <w:ind w:firstLine="993"/>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6</w:t>
      </w:r>
      <w:r w:rsidRPr="005C500F">
        <w:rPr>
          <w:rFonts w:ascii="Times New Roman" w:hAnsi="Times New Roman" w:cs="Times New Roman"/>
          <w:sz w:val="24"/>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 рис.2.2. можна зробити висновок, що найбільшу частку (44</w:t>
      </w:r>
      <w:r w:rsidRPr="008556C0">
        <w:rPr>
          <w:rFonts w:ascii="Times New Roman" w:hAnsi="Times New Roman" w:cs="Times New Roman"/>
          <w:sz w:val="28"/>
          <w:szCs w:val="28"/>
        </w:rPr>
        <w:t xml:space="preserve">,7%) </w:t>
      </w:r>
      <w:r>
        <w:rPr>
          <w:rFonts w:ascii="Times New Roman" w:hAnsi="Times New Roman" w:cs="Times New Roman"/>
          <w:sz w:val="28"/>
          <w:szCs w:val="28"/>
        </w:rPr>
        <w:t xml:space="preserve"> у 2020 р. займають країни ЄС</w:t>
      </w:r>
      <w:r w:rsidRPr="008556C0">
        <w:rPr>
          <w:rFonts w:ascii="Times New Roman" w:hAnsi="Times New Roman" w:cs="Times New Roman"/>
          <w:sz w:val="28"/>
          <w:szCs w:val="28"/>
        </w:rPr>
        <w:t>.</w:t>
      </w:r>
      <w:r w:rsidRPr="008556C0">
        <w:rPr>
          <w:rFonts w:ascii="Times New Roman" w:hAnsi="Times New Roman" w:cs="Times New Roman"/>
          <w:sz w:val="28"/>
          <w:szCs w:val="28"/>
          <w:lang w:val="ru-RU"/>
        </w:rPr>
        <w:t xml:space="preserve"> </w:t>
      </w:r>
      <w:r>
        <w:rPr>
          <w:rFonts w:ascii="Times New Roman" w:hAnsi="Times New Roman" w:cs="Times New Roman"/>
          <w:sz w:val="28"/>
          <w:szCs w:val="28"/>
        </w:rPr>
        <w:t>Це стало можливим через посилення співпраці  між європейськими країнами та близькістю розташування</w:t>
      </w:r>
      <w:r w:rsidRPr="008556C0">
        <w:rPr>
          <w:rFonts w:ascii="Times New Roman" w:hAnsi="Times New Roman" w:cs="Times New Roman"/>
          <w:sz w:val="28"/>
          <w:szCs w:val="28"/>
          <w:lang w:val="ru-RU"/>
        </w:rPr>
        <w:t xml:space="preserve">, </w:t>
      </w:r>
      <w:r>
        <w:rPr>
          <w:rFonts w:ascii="Times New Roman" w:hAnsi="Times New Roman" w:cs="Times New Roman"/>
          <w:sz w:val="28"/>
          <w:szCs w:val="28"/>
        </w:rPr>
        <w:t>що скорочує логістичні витрати при експортуванні продукції. Незважаючи на певні політичні негаразди</w:t>
      </w:r>
      <w:r w:rsidRPr="006808D4">
        <w:rPr>
          <w:rFonts w:ascii="Times New Roman" w:hAnsi="Times New Roman" w:cs="Times New Roman"/>
          <w:sz w:val="28"/>
          <w:szCs w:val="28"/>
        </w:rPr>
        <w:t xml:space="preserve">, Україна все ж співпрацює з країнами СНД, </w:t>
      </w:r>
      <w:r>
        <w:rPr>
          <w:rFonts w:ascii="Times New Roman" w:hAnsi="Times New Roman" w:cs="Times New Roman"/>
          <w:sz w:val="28"/>
          <w:szCs w:val="28"/>
        </w:rPr>
        <w:t>хоча їх частка в останні роки значно скоротилася (табл.2.2.).</w:t>
      </w:r>
    </w:p>
    <w:p w:rsidR="00DF74CD" w:rsidRDefault="00DF74CD" w:rsidP="00DF74CD">
      <w:pPr>
        <w:spacing w:after="0" w:line="360" w:lineRule="auto"/>
        <w:ind w:firstLine="708"/>
        <w:jc w:val="right"/>
        <w:rPr>
          <w:rFonts w:ascii="Times New Roman" w:hAnsi="Times New Roman" w:cs="Times New Roman"/>
          <w:sz w:val="24"/>
          <w:szCs w:val="28"/>
        </w:rPr>
      </w:pPr>
    </w:p>
    <w:p w:rsidR="00DF74CD" w:rsidRDefault="00DF74CD" w:rsidP="00DF74CD">
      <w:pPr>
        <w:spacing w:after="0" w:line="360" w:lineRule="auto"/>
        <w:ind w:firstLine="708"/>
        <w:jc w:val="right"/>
        <w:rPr>
          <w:rFonts w:ascii="Times New Roman" w:hAnsi="Times New Roman" w:cs="Times New Roman"/>
          <w:sz w:val="24"/>
          <w:szCs w:val="28"/>
        </w:rPr>
      </w:pPr>
    </w:p>
    <w:p w:rsidR="00DF74CD" w:rsidRDefault="00DF74CD" w:rsidP="00DF74CD">
      <w:pPr>
        <w:spacing w:after="0" w:line="360" w:lineRule="auto"/>
        <w:ind w:firstLine="708"/>
        <w:jc w:val="right"/>
        <w:rPr>
          <w:rFonts w:ascii="Times New Roman" w:hAnsi="Times New Roman" w:cs="Times New Roman"/>
          <w:sz w:val="24"/>
          <w:szCs w:val="28"/>
        </w:rPr>
      </w:pPr>
    </w:p>
    <w:p w:rsidR="00DF74CD" w:rsidRPr="005A7A67" w:rsidRDefault="00DF74CD" w:rsidP="00DF74CD">
      <w:pPr>
        <w:spacing w:after="0" w:line="360" w:lineRule="auto"/>
        <w:jc w:val="right"/>
        <w:rPr>
          <w:rFonts w:ascii="Times New Roman" w:hAnsi="Times New Roman" w:cs="Times New Roman"/>
          <w:sz w:val="24"/>
          <w:szCs w:val="28"/>
        </w:rPr>
      </w:pPr>
      <w:r>
        <w:rPr>
          <w:rFonts w:ascii="Times New Roman" w:hAnsi="Times New Roman" w:cs="Times New Roman"/>
          <w:sz w:val="24"/>
          <w:szCs w:val="28"/>
        </w:rPr>
        <w:lastRenderedPageBreak/>
        <w:t>Таблиця 2.2.</w:t>
      </w:r>
    </w:p>
    <w:p w:rsidR="00DF74CD" w:rsidRDefault="00DF74CD" w:rsidP="00DF74C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Географічна структура експорту продукції рослинництва з 2016 по 2020 рр. (тис. дол.)</w:t>
      </w:r>
    </w:p>
    <w:tbl>
      <w:tblPr>
        <w:tblStyle w:val="a9"/>
        <w:tblW w:w="9572" w:type="dxa"/>
        <w:tblLayout w:type="fixed"/>
        <w:tblLook w:val="04A0" w:firstRow="1" w:lastRow="0" w:firstColumn="1" w:lastColumn="0" w:noHBand="0" w:noVBand="1"/>
      </w:tblPr>
      <w:tblGrid>
        <w:gridCol w:w="1946"/>
        <w:gridCol w:w="30"/>
        <w:gridCol w:w="1246"/>
        <w:gridCol w:w="30"/>
        <w:gridCol w:w="1245"/>
        <w:gridCol w:w="30"/>
        <w:gridCol w:w="1535"/>
        <w:gridCol w:w="142"/>
        <w:gridCol w:w="1559"/>
        <w:gridCol w:w="283"/>
        <w:gridCol w:w="1526"/>
      </w:tblGrid>
      <w:tr w:rsidR="00DF74CD" w:rsidTr="00DF74CD">
        <w:trPr>
          <w:trHeight w:val="392"/>
        </w:trPr>
        <w:tc>
          <w:tcPr>
            <w:tcW w:w="1976" w:type="dxa"/>
            <w:gridSpan w:val="2"/>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Країни світу</w:t>
            </w:r>
          </w:p>
        </w:tc>
        <w:tc>
          <w:tcPr>
            <w:tcW w:w="1276" w:type="dxa"/>
            <w:gridSpan w:val="2"/>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2016</w:t>
            </w:r>
          </w:p>
        </w:tc>
        <w:tc>
          <w:tcPr>
            <w:tcW w:w="1275" w:type="dxa"/>
            <w:gridSpan w:val="2"/>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2017</w:t>
            </w:r>
          </w:p>
        </w:tc>
        <w:tc>
          <w:tcPr>
            <w:tcW w:w="1677" w:type="dxa"/>
            <w:gridSpan w:val="2"/>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2018</w:t>
            </w:r>
          </w:p>
        </w:tc>
        <w:tc>
          <w:tcPr>
            <w:tcW w:w="1559"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2019</w:t>
            </w:r>
          </w:p>
        </w:tc>
        <w:tc>
          <w:tcPr>
            <w:tcW w:w="1809" w:type="dxa"/>
            <w:gridSpan w:val="2"/>
            <w:shd w:val="clear" w:color="auto" w:fill="auto"/>
          </w:tcPr>
          <w:p w:rsidR="00DF74CD" w:rsidRDefault="00DF74CD" w:rsidP="00DF74CD">
            <w:pPr>
              <w:spacing w:after="200" w:line="276" w:lineRule="auto"/>
              <w:jc w:val="center"/>
              <w:rPr>
                <w:rFonts w:ascii="Times New Roman" w:hAnsi="Times New Roman" w:cs="Times New Roman"/>
                <w:b/>
              </w:rPr>
            </w:pPr>
            <w:r>
              <w:rPr>
                <w:rFonts w:ascii="Times New Roman" w:hAnsi="Times New Roman" w:cs="Times New Roman"/>
                <w:b/>
                <w:sz w:val="24"/>
              </w:rPr>
              <w:t>2020</w:t>
            </w:r>
          </w:p>
        </w:tc>
      </w:tr>
      <w:tr w:rsidR="00DF74CD" w:rsidTr="00DF74CD">
        <w:trPr>
          <w:trHeight w:val="354"/>
        </w:trPr>
        <w:tc>
          <w:tcPr>
            <w:tcW w:w="9572" w:type="dxa"/>
            <w:gridSpan w:val="11"/>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lang w:val="en-US"/>
              </w:rPr>
              <w:t>Країни СНД</w:t>
            </w:r>
          </w:p>
        </w:tc>
      </w:tr>
      <w:tr w:rsidR="00DF74CD" w:rsidTr="00DF74CD">
        <w:trPr>
          <w:trHeight w:val="414"/>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Білорусь</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84297,1</w:t>
            </w:r>
          </w:p>
        </w:tc>
        <w:tc>
          <w:tcPr>
            <w:tcW w:w="127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126437,1</w:t>
            </w:r>
          </w:p>
        </w:tc>
        <w:tc>
          <w:tcPr>
            <w:tcW w:w="156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167597,5</w:t>
            </w:r>
          </w:p>
        </w:tc>
        <w:tc>
          <w:tcPr>
            <w:tcW w:w="1984"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220634,3</w:t>
            </w:r>
          </w:p>
        </w:tc>
        <w:tc>
          <w:tcPr>
            <w:tcW w:w="1526" w:type="dxa"/>
            <w:shd w:val="clear" w:color="auto" w:fill="auto"/>
          </w:tcPr>
          <w:p w:rsidR="00DF74CD" w:rsidRDefault="00DF74CD" w:rsidP="00DF74CD">
            <w:pPr>
              <w:spacing w:after="200" w:line="276" w:lineRule="auto"/>
              <w:jc w:val="center"/>
              <w:rPr>
                <w:rFonts w:ascii="Times New Roman" w:hAnsi="Times New Roman" w:cs="Times New Roman"/>
                <w:sz w:val="24"/>
                <w:szCs w:val="24"/>
              </w:rPr>
            </w:pPr>
            <w:r>
              <w:rPr>
                <w:rFonts w:ascii="Times New Roman" w:hAnsi="Times New Roman" w:cs="Times New Roman"/>
                <w:sz w:val="24"/>
                <w:szCs w:val="24"/>
                <w:lang w:val="en-US"/>
              </w:rPr>
              <w:t>184925,</w:t>
            </w:r>
            <w:r>
              <w:rPr>
                <w:rFonts w:ascii="Times New Roman" w:hAnsi="Times New Roman" w:cs="Times New Roman"/>
                <w:sz w:val="24"/>
                <w:szCs w:val="24"/>
              </w:rPr>
              <w:t>4</w:t>
            </w:r>
          </w:p>
        </w:tc>
      </w:tr>
      <w:tr w:rsidR="00DF74CD" w:rsidTr="00DF74CD">
        <w:trPr>
          <w:trHeight w:val="311"/>
        </w:trPr>
        <w:tc>
          <w:tcPr>
            <w:tcW w:w="1946" w:type="dxa"/>
          </w:tcPr>
          <w:p w:rsidR="00DF74CD" w:rsidRDefault="00DF74CD" w:rsidP="00DF74CD">
            <w:pPr>
              <w:jc w:val="center"/>
              <w:rPr>
                <w:rFonts w:ascii="Times New Roman" w:hAnsi="Times New Roman" w:cs="Times New Roman"/>
                <w:b/>
                <w:bCs/>
                <w:sz w:val="28"/>
              </w:rPr>
            </w:pPr>
            <w:r>
              <w:rPr>
                <w:rFonts w:ascii="Times New Roman" w:hAnsi="Times New Roman" w:cs="Times New Roman"/>
                <w:b/>
                <w:bCs/>
                <w:sz w:val="24"/>
              </w:rPr>
              <w:t>Узбекистан</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1321,2</w:t>
            </w:r>
          </w:p>
        </w:tc>
        <w:tc>
          <w:tcPr>
            <w:tcW w:w="127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928,4</w:t>
            </w:r>
          </w:p>
        </w:tc>
        <w:tc>
          <w:tcPr>
            <w:tcW w:w="156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216,5</w:t>
            </w:r>
          </w:p>
        </w:tc>
        <w:tc>
          <w:tcPr>
            <w:tcW w:w="1984"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200,4</w:t>
            </w:r>
          </w:p>
        </w:tc>
        <w:tc>
          <w:tcPr>
            <w:tcW w:w="1526" w:type="dxa"/>
            <w:shd w:val="clear" w:color="auto" w:fill="auto"/>
          </w:tcPr>
          <w:p w:rsidR="00DF74CD" w:rsidRDefault="00DF74CD" w:rsidP="00DF74CD">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436,8</w:t>
            </w:r>
          </w:p>
        </w:tc>
      </w:tr>
      <w:tr w:rsidR="00DF74CD" w:rsidTr="00DF74CD">
        <w:trPr>
          <w:trHeight w:val="586"/>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Республіка Молдова</w:t>
            </w:r>
          </w:p>
        </w:tc>
        <w:tc>
          <w:tcPr>
            <w:tcW w:w="1276" w:type="dxa"/>
            <w:gridSpan w:val="2"/>
          </w:tcPr>
          <w:p w:rsidR="00DF74CD" w:rsidRDefault="00DF74CD" w:rsidP="00DF74CD">
            <w:pPr>
              <w:jc w:val="center"/>
              <w:rPr>
                <w:rFonts w:ascii="Times New Roman" w:hAnsi="Times New Roman" w:cs="Times New Roman"/>
                <w:b/>
                <w:sz w:val="24"/>
                <w:szCs w:val="24"/>
              </w:rPr>
            </w:pPr>
            <w:r>
              <w:rPr>
                <w:rFonts w:ascii="Times New Roman" w:hAnsi="Times New Roman" w:cs="Times New Roman"/>
                <w:color w:val="000000"/>
                <w:sz w:val="24"/>
                <w:szCs w:val="24"/>
              </w:rPr>
              <w:t>21045,3</w:t>
            </w:r>
          </w:p>
        </w:tc>
        <w:tc>
          <w:tcPr>
            <w:tcW w:w="127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23189,6</w:t>
            </w:r>
          </w:p>
        </w:tc>
        <w:tc>
          <w:tcPr>
            <w:tcW w:w="156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30160,0</w:t>
            </w:r>
          </w:p>
        </w:tc>
        <w:tc>
          <w:tcPr>
            <w:tcW w:w="1984"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26032,8</w:t>
            </w:r>
          </w:p>
        </w:tc>
        <w:tc>
          <w:tcPr>
            <w:tcW w:w="1526" w:type="dxa"/>
            <w:shd w:val="clear" w:color="auto" w:fill="auto"/>
          </w:tcPr>
          <w:p w:rsidR="00DF74CD" w:rsidRDefault="00DF74CD" w:rsidP="00DF74CD">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31840,4</w:t>
            </w:r>
          </w:p>
        </w:tc>
      </w:tr>
      <w:tr w:rsidR="00DF74CD" w:rsidTr="00DF74CD">
        <w:trPr>
          <w:trHeight w:val="429"/>
        </w:trPr>
        <w:tc>
          <w:tcPr>
            <w:tcW w:w="9572" w:type="dxa"/>
            <w:gridSpan w:val="11"/>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Азія</w:t>
            </w:r>
          </w:p>
        </w:tc>
      </w:tr>
      <w:tr w:rsidR="00DF74CD" w:rsidTr="00DF74CD">
        <w:trPr>
          <w:trHeight w:val="343"/>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Бангладеш</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308000,3</w:t>
            </w:r>
          </w:p>
        </w:tc>
        <w:tc>
          <w:tcPr>
            <w:tcW w:w="1275" w:type="dxa"/>
            <w:gridSpan w:val="2"/>
          </w:tcPr>
          <w:p w:rsidR="00DF74CD" w:rsidRDefault="00DF74CD" w:rsidP="00DF74CD">
            <w:pPr>
              <w:jc w:val="center"/>
              <w:rPr>
                <w:rFonts w:ascii="Times New Roman" w:hAnsi="Times New Roman" w:cs="Times New Roman"/>
                <w:b/>
                <w:sz w:val="24"/>
                <w:szCs w:val="24"/>
              </w:rPr>
            </w:pPr>
            <w:r>
              <w:rPr>
                <w:rFonts w:ascii="Times New Roman" w:hAnsi="Times New Roman" w:cs="Times New Roman"/>
                <w:color w:val="000000"/>
                <w:sz w:val="24"/>
                <w:szCs w:val="24"/>
              </w:rPr>
              <w:t>343 919,4</w:t>
            </w:r>
          </w:p>
        </w:tc>
        <w:tc>
          <w:tcPr>
            <w:tcW w:w="1707"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197759,7</w:t>
            </w:r>
          </w:p>
        </w:tc>
        <w:tc>
          <w:tcPr>
            <w:tcW w:w="1559" w:type="dxa"/>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430539,3</w:t>
            </w:r>
          </w:p>
        </w:tc>
        <w:tc>
          <w:tcPr>
            <w:tcW w:w="1809" w:type="dxa"/>
            <w:gridSpan w:val="2"/>
            <w:shd w:val="clear" w:color="auto" w:fill="auto"/>
          </w:tcPr>
          <w:p w:rsidR="00DF74CD" w:rsidRDefault="00DF74CD" w:rsidP="00DF74CD">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rPr>
              <w:t>340984</w:t>
            </w:r>
            <w:r>
              <w:rPr>
                <w:rFonts w:ascii="Times New Roman" w:hAnsi="Times New Roman" w:cs="Times New Roman"/>
                <w:sz w:val="24"/>
                <w:szCs w:val="24"/>
                <w:lang w:val="en-US"/>
              </w:rPr>
              <w:t>,2</w:t>
            </w:r>
          </w:p>
        </w:tc>
      </w:tr>
      <w:tr w:rsidR="00DF74CD" w:rsidTr="00DF74CD">
        <w:trPr>
          <w:trHeight w:val="383"/>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Грузія</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15845,7</w:t>
            </w:r>
          </w:p>
        </w:tc>
        <w:tc>
          <w:tcPr>
            <w:tcW w:w="127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12 046,8</w:t>
            </w:r>
          </w:p>
        </w:tc>
        <w:tc>
          <w:tcPr>
            <w:tcW w:w="1707"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10516,0</w:t>
            </w:r>
          </w:p>
        </w:tc>
        <w:tc>
          <w:tcPr>
            <w:tcW w:w="1559" w:type="dxa"/>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14115,6</w:t>
            </w:r>
          </w:p>
        </w:tc>
        <w:tc>
          <w:tcPr>
            <w:tcW w:w="1809" w:type="dxa"/>
            <w:gridSpan w:val="2"/>
            <w:shd w:val="clear" w:color="auto" w:fill="auto"/>
          </w:tcPr>
          <w:p w:rsidR="00DF74CD" w:rsidRDefault="00DF74CD" w:rsidP="00DF74CD">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rPr>
              <w:t>15408</w:t>
            </w:r>
            <w:r>
              <w:rPr>
                <w:rFonts w:ascii="Times New Roman" w:hAnsi="Times New Roman" w:cs="Times New Roman"/>
                <w:sz w:val="24"/>
                <w:szCs w:val="24"/>
                <w:lang w:val="en-US"/>
              </w:rPr>
              <w:t>,9</w:t>
            </w:r>
          </w:p>
        </w:tc>
      </w:tr>
      <w:tr w:rsidR="00DF74CD" w:rsidTr="00DF74CD">
        <w:trPr>
          <w:trHeight w:val="383"/>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Індія</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359460,4</w:t>
            </w:r>
          </w:p>
        </w:tc>
        <w:tc>
          <w:tcPr>
            <w:tcW w:w="127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336032,8</w:t>
            </w:r>
          </w:p>
        </w:tc>
        <w:tc>
          <w:tcPr>
            <w:tcW w:w="1707"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388,9</w:t>
            </w:r>
          </w:p>
        </w:tc>
        <w:tc>
          <w:tcPr>
            <w:tcW w:w="1559" w:type="dxa"/>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66436,9</w:t>
            </w:r>
          </w:p>
        </w:tc>
        <w:tc>
          <w:tcPr>
            <w:tcW w:w="1809" w:type="dxa"/>
            <w:gridSpan w:val="2"/>
            <w:shd w:val="clear" w:color="auto" w:fill="auto"/>
          </w:tcPr>
          <w:p w:rsidR="00DF74CD" w:rsidRDefault="00DF74CD" w:rsidP="00DF74CD">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4319,8</w:t>
            </w:r>
          </w:p>
        </w:tc>
      </w:tr>
      <w:tr w:rsidR="00DF74CD" w:rsidTr="00DF74CD">
        <w:trPr>
          <w:trHeight w:val="292"/>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Індонезія</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337290,7</w:t>
            </w:r>
          </w:p>
        </w:tc>
        <w:tc>
          <w:tcPr>
            <w:tcW w:w="127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337304,3</w:t>
            </w:r>
          </w:p>
        </w:tc>
        <w:tc>
          <w:tcPr>
            <w:tcW w:w="1707"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496776,0</w:t>
            </w:r>
          </w:p>
        </w:tc>
        <w:tc>
          <w:tcPr>
            <w:tcW w:w="1559" w:type="dxa"/>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550713,4</w:t>
            </w:r>
          </w:p>
        </w:tc>
        <w:tc>
          <w:tcPr>
            <w:tcW w:w="1809" w:type="dxa"/>
            <w:gridSpan w:val="2"/>
            <w:shd w:val="clear" w:color="auto" w:fill="auto"/>
          </w:tcPr>
          <w:p w:rsidR="00DF74CD" w:rsidRDefault="00DF74CD" w:rsidP="00DF74CD">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554194,5</w:t>
            </w:r>
          </w:p>
        </w:tc>
      </w:tr>
      <w:tr w:rsidR="00DF74CD" w:rsidTr="00DF74CD">
        <w:trPr>
          <w:trHeight w:val="383"/>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Китай</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485325,7</w:t>
            </w:r>
          </w:p>
        </w:tc>
        <w:tc>
          <w:tcPr>
            <w:tcW w:w="1275"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478128,6</w:t>
            </w:r>
          </w:p>
        </w:tc>
        <w:tc>
          <w:tcPr>
            <w:tcW w:w="1707"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572625,3</w:t>
            </w:r>
          </w:p>
        </w:tc>
        <w:tc>
          <w:tcPr>
            <w:tcW w:w="1559" w:type="dxa"/>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887179,3</w:t>
            </w:r>
          </w:p>
        </w:tc>
        <w:tc>
          <w:tcPr>
            <w:tcW w:w="1809" w:type="dxa"/>
            <w:gridSpan w:val="2"/>
            <w:shd w:val="clear" w:color="auto" w:fill="auto"/>
          </w:tcPr>
          <w:p w:rsidR="00DF74CD" w:rsidRDefault="00DF74CD" w:rsidP="00DF74CD">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1892425,4</w:t>
            </w:r>
          </w:p>
        </w:tc>
      </w:tr>
      <w:tr w:rsidR="00DF74CD" w:rsidTr="00DF74CD">
        <w:trPr>
          <w:trHeight w:val="399"/>
        </w:trPr>
        <w:tc>
          <w:tcPr>
            <w:tcW w:w="9572" w:type="dxa"/>
            <w:gridSpan w:val="11"/>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Інші країни</w:t>
            </w:r>
          </w:p>
        </w:tc>
      </w:tr>
      <w:tr w:rsidR="00DF74CD" w:rsidTr="00DF74CD">
        <w:trPr>
          <w:trHeight w:val="325"/>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США</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3151,8</w:t>
            </w:r>
          </w:p>
        </w:tc>
        <w:tc>
          <w:tcPr>
            <w:tcW w:w="1275" w:type="dxa"/>
            <w:gridSpan w:val="2"/>
          </w:tcPr>
          <w:p w:rsidR="00DF74CD" w:rsidRDefault="00DF74CD" w:rsidP="00DF74CD">
            <w:pPr>
              <w:jc w:val="center"/>
              <w:rPr>
                <w:rFonts w:ascii="Times New Roman" w:hAnsi="Times New Roman" w:cs="Times New Roman"/>
                <w:b/>
                <w:sz w:val="24"/>
                <w:szCs w:val="24"/>
              </w:rPr>
            </w:pPr>
            <w:r>
              <w:rPr>
                <w:rFonts w:ascii="Times New Roman" w:hAnsi="Times New Roman" w:cs="Times New Roman"/>
                <w:color w:val="000000"/>
                <w:sz w:val="24"/>
                <w:szCs w:val="24"/>
              </w:rPr>
              <w:t>2210,6</w:t>
            </w:r>
          </w:p>
        </w:tc>
        <w:tc>
          <w:tcPr>
            <w:tcW w:w="1707"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3508,8</w:t>
            </w:r>
          </w:p>
        </w:tc>
        <w:tc>
          <w:tcPr>
            <w:tcW w:w="1559" w:type="dxa"/>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4018,6</w:t>
            </w:r>
          </w:p>
        </w:tc>
        <w:tc>
          <w:tcPr>
            <w:tcW w:w="1809" w:type="dxa"/>
            <w:gridSpan w:val="2"/>
            <w:shd w:val="clear" w:color="auto" w:fill="auto"/>
          </w:tcPr>
          <w:p w:rsidR="00DF74CD" w:rsidRDefault="00DF74CD" w:rsidP="00DF74CD">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3901,8</w:t>
            </w:r>
          </w:p>
        </w:tc>
      </w:tr>
      <w:tr w:rsidR="00DF74CD" w:rsidTr="00DF74CD">
        <w:trPr>
          <w:trHeight w:val="218"/>
        </w:trPr>
        <w:tc>
          <w:tcPr>
            <w:tcW w:w="1946"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Канада</w:t>
            </w:r>
          </w:p>
        </w:tc>
        <w:tc>
          <w:tcPr>
            <w:tcW w:w="1276" w:type="dxa"/>
            <w:gridSpan w:val="2"/>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756,5</w:t>
            </w:r>
          </w:p>
        </w:tc>
        <w:tc>
          <w:tcPr>
            <w:tcW w:w="1275" w:type="dxa"/>
            <w:gridSpan w:val="2"/>
          </w:tcPr>
          <w:p w:rsidR="00DF74CD" w:rsidRDefault="00DF74CD" w:rsidP="00DF74CD">
            <w:pPr>
              <w:jc w:val="center"/>
              <w:rPr>
                <w:rFonts w:ascii="Times New Roman" w:hAnsi="Times New Roman" w:cs="Times New Roman"/>
                <w:b/>
                <w:sz w:val="24"/>
                <w:szCs w:val="24"/>
              </w:rPr>
            </w:pPr>
            <w:r>
              <w:rPr>
                <w:rFonts w:ascii="Times New Roman" w:hAnsi="Times New Roman" w:cs="Times New Roman"/>
                <w:color w:val="000000"/>
                <w:sz w:val="24"/>
                <w:szCs w:val="24"/>
              </w:rPr>
              <w:t>473,6</w:t>
            </w:r>
          </w:p>
        </w:tc>
        <w:tc>
          <w:tcPr>
            <w:tcW w:w="1707" w:type="dxa"/>
            <w:gridSpan w:val="3"/>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736,4</w:t>
            </w:r>
          </w:p>
        </w:tc>
        <w:tc>
          <w:tcPr>
            <w:tcW w:w="1559" w:type="dxa"/>
          </w:tcPr>
          <w:p w:rsidR="00DF74CD" w:rsidRDefault="00DF74CD" w:rsidP="00DF74CD">
            <w:pPr>
              <w:jc w:val="center"/>
              <w:rPr>
                <w:rFonts w:ascii="Times New Roman" w:hAnsi="Times New Roman" w:cs="Times New Roman"/>
                <w:color w:val="000000"/>
                <w:sz w:val="24"/>
                <w:szCs w:val="24"/>
              </w:rPr>
            </w:pPr>
            <w:r>
              <w:rPr>
                <w:rFonts w:ascii="Times New Roman" w:hAnsi="Times New Roman" w:cs="Times New Roman"/>
                <w:color w:val="000000"/>
                <w:sz w:val="24"/>
                <w:szCs w:val="24"/>
              </w:rPr>
              <w:t>2976,5</w:t>
            </w:r>
          </w:p>
        </w:tc>
        <w:tc>
          <w:tcPr>
            <w:tcW w:w="1809" w:type="dxa"/>
            <w:gridSpan w:val="2"/>
            <w:shd w:val="clear" w:color="auto" w:fill="auto"/>
          </w:tcPr>
          <w:p w:rsidR="00DF74CD" w:rsidRDefault="00DF74CD" w:rsidP="00DF74CD">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4826,0</w:t>
            </w:r>
          </w:p>
        </w:tc>
      </w:tr>
    </w:tbl>
    <w:p w:rsidR="00DF74CD" w:rsidRPr="005C500F" w:rsidRDefault="00DF74CD" w:rsidP="00DF74CD">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7</w:t>
      </w:r>
      <w:r w:rsidRPr="005C500F">
        <w:rPr>
          <w:rFonts w:ascii="Times New Roman" w:hAnsi="Times New Roman" w:cs="Times New Roman"/>
          <w:sz w:val="24"/>
          <w:szCs w:val="28"/>
        </w:rPr>
        <w:t>].</w:t>
      </w:r>
    </w:p>
    <w:p w:rsidR="00DF74CD" w:rsidRDefault="00DF74CD" w:rsidP="00DF74CD">
      <w:pPr>
        <w:spacing w:after="0" w:line="360" w:lineRule="auto"/>
        <w:ind w:firstLine="709"/>
        <w:jc w:val="both"/>
        <w:rPr>
          <w:rFonts w:ascii="Times New Roman" w:eastAsia="Times New Roman" w:hAnsi="Times New Roman" w:cs="Times New Roman"/>
          <w:sz w:val="28"/>
          <w:szCs w:val="24"/>
        </w:rPr>
      </w:pPr>
      <w:r>
        <w:rPr>
          <w:rFonts w:ascii="Times New Roman" w:hAnsi="Times New Roman" w:cs="Times New Roman"/>
          <w:sz w:val="28"/>
          <w:szCs w:val="28"/>
        </w:rPr>
        <w:t xml:space="preserve">Таблиця 2.2. демонструє нам географічну структуру експорту продукції рослинництва. Згідно неї можна зробити висновок, що експорт </w:t>
      </w:r>
      <w:r>
        <w:rPr>
          <w:rFonts w:ascii="Times New Roman" w:eastAsia="Times New Roman" w:hAnsi="Times New Roman" w:cs="Times New Roman"/>
          <w:sz w:val="28"/>
          <w:szCs w:val="24"/>
        </w:rPr>
        <w:t>країни СНД (Білорусь та Республіка Молдова) з кожним роком зростає. Хоча в останні роки наша країна почала менше експортувати продукції рослинництва в досліджувані країни порівняно з 2010-2012 роками через зміну геополітичного вектора. Експорт української продукції рослинництва в Узбекистан скоротився у 2018 році. Це пов</w:t>
      </w:r>
      <w:r w:rsidRPr="006808D4">
        <w:rPr>
          <w:rFonts w:ascii="Times New Roman" w:eastAsia="Times New Roman" w:hAnsi="Times New Roman" w:cs="Times New Roman"/>
          <w:sz w:val="28"/>
          <w:szCs w:val="24"/>
        </w:rPr>
        <w:t>’</w:t>
      </w:r>
      <w:r>
        <w:rPr>
          <w:rFonts w:ascii="Times New Roman" w:eastAsia="Times New Roman" w:hAnsi="Times New Roman" w:cs="Times New Roman"/>
          <w:sz w:val="28"/>
          <w:szCs w:val="24"/>
        </w:rPr>
        <w:t>язано із зміною товарної складової українського експорту до даної країни</w:t>
      </w:r>
      <w:r w:rsidRPr="006808D4">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оскільки в останні роки збільшується обсяги експорту тваринництва до цієї країни.</w:t>
      </w:r>
    </w:p>
    <w:p w:rsidR="00DF74CD" w:rsidRPr="008E0F2B" w:rsidRDefault="00DF74CD" w:rsidP="00DF74CD">
      <w:pPr>
        <w:spacing w:after="0" w:line="360" w:lineRule="auto"/>
        <w:ind w:firstLine="709"/>
        <w:jc w:val="both"/>
        <w:rPr>
          <w:rStyle w:val="a7"/>
          <w:rFonts w:ascii="Times New Roman" w:eastAsia="Times New Roman" w:hAnsi="Times New Roman" w:cs="Times New Roman"/>
          <w:b w:val="0"/>
          <w:bCs w:val="0"/>
          <w:sz w:val="28"/>
          <w:szCs w:val="28"/>
        </w:rPr>
      </w:pPr>
      <w:r>
        <w:rPr>
          <w:rFonts w:ascii="Times New Roman" w:eastAsia="Times New Roman" w:hAnsi="Times New Roman" w:cs="Times New Roman"/>
          <w:sz w:val="28"/>
          <w:szCs w:val="24"/>
        </w:rPr>
        <w:t xml:space="preserve">Азійський континент в останні роки значно наростив обсяги імпорту української продукції рослинництва. Все більше країн цікавляться продукцією </w:t>
      </w:r>
      <w:r>
        <w:rPr>
          <w:rFonts w:ascii="Times New Roman" w:eastAsia="Times New Roman" w:hAnsi="Times New Roman" w:cs="Times New Roman"/>
          <w:sz w:val="28"/>
          <w:szCs w:val="24"/>
        </w:rPr>
        <w:lastRenderedPageBreak/>
        <w:t xml:space="preserve">даної галузі через дешевшу ціну. </w:t>
      </w:r>
      <w:r>
        <w:rPr>
          <w:rFonts w:ascii="Times New Roman" w:hAnsi="Times New Roman" w:cs="Times New Roman"/>
          <w:color w:val="000000"/>
          <w:sz w:val="28"/>
          <w:szCs w:val="28"/>
        </w:rPr>
        <w:t>Україна також зацікавлена в експорті до азійських країн</w:t>
      </w:r>
      <w:r w:rsidRPr="00CA5AC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насамперед через </w:t>
      </w:r>
      <w:r>
        <w:rPr>
          <w:rStyle w:val="a7"/>
          <w:rFonts w:ascii="Times New Roman" w:hAnsi="Times New Roman" w:cs="Times New Roman"/>
          <w:color w:val="000000"/>
          <w:sz w:val="28"/>
          <w:szCs w:val="28"/>
        </w:rPr>
        <w:t xml:space="preserve">менш вимогливі стандарти якості продукції та постійно зростаючий попит завдяки великій чисельності населення </w:t>
      </w:r>
      <w:r w:rsidRPr="00D546E6">
        <w:rPr>
          <w:rStyle w:val="a7"/>
          <w:rFonts w:ascii="Times New Roman" w:hAnsi="Times New Roman" w:cs="Times New Roman"/>
          <w:color w:val="000000"/>
          <w:sz w:val="28"/>
          <w:szCs w:val="28"/>
        </w:rPr>
        <w:t>[5</w:t>
      </w:r>
      <w:r>
        <w:rPr>
          <w:rStyle w:val="a7"/>
          <w:rFonts w:ascii="Times New Roman" w:hAnsi="Times New Roman" w:cs="Times New Roman"/>
          <w:color w:val="000000"/>
          <w:sz w:val="28"/>
          <w:szCs w:val="28"/>
        </w:rPr>
        <w:t>3</w:t>
      </w:r>
      <w:r w:rsidRPr="00790EC7">
        <w:rPr>
          <w:rStyle w:val="a7"/>
          <w:rFonts w:ascii="Times New Roman" w:hAnsi="Times New Roman" w:cs="Times New Roman"/>
          <w:color w:val="000000"/>
          <w:sz w:val="28"/>
          <w:szCs w:val="28"/>
        </w:rPr>
        <w:t>,</w:t>
      </w:r>
      <w:r>
        <w:rPr>
          <w:rStyle w:val="a7"/>
          <w:rFonts w:ascii="Times New Roman" w:hAnsi="Times New Roman" w:cs="Times New Roman"/>
          <w:color w:val="000000"/>
          <w:sz w:val="28"/>
          <w:szCs w:val="28"/>
        </w:rPr>
        <w:t xml:space="preserve"> с. 24</w:t>
      </w:r>
      <w:r w:rsidRPr="00D546E6">
        <w:rPr>
          <w:rStyle w:val="a7"/>
          <w:rFonts w:ascii="Times New Roman" w:hAnsi="Times New Roman" w:cs="Times New Roman"/>
          <w:color w:val="000000"/>
          <w:sz w:val="28"/>
          <w:szCs w:val="28"/>
        </w:rPr>
        <w:t>]</w:t>
      </w:r>
      <w:r>
        <w:rPr>
          <w:rStyle w:val="a7"/>
          <w:rFonts w:ascii="Times New Roman" w:hAnsi="Times New Roman" w:cs="Times New Roman"/>
          <w:color w:val="000000"/>
          <w:sz w:val="28"/>
          <w:szCs w:val="28"/>
        </w:rPr>
        <w:t>.</w:t>
      </w:r>
    </w:p>
    <w:p w:rsidR="00DF74CD" w:rsidRDefault="00DF74CD" w:rsidP="00DF74CD">
      <w:pPr>
        <w:spacing w:after="0" w:line="360" w:lineRule="auto"/>
        <w:ind w:firstLine="709"/>
        <w:jc w:val="both"/>
        <w:rPr>
          <w:rFonts w:ascii="Times New Roman" w:hAnsi="Times New Roman" w:cs="Times New Roman"/>
          <w:color w:val="000000"/>
          <w:sz w:val="28"/>
          <w:szCs w:val="26"/>
        </w:rPr>
      </w:pPr>
      <w:r>
        <w:rPr>
          <w:rStyle w:val="a7"/>
          <w:rFonts w:ascii="Times New Roman" w:hAnsi="Times New Roman" w:cs="Times New Roman"/>
          <w:color w:val="000000"/>
          <w:sz w:val="28"/>
          <w:szCs w:val="26"/>
        </w:rPr>
        <w:t>Також країна експортує продукцію рослинництва в інші країни, такі як Канада та США. Хоча частка експорту продукції рослинництва в загальному експорті до Канади є порівняно низькою (5,8%), але обсяги експорту даної галузі з кожним роком зростають. Це стало можливим після підписання між двома країнами Угоди про вільну торгівлю. Дана угода є початковим етапом розвитку тісних торговельних зв’язків між Україною та Канадою. Оскільки після її підписа</w:t>
      </w:r>
      <w:r>
        <w:rPr>
          <w:rFonts w:ascii="Times New Roman" w:hAnsi="Times New Roman" w:cs="Times New Roman"/>
          <w:color w:val="000000"/>
          <w:sz w:val="28"/>
          <w:szCs w:val="26"/>
        </w:rPr>
        <w:t>ння</w:t>
      </w:r>
      <w:r>
        <w:rPr>
          <w:rFonts w:ascii="Times New Roman" w:hAnsi="Times New Roman" w:cs="Times New Roman"/>
          <w:b/>
          <w:color w:val="000000"/>
          <w:sz w:val="28"/>
          <w:szCs w:val="26"/>
        </w:rPr>
        <w:t xml:space="preserve"> </w:t>
      </w:r>
      <w:r>
        <w:rPr>
          <w:rFonts w:ascii="Times New Roman" w:hAnsi="Times New Roman" w:cs="Times New Roman"/>
          <w:color w:val="000000"/>
          <w:sz w:val="28"/>
          <w:szCs w:val="26"/>
        </w:rPr>
        <w:t>для української сторони скасувалося майже 72% мит, включаючи сільськогосподарську продукцію</w:t>
      </w:r>
      <w:r w:rsidRPr="00D546E6">
        <w:rPr>
          <w:rFonts w:ascii="Times New Roman" w:hAnsi="Times New Roman" w:cs="Times New Roman"/>
          <w:color w:val="000000"/>
          <w:sz w:val="28"/>
          <w:szCs w:val="26"/>
        </w:rPr>
        <w:t xml:space="preserve"> [</w:t>
      </w:r>
      <w:r>
        <w:rPr>
          <w:rFonts w:ascii="Times New Roman" w:hAnsi="Times New Roman" w:cs="Times New Roman"/>
          <w:color w:val="000000"/>
          <w:sz w:val="28"/>
          <w:szCs w:val="26"/>
        </w:rPr>
        <w:t>41</w:t>
      </w:r>
      <w:r w:rsidRPr="00D546E6">
        <w:rPr>
          <w:rFonts w:ascii="Times New Roman" w:hAnsi="Times New Roman" w:cs="Times New Roman"/>
          <w:color w:val="000000"/>
          <w:sz w:val="28"/>
          <w:szCs w:val="26"/>
        </w:rPr>
        <w:t>]</w:t>
      </w:r>
      <w:r>
        <w:rPr>
          <w:rFonts w:ascii="Times New Roman" w:hAnsi="Times New Roman" w:cs="Times New Roman"/>
          <w:color w:val="000000"/>
          <w:sz w:val="28"/>
          <w:szCs w:val="26"/>
        </w:rPr>
        <w:t xml:space="preserve">. </w:t>
      </w:r>
    </w:p>
    <w:p w:rsidR="00DF74CD" w:rsidRPr="00D34CCD" w:rsidRDefault="00DF74CD" w:rsidP="00DF74CD">
      <w:pPr>
        <w:spacing w:after="0" w:line="360" w:lineRule="auto"/>
        <w:ind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Проаналізованих дані свідчать про те</w:t>
      </w:r>
      <w:r w:rsidRPr="00D34CCD">
        <w:rPr>
          <w:rFonts w:ascii="Times New Roman" w:hAnsi="Times New Roman" w:cs="Times New Roman"/>
          <w:color w:val="000000"/>
          <w:sz w:val="28"/>
          <w:szCs w:val="26"/>
        </w:rPr>
        <w:t xml:space="preserve">, що </w:t>
      </w:r>
      <w:r>
        <w:rPr>
          <w:rFonts w:ascii="Times New Roman" w:hAnsi="Times New Roman" w:cs="Times New Roman"/>
          <w:color w:val="000000"/>
          <w:sz w:val="28"/>
          <w:szCs w:val="26"/>
        </w:rPr>
        <w:t>хоча обсяги експорту продукції рослинництва з кожним роком збільшується</w:t>
      </w:r>
      <w:r w:rsidRPr="00D34CCD">
        <w:rPr>
          <w:rFonts w:ascii="Times New Roman" w:hAnsi="Times New Roman" w:cs="Times New Roman"/>
          <w:color w:val="000000"/>
          <w:sz w:val="28"/>
          <w:szCs w:val="26"/>
        </w:rPr>
        <w:t>,</w:t>
      </w:r>
      <w:r>
        <w:rPr>
          <w:rFonts w:ascii="Times New Roman" w:hAnsi="Times New Roman" w:cs="Times New Roman"/>
          <w:color w:val="000000"/>
          <w:sz w:val="28"/>
          <w:szCs w:val="26"/>
        </w:rPr>
        <w:t xml:space="preserve"> простежується негативний момент в географічні структурі експорту</w:t>
      </w:r>
      <w:r w:rsidRPr="00D34CCD">
        <w:rPr>
          <w:rFonts w:ascii="Times New Roman" w:hAnsi="Times New Roman" w:cs="Times New Roman"/>
          <w:color w:val="000000"/>
          <w:sz w:val="28"/>
          <w:szCs w:val="26"/>
        </w:rPr>
        <w:t xml:space="preserve">, </w:t>
      </w:r>
      <w:r>
        <w:rPr>
          <w:rFonts w:ascii="Times New Roman" w:hAnsi="Times New Roman" w:cs="Times New Roman"/>
          <w:color w:val="000000"/>
          <w:sz w:val="28"/>
          <w:szCs w:val="26"/>
        </w:rPr>
        <w:t>а саме незначна різноманітність країн</w:t>
      </w:r>
      <w:r w:rsidRPr="00D34CCD">
        <w:rPr>
          <w:rFonts w:ascii="Times New Roman" w:hAnsi="Times New Roman" w:cs="Times New Roman"/>
          <w:color w:val="000000"/>
          <w:sz w:val="28"/>
          <w:szCs w:val="26"/>
        </w:rPr>
        <w:t xml:space="preserve">, </w:t>
      </w:r>
      <w:r>
        <w:rPr>
          <w:rFonts w:ascii="Times New Roman" w:hAnsi="Times New Roman" w:cs="Times New Roman"/>
          <w:color w:val="000000"/>
          <w:sz w:val="28"/>
          <w:szCs w:val="26"/>
        </w:rPr>
        <w:t>що імпортують продукцію. Україна має значні обсяги експорту лише в деякі країни</w:t>
      </w:r>
      <w:r w:rsidRPr="00B26A7E">
        <w:rPr>
          <w:rFonts w:ascii="Times New Roman" w:hAnsi="Times New Roman" w:cs="Times New Roman"/>
          <w:color w:val="000000"/>
          <w:sz w:val="28"/>
          <w:szCs w:val="26"/>
          <w:lang w:val="ru-RU"/>
        </w:rPr>
        <w:t>,</w:t>
      </w:r>
      <w:r>
        <w:rPr>
          <w:rFonts w:ascii="Times New Roman" w:hAnsi="Times New Roman" w:cs="Times New Roman"/>
          <w:color w:val="000000"/>
          <w:sz w:val="28"/>
          <w:szCs w:val="26"/>
        </w:rPr>
        <w:t xml:space="preserve"> а в інших країнах цей показник є не високим. Це в подальшому може вплинути на певну високу залежність від вимог щодо експорту в певній країні.   </w:t>
      </w:r>
      <w:r w:rsidRPr="00D34CCD">
        <w:rPr>
          <w:rFonts w:ascii="Times New Roman" w:hAnsi="Times New Roman" w:cs="Times New Roman"/>
          <w:color w:val="000000"/>
          <w:sz w:val="28"/>
          <w:szCs w:val="26"/>
        </w:rPr>
        <w:t xml:space="preserve"> </w:t>
      </w:r>
    </w:p>
    <w:p w:rsidR="00DF74CD" w:rsidRDefault="00DF74CD" w:rsidP="00DF74CD">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Для більш детального аналізу потрібно дослідити товарну структуру експорту продукції рослинництва (табл.2.3.). </w:t>
      </w:r>
    </w:p>
    <w:p w:rsidR="00DF74CD" w:rsidRPr="005A7A67" w:rsidRDefault="00DF74CD" w:rsidP="00DF74CD">
      <w:pPr>
        <w:spacing w:after="0" w:line="360" w:lineRule="auto"/>
        <w:ind w:firstLine="357"/>
        <w:jc w:val="right"/>
        <w:rPr>
          <w:rFonts w:ascii="Times New Roman" w:hAnsi="Times New Roman" w:cs="Times New Roman"/>
          <w:color w:val="000000"/>
          <w:sz w:val="24"/>
          <w:szCs w:val="26"/>
        </w:rPr>
      </w:pPr>
      <w:r w:rsidRPr="005A7A67">
        <w:rPr>
          <w:rFonts w:ascii="Times New Roman" w:hAnsi="Times New Roman" w:cs="Times New Roman"/>
          <w:color w:val="000000"/>
          <w:sz w:val="24"/>
          <w:szCs w:val="26"/>
        </w:rPr>
        <w:t>Таблиця 2.3.</w:t>
      </w:r>
    </w:p>
    <w:p w:rsidR="00DF74CD" w:rsidRDefault="00DF74CD" w:rsidP="00DF74CD">
      <w:pPr>
        <w:spacing w:after="0" w:line="360" w:lineRule="auto"/>
        <w:ind w:firstLine="357"/>
        <w:jc w:val="center"/>
        <w:rPr>
          <w:rFonts w:ascii="Times New Roman" w:hAnsi="Times New Roman" w:cs="Times New Roman"/>
          <w:b/>
          <w:color w:val="000000"/>
          <w:sz w:val="28"/>
          <w:szCs w:val="26"/>
        </w:rPr>
      </w:pPr>
      <w:r>
        <w:rPr>
          <w:rFonts w:ascii="Times New Roman" w:eastAsia="Times New Roman" w:hAnsi="Times New Roman" w:cs="Times New Roman"/>
          <w:b/>
          <w:sz w:val="28"/>
          <w:szCs w:val="28"/>
        </w:rPr>
        <w:t>Динаміка товарної структура експорту продукції рослинництва</w:t>
      </w:r>
      <w:r w:rsidRPr="00D546E6">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w:t>
      </w:r>
    </w:p>
    <w:tbl>
      <w:tblPr>
        <w:tblStyle w:val="a9"/>
        <w:tblW w:w="9465" w:type="dxa"/>
        <w:tblLayout w:type="fixed"/>
        <w:tblLook w:val="04A0" w:firstRow="1" w:lastRow="0" w:firstColumn="1" w:lastColumn="0" w:noHBand="0" w:noVBand="1"/>
      </w:tblPr>
      <w:tblGrid>
        <w:gridCol w:w="1809"/>
        <w:gridCol w:w="1560"/>
        <w:gridCol w:w="1419"/>
        <w:gridCol w:w="1559"/>
        <w:gridCol w:w="1418"/>
        <w:gridCol w:w="1700"/>
      </w:tblGrid>
      <w:tr w:rsidR="00DF74CD" w:rsidTr="00DF74CD">
        <w:tc>
          <w:tcPr>
            <w:tcW w:w="1809"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Категорія</w:t>
            </w:r>
          </w:p>
        </w:tc>
        <w:tc>
          <w:tcPr>
            <w:tcW w:w="1560"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2016</w:t>
            </w:r>
          </w:p>
        </w:tc>
        <w:tc>
          <w:tcPr>
            <w:tcW w:w="1419"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2017</w:t>
            </w:r>
          </w:p>
        </w:tc>
        <w:tc>
          <w:tcPr>
            <w:tcW w:w="1559"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2018</w:t>
            </w:r>
          </w:p>
        </w:tc>
        <w:tc>
          <w:tcPr>
            <w:tcW w:w="1418"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2019</w:t>
            </w:r>
          </w:p>
        </w:tc>
        <w:tc>
          <w:tcPr>
            <w:tcW w:w="1700" w:type="dxa"/>
          </w:tcPr>
          <w:p w:rsidR="00DF74CD" w:rsidRDefault="00DF74CD" w:rsidP="00DF74CD">
            <w:pPr>
              <w:jc w:val="center"/>
              <w:rPr>
                <w:rFonts w:ascii="Times New Roman" w:hAnsi="Times New Roman" w:cs="Times New Roman"/>
                <w:b/>
                <w:sz w:val="24"/>
                <w:szCs w:val="24"/>
              </w:rPr>
            </w:pPr>
            <w:r>
              <w:rPr>
                <w:rFonts w:ascii="Times New Roman" w:hAnsi="Times New Roman" w:cs="Times New Roman"/>
                <w:b/>
                <w:sz w:val="24"/>
                <w:szCs w:val="24"/>
              </w:rPr>
              <w:t>2020</w:t>
            </w:r>
          </w:p>
        </w:tc>
      </w:tr>
      <w:tr w:rsidR="00DF74CD" w:rsidTr="00DF74CD">
        <w:tc>
          <w:tcPr>
            <w:tcW w:w="1809" w:type="dxa"/>
          </w:tcPr>
          <w:p w:rsidR="00DF74CD" w:rsidRDefault="00DF74CD" w:rsidP="00DF74CD">
            <w:pPr>
              <w:rPr>
                <w:rFonts w:ascii="Times New Roman" w:hAnsi="Times New Roman" w:cs="Times New Roman"/>
                <w:b/>
                <w:sz w:val="24"/>
                <w:szCs w:val="24"/>
              </w:rPr>
            </w:pPr>
            <w:r>
              <w:rPr>
                <w:rFonts w:ascii="Times New Roman" w:hAnsi="Times New Roman" w:cs="Times New Roman"/>
                <w:color w:val="000000"/>
                <w:sz w:val="24"/>
                <w:szCs w:val="24"/>
              </w:rPr>
              <w:t>живі дерева та інші рослини</w:t>
            </w:r>
          </w:p>
        </w:tc>
        <w:tc>
          <w:tcPr>
            <w:tcW w:w="1560"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w:t>
            </w:r>
            <w:r>
              <w:rPr>
                <w:rFonts w:ascii="Times New Roman" w:hAnsi="Times New Roman" w:cs="Times New Roman"/>
                <w:sz w:val="24"/>
                <w:szCs w:val="24"/>
              </w:rPr>
              <w:t>05</w:t>
            </w:r>
          </w:p>
        </w:tc>
        <w:tc>
          <w:tcPr>
            <w:tcW w:w="141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w:t>
            </w:r>
            <w:r>
              <w:rPr>
                <w:rFonts w:ascii="Times New Roman" w:hAnsi="Times New Roman" w:cs="Times New Roman"/>
                <w:sz w:val="24"/>
                <w:szCs w:val="24"/>
              </w:rPr>
              <w:t>04</w:t>
            </w:r>
          </w:p>
        </w:tc>
        <w:tc>
          <w:tcPr>
            <w:tcW w:w="155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w:t>
            </w:r>
            <w:r>
              <w:rPr>
                <w:rFonts w:ascii="Times New Roman" w:hAnsi="Times New Roman" w:cs="Times New Roman"/>
                <w:sz w:val="24"/>
                <w:szCs w:val="24"/>
              </w:rPr>
              <w:t>04</w:t>
            </w: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w:t>
            </w:r>
            <w:r>
              <w:rPr>
                <w:rFonts w:ascii="Times New Roman" w:hAnsi="Times New Roman" w:cs="Times New Roman"/>
                <w:sz w:val="24"/>
                <w:szCs w:val="24"/>
              </w:rPr>
              <w:t>05</w:t>
            </w:r>
          </w:p>
        </w:tc>
        <w:tc>
          <w:tcPr>
            <w:tcW w:w="1700"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w:t>
            </w:r>
            <w:r>
              <w:rPr>
                <w:rFonts w:ascii="Times New Roman" w:hAnsi="Times New Roman" w:cs="Times New Roman"/>
                <w:sz w:val="24"/>
                <w:szCs w:val="24"/>
              </w:rPr>
              <w:t>05</w:t>
            </w:r>
          </w:p>
        </w:tc>
      </w:tr>
      <w:tr w:rsidR="00DF74CD" w:rsidTr="00DF74CD">
        <w:tc>
          <w:tcPr>
            <w:tcW w:w="1809" w:type="dxa"/>
          </w:tcPr>
          <w:p w:rsidR="00DF74CD" w:rsidRDefault="00DF74CD" w:rsidP="00DF74CD">
            <w:pPr>
              <w:rPr>
                <w:rFonts w:ascii="Times New Roman" w:hAnsi="Times New Roman" w:cs="Times New Roman"/>
                <w:sz w:val="24"/>
                <w:szCs w:val="24"/>
              </w:rPr>
            </w:pPr>
            <w:r>
              <w:rPr>
                <w:rFonts w:ascii="Times New Roman" w:hAnsi="Times New Roman" w:cs="Times New Roman"/>
                <w:sz w:val="24"/>
                <w:szCs w:val="24"/>
              </w:rPr>
              <w:t>овочі</w:t>
            </w:r>
          </w:p>
        </w:tc>
        <w:tc>
          <w:tcPr>
            <w:tcW w:w="156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,89</w:t>
            </w:r>
          </w:p>
        </w:tc>
        <w:tc>
          <w:tcPr>
            <w:tcW w:w="1419"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2,55</w:t>
            </w:r>
          </w:p>
        </w:tc>
        <w:tc>
          <w:tcPr>
            <w:tcW w:w="1559"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2,38</w:t>
            </w:r>
          </w:p>
        </w:tc>
        <w:tc>
          <w:tcPr>
            <w:tcW w:w="1418"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170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1,41</w:t>
            </w:r>
          </w:p>
        </w:tc>
      </w:tr>
      <w:tr w:rsidR="00DF74CD" w:rsidTr="00DF74CD">
        <w:tc>
          <w:tcPr>
            <w:tcW w:w="1809" w:type="dxa"/>
          </w:tcPr>
          <w:p w:rsidR="00DF74CD" w:rsidRDefault="00DF74CD" w:rsidP="00DF74CD">
            <w:pPr>
              <w:jc w:val="both"/>
              <w:rPr>
                <w:rFonts w:ascii="Times New Roman" w:hAnsi="Times New Roman" w:cs="Times New Roman"/>
                <w:b/>
                <w:sz w:val="24"/>
                <w:szCs w:val="24"/>
              </w:rPr>
            </w:pPr>
            <w:r>
              <w:rPr>
                <w:rFonts w:ascii="Times New Roman" w:hAnsi="Times New Roman" w:cs="Times New Roman"/>
                <w:color w:val="000000"/>
                <w:sz w:val="24"/>
                <w:szCs w:val="24"/>
              </w:rPr>
              <w:t>їстівні плоди та горіхи</w:t>
            </w:r>
          </w:p>
        </w:tc>
        <w:tc>
          <w:tcPr>
            <w:tcW w:w="156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1,83</w:t>
            </w:r>
          </w:p>
        </w:tc>
        <w:tc>
          <w:tcPr>
            <w:tcW w:w="1419"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2,12</w:t>
            </w:r>
          </w:p>
        </w:tc>
        <w:tc>
          <w:tcPr>
            <w:tcW w:w="1559"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2,31</w:t>
            </w:r>
          </w:p>
        </w:tc>
        <w:tc>
          <w:tcPr>
            <w:tcW w:w="1418"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2,01</w:t>
            </w:r>
          </w:p>
        </w:tc>
        <w:tc>
          <w:tcPr>
            <w:tcW w:w="170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2,01</w:t>
            </w:r>
          </w:p>
        </w:tc>
      </w:tr>
      <w:tr w:rsidR="00DF74CD" w:rsidTr="00DF74CD">
        <w:tc>
          <w:tcPr>
            <w:tcW w:w="1809" w:type="dxa"/>
          </w:tcPr>
          <w:p w:rsidR="00DF74CD" w:rsidRDefault="00DF74CD" w:rsidP="00DF74CD">
            <w:pPr>
              <w:jc w:val="both"/>
              <w:rPr>
                <w:rFonts w:ascii="Times New Roman" w:hAnsi="Times New Roman" w:cs="Times New Roman"/>
                <w:b/>
                <w:sz w:val="24"/>
                <w:szCs w:val="24"/>
              </w:rPr>
            </w:pPr>
            <w:r>
              <w:rPr>
                <w:rFonts w:ascii="Times New Roman" w:hAnsi="Times New Roman" w:cs="Times New Roman"/>
                <w:color w:val="000000"/>
                <w:sz w:val="24"/>
                <w:szCs w:val="24"/>
              </w:rPr>
              <w:t>кава, чай</w:t>
            </w:r>
          </w:p>
        </w:tc>
        <w:tc>
          <w:tcPr>
            <w:tcW w:w="156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0,17</w:t>
            </w:r>
          </w:p>
        </w:tc>
        <w:tc>
          <w:tcPr>
            <w:tcW w:w="141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0,15</w:t>
            </w:r>
          </w:p>
        </w:tc>
        <w:tc>
          <w:tcPr>
            <w:tcW w:w="155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0,12</w:t>
            </w: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0,09</w:t>
            </w:r>
          </w:p>
        </w:tc>
        <w:tc>
          <w:tcPr>
            <w:tcW w:w="1700"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0,13</w:t>
            </w:r>
          </w:p>
        </w:tc>
      </w:tr>
      <w:tr w:rsidR="00DF74CD" w:rsidTr="00DF74CD">
        <w:tc>
          <w:tcPr>
            <w:tcW w:w="1809" w:type="dxa"/>
          </w:tcPr>
          <w:p w:rsidR="00DF74CD" w:rsidRDefault="00DF74CD" w:rsidP="00DF74CD">
            <w:pPr>
              <w:jc w:val="both"/>
              <w:rPr>
                <w:rFonts w:ascii="Times New Roman" w:hAnsi="Times New Roman" w:cs="Times New Roman"/>
                <w:b/>
                <w:sz w:val="24"/>
                <w:szCs w:val="24"/>
              </w:rPr>
            </w:pPr>
            <w:r>
              <w:rPr>
                <w:rFonts w:ascii="Times New Roman" w:hAnsi="Times New Roman" w:cs="Times New Roman"/>
                <w:color w:val="000000"/>
                <w:sz w:val="24"/>
                <w:szCs w:val="24"/>
              </w:rPr>
              <w:t>зерновi культури</w:t>
            </w:r>
          </w:p>
        </w:tc>
        <w:tc>
          <w:tcPr>
            <w:tcW w:w="156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75,05</w:t>
            </w:r>
          </w:p>
        </w:tc>
        <w:tc>
          <w:tcPr>
            <w:tcW w:w="1419"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70,54</w:t>
            </w:r>
          </w:p>
        </w:tc>
        <w:tc>
          <w:tcPr>
            <w:tcW w:w="1559"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73,24</w:t>
            </w:r>
          </w:p>
        </w:tc>
        <w:tc>
          <w:tcPr>
            <w:tcW w:w="1418"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74,59</w:t>
            </w:r>
          </w:p>
        </w:tc>
        <w:tc>
          <w:tcPr>
            <w:tcW w:w="170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79,19</w:t>
            </w:r>
          </w:p>
        </w:tc>
      </w:tr>
      <w:tr w:rsidR="00DF74CD" w:rsidTr="00DF74CD">
        <w:trPr>
          <w:trHeight w:val="240"/>
        </w:trPr>
        <w:tc>
          <w:tcPr>
            <w:tcW w:w="1809" w:type="dxa"/>
          </w:tcPr>
          <w:p w:rsidR="00DF74CD" w:rsidRDefault="00DF74CD" w:rsidP="00DF74CD">
            <w:pPr>
              <w:jc w:val="both"/>
              <w:rPr>
                <w:rFonts w:ascii="Times New Roman" w:hAnsi="Times New Roman" w:cs="Times New Roman"/>
                <w:b/>
                <w:sz w:val="24"/>
                <w:szCs w:val="24"/>
              </w:rPr>
            </w:pPr>
            <w:r>
              <w:rPr>
                <w:rFonts w:ascii="Times New Roman" w:hAnsi="Times New Roman" w:cs="Times New Roman"/>
                <w:color w:val="000000"/>
                <w:sz w:val="24"/>
                <w:szCs w:val="24"/>
              </w:rPr>
              <w:lastRenderedPageBreak/>
              <w:t>продукція борошномельно-круп’яної промисловості</w:t>
            </w:r>
          </w:p>
        </w:tc>
        <w:tc>
          <w:tcPr>
            <w:tcW w:w="156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141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1,97</w:t>
            </w:r>
          </w:p>
        </w:tc>
        <w:tc>
          <w:tcPr>
            <w:tcW w:w="155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1,78</w:t>
            </w: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1,56</w:t>
            </w:r>
          </w:p>
        </w:tc>
        <w:tc>
          <w:tcPr>
            <w:tcW w:w="1700"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1,30</w:t>
            </w:r>
          </w:p>
        </w:tc>
      </w:tr>
      <w:tr w:rsidR="00DF74CD" w:rsidTr="00DF74CD">
        <w:trPr>
          <w:trHeight w:val="1035"/>
        </w:trPr>
        <w:tc>
          <w:tcPr>
            <w:tcW w:w="1809" w:type="dxa"/>
          </w:tcPr>
          <w:p w:rsidR="00DF74CD" w:rsidRDefault="00DF74CD" w:rsidP="00DF74CD">
            <w:pPr>
              <w:jc w:val="both"/>
              <w:rPr>
                <w:rFonts w:ascii="Times New Roman" w:hAnsi="Times New Roman" w:cs="Times New Roman"/>
                <w:color w:val="000000"/>
                <w:sz w:val="24"/>
                <w:szCs w:val="24"/>
              </w:rPr>
            </w:pPr>
            <w:r>
              <w:rPr>
                <w:rFonts w:ascii="Times New Roman" w:hAnsi="Times New Roman" w:cs="Times New Roman"/>
                <w:color w:val="000000"/>
                <w:sz w:val="24"/>
                <w:szCs w:val="24"/>
              </w:rPr>
              <w:t>насіння і плоди олійних рослин</w:t>
            </w:r>
          </w:p>
        </w:tc>
        <w:tc>
          <w:tcPr>
            <w:tcW w:w="1560"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18,97</w:t>
            </w:r>
          </w:p>
        </w:tc>
        <w:tc>
          <w:tcPr>
            <w:tcW w:w="141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22,4</w:t>
            </w:r>
          </w:p>
        </w:tc>
        <w:tc>
          <w:tcPr>
            <w:tcW w:w="155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19,77</w:t>
            </w: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19,85</w:t>
            </w:r>
          </w:p>
        </w:tc>
        <w:tc>
          <w:tcPr>
            <w:tcW w:w="1700"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15,50</w:t>
            </w:r>
          </w:p>
        </w:tc>
      </w:tr>
      <w:tr w:rsidR="00DF74CD" w:rsidTr="00DF74CD">
        <w:trPr>
          <w:trHeight w:val="552"/>
        </w:trPr>
        <w:tc>
          <w:tcPr>
            <w:tcW w:w="1809" w:type="dxa"/>
          </w:tcPr>
          <w:p w:rsidR="00DF74CD" w:rsidRDefault="00DF74CD" w:rsidP="00DF74CD">
            <w:pPr>
              <w:jc w:val="both"/>
              <w:rPr>
                <w:rFonts w:ascii="Times New Roman" w:hAnsi="Times New Roman" w:cs="Times New Roman"/>
                <w:color w:val="000000"/>
                <w:sz w:val="24"/>
                <w:szCs w:val="24"/>
              </w:rPr>
            </w:pPr>
            <w:r>
              <w:rPr>
                <w:rFonts w:ascii="Times New Roman" w:hAnsi="Times New Roman" w:cs="Times New Roman"/>
                <w:color w:val="000000"/>
                <w:sz w:val="24"/>
                <w:szCs w:val="24"/>
              </w:rPr>
              <w:t>шелак природний</w:t>
            </w:r>
          </w:p>
        </w:tc>
        <w:tc>
          <w:tcPr>
            <w:tcW w:w="156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0,01</w:t>
            </w:r>
          </w:p>
        </w:tc>
        <w:tc>
          <w:tcPr>
            <w:tcW w:w="141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0,01</w:t>
            </w:r>
          </w:p>
        </w:tc>
        <w:tc>
          <w:tcPr>
            <w:tcW w:w="155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0,01</w:t>
            </w: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0,01</w:t>
            </w:r>
          </w:p>
        </w:tc>
        <w:tc>
          <w:tcPr>
            <w:tcW w:w="1700"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0,01</w:t>
            </w:r>
          </w:p>
        </w:tc>
      </w:tr>
      <w:tr w:rsidR="00DF74CD" w:rsidTr="00DF74CD">
        <w:trPr>
          <w:trHeight w:val="874"/>
        </w:trPr>
        <w:tc>
          <w:tcPr>
            <w:tcW w:w="1809" w:type="dxa"/>
          </w:tcPr>
          <w:p w:rsidR="00DF74CD" w:rsidRDefault="00DF74CD" w:rsidP="00DF74CD">
            <w:pPr>
              <w:jc w:val="both"/>
              <w:rPr>
                <w:rFonts w:ascii="Times New Roman" w:hAnsi="Times New Roman" w:cs="Times New Roman"/>
                <w:b/>
                <w:sz w:val="24"/>
                <w:szCs w:val="24"/>
              </w:rPr>
            </w:pPr>
            <w:r>
              <w:rPr>
                <w:rFonts w:ascii="Times New Roman" w:hAnsi="Times New Roman" w:cs="Times New Roman"/>
                <w:color w:val="000000"/>
                <w:sz w:val="24"/>
                <w:szCs w:val="24"/>
              </w:rPr>
              <w:t>рослинні матеріали для виготовлення</w:t>
            </w:r>
          </w:p>
        </w:tc>
        <w:tc>
          <w:tcPr>
            <w:tcW w:w="1560" w:type="dxa"/>
          </w:tcPr>
          <w:p w:rsidR="00DF74CD" w:rsidRDefault="00DF74CD" w:rsidP="00DF74CD">
            <w:pPr>
              <w:jc w:val="center"/>
              <w:rPr>
                <w:rFonts w:ascii="Times New Roman" w:hAnsi="Times New Roman" w:cs="Times New Roman"/>
                <w:sz w:val="24"/>
                <w:szCs w:val="24"/>
                <w:lang w:val="en-US"/>
              </w:rPr>
            </w:pPr>
            <w:r>
              <w:rPr>
                <w:rFonts w:ascii="Times New Roman" w:hAnsi="Times New Roman" w:cs="Times New Roman"/>
                <w:sz w:val="24"/>
                <w:szCs w:val="24"/>
                <w:lang w:val="en-US"/>
              </w:rPr>
              <w:t>0,33</w:t>
            </w:r>
          </w:p>
        </w:tc>
        <w:tc>
          <w:tcPr>
            <w:tcW w:w="141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0,26</w:t>
            </w:r>
          </w:p>
        </w:tc>
        <w:tc>
          <w:tcPr>
            <w:tcW w:w="1559"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0,34</w:t>
            </w:r>
          </w:p>
        </w:tc>
        <w:tc>
          <w:tcPr>
            <w:tcW w:w="1418"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0,40</w:t>
            </w:r>
          </w:p>
        </w:tc>
        <w:tc>
          <w:tcPr>
            <w:tcW w:w="1700" w:type="dxa"/>
          </w:tcPr>
          <w:p w:rsidR="00DF74CD" w:rsidRDefault="00DF74CD" w:rsidP="00DF74CD">
            <w:pPr>
              <w:jc w:val="center"/>
              <w:rPr>
                <w:rFonts w:ascii="Times New Roman" w:hAnsi="Times New Roman" w:cs="Times New Roman"/>
                <w:sz w:val="24"/>
                <w:szCs w:val="24"/>
              </w:rPr>
            </w:pPr>
            <w:r>
              <w:rPr>
                <w:rFonts w:ascii="Times New Roman" w:hAnsi="Times New Roman" w:cs="Times New Roman"/>
                <w:sz w:val="24"/>
                <w:szCs w:val="24"/>
                <w:lang w:val="en-US"/>
              </w:rPr>
              <w:t>0,40</w:t>
            </w:r>
          </w:p>
        </w:tc>
      </w:tr>
    </w:tbl>
    <w:p w:rsidR="00DF74CD" w:rsidRPr="005C500F" w:rsidRDefault="00DF74CD" w:rsidP="00DF74CD">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51</w:t>
      </w:r>
      <w:r w:rsidRPr="005C500F">
        <w:rPr>
          <w:rFonts w:ascii="Times New Roman" w:hAnsi="Times New Roman" w:cs="Times New Roman"/>
          <w:sz w:val="24"/>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Однією з важливих товарних складових експорту даної галузі є </w:t>
      </w:r>
      <w:r>
        <w:rPr>
          <w:rFonts w:ascii="Times New Roman" w:hAnsi="Times New Roman" w:cs="Times New Roman"/>
          <w:color w:val="000000"/>
          <w:sz w:val="28"/>
          <w:szCs w:val="28"/>
        </w:rPr>
        <w:t>продукція борошномельно-круп’яної промисловості</w:t>
      </w:r>
      <w:r>
        <w:rPr>
          <w:rFonts w:ascii="Times New Roman" w:hAnsi="Times New Roman" w:cs="Times New Roman"/>
          <w:sz w:val="28"/>
          <w:szCs w:val="28"/>
        </w:rPr>
        <w:t>. Ця промисловість з кожним роком нарощує обсяги експорту і на даний момент експортується в понад 30 країн світу</w:t>
      </w:r>
      <w:r w:rsidRPr="00790EC7">
        <w:rPr>
          <w:rFonts w:ascii="Times New Roman" w:hAnsi="Times New Roman" w:cs="Times New Roman"/>
          <w:sz w:val="28"/>
          <w:szCs w:val="28"/>
          <w:lang w:val="ru-RU"/>
        </w:rPr>
        <w:t xml:space="preserve"> [71]</w:t>
      </w:r>
      <w:r>
        <w:rPr>
          <w:rFonts w:ascii="Times New Roman" w:hAnsi="Times New Roman" w:cs="Times New Roman"/>
          <w:sz w:val="28"/>
          <w:szCs w:val="28"/>
        </w:rPr>
        <w:t>. Найбільше експортує даної продукції  Китай та Республіка Молдова.</w:t>
      </w:r>
    </w:p>
    <w:p w:rsidR="00DF74CD" w:rsidRDefault="00DF74CD" w:rsidP="00DF74CD">
      <w:pPr>
        <w:spacing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Такі складові експорту продукції рослинництва як шелак природній та кава і чай показують негативну динаміку зниження. Це пов’язано з скороченням обсягів виробництва даних продуктів та несприятливими кліматичними умовами в країні, що унеможливлює їх виробництво в країні.</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товарній структурі експорту продукції рослинництва найбільшу частку займають зернові культури. За даними Держстату за січень-серпень 2021 року Україна експортувала зернових культур на суму 6400231,2 тис. дол. США, що складає 83,5 % від загального експорту продукції рослинництва за досліджуваний період</w:t>
      </w:r>
      <w:r w:rsidRPr="00882E12">
        <w:rPr>
          <w:rFonts w:ascii="Times New Roman" w:hAnsi="Times New Roman" w:cs="Times New Roman"/>
          <w:sz w:val="28"/>
          <w:szCs w:val="28"/>
        </w:rPr>
        <w:t xml:space="preserve"> [</w:t>
      </w:r>
      <w:r w:rsidRPr="00790EC7">
        <w:rPr>
          <w:rFonts w:ascii="Times New Roman" w:hAnsi="Times New Roman" w:cs="Times New Roman"/>
          <w:sz w:val="28"/>
          <w:szCs w:val="28"/>
          <w:lang w:val="ru-RU"/>
        </w:rPr>
        <w:t>51</w:t>
      </w:r>
      <w:r w:rsidRPr="00882E12">
        <w:rPr>
          <w:rFonts w:ascii="Times New Roman" w:hAnsi="Times New Roman" w:cs="Times New Roman"/>
          <w:sz w:val="28"/>
          <w:szCs w:val="28"/>
        </w:rPr>
        <w:t>]</w:t>
      </w:r>
      <w:r>
        <w:rPr>
          <w:rFonts w:ascii="Times New Roman" w:hAnsi="Times New Roman" w:cs="Times New Roman"/>
          <w:sz w:val="28"/>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Станом на жовтень 2021 року Україна відвантажила 16,5 млн. т. зернових культур, це на 1,7 млн. т. більше ніж минулого досліджуваного періоду. На даний період, Україна посідає друге місце у світі за експортом зернових культур </w:t>
      </w:r>
      <w:r w:rsidRPr="00D546E6">
        <w:rPr>
          <w:rFonts w:ascii="Times New Roman" w:hAnsi="Times New Roman" w:cs="Times New Roman"/>
          <w:sz w:val="28"/>
          <w:szCs w:val="28"/>
        </w:rPr>
        <w:t>[4</w:t>
      </w:r>
      <w:r>
        <w:rPr>
          <w:rFonts w:ascii="Times New Roman" w:hAnsi="Times New Roman" w:cs="Times New Roman"/>
          <w:sz w:val="28"/>
          <w:szCs w:val="28"/>
        </w:rPr>
        <w:t>9</w:t>
      </w:r>
      <w:r w:rsidRPr="00D546E6">
        <w:rPr>
          <w:rFonts w:ascii="Times New Roman" w:hAnsi="Times New Roman" w:cs="Times New Roman"/>
          <w:sz w:val="28"/>
          <w:szCs w:val="28"/>
        </w:rPr>
        <w:t>]</w:t>
      </w:r>
      <w:r>
        <w:rPr>
          <w:rFonts w:ascii="Times New Roman" w:hAnsi="Times New Roman" w:cs="Times New Roman"/>
          <w:sz w:val="28"/>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Країна є одним із найбільших учасником міжнародного ринку зернових культур</w:t>
      </w:r>
      <w:r w:rsidRPr="00D34D5B">
        <w:rPr>
          <w:rFonts w:ascii="Times New Roman" w:hAnsi="Times New Roman" w:cs="Times New Roman"/>
          <w:sz w:val="28"/>
          <w:szCs w:val="28"/>
        </w:rPr>
        <w:t>,</w:t>
      </w:r>
      <w:r>
        <w:rPr>
          <w:rFonts w:ascii="Times New Roman" w:hAnsi="Times New Roman" w:cs="Times New Roman"/>
          <w:sz w:val="28"/>
          <w:szCs w:val="28"/>
        </w:rPr>
        <w:t xml:space="preserve"> виступає захисником продовольчої безпеки на світовій арені</w:t>
      </w:r>
      <w:r w:rsidRPr="00D34D5B">
        <w:rPr>
          <w:rFonts w:ascii="Times New Roman" w:hAnsi="Times New Roman" w:cs="Times New Roman"/>
          <w:sz w:val="28"/>
          <w:szCs w:val="28"/>
        </w:rPr>
        <w:t xml:space="preserve">, </w:t>
      </w:r>
      <w:r>
        <w:rPr>
          <w:rFonts w:ascii="Times New Roman" w:hAnsi="Times New Roman" w:cs="Times New Roman"/>
          <w:sz w:val="28"/>
          <w:szCs w:val="28"/>
        </w:rPr>
        <w:t xml:space="preserve">а також </w:t>
      </w:r>
      <w:r>
        <w:rPr>
          <w:rFonts w:ascii="Times New Roman" w:hAnsi="Times New Roman" w:cs="Times New Roman"/>
          <w:sz w:val="28"/>
          <w:szCs w:val="28"/>
        </w:rPr>
        <w:lastRenderedPageBreak/>
        <w:t>має великі можливості нарощувати обсяги виробництва та експорту зерна (рис.2.3.).</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4"/>
        </w:rPr>
        <w:t xml:space="preserve">З проаналізованих статистичних даних можна зробити висновки, що серед зернових культур Україна найбільше виробляє пшеницю, ячмінь та кукурудзу. </w:t>
      </w:r>
    </w:p>
    <w:p w:rsidR="00DF74CD" w:rsidRDefault="00DF74CD" w:rsidP="00DF74CD">
      <w:pPr>
        <w:spacing w:after="0" w:line="360" w:lineRule="auto"/>
        <w:ind w:firstLine="708"/>
        <w:jc w:val="both"/>
        <w:rPr>
          <w:rFonts w:ascii="Times New Roman" w:hAnsi="Times New Roman" w:cs="Times New Roman"/>
          <w:sz w:val="28"/>
          <w:szCs w:val="28"/>
        </w:rPr>
      </w:pPr>
      <w:r>
        <w:rPr>
          <w:noProof/>
          <w:lang w:val="ru-RU" w:eastAsia="ru-RU"/>
        </w:rPr>
        <w:drawing>
          <wp:inline distT="0" distB="0" distL="0" distR="0" wp14:anchorId="044AE761" wp14:editId="489B20AC">
            <wp:extent cx="5071745" cy="2172970"/>
            <wp:effectExtent l="19050" t="0" r="14605" b="0"/>
            <wp:docPr id="7" name="Об'єкт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74CD" w:rsidRDefault="00DF74CD" w:rsidP="00DF74CD">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Рис.2.3. Структура виробництва зернових культур в Україні </w:t>
      </w:r>
    </w:p>
    <w:p w:rsidR="00DF74CD" w:rsidRPr="005C500F"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sidRPr="00C24028">
        <w:rPr>
          <w:rFonts w:ascii="Times New Roman" w:hAnsi="Times New Roman" w:cs="Times New Roman"/>
          <w:sz w:val="24"/>
          <w:szCs w:val="28"/>
        </w:rPr>
        <w:t>2</w:t>
      </w:r>
      <w:r>
        <w:rPr>
          <w:rFonts w:ascii="Times New Roman" w:hAnsi="Times New Roman" w:cs="Times New Roman"/>
          <w:sz w:val="24"/>
          <w:szCs w:val="28"/>
        </w:rPr>
        <w:t>6</w:t>
      </w:r>
      <w:r w:rsidRPr="005C500F">
        <w:rPr>
          <w:rFonts w:ascii="Times New Roman" w:hAnsi="Times New Roman" w:cs="Times New Roman"/>
          <w:sz w:val="24"/>
          <w:szCs w:val="28"/>
        </w:rPr>
        <w:t>].</w:t>
      </w:r>
    </w:p>
    <w:p w:rsidR="00DF74CD" w:rsidRDefault="00DF74CD" w:rsidP="00DF74CD">
      <w:pPr>
        <w:tabs>
          <w:tab w:val="left" w:pos="3420"/>
        </w:tabs>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Площі посівів даних складових галузі продукції рослинництва є одними із найбільших в Україні. Це може свідчити про значний внутрішній потенціал країни у виробництві даних товарів. Саме проаналізовані культури складають основу експорту продукції рослинництва в Україні. </w:t>
      </w:r>
    </w:p>
    <w:p w:rsidR="00DF74CD" w:rsidRDefault="00DF74CD" w:rsidP="00DF74CD">
      <w:pPr>
        <w:tabs>
          <w:tab w:val="left" w:pos="3420"/>
        </w:tabs>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В Україні з кожним роком зростає експорт зернових культур і це вказує на конкурентоспроможність даної галузі (табл.2.4).</w:t>
      </w:r>
    </w:p>
    <w:p w:rsidR="00DF74CD" w:rsidRPr="00D57324" w:rsidRDefault="00DF74CD" w:rsidP="00DF74CD">
      <w:pPr>
        <w:tabs>
          <w:tab w:val="left" w:pos="3420"/>
        </w:tabs>
        <w:spacing w:after="0" w:line="360" w:lineRule="auto"/>
        <w:ind w:firstLine="708"/>
        <w:jc w:val="right"/>
        <w:rPr>
          <w:rFonts w:ascii="Times New Roman" w:hAnsi="Times New Roman" w:cs="Times New Roman"/>
          <w:sz w:val="24"/>
          <w:szCs w:val="24"/>
        </w:rPr>
      </w:pPr>
      <w:r w:rsidRPr="00D57324">
        <w:rPr>
          <w:rFonts w:ascii="Times New Roman" w:hAnsi="Times New Roman" w:cs="Times New Roman"/>
          <w:sz w:val="24"/>
          <w:szCs w:val="24"/>
        </w:rPr>
        <w:t>Таблиця 2.4.</w:t>
      </w:r>
    </w:p>
    <w:p w:rsidR="00DF74CD" w:rsidRDefault="00DF74CD" w:rsidP="00DF74CD">
      <w:pPr>
        <w:tabs>
          <w:tab w:val="left" w:pos="3420"/>
        </w:tabs>
        <w:spacing w:after="0" w:line="360" w:lineRule="auto"/>
        <w:ind w:firstLine="708"/>
        <w:jc w:val="center"/>
        <w:rPr>
          <w:rFonts w:ascii="Times New Roman" w:hAnsi="Times New Roman" w:cs="Times New Roman"/>
          <w:b/>
          <w:sz w:val="28"/>
          <w:szCs w:val="24"/>
        </w:rPr>
      </w:pPr>
      <w:r>
        <w:rPr>
          <w:rFonts w:ascii="Times New Roman" w:hAnsi="Times New Roman" w:cs="Times New Roman"/>
          <w:b/>
          <w:sz w:val="28"/>
          <w:szCs w:val="24"/>
        </w:rPr>
        <w:t>Статистика експорту зернових культур у 2020р. (тис. т.).</w:t>
      </w:r>
    </w:p>
    <w:tbl>
      <w:tblPr>
        <w:tblStyle w:val="a9"/>
        <w:tblW w:w="9855" w:type="dxa"/>
        <w:tblLayout w:type="fixed"/>
        <w:tblLook w:val="04A0" w:firstRow="1" w:lastRow="0" w:firstColumn="1" w:lastColumn="0" w:noHBand="0" w:noVBand="1"/>
      </w:tblPr>
      <w:tblGrid>
        <w:gridCol w:w="2658"/>
        <w:gridCol w:w="1701"/>
        <w:gridCol w:w="1554"/>
        <w:gridCol w:w="1971"/>
        <w:gridCol w:w="1971"/>
      </w:tblGrid>
      <w:tr w:rsidR="00DF74CD" w:rsidTr="00DF74CD">
        <w:tc>
          <w:tcPr>
            <w:tcW w:w="2658" w:type="dxa"/>
          </w:tcPr>
          <w:p w:rsidR="00DF74CD" w:rsidRDefault="00DF74CD" w:rsidP="00DF74CD">
            <w:pPr>
              <w:tabs>
                <w:tab w:val="left" w:pos="3420"/>
              </w:tabs>
              <w:spacing w:after="0" w:line="360" w:lineRule="auto"/>
              <w:jc w:val="center"/>
              <w:rPr>
                <w:rFonts w:ascii="Times New Roman" w:hAnsi="Times New Roman" w:cs="Times New Roman"/>
                <w:b/>
                <w:sz w:val="28"/>
                <w:szCs w:val="24"/>
              </w:rPr>
            </w:pPr>
          </w:p>
        </w:tc>
        <w:tc>
          <w:tcPr>
            <w:tcW w:w="1701" w:type="dxa"/>
          </w:tcPr>
          <w:p w:rsidR="00DF74CD" w:rsidRDefault="00DF74CD" w:rsidP="00DF74CD">
            <w:pPr>
              <w:tabs>
                <w:tab w:val="left" w:pos="342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Всього</w:t>
            </w:r>
          </w:p>
        </w:tc>
        <w:tc>
          <w:tcPr>
            <w:tcW w:w="1554" w:type="dxa"/>
          </w:tcPr>
          <w:p w:rsidR="00DF74CD" w:rsidRDefault="00DF74CD" w:rsidP="00DF74CD">
            <w:pPr>
              <w:tabs>
                <w:tab w:val="left" w:pos="342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пшениця</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ячмінь</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кукурудза</w:t>
            </w:r>
          </w:p>
        </w:tc>
      </w:tr>
      <w:tr w:rsidR="00DF74CD" w:rsidTr="00DF74CD">
        <w:tc>
          <w:tcPr>
            <w:tcW w:w="2658" w:type="dxa"/>
          </w:tcPr>
          <w:p w:rsidR="00DF74CD" w:rsidRDefault="00DF74CD" w:rsidP="00DF74CD">
            <w:pPr>
              <w:tabs>
                <w:tab w:val="left" w:pos="3420"/>
              </w:tabs>
              <w:spacing w:after="0" w:line="240" w:lineRule="auto"/>
              <w:rPr>
                <w:rFonts w:ascii="Times New Roman" w:hAnsi="Times New Roman" w:cs="Times New Roman"/>
                <w:sz w:val="24"/>
                <w:szCs w:val="24"/>
              </w:rPr>
            </w:pPr>
            <w:r>
              <w:rPr>
                <w:rFonts w:ascii="Times New Roman" w:hAnsi="Times New Roman" w:cs="Times New Roman"/>
                <w:sz w:val="24"/>
                <w:szCs w:val="24"/>
              </w:rPr>
              <w:t>Експортовано</w:t>
            </w:r>
          </w:p>
        </w:tc>
        <w:tc>
          <w:tcPr>
            <w:tcW w:w="170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31945</w:t>
            </w:r>
          </w:p>
        </w:tc>
        <w:tc>
          <w:tcPr>
            <w:tcW w:w="1554"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13740</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3956</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13723</w:t>
            </w:r>
          </w:p>
        </w:tc>
      </w:tr>
      <w:tr w:rsidR="00DF74CD" w:rsidTr="00DF74CD">
        <w:tc>
          <w:tcPr>
            <w:tcW w:w="2658" w:type="dxa"/>
          </w:tcPr>
          <w:p w:rsidR="00DF74CD" w:rsidRDefault="00DF74CD" w:rsidP="00DF74CD">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Завантажено на кораблі</w:t>
            </w:r>
          </w:p>
        </w:tc>
        <w:tc>
          <w:tcPr>
            <w:tcW w:w="170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517</w:t>
            </w:r>
          </w:p>
        </w:tc>
        <w:tc>
          <w:tcPr>
            <w:tcW w:w="1554"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93</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11</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413</w:t>
            </w:r>
          </w:p>
        </w:tc>
      </w:tr>
      <w:tr w:rsidR="00DF74CD" w:rsidTr="00DF74CD">
        <w:tc>
          <w:tcPr>
            <w:tcW w:w="2658" w:type="dxa"/>
          </w:tcPr>
          <w:p w:rsidR="00DF74CD" w:rsidRDefault="00DF74CD" w:rsidP="00DF74CD">
            <w:pPr>
              <w:tabs>
                <w:tab w:val="left" w:pos="34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Всього експортовано та підготовлено до експорту</w:t>
            </w:r>
          </w:p>
        </w:tc>
        <w:tc>
          <w:tcPr>
            <w:tcW w:w="170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32462</w:t>
            </w:r>
          </w:p>
        </w:tc>
        <w:tc>
          <w:tcPr>
            <w:tcW w:w="1554"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13833</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3956</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14136</w:t>
            </w:r>
          </w:p>
        </w:tc>
      </w:tr>
      <w:tr w:rsidR="00DF74CD" w:rsidTr="00DF74CD">
        <w:tc>
          <w:tcPr>
            <w:tcW w:w="2658" w:type="dxa"/>
          </w:tcPr>
          <w:p w:rsidR="00DF74CD" w:rsidRDefault="00DF74CD" w:rsidP="00DF74CD">
            <w:pPr>
              <w:tabs>
                <w:tab w:val="left" w:pos="34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Кількість суден, що знаходяться під завантаженням в портах</w:t>
            </w:r>
          </w:p>
        </w:tc>
        <w:tc>
          <w:tcPr>
            <w:tcW w:w="170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17</w:t>
            </w:r>
          </w:p>
        </w:tc>
        <w:tc>
          <w:tcPr>
            <w:tcW w:w="1554"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4</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11</w:t>
            </w:r>
          </w:p>
        </w:tc>
      </w:tr>
      <w:tr w:rsidR="00DF74CD" w:rsidTr="00DF74CD">
        <w:tc>
          <w:tcPr>
            <w:tcW w:w="2658" w:type="dxa"/>
          </w:tcPr>
          <w:p w:rsidR="00DF74CD" w:rsidRDefault="00DF74CD" w:rsidP="00DF74CD">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Відсоток завантаження</w:t>
            </w:r>
          </w:p>
        </w:tc>
        <w:tc>
          <w:tcPr>
            <w:tcW w:w="170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62%</w:t>
            </w:r>
          </w:p>
        </w:tc>
        <w:tc>
          <w:tcPr>
            <w:tcW w:w="1554"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58%</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14%</w:t>
            </w:r>
          </w:p>
        </w:tc>
        <w:tc>
          <w:tcPr>
            <w:tcW w:w="1971" w:type="dxa"/>
          </w:tcPr>
          <w:p w:rsidR="00DF74CD" w:rsidRDefault="00DF74CD" w:rsidP="00DF74CD">
            <w:pPr>
              <w:tabs>
                <w:tab w:val="left" w:pos="3420"/>
              </w:tabs>
              <w:spacing w:after="0" w:line="360" w:lineRule="auto"/>
              <w:jc w:val="center"/>
              <w:rPr>
                <w:rFonts w:ascii="Times New Roman" w:hAnsi="Times New Roman" w:cs="Times New Roman"/>
                <w:sz w:val="28"/>
                <w:szCs w:val="24"/>
              </w:rPr>
            </w:pPr>
            <w:r>
              <w:rPr>
                <w:rFonts w:ascii="Times New Roman" w:hAnsi="Times New Roman" w:cs="Times New Roman"/>
                <w:sz w:val="28"/>
                <w:szCs w:val="24"/>
              </w:rPr>
              <w:t>69%</w:t>
            </w:r>
          </w:p>
        </w:tc>
      </w:tr>
    </w:tbl>
    <w:p w:rsidR="00DF74CD" w:rsidRPr="00790EC7" w:rsidRDefault="00DF74CD" w:rsidP="00DF74CD">
      <w:pPr>
        <w:spacing w:after="0" w:line="360" w:lineRule="auto"/>
        <w:ind w:firstLine="708"/>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Примітка. Розраховано автором за даними [</w:t>
      </w:r>
      <w:r>
        <w:rPr>
          <w:rFonts w:ascii="Times New Roman" w:hAnsi="Times New Roman" w:cs="Times New Roman"/>
          <w:color w:val="000000" w:themeColor="text1"/>
          <w:sz w:val="24"/>
          <w:szCs w:val="28"/>
        </w:rPr>
        <w:t>8</w:t>
      </w:r>
      <w:r w:rsidRPr="00790EC7">
        <w:rPr>
          <w:rFonts w:ascii="Times New Roman" w:hAnsi="Times New Roman" w:cs="Times New Roman"/>
          <w:color w:val="000000" w:themeColor="text1"/>
          <w:sz w:val="24"/>
          <w:szCs w:val="28"/>
        </w:rPr>
        <w:t>].</w:t>
      </w:r>
    </w:p>
    <w:p w:rsidR="00DF74CD" w:rsidRDefault="00DF74CD" w:rsidP="00DF74CD">
      <w:pPr>
        <w:tabs>
          <w:tab w:val="left" w:pos="0"/>
          <w:tab w:val="left" w:pos="3420"/>
        </w:tabs>
        <w:spacing w:after="0" w:line="360" w:lineRule="auto"/>
        <w:ind w:firstLine="709"/>
        <w:jc w:val="both"/>
        <w:rPr>
          <w:rFonts w:ascii="Times New Roman" w:hAnsi="Times New Roman" w:cs="Times New Roman"/>
          <w:b/>
          <w:sz w:val="28"/>
          <w:szCs w:val="24"/>
        </w:rPr>
      </w:pPr>
      <w:r>
        <w:rPr>
          <w:rFonts w:ascii="Times New Roman" w:hAnsi="Times New Roman" w:cs="Times New Roman"/>
          <w:sz w:val="28"/>
          <w:szCs w:val="24"/>
        </w:rPr>
        <w:t xml:space="preserve">На даний момент все більше цікавляться українськими зерновими культурами азіатські країни. Це позитивно впливає на обсяги експорту, оскільки країна знайшла нові ринки збуту, які є масштабними через постійне збільшення населення. Основними торговельними партнерами на цьому ринку для України є Китай, Індія, Пакистан, Бангладеш, Індонезія. </w:t>
      </w:r>
    </w:p>
    <w:p w:rsidR="00DF74CD" w:rsidRDefault="00DF74CD" w:rsidP="00DF74CD">
      <w:pPr>
        <w:tabs>
          <w:tab w:val="left" w:pos="342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4"/>
        </w:rPr>
        <w:t xml:space="preserve"> </w:t>
      </w:r>
      <w:r>
        <w:rPr>
          <w:rFonts w:ascii="Times New Roman" w:hAnsi="Times New Roman" w:cs="Times New Roman"/>
          <w:sz w:val="28"/>
          <w:szCs w:val="28"/>
        </w:rPr>
        <w:t xml:space="preserve">Пріоритетним партнером в цьому регіоні для України є Китай. В останні роки ця країна значно наростила імпорт зернових культур. Загалом </w:t>
      </w:r>
      <w:r w:rsidRPr="002E35C1">
        <w:rPr>
          <w:rFonts w:ascii="Times New Roman" w:hAnsi="Times New Roman" w:cs="Times New Roman"/>
          <w:color w:val="000000"/>
          <w:sz w:val="28"/>
          <w:szCs w:val="28"/>
          <w:shd w:val="clear" w:color="auto" w:fill="FFFFFF"/>
        </w:rPr>
        <w:t xml:space="preserve">Китай </w:t>
      </w:r>
      <w:r>
        <w:rPr>
          <w:rFonts w:ascii="Times New Roman" w:hAnsi="Times New Roman" w:cs="Times New Roman"/>
          <w:color w:val="000000"/>
          <w:sz w:val="28"/>
          <w:szCs w:val="28"/>
          <w:shd w:val="clear" w:color="auto" w:fill="FFFFFF"/>
        </w:rPr>
        <w:t>є найбільшим імпортером</w:t>
      </w:r>
      <w:r w:rsidRPr="002E35C1">
        <w:rPr>
          <w:rFonts w:ascii="Times New Roman" w:hAnsi="Times New Roman" w:cs="Times New Roman"/>
          <w:color w:val="000000"/>
          <w:sz w:val="28"/>
          <w:szCs w:val="28"/>
          <w:shd w:val="clear" w:color="auto" w:fill="FFFFFF"/>
        </w:rPr>
        <w:t xml:space="preserve"> зернових у світі через попит у секторі свинарства, що відновлюється, і через брак внутрішніх поставок кукурудзи.</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Найбільше Китай імпортує з України кукурудзу та пшеницю </w:t>
      </w:r>
      <w:r w:rsidRPr="00C24028">
        <w:rPr>
          <w:rFonts w:ascii="Times New Roman" w:hAnsi="Times New Roman" w:cs="Times New Roman"/>
          <w:sz w:val="28"/>
          <w:szCs w:val="28"/>
        </w:rPr>
        <w:t>[5</w:t>
      </w:r>
      <w:r>
        <w:rPr>
          <w:rFonts w:ascii="Times New Roman" w:hAnsi="Times New Roman" w:cs="Times New Roman"/>
          <w:sz w:val="28"/>
          <w:szCs w:val="28"/>
        </w:rPr>
        <w:t>3</w:t>
      </w:r>
      <w:r w:rsidRPr="00790EC7">
        <w:rPr>
          <w:rFonts w:ascii="Times New Roman" w:hAnsi="Times New Roman" w:cs="Times New Roman"/>
          <w:sz w:val="28"/>
          <w:szCs w:val="28"/>
        </w:rPr>
        <w:t>,</w:t>
      </w:r>
      <w:r>
        <w:rPr>
          <w:rFonts w:ascii="Times New Roman" w:hAnsi="Times New Roman" w:cs="Times New Roman"/>
          <w:sz w:val="28"/>
          <w:szCs w:val="28"/>
        </w:rPr>
        <w:t>с.6-7</w:t>
      </w:r>
      <w:r w:rsidRPr="00C24028">
        <w:rPr>
          <w:rFonts w:ascii="Times New Roman" w:hAnsi="Times New Roman" w:cs="Times New Roman"/>
          <w:sz w:val="28"/>
          <w:szCs w:val="28"/>
        </w:rPr>
        <w:t>]</w:t>
      </w:r>
      <w:r>
        <w:rPr>
          <w:rFonts w:ascii="Times New Roman" w:hAnsi="Times New Roman" w:cs="Times New Roman"/>
          <w:sz w:val="28"/>
          <w:szCs w:val="28"/>
        </w:rPr>
        <w:t xml:space="preserve">. </w:t>
      </w:r>
    </w:p>
    <w:p w:rsidR="00DF74CD" w:rsidRPr="00C24028" w:rsidRDefault="00DF74CD" w:rsidP="00DF74CD">
      <w:pPr>
        <w:tabs>
          <w:tab w:val="left" w:pos="3420"/>
        </w:tabs>
        <w:spacing w:after="0" w:line="36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Бангладеш збільшив поставки зернових культур з України починаючи з 2019 року. Цьому сприяло можливий дефіцит закупівель зерна з Росії через збільшення експортного мита. Основною культурою, яку імпортує ця країна є пшениця </w:t>
      </w:r>
      <w:r w:rsidRPr="00C24028">
        <w:rPr>
          <w:rFonts w:ascii="Times New Roman" w:hAnsi="Times New Roman" w:cs="Times New Roman"/>
          <w:sz w:val="28"/>
          <w:szCs w:val="28"/>
        </w:rPr>
        <w:t>[5</w:t>
      </w:r>
      <w:r>
        <w:rPr>
          <w:rFonts w:ascii="Times New Roman" w:hAnsi="Times New Roman" w:cs="Times New Roman"/>
          <w:sz w:val="28"/>
          <w:szCs w:val="28"/>
        </w:rPr>
        <w:t>3</w:t>
      </w:r>
      <w:r w:rsidRPr="00790EC7">
        <w:rPr>
          <w:rFonts w:ascii="Times New Roman" w:hAnsi="Times New Roman" w:cs="Times New Roman"/>
          <w:sz w:val="28"/>
          <w:szCs w:val="28"/>
        </w:rPr>
        <w:t xml:space="preserve">, </w:t>
      </w:r>
      <w:r>
        <w:rPr>
          <w:rFonts w:ascii="Times New Roman" w:hAnsi="Times New Roman" w:cs="Times New Roman"/>
          <w:sz w:val="28"/>
          <w:szCs w:val="28"/>
          <w:lang w:val="en-US"/>
        </w:rPr>
        <w:t>c</w:t>
      </w:r>
      <w:r w:rsidRPr="00790EC7">
        <w:rPr>
          <w:rFonts w:ascii="Times New Roman" w:hAnsi="Times New Roman" w:cs="Times New Roman"/>
          <w:sz w:val="28"/>
          <w:szCs w:val="28"/>
        </w:rPr>
        <w:t>. 28</w:t>
      </w:r>
      <w:r w:rsidRPr="00C24028">
        <w:rPr>
          <w:rFonts w:ascii="Times New Roman" w:hAnsi="Times New Roman" w:cs="Times New Roman"/>
          <w:sz w:val="28"/>
          <w:szCs w:val="28"/>
        </w:rPr>
        <w:t>]</w:t>
      </w:r>
      <w:r>
        <w:rPr>
          <w:rFonts w:ascii="Times New Roman" w:hAnsi="Times New Roman" w:cs="Times New Roman"/>
          <w:sz w:val="28"/>
          <w:szCs w:val="28"/>
        </w:rPr>
        <w:t>.</w:t>
      </w:r>
    </w:p>
    <w:p w:rsidR="00DF74CD" w:rsidRDefault="00DF74CD" w:rsidP="00DF74CD">
      <w:pPr>
        <w:tabs>
          <w:tab w:val="left" w:pos="342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Ще однією країною, яка з кожним роком все більше нарощує імпорт української пшениці є Індонезія. В структурі імпорту даної країни поставки пшениці займають 93% від усього імпорт з України. Індонезія здобула частку 5,</w:t>
      </w:r>
      <w:r w:rsidRPr="006E44E6">
        <w:rPr>
          <w:rFonts w:ascii="Times New Roman" w:hAnsi="Times New Roman" w:cs="Times New Roman"/>
          <w:sz w:val="28"/>
          <w:szCs w:val="28"/>
        </w:rPr>
        <w:t>8%</w:t>
      </w:r>
      <w:r>
        <w:rPr>
          <w:rFonts w:ascii="Times New Roman" w:hAnsi="Times New Roman" w:cs="Times New Roman"/>
          <w:sz w:val="28"/>
          <w:szCs w:val="28"/>
        </w:rPr>
        <w:t xml:space="preserve"> світових закупівель українських зернових культур</w:t>
      </w:r>
      <w:r w:rsidRPr="00790EC7">
        <w:rPr>
          <w:rFonts w:ascii="Times New Roman" w:hAnsi="Times New Roman" w:cs="Times New Roman"/>
          <w:sz w:val="28"/>
          <w:szCs w:val="28"/>
          <w:lang w:val="ru-RU"/>
        </w:rPr>
        <w:t xml:space="preserve"> </w:t>
      </w:r>
      <w:r w:rsidRPr="00AE12B3">
        <w:rPr>
          <w:rFonts w:ascii="Times New Roman" w:hAnsi="Times New Roman" w:cs="Times New Roman"/>
          <w:sz w:val="28"/>
          <w:szCs w:val="28"/>
        </w:rPr>
        <w:t>[5</w:t>
      </w:r>
      <w:r w:rsidRPr="00790EC7">
        <w:rPr>
          <w:rFonts w:ascii="Times New Roman" w:hAnsi="Times New Roman" w:cs="Times New Roman"/>
          <w:sz w:val="28"/>
          <w:szCs w:val="28"/>
          <w:lang w:val="ru-RU"/>
        </w:rPr>
        <w:t xml:space="preserve">3, </w:t>
      </w:r>
      <w:r>
        <w:rPr>
          <w:rFonts w:ascii="Times New Roman" w:hAnsi="Times New Roman" w:cs="Times New Roman"/>
          <w:sz w:val="28"/>
          <w:szCs w:val="28"/>
          <w:lang w:val="en-US"/>
        </w:rPr>
        <w:t>c</w:t>
      </w:r>
      <w:r w:rsidRPr="00790EC7">
        <w:rPr>
          <w:rFonts w:ascii="Times New Roman" w:hAnsi="Times New Roman" w:cs="Times New Roman"/>
          <w:sz w:val="28"/>
          <w:szCs w:val="28"/>
          <w:lang w:val="ru-RU"/>
        </w:rPr>
        <w:t>. 41</w:t>
      </w:r>
      <w:r w:rsidRPr="00AE12B3">
        <w:rPr>
          <w:rFonts w:ascii="Times New Roman" w:hAnsi="Times New Roman" w:cs="Times New Roman"/>
          <w:sz w:val="28"/>
          <w:szCs w:val="28"/>
        </w:rPr>
        <w:t>]</w:t>
      </w:r>
      <w:r>
        <w:rPr>
          <w:rFonts w:ascii="Times New Roman" w:hAnsi="Times New Roman" w:cs="Times New Roman"/>
          <w:sz w:val="28"/>
          <w:szCs w:val="28"/>
        </w:rPr>
        <w:t>.</w:t>
      </w:r>
    </w:p>
    <w:p w:rsidR="00DF74CD" w:rsidRPr="00C24028" w:rsidRDefault="00DF74CD" w:rsidP="00DF74CD">
      <w:pPr>
        <w:tabs>
          <w:tab w:val="left" w:pos="342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останні роки України вийшла на новий ринок збуту продукції рослинництва – арабські країни. Важливу роль у розвитку торговельних відносин серед цих країн відіграє Єгипет. Оскільки імпорт української продукції рослинництва за 7 місяців 2021 року становив 75</w:t>
      </w:r>
      <w:r w:rsidRPr="00E23E79">
        <w:rPr>
          <w:rFonts w:ascii="Times New Roman" w:hAnsi="Times New Roman" w:cs="Times New Roman"/>
          <w:sz w:val="28"/>
          <w:szCs w:val="28"/>
        </w:rPr>
        <w:t xml:space="preserve">,7% </w:t>
      </w:r>
      <w:r>
        <w:rPr>
          <w:rFonts w:ascii="Times New Roman" w:hAnsi="Times New Roman" w:cs="Times New Roman"/>
          <w:sz w:val="28"/>
          <w:szCs w:val="28"/>
        </w:rPr>
        <w:t>від загального експорту країни. Такий результат став можливий через нарощення обсягів експорту зернових культур до Єгипту</w:t>
      </w:r>
      <w:r w:rsidRPr="00E23E79">
        <w:rPr>
          <w:rFonts w:ascii="Times New Roman" w:hAnsi="Times New Roman" w:cs="Times New Roman"/>
          <w:sz w:val="28"/>
          <w:szCs w:val="28"/>
        </w:rPr>
        <w:t>,</w:t>
      </w:r>
      <w:r>
        <w:rPr>
          <w:rFonts w:ascii="Times New Roman" w:hAnsi="Times New Roman" w:cs="Times New Roman"/>
          <w:sz w:val="28"/>
          <w:szCs w:val="28"/>
        </w:rPr>
        <w:t xml:space="preserve"> а саме: пшениці та кукурудзи. Частка експорту українських зернових культур за січень – серпень 2021 року становила 97</w:t>
      </w:r>
      <w:r w:rsidRPr="00E23E79">
        <w:rPr>
          <w:rFonts w:ascii="Times New Roman" w:hAnsi="Times New Roman" w:cs="Times New Roman"/>
          <w:sz w:val="28"/>
          <w:szCs w:val="28"/>
        </w:rPr>
        <w:t>,9</w:t>
      </w:r>
      <w:r>
        <w:rPr>
          <w:rFonts w:ascii="Times New Roman" w:hAnsi="Times New Roman" w:cs="Times New Roman"/>
          <w:sz w:val="28"/>
          <w:szCs w:val="28"/>
        </w:rPr>
        <w:t>%</w:t>
      </w:r>
      <w:r w:rsidRPr="00E23E79">
        <w:rPr>
          <w:rFonts w:ascii="Times New Roman" w:hAnsi="Times New Roman" w:cs="Times New Roman"/>
          <w:sz w:val="28"/>
          <w:szCs w:val="28"/>
        </w:rPr>
        <w:t xml:space="preserve">, </w:t>
      </w:r>
      <w:r>
        <w:rPr>
          <w:rFonts w:ascii="Times New Roman" w:hAnsi="Times New Roman" w:cs="Times New Roman"/>
          <w:sz w:val="28"/>
          <w:szCs w:val="28"/>
        </w:rPr>
        <w:t>що вдвічі перевищило показник 2019 року</w:t>
      </w:r>
      <w:r w:rsidRPr="00790EC7">
        <w:rPr>
          <w:rFonts w:ascii="Times New Roman" w:hAnsi="Times New Roman" w:cs="Times New Roman"/>
          <w:sz w:val="28"/>
          <w:szCs w:val="28"/>
          <w:lang w:val="ru-RU"/>
        </w:rPr>
        <w:t xml:space="preserve"> </w:t>
      </w:r>
      <w:r w:rsidRPr="00AE12B3">
        <w:rPr>
          <w:rFonts w:ascii="Times New Roman" w:hAnsi="Times New Roman" w:cs="Times New Roman"/>
          <w:sz w:val="28"/>
          <w:szCs w:val="28"/>
        </w:rPr>
        <w:t>[</w:t>
      </w:r>
      <w:r w:rsidRPr="00790EC7">
        <w:rPr>
          <w:rFonts w:ascii="Times New Roman" w:hAnsi="Times New Roman" w:cs="Times New Roman"/>
          <w:sz w:val="28"/>
          <w:szCs w:val="28"/>
          <w:lang w:val="ru-RU"/>
        </w:rPr>
        <w:t>11</w:t>
      </w:r>
      <w:r w:rsidRPr="00AE12B3">
        <w:rPr>
          <w:rFonts w:ascii="Times New Roman" w:hAnsi="Times New Roman" w:cs="Times New Roman"/>
          <w:sz w:val="28"/>
          <w:szCs w:val="28"/>
        </w:rPr>
        <w:t>]</w:t>
      </w:r>
      <w:r>
        <w:rPr>
          <w:rFonts w:ascii="Times New Roman" w:hAnsi="Times New Roman" w:cs="Times New Roman"/>
          <w:sz w:val="28"/>
          <w:szCs w:val="28"/>
        </w:rPr>
        <w:t>.</w:t>
      </w:r>
    </w:p>
    <w:p w:rsidR="00DF74CD" w:rsidRPr="00885847" w:rsidRDefault="00DF74CD" w:rsidP="00DF74CD">
      <w:pPr>
        <w:tabs>
          <w:tab w:val="left" w:pos="342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Одним із вирішальних факторів експорту зернових культур є світові ціни.</w:t>
      </w:r>
      <w:r w:rsidRPr="00885847">
        <w:rPr>
          <w:rFonts w:ascii="Times New Roman" w:hAnsi="Times New Roman" w:cs="Times New Roman"/>
          <w:sz w:val="28"/>
          <w:szCs w:val="28"/>
        </w:rPr>
        <w:t xml:space="preserve"> </w:t>
      </w:r>
      <w:r>
        <w:rPr>
          <w:rFonts w:ascii="Times New Roman" w:hAnsi="Times New Roman" w:cs="Times New Roman"/>
          <w:sz w:val="28"/>
          <w:szCs w:val="28"/>
        </w:rPr>
        <w:t>Загалом ціни на сільськогосподарську продукцію значно зросли протягом минулого року,</w:t>
      </w:r>
      <w:r w:rsidRPr="00885847">
        <w:rPr>
          <w:rFonts w:ascii="Times New Roman" w:hAnsi="Times New Roman" w:cs="Times New Roman"/>
          <w:sz w:val="28"/>
          <w:szCs w:val="28"/>
        </w:rPr>
        <w:t xml:space="preserve"> </w:t>
      </w:r>
      <w:r>
        <w:rPr>
          <w:rFonts w:ascii="Times New Roman" w:hAnsi="Times New Roman" w:cs="Times New Roman"/>
          <w:sz w:val="28"/>
          <w:szCs w:val="28"/>
        </w:rPr>
        <w:t>через зростання попиту. Це стосується і світових цін на зерно.</w:t>
      </w:r>
    </w:p>
    <w:p w:rsidR="00DF74CD" w:rsidRPr="00E23E79" w:rsidRDefault="00DF74CD" w:rsidP="00DF74CD">
      <w:pPr>
        <w:tabs>
          <w:tab w:val="left" w:pos="3420"/>
        </w:tabs>
        <w:spacing w:after="0" w:line="360" w:lineRule="auto"/>
        <w:ind w:firstLine="708"/>
        <w:jc w:val="both"/>
        <w:rPr>
          <w:rFonts w:ascii="Times New Roman" w:hAnsi="Times New Roman" w:cs="Times New Roman"/>
          <w:sz w:val="28"/>
          <w:szCs w:val="28"/>
        </w:rPr>
      </w:pPr>
      <w:r w:rsidRPr="00E23E79">
        <w:rPr>
          <w:rFonts w:ascii="Times New Roman" w:hAnsi="Times New Roman" w:cs="Times New Roman"/>
          <w:sz w:val="28"/>
          <w:szCs w:val="28"/>
        </w:rPr>
        <w:t xml:space="preserve"> </w:t>
      </w:r>
    </w:p>
    <w:p w:rsidR="00DF74CD" w:rsidRDefault="00DF74CD" w:rsidP="00DF74CD">
      <w:pPr>
        <w:tabs>
          <w:tab w:val="left" w:pos="3420"/>
        </w:tabs>
        <w:spacing w:after="0" w:line="360" w:lineRule="auto"/>
        <w:ind w:firstLine="708"/>
        <w:jc w:val="both"/>
        <w:rPr>
          <w:rFonts w:ascii="Times New Roman" w:hAnsi="Times New Roman" w:cs="Times New Roman"/>
          <w:sz w:val="24"/>
          <w:szCs w:val="24"/>
        </w:rPr>
      </w:pPr>
      <w:r w:rsidRPr="00C61E20">
        <w:rPr>
          <w:rFonts w:ascii="Times New Roman" w:hAnsi="Times New Roman" w:cs="Times New Roman"/>
          <w:noProof/>
          <w:sz w:val="24"/>
          <w:szCs w:val="24"/>
          <w:lang w:val="ru-RU" w:eastAsia="ru-RU"/>
        </w:rPr>
        <w:drawing>
          <wp:inline distT="0" distB="0" distL="0" distR="0" wp14:anchorId="7AD7D45D" wp14:editId="44FADCFC">
            <wp:extent cx="4819650" cy="2181225"/>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74CD" w:rsidRDefault="00DF74CD" w:rsidP="00DF74CD">
      <w:pPr>
        <w:tabs>
          <w:tab w:val="left" w:pos="3420"/>
        </w:tabs>
        <w:spacing w:after="0" w:line="360" w:lineRule="auto"/>
        <w:ind w:firstLine="708"/>
        <w:jc w:val="center"/>
        <w:rPr>
          <w:b/>
          <w:bCs/>
        </w:rPr>
      </w:pPr>
      <w:r w:rsidRPr="006E44E6">
        <w:rPr>
          <w:rFonts w:ascii="Times New Roman" w:hAnsi="Times New Roman" w:cs="Times New Roman"/>
          <w:b/>
          <w:sz w:val="28"/>
          <w:szCs w:val="28"/>
        </w:rPr>
        <w:t>Рис.2.4.</w:t>
      </w:r>
      <w:r>
        <w:rPr>
          <w:rFonts w:ascii="Times New Roman" w:hAnsi="Times New Roman" w:cs="Times New Roman"/>
          <w:b/>
          <w:bCs/>
          <w:sz w:val="28"/>
          <w:szCs w:val="28"/>
        </w:rPr>
        <w:t>Світові ціни на пшеницю з січня по серпень 2021р. (дол. т.)</w:t>
      </w:r>
    </w:p>
    <w:p w:rsidR="00DF74CD" w:rsidRPr="00790EC7" w:rsidRDefault="00DF74CD" w:rsidP="00DF74CD">
      <w:pPr>
        <w:spacing w:after="0" w:line="360" w:lineRule="auto"/>
        <w:ind w:firstLine="708"/>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Примітка. Розраховано автором за даними [</w:t>
      </w:r>
      <w:r w:rsidRPr="00790EC7">
        <w:rPr>
          <w:rFonts w:ascii="Times New Roman" w:hAnsi="Times New Roman" w:cs="Times New Roman"/>
          <w:color w:val="000000" w:themeColor="text1"/>
          <w:sz w:val="24"/>
          <w:szCs w:val="28"/>
          <w:lang w:val="ru-RU"/>
        </w:rPr>
        <w:t>76</w:t>
      </w:r>
      <w:r w:rsidRPr="00790EC7">
        <w:rPr>
          <w:rFonts w:ascii="Times New Roman" w:hAnsi="Times New Roman" w:cs="Times New Roman"/>
          <w:color w:val="000000" w:themeColor="text1"/>
          <w:sz w:val="24"/>
          <w:szCs w:val="28"/>
        </w:rPr>
        <w:t>].</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тлі поширеної невизначеності та занепаду економіки попит на всі основні товари впав через тривалий карантин. Але світовий сільськогосподарський сектор рухався іншою траєкторією, ніж інші товари, і після початкової невдачі попит різко зріс, частково через побоювання, викликані пандемією, але здебільшого через полювання на зерно в Китаї. </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рисунку 2.4. можна проаналізувати світову ціну української пшениці </w:t>
      </w:r>
      <w:r>
        <w:rPr>
          <w:rFonts w:ascii="Times New Roman" w:hAnsi="Times New Roman" w:cs="Times New Roman"/>
          <w:sz w:val="28"/>
          <w:szCs w:val="28"/>
          <w:lang w:val="en-US"/>
        </w:rPr>
        <w:t>III</w:t>
      </w:r>
      <w:r w:rsidRPr="00CD4F42">
        <w:rPr>
          <w:rFonts w:ascii="Times New Roman" w:hAnsi="Times New Roman" w:cs="Times New Roman"/>
          <w:sz w:val="28"/>
          <w:szCs w:val="28"/>
        </w:rPr>
        <w:t xml:space="preserve"> </w:t>
      </w:r>
      <w:r>
        <w:rPr>
          <w:rFonts w:ascii="Times New Roman" w:hAnsi="Times New Roman" w:cs="Times New Roman"/>
          <w:sz w:val="28"/>
          <w:szCs w:val="28"/>
        </w:rPr>
        <w:t xml:space="preserve">класу за січень – серпень 2021 року </w:t>
      </w:r>
      <w:r w:rsidRPr="00790EC7">
        <w:rPr>
          <w:rFonts w:ascii="Times New Roman" w:hAnsi="Times New Roman" w:cs="Times New Roman"/>
          <w:color w:val="000000" w:themeColor="text1"/>
          <w:sz w:val="28"/>
          <w:szCs w:val="28"/>
        </w:rPr>
        <w:t xml:space="preserve">згідно даних Чиказької біржі </w:t>
      </w:r>
      <w:r w:rsidRPr="00790EC7">
        <w:rPr>
          <w:rFonts w:ascii="Times New Roman" w:hAnsi="Times New Roman" w:cs="Times New Roman"/>
          <w:color w:val="000000" w:themeColor="text1"/>
          <w:sz w:val="28"/>
          <w:szCs w:val="28"/>
          <w:shd w:val="clear" w:color="auto" w:fill="FFFFFF"/>
        </w:rPr>
        <w:t>CME</w:t>
      </w:r>
      <w:r>
        <w:rPr>
          <w:rFonts w:ascii="Times New Roman" w:hAnsi="Times New Roman" w:cs="Times New Roman"/>
          <w:color w:val="000000" w:themeColor="text1"/>
          <w:sz w:val="28"/>
          <w:szCs w:val="28"/>
          <w:shd w:val="clear" w:color="auto" w:fill="FFFFFF"/>
        </w:rPr>
        <w:t xml:space="preserve"> </w:t>
      </w:r>
      <w:r w:rsidRPr="00790EC7">
        <w:rPr>
          <w:rFonts w:ascii="Times New Roman" w:hAnsi="Times New Roman" w:cs="Times New Roman"/>
          <w:color w:val="000000" w:themeColor="text1"/>
          <w:sz w:val="28"/>
          <w:szCs w:val="28"/>
          <w:shd w:val="clear" w:color="auto" w:fill="FFFFFF"/>
        </w:rPr>
        <w:t>[76]</w:t>
      </w:r>
      <w:r w:rsidRPr="00790EC7">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Загалом представлена динаміка цін на зернові культури є досить позитивною.</w:t>
      </w:r>
      <w:r w:rsidRPr="00CD4F42">
        <w:rPr>
          <w:rFonts w:ascii="Times New Roman" w:hAnsi="Times New Roman" w:cs="Times New Roman"/>
          <w:sz w:val="28"/>
          <w:szCs w:val="28"/>
        </w:rPr>
        <w:t xml:space="preserve"> </w:t>
      </w:r>
      <w:r>
        <w:rPr>
          <w:rFonts w:ascii="Times New Roman" w:hAnsi="Times New Roman" w:cs="Times New Roman"/>
          <w:sz w:val="28"/>
          <w:szCs w:val="28"/>
        </w:rPr>
        <w:t>Оскільки прогнозується і подальше зростання цін на зернові</w:t>
      </w:r>
      <w:r w:rsidRPr="00CD4F42">
        <w:rPr>
          <w:rFonts w:ascii="Times New Roman" w:hAnsi="Times New Roman" w:cs="Times New Roman"/>
          <w:sz w:val="28"/>
          <w:szCs w:val="28"/>
        </w:rPr>
        <w:t xml:space="preserve"> </w:t>
      </w:r>
      <w:r>
        <w:rPr>
          <w:rFonts w:ascii="Times New Roman" w:hAnsi="Times New Roman" w:cs="Times New Roman"/>
          <w:sz w:val="28"/>
          <w:szCs w:val="28"/>
        </w:rPr>
        <w:t xml:space="preserve">через збільшення споживання кормів у світі. </w:t>
      </w:r>
    </w:p>
    <w:p w:rsidR="00DF74CD" w:rsidRPr="006467E3" w:rsidRDefault="00DF74CD" w:rsidP="00DF74CD">
      <w:pPr>
        <w:tabs>
          <w:tab w:val="left" w:pos="0"/>
        </w:tabs>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t xml:space="preserve">Важливим фактором при оцінці експортного потенціалу є не лише експорт даної галузі, а й потенціал внутрішнього ринку. </w:t>
      </w:r>
    </w:p>
    <w:p w:rsidR="00DF74CD" w:rsidRPr="00D57324" w:rsidRDefault="00DF74CD" w:rsidP="00DF74CD">
      <w:pPr>
        <w:tabs>
          <w:tab w:val="left" w:pos="0"/>
        </w:tabs>
        <w:spacing w:after="0" w:line="360" w:lineRule="auto"/>
        <w:jc w:val="right"/>
        <w:rPr>
          <w:rFonts w:ascii="Times New Roman" w:hAnsi="Times New Roman" w:cs="Times New Roman"/>
          <w:sz w:val="24"/>
          <w:szCs w:val="28"/>
        </w:rPr>
      </w:pPr>
      <w:r w:rsidRPr="00D57324">
        <w:rPr>
          <w:rFonts w:ascii="Times New Roman" w:hAnsi="Times New Roman" w:cs="Times New Roman"/>
          <w:sz w:val="24"/>
          <w:szCs w:val="28"/>
        </w:rPr>
        <w:t>Таблиця 2.5.</w:t>
      </w:r>
    </w:p>
    <w:p w:rsidR="00DF74CD" w:rsidRPr="00E635A6" w:rsidRDefault="00DF74CD" w:rsidP="00DF74CD">
      <w:pPr>
        <w:tabs>
          <w:tab w:val="left" w:pos="0"/>
        </w:tabs>
        <w:spacing w:after="0" w:line="360" w:lineRule="auto"/>
        <w:jc w:val="center"/>
        <w:rPr>
          <w:rFonts w:ascii="Times New Roman" w:hAnsi="Times New Roman" w:cs="Times New Roman"/>
          <w:b/>
          <w:sz w:val="28"/>
          <w:szCs w:val="28"/>
        </w:rPr>
      </w:pPr>
      <w:r w:rsidRPr="00E635A6">
        <w:rPr>
          <w:rFonts w:ascii="Times New Roman" w:hAnsi="Times New Roman" w:cs="Times New Roman"/>
          <w:b/>
          <w:sz w:val="28"/>
          <w:szCs w:val="28"/>
        </w:rPr>
        <w:t>Витрати зернової продукції в України (тис. т.)</w:t>
      </w:r>
    </w:p>
    <w:tbl>
      <w:tblPr>
        <w:tblStyle w:val="a9"/>
        <w:tblW w:w="0" w:type="auto"/>
        <w:jc w:val="center"/>
        <w:tblInd w:w="-571" w:type="dxa"/>
        <w:tblLook w:val="04A0" w:firstRow="1" w:lastRow="0" w:firstColumn="1" w:lastColumn="0" w:noHBand="0" w:noVBand="1"/>
      </w:tblPr>
      <w:tblGrid>
        <w:gridCol w:w="3231"/>
        <w:gridCol w:w="1276"/>
        <w:gridCol w:w="1417"/>
        <w:gridCol w:w="1216"/>
        <w:gridCol w:w="1930"/>
      </w:tblGrid>
      <w:tr w:rsidR="00DF74CD" w:rsidRPr="003B587C" w:rsidTr="00DF74CD">
        <w:trPr>
          <w:trHeight w:val="419"/>
          <w:jc w:val="center"/>
        </w:trPr>
        <w:tc>
          <w:tcPr>
            <w:tcW w:w="3231" w:type="dxa"/>
          </w:tcPr>
          <w:p w:rsidR="00DF74CD" w:rsidRDefault="00DF74CD" w:rsidP="00DF74CD"/>
        </w:tc>
        <w:tc>
          <w:tcPr>
            <w:tcW w:w="1276" w:type="dxa"/>
          </w:tcPr>
          <w:p w:rsidR="00DF74CD" w:rsidRPr="003B587C" w:rsidRDefault="00DF74CD" w:rsidP="00DF74CD">
            <w:pPr>
              <w:jc w:val="center"/>
              <w:rPr>
                <w:rFonts w:ascii="Times New Roman" w:hAnsi="Times New Roman" w:cs="Times New Roman"/>
                <w:b/>
                <w:sz w:val="28"/>
              </w:rPr>
            </w:pPr>
            <w:r w:rsidRPr="003B587C">
              <w:rPr>
                <w:rFonts w:ascii="Times New Roman" w:hAnsi="Times New Roman" w:cs="Times New Roman"/>
                <w:b/>
                <w:sz w:val="28"/>
              </w:rPr>
              <w:t>2016/17</w:t>
            </w:r>
          </w:p>
        </w:tc>
        <w:tc>
          <w:tcPr>
            <w:tcW w:w="1417" w:type="dxa"/>
          </w:tcPr>
          <w:p w:rsidR="00DF74CD" w:rsidRPr="003B587C" w:rsidRDefault="00DF74CD" w:rsidP="00DF74CD">
            <w:pPr>
              <w:jc w:val="center"/>
              <w:rPr>
                <w:rFonts w:ascii="Times New Roman" w:hAnsi="Times New Roman" w:cs="Times New Roman"/>
                <w:b/>
                <w:sz w:val="28"/>
              </w:rPr>
            </w:pPr>
            <w:r w:rsidRPr="003B587C">
              <w:rPr>
                <w:rFonts w:ascii="Times New Roman" w:hAnsi="Times New Roman" w:cs="Times New Roman"/>
                <w:b/>
                <w:sz w:val="28"/>
              </w:rPr>
              <w:t>2017/18</w:t>
            </w:r>
          </w:p>
        </w:tc>
        <w:tc>
          <w:tcPr>
            <w:tcW w:w="1216" w:type="dxa"/>
          </w:tcPr>
          <w:p w:rsidR="00DF74CD" w:rsidRPr="003B587C" w:rsidRDefault="00DF74CD" w:rsidP="00DF74CD">
            <w:pPr>
              <w:jc w:val="center"/>
              <w:rPr>
                <w:rFonts w:ascii="Times New Roman" w:hAnsi="Times New Roman" w:cs="Times New Roman"/>
                <w:b/>
                <w:sz w:val="28"/>
              </w:rPr>
            </w:pPr>
            <w:r w:rsidRPr="003B587C">
              <w:rPr>
                <w:rFonts w:ascii="Times New Roman" w:hAnsi="Times New Roman" w:cs="Times New Roman"/>
                <w:b/>
                <w:sz w:val="28"/>
              </w:rPr>
              <w:t>2018/19</w:t>
            </w:r>
          </w:p>
        </w:tc>
        <w:tc>
          <w:tcPr>
            <w:tcW w:w="1930" w:type="dxa"/>
          </w:tcPr>
          <w:p w:rsidR="00DF74CD" w:rsidRPr="003B587C" w:rsidRDefault="00DF74CD" w:rsidP="00DF74CD">
            <w:pPr>
              <w:jc w:val="center"/>
              <w:rPr>
                <w:rFonts w:ascii="Times New Roman" w:hAnsi="Times New Roman" w:cs="Times New Roman"/>
                <w:b/>
                <w:sz w:val="28"/>
              </w:rPr>
            </w:pPr>
            <w:r w:rsidRPr="003B587C">
              <w:rPr>
                <w:rFonts w:ascii="Times New Roman" w:hAnsi="Times New Roman" w:cs="Times New Roman"/>
                <w:b/>
                <w:sz w:val="28"/>
              </w:rPr>
              <w:t>2019/20</w:t>
            </w:r>
          </w:p>
        </w:tc>
      </w:tr>
      <w:tr w:rsidR="00DF74CD" w:rsidTr="00DF74CD">
        <w:trPr>
          <w:jc w:val="center"/>
        </w:trPr>
        <w:tc>
          <w:tcPr>
            <w:tcW w:w="3231" w:type="dxa"/>
          </w:tcPr>
          <w:p w:rsidR="00DF74CD" w:rsidRPr="003B587C" w:rsidRDefault="00DF74CD" w:rsidP="00DF74CD">
            <w:pPr>
              <w:jc w:val="center"/>
              <w:rPr>
                <w:rFonts w:ascii="Times New Roman" w:hAnsi="Times New Roman" w:cs="Times New Roman"/>
                <w:sz w:val="28"/>
                <w:szCs w:val="28"/>
              </w:rPr>
            </w:pPr>
            <w:r w:rsidRPr="003B587C">
              <w:rPr>
                <w:rFonts w:ascii="Times New Roman" w:hAnsi="Times New Roman" w:cs="Times New Roman"/>
                <w:sz w:val="28"/>
                <w:szCs w:val="28"/>
              </w:rPr>
              <w:t>Експорт</w:t>
            </w:r>
          </w:p>
        </w:tc>
        <w:tc>
          <w:tcPr>
            <w:tcW w:w="1276" w:type="dxa"/>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39924</w:t>
            </w:r>
          </w:p>
        </w:tc>
        <w:tc>
          <w:tcPr>
            <w:tcW w:w="1417" w:type="dxa"/>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45212</w:t>
            </w:r>
          </w:p>
        </w:tc>
        <w:tc>
          <w:tcPr>
            <w:tcW w:w="1216" w:type="dxa"/>
          </w:tcPr>
          <w:p w:rsidR="00DF74CD" w:rsidRPr="003B587C" w:rsidRDefault="00DF74CD" w:rsidP="00DF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28"/>
                <w:szCs w:val="28"/>
              </w:rPr>
            </w:pPr>
            <w:r w:rsidRPr="003B587C">
              <w:rPr>
                <w:rFonts w:ascii="Times New Roman" w:eastAsia="Times New Roman" w:hAnsi="Times New Roman" w:cs="Times New Roman"/>
                <w:color w:val="000000"/>
                <w:sz w:val="28"/>
                <w:szCs w:val="28"/>
              </w:rPr>
              <w:t>40956</w:t>
            </w:r>
          </w:p>
        </w:tc>
        <w:tc>
          <w:tcPr>
            <w:tcW w:w="1930" w:type="dxa"/>
          </w:tcPr>
          <w:p w:rsidR="00DF74CD" w:rsidRPr="00C3002B" w:rsidRDefault="00DF74CD" w:rsidP="00DF74CD">
            <w:pPr>
              <w:jc w:val="center"/>
              <w:rPr>
                <w:rFonts w:ascii="Times New Roman" w:hAnsi="Times New Roman" w:cs="Times New Roman"/>
              </w:rPr>
            </w:pPr>
            <w:r w:rsidRPr="00C3002B">
              <w:rPr>
                <w:rFonts w:ascii="Times New Roman" w:hAnsi="Times New Roman" w:cs="Times New Roman"/>
                <w:sz w:val="28"/>
              </w:rPr>
              <w:t>47472</w:t>
            </w:r>
          </w:p>
        </w:tc>
      </w:tr>
      <w:tr w:rsidR="00DF74CD" w:rsidTr="00DF74CD">
        <w:trPr>
          <w:jc w:val="center"/>
        </w:trPr>
        <w:tc>
          <w:tcPr>
            <w:tcW w:w="3231" w:type="dxa"/>
          </w:tcPr>
          <w:p w:rsidR="00DF74CD" w:rsidRPr="003B587C" w:rsidRDefault="00DF74CD" w:rsidP="00DF74CD">
            <w:pPr>
              <w:jc w:val="center"/>
              <w:rPr>
                <w:rFonts w:ascii="Times New Roman" w:hAnsi="Times New Roman" w:cs="Times New Roman"/>
                <w:sz w:val="28"/>
                <w:szCs w:val="28"/>
              </w:rPr>
            </w:pPr>
            <w:r w:rsidRPr="003B587C">
              <w:rPr>
                <w:rFonts w:ascii="Times New Roman" w:hAnsi="Times New Roman" w:cs="Times New Roman"/>
                <w:sz w:val="28"/>
                <w:szCs w:val="28"/>
              </w:rPr>
              <w:lastRenderedPageBreak/>
              <w:t>Фуражне споживання</w:t>
            </w:r>
          </w:p>
        </w:tc>
        <w:tc>
          <w:tcPr>
            <w:tcW w:w="127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12728</w:t>
            </w:r>
          </w:p>
        </w:tc>
        <w:tc>
          <w:tcPr>
            <w:tcW w:w="1417"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10226</w:t>
            </w:r>
          </w:p>
        </w:tc>
        <w:tc>
          <w:tcPr>
            <w:tcW w:w="121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10610</w:t>
            </w:r>
          </w:p>
        </w:tc>
        <w:tc>
          <w:tcPr>
            <w:tcW w:w="1930" w:type="dxa"/>
            <w:vAlign w:val="center"/>
          </w:tcPr>
          <w:p w:rsidR="00DF74CD" w:rsidRPr="003B587C" w:rsidRDefault="00DF74CD" w:rsidP="00DF74CD">
            <w:pPr>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11671</w:t>
            </w:r>
          </w:p>
        </w:tc>
      </w:tr>
      <w:tr w:rsidR="00DF74CD" w:rsidTr="00DF74CD">
        <w:trPr>
          <w:jc w:val="center"/>
        </w:trPr>
        <w:tc>
          <w:tcPr>
            <w:tcW w:w="3231" w:type="dxa"/>
          </w:tcPr>
          <w:p w:rsidR="00DF74CD" w:rsidRPr="003B587C" w:rsidRDefault="00DF74CD" w:rsidP="00DF74CD">
            <w:pPr>
              <w:jc w:val="center"/>
              <w:rPr>
                <w:rFonts w:ascii="Times New Roman" w:hAnsi="Times New Roman" w:cs="Times New Roman"/>
                <w:sz w:val="28"/>
                <w:szCs w:val="28"/>
              </w:rPr>
            </w:pPr>
            <w:r w:rsidRPr="003B587C">
              <w:rPr>
                <w:rFonts w:ascii="Times New Roman" w:hAnsi="Times New Roman" w:cs="Times New Roman"/>
                <w:sz w:val="28"/>
                <w:szCs w:val="28"/>
              </w:rPr>
              <w:t>Переробка</w:t>
            </w:r>
          </w:p>
        </w:tc>
        <w:tc>
          <w:tcPr>
            <w:tcW w:w="127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5835</w:t>
            </w:r>
          </w:p>
        </w:tc>
        <w:tc>
          <w:tcPr>
            <w:tcW w:w="1417"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5685</w:t>
            </w:r>
          </w:p>
        </w:tc>
        <w:tc>
          <w:tcPr>
            <w:tcW w:w="121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5578</w:t>
            </w:r>
          </w:p>
        </w:tc>
        <w:tc>
          <w:tcPr>
            <w:tcW w:w="1930" w:type="dxa"/>
            <w:vAlign w:val="center"/>
          </w:tcPr>
          <w:p w:rsidR="00DF74CD" w:rsidRPr="003B587C" w:rsidRDefault="00DF74CD" w:rsidP="00DF74CD">
            <w:pPr>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5392</w:t>
            </w:r>
          </w:p>
        </w:tc>
      </w:tr>
      <w:tr w:rsidR="00DF74CD" w:rsidTr="00DF74CD">
        <w:trPr>
          <w:trHeight w:val="138"/>
          <w:jc w:val="center"/>
        </w:trPr>
        <w:tc>
          <w:tcPr>
            <w:tcW w:w="3231" w:type="dxa"/>
          </w:tcPr>
          <w:p w:rsidR="00DF74CD" w:rsidRPr="003B587C" w:rsidRDefault="00DF74CD" w:rsidP="00DF74CD">
            <w:pPr>
              <w:jc w:val="center"/>
              <w:rPr>
                <w:rFonts w:ascii="Times New Roman" w:hAnsi="Times New Roman" w:cs="Times New Roman"/>
                <w:sz w:val="28"/>
                <w:szCs w:val="28"/>
              </w:rPr>
            </w:pPr>
            <w:r w:rsidRPr="003B587C">
              <w:rPr>
                <w:rFonts w:ascii="Times New Roman" w:hAnsi="Times New Roman" w:cs="Times New Roman"/>
                <w:sz w:val="28"/>
                <w:szCs w:val="28"/>
              </w:rPr>
              <w:t>Споживання у промисловості</w:t>
            </w:r>
          </w:p>
        </w:tc>
        <w:tc>
          <w:tcPr>
            <w:tcW w:w="127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1057</w:t>
            </w:r>
          </w:p>
        </w:tc>
        <w:tc>
          <w:tcPr>
            <w:tcW w:w="1417"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1258</w:t>
            </w:r>
          </w:p>
        </w:tc>
        <w:tc>
          <w:tcPr>
            <w:tcW w:w="121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1577</w:t>
            </w:r>
          </w:p>
        </w:tc>
        <w:tc>
          <w:tcPr>
            <w:tcW w:w="1930" w:type="dxa"/>
            <w:vAlign w:val="center"/>
          </w:tcPr>
          <w:p w:rsidR="00DF74CD" w:rsidRPr="003B587C" w:rsidRDefault="00DF74CD" w:rsidP="00DF74CD">
            <w:pPr>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1142</w:t>
            </w:r>
          </w:p>
        </w:tc>
      </w:tr>
      <w:tr w:rsidR="00DF74CD" w:rsidTr="00DF74CD">
        <w:trPr>
          <w:trHeight w:val="154"/>
          <w:jc w:val="center"/>
        </w:trPr>
        <w:tc>
          <w:tcPr>
            <w:tcW w:w="3231" w:type="dxa"/>
          </w:tcPr>
          <w:p w:rsidR="00DF74CD" w:rsidRPr="003B587C" w:rsidRDefault="00DF74CD" w:rsidP="00DF74CD">
            <w:pPr>
              <w:jc w:val="center"/>
              <w:rPr>
                <w:rFonts w:ascii="Times New Roman" w:hAnsi="Times New Roman" w:cs="Times New Roman"/>
                <w:sz w:val="28"/>
                <w:szCs w:val="28"/>
              </w:rPr>
            </w:pPr>
            <w:r w:rsidRPr="003B587C">
              <w:rPr>
                <w:rFonts w:ascii="Times New Roman" w:hAnsi="Times New Roman" w:cs="Times New Roman"/>
                <w:sz w:val="28"/>
                <w:szCs w:val="28"/>
              </w:rPr>
              <w:t>Насіння</w:t>
            </w:r>
          </w:p>
        </w:tc>
        <w:tc>
          <w:tcPr>
            <w:tcW w:w="127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2325</w:t>
            </w:r>
          </w:p>
        </w:tc>
        <w:tc>
          <w:tcPr>
            <w:tcW w:w="1417"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2217</w:t>
            </w:r>
          </w:p>
        </w:tc>
        <w:tc>
          <w:tcPr>
            <w:tcW w:w="121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2221</w:t>
            </w:r>
          </w:p>
        </w:tc>
        <w:tc>
          <w:tcPr>
            <w:tcW w:w="1930" w:type="dxa"/>
            <w:vAlign w:val="center"/>
          </w:tcPr>
          <w:p w:rsidR="00DF74CD" w:rsidRPr="003B587C" w:rsidRDefault="00DF74CD" w:rsidP="00DF74CD">
            <w:pPr>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2266</w:t>
            </w:r>
          </w:p>
        </w:tc>
      </w:tr>
      <w:tr w:rsidR="00DF74CD" w:rsidTr="00DF74CD">
        <w:trPr>
          <w:trHeight w:val="107"/>
          <w:jc w:val="center"/>
        </w:trPr>
        <w:tc>
          <w:tcPr>
            <w:tcW w:w="3231" w:type="dxa"/>
          </w:tcPr>
          <w:p w:rsidR="00DF74CD" w:rsidRPr="003B587C" w:rsidRDefault="00DF74CD" w:rsidP="00DF74CD">
            <w:pPr>
              <w:jc w:val="center"/>
              <w:rPr>
                <w:rFonts w:ascii="Times New Roman" w:hAnsi="Times New Roman" w:cs="Times New Roman"/>
                <w:sz w:val="28"/>
                <w:szCs w:val="28"/>
              </w:rPr>
            </w:pPr>
            <w:r w:rsidRPr="003B587C">
              <w:rPr>
                <w:rFonts w:ascii="Times New Roman" w:hAnsi="Times New Roman" w:cs="Times New Roman"/>
                <w:sz w:val="28"/>
                <w:szCs w:val="28"/>
              </w:rPr>
              <w:t>Втрати</w:t>
            </w:r>
          </w:p>
        </w:tc>
        <w:tc>
          <w:tcPr>
            <w:tcW w:w="127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1405</w:t>
            </w:r>
          </w:p>
        </w:tc>
        <w:tc>
          <w:tcPr>
            <w:tcW w:w="1417"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1303</w:t>
            </w:r>
          </w:p>
        </w:tc>
        <w:tc>
          <w:tcPr>
            <w:tcW w:w="121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1403</w:t>
            </w:r>
          </w:p>
        </w:tc>
        <w:tc>
          <w:tcPr>
            <w:tcW w:w="1930" w:type="dxa"/>
            <w:vAlign w:val="center"/>
          </w:tcPr>
          <w:p w:rsidR="00DF74CD" w:rsidRPr="003B587C" w:rsidRDefault="00DF74CD" w:rsidP="00DF74CD">
            <w:pPr>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1756</w:t>
            </w:r>
          </w:p>
        </w:tc>
      </w:tr>
      <w:tr w:rsidR="00DF74CD" w:rsidTr="00DF74CD">
        <w:trPr>
          <w:trHeight w:val="153"/>
          <w:jc w:val="center"/>
        </w:trPr>
        <w:tc>
          <w:tcPr>
            <w:tcW w:w="3231" w:type="dxa"/>
          </w:tcPr>
          <w:p w:rsidR="00DF74CD" w:rsidRPr="003B587C" w:rsidRDefault="00DF74CD" w:rsidP="00DF74CD">
            <w:pPr>
              <w:jc w:val="center"/>
              <w:rPr>
                <w:rFonts w:ascii="Times New Roman" w:hAnsi="Times New Roman" w:cs="Times New Roman"/>
                <w:sz w:val="28"/>
                <w:szCs w:val="28"/>
              </w:rPr>
            </w:pPr>
            <w:r w:rsidRPr="003B587C">
              <w:rPr>
                <w:rFonts w:ascii="Times New Roman" w:hAnsi="Times New Roman" w:cs="Times New Roman"/>
                <w:sz w:val="28"/>
                <w:szCs w:val="28"/>
              </w:rPr>
              <w:t>Кінцеві запаси</w:t>
            </w:r>
          </w:p>
        </w:tc>
        <w:tc>
          <w:tcPr>
            <w:tcW w:w="127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6044</w:t>
            </w:r>
          </w:p>
        </w:tc>
        <w:tc>
          <w:tcPr>
            <w:tcW w:w="1417"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6454</w:t>
            </w:r>
          </w:p>
        </w:tc>
        <w:tc>
          <w:tcPr>
            <w:tcW w:w="1216" w:type="dxa"/>
            <w:vAlign w:val="center"/>
          </w:tcPr>
          <w:p w:rsidR="00DF74CD" w:rsidRPr="003B587C" w:rsidRDefault="00DF74CD" w:rsidP="00DF74CD">
            <w:pPr>
              <w:pStyle w:val="HTML"/>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6305</w:t>
            </w:r>
          </w:p>
        </w:tc>
        <w:tc>
          <w:tcPr>
            <w:tcW w:w="1930" w:type="dxa"/>
            <w:vAlign w:val="center"/>
          </w:tcPr>
          <w:p w:rsidR="00DF74CD" w:rsidRPr="003B587C" w:rsidRDefault="00DF74CD" w:rsidP="00DF74CD">
            <w:pPr>
              <w:jc w:val="center"/>
              <w:rPr>
                <w:rFonts w:ascii="Times New Roman" w:hAnsi="Times New Roman" w:cs="Times New Roman"/>
                <w:color w:val="000000"/>
                <w:sz w:val="28"/>
                <w:szCs w:val="28"/>
              </w:rPr>
            </w:pPr>
            <w:r w:rsidRPr="003B587C">
              <w:rPr>
                <w:rFonts w:ascii="Times New Roman" w:hAnsi="Times New Roman" w:cs="Times New Roman"/>
                <w:color w:val="000000"/>
                <w:sz w:val="28"/>
                <w:szCs w:val="28"/>
              </w:rPr>
              <w:t>6554</w:t>
            </w:r>
          </w:p>
        </w:tc>
      </w:tr>
    </w:tbl>
    <w:p w:rsidR="00DF74CD" w:rsidRPr="00790EC7" w:rsidRDefault="00DF74CD" w:rsidP="00DF74CD">
      <w:pPr>
        <w:spacing w:after="0" w:line="360" w:lineRule="auto"/>
        <w:ind w:left="284"/>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Примітка. Складено автором за даними [</w:t>
      </w:r>
      <w:r w:rsidRPr="00790EC7">
        <w:rPr>
          <w:rFonts w:ascii="Times New Roman" w:hAnsi="Times New Roman" w:cs="Times New Roman"/>
          <w:color w:val="000000" w:themeColor="text1"/>
          <w:sz w:val="24"/>
          <w:szCs w:val="28"/>
          <w:lang w:val="ru-RU"/>
        </w:rPr>
        <w:t>10</w:t>
      </w:r>
      <w:r w:rsidRPr="00790EC7">
        <w:rPr>
          <w:rFonts w:ascii="Times New Roman" w:hAnsi="Times New Roman" w:cs="Times New Roman"/>
          <w:color w:val="000000" w:themeColor="text1"/>
          <w:sz w:val="24"/>
          <w:szCs w:val="28"/>
        </w:rPr>
        <w:t>].</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Наявні статистичні дані можуть вказувати на те, що поступове зменшення фуражного споживання зернових культур спричинене спадом тваринницької галузі України.</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Також спостерігається зменшення обсягів споживання зернових культур у промисловій переробці. Така ситуація вказує</w:t>
      </w:r>
      <w:r w:rsidRPr="00C3002B">
        <w:rPr>
          <w:rFonts w:ascii="Times New Roman" w:hAnsi="Times New Roman" w:cs="Times New Roman"/>
          <w:sz w:val="28"/>
          <w:szCs w:val="28"/>
        </w:rPr>
        <w:t xml:space="preserve">, </w:t>
      </w:r>
      <w:r>
        <w:rPr>
          <w:rFonts w:ascii="Times New Roman" w:hAnsi="Times New Roman" w:cs="Times New Roman"/>
          <w:sz w:val="28"/>
          <w:szCs w:val="28"/>
        </w:rPr>
        <w:t>що в країні зменшилось виробництво сільськогосподарської продукції</w:t>
      </w:r>
      <w:r w:rsidRPr="00C3002B">
        <w:rPr>
          <w:rFonts w:ascii="Times New Roman" w:hAnsi="Times New Roman" w:cs="Times New Roman"/>
          <w:sz w:val="28"/>
          <w:szCs w:val="28"/>
        </w:rPr>
        <w:t>,</w:t>
      </w:r>
      <w:r>
        <w:rPr>
          <w:rFonts w:ascii="Times New Roman" w:hAnsi="Times New Roman" w:cs="Times New Roman"/>
          <w:sz w:val="28"/>
          <w:szCs w:val="28"/>
        </w:rPr>
        <w:t xml:space="preserve"> сировинною основою якої є зернові культури. Виробництво даної продукції має порівняно більшу додану вартість</w:t>
      </w:r>
      <w:r w:rsidRPr="00C3002B">
        <w:rPr>
          <w:rFonts w:ascii="Times New Roman" w:hAnsi="Times New Roman" w:cs="Times New Roman"/>
          <w:sz w:val="28"/>
          <w:szCs w:val="28"/>
        </w:rPr>
        <w:t>,</w:t>
      </w:r>
      <w:r>
        <w:rPr>
          <w:rFonts w:ascii="Times New Roman" w:hAnsi="Times New Roman" w:cs="Times New Roman"/>
          <w:sz w:val="28"/>
          <w:szCs w:val="28"/>
        </w:rPr>
        <w:t xml:space="preserve"> аніж самі зернові </w:t>
      </w:r>
      <w:r w:rsidRPr="00790EC7">
        <w:rPr>
          <w:rFonts w:ascii="Times New Roman" w:hAnsi="Times New Roman" w:cs="Times New Roman"/>
          <w:sz w:val="28"/>
          <w:szCs w:val="28"/>
        </w:rPr>
        <w:t xml:space="preserve">[23, </w:t>
      </w:r>
      <w:r>
        <w:rPr>
          <w:rFonts w:ascii="Times New Roman" w:hAnsi="Times New Roman" w:cs="Times New Roman"/>
          <w:sz w:val="28"/>
          <w:szCs w:val="28"/>
          <w:lang w:val="en-US"/>
        </w:rPr>
        <w:t>c</w:t>
      </w:r>
      <w:r w:rsidRPr="00790EC7">
        <w:rPr>
          <w:rFonts w:ascii="Times New Roman" w:hAnsi="Times New Roman" w:cs="Times New Roman"/>
          <w:sz w:val="28"/>
          <w:szCs w:val="28"/>
        </w:rPr>
        <w:t>.11]</w:t>
      </w:r>
      <w:r>
        <w:rPr>
          <w:rFonts w:ascii="Times New Roman" w:hAnsi="Times New Roman" w:cs="Times New Roman"/>
          <w:sz w:val="28"/>
          <w:szCs w:val="28"/>
        </w:rPr>
        <w:t>. Це може негативно вплинути на національну економіку</w:t>
      </w:r>
      <w:r w:rsidRPr="00C3002B">
        <w:rPr>
          <w:rFonts w:ascii="Times New Roman" w:hAnsi="Times New Roman" w:cs="Times New Roman"/>
          <w:sz w:val="28"/>
          <w:szCs w:val="28"/>
        </w:rPr>
        <w:t xml:space="preserve">, </w:t>
      </w:r>
      <w:r>
        <w:rPr>
          <w:rFonts w:ascii="Times New Roman" w:hAnsi="Times New Roman" w:cs="Times New Roman"/>
          <w:sz w:val="28"/>
          <w:szCs w:val="28"/>
        </w:rPr>
        <w:t>а саме: вища ціна може сприяти більшому валютному надходженню</w:t>
      </w:r>
      <w:r w:rsidRPr="00C3002B">
        <w:rPr>
          <w:rFonts w:ascii="Times New Roman" w:hAnsi="Times New Roman" w:cs="Times New Roman"/>
          <w:sz w:val="28"/>
          <w:szCs w:val="28"/>
        </w:rPr>
        <w:t xml:space="preserve">, </w:t>
      </w:r>
      <w:r>
        <w:rPr>
          <w:rFonts w:ascii="Times New Roman" w:hAnsi="Times New Roman" w:cs="Times New Roman"/>
          <w:sz w:val="28"/>
          <w:szCs w:val="28"/>
        </w:rPr>
        <w:t>освоєння нових технологій виробництва сприяє зростанню зайнятості населення</w:t>
      </w:r>
      <w:r w:rsidRPr="00790EC7">
        <w:rPr>
          <w:rFonts w:ascii="Times New Roman" w:hAnsi="Times New Roman" w:cs="Times New Roman"/>
          <w:sz w:val="28"/>
          <w:szCs w:val="28"/>
          <w:lang w:val="ru-RU"/>
        </w:rPr>
        <w:t xml:space="preserve"> [</w:t>
      </w:r>
      <w:r>
        <w:rPr>
          <w:rFonts w:ascii="Times New Roman" w:hAnsi="Times New Roman" w:cs="Times New Roman"/>
          <w:sz w:val="28"/>
          <w:szCs w:val="28"/>
          <w:lang w:val="ru-RU"/>
        </w:rPr>
        <w:t>52</w:t>
      </w:r>
      <w:r w:rsidRPr="00790EC7">
        <w:rPr>
          <w:rFonts w:ascii="Times New Roman" w:hAnsi="Times New Roman" w:cs="Times New Roman"/>
          <w:sz w:val="28"/>
          <w:szCs w:val="28"/>
          <w:lang w:val="ru-RU"/>
        </w:rPr>
        <w:t>,</w:t>
      </w:r>
      <w:r>
        <w:rPr>
          <w:rFonts w:ascii="Times New Roman" w:hAnsi="Times New Roman" w:cs="Times New Roman"/>
          <w:sz w:val="28"/>
          <w:szCs w:val="28"/>
          <w:lang w:val="ru-RU"/>
        </w:rPr>
        <w:t xml:space="preserve"> с.190</w:t>
      </w:r>
      <w:r w:rsidRPr="00790EC7">
        <w:rPr>
          <w:rFonts w:ascii="Times New Roman" w:hAnsi="Times New Roman" w:cs="Times New Roman"/>
          <w:sz w:val="28"/>
          <w:szCs w:val="28"/>
          <w:lang w:val="ru-RU"/>
        </w:rPr>
        <w:t>]</w:t>
      </w:r>
      <w:r>
        <w:rPr>
          <w:rFonts w:ascii="Times New Roman" w:hAnsi="Times New Roman" w:cs="Times New Roman"/>
          <w:sz w:val="28"/>
          <w:szCs w:val="28"/>
        </w:rPr>
        <w:t xml:space="preserve">. </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Окрім промислового споживання важливим для формування експортного потенціалу продукції рослинництва в Україні є внутрішнє споживання зернових культур населенням (табл.2.6.).</w:t>
      </w:r>
    </w:p>
    <w:p w:rsidR="00DF74CD" w:rsidRPr="00D57324" w:rsidRDefault="00DF74CD" w:rsidP="00DF74CD">
      <w:pPr>
        <w:tabs>
          <w:tab w:val="left" w:pos="0"/>
        </w:tabs>
        <w:spacing w:after="0" w:line="360" w:lineRule="auto"/>
        <w:jc w:val="right"/>
        <w:rPr>
          <w:rFonts w:ascii="Times New Roman" w:hAnsi="Times New Roman" w:cs="Times New Roman"/>
          <w:sz w:val="24"/>
          <w:szCs w:val="28"/>
        </w:rPr>
      </w:pPr>
      <w:r w:rsidRPr="00D57324">
        <w:rPr>
          <w:rFonts w:ascii="Times New Roman" w:hAnsi="Times New Roman" w:cs="Times New Roman"/>
          <w:sz w:val="24"/>
          <w:szCs w:val="28"/>
        </w:rPr>
        <w:t>Таблиця 2.6.</w:t>
      </w:r>
    </w:p>
    <w:p w:rsidR="00DF74CD" w:rsidRPr="006E3E02" w:rsidRDefault="00DF74CD" w:rsidP="00DF74CD">
      <w:pPr>
        <w:tabs>
          <w:tab w:val="left" w:pos="0"/>
        </w:tabs>
        <w:spacing w:after="0" w:line="360" w:lineRule="auto"/>
        <w:jc w:val="center"/>
        <w:rPr>
          <w:rFonts w:ascii="Times New Roman" w:hAnsi="Times New Roman" w:cs="Times New Roman"/>
          <w:b/>
          <w:sz w:val="28"/>
          <w:szCs w:val="28"/>
        </w:rPr>
      </w:pPr>
      <w:r w:rsidRPr="006E3E02">
        <w:rPr>
          <w:rFonts w:ascii="Times New Roman" w:hAnsi="Times New Roman" w:cs="Times New Roman"/>
          <w:b/>
          <w:sz w:val="28"/>
          <w:szCs w:val="28"/>
        </w:rPr>
        <w:t>Обсяги внутрішнього споживання зернових культур в Україні</w:t>
      </w:r>
    </w:p>
    <w:tbl>
      <w:tblPr>
        <w:tblStyle w:val="a9"/>
        <w:tblW w:w="0" w:type="auto"/>
        <w:tblLook w:val="04A0" w:firstRow="1" w:lastRow="0" w:firstColumn="1" w:lastColumn="0" w:noHBand="0" w:noVBand="1"/>
      </w:tblPr>
      <w:tblGrid>
        <w:gridCol w:w="2422"/>
        <w:gridCol w:w="2387"/>
        <w:gridCol w:w="2387"/>
        <w:gridCol w:w="2375"/>
      </w:tblGrid>
      <w:tr w:rsidR="00DF74CD" w:rsidTr="00DF74CD">
        <w:tc>
          <w:tcPr>
            <w:tcW w:w="2422"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Категорія</w:t>
            </w:r>
          </w:p>
        </w:tc>
        <w:tc>
          <w:tcPr>
            <w:tcW w:w="2387" w:type="dxa"/>
          </w:tcPr>
          <w:p w:rsidR="00DF74CD" w:rsidRPr="00E23E79" w:rsidRDefault="00DF74CD" w:rsidP="00DF74CD">
            <w:pPr>
              <w:jc w:val="center"/>
              <w:rPr>
                <w:rFonts w:ascii="Times New Roman" w:hAnsi="Times New Roman" w:cs="Times New Roman"/>
                <w:b/>
                <w:sz w:val="24"/>
              </w:rPr>
            </w:pPr>
            <w:r w:rsidRPr="00E23E79">
              <w:rPr>
                <w:rFonts w:ascii="Times New Roman" w:hAnsi="Times New Roman" w:cs="Times New Roman"/>
                <w:b/>
                <w:sz w:val="24"/>
              </w:rPr>
              <w:t>2018</w:t>
            </w:r>
          </w:p>
        </w:tc>
        <w:tc>
          <w:tcPr>
            <w:tcW w:w="2387" w:type="dxa"/>
          </w:tcPr>
          <w:p w:rsidR="00DF74CD" w:rsidRPr="00E23E79" w:rsidRDefault="00DF74CD" w:rsidP="00DF74CD">
            <w:pPr>
              <w:jc w:val="center"/>
              <w:rPr>
                <w:rFonts w:ascii="Times New Roman" w:hAnsi="Times New Roman" w:cs="Times New Roman"/>
                <w:b/>
                <w:sz w:val="24"/>
              </w:rPr>
            </w:pPr>
            <w:r w:rsidRPr="00E23E79">
              <w:rPr>
                <w:rFonts w:ascii="Times New Roman" w:hAnsi="Times New Roman" w:cs="Times New Roman"/>
                <w:b/>
                <w:sz w:val="24"/>
              </w:rPr>
              <w:t>2019</w:t>
            </w:r>
          </w:p>
        </w:tc>
        <w:tc>
          <w:tcPr>
            <w:tcW w:w="2375" w:type="dxa"/>
          </w:tcPr>
          <w:p w:rsidR="00DF74CD" w:rsidRPr="00E23E79" w:rsidRDefault="00DF74CD" w:rsidP="00DF74CD">
            <w:pPr>
              <w:jc w:val="center"/>
              <w:rPr>
                <w:rFonts w:ascii="Times New Roman" w:hAnsi="Times New Roman" w:cs="Times New Roman"/>
                <w:b/>
                <w:sz w:val="24"/>
              </w:rPr>
            </w:pPr>
            <w:r w:rsidRPr="00E23E79">
              <w:rPr>
                <w:rFonts w:ascii="Times New Roman" w:hAnsi="Times New Roman" w:cs="Times New Roman"/>
                <w:b/>
                <w:sz w:val="24"/>
              </w:rPr>
              <w:t>2020</w:t>
            </w:r>
          </w:p>
        </w:tc>
      </w:tr>
      <w:tr w:rsidR="00DF74CD" w:rsidTr="00DF74CD">
        <w:tc>
          <w:tcPr>
            <w:tcW w:w="2422" w:type="dxa"/>
          </w:tcPr>
          <w:p w:rsidR="00DF74CD" w:rsidRPr="00E23E79" w:rsidRDefault="00DF74CD" w:rsidP="00DF74CD">
            <w:pPr>
              <w:jc w:val="both"/>
              <w:rPr>
                <w:rFonts w:ascii="Times New Roman" w:hAnsi="Times New Roman" w:cs="Times New Roman"/>
                <w:sz w:val="24"/>
              </w:rPr>
            </w:pPr>
            <w:r w:rsidRPr="00E23E79">
              <w:rPr>
                <w:rFonts w:ascii="Times New Roman" w:hAnsi="Times New Roman" w:cs="Times New Roman"/>
                <w:sz w:val="24"/>
              </w:rPr>
              <w:t>Населення, тис. осіб</w:t>
            </w:r>
          </w:p>
        </w:tc>
        <w:tc>
          <w:tcPr>
            <w:tcW w:w="2387"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42584,5</w:t>
            </w:r>
          </w:p>
        </w:tc>
        <w:tc>
          <w:tcPr>
            <w:tcW w:w="2387"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42386,4</w:t>
            </w:r>
          </w:p>
        </w:tc>
        <w:tc>
          <w:tcPr>
            <w:tcW w:w="2375"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42153</w:t>
            </w:r>
          </w:p>
        </w:tc>
      </w:tr>
      <w:tr w:rsidR="00DF74CD" w:rsidTr="00DF74CD">
        <w:tc>
          <w:tcPr>
            <w:tcW w:w="2422" w:type="dxa"/>
          </w:tcPr>
          <w:p w:rsidR="00DF74CD" w:rsidRPr="00E23E79" w:rsidRDefault="00DF74CD" w:rsidP="00DF74CD">
            <w:pPr>
              <w:jc w:val="both"/>
              <w:rPr>
                <w:rFonts w:ascii="Times New Roman" w:hAnsi="Times New Roman" w:cs="Times New Roman"/>
                <w:sz w:val="24"/>
              </w:rPr>
            </w:pPr>
            <w:r w:rsidRPr="00E23E79">
              <w:rPr>
                <w:rFonts w:ascii="Times New Roman" w:hAnsi="Times New Roman" w:cs="Times New Roman"/>
                <w:sz w:val="24"/>
              </w:rPr>
              <w:t>Внутрішнє споживання, млн.</w:t>
            </w:r>
            <w:r>
              <w:rPr>
                <w:rFonts w:ascii="Times New Roman" w:hAnsi="Times New Roman" w:cs="Times New Roman"/>
                <w:sz w:val="24"/>
              </w:rPr>
              <w:t xml:space="preserve"> </w:t>
            </w:r>
            <w:r w:rsidRPr="00E23E79">
              <w:rPr>
                <w:rFonts w:ascii="Times New Roman" w:hAnsi="Times New Roman" w:cs="Times New Roman"/>
                <w:sz w:val="24"/>
              </w:rPr>
              <w:t>т.</w:t>
            </w:r>
          </w:p>
        </w:tc>
        <w:tc>
          <w:tcPr>
            <w:tcW w:w="2387"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24,2</w:t>
            </w:r>
          </w:p>
        </w:tc>
        <w:tc>
          <w:tcPr>
            <w:tcW w:w="2387"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23,8</w:t>
            </w:r>
          </w:p>
        </w:tc>
        <w:tc>
          <w:tcPr>
            <w:tcW w:w="2375"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21,6</w:t>
            </w:r>
          </w:p>
        </w:tc>
      </w:tr>
      <w:tr w:rsidR="00DF74CD" w:rsidTr="00DF74CD">
        <w:tc>
          <w:tcPr>
            <w:tcW w:w="2422" w:type="dxa"/>
          </w:tcPr>
          <w:p w:rsidR="00DF74CD" w:rsidRPr="00E23E79" w:rsidRDefault="00DF74CD" w:rsidP="00DF74CD">
            <w:pPr>
              <w:jc w:val="both"/>
              <w:rPr>
                <w:rFonts w:ascii="Times New Roman" w:hAnsi="Times New Roman" w:cs="Times New Roman"/>
                <w:sz w:val="24"/>
              </w:rPr>
            </w:pPr>
            <w:r w:rsidRPr="00E23E79">
              <w:rPr>
                <w:rFonts w:ascii="Times New Roman" w:hAnsi="Times New Roman" w:cs="Times New Roman"/>
                <w:sz w:val="24"/>
              </w:rPr>
              <w:t>Споживання на 1 особу, кг</w:t>
            </w:r>
          </w:p>
        </w:tc>
        <w:tc>
          <w:tcPr>
            <w:tcW w:w="2387"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101,0</w:t>
            </w:r>
          </w:p>
        </w:tc>
        <w:tc>
          <w:tcPr>
            <w:tcW w:w="2387"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100,8</w:t>
            </w:r>
          </w:p>
        </w:tc>
        <w:tc>
          <w:tcPr>
            <w:tcW w:w="2375" w:type="dxa"/>
          </w:tcPr>
          <w:p w:rsidR="00DF74CD" w:rsidRPr="00E23E79" w:rsidRDefault="00DF74CD" w:rsidP="00DF74CD">
            <w:pPr>
              <w:jc w:val="center"/>
              <w:rPr>
                <w:rFonts w:ascii="Times New Roman" w:hAnsi="Times New Roman" w:cs="Times New Roman"/>
                <w:sz w:val="24"/>
              </w:rPr>
            </w:pPr>
            <w:r w:rsidRPr="00E23E79">
              <w:rPr>
                <w:rFonts w:ascii="Times New Roman" w:hAnsi="Times New Roman" w:cs="Times New Roman"/>
                <w:sz w:val="24"/>
              </w:rPr>
              <w:t>100,3</w:t>
            </w:r>
          </w:p>
        </w:tc>
      </w:tr>
    </w:tbl>
    <w:p w:rsidR="00DF74CD" w:rsidRPr="00790EC7" w:rsidRDefault="00DF74CD" w:rsidP="00DF74CD">
      <w:pPr>
        <w:spacing w:after="0" w:line="360" w:lineRule="auto"/>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Примітка. Розраховано автором за даними [</w:t>
      </w:r>
      <w:r>
        <w:rPr>
          <w:rFonts w:ascii="Times New Roman" w:hAnsi="Times New Roman" w:cs="Times New Roman"/>
          <w:color w:val="000000" w:themeColor="text1"/>
          <w:sz w:val="24"/>
          <w:szCs w:val="28"/>
        </w:rPr>
        <w:t>25</w:t>
      </w:r>
      <w:r w:rsidRPr="00790EC7">
        <w:rPr>
          <w:rFonts w:ascii="Times New Roman" w:hAnsi="Times New Roman" w:cs="Times New Roman"/>
          <w:color w:val="000000" w:themeColor="text1"/>
          <w:sz w:val="24"/>
          <w:szCs w:val="28"/>
          <w:lang w:val="ru-RU"/>
        </w:rPr>
        <w:t xml:space="preserve">, </w:t>
      </w:r>
      <w:r>
        <w:rPr>
          <w:rFonts w:ascii="Times New Roman" w:hAnsi="Times New Roman" w:cs="Times New Roman"/>
          <w:color w:val="000000" w:themeColor="text1"/>
          <w:sz w:val="24"/>
          <w:szCs w:val="28"/>
          <w:lang w:val="ru-RU"/>
        </w:rPr>
        <w:t>49</w:t>
      </w:r>
      <w:r w:rsidRPr="00790EC7">
        <w:rPr>
          <w:rFonts w:ascii="Times New Roman" w:hAnsi="Times New Roman" w:cs="Times New Roman"/>
          <w:color w:val="000000" w:themeColor="text1"/>
          <w:sz w:val="24"/>
          <w:szCs w:val="28"/>
          <w:lang w:val="ru-RU"/>
        </w:rPr>
        <w:t xml:space="preserve"> </w:t>
      </w:r>
      <w:r w:rsidRPr="00790EC7">
        <w:rPr>
          <w:rFonts w:ascii="Times New Roman" w:hAnsi="Times New Roman" w:cs="Times New Roman"/>
          <w:color w:val="000000" w:themeColor="text1"/>
          <w:sz w:val="24"/>
          <w:szCs w:val="28"/>
        </w:rPr>
        <w:t>].</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i/>
          <w:szCs w:val="28"/>
        </w:rPr>
        <w:lastRenderedPageBreak/>
        <w:tab/>
      </w:r>
      <w:r>
        <w:rPr>
          <w:rFonts w:ascii="Times New Roman" w:hAnsi="Times New Roman" w:cs="Times New Roman"/>
          <w:sz w:val="28"/>
          <w:szCs w:val="28"/>
        </w:rPr>
        <w:t>Важли</w:t>
      </w:r>
      <w:r w:rsidRPr="002A1320">
        <w:rPr>
          <w:rFonts w:ascii="Times New Roman" w:hAnsi="Times New Roman" w:cs="Times New Roman"/>
          <w:sz w:val="28"/>
          <w:szCs w:val="28"/>
        </w:rPr>
        <w:t>вим</w:t>
      </w:r>
      <w:r>
        <w:rPr>
          <w:rFonts w:ascii="Times New Roman" w:hAnsi="Times New Roman" w:cs="Times New Roman"/>
          <w:sz w:val="28"/>
          <w:szCs w:val="28"/>
        </w:rPr>
        <w:t xml:space="preserve"> чинником формування внутрішнього ресурсного потенціалу</w:t>
      </w:r>
      <w:r w:rsidRPr="002A1320">
        <w:rPr>
          <w:rFonts w:ascii="Times New Roman" w:hAnsi="Times New Roman" w:cs="Times New Roman"/>
          <w:sz w:val="28"/>
          <w:szCs w:val="28"/>
        </w:rPr>
        <w:t>,</w:t>
      </w:r>
      <w:r>
        <w:rPr>
          <w:rFonts w:ascii="Times New Roman" w:hAnsi="Times New Roman" w:cs="Times New Roman"/>
          <w:sz w:val="28"/>
          <w:szCs w:val="28"/>
        </w:rPr>
        <w:t xml:space="preserve"> який є складовою експортного потенціалу, є посівні площі та збір основних культур. </w:t>
      </w:r>
    </w:p>
    <w:p w:rsidR="00DF74CD" w:rsidRDefault="00DF74CD" w:rsidP="00DF74CD">
      <w:pPr>
        <w:tabs>
          <w:tab w:val="left" w:pos="0"/>
        </w:tabs>
        <w:spacing w:after="0" w:line="360" w:lineRule="auto"/>
        <w:jc w:val="right"/>
        <w:rPr>
          <w:rFonts w:ascii="Times New Roman" w:hAnsi="Times New Roman" w:cs="Times New Roman"/>
          <w:sz w:val="24"/>
          <w:szCs w:val="28"/>
        </w:rPr>
      </w:pPr>
      <w:r w:rsidRPr="002A1320">
        <w:rPr>
          <w:rFonts w:ascii="Times New Roman" w:hAnsi="Times New Roman" w:cs="Times New Roman"/>
          <w:sz w:val="24"/>
          <w:szCs w:val="28"/>
        </w:rPr>
        <w:t>Таблиця 2.7.</w:t>
      </w:r>
    </w:p>
    <w:p w:rsidR="00DF74CD" w:rsidRPr="002A1320" w:rsidRDefault="00DF74CD" w:rsidP="00DF74CD">
      <w:pPr>
        <w:tabs>
          <w:tab w:val="left" w:pos="0"/>
        </w:tabs>
        <w:spacing w:after="0" w:line="360" w:lineRule="auto"/>
        <w:jc w:val="center"/>
        <w:rPr>
          <w:rFonts w:ascii="Times New Roman" w:hAnsi="Times New Roman" w:cs="Times New Roman"/>
          <w:b/>
          <w:sz w:val="28"/>
          <w:szCs w:val="28"/>
        </w:rPr>
      </w:pPr>
      <w:r w:rsidRPr="002A1320">
        <w:rPr>
          <w:rFonts w:ascii="Times New Roman" w:hAnsi="Times New Roman" w:cs="Times New Roman"/>
          <w:b/>
          <w:sz w:val="28"/>
          <w:szCs w:val="28"/>
        </w:rPr>
        <w:t>Посівні площі та виробництво основних зернових культур</w:t>
      </w:r>
      <w:r>
        <w:rPr>
          <w:rFonts w:ascii="Times New Roman" w:hAnsi="Times New Roman" w:cs="Times New Roman"/>
          <w:b/>
          <w:sz w:val="28"/>
          <w:szCs w:val="28"/>
        </w:rPr>
        <w:t xml:space="preserve"> в 2020р.</w:t>
      </w:r>
      <w:r w:rsidRPr="002A1320">
        <w:rPr>
          <w:rFonts w:ascii="Times New Roman" w:hAnsi="Times New Roman" w:cs="Times New Roman"/>
          <w:b/>
          <w:sz w:val="28"/>
          <w:szCs w:val="28"/>
        </w:rPr>
        <w:t xml:space="preserve"> </w:t>
      </w:r>
    </w:p>
    <w:tbl>
      <w:tblPr>
        <w:tblStyle w:val="a9"/>
        <w:tblW w:w="0" w:type="auto"/>
        <w:tblLook w:val="04A0" w:firstRow="1" w:lastRow="0" w:firstColumn="1" w:lastColumn="0" w:noHBand="0" w:noVBand="1"/>
      </w:tblPr>
      <w:tblGrid>
        <w:gridCol w:w="1914"/>
        <w:gridCol w:w="1914"/>
        <w:gridCol w:w="1914"/>
        <w:gridCol w:w="1914"/>
        <w:gridCol w:w="1915"/>
      </w:tblGrid>
      <w:tr w:rsidR="00DF74CD" w:rsidTr="00DF74CD">
        <w:tc>
          <w:tcPr>
            <w:tcW w:w="1914" w:type="dxa"/>
          </w:tcPr>
          <w:p w:rsidR="00DF74CD" w:rsidRPr="0044660D" w:rsidRDefault="00DF74CD" w:rsidP="00DF74CD">
            <w:pPr>
              <w:jc w:val="center"/>
              <w:rPr>
                <w:rFonts w:ascii="Times New Roman" w:hAnsi="Times New Roman" w:cs="Times New Roman"/>
                <w:b/>
                <w:sz w:val="24"/>
              </w:rPr>
            </w:pPr>
            <w:r w:rsidRPr="0044660D">
              <w:rPr>
                <w:rFonts w:ascii="Times New Roman" w:hAnsi="Times New Roman" w:cs="Times New Roman"/>
                <w:b/>
                <w:sz w:val="24"/>
              </w:rPr>
              <w:t>Культура</w:t>
            </w:r>
          </w:p>
        </w:tc>
        <w:tc>
          <w:tcPr>
            <w:tcW w:w="1914" w:type="dxa"/>
          </w:tcPr>
          <w:p w:rsidR="00DF74CD" w:rsidRPr="0044660D" w:rsidRDefault="00DF74CD" w:rsidP="00DF74CD">
            <w:pPr>
              <w:jc w:val="center"/>
              <w:rPr>
                <w:rFonts w:ascii="Times New Roman" w:hAnsi="Times New Roman" w:cs="Times New Roman"/>
                <w:b/>
                <w:sz w:val="24"/>
              </w:rPr>
            </w:pPr>
            <w:r w:rsidRPr="0044660D">
              <w:rPr>
                <w:rFonts w:ascii="Times New Roman" w:hAnsi="Times New Roman" w:cs="Times New Roman"/>
                <w:b/>
                <w:sz w:val="24"/>
              </w:rPr>
              <w:t>Посівні площі</w:t>
            </w:r>
            <w:r w:rsidRPr="0044660D">
              <w:rPr>
                <w:rFonts w:ascii="Times New Roman" w:hAnsi="Times New Roman" w:cs="Times New Roman"/>
                <w:b/>
                <w:sz w:val="24"/>
                <w:lang w:val="en-US"/>
              </w:rPr>
              <w:t xml:space="preserve">, </w:t>
            </w:r>
            <w:r w:rsidRPr="0044660D">
              <w:rPr>
                <w:rFonts w:ascii="Times New Roman" w:hAnsi="Times New Roman" w:cs="Times New Roman"/>
                <w:b/>
                <w:sz w:val="24"/>
              </w:rPr>
              <w:t>тис. га</w:t>
            </w:r>
          </w:p>
        </w:tc>
        <w:tc>
          <w:tcPr>
            <w:tcW w:w="1914" w:type="dxa"/>
          </w:tcPr>
          <w:p w:rsidR="00DF74CD" w:rsidRPr="0044660D" w:rsidRDefault="00DF74CD" w:rsidP="00DF74CD">
            <w:pPr>
              <w:jc w:val="center"/>
              <w:rPr>
                <w:rFonts w:ascii="Times New Roman" w:hAnsi="Times New Roman" w:cs="Times New Roman"/>
                <w:b/>
                <w:sz w:val="24"/>
              </w:rPr>
            </w:pPr>
            <w:r w:rsidRPr="0044660D">
              <w:rPr>
                <w:rFonts w:ascii="Times New Roman" w:hAnsi="Times New Roman" w:cs="Times New Roman"/>
                <w:b/>
                <w:sz w:val="24"/>
              </w:rPr>
              <w:t>Площа зібрана</w:t>
            </w:r>
            <w:r w:rsidRPr="0044660D">
              <w:rPr>
                <w:rFonts w:ascii="Times New Roman" w:hAnsi="Times New Roman" w:cs="Times New Roman"/>
                <w:b/>
                <w:sz w:val="24"/>
                <w:lang w:val="en-US"/>
              </w:rPr>
              <w:t xml:space="preserve">, </w:t>
            </w:r>
            <w:r w:rsidRPr="0044660D">
              <w:rPr>
                <w:rFonts w:ascii="Times New Roman" w:hAnsi="Times New Roman" w:cs="Times New Roman"/>
                <w:b/>
                <w:sz w:val="24"/>
              </w:rPr>
              <w:t>тис. га</w:t>
            </w:r>
          </w:p>
        </w:tc>
        <w:tc>
          <w:tcPr>
            <w:tcW w:w="1914" w:type="dxa"/>
          </w:tcPr>
          <w:p w:rsidR="00DF74CD" w:rsidRPr="0044660D" w:rsidRDefault="00DF74CD" w:rsidP="00DF74CD">
            <w:pPr>
              <w:jc w:val="center"/>
              <w:rPr>
                <w:rFonts w:ascii="Times New Roman" w:hAnsi="Times New Roman" w:cs="Times New Roman"/>
                <w:b/>
                <w:sz w:val="24"/>
              </w:rPr>
            </w:pPr>
            <w:r w:rsidRPr="0044660D">
              <w:rPr>
                <w:rFonts w:ascii="Times New Roman" w:hAnsi="Times New Roman" w:cs="Times New Roman"/>
                <w:b/>
                <w:sz w:val="24"/>
              </w:rPr>
              <w:t>Об</w:t>
            </w:r>
            <w:r>
              <w:rPr>
                <w:rFonts w:ascii="Times New Roman" w:hAnsi="Times New Roman" w:cs="Times New Roman"/>
                <w:b/>
                <w:sz w:val="24"/>
              </w:rPr>
              <w:t>сяги виробництва</w:t>
            </w:r>
            <w:r w:rsidRPr="0044660D">
              <w:rPr>
                <w:rFonts w:ascii="Times New Roman" w:hAnsi="Times New Roman" w:cs="Times New Roman"/>
                <w:b/>
                <w:sz w:val="24"/>
                <w:lang w:val="en-US"/>
              </w:rPr>
              <w:t xml:space="preserve">, </w:t>
            </w:r>
            <w:r w:rsidRPr="0044660D">
              <w:rPr>
                <w:rFonts w:ascii="Times New Roman" w:hAnsi="Times New Roman" w:cs="Times New Roman"/>
                <w:b/>
                <w:sz w:val="24"/>
              </w:rPr>
              <w:t>тис. ц.</w:t>
            </w:r>
          </w:p>
        </w:tc>
        <w:tc>
          <w:tcPr>
            <w:tcW w:w="1915" w:type="dxa"/>
          </w:tcPr>
          <w:p w:rsidR="00DF74CD" w:rsidRPr="0044660D" w:rsidRDefault="00DF74CD" w:rsidP="00DF74CD">
            <w:pPr>
              <w:jc w:val="center"/>
              <w:rPr>
                <w:rFonts w:ascii="Times New Roman" w:hAnsi="Times New Roman" w:cs="Times New Roman"/>
                <w:b/>
                <w:sz w:val="24"/>
              </w:rPr>
            </w:pPr>
            <w:r w:rsidRPr="0044660D">
              <w:rPr>
                <w:rFonts w:ascii="Times New Roman" w:hAnsi="Times New Roman" w:cs="Times New Roman"/>
                <w:b/>
                <w:sz w:val="24"/>
              </w:rPr>
              <w:t>Урожайність, ц за 1 га зібраної площі</w:t>
            </w:r>
          </w:p>
        </w:tc>
      </w:tr>
      <w:tr w:rsidR="00DF74CD" w:rsidRPr="0044660D" w:rsidTr="00DF74CD">
        <w:tc>
          <w:tcPr>
            <w:tcW w:w="1914"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rPr>
              <w:t>Зернові та зернобобові культури</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15364,7</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14759,1</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633445,4</w:t>
            </w:r>
          </w:p>
        </w:tc>
        <w:tc>
          <w:tcPr>
            <w:tcW w:w="1915"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42,9</w:t>
            </w:r>
          </w:p>
        </w:tc>
      </w:tr>
      <w:tr w:rsidR="00DF74CD" w:rsidRPr="0044660D" w:rsidTr="00DF74CD">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Пшениця</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6571,3</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6515,4</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252761,1</w:t>
            </w:r>
          </w:p>
        </w:tc>
        <w:tc>
          <w:tcPr>
            <w:tcW w:w="1915"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lang w:val="en-US"/>
              </w:rPr>
              <w:t>38,8</w:t>
            </w:r>
          </w:p>
        </w:tc>
      </w:tr>
      <w:tr w:rsidR="00DF74CD" w:rsidRPr="0044660D" w:rsidTr="00DF74CD">
        <w:trPr>
          <w:trHeight w:val="165"/>
        </w:trPr>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Ячмінь</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2384,9</w:t>
            </w:r>
          </w:p>
        </w:tc>
        <w:tc>
          <w:tcPr>
            <w:tcW w:w="1914" w:type="dxa"/>
          </w:tcPr>
          <w:p w:rsidR="00DF74CD" w:rsidRPr="005A75EB" w:rsidRDefault="00DF74CD" w:rsidP="00DF74CD">
            <w:pPr>
              <w:jc w:val="center"/>
              <w:rPr>
                <w:rFonts w:ascii="Times New Roman" w:hAnsi="Times New Roman" w:cs="Times New Roman"/>
                <w:bCs/>
                <w:color w:val="000000"/>
                <w:sz w:val="28"/>
                <w:szCs w:val="28"/>
              </w:rPr>
            </w:pPr>
            <w:r w:rsidRPr="005A75EB">
              <w:rPr>
                <w:rFonts w:ascii="Times New Roman" w:hAnsi="Times New Roman" w:cs="Times New Roman"/>
                <w:bCs/>
                <w:color w:val="000000"/>
                <w:sz w:val="28"/>
                <w:szCs w:val="28"/>
              </w:rPr>
              <w:t>2371,6</w:t>
            </w:r>
          </w:p>
        </w:tc>
        <w:tc>
          <w:tcPr>
            <w:tcW w:w="1914" w:type="dxa"/>
          </w:tcPr>
          <w:p w:rsidR="00DF74CD" w:rsidRPr="005A75EB" w:rsidRDefault="00DF74CD" w:rsidP="00DF74CD">
            <w:pPr>
              <w:jc w:val="center"/>
              <w:rPr>
                <w:rFonts w:ascii="Times New Roman" w:hAnsi="Times New Roman" w:cs="Times New Roman"/>
                <w:bCs/>
                <w:color w:val="000000"/>
                <w:sz w:val="28"/>
                <w:szCs w:val="28"/>
              </w:rPr>
            </w:pPr>
            <w:r w:rsidRPr="005A75EB">
              <w:rPr>
                <w:rFonts w:ascii="Times New Roman" w:hAnsi="Times New Roman" w:cs="Times New Roman"/>
                <w:bCs/>
                <w:color w:val="000000"/>
                <w:sz w:val="28"/>
                <w:szCs w:val="28"/>
              </w:rPr>
              <w:t>78328,6</w:t>
            </w:r>
          </w:p>
        </w:tc>
        <w:tc>
          <w:tcPr>
            <w:tcW w:w="1915"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rPr>
              <w:t>33</w:t>
            </w:r>
            <w:r w:rsidRPr="005A75EB">
              <w:rPr>
                <w:rFonts w:ascii="Times New Roman" w:hAnsi="Times New Roman" w:cs="Times New Roman"/>
                <w:sz w:val="28"/>
                <w:szCs w:val="28"/>
                <w:lang w:val="en-US"/>
              </w:rPr>
              <w:t>,0</w:t>
            </w:r>
          </w:p>
        </w:tc>
      </w:tr>
      <w:tr w:rsidR="00DF74CD" w:rsidRPr="0044660D" w:rsidTr="00DF74CD">
        <w:trPr>
          <w:trHeight w:val="105"/>
        </w:trPr>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Жито</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137,8</w:t>
            </w:r>
          </w:p>
        </w:tc>
        <w:tc>
          <w:tcPr>
            <w:tcW w:w="1914"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lang w:val="en-US"/>
              </w:rPr>
              <w:t>135,9</w:t>
            </w:r>
          </w:p>
        </w:tc>
        <w:tc>
          <w:tcPr>
            <w:tcW w:w="1914" w:type="dxa"/>
          </w:tcPr>
          <w:p w:rsidR="00DF74CD" w:rsidRPr="005A75EB" w:rsidRDefault="00DF74CD" w:rsidP="00DF74CD">
            <w:pPr>
              <w:jc w:val="center"/>
              <w:rPr>
                <w:rFonts w:ascii="Times New Roman" w:hAnsi="Times New Roman" w:cs="Times New Roman"/>
                <w:bCs/>
                <w:color w:val="000000"/>
                <w:sz w:val="28"/>
                <w:szCs w:val="28"/>
                <w:lang w:val="en-US"/>
              </w:rPr>
            </w:pPr>
            <w:r w:rsidRPr="005A75EB">
              <w:rPr>
                <w:rFonts w:ascii="Times New Roman" w:hAnsi="Times New Roman" w:cs="Times New Roman"/>
                <w:bCs/>
                <w:color w:val="000000"/>
                <w:sz w:val="28"/>
                <w:szCs w:val="28"/>
              </w:rPr>
              <w:t>4678,7</w:t>
            </w:r>
          </w:p>
        </w:tc>
        <w:tc>
          <w:tcPr>
            <w:tcW w:w="1915"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lang w:val="en-US"/>
              </w:rPr>
              <w:t>34,5</w:t>
            </w:r>
          </w:p>
        </w:tc>
      </w:tr>
      <w:tr w:rsidR="00DF74CD" w:rsidRPr="0044660D" w:rsidTr="00DF74CD">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Кукурудза</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5451,3</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4927,4</w:t>
            </w:r>
          </w:p>
        </w:tc>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280599,9</w:t>
            </w:r>
          </w:p>
        </w:tc>
        <w:tc>
          <w:tcPr>
            <w:tcW w:w="1915"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lang w:val="en-US"/>
              </w:rPr>
              <w:t>56,9</w:t>
            </w:r>
          </w:p>
        </w:tc>
      </w:tr>
      <w:tr w:rsidR="00DF74CD" w:rsidRPr="0044660D" w:rsidTr="00DF74CD">
        <w:trPr>
          <w:trHeight w:val="89"/>
        </w:trPr>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Овес</w:t>
            </w:r>
          </w:p>
        </w:tc>
        <w:tc>
          <w:tcPr>
            <w:tcW w:w="1914"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lang w:val="en-US"/>
              </w:rPr>
              <w:t>199,9</w:t>
            </w:r>
          </w:p>
        </w:tc>
        <w:tc>
          <w:tcPr>
            <w:tcW w:w="1914" w:type="dxa"/>
          </w:tcPr>
          <w:p w:rsidR="00DF74CD" w:rsidRPr="005A75EB" w:rsidRDefault="00DF74CD" w:rsidP="00DF74CD">
            <w:pPr>
              <w:jc w:val="center"/>
              <w:rPr>
                <w:rFonts w:ascii="Times New Roman" w:hAnsi="Times New Roman" w:cs="Times New Roman"/>
                <w:bCs/>
                <w:color w:val="000000"/>
                <w:sz w:val="28"/>
                <w:szCs w:val="28"/>
                <w:lang w:val="en-US"/>
              </w:rPr>
            </w:pPr>
            <w:r w:rsidRPr="005A75EB">
              <w:rPr>
                <w:rFonts w:ascii="Times New Roman" w:hAnsi="Times New Roman" w:cs="Times New Roman"/>
                <w:bCs/>
                <w:color w:val="000000"/>
                <w:sz w:val="28"/>
                <w:szCs w:val="28"/>
              </w:rPr>
              <w:t>198,8</w:t>
            </w:r>
          </w:p>
        </w:tc>
        <w:tc>
          <w:tcPr>
            <w:tcW w:w="1914" w:type="dxa"/>
          </w:tcPr>
          <w:p w:rsidR="00DF74CD" w:rsidRPr="005A75EB" w:rsidRDefault="00DF74CD" w:rsidP="00DF74CD">
            <w:pPr>
              <w:jc w:val="center"/>
              <w:rPr>
                <w:rFonts w:ascii="Times New Roman" w:hAnsi="Times New Roman" w:cs="Times New Roman"/>
                <w:bCs/>
                <w:color w:val="000000"/>
                <w:sz w:val="28"/>
                <w:szCs w:val="28"/>
                <w:lang w:val="en-US"/>
              </w:rPr>
            </w:pPr>
            <w:r w:rsidRPr="005A75EB">
              <w:rPr>
                <w:rFonts w:ascii="Times New Roman" w:hAnsi="Times New Roman" w:cs="Times New Roman"/>
                <w:bCs/>
                <w:color w:val="000000"/>
                <w:sz w:val="28"/>
                <w:szCs w:val="28"/>
              </w:rPr>
              <w:t>5349,1</w:t>
            </w:r>
          </w:p>
        </w:tc>
        <w:tc>
          <w:tcPr>
            <w:tcW w:w="1915" w:type="dxa"/>
          </w:tcPr>
          <w:p w:rsidR="00DF74CD" w:rsidRPr="005A75EB" w:rsidRDefault="00DF74CD" w:rsidP="00DF74CD">
            <w:pPr>
              <w:jc w:val="center"/>
              <w:rPr>
                <w:rFonts w:ascii="Times New Roman" w:hAnsi="Times New Roman" w:cs="Times New Roman"/>
                <w:bCs/>
                <w:color w:val="000000"/>
                <w:sz w:val="28"/>
                <w:szCs w:val="28"/>
                <w:lang w:val="en-US"/>
              </w:rPr>
            </w:pPr>
            <w:r w:rsidRPr="005A75EB">
              <w:rPr>
                <w:rFonts w:ascii="Times New Roman" w:hAnsi="Times New Roman" w:cs="Times New Roman"/>
                <w:bCs/>
                <w:color w:val="000000"/>
                <w:sz w:val="28"/>
                <w:szCs w:val="28"/>
              </w:rPr>
              <w:t>26,9</w:t>
            </w:r>
          </w:p>
        </w:tc>
      </w:tr>
      <w:tr w:rsidR="00DF74CD" w:rsidRPr="0044660D" w:rsidTr="00DF74CD">
        <w:trPr>
          <w:trHeight w:val="105"/>
        </w:trPr>
        <w:tc>
          <w:tcPr>
            <w:tcW w:w="1914" w:type="dxa"/>
          </w:tcPr>
          <w:p w:rsidR="00DF74CD" w:rsidRPr="005A75EB" w:rsidRDefault="00DF74CD" w:rsidP="00DF74CD">
            <w:pPr>
              <w:jc w:val="center"/>
              <w:rPr>
                <w:rFonts w:ascii="Times New Roman" w:hAnsi="Times New Roman" w:cs="Times New Roman"/>
                <w:sz w:val="28"/>
                <w:szCs w:val="28"/>
              </w:rPr>
            </w:pPr>
            <w:r w:rsidRPr="005A75EB">
              <w:rPr>
                <w:rFonts w:ascii="Times New Roman" w:hAnsi="Times New Roman" w:cs="Times New Roman"/>
                <w:sz w:val="28"/>
                <w:szCs w:val="28"/>
              </w:rPr>
              <w:t>Просо</w:t>
            </w:r>
          </w:p>
        </w:tc>
        <w:tc>
          <w:tcPr>
            <w:tcW w:w="1914"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lang w:val="en-US"/>
              </w:rPr>
              <w:t>150,5</w:t>
            </w:r>
          </w:p>
        </w:tc>
        <w:tc>
          <w:tcPr>
            <w:tcW w:w="1914"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lang w:val="en-US"/>
              </w:rPr>
              <w:t>154,6</w:t>
            </w:r>
          </w:p>
        </w:tc>
        <w:tc>
          <w:tcPr>
            <w:tcW w:w="1914" w:type="dxa"/>
          </w:tcPr>
          <w:p w:rsidR="00DF74CD" w:rsidRPr="005A75EB" w:rsidRDefault="00DF74CD" w:rsidP="00DF74CD">
            <w:pPr>
              <w:jc w:val="center"/>
              <w:rPr>
                <w:rFonts w:ascii="Times New Roman" w:hAnsi="Times New Roman" w:cs="Times New Roman"/>
                <w:bCs/>
                <w:color w:val="000000"/>
                <w:sz w:val="28"/>
                <w:szCs w:val="28"/>
                <w:lang w:val="en-US"/>
              </w:rPr>
            </w:pPr>
            <w:r w:rsidRPr="005A75EB">
              <w:rPr>
                <w:rFonts w:ascii="Times New Roman" w:hAnsi="Times New Roman" w:cs="Times New Roman"/>
                <w:bCs/>
                <w:color w:val="000000"/>
                <w:sz w:val="28"/>
                <w:szCs w:val="28"/>
              </w:rPr>
              <w:t>2569,8</w:t>
            </w:r>
          </w:p>
        </w:tc>
        <w:tc>
          <w:tcPr>
            <w:tcW w:w="1915" w:type="dxa"/>
          </w:tcPr>
          <w:p w:rsidR="00DF74CD" w:rsidRPr="005A75EB" w:rsidRDefault="00DF74CD" w:rsidP="00DF74CD">
            <w:pPr>
              <w:jc w:val="center"/>
              <w:rPr>
                <w:rFonts w:ascii="Times New Roman" w:hAnsi="Times New Roman" w:cs="Times New Roman"/>
                <w:sz w:val="28"/>
                <w:szCs w:val="28"/>
                <w:lang w:val="en-US"/>
              </w:rPr>
            </w:pPr>
            <w:r w:rsidRPr="005A75EB">
              <w:rPr>
                <w:rFonts w:ascii="Times New Roman" w:hAnsi="Times New Roman" w:cs="Times New Roman"/>
                <w:sz w:val="28"/>
                <w:szCs w:val="28"/>
                <w:lang w:val="en-US"/>
              </w:rPr>
              <w:t>16,6</w:t>
            </w:r>
          </w:p>
        </w:tc>
      </w:tr>
    </w:tbl>
    <w:p w:rsidR="00DF74CD" w:rsidRPr="00790EC7" w:rsidRDefault="00DF74CD" w:rsidP="00DF74CD">
      <w:pPr>
        <w:spacing w:after="0" w:line="360" w:lineRule="auto"/>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Примітка. Розраховано автором за даними [26].</w:t>
      </w:r>
    </w:p>
    <w:p w:rsidR="00DF74CD" w:rsidRPr="004B4F70"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4"/>
          <w:szCs w:val="28"/>
        </w:rPr>
        <w:tab/>
      </w:r>
      <w:r w:rsidRPr="00D30CD4">
        <w:rPr>
          <w:rFonts w:ascii="Times New Roman" w:hAnsi="Times New Roman" w:cs="Times New Roman"/>
          <w:sz w:val="28"/>
          <w:szCs w:val="28"/>
        </w:rPr>
        <w:t>З таблиці 2.7.</w:t>
      </w:r>
      <w:r>
        <w:rPr>
          <w:rFonts w:ascii="Times New Roman" w:hAnsi="Times New Roman" w:cs="Times New Roman"/>
          <w:sz w:val="24"/>
          <w:szCs w:val="28"/>
        </w:rPr>
        <w:t xml:space="preserve"> </w:t>
      </w:r>
      <w:r w:rsidRPr="00D30CD4">
        <w:rPr>
          <w:rFonts w:ascii="Times New Roman" w:hAnsi="Times New Roman" w:cs="Times New Roman"/>
          <w:sz w:val="28"/>
          <w:szCs w:val="28"/>
        </w:rPr>
        <w:t>можна зробити висновок, що</w:t>
      </w:r>
      <w:r>
        <w:rPr>
          <w:rFonts w:ascii="Times New Roman" w:hAnsi="Times New Roman" w:cs="Times New Roman"/>
          <w:sz w:val="28"/>
          <w:szCs w:val="28"/>
        </w:rPr>
        <w:t xml:space="preserve"> найбільше із зернових культур в Україні виробляється пшениці та кукурудзи. Урожайність показує</w:t>
      </w:r>
      <w:r w:rsidRPr="009D012E">
        <w:rPr>
          <w:rFonts w:ascii="Times New Roman" w:hAnsi="Times New Roman" w:cs="Times New Roman"/>
          <w:sz w:val="28"/>
          <w:szCs w:val="28"/>
        </w:rPr>
        <w:t xml:space="preserve">, </w:t>
      </w:r>
      <w:r>
        <w:rPr>
          <w:rFonts w:ascii="Times New Roman" w:hAnsi="Times New Roman" w:cs="Times New Roman"/>
          <w:sz w:val="28"/>
          <w:szCs w:val="28"/>
        </w:rPr>
        <w:t>що найсприятливіші умови у 2020 році були для вирощування кукурудзи.</w:t>
      </w:r>
      <w:r w:rsidRPr="004B4F70">
        <w:rPr>
          <w:rFonts w:ascii="Times New Roman" w:hAnsi="Times New Roman" w:cs="Times New Roman"/>
          <w:sz w:val="28"/>
          <w:szCs w:val="28"/>
        </w:rPr>
        <w:t xml:space="preserve"> </w:t>
      </w:r>
      <w:r>
        <w:rPr>
          <w:rFonts w:ascii="Times New Roman" w:hAnsi="Times New Roman" w:cs="Times New Roman"/>
          <w:sz w:val="28"/>
          <w:szCs w:val="28"/>
        </w:rPr>
        <w:t>Найменші площі посівів серед зернових культур становлять жито та овес. Хоча їх виробництво в країні є доволі високим</w:t>
      </w:r>
      <w:r w:rsidRPr="00F86364">
        <w:rPr>
          <w:rFonts w:ascii="Times New Roman" w:hAnsi="Times New Roman" w:cs="Times New Roman"/>
          <w:sz w:val="28"/>
          <w:szCs w:val="28"/>
        </w:rPr>
        <w:t>,</w:t>
      </w:r>
      <w:r>
        <w:rPr>
          <w:rFonts w:ascii="Times New Roman" w:hAnsi="Times New Roman" w:cs="Times New Roman"/>
          <w:sz w:val="28"/>
          <w:szCs w:val="28"/>
        </w:rPr>
        <w:t xml:space="preserve"> але</w:t>
      </w:r>
      <w:r w:rsidRPr="00390000">
        <w:rPr>
          <w:rFonts w:ascii="Times New Roman" w:hAnsi="Times New Roman" w:cs="Times New Roman"/>
          <w:sz w:val="28"/>
          <w:szCs w:val="28"/>
        </w:rPr>
        <w:t xml:space="preserve"> </w:t>
      </w:r>
      <w:r>
        <w:rPr>
          <w:rFonts w:ascii="Times New Roman" w:hAnsi="Times New Roman" w:cs="Times New Roman"/>
          <w:sz w:val="28"/>
          <w:szCs w:val="28"/>
        </w:rPr>
        <w:t>з кожним роком спостерігається негативна тенденція до зниження попиту.</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 кожним роком Україна збільшує посівні площі рослинництва</w:t>
      </w:r>
      <w:r w:rsidRPr="00C02DEC">
        <w:rPr>
          <w:rFonts w:ascii="Times New Roman" w:hAnsi="Times New Roman" w:cs="Times New Roman"/>
          <w:sz w:val="28"/>
          <w:szCs w:val="28"/>
        </w:rPr>
        <w:t xml:space="preserve">, </w:t>
      </w:r>
      <w:r>
        <w:rPr>
          <w:rFonts w:ascii="Times New Roman" w:hAnsi="Times New Roman" w:cs="Times New Roman"/>
          <w:sz w:val="28"/>
          <w:szCs w:val="28"/>
        </w:rPr>
        <w:t>це впливає на обсяги виробництва цієї галузі</w:t>
      </w:r>
      <w:r w:rsidRPr="00C02DEC">
        <w:rPr>
          <w:rFonts w:ascii="Times New Roman" w:hAnsi="Times New Roman" w:cs="Times New Roman"/>
          <w:sz w:val="28"/>
          <w:szCs w:val="28"/>
        </w:rPr>
        <w:t xml:space="preserve">, </w:t>
      </w:r>
      <w:r>
        <w:rPr>
          <w:rFonts w:ascii="Times New Roman" w:hAnsi="Times New Roman" w:cs="Times New Roman"/>
          <w:sz w:val="28"/>
          <w:szCs w:val="28"/>
        </w:rPr>
        <w:t>які з кожним роком зростають (табл..2.8.).</w:t>
      </w:r>
    </w:p>
    <w:p w:rsidR="00DF74CD" w:rsidRPr="00D57324" w:rsidRDefault="00DF74CD" w:rsidP="00DF74CD">
      <w:pPr>
        <w:tabs>
          <w:tab w:val="left" w:pos="3420"/>
        </w:tabs>
        <w:spacing w:after="0" w:line="360" w:lineRule="auto"/>
        <w:jc w:val="right"/>
        <w:rPr>
          <w:rFonts w:ascii="Times New Roman" w:hAnsi="Times New Roman" w:cs="Times New Roman"/>
          <w:sz w:val="24"/>
          <w:szCs w:val="28"/>
        </w:rPr>
      </w:pPr>
      <w:r w:rsidRPr="00D57324">
        <w:rPr>
          <w:rFonts w:ascii="Times New Roman" w:hAnsi="Times New Roman" w:cs="Times New Roman"/>
          <w:sz w:val="24"/>
          <w:szCs w:val="28"/>
        </w:rPr>
        <w:t>Таблиця 2.</w:t>
      </w:r>
      <w:r>
        <w:rPr>
          <w:rFonts w:ascii="Times New Roman" w:hAnsi="Times New Roman" w:cs="Times New Roman"/>
          <w:sz w:val="24"/>
          <w:szCs w:val="28"/>
        </w:rPr>
        <w:t>8</w:t>
      </w:r>
      <w:r w:rsidRPr="00D57324">
        <w:rPr>
          <w:rFonts w:ascii="Times New Roman" w:hAnsi="Times New Roman" w:cs="Times New Roman"/>
          <w:sz w:val="24"/>
          <w:szCs w:val="28"/>
        </w:rPr>
        <w:t>.</w:t>
      </w:r>
    </w:p>
    <w:p w:rsidR="00DF74CD" w:rsidRPr="004B4F70" w:rsidRDefault="00DF74CD" w:rsidP="00DF74CD">
      <w:pPr>
        <w:tabs>
          <w:tab w:val="left" w:pos="3420"/>
        </w:tabs>
        <w:spacing w:after="0" w:line="240" w:lineRule="auto"/>
        <w:jc w:val="center"/>
        <w:rPr>
          <w:rFonts w:ascii="Times New Roman" w:hAnsi="Times New Roman" w:cs="Times New Roman"/>
          <w:b/>
          <w:sz w:val="24"/>
          <w:szCs w:val="28"/>
        </w:rPr>
      </w:pPr>
      <w:r w:rsidRPr="004B4F70">
        <w:rPr>
          <w:rFonts w:ascii="Times New Roman" w:hAnsi="Times New Roman" w:cs="Times New Roman"/>
          <w:b/>
          <w:sz w:val="24"/>
          <w:szCs w:val="28"/>
        </w:rPr>
        <w:t>Виробництво та зовнішньоторговельне сальдо продукції рослинництва (млн. дол.)</w:t>
      </w:r>
    </w:p>
    <w:tbl>
      <w:tblPr>
        <w:tblW w:w="9399" w:type="dxa"/>
        <w:tblInd w:w="93" w:type="dxa"/>
        <w:tblLook w:val="04A0" w:firstRow="1" w:lastRow="0" w:firstColumn="1" w:lastColumn="0" w:noHBand="0" w:noVBand="1"/>
      </w:tblPr>
      <w:tblGrid>
        <w:gridCol w:w="960"/>
        <w:gridCol w:w="2032"/>
        <w:gridCol w:w="1559"/>
        <w:gridCol w:w="1701"/>
        <w:gridCol w:w="3147"/>
      </w:tblGrid>
      <w:tr w:rsidR="00DF74CD" w:rsidRPr="00C02DEC" w:rsidTr="00DF74C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Роки</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Виробництво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Експорт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Імпорт</w:t>
            </w:r>
          </w:p>
        </w:tc>
        <w:tc>
          <w:tcPr>
            <w:tcW w:w="3147" w:type="dxa"/>
            <w:tcBorders>
              <w:top w:val="single" w:sz="4" w:space="0" w:color="auto"/>
              <w:left w:val="nil"/>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Зовнішньоторговельне сальдо</w:t>
            </w:r>
          </w:p>
        </w:tc>
      </w:tr>
      <w:tr w:rsidR="00DF74CD" w:rsidRPr="00C02DEC" w:rsidTr="00DF74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2016</w:t>
            </w:r>
          </w:p>
        </w:tc>
        <w:tc>
          <w:tcPr>
            <w:tcW w:w="2032"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453016,9</w:t>
            </w:r>
          </w:p>
        </w:tc>
        <w:tc>
          <w:tcPr>
            <w:tcW w:w="1559"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8 093,7</w:t>
            </w:r>
          </w:p>
        </w:tc>
        <w:tc>
          <w:tcPr>
            <w:tcW w:w="1701" w:type="dxa"/>
            <w:tcBorders>
              <w:top w:val="nil"/>
              <w:left w:val="nil"/>
              <w:bottom w:val="single" w:sz="4" w:space="0" w:color="auto"/>
              <w:right w:val="single" w:sz="4" w:space="0" w:color="auto"/>
            </w:tcBorders>
            <w:shd w:val="clear" w:color="auto" w:fill="auto"/>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1284,9</w:t>
            </w:r>
          </w:p>
        </w:tc>
        <w:tc>
          <w:tcPr>
            <w:tcW w:w="3147"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6 808,8</w:t>
            </w:r>
          </w:p>
        </w:tc>
      </w:tr>
      <w:tr w:rsidR="00DF74CD" w:rsidRPr="00C02DEC" w:rsidTr="00DF74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2017</w:t>
            </w:r>
          </w:p>
        </w:tc>
        <w:tc>
          <w:tcPr>
            <w:tcW w:w="2032"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480157,0</w:t>
            </w:r>
          </w:p>
        </w:tc>
        <w:tc>
          <w:tcPr>
            <w:tcW w:w="1559" w:type="dxa"/>
            <w:tcBorders>
              <w:top w:val="nil"/>
              <w:left w:val="nil"/>
              <w:bottom w:val="single" w:sz="4" w:space="0" w:color="auto"/>
              <w:right w:val="single" w:sz="4" w:space="0" w:color="auto"/>
            </w:tcBorders>
            <w:shd w:val="clear" w:color="auto" w:fill="auto"/>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9215,7</w:t>
            </w:r>
          </w:p>
        </w:tc>
        <w:tc>
          <w:tcPr>
            <w:tcW w:w="1701"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1368,0</w:t>
            </w:r>
          </w:p>
        </w:tc>
        <w:tc>
          <w:tcPr>
            <w:tcW w:w="3147"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7 847,7</w:t>
            </w:r>
          </w:p>
        </w:tc>
      </w:tr>
      <w:tr w:rsidR="00DF74CD" w:rsidRPr="00C02DEC" w:rsidTr="00DF74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lastRenderedPageBreak/>
              <w:t>2018</w:t>
            </w:r>
          </w:p>
        </w:tc>
        <w:tc>
          <w:tcPr>
            <w:tcW w:w="2032"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529347,5</w:t>
            </w:r>
          </w:p>
        </w:tc>
        <w:tc>
          <w:tcPr>
            <w:tcW w:w="1559" w:type="dxa"/>
            <w:tcBorders>
              <w:top w:val="nil"/>
              <w:left w:val="nil"/>
              <w:bottom w:val="single" w:sz="4" w:space="0" w:color="auto"/>
              <w:right w:val="single" w:sz="4" w:space="0" w:color="auto"/>
            </w:tcBorders>
            <w:shd w:val="clear" w:color="auto" w:fill="auto"/>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9886,1</w:t>
            </w:r>
          </w:p>
        </w:tc>
        <w:tc>
          <w:tcPr>
            <w:tcW w:w="1701" w:type="dxa"/>
            <w:tcBorders>
              <w:top w:val="nil"/>
              <w:left w:val="nil"/>
              <w:bottom w:val="single" w:sz="4" w:space="0" w:color="auto"/>
              <w:right w:val="single" w:sz="4" w:space="0" w:color="auto"/>
            </w:tcBorders>
            <w:shd w:val="clear" w:color="auto" w:fill="auto"/>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1529,2</w:t>
            </w:r>
          </w:p>
        </w:tc>
        <w:tc>
          <w:tcPr>
            <w:tcW w:w="3147"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8 356,9</w:t>
            </w:r>
          </w:p>
        </w:tc>
      </w:tr>
      <w:tr w:rsidR="00DF74CD" w:rsidRPr="00C02DEC" w:rsidTr="00DF74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2019</w:t>
            </w:r>
          </w:p>
        </w:tc>
        <w:tc>
          <w:tcPr>
            <w:tcW w:w="2032"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538705,6</w:t>
            </w:r>
          </w:p>
        </w:tc>
        <w:tc>
          <w:tcPr>
            <w:tcW w:w="1559" w:type="dxa"/>
            <w:tcBorders>
              <w:top w:val="nil"/>
              <w:left w:val="nil"/>
              <w:bottom w:val="single" w:sz="4" w:space="0" w:color="auto"/>
              <w:right w:val="single" w:sz="4" w:space="0" w:color="auto"/>
            </w:tcBorders>
            <w:shd w:val="clear" w:color="auto" w:fill="auto"/>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12 914,5</w:t>
            </w:r>
          </w:p>
        </w:tc>
        <w:tc>
          <w:tcPr>
            <w:tcW w:w="1701"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1794,6</w:t>
            </w:r>
          </w:p>
        </w:tc>
        <w:tc>
          <w:tcPr>
            <w:tcW w:w="3147"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11 119,9</w:t>
            </w:r>
          </w:p>
        </w:tc>
      </w:tr>
      <w:tr w:rsidR="00DF74CD" w:rsidRPr="00C02DEC" w:rsidTr="00DF74CD">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F74CD" w:rsidRPr="007329C0" w:rsidRDefault="00DF74CD" w:rsidP="00DF74CD">
            <w:pPr>
              <w:suppressAutoHyphens w:val="0"/>
              <w:spacing w:after="0" w:line="240" w:lineRule="auto"/>
              <w:jc w:val="center"/>
              <w:rPr>
                <w:rFonts w:ascii="Times New Roman" w:eastAsia="Times New Roman" w:hAnsi="Times New Roman" w:cs="Times New Roman"/>
                <w:b/>
                <w:bCs/>
                <w:color w:val="000000"/>
                <w:sz w:val="24"/>
                <w:szCs w:val="28"/>
                <w:lang w:eastAsia="ru-RU"/>
              </w:rPr>
            </w:pPr>
            <w:r w:rsidRPr="007329C0">
              <w:rPr>
                <w:rFonts w:ascii="Times New Roman" w:eastAsia="Times New Roman" w:hAnsi="Times New Roman" w:cs="Times New Roman"/>
                <w:b/>
                <w:bCs/>
                <w:color w:val="000000"/>
                <w:sz w:val="24"/>
                <w:szCs w:val="28"/>
                <w:lang w:eastAsia="ru-RU"/>
              </w:rPr>
              <w:t>2020</w:t>
            </w:r>
          </w:p>
        </w:tc>
        <w:tc>
          <w:tcPr>
            <w:tcW w:w="2032"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473377,0</w:t>
            </w:r>
          </w:p>
        </w:tc>
        <w:tc>
          <w:tcPr>
            <w:tcW w:w="1559" w:type="dxa"/>
            <w:tcBorders>
              <w:top w:val="nil"/>
              <w:left w:val="nil"/>
              <w:bottom w:val="single" w:sz="4" w:space="0" w:color="auto"/>
              <w:right w:val="single" w:sz="4" w:space="0" w:color="auto"/>
            </w:tcBorders>
            <w:shd w:val="clear" w:color="auto" w:fill="auto"/>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11 883,2</w:t>
            </w:r>
          </w:p>
        </w:tc>
        <w:tc>
          <w:tcPr>
            <w:tcW w:w="1701" w:type="dxa"/>
            <w:tcBorders>
              <w:top w:val="nil"/>
              <w:left w:val="nil"/>
              <w:bottom w:val="single" w:sz="4" w:space="0" w:color="auto"/>
              <w:right w:val="single" w:sz="4" w:space="0" w:color="auto"/>
            </w:tcBorders>
            <w:shd w:val="clear" w:color="auto" w:fill="auto"/>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1989,2</w:t>
            </w:r>
          </w:p>
        </w:tc>
        <w:tc>
          <w:tcPr>
            <w:tcW w:w="3147" w:type="dxa"/>
            <w:tcBorders>
              <w:top w:val="nil"/>
              <w:left w:val="nil"/>
              <w:bottom w:val="single" w:sz="4" w:space="0" w:color="auto"/>
              <w:right w:val="single" w:sz="4" w:space="0" w:color="auto"/>
            </w:tcBorders>
            <w:shd w:val="clear" w:color="auto" w:fill="auto"/>
            <w:noWrap/>
            <w:vAlign w:val="center"/>
            <w:hideMark/>
          </w:tcPr>
          <w:p w:rsidR="00DF74CD" w:rsidRPr="007329C0" w:rsidRDefault="00DF74CD" w:rsidP="00DF74CD">
            <w:pPr>
              <w:suppressAutoHyphens w:val="0"/>
              <w:spacing w:after="0" w:line="240" w:lineRule="auto"/>
              <w:jc w:val="center"/>
              <w:rPr>
                <w:rFonts w:ascii="Times New Roman" w:eastAsia="Times New Roman" w:hAnsi="Times New Roman" w:cs="Times New Roman"/>
                <w:color w:val="000000"/>
                <w:sz w:val="24"/>
                <w:szCs w:val="28"/>
                <w:lang w:eastAsia="ru-RU"/>
              </w:rPr>
            </w:pPr>
            <w:r w:rsidRPr="007329C0">
              <w:rPr>
                <w:rFonts w:ascii="Times New Roman" w:eastAsia="Times New Roman" w:hAnsi="Times New Roman" w:cs="Times New Roman"/>
                <w:color w:val="000000"/>
                <w:sz w:val="24"/>
                <w:szCs w:val="28"/>
                <w:lang w:eastAsia="ru-RU"/>
              </w:rPr>
              <w:t>9 894,0</w:t>
            </w:r>
          </w:p>
        </w:tc>
      </w:tr>
    </w:tbl>
    <w:p w:rsidR="00DF74CD" w:rsidRPr="00790EC7" w:rsidRDefault="00DF74CD" w:rsidP="00DF74CD">
      <w:pPr>
        <w:spacing w:after="0" w:line="360" w:lineRule="auto"/>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Примітка. Розраховано автором за даними [26,</w:t>
      </w:r>
      <w:r>
        <w:rPr>
          <w:rFonts w:ascii="Times New Roman" w:hAnsi="Times New Roman" w:cs="Times New Roman"/>
          <w:color w:val="000000" w:themeColor="text1"/>
          <w:sz w:val="24"/>
          <w:szCs w:val="28"/>
        </w:rPr>
        <w:t xml:space="preserve"> 71</w:t>
      </w:r>
      <w:r w:rsidRPr="00790EC7">
        <w:rPr>
          <w:rFonts w:ascii="Times New Roman" w:hAnsi="Times New Roman" w:cs="Times New Roman"/>
          <w:color w:val="000000" w:themeColor="text1"/>
          <w:sz w:val="24"/>
          <w:szCs w:val="28"/>
        </w:rPr>
        <w:t>].</w:t>
      </w:r>
    </w:p>
    <w:p w:rsidR="00DF74CD" w:rsidRDefault="00DF74CD" w:rsidP="00DF74CD">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i/>
          <w:szCs w:val="28"/>
        </w:rPr>
        <w:tab/>
      </w:r>
      <w:r>
        <w:rPr>
          <w:rFonts w:ascii="Times New Roman" w:hAnsi="Times New Roman" w:cs="Times New Roman"/>
          <w:sz w:val="28"/>
          <w:szCs w:val="28"/>
        </w:rPr>
        <w:t>Збільшення виробництва продукції рослинництва насамперед пов’язане із зростанням попиту на дану продукцію. Хоча у 2020 році можна спостерігати зменшення виробництва валової продукції рослинництва. Через несприятливі на той момент природні умови та зменшення попиту на продукцію через карантинні обмеження.</w:t>
      </w:r>
      <w:r w:rsidRPr="008A11C5">
        <w:rPr>
          <w:rFonts w:ascii="Times New Roman" w:hAnsi="Times New Roman" w:cs="Times New Roman"/>
          <w:sz w:val="28"/>
          <w:szCs w:val="28"/>
        </w:rPr>
        <w:t xml:space="preserve"> </w:t>
      </w:r>
      <w:r>
        <w:rPr>
          <w:rFonts w:ascii="Times New Roman" w:hAnsi="Times New Roman" w:cs="Times New Roman"/>
          <w:sz w:val="28"/>
          <w:szCs w:val="28"/>
        </w:rPr>
        <w:t>На даний момент можна спостерігати відновлення тенденції зростання продукції рослинності</w:t>
      </w:r>
      <w:r w:rsidRPr="00A12AA9">
        <w:rPr>
          <w:rFonts w:ascii="Times New Roman" w:hAnsi="Times New Roman" w:cs="Times New Roman"/>
          <w:sz w:val="28"/>
          <w:szCs w:val="28"/>
        </w:rPr>
        <w:t xml:space="preserve">, </w:t>
      </w:r>
      <w:r>
        <w:rPr>
          <w:rFonts w:ascii="Times New Roman" w:hAnsi="Times New Roman" w:cs="Times New Roman"/>
          <w:sz w:val="28"/>
          <w:szCs w:val="28"/>
        </w:rPr>
        <w:t>оскільки з початком року валове виробництво галузі зросло на 2</w:t>
      </w:r>
      <w:r w:rsidRPr="008A11C5">
        <w:rPr>
          <w:rFonts w:ascii="Times New Roman" w:hAnsi="Times New Roman" w:cs="Times New Roman"/>
          <w:sz w:val="28"/>
          <w:szCs w:val="28"/>
        </w:rPr>
        <w:t>,5%</w:t>
      </w:r>
      <w:r w:rsidRPr="00790EC7">
        <w:rPr>
          <w:rFonts w:ascii="Times New Roman" w:hAnsi="Times New Roman" w:cs="Times New Roman"/>
          <w:sz w:val="28"/>
          <w:szCs w:val="28"/>
          <w:lang w:val="ru-RU"/>
        </w:rPr>
        <w:t xml:space="preserve"> [</w:t>
      </w:r>
      <w:r>
        <w:rPr>
          <w:rFonts w:ascii="Times New Roman" w:hAnsi="Times New Roman" w:cs="Times New Roman"/>
          <w:sz w:val="28"/>
          <w:szCs w:val="28"/>
          <w:lang w:val="ru-RU"/>
        </w:rPr>
        <w:t>7</w:t>
      </w:r>
      <w:r w:rsidRPr="00790EC7">
        <w:rPr>
          <w:rFonts w:ascii="Times New Roman" w:hAnsi="Times New Roman" w:cs="Times New Roman"/>
          <w:sz w:val="28"/>
          <w:szCs w:val="28"/>
          <w:lang w:val="ru-RU"/>
        </w:rPr>
        <w:t>]</w:t>
      </w:r>
      <w:r w:rsidRPr="008A11C5">
        <w:rPr>
          <w:rFonts w:ascii="Times New Roman" w:hAnsi="Times New Roman" w:cs="Times New Roman"/>
          <w:sz w:val="28"/>
          <w:szCs w:val="28"/>
        </w:rPr>
        <w:t>.</w:t>
      </w:r>
    </w:p>
    <w:p w:rsidR="00DF74CD" w:rsidRPr="00A7211C" w:rsidRDefault="00DF74CD" w:rsidP="00DF74CD">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 статистичними даними Держстату станом на 2020 рік в країні працюють близько 75450 аграрних підприємств. З них лише 25</w:t>
      </w:r>
      <w:r w:rsidRPr="004B20F2">
        <w:rPr>
          <w:rFonts w:ascii="Times New Roman" w:hAnsi="Times New Roman" w:cs="Times New Roman"/>
          <w:sz w:val="28"/>
          <w:szCs w:val="28"/>
        </w:rPr>
        <w:t>211</w:t>
      </w:r>
      <w:r>
        <w:rPr>
          <w:rFonts w:ascii="Times New Roman" w:hAnsi="Times New Roman" w:cs="Times New Roman"/>
          <w:sz w:val="28"/>
          <w:szCs w:val="28"/>
        </w:rPr>
        <w:t xml:space="preserve"> фізичні особи-підприємці </w:t>
      </w:r>
      <w:r w:rsidRPr="004B20F2">
        <w:rPr>
          <w:rFonts w:ascii="Times New Roman" w:hAnsi="Times New Roman" w:cs="Times New Roman"/>
          <w:sz w:val="28"/>
          <w:szCs w:val="28"/>
        </w:rPr>
        <w:t>[</w:t>
      </w:r>
      <w:r>
        <w:rPr>
          <w:rFonts w:ascii="Times New Roman" w:hAnsi="Times New Roman" w:cs="Times New Roman"/>
          <w:sz w:val="28"/>
          <w:szCs w:val="28"/>
        </w:rPr>
        <w:t>15</w:t>
      </w:r>
      <w:r w:rsidRPr="004B20F2">
        <w:rPr>
          <w:rFonts w:ascii="Times New Roman" w:hAnsi="Times New Roman" w:cs="Times New Roman"/>
          <w:sz w:val="28"/>
          <w:szCs w:val="28"/>
        </w:rPr>
        <w:t>].</w:t>
      </w:r>
    </w:p>
    <w:p w:rsidR="00DF74CD" w:rsidRDefault="00DF74CD" w:rsidP="00DF74CD">
      <w:pPr>
        <w:tabs>
          <w:tab w:val="left" w:pos="709"/>
        </w:tabs>
        <w:spacing w:after="0" w:line="360" w:lineRule="auto"/>
        <w:jc w:val="right"/>
        <w:rPr>
          <w:rFonts w:ascii="Times New Roman" w:hAnsi="Times New Roman" w:cs="Times New Roman"/>
          <w:sz w:val="24"/>
          <w:szCs w:val="28"/>
        </w:rPr>
      </w:pPr>
      <w:r>
        <w:rPr>
          <w:rFonts w:ascii="Times New Roman" w:hAnsi="Times New Roman" w:cs="Times New Roman"/>
          <w:sz w:val="24"/>
          <w:szCs w:val="28"/>
        </w:rPr>
        <w:t>Таблиця 2.9</w:t>
      </w:r>
      <w:r w:rsidRPr="00A7211C">
        <w:rPr>
          <w:rFonts w:ascii="Times New Roman" w:hAnsi="Times New Roman" w:cs="Times New Roman"/>
          <w:sz w:val="24"/>
          <w:szCs w:val="28"/>
        </w:rPr>
        <w:t>.</w:t>
      </w:r>
    </w:p>
    <w:p w:rsidR="00DF74CD" w:rsidRDefault="00DF74CD" w:rsidP="00DF74CD">
      <w:pPr>
        <w:tabs>
          <w:tab w:val="left" w:pos="709"/>
        </w:tabs>
        <w:spacing w:after="0" w:line="360" w:lineRule="auto"/>
        <w:jc w:val="center"/>
        <w:rPr>
          <w:rFonts w:ascii="Times New Roman" w:hAnsi="Times New Roman" w:cs="Times New Roman"/>
          <w:b/>
          <w:sz w:val="28"/>
          <w:szCs w:val="28"/>
        </w:rPr>
      </w:pPr>
      <w:r w:rsidRPr="00A7211C">
        <w:rPr>
          <w:rFonts w:ascii="Times New Roman" w:hAnsi="Times New Roman" w:cs="Times New Roman"/>
          <w:b/>
          <w:sz w:val="28"/>
          <w:szCs w:val="28"/>
        </w:rPr>
        <w:t>Суб’єкти господарювання за деякими товарними категорія продукції рослинництва</w:t>
      </w:r>
    </w:p>
    <w:tbl>
      <w:tblPr>
        <w:tblStyle w:val="3"/>
        <w:tblW w:w="9631" w:type="dxa"/>
        <w:tblLook w:val="04A0" w:firstRow="1" w:lastRow="0" w:firstColumn="1" w:lastColumn="0" w:noHBand="0" w:noVBand="1"/>
      </w:tblPr>
      <w:tblGrid>
        <w:gridCol w:w="3208"/>
        <w:gridCol w:w="3211"/>
        <w:gridCol w:w="3212"/>
      </w:tblGrid>
      <w:tr w:rsidR="00DF74CD" w:rsidRPr="00A7211C" w:rsidTr="00DF74CD">
        <w:trPr>
          <w:trHeight w:val="286"/>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Область</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2019</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2020</w:t>
            </w:r>
          </w:p>
        </w:tc>
      </w:tr>
      <w:tr w:rsidR="00DF74CD" w:rsidRPr="00A7211C" w:rsidTr="00DF74CD">
        <w:trPr>
          <w:trHeight w:val="286"/>
        </w:trPr>
        <w:tc>
          <w:tcPr>
            <w:tcW w:w="9631" w:type="dxa"/>
            <w:gridSpan w:val="3"/>
          </w:tcPr>
          <w:p w:rsidR="00DF74CD" w:rsidRPr="00A7211C" w:rsidRDefault="00DF74CD" w:rsidP="00DF74CD">
            <w:pPr>
              <w:suppressAutoHyphens w:val="0"/>
              <w:spacing w:after="0" w:line="240" w:lineRule="auto"/>
              <w:rPr>
                <w:rFonts w:ascii="Times New Roman" w:hAnsi="Times New Roman" w:cs="Times New Roman"/>
                <w:sz w:val="24"/>
                <w:szCs w:val="24"/>
              </w:rPr>
            </w:pPr>
            <w:r w:rsidRPr="00A7211C">
              <w:rPr>
                <w:rFonts w:ascii="Times New Roman" w:hAnsi="Times New Roman" w:cs="Times New Roman"/>
                <w:sz w:val="24"/>
                <w:szCs w:val="24"/>
              </w:rPr>
              <w:t>вирощування зернових культур, бобових культур і насіння олійних культур</w:t>
            </w:r>
          </w:p>
        </w:tc>
      </w:tr>
      <w:tr w:rsidR="00DF74CD" w:rsidRPr="00A7211C" w:rsidTr="00DF74CD">
        <w:trPr>
          <w:trHeight w:val="286"/>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Україна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color w:val="000000"/>
                <w:sz w:val="24"/>
                <w:szCs w:val="24"/>
              </w:rPr>
              <w:t>51496</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b/>
                <w:color w:val="000000"/>
                <w:sz w:val="24"/>
                <w:szCs w:val="24"/>
              </w:rPr>
            </w:pPr>
            <w:r w:rsidRPr="00A7211C">
              <w:rPr>
                <w:rFonts w:ascii="Times New Roman" w:hAnsi="Times New Roman" w:cs="Times New Roman"/>
                <w:b/>
                <w:color w:val="000000"/>
                <w:sz w:val="24"/>
                <w:szCs w:val="24"/>
              </w:rPr>
              <w:t>51198</w:t>
            </w:r>
          </w:p>
        </w:tc>
      </w:tr>
      <w:tr w:rsidR="00DF74CD" w:rsidRPr="00A7211C" w:rsidTr="00DF74CD">
        <w:trPr>
          <w:trHeight w:val="135"/>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Дніпропетровська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5056</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5053</w:t>
            </w:r>
          </w:p>
        </w:tc>
      </w:tr>
      <w:tr w:rsidR="00DF74CD" w:rsidRPr="00A7211C" w:rsidTr="00DF74CD">
        <w:trPr>
          <w:trHeight w:val="150"/>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Миколаївська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4471</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4374</w:t>
            </w:r>
          </w:p>
        </w:tc>
      </w:tr>
      <w:tr w:rsidR="00DF74CD" w:rsidRPr="00A7211C" w:rsidTr="00DF74CD">
        <w:trPr>
          <w:trHeight w:val="111"/>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Одеська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4952</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4651</w:t>
            </w:r>
          </w:p>
        </w:tc>
      </w:tr>
      <w:tr w:rsidR="00DF74CD" w:rsidRPr="00A7211C" w:rsidTr="00DF74CD">
        <w:trPr>
          <w:trHeight w:val="150"/>
        </w:trPr>
        <w:tc>
          <w:tcPr>
            <w:tcW w:w="9631" w:type="dxa"/>
            <w:gridSpan w:val="3"/>
          </w:tcPr>
          <w:p w:rsidR="00DF74CD" w:rsidRPr="00A7211C" w:rsidRDefault="00DF74CD" w:rsidP="00DF74CD">
            <w:pPr>
              <w:suppressAutoHyphens w:val="0"/>
              <w:spacing w:after="0" w:line="240" w:lineRule="auto"/>
              <w:rPr>
                <w:rFonts w:ascii="Times New Roman" w:hAnsi="Times New Roman" w:cs="Times New Roman"/>
                <w:sz w:val="24"/>
                <w:szCs w:val="24"/>
              </w:rPr>
            </w:pPr>
            <w:r w:rsidRPr="00A7211C">
              <w:rPr>
                <w:rFonts w:ascii="Times New Roman" w:hAnsi="Times New Roman" w:cs="Times New Roman"/>
                <w:sz w:val="24"/>
                <w:szCs w:val="24"/>
              </w:rPr>
              <w:t>вирощування овочів і баштанних культур, коренеплодів і бульбоплодів</w:t>
            </w:r>
          </w:p>
        </w:tc>
      </w:tr>
      <w:tr w:rsidR="00DF74CD" w:rsidRPr="00A7211C" w:rsidTr="00DF74CD">
        <w:trPr>
          <w:trHeight w:val="150"/>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Україна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2305</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1957</w:t>
            </w:r>
          </w:p>
        </w:tc>
      </w:tr>
      <w:tr w:rsidR="00DF74CD" w:rsidRPr="00A7211C" w:rsidTr="00DF74CD">
        <w:trPr>
          <w:trHeight w:val="165"/>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Закарпатська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563</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274</w:t>
            </w:r>
          </w:p>
        </w:tc>
      </w:tr>
      <w:tr w:rsidR="00DF74CD" w:rsidRPr="00A7211C" w:rsidTr="00DF74CD">
        <w:trPr>
          <w:trHeight w:val="96"/>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Херсонська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208</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208</w:t>
            </w:r>
          </w:p>
        </w:tc>
      </w:tr>
      <w:tr w:rsidR="00DF74CD" w:rsidRPr="00A7211C" w:rsidTr="00DF74CD">
        <w:trPr>
          <w:trHeight w:val="150"/>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Київська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179</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175</w:t>
            </w:r>
          </w:p>
        </w:tc>
      </w:tr>
      <w:tr w:rsidR="00DF74CD" w:rsidRPr="00A7211C" w:rsidTr="00DF74CD">
        <w:trPr>
          <w:trHeight w:val="111"/>
        </w:trPr>
        <w:tc>
          <w:tcPr>
            <w:tcW w:w="9631" w:type="dxa"/>
            <w:gridSpan w:val="3"/>
          </w:tcPr>
          <w:p w:rsidR="00DF74CD" w:rsidRPr="00A7211C" w:rsidRDefault="00DF74CD" w:rsidP="00DF74CD">
            <w:pPr>
              <w:suppressAutoHyphens w:val="0"/>
              <w:spacing w:after="0" w:line="240" w:lineRule="auto"/>
              <w:rPr>
                <w:rFonts w:ascii="Times New Roman" w:hAnsi="Times New Roman" w:cs="Times New Roman"/>
                <w:sz w:val="20"/>
                <w:szCs w:val="20"/>
              </w:rPr>
            </w:pPr>
            <w:r w:rsidRPr="00A7211C">
              <w:rPr>
                <w:rFonts w:ascii="Times New Roman" w:hAnsi="Times New Roman" w:cs="Times New Roman"/>
                <w:sz w:val="24"/>
                <w:szCs w:val="20"/>
              </w:rPr>
              <w:t>вирощування зерняткових і кісточкових фруктів</w:t>
            </w:r>
          </w:p>
        </w:tc>
      </w:tr>
      <w:tr w:rsidR="00DF74CD" w:rsidRPr="00A7211C" w:rsidTr="00DF74CD">
        <w:trPr>
          <w:trHeight w:val="81"/>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Україна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1017</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995</w:t>
            </w:r>
          </w:p>
        </w:tc>
      </w:tr>
      <w:tr w:rsidR="00DF74CD" w:rsidRPr="00A7211C" w:rsidTr="00DF74CD">
        <w:trPr>
          <w:trHeight w:val="96"/>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Вінницька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158</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164</w:t>
            </w:r>
          </w:p>
        </w:tc>
      </w:tr>
      <w:tr w:rsidR="00DF74CD" w:rsidRPr="00A7211C" w:rsidTr="00DF74CD">
        <w:trPr>
          <w:trHeight w:val="111"/>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Чернівецька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242</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249</w:t>
            </w:r>
          </w:p>
        </w:tc>
      </w:tr>
      <w:tr w:rsidR="00DF74CD" w:rsidRPr="00A7211C" w:rsidTr="00DF74CD">
        <w:trPr>
          <w:trHeight w:val="286"/>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Закарпатська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115</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155</w:t>
            </w:r>
          </w:p>
        </w:tc>
      </w:tr>
      <w:tr w:rsidR="00DF74CD" w:rsidRPr="00A7211C" w:rsidTr="00DF74CD">
        <w:trPr>
          <w:trHeight w:val="165"/>
        </w:trPr>
        <w:tc>
          <w:tcPr>
            <w:tcW w:w="9631" w:type="dxa"/>
            <w:gridSpan w:val="3"/>
          </w:tcPr>
          <w:p w:rsidR="00DF74CD" w:rsidRPr="00A7211C" w:rsidRDefault="00DF74CD" w:rsidP="00DF74CD">
            <w:pPr>
              <w:suppressAutoHyphens w:val="0"/>
              <w:spacing w:after="0" w:line="240" w:lineRule="auto"/>
              <w:rPr>
                <w:rFonts w:ascii="Times New Roman" w:hAnsi="Times New Roman" w:cs="Times New Roman"/>
                <w:sz w:val="24"/>
                <w:szCs w:val="24"/>
              </w:rPr>
            </w:pPr>
            <w:r w:rsidRPr="00A7211C">
              <w:rPr>
                <w:rFonts w:ascii="Times New Roman" w:hAnsi="Times New Roman" w:cs="Times New Roman"/>
                <w:sz w:val="24"/>
                <w:szCs w:val="24"/>
              </w:rPr>
              <w:t>вирощування горіхів та інших фруктів</w:t>
            </w:r>
          </w:p>
        </w:tc>
      </w:tr>
      <w:tr w:rsidR="00DF74CD" w:rsidRPr="00A7211C" w:rsidTr="00DF74CD">
        <w:trPr>
          <w:trHeight w:val="96"/>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Україна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879</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945</w:t>
            </w:r>
          </w:p>
        </w:tc>
      </w:tr>
      <w:tr w:rsidR="00DF74CD" w:rsidRPr="00A7211C" w:rsidTr="00DF74CD">
        <w:trPr>
          <w:trHeight w:val="106"/>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Закарпатська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135</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107</w:t>
            </w:r>
          </w:p>
        </w:tc>
      </w:tr>
      <w:tr w:rsidR="00DF74CD" w:rsidRPr="00A7211C" w:rsidTr="00DF74CD">
        <w:trPr>
          <w:trHeight w:val="286"/>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Вінницька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76</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75</w:t>
            </w:r>
          </w:p>
        </w:tc>
      </w:tr>
      <w:tr w:rsidR="00DF74CD" w:rsidRPr="00A7211C" w:rsidTr="00DF74CD">
        <w:trPr>
          <w:trHeight w:val="137"/>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Львівська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53</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75</w:t>
            </w:r>
          </w:p>
        </w:tc>
      </w:tr>
      <w:tr w:rsidR="00DF74CD" w:rsidRPr="00A7211C" w:rsidTr="00DF74CD">
        <w:trPr>
          <w:trHeight w:val="120"/>
        </w:trPr>
        <w:tc>
          <w:tcPr>
            <w:tcW w:w="9631" w:type="dxa"/>
            <w:gridSpan w:val="3"/>
          </w:tcPr>
          <w:p w:rsidR="00DF74CD" w:rsidRPr="00A7211C" w:rsidRDefault="00DF74CD" w:rsidP="00DF74CD">
            <w:pPr>
              <w:suppressAutoHyphens w:val="0"/>
              <w:spacing w:after="0" w:line="240" w:lineRule="auto"/>
              <w:rPr>
                <w:rFonts w:ascii="Times New Roman" w:hAnsi="Times New Roman" w:cs="Times New Roman"/>
                <w:sz w:val="24"/>
                <w:szCs w:val="24"/>
              </w:rPr>
            </w:pPr>
            <w:r w:rsidRPr="00A7211C">
              <w:rPr>
                <w:rFonts w:ascii="Times New Roman" w:hAnsi="Times New Roman" w:cs="Times New Roman"/>
                <w:sz w:val="24"/>
                <w:szCs w:val="24"/>
              </w:rPr>
              <w:t xml:space="preserve">вирощування олійних плодів </w:t>
            </w:r>
          </w:p>
        </w:tc>
      </w:tr>
      <w:tr w:rsidR="00DF74CD" w:rsidRPr="00A7211C" w:rsidTr="00DF74CD">
        <w:trPr>
          <w:trHeight w:val="165"/>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Україна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109</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b/>
                <w:sz w:val="24"/>
                <w:szCs w:val="24"/>
              </w:rPr>
            </w:pPr>
            <w:r w:rsidRPr="00A7211C">
              <w:rPr>
                <w:rFonts w:ascii="Times New Roman" w:hAnsi="Times New Roman" w:cs="Times New Roman"/>
                <w:b/>
                <w:sz w:val="24"/>
                <w:szCs w:val="24"/>
              </w:rPr>
              <w:t>111</w:t>
            </w:r>
          </w:p>
        </w:tc>
      </w:tr>
      <w:tr w:rsidR="00DF74CD" w:rsidRPr="00A7211C" w:rsidTr="00DF74CD">
        <w:trPr>
          <w:trHeight w:val="150"/>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lastRenderedPageBreak/>
              <w:t>Житомирська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22</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23</w:t>
            </w:r>
          </w:p>
        </w:tc>
      </w:tr>
      <w:tr w:rsidR="00DF74CD" w:rsidRPr="00A7211C" w:rsidTr="00DF74CD">
        <w:trPr>
          <w:trHeight w:val="111"/>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Закарпатська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6</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6</w:t>
            </w:r>
          </w:p>
        </w:tc>
      </w:tr>
      <w:tr w:rsidR="00DF74CD" w:rsidRPr="00A7211C" w:rsidTr="00DF74CD">
        <w:trPr>
          <w:trHeight w:val="111"/>
        </w:trPr>
        <w:tc>
          <w:tcPr>
            <w:tcW w:w="3208"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Рівненська</w:t>
            </w:r>
          </w:p>
        </w:tc>
        <w:tc>
          <w:tcPr>
            <w:tcW w:w="3211"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6</w:t>
            </w:r>
          </w:p>
        </w:tc>
        <w:tc>
          <w:tcPr>
            <w:tcW w:w="3212" w:type="dxa"/>
          </w:tcPr>
          <w:p w:rsidR="00DF74CD" w:rsidRPr="00A7211C" w:rsidRDefault="00DF74CD" w:rsidP="00DF74CD">
            <w:pPr>
              <w:suppressAutoHyphens w:val="0"/>
              <w:spacing w:after="0" w:line="240" w:lineRule="auto"/>
              <w:jc w:val="center"/>
              <w:rPr>
                <w:rFonts w:ascii="Times New Roman" w:hAnsi="Times New Roman" w:cs="Times New Roman"/>
                <w:sz w:val="24"/>
                <w:szCs w:val="24"/>
              </w:rPr>
            </w:pPr>
            <w:r w:rsidRPr="00A7211C">
              <w:rPr>
                <w:rFonts w:ascii="Times New Roman" w:hAnsi="Times New Roman" w:cs="Times New Roman"/>
                <w:sz w:val="24"/>
                <w:szCs w:val="24"/>
              </w:rPr>
              <w:t>7</w:t>
            </w:r>
          </w:p>
        </w:tc>
      </w:tr>
    </w:tbl>
    <w:p w:rsidR="00DF74CD" w:rsidRPr="005C500F" w:rsidRDefault="00DF74CD" w:rsidP="00DF74CD">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15</w:t>
      </w:r>
      <w:r w:rsidRPr="005C500F">
        <w:rPr>
          <w:rFonts w:ascii="Times New Roman" w:hAnsi="Times New Roman" w:cs="Times New Roman"/>
          <w:sz w:val="24"/>
          <w:szCs w:val="28"/>
        </w:rPr>
        <w:t>].</w:t>
      </w:r>
    </w:p>
    <w:p w:rsidR="00DF74CD" w:rsidRDefault="00DF74CD" w:rsidP="00DF74CD">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Проаналізувавши таблицю 2.9. можна побачити</w:t>
      </w:r>
      <w:r w:rsidRPr="00A7211C">
        <w:rPr>
          <w:rFonts w:ascii="Times New Roman" w:hAnsi="Times New Roman" w:cs="Times New Roman"/>
          <w:sz w:val="28"/>
          <w:szCs w:val="28"/>
        </w:rPr>
        <w:t xml:space="preserve">, </w:t>
      </w:r>
      <w:r>
        <w:rPr>
          <w:rFonts w:ascii="Times New Roman" w:hAnsi="Times New Roman" w:cs="Times New Roman"/>
          <w:sz w:val="28"/>
          <w:szCs w:val="28"/>
        </w:rPr>
        <w:t>що за більшістю товарних категорій продукції рослинництва спостерігається незначне зменшення кількості суб</w:t>
      </w:r>
      <w:r w:rsidRPr="00A7211C">
        <w:rPr>
          <w:rFonts w:ascii="Times New Roman" w:hAnsi="Times New Roman" w:cs="Times New Roman"/>
          <w:sz w:val="28"/>
          <w:szCs w:val="28"/>
        </w:rPr>
        <w:t>’</w:t>
      </w:r>
      <w:r>
        <w:rPr>
          <w:rFonts w:ascii="Times New Roman" w:hAnsi="Times New Roman" w:cs="Times New Roman"/>
          <w:sz w:val="28"/>
          <w:szCs w:val="28"/>
        </w:rPr>
        <w:t>єктів господарювання. Насамперед це пов</w:t>
      </w:r>
      <w:r w:rsidRPr="00A7211C">
        <w:rPr>
          <w:rFonts w:ascii="Times New Roman" w:hAnsi="Times New Roman" w:cs="Times New Roman"/>
          <w:sz w:val="28"/>
          <w:szCs w:val="28"/>
        </w:rPr>
        <w:t>’</w:t>
      </w:r>
      <w:r>
        <w:rPr>
          <w:rFonts w:ascii="Times New Roman" w:hAnsi="Times New Roman" w:cs="Times New Roman"/>
          <w:sz w:val="28"/>
          <w:szCs w:val="28"/>
        </w:rPr>
        <w:t xml:space="preserve">язано із значним податковим навантаження на малі та середні підприємства та неможливістю розвиватися на даному ринку через великий ступінь монополізації галузі. </w:t>
      </w:r>
    </w:p>
    <w:p w:rsidR="00DF74CD" w:rsidRPr="00806472" w:rsidRDefault="00DF74CD" w:rsidP="00DF74CD">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Насправді успіх в експортній діяльності продукції рослинництва України мають лише найбільші агрохолдинги. Сукупні доходи від експортної діяльності 10 найбільших підприємства у 2020 році склали 7</w:t>
      </w:r>
      <w:r w:rsidRPr="00980893">
        <w:rPr>
          <w:rFonts w:ascii="Times New Roman" w:hAnsi="Times New Roman" w:cs="Times New Roman"/>
          <w:sz w:val="28"/>
          <w:szCs w:val="28"/>
        </w:rPr>
        <w:t>,</w:t>
      </w:r>
      <w:r>
        <w:rPr>
          <w:rFonts w:ascii="Times New Roman" w:hAnsi="Times New Roman" w:cs="Times New Roman"/>
          <w:sz w:val="28"/>
          <w:szCs w:val="28"/>
        </w:rPr>
        <w:t>3 млрд. дол.</w:t>
      </w:r>
      <w:r w:rsidRPr="00806472">
        <w:rPr>
          <w:rFonts w:ascii="Times New Roman" w:hAnsi="Times New Roman" w:cs="Times New Roman"/>
          <w:sz w:val="28"/>
          <w:szCs w:val="28"/>
        </w:rPr>
        <w:t>[</w:t>
      </w:r>
      <w:r>
        <w:rPr>
          <w:rFonts w:ascii="Times New Roman" w:hAnsi="Times New Roman" w:cs="Times New Roman"/>
          <w:sz w:val="28"/>
          <w:szCs w:val="28"/>
        </w:rPr>
        <w:t>1</w:t>
      </w:r>
      <w:r w:rsidRPr="0054217E">
        <w:rPr>
          <w:rFonts w:ascii="Times New Roman" w:hAnsi="Times New Roman" w:cs="Times New Roman"/>
          <w:sz w:val="28"/>
          <w:szCs w:val="28"/>
        </w:rPr>
        <w:t xml:space="preserve">, </w:t>
      </w:r>
      <w:r>
        <w:rPr>
          <w:rFonts w:ascii="Times New Roman" w:hAnsi="Times New Roman" w:cs="Times New Roman"/>
          <w:sz w:val="28"/>
          <w:szCs w:val="28"/>
          <w:lang w:val="en-US"/>
        </w:rPr>
        <w:t>c</w:t>
      </w:r>
      <w:r w:rsidRPr="0054217E">
        <w:rPr>
          <w:rFonts w:ascii="Times New Roman" w:hAnsi="Times New Roman" w:cs="Times New Roman"/>
          <w:sz w:val="28"/>
          <w:szCs w:val="28"/>
        </w:rPr>
        <w:t>.6</w:t>
      </w:r>
      <w:r>
        <w:rPr>
          <w:rFonts w:ascii="Times New Roman" w:hAnsi="Times New Roman" w:cs="Times New Roman"/>
          <w:sz w:val="28"/>
          <w:szCs w:val="28"/>
        </w:rPr>
        <w:t>1-62</w:t>
      </w:r>
      <w:r w:rsidRPr="00806472">
        <w:rPr>
          <w:rFonts w:ascii="Times New Roman" w:hAnsi="Times New Roman" w:cs="Times New Roman"/>
          <w:sz w:val="28"/>
          <w:szCs w:val="28"/>
        </w:rPr>
        <w:t>]</w:t>
      </w:r>
    </w:p>
    <w:p w:rsidR="00DF74CD" w:rsidRDefault="00DF74CD" w:rsidP="00DF74CD">
      <w:pPr>
        <w:tabs>
          <w:tab w:val="left" w:pos="709"/>
        </w:tabs>
        <w:spacing w:after="0" w:line="360" w:lineRule="auto"/>
        <w:jc w:val="center"/>
        <w:rPr>
          <w:rFonts w:ascii="Times New Roman" w:hAnsi="Times New Roman" w:cs="Times New Roman"/>
          <w:b/>
          <w:sz w:val="28"/>
          <w:szCs w:val="28"/>
        </w:rPr>
      </w:pPr>
      <w:r>
        <w:rPr>
          <w:noProof/>
          <w:lang w:val="ru-RU" w:eastAsia="ru-RU"/>
        </w:rPr>
        <w:drawing>
          <wp:inline distT="0" distB="0" distL="0" distR="0" wp14:anchorId="524A57FC" wp14:editId="091E3D2F">
            <wp:extent cx="4714875" cy="28765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74CD" w:rsidRDefault="00DF74CD" w:rsidP="00DF74CD">
      <w:pPr>
        <w:tabs>
          <w:tab w:val="left" w:pos="709"/>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Рис. 2.5. ТОП 5 експортерів продукції рослинництва в Україні</w:t>
      </w:r>
    </w:p>
    <w:p w:rsidR="00DF74CD" w:rsidRDefault="00DF74CD" w:rsidP="00DF74CD">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10</w:t>
      </w:r>
      <w:r w:rsidRPr="005C500F">
        <w:rPr>
          <w:rFonts w:ascii="Times New Roman" w:hAnsi="Times New Roman" w:cs="Times New Roman"/>
          <w:sz w:val="24"/>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Частка 5 найбільших експортерів продукції рослинництва в Україні складає приблизно 31% від усього експорту. Більшість з цих підприємств мають іноземний капітал. Тому доцільно буде охарактеризувати найбільші підприємства – експортери продукції рослинництва в Україні.</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Більшу частину українського експорту в галузі продукції рослинництва займають великі агрохолдинги. </w:t>
      </w:r>
    </w:p>
    <w:p w:rsidR="00DF74CD" w:rsidRDefault="00DF74CD" w:rsidP="00DF74CD">
      <w:pPr>
        <w:spacing w:after="0" w:line="360" w:lineRule="auto"/>
        <w:jc w:val="right"/>
        <w:rPr>
          <w:rFonts w:ascii="Times New Roman" w:hAnsi="Times New Roman" w:cs="Times New Roman"/>
          <w:sz w:val="24"/>
          <w:szCs w:val="28"/>
        </w:rPr>
      </w:pPr>
    </w:p>
    <w:p w:rsidR="00DF74CD" w:rsidRPr="005306C6" w:rsidRDefault="00DF74CD" w:rsidP="00DF74CD">
      <w:pPr>
        <w:spacing w:after="0" w:line="360" w:lineRule="auto"/>
        <w:jc w:val="right"/>
        <w:rPr>
          <w:rFonts w:ascii="Times New Roman" w:hAnsi="Times New Roman" w:cs="Times New Roman"/>
          <w:sz w:val="24"/>
          <w:szCs w:val="28"/>
        </w:rPr>
      </w:pPr>
      <w:r>
        <w:rPr>
          <w:rFonts w:ascii="Times New Roman" w:hAnsi="Times New Roman" w:cs="Times New Roman"/>
          <w:sz w:val="24"/>
          <w:szCs w:val="28"/>
        </w:rPr>
        <w:lastRenderedPageBreak/>
        <w:t>Таблиця 2.10</w:t>
      </w:r>
      <w:r w:rsidRPr="005306C6">
        <w:rPr>
          <w:rFonts w:ascii="Times New Roman" w:hAnsi="Times New Roman" w:cs="Times New Roman"/>
          <w:sz w:val="24"/>
          <w:szCs w:val="28"/>
        </w:rPr>
        <w:t>.</w:t>
      </w:r>
    </w:p>
    <w:p w:rsidR="00DF74CD" w:rsidRPr="00050D33" w:rsidRDefault="00DF74CD" w:rsidP="00DF74CD">
      <w:pPr>
        <w:spacing w:after="0" w:line="360" w:lineRule="auto"/>
        <w:ind w:firstLine="708"/>
        <w:jc w:val="center"/>
        <w:rPr>
          <w:rFonts w:ascii="Times New Roman" w:hAnsi="Times New Roman" w:cs="Times New Roman"/>
          <w:b/>
          <w:sz w:val="28"/>
          <w:szCs w:val="28"/>
        </w:rPr>
      </w:pPr>
      <w:r w:rsidRPr="00050D33">
        <w:rPr>
          <w:rFonts w:ascii="Times New Roman" w:hAnsi="Times New Roman" w:cs="Times New Roman"/>
          <w:b/>
          <w:sz w:val="28"/>
          <w:szCs w:val="28"/>
        </w:rPr>
        <w:t>10 найбільших експортерів продукції рослинництва в Україні</w:t>
      </w:r>
    </w:p>
    <w:tbl>
      <w:tblPr>
        <w:tblStyle w:val="4"/>
        <w:tblW w:w="9747" w:type="dxa"/>
        <w:tblLook w:val="04A0" w:firstRow="1" w:lastRow="0" w:firstColumn="1" w:lastColumn="0" w:noHBand="0" w:noVBand="1"/>
      </w:tblPr>
      <w:tblGrid>
        <w:gridCol w:w="534"/>
        <w:gridCol w:w="2835"/>
        <w:gridCol w:w="2373"/>
        <w:gridCol w:w="4005"/>
      </w:tblGrid>
      <w:tr w:rsidR="00DF74CD" w:rsidRPr="0054217E" w:rsidTr="00DF74CD">
        <w:tc>
          <w:tcPr>
            <w:tcW w:w="534" w:type="dxa"/>
          </w:tcPr>
          <w:p w:rsidR="00DF74CD" w:rsidRPr="0054217E" w:rsidRDefault="00DF74CD" w:rsidP="00DF74CD">
            <w:pPr>
              <w:suppressAutoHyphens w:val="0"/>
              <w:spacing w:after="200" w:line="276" w:lineRule="auto"/>
              <w:jc w:val="center"/>
              <w:rPr>
                <w:rFonts w:ascii="Times New Roman" w:hAnsi="Times New Roman" w:cs="Times New Roman"/>
                <w:b/>
                <w:sz w:val="24"/>
                <w:szCs w:val="24"/>
              </w:rPr>
            </w:pPr>
            <w:r w:rsidRPr="0054217E">
              <w:rPr>
                <w:rFonts w:ascii="Times New Roman" w:hAnsi="Times New Roman" w:cs="Times New Roman"/>
                <w:b/>
                <w:sz w:val="24"/>
                <w:szCs w:val="24"/>
              </w:rPr>
              <w:t>№</w:t>
            </w:r>
          </w:p>
        </w:tc>
        <w:tc>
          <w:tcPr>
            <w:tcW w:w="2835" w:type="dxa"/>
          </w:tcPr>
          <w:p w:rsidR="00DF74CD" w:rsidRPr="0054217E" w:rsidRDefault="00DF74CD" w:rsidP="00DF74CD">
            <w:pPr>
              <w:suppressAutoHyphens w:val="0"/>
              <w:spacing w:after="200" w:line="276" w:lineRule="auto"/>
              <w:jc w:val="center"/>
              <w:rPr>
                <w:rFonts w:ascii="Times New Roman" w:hAnsi="Times New Roman" w:cs="Times New Roman"/>
                <w:b/>
                <w:sz w:val="24"/>
                <w:szCs w:val="24"/>
              </w:rPr>
            </w:pPr>
            <w:r w:rsidRPr="0054217E">
              <w:rPr>
                <w:rFonts w:ascii="Times New Roman" w:hAnsi="Times New Roman" w:cs="Times New Roman"/>
                <w:b/>
                <w:sz w:val="24"/>
                <w:szCs w:val="24"/>
              </w:rPr>
              <w:t>Підприємство</w:t>
            </w:r>
          </w:p>
        </w:tc>
        <w:tc>
          <w:tcPr>
            <w:tcW w:w="2373" w:type="dxa"/>
          </w:tcPr>
          <w:p w:rsidR="00DF74CD" w:rsidRPr="0054217E" w:rsidRDefault="00DF74CD" w:rsidP="00DF74CD">
            <w:pPr>
              <w:suppressAutoHyphens w:val="0"/>
              <w:spacing w:after="0" w:line="240" w:lineRule="auto"/>
              <w:jc w:val="center"/>
              <w:rPr>
                <w:rFonts w:ascii="Times New Roman" w:hAnsi="Times New Roman" w:cs="Times New Roman"/>
                <w:b/>
                <w:sz w:val="24"/>
                <w:szCs w:val="24"/>
              </w:rPr>
            </w:pPr>
            <w:r w:rsidRPr="0054217E">
              <w:rPr>
                <w:rFonts w:ascii="Times New Roman" w:hAnsi="Times New Roman" w:cs="Times New Roman"/>
                <w:b/>
                <w:sz w:val="24"/>
                <w:szCs w:val="24"/>
              </w:rPr>
              <w:t>Виручка</w:t>
            </w:r>
            <w:r w:rsidRPr="0054217E">
              <w:rPr>
                <w:rFonts w:ascii="Times New Roman" w:hAnsi="Times New Roman" w:cs="Times New Roman"/>
                <w:b/>
                <w:sz w:val="24"/>
                <w:szCs w:val="24"/>
                <w:lang w:val="en-US"/>
              </w:rPr>
              <w:t xml:space="preserve"> (</w:t>
            </w:r>
            <w:r w:rsidRPr="0054217E">
              <w:rPr>
                <w:rFonts w:ascii="Times New Roman" w:hAnsi="Times New Roman" w:cs="Times New Roman"/>
                <w:b/>
                <w:sz w:val="24"/>
                <w:szCs w:val="24"/>
              </w:rPr>
              <w:t>млн. дол.)</w:t>
            </w:r>
          </w:p>
        </w:tc>
        <w:tc>
          <w:tcPr>
            <w:tcW w:w="4005" w:type="dxa"/>
          </w:tcPr>
          <w:p w:rsidR="00DF74CD" w:rsidRPr="0054217E" w:rsidRDefault="00DF74CD" w:rsidP="00DF74CD">
            <w:pPr>
              <w:suppressAutoHyphens w:val="0"/>
              <w:spacing w:after="200" w:line="276" w:lineRule="auto"/>
              <w:jc w:val="center"/>
              <w:rPr>
                <w:rFonts w:ascii="Times New Roman" w:hAnsi="Times New Roman" w:cs="Times New Roman"/>
                <w:b/>
                <w:sz w:val="24"/>
                <w:szCs w:val="24"/>
              </w:rPr>
            </w:pPr>
            <w:r w:rsidRPr="0054217E">
              <w:rPr>
                <w:rFonts w:ascii="Times New Roman" w:hAnsi="Times New Roman" w:cs="Times New Roman"/>
                <w:b/>
                <w:sz w:val="24"/>
                <w:szCs w:val="24"/>
              </w:rPr>
              <w:t>Сфера діяльності</w:t>
            </w:r>
          </w:p>
        </w:tc>
      </w:tr>
      <w:tr w:rsidR="00DF74CD" w:rsidRPr="008A25D2" w:rsidTr="00DF74CD">
        <w:trPr>
          <w:trHeight w:val="355"/>
        </w:trPr>
        <w:tc>
          <w:tcPr>
            <w:tcW w:w="534" w:type="dxa"/>
          </w:tcPr>
          <w:p w:rsidR="00DF74CD" w:rsidRPr="008A25D2" w:rsidRDefault="00DF74CD" w:rsidP="00DF74CD">
            <w:pPr>
              <w:suppressAutoHyphens w:val="0"/>
              <w:spacing w:after="200" w:line="240" w:lineRule="auto"/>
              <w:jc w:val="center"/>
              <w:rPr>
                <w:rFonts w:ascii="Times New Roman" w:hAnsi="Times New Roman" w:cs="Times New Roman"/>
                <w:sz w:val="24"/>
                <w:szCs w:val="24"/>
              </w:rPr>
            </w:pPr>
            <w:r w:rsidRPr="008A25D2">
              <w:rPr>
                <w:rFonts w:ascii="Times New Roman" w:hAnsi="Times New Roman" w:cs="Times New Roman"/>
                <w:sz w:val="24"/>
                <w:szCs w:val="24"/>
              </w:rPr>
              <w:t>1</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ТОВ «Кернел Груп»</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rPr>
              <w:t>2168</w:t>
            </w:r>
            <w:r w:rsidRPr="008A25D2">
              <w:rPr>
                <w:rFonts w:ascii="Times New Roman" w:hAnsi="Times New Roman" w:cs="Times New Roman"/>
                <w:sz w:val="24"/>
                <w:szCs w:val="24"/>
                <w:lang w:val="en-US"/>
              </w:rPr>
              <w:t xml:space="preserve">,9 </w:t>
            </w:r>
          </w:p>
        </w:tc>
        <w:tc>
          <w:tcPr>
            <w:tcW w:w="4005" w:type="dxa"/>
          </w:tcPr>
          <w:p w:rsidR="00DF74CD" w:rsidRPr="008A25D2" w:rsidRDefault="00DF74CD" w:rsidP="00DF74CD">
            <w:pPr>
              <w:suppressAutoHyphens w:val="0"/>
              <w:spacing w:after="0" w:line="240" w:lineRule="auto"/>
              <w:jc w:val="center"/>
              <w:rPr>
                <w:rFonts w:ascii="Times New Roman" w:hAnsi="Times New Roman" w:cs="Times New Roman"/>
                <w:sz w:val="24"/>
                <w:szCs w:val="24"/>
              </w:rPr>
            </w:pPr>
            <w:r w:rsidRPr="008A25D2">
              <w:rPr>
                <w:rFonts w:ascii="Times New Roman" w:hAnsi="Times New Roman" w:cs="Times New Roman"/>
                <w:sz w:val="24"/>
                <w:szCs w:val="24"/>
              </w:rPr>
              <w:t>експорт олії та зерна, рослинництво</w:t>
            </w:r>
          </w:p>
        </w:tc>
      </w:tr>
      <w:tr w:rsidR="00DF74CD" w:rsidRPr="008A25D2" w:rsidTr="00DF74CD">
        <w:trPr>
          <w:trHeight w:val="225"/>
        </w:trPr>
        <w:tc>
          <w:tcPr>
            <w:tcW w:w="534" w:type="dxa"/>
          </w:tcPr>
          <w:p w:rsidR="00DF74CD" w:rsidRPr="008A25D2" w:rsidRDefault="00DF74CD" w:rsidP="00DF74CD">
            <w:pPr>
              <w:suppressAutoHyphens w:val="0"/>
              <w:spacing w:after="200" w:line="240" w:lineRule="auto"/>
              <w:jc w:val="center"/>
              <w:rPr>
                <w:rFonts w:ascii="Times New Roman" w:hAnsi="Times New Roman" w:cs="Times New Roman"/>
                <w:sz w:val="24"/>
                <w:szCs w:val="24"/>
              </w:rPr>
            </w:pPr>
            <w:r w:rsidRPr="008A25D2">
              <w:rPr>
                <w:rFonts w:ascii="Times New Roman" w:hAnsi="Times New Roman" w:cs="Times New Roman"/>
                <w:sz w:val="24"/>
                <w:szCs w:val="24"/>
              </w:rPr>
              <w:t>2</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ТОВ СП «Нубілон»</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rPr>
              <w:t>1621</w:t>
            </w:r>
            <w:r w:rsidRPr="008A25D2">
              <w:rPr>
                <w:rFonts w:ascii="Times New Roman" w:hAnsi="Times New Roman" w:cs="Times New Roman"/>
                <w:sz w:val="24"/>
                <w:szCs w:val="24"/>
                <w:lang w:val="en-US"/>
              </w:rPr>
              <w:t>,3</w:t>
            </w:r>
          </w:p>
        </w:tc>
        <w:tc>
          <w:tcPr>
            <w:tcW w:w="400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 xml:space="preserve">виробництво, зберігання та експорт зерна </w:t>
            </w:r>
          </w:p>
        </w:tc>
      </w:tr>
      <w:tr w:rsidR="00DF74CD" w:rsidRPr="008A25D2" w:rsidTr="00DF74CD">
        <w:trPr>
          <w:trHeight w:val="45"/>
        </w:trPr>
        <w:tc>
          <w:tcPr>
            <w:tcW w:w="534" w:type="dxa"/>
          </w:tcPr>
          <w:p w:rsidR="00DF74CD" w:rsidRPr="008A25D2" w:rsidRDefault="00DF74CD" w:rsidP="00DF74CD">
            <w:pPr>
              <w:suppressAutoHyphens w:val="0"/>
              <w:spacing w:after="200" w:line="240" w:lineRule="auto"/>
              <w:jc w:val="center"/>
              <w:rPr>
                <w:rFonts w:ascii="Times New Roman" w:hAnsi="Times New Roman" w:cs="Times New Roman"/>
                <w:sz w:val="24"/>
                <w:szCs w:val="24"/>
              </w:rPr>
            </w:pPr>
            <w:r w:rsidRPr="008A25D2">
              <w:rPr>
                <w:rFonts w:ascii="Times New Roman" w:hAnsi="Times New Roman" w:cs="Times New Roman"/>
                <w:sz w:val="24"/>
                <w:szCs w:val="24"/>
              </w:rPr>
              <w:t>3</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 xml:space="preserve">ТОВ «АДМ </w:t>
            </w:r>
            <w:proofErr w:type="spellStart"/>
            <w:r w:rsidRPr="008A25D2">
              <w:rPr>
                <w:rFonts w:ascii="Times New Roman" w:hAnsi="Times New Roman" w:cs="Times New Roman"/>
                <w:sz w:val="24"/>
                <w:szCs w:val="24"/>
              </w:rPr>
              <w:t>Трейдинг</w:t>
            </w:r>
            <w:proofErr w:type="spellEnd"/>
            <w:r w:rsidRPr="008A25D2">
              <w:rPr>
                <w:rFonts w:ascii="Times New Roman" w:hAnsi="Times New Roman" w:cs="Times New Roman"/>
                <w:sz w:val="24"/>
                <w:szCs w:val="24"/>
              </w:rPr>
              <w:t xml:space="preserve"> Україна»</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rPr>
              <w:t>1135</w:t>
            </w:r>
            <w:r w:rsidRPr="008A25D2">
              <w:rPr>
                <w:rFonts w:ascii="Times New Roman" w:hAnsi="Times New Roman" w:cs="Times New Roman"/>
                <w:sz w:val="24"/>
                <w:szCs w:val="24"/>
                <w:lang w:val="en-US"/>
              </w:rPr>
              <w:t>,5</w:t>
            </w:r>
          </w:p>
        </w:tc>
        <w:tc>
          <w:tcPr>
            <w:tcW w:w="400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експорт зернових та олійних культур</w:t>
            </w:r>
          </w:p>
        </w:tc>
      </w:tr>
      <w:tr w:rsidR="00DF74CD" w:rsidRPr="008A25D2" w:rsidTr="00DF74CD">
        <w:trPr>
          <w:trHeight w:val="120"/>
        </w:trPr>
        <w:tc>
          <w:tcPr>
            <w:tcW w:w="534" w:type="dxa"/>
          </w:tcPr>
          <w:p w:rsidR="00DF74CD" w:rsidRPr="008A25D2" w:rsidRDefault="00DF74CD" w:rsidP="00DF74CD">
            <w:pPr>
              <w:suppressAutoHyphens w:val="0"/>
              <w:spacing w:after="200" w:line="240" w:lineRule="auto"/>
              <w:jc w:val="center"/>
              <w:rPr>
                <w:rFonts w:ascii="Times New Roman" w:hAnsi="Times New Roman" w:cs="Times New Roman"/>
                <w:sz w:val="24"/>
                <w:szCs w:val="24"/>
              </w:rPr>
            </w:pPr>
            <w:r w:rsidRPr="008A25D2">
              <w:rPr>
                <w:rFonts w:ascii="Times New Roman" w:hAnsi="Times New Roman" w:cs="Times New Roman"/>
                <w:sz w:val="24"/>
                <w:szCs w:val="24"/>
              </w:rPr>
              <w:t>4</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color w:val="1D1D1D"/>
                <w:sz w:val="24"/>
                <w:szCs w:val="24"/>
              </w:rPr>
              <w:t>«Ukrlandfarming»</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rPr>
              <w:t>958</w:t>
            </w:r>
            <w:r w:rsidRPr="008A25D2">
              <w:rPr>
                <w:rFonts w:ascii="Times New Roman" w:hAnsi="Times New Roman" w:cs="Times New Roman"/>
                <w:sz w:val="24"/>
                <w:szCs w:val="24"/>
                <w:lang w:val="en-US"/>
              </w:rPr>
              <w:t>,9</w:t>
            </w:r>
          </w:p>
        </w:tc>
        <w:tc>
          <w:tcPr>
            <w:tcW w:w="400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 xml:space="preserve">вирощування та експорт насіння олійних  плодів </w:t>
            </w:r>
          </w:p>
        </w:tc>
      </w:tr>
      <w:tr w:rsidR="00DF74CD" w:rsidRPr="008A25D2" w:rsidTr="00DF74CD">
        <w:trPr>
          <w:trHeight w:val="150"/>
        </w:trPr>
        <w:tc>
          <w:tcPr>
            <w:tcW w:w="534" w:type="dxa"/>
          </w:tcPr>
          <w:p w:rsidR="00DF74CD" w:rsidRPr="008A25D2" w:rsidRDefault="00DF74CD" w:rsidP="00DF74CD">
            <w:pPr>
              <w:suppressAutoHyphens w:val="0"/>
              <w:spacing w:after="200" w:line="240" w:lineRule="auto"/>
              <w:jc w:val="center"/>
              <w:rPr>
                <w:rFonts w:ascii="Times New Roman" w:hAnsi="Times New Roman" w:cs="Times New Roman"/>
                <w:sz w:val="24"/>
                <w:szCs w:val="24"/>
              </w:rPr>
            </w:pPr>
            <w:r w:rsidRPr="008A25D2">
              <w:rPr>
                <w:rFonts w:ascii="Times New Roman" w:hAnsi="Times New Roman" w:cs="Times New Roman"/>
                <w:sz w:val="24"/>
                <w:szCs w:val="24"/>
              </w:rPr>
              <w:t>5</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color w:val="1D1D1D"/>
                <w:sz w:val="24"/>
                <w:szCs w:val="24"/>
              </w:rPr>
              <w:t>ТОВ «ЛДК Україна»</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rPr>
              <w:t>369</w:t>
            </w:r>
            <w:r w:rsidRPr="008A25D2">
              <w:rPr>
                <w:rFonts w:ascii="Times New Roman" w:hAnsi="Times New Roman" w:cs="Times New Roman"/>
                <w:sz w:val="24"/>
                <w:szCs w:val="24"/>
                <w:lang w:val="en-US"/>
              </w:rPr>
              <w:t>,0</w:t>
            </w:r>
          </w:p>
        </w:tc>
        <w:tc>
          <w:tcPr>
            <w:tcW w:w="400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експорт зерна та насіння олійних рослин</w:t>
            </w:r>
          </w:p>
        </w:tc>
      </w:tr>
      <w:tr w:rsidR="00DF74CD" w:rsidRPr="008A25D2" w:rsidTr="00DF74CD">
        <w:tc>
          <w:tcPr>
            <w:tcW w:w="534" w:type="dxa"/>
          </w:tcPr>
          <w:p w:rsidR="00DF74CD" w:rsidRPr="008A25D2" w:rsidRDefault="00DF74CD" w:rsidP="00DF74CD">
            <w:pPr>
              <w:suppressAutoHyphens w:val="0"/>
              <w:spacing w:after="0" w:line="240" w:lineRule="auto"/>
              <w:jc w:val="center"/>
              <w:rPr>
                <w:rFonts w:ascii="Times New Roman" w:hAnsi="Times New Roman" w:cs="Times New Roman"/>
                <w:sz w:val="24"/>
                <w:szCs w:val="24"/>
              </w:rPr>
            </w:pPr>
            <w:r w:rsidRPr="008A25D2">
              <w:rPr>
                <w:rFonts w:ascii="Times New Roman" w:hAnsi="Times New Roman" w:cs="Times New Roman"/>
                <w:sz w:val="24"/>
                <w:szCs w:val="24"/>
              </w:rPr>
              <w:t>6</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«Агропросперіс»</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lang w:val="en-US"/>
              </w:rPr>
              <w:t>322,0</w:t>
            </w:r>
          </w:p>
        </w:tc>
        <w:tc>
          <w:tcPr>
            <w:tcW w:w="400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 xml:space="preserve">агропромислове виробництво та експорт зерна та олійних культур </w:t>
            </w:r>
          </w:p>
        </w:tc>
      </w:tr>
      <w:tr w:rsidR="00DF74CD" w:rsidRPr="008A25D2" w:rsidTr="00DF74CD">
        <w:tc>
          <w:tcPr>
            <w:tcW w:w="534" w:type="dxa"/>
          </w:tcPr>
          <w:p w:rsidR="00DF74CD" w:rsidRPr="008A25D2" w:rsidRDefault="00DF74CD" w:rsidP="00DF74CD">
            <w:pPr>
              <w:suppressAutoHyphens w:val="0"/>
              <w:spacing w:after="0" w:line="240" w:lineRule="auto"/>
              <w:jc w:val="center"/>
              <w:rPr>
                <w:rFonts w:ascii="Times New Roman" w:hAnsi="Times New Roman" w:cs="Times New Roman"/>
                <w:sz w:val="24"/>
                <w:szCs w:val="24"/>
              </w:rPr>
            </w:pPr>
            <w:r w:rsidRPr="008A25D2">
              <w:rPr>
                <w:rFonts w:ascii="Times New Roman" w:hAnsi="Times New Roman" w:cs="Times New Roman"/>
                <w:sz w:val="24"/>
                <w:szCs w:val="24"/>
              </w:rPr>
              <w:t>7</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«Астарта»</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lang w:val="en-US"/>
              </w:rPr>
              <w:t>227,3</w:t>
            </w:r>
          </w:p>
        </w:tc>
        <w:tc>
          <w:tcPr>
            <w:tcW w:w="4005" w:type="dxa"/>
          </w:tcPr>
          <w:p w:rsidR="00DF74CD" w:rsidRPr="000922FE"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рослинництво, переробка та експорт сої</w:t>
            </w:r>
            <w:r w:rsidRPr="000922FE">
              <w:rPr>
                <w:rFonts w:ascii="Times New Roman" w:hAnsi="Times New Roman" w:cs="Times New Roman"/>
                <w:sz w:val="24"/>
                <w:szCs w:val="24"/>
              </w:rPr>
              <w:t xml:space="preserve">, </w:t>
            </w:r>
            <w:r>
              <w:rPr>
                <w:rFonts w:ascii="Times New Roman" w:hAnsi="Times New Roman" w:cs="Times New Roman"/>
                <w:sz w:val="24"/>
                <w:szCs w:val="24"/>
              </w:rPr>
              <w:t>зернових культур</w:t>
            </w:r>
          </w:p>
        </w:tc>
      </w:tr>
      <w:tr w:rsidR="00DF74CD" w:rsidRPr="008A25D2" w:rsidTr="00DF74CD">
        <w:tc>
          <w:tcPr>
            <w:tcW w:w="534" w:type="dxa"/>
          </w:tcPr>
          <w:p w:rsidR="00DF74CD" w:rsidRPr="008A25D2" w:rsidRDefault="00DF74CD" w:rsidP="00DF74CD">
            <w:pPr>
              <w:suppressAutoHyphens w:val="0"/>
              <w:spacing w:after="0" w:line="240" w:lineRule="auto"/>
              <w:jc w:val="center"/>
              <w:rPr>
                <w:rFonts w:ascii="Times New Roman" w:hAnsi="Times New Roman" w:cs="Times New Roman"/>
                <w:sz w:val="24"/>
                <w:szCs w:val="24"/>
              </w:rPr>
            </w:pPr>
            <w:r w:rsidRPr="008A25D2">
              <w:rPr>
                <w:rFonts w:ascii="Times New Roman" w:hAnsi="Times New Roman" w:cs="Times New Roman"/>
                <w:sz w:val="24"/>
                <w:szCs w:val="24"/>
              </w:rPr>
              <w:t>8</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«Прометей»</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lang w:val="en-US"/>
              </w:rPr>
              <w:t>180,0</w:t>
            </w:r>
          </w:p>
        </w:tc>
        <w:tc>
          <w:tcPr>
            <w:tcW w:w="400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зберігання, транспортування та експортні поставки зернових культур.</w:t>
            </w:r>
          </w:p>
        </w:tc>
      </w:tr>
      <w:tr w:rsidR="00DF74CD" w:rsidRPr="008A25D2" w:rsidTr="00DF74CD">
        <w:trPr>
          <w:trHeight w:val="165"/>
        </w:trPr>
        <w:tc>
          <w:tcPr>
            <w:tcW w:w="534" w:type="dxa"/>
          </w:tcPr>
          <w:p w:rsidR="00DF74CD" w:rsidRPr="008A25D2" w:rsidRDefault="00DF74CD" w:rsidP="00DF74CD">
            <w:pPr>
              <w:suppressAutoHyphens w:val="0"/>
              <w:spacing w:after="0" w:line="240" w:lineRule="auto"/>
              <w:jc w:val="center"/>
              <w:rPr>
                <w:rFonts w:ascii="Times New Roman" w:hAnsi="Times New Roman" w:cs="Times New Roman"/>
                <w:sz w:val="24"/>
                <w:szCs w:val="24"/>
              </w:rPr>
            </w:pPr>
            <w:r w:rsidRPr="008A25D2">
              <w:rPr>
                <w:rFonts w:ascii="Times New Roman" w:hAnsi="Times New Roman" w:cs="Times New Roman"/>
                <w:sz w:val="24"/>
                <w:szCs w:val="24"/>
              </w:rPr>
              <w:t>9</w:t>
            </w:r>
          </w:p>
        </w:tc>
        <w:tc>
          <w:tcPr>
            <w:tcW w:w="2835" w:type="dxa"/>
          </w:tcPr>
          <w:p w:rsidR="00DF74CD" w:rsidRPr="008A25D2" w:rsidRDefault="00DF74CD" w:rsidP="00DF74CD">
            <w:pPr>
              <w:shd w:val="clear" w:color="auto" w:fill="FFFFFF"/>
              <w:suppressAutoHyphens w:val="0"/>
              <w:spacing w:after="0" w:line="240" w:lineRule="auto"/>
              <w:outlineLvl w:val="2"/>
              <w:rPr>
                <w:rFonts w:ascii="Times New Roman" w:eastAsia="Times New Roman" w:hAnsi="Times New Roman" w:cs="Times New Roman"/>
                <w:color w:val="1D1D1D"/>
                <w:sz w:val="27"/>
                <w:szCs w:val="27"/>
                <w:lang w:eastAsia="ru-RU"/>
              </w:rPr>
            </w:pPr>
            <w:r w:rsidRPr="008A25D2">
              <w:rPr>
                <w:rFonts w:ascii="Times New Roman" w:eastAsia="Times New Roman" w:hAnsi="Times New Roman" w:cs="Times New Roman"/>
                <w:color w:val="1D1D1D"/>
                <w:sz w:val="24"/>
                <w:szCs w:val="27"/>
                <w:lang w:eastAsia="ru-RU"/>
              </w:rPr>
              <w:t>ТОВ «</w:t>
            </w:r>
            <w:proofErr w:type="spellStart"/>
            <w:r w:rsidRPr="008A25D2">
              <w:rPr>
                <w:rFonts w:ascii="Times New Roman" w:eastAsia="Times New Roman" w:hAnsi="Times New Roman" w:cs="Times New Roman"/>
                <w:color w:val="1D1D1D"/>
                <w:sz w:val="24"/>
                <w:szCs w:val="27"/>
                <w:lang w:val="en-US" w:eastAsia="ru-RU"/>
              </w:rPr>
              <w:t>Cofco</w:t>
            </w:r>
            <w:proofErr w:type="spellEnd"/>
            <w:r w:rsidRPr="008A25D2">
              <w:rPr>
                <w:rFonts w:ascii="Times New Roman" w:eastAsia="Times New Roman" w:hAnsi="Times New Roman" w:cs="Times New Roman"/>
                <w:color w:val="1D1D1D"/>
                <w:sz w:val="24"/>
                <w:szCs w:val="27"/>
                <w:lang w:val="en-US" w:eastAsia="ru-RU"/>
              </w:rPr>
              <w:t xml:space="preserve"> </w:t>
            </w:r>
            <w:proofErr w:type="spellStart"/>
            <w:r w:rsidRPr="008A25D2">
              <w:rPr>
                <w:rFonts w:ascii="Times New Roman" w:eastAsia="Times New Roman" w:hAnsi="Times New Roman" w:cs="Times New Roman"/>
                <w:color w:val="1D1D1D"/>
                <w:sz w:val="24"/>
                <w:szCs w:val="27"/>
                <w:lang w:val="en-US" w:eastAsia="ru-RU"/>
              </w:rPr>
              <w:t>Agri</w:t>
            </w:r>
            <w:proofErr w:type="spellEnd"/>
            <w:r w:rsidRPr="008A25D2">
              <w:rPr>
                <w:rFonts w:ascii="Times New Roman" w:eastAsia="Times New Roman" w:hAnsi="Times New Roman" w:cs="Times New Roman"/>
                <w:color w:val="1D1D1D"/>
                <w:sz w:val="24"/>
                <w:szCs w:val="27"/>
                <w:lang w:val="en-US" w:eastAsia="ru-RU"/>
              </w:rPr>
              <w:t xml:space="preserve"> Resources Ukraine</w:t>
            </w:r>
            <w:r w:rsidRPr="008A25D2">
              <w:rPr>
                <w:rFonts w:ascii="Times New Roman" w:eastAsia="Times New Roman" w:hAnsi="Times New Roman" w:cs="Times New Roman"/>
                <w:color w:val="1D1D1D"/>
                <w:sz w:val="24"/>
                <w:szCs w:val="27"/>
                <w:lang w:eastAsia="ru-RU"/>
              </w:rPr>
              <w:t>»</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lang w:val="en-US"/>
              </w:rPr>
              <w:t>154,7</w:t>
            </w:r>
          </w:p>
        </w:tc>
        <w:tc>
          <w:tcPr>
            <w:tcW w:w="400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експорт зерна, виробництво та експорт олій рослинного походження</w:t>
            </w:r>
          </w:p>
        </w:tc>
      </w:tr>
      <w:tr w:rsidR="00DF74CD" w:rsidRPr="008A25D2" w:rsidTr="00DF74CD">
        <w:trPr>
          <w:trHeight w:val="647"/>
        </w:trPr>
        <w:tc>
          <w:tcPr>
            <w:tcW w:w="534" w:type="dxa"/>
          </w:tcPr>
          <w:p w:rsidR="00DF74CD" w:rsidRPr="008A25D2" w:rsidRDefault="00DF74CD" w:rsidP="00DF74CD">
            <w:pPr>
              <w:suppressAutoHyphens w:val="0"/>
              <w:spacing w:after="0" w:line="240" w:lineRule="auto"/>
              <w:jc w:val="center"/>
              <w:rPr>
                <w:rFonts w:ascii="Times New Roman" w:hAnsi="Times New Roman" w:cs="Times New Roman"/>
                <w:sz w:val="24"/>
                <w:szCs w:val="24"/>
              </w:rPr>
            </w:pPr>
            <w:r w:rsidRPr="008A25D2">
              <w:rPr>
                <w:rFonts w:ascii="Times New Roman" w:hAnsi="Times New Roman" w:cs="Times New Roman"/>
                <w:sz w:val="24"/>
                <w:szCs w:val="24"/>
              </w:rPr>
              <w:t>10</w:t>
            </w:r>
          </w:p>
        </w:tc>
        <w:tc>
          <w:tcPr>
            <w:tcW w:w="283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«Агротрейд»</w:t>
            </w:r>
          </w:p>
        </w:tc>
        <w:tc>
          <w:tcPr>
            <w:tcW w:w="2373" w:type="dxa"/>
          </w:tcPr>
          <w:p w:rsidR="00DF74CD" w:rsidRPr="008A25D2" w:rsidRDefault="00DF74CD" w:rsidP="00DF74CD">
            <w:pPr>
              <w:suppressAutoHyphens w:val="0"/>
              <w:spacing w:after="0" w:line="240" w:lineRule="auto"/>
              <w:jc w:val="center"/>
              <w:rPr>
                <w:rFonts w:ascii="Times New Roman" w:hAnsi="Times New Roman" w:cs="Times New Roman"/>
                <w:sz w:val="24"/>
                <w:szCs w:val="24"/>
                <w:lang w:val="en-US"/>
              </w:rPr>
            </w:pPr>
            <w:r w:rsidRPr="008A25D2">
              <w:rPr>
                <w:rFonts w:ascii="Times New Roman" w:hAnsi="Times New Roman" w:cs="Times New Roman"/>
                <w:sz w:val="24"/>
                <w:szCs w:val="24"/>
                <w:lang w:val="en-US"/>
              </w:rPr>
              <w:t>149,8</w:t>
            </w:r>
          </w:p>
        </w:tc>
        <w:tc>
          <w:tcPr>
            <w:tcW w:w="4005" w:type="dxa"/>
          </w:tcPr>
          <w:p w:rsidR="00DF74CD" w:rsidRPr="008A25D2" w:rsidRDefault="00DF74CD" w:rsidP="00DF74CD">
            <w:pPr>
              <w:suppressAutoHyphens w:val="0"/>
              <w:spacing w:after="0" w:line="240" w:lineRule="auto"/>
              <w:jc w:val="both"/>
              <w:rPr>
                <w:rFonts w:ascii="Times New Roman" w:hAnsi="Times New Roman" w:cs="Times New Roman"/>
                <w:sz w:val="24"/>
                <w:szCs w:val="24"/>
              </w:rPr>
            </w:pPr>
            <w:r w:rsidRPr="008A25D2">
              <w:rPr>
                <w:rFonts w:ascii="Times New Roman" w:hAnsi="Times New Roman" w:cs="Times New Roman"/>
                <w:sz w:val="24"/>
                <w:szCs w:val="24"/>
              </w:rPr>
              <w:t>експорт зернових культур та продуктів переробки</w:t>
            </w:r>
          </w:p>
        </w:tc>
      </w:tr>
    </w:tbl>
    <w:p w:rsidR="00DF74CD" w:rsidRDefault="00DF74CD" w:rsidP="00DF74CD">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Примітка. Складено автором за даними</w:t>
      </w:r>
      <w:r w:rsidRPr="005C500F">
        <w:rPr>
          <w:rFonts w:ascii="Times New Roman" w:hAnsi="Times New Roman" w:cs="Times New Roman"/>
          <w:sz w:val="24"/>
          <w:szCs w:val="28"/>
        </w:rPr>
        <w:t xml:space="preserve"> [</w:t>
      </w:r>
      <w:r>
        <w:rPr>
          <w:rFonts w:ascii="Times New Roman" w:hAnsi="Times New Roman" w:cs="Times New Roman"/>
          <w:sz w:val="24"/>
          <w:szCs w:val="28"/>
        </w:rPr>
        <w:t>1</w:t>
      </w:r>
      <w:r w:rsidRPr="00790EC7">
        <w:rPr>
          <w:rFonts w:ascii="Times New Roman" w:hAnsi="Times New Roman" w:cs="Times New Roman"/>
          <w:sz w:val="24"/>
          <w:szCs w:val="28"/>
          <w:lang w:val="ru-RU"/>
        </w:rPr>
        <w:t xml:space="preserve">, </w:t>
      </w:r>
      <w:r>
        <w:rPr>
          <w:rFonts w:ascii="Times New Roman" w:hAnsi="Times New Roman" w:cs="Times New Roman"/>
          <w:sz w:val="24"/>
          <w:szCs w:val="28"/>
        </w:rPr>
        <w:t>с.61</w:t>
      </w:r>
      <w:r w:rsidRPr="00790EC7">
        <w:rPr>
          <w:rFonts w:ascii="Times New Roman" w:hAnsi="Times New Roman" w:cs="Times New Roman"/>
          <w:sz w:val="24"/>
          <w:szCs w:val="28"/>
          <w:lang w:val="ru-RU"/>
        </w:rPr>
        <w:t>, 10</w:t>
      </w:r>
      <w:r w:rsidRPr="005C500F">
        <w:rPr>
          <w:rFonts w:ascii="Times New Roman" w:hAnsi="Times New Roman" w:cs="Times New Roman"/>
          <w:sz w:val="24"/>
          <w:szCs w:val="28"/>
        </w:rPr>
        <w:t>].</w:t>
      </w:r>
    </w:p>
    <w:p w:rsidR="00DF74CD" w:rsidRPr="00EB2A03" w:rsidRDefault="00DF74CD" w:rsidP="00DF74CD">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Найбільшим підприємство</w:t>
      </w:r>
      <w:r w:rsidRPr="008A25D2">
        <w:rPr>
          <w:rFonts w:ascii="Times New Roman" w:hAnsi="Times New Roman" w:cs="Times New Roman"/>
          <w:sz w:val="28"/>
          <w:szCs w:val="28"/>
        </w:rPr>
        <w:t>,</w:t>
      </w:r>
      <w:r>
        <w:rPr>
          <w:rFonts w:ascii="Times New Roman" w:hAnsi="Times New Roman" w:cs="Times New Roman"/>
          <w:sz w:val="28"/>
          <w:szCs w:val="28"/>
        </w:rPr>
        <w:t xml:space="preserve"> яке експортує продукцію рослинництва є ТОВ «Кернел Груп». Це один із основних експортерів олії рослинного походження в Україні та світі. Компанія у своїй власності має найбільші переробні заводи насіння рослин в Україні</w:t>
      </w:r>
      <w:r w:rsidRPr="008A25D2">
        <w:rPr>
          <w:rFonts w:ascii="Times New Roman" w:hAnsi="Times New Roman" w:cs="Times New Roman"/>
          <w:sz w:val="28"/>
          <w:szCs w:val="28"/>
        </w:rPr>
        <w:t xml:space="preserve">, </w:t>
      </w:r>
      <w:r>
        <w:rPr>
          <w:rFonts w:ascii="Times New Roman" w:hAnsi="Times New Roman" w:cs="Times New Roman"/>
          <w:sz w:val="28"/>
          <w:szCs w:val="28"/>
        </w:rPr>
        <w:t>а також розвинену мережу елеваторів. Ще одним напрямом діяльності компанії є експорт зернових культур. Саме «Кернел Груп» має одну із найбільших площ посівів культур в країні. Серед основних культур є пшениця (21%)</w:t>
      </w:r>
      <w:r w:rsidRPr="00EB2A03">
        <w:rPr>
          <w:rFonts w:ascii="Times New Roman" w:hAnsi="Times New Roman" w:cs="Times New Roman"/>
          <w:sz w:val="28"/>
          <w:szCs w:val="28"/>
        </w:rPr>
        <w:t xml:space="preserve">, </w:t>
      </w:r>
      <w:r>
        <w:rPr>
          <w:rFonts w:ascii="Times New Roman" w:hAnsi="Times New Roman" w:cs="Times New Roman"/>
          <w:sz w:val="28"/>
          <w:szCs w:val="28"/>
        </w:rPr>
        <w:t xml:space="preserve">кукурудза (36%) та соняшник (21%) </w:t>
      </w:r>
      <w:r w:rsidRPr="00EB2A03">
        <w:rPr>
          <w:rFonts w:ascii="Times New Roman" w:hAnsi="Times New Roman" w:cs="Times New Roman"/>
          <w:sz w:val="28"/>
          <w:szCs w:val="28"/>
        </w:rPr>
        <w:t>[</w:t>
      </w:r>
      <w:r>
        <w:rPr>
          <w:rFonts w:ascii="Times New Roman" w:hAnsi="Times New Roman" w:cs="Times New Roman"/>
          <w:sz w:val="28"/>
          <w:szCs w:val="28"/>
        </w:rPr>
        <w:t>33</w:t>
      </w:r>
      <w:r w:rsidRPr="00EB2A03">
        <w:rPr>
          <w:rFonts w:ascii="Times New Roman" w:hAnsi="Times New Roman" w:cs="Times New Roman"/>
          <w:sz w:val="28"/>
          <w:szCs w:val="28"/>
        </w:rPr>
        <w:t>]</w:t>
      </w:r>
      <w:r>
        <w:rPr>
          <w:rFonts w:ascii="Times New Roman" w:hAnsi="Times New Roman" w:cs="Times New Roman"/>
          <w:sz w:val="28"/>
          <w:szCs w:val="28"/>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ТОВ СП «Нубілон» кожним роком збільшує площі посівів рослинництва</w:t>
      </w:r>
      <w:r w:rsidRPr="004A7C49">
        <w:rPr>
          <w:rFonts w:ascii="Times New Roman" w:hAnsi="Times New Roman" w:cs="Times New Roman"/>
          <w:sz w:val="28"/>
          <w:szCs w:val="28"/>
        </w:rPr>
        <w:t xml:space="preserve"> </w:t>
      </w:r>
      <w:r>
        <w:rPr>
          <w:rFonts w:ascii="Times New Roman" w:hAnsi="Times New Roman" w:cs="Times New Roman"/>
          <w:sz w:val="28"/>
          <w:szCs w:val="28"/>
        </w:rPr>
        <w:t>і на даний момент вони становлять 83000 га. Основою культурою</w:t>
      </w:r>
      <w:r w:rsidRPr="004A7C49">
        <w:rPr>
          <w:rFonts w:ascii="Times New Roman" w:hAnsi="Times New Roman" w:cs="Times New Roman"/>
          <w:sz w:val="28"/>
          <w:szCs w:val="28"/>
        </w:rPr>
        <w:t>,</w:t>
      </w:r>
      <w:r>
        <w:rPr>
          <w:rFonts w:ascii="Times New Roman" w:hAnsi="Times New Roman" w:cs="Times New Roman"/>
          <w:sz w:val="28"/>
          <w:szCs w:val="28"/>
        </w:rPr>
        <w:t xml:space="preserve"> яку вирощує та експортує підприємство є кукурудза. Головними країнами експорту є Кенія та Йорданія. ТОВ «Нубілон» це одна із компаній</w:t>
      </w:r>
      <w:r w:rsidRPr="004A7C49">
        <w:rPr>
          <w:rFonts w:ascii="Times New Roman" w:hAnsi="Times New Roman" w:cs="Times New Roman"/>
          <w:sz w:val="28"/>
          <w:szCs w:val="28"/>
        </w:rPr>
        <w:t xml:space="preserve">, </w:t>
      </w:r>
      <w:r>
        <w:rPr>
          <w:rFonts w:ascii="Times New Roman" w:hAnsi="Times New Roman" w:cs="Times New Roman"/>
          <w:sz w:val="28"/>
          <w:szCs w:val="28"/>
        </w:rPr>
        <w:t xml:space="preserve">яка інвестує велику суму коштів на відновлення та розвиток логістики в країні. Саме за її сприяння та </w:t>
      </w:r>
      <w:r>
        <w:rPr>
          <w:rFonts w:ascii="Times New Roman" w:hAnsi="Times New Roman" w:cs="Times New Roman"/>
          <w:sz w:val="28"/>
          <w:szCs w:val="28"/>
        </w:rPr>
        <w:lastRenderedPageBreak/>
        <w:t>інвестицій (70 млн. дол) відновлюється транспортування зернових культур в порти через судноплавство [35</w:t>
      </w:r>
      <w:r w:rsidRPr="00EB2A03">
        <w:rPr>
          <w:rFonts w:ascii="Times New Roman" w:hAnsi="Times New Roman" w:cs="Times New Roman"/>
          <w:sz w:val="28"/>
          <w:szCs w:val="28"/>
        </w:rPr>
        <w:t>]</w:t>
      </w:r>
      <w:r>
        <w:rPr>
          <w:rFonts w:ascii="Times New Roman" w:hAnsi="Times New Roman" w:cs="Times New Roman"/>
          <w:sz w:val="28"/>
          <w:szCs w:val="28"/>
        </w:rPr>
        <w:t xml:space="preserve">. </w:t>
      </w:r>
    </w:p>
    <w:p w:rsidR="00DF74CD" w:rsidRDefault="00DF74CD" w:rsidP="00DF74CD">
      <w:pPr>
        <w:spacing w:after="0" w:line="360" w:lineRule="auto"/>
        <w:ind w:firstLine="708"/>
        <w:jc w:val="both"/>
        <w:rPr>
          <w:rFonts w:ascii="Times New Roman" w:hAnsi="Times New Roman" w:cs="Times New Roman"/>
          <w:sz w:val="28"/>
          <w:szCs w:val="24"/>
        </w:rPr>
      </w:pPr>
      <w:r w:rsidRPr="004A7C49">
        <w:rPr>
          <w:rFonts w:ascii="Times New Roman" w:hAnsi="Times New Roman" w:cs="Times New Roman"/>
          <w:sz w:val="28"/>
          <w:szCs w:val="24"/>
        </w:rPr>
        <w:t xml:space="preserve">ТОВ «АДМ </w:t>
      </w:r>
      <w:proofErr w:type="spellStart"/>
      <w:r w:rsidRPr="004A7C49">
        <w:rPr>
          <w:rFonts w:ascii="Times New Roman" w:hAnsi="Times New Roman" w:cs="Times New Roman"/>
          <w:sz w:val="28"/>
          <w:szCs w:val="24"/>
        </w:rPr>
        <w:t>Трейдинг</w:t>
      </w:r>
      <w:proofErr w:type="spellEnd"/>
      <w:r w:rsidRPr="004A7C49">
        <w:rPr>
          <w:rFonts w:ascii="Times New Roman" w:hAnsi="Times New Roman" w:cs="Times New Roman"/>
          <w:sz w:val="28"/>
          <w:szCs w:val="24"/>
        </w:rPr>
        <w:t xml:space="preserve"> Україна»</w:t>
      </w:r>
      <w:r>
        <w:rPr>
          <w:rFonts w:ascii="Times New Roman" w:hAnsi="Times New Roman" w:cs="Times New Roman"/>
          <w:sz w:val="28"/>
          <w:szCs w:val="24"/>
        </w:rPr>
        <w:t xml:space="preserve"> - це аграрний холдинг</w:t>
      </w:r>
      <w:r w:rsidRPr="004A7C49">
        <w:rPr>
          <w:rFonts w:ascii="Times New Roman" w:hAnsi="Times New Roman" w:cs="Times New Roman"/>
          <w:sz w:val="28"/>
          <w:szCs w:val="24"/>
        </w:rPr>
        <w:t>,</w:t>
      </w:r>
      <w:r>
        <w:rPr>
          <w:rFonts w:ascii="Times New Roman" w:hAnsi="Times New Roman" w:cs="Times New Roman"/>
          <w:sz w:val="28"/>
          <w:szCs w:val="24"/>
        </w:rPr>
        <w:t xml:space="preserve"> що має власну систему потужних елеваторів та переробних заводів. Основний напрям діяльності – це вирощування та експорт зернових культур. Найбільше підприємство відправляє експортних поставок в Південно – Східну Азію</w:t>
      </w:r>
      <w:r w:rsidRPr="00C24028">
        <w:rPr>
          <w:rFonts w:ascii="Times New Roman" w:hAnsi="Times New Roman" w:cs="Times New Roman"/>
          <w:sz w:val="28"/>
          <w:szCs w:val="24"/>
        </w:rPr>
        <w:t xml:space="preserve"> </w:t>
      </w:r>
      <w:r w:rsidRPr="00541F22">
        <w:rPr>
          <w:rFonts w:ascii="Times New Roman" w:hAnsi="Times New Roman" w:cs="Times New Roman"/>
          <w:sz w:val="28"/>
          <w:szCs w:val="24"/>
        </w:rPr>
        <w:t>[</w:t>
      </w:r>
      <w:r>
        <w:rPr>
          <w:rFonts w:ascii="Times New Roman" w:hAnsi="Times New Roman" w:cs="Times New Roman"/>
          <w:sz w:val="28"/>
          <w:szCs w:val="24"/>
        </w:rPr>
        <w:t>32</w:t>
      </w:r>
      <w:r w:rsidRPr="00541F22">
        <w:rPr>
          <w:rFonts w:ascii="Times New Roman" w:hAnsi="Times New Roman" w:cs="Times New Roman"/>
          <w:sz w:val="28"/>
          <w:szCs w:val="24"/>
        </w:rPr>
        <w:t>]</w:t>
      </w:r>
      <w:r>
        <w:rPr>
          <w:rFonts w:ascii="Times New Roman" w:hAnsi="Times New Roman" w:cs="Times New Roman"/>
          <w:sz w:val="28"/>
          <w:szCs w:val="24"/>
        </w:rPr>
        <w:t>.</w:t>
      </w:r>
    </w:p>
    <w:p w:rsidR="00DF74CD" w:rsidRDefault="00DF74CD" w:rsidP="00DF74CD">
      <w:pPr>
        <w:spacing w:after="0" w:line="360" w:lineRule="auto"/>
        <w:ind w:firstLine="708"/>
        <w:jc w:val="both"/>
        <w:rPr>
          <w:rFonts w:ascii="Times New Roman" w:hAnsi="Times New Roman" w:cs="Times New Roman"/>
          <w:color w:val="1D1D1D"/>
          <w:sz w:val="28"/>
          <w:szCs w:val="28"/>
        </w:rPr>
      </w:pPr>
      <w:r w:rsidRPr="00911A4C">
        <w:rPr>
          <w:rFonts w:ascii="Times New Roman" w:hAnsi="Times New Roman" w:cs="Times New Roman"/>
          <w:sz w:val="28"/>
          <w:szCs w:val="28"/>
        </w:rPr>
        <w:t xml:space="preserve">Агрохолдинг </w:t>
      </w:r>
      <w:r w:rsidRPr="00911A4C">
        <w:rPr>
          <w:rFonts w:ascii="Times New Roman" w:hAnsi="Times New Roman" w:cs="Times New Roman"/>
          <w:color w:val="1D1D1D"/>
          <w:sz w:val="28"/>
          <w:szCs w:val="28"/>
        </w:rPr>
        <w:t>«Ukrlandfarming»</w:t>
      </w:r>
      <w:r>
        <w:rPr>
          <w:rFonts w:ascii="Times New Roman" w:hAnsi="Times New Roman" w:cs="Times New Roman"/>
          <w:color w:val="1D1D1D"/>
          <w:sz w:val="28"/>
          <w:szCs w:val="28"/>
        </w:rPr>
        <w:t xml:space="preserve"> - підприємство</w:t>
      </w:r>
      <w:r w:rsidRPr="00E010C1">
        <w:rPr>
          <w:rFonts w:ascii="Times New Roman" w:hAnsi="Times New Roman" w:cs="Times New Roman"/>
          <w:color w:val="1D1D1D"/>
          <w:sz w:val="28"/>
          <w:szCs w:val="28"/>
        </w:rPr>
        <w:t>,</w:t>
      </w:r>
      <w:r>
        <w:rPr>
          <w:rFonts w:ascii="Times New Roman" w:hAnsi="Times New Roman" w:cs="Times New Roman"/>
          <w:color w:val="1D1D1D"/>
          <w:sz w:val="28"/>
          <w:szCs w:val="28"/>
        </w:rPr>
        <w:t xml:space="preserve"> що володіє одним із найбільших в країні земельним банком – близько 650000 га. Основним напрямом діяльності є виробництво та експорт насіння олійних рослин</w:t>
      </w:r>
      <w:r w:rsidRPr="00911A4C">
        <w:rPr>
          <w:rFonts w:ascii="Times New Roman" w:hAnsi="Times New Roman" w:cs="Times New Roman"/>
          <w:color w:val="1D1D1D"/>
          <w:sz w:val="28"/>
          <w:szCs w:val="28"/>
        </w:rPr>
        <w:t>,</w:t>
      </w:r>
      <w:r>
        <w:rPr>
          <w:rFonts w:ascii="Times New Roman" w:hAnsi="Times New Roman" w:cs="Times New Roman"/>
          <w:color w:val="1D1D1D"/>
          <w:sz w:val="28"/>
          <w:szCs w:val="28"/>
        </w:rPr>
        <w:t xml:space="preserve"> кунжуту</w:t>
      </w:r>
      <w:r w:rsidRPr="00911A4C">
        <w:rPr>
          <w:rFonts w:ascii="Times New Roman" w:hAnsi="Times New Roman" w:cs="Times New Roman"/>
          <w:color w:val="1D1D1D"/>
          <w:sz w:val="28"/>
          <w:szCs w:val="28"/>
        </w:rPr>
        <w:t>,</w:t>
      </w:r>
      <w:r>
        <w:rPr>
          <w:rFonts w:ascii="Times New Roman" w:hAnsi="Times New Roman" w:cs="Times New Roman"/>
          <w:color w:val="1D1D1D"/>
          <w:sz w:val="28"/>
          <w:szCs w:val="28"/>
        </w:rPr>
        <w:t xml:space="preserve"> маку тощо. Головними торговельними партнерами є </w:t>
      </w:r>
      <w:r w:rsidRPr="00352D32">
        <w:rPr>
          <w:rFonts w:ascii="Times New Roman" w:hAnsi="Times New Roman" w:cs="Times New Roman"/>
          <w:color w:val="000000" w:themeColor="text1"/>
          <w:sz w:val="28"/>
          <w:szCs w:val="28"/>
        </w:rPr>
        <w:t xml:space="preserve">азійські </w:t>
      </w:r>
      <w:r>
        <w:rPr>
          <w:rFonts w:ascii="Times New Roman" w:hAnsi="Times New Roman" w:cs="Times New Roman"/>
          <w:color w:val="1D1D1D"/>
          <w:sz w:val="28"/>
          <w:szCs w:val="28"/>
        </w:rPr>
        <w:t>( Китай та Індія) та європейські (Німеччина та Польща) Країни</w:t>
      </w:r>
      <w:r w:rsidRPr="00541F22">
        <w:rPr>
          <w:rFonts w:ascii="Times New Roman" w:hAnsi="Times New Roman" w:cs="Times New Roman"/>
          <w:color w:val="1D1D1D"/>
          <w:sz w:val="28"/>
          <w:szCs w:val="28"/>
        </w:rPr>
        <w:t xml:space="preserve"> </w:t>
      </w:r>
      <w:r w:rsidRPr="00EB2A03">
        <w:rPr>
          <w:rFonts w:ascii="Times New Roman" w:hAnsi="Times New Roman" w:cs="Times New Roman"/>
          <w:sz w:val="28"/>
          <w:szCs w:val="28"/>
        </w:rPr>
        <w:t>[</w:t>
      </w:r>
      <w:r w:rsidRPr="00541F22">
        <w:rPr>
          <w:rFonts w:ascii="Times New Roman" w:hAnsi="Times New Roman" w:cs="Times New Roman"/>
          <w:sz w:val="28"/>
          <w:szCs w:val="28"/>
        </w:rPr>
        <w:t>2</w:t>
      </w:r>
      <w:r>
        <w:rPr>
          <w:rFonts w:ascii="Times New Roman" w:hAnsi="Times New Roman" w:cs="Times New Roman"/>
          <w:sz w:val="28"/>
          <w:szCs w:val="28"/>
        </w:rPr>
        <w:t>8</w:t>
      </w:r>
      <w:r w:rsidRPr="00EB2A03">
        <w:rPr>
          <w:rFonts w:ascii="Times New Roman" w:hAnsi="Times New Roman" w:cs="Times New Roman"/>
          <w:sz w:val="28"/>
          <w:szCs w:val="28"/>
        </w:rPr>
        <w:t>]</w:t>
      </w:r>
      <w:r>
        <w:rPr>
          <w:rFonts w:ascii="Times New Roman" w:hAnsi="Times New Roman" w:cs="Times New Roman"/>
          <w:color w:val="1D1D1D"/>
          <w:sz w:val="28"/>
          <w:szCs w:val="28"/>
        </w:rPr>
        <w:t>.</w:t>
      </w:r>
    </w:p>
    <w:p w:rsidR="00DF74CD" w:rsidRDefault="00DF74CD" w:rsidP="00DF74CD">
      <w:pPr>
        <w:spacing w:after="0" w:line="360" w:lineRule="auto"/>
        <w:ind w:firstLine="708"/>
        <w:jc w:val="both"/>
        <w:rPr>
          <w:rFonts w:ascii="Times New Roman" w:hAnsi="Times New Roman" w:cs="Times New Roman"/>
          <w:color w:val="1D1D1D"/>
          <w:sz w:val="28"/>
          <w:szCs w:val="24"/>
        </w:rPr>
      </w:pPr>
      <w:r w:rsidRPr="00911A4C">
        <w:rPr>
          <w:rFonts w:ascii="Times New Roman" w:hAnsi="Times New Roman" w:cs="Times New Roman"/>
          <w:color w:val="1D1D1D"/>
          <w:sz w:val="28"/>
          <w:szCs w:val="24"/>
        </w:rPr>
        <w:t>ТОВ «ЛДК Україна»</w:t>
      </w:r>
      <w:r>
        <w:rPr>
          <w:rFonts w:ascii="Times New Roman" w:hAnsi="Times New Roman" w:cs="Times New Roman"/>
          <w:color w:val="1D1D1D"/>
          <w:sz w:val="28"/>
          <w:szCs w:val="24"/>
        </w:rPr>
        <w:t xml:space="preserve"> має розвинений виробничо–збутовий ланцюг продукції рослинництва. Експортує переважно соєве борошно та олію</w:t>
      </w:r>
      <w:r w:rsidRPr="00041A13">
        <w:rPr>
          <w:rFonts w:ascii="Times New Roman" w:hAnsi="Times New Roman" w:cs="Times New Roman"/>
          <w:color w:val="1D1D1D"/>
          <w:sz w:val="28"/>
          <w:szCs w:val="24"/>
        </w:rPr>
        <w:t>,</w:t>
      </w:r>
      <w:r>
        <w:rPr>
          <w:rFonts w:ascii="Times New Roman" w:hAnsi="Times New Roman" w:cs="Times New Roman"/>
          <w:color w:val="1D1D1D"/>
          <w:sz w:val="28"/>
          <w:szCs w:val="24"/>
        </w:rPr>
        <w:t xml:space="preserve"> а також два роки тому розпочали виробництво</w:t>
      </w:r>
      <w:r w:rsidRPr="00041A13">
        <w:rPr>
          <w:rFonts w:ascii="Times New Roman" w:hAnsi="Times New Roman" w:cs="Times New Roman"/>
          <w:color w:val="1D1D1D"/>
          <w:sz w:val="28"/>
          <w:szCs w:val="24"/>
        </w:rPr>
        <w:t xml:space="preserve">, </w:t>
      </w:r>
      <w:r>
        <w:rPr>
          <w:rFonts w:ascii="Times New Roman" w:hAnsi="Times New Roman" w:cs="Times New Roman"/>
          <w:color w:val="1D1D1D"/>
          <w:sz w:val="28"/>
          <w:szCs w:val="24"/>
        </w:rPr>
        <w:t xml:space="preserve">переробку та експорт зерен кавового дерева </w:t>
      </w:r>
      <w:r w:rsidRPr="00790EC7">
        <w:rPr>
          <w:rFonts w:ascii="Times New Roman" w:hAnsi="Times New Roman" w:cs="Times New Roman"/>
          <w:color w:val="1D1D1D"/>
          <w:sz w:val="28"/>
          <w:szCs w:val="24"/>
          <w:lang w:val="ru-RU"/>
        </w:rPr>
        <w:t xml:space="preserve">[1, </w:t>
      </w:r>
      <w:r>
        <w:rPr>
          <w:rFonts w:ascii="Times New Roman" w:hAnsi="Times New Roman" w:cs="Times New Roman"/>
          <w:color w:val="1D1D1D"/>
          <w:sz w:val="28"/>
          <w:szCs w:val="24"/>
          <w:lang w:val="en-US"/>
        </w:rPr>
        <w:t>c</w:t>
      </w:r>
      <w:r w:rsidRPr="00790EC7">
        <w:rPr>
          <w:rFonts w:ascii="Times New Roman" w:hAnsi="Times New Roman" w:cs="Times New Roman"/>
          <w:color w:val="1D1D1D"/>
          <w:sz w:val="28"/>
          <w:szCs w:val="24"/>
          <w:lang w:val="ru-RU"/>
        </w:rPr>
        <w:t>.63]</w:t>
      </w:r>
      <w:r>
        <w:rPr>
          <w:rFonts w:ascii="Times New Roman" w:hAnsi="Times New Roman" w:cs="Times New Roman"/>
          <w:color w:val="1D1D1D"/>
          <w:sz w:val="28"/>
          <w:szCs w:val="24"/>
        </w:rPr>
        <w:t>.</w:t>
      </w:r>
    </w:p>
    <w:p w:rsidR="00DF74CD" w:rsidRDefault="00DF74CD" w:rsidP="00DF74CD">
      <w:pPr>
        <w:spacing w:after="0" w:line="360" w:lineRule="auto"/>
        <w:ind w:firstLine="708"/>
        <w:jc w:val="both"/>
        <w:rPr>
          <w:rFonts w:ascii="Times New Roman" w:hAnsi="Times New Roman" w:cs="Times New Roman"/>
          <w:sz w:val="28"/>
          <w:szCs w:val="24"/>
        </w:rPr>
      </w:pPr>
      <w:r w:rsidRPr="00041A13">
        <w:rPr>
          <w:rFonts w:ascii="Times New Roman" w:hAnsi="Times New Roman" w:cs="Times New Roman"/>
          <w:sz w:val="28"/>
          <w:szCs w:val="24"/>
        </w:rPr>
        <w:t>«Агропросперіс»</w:t>
      </w:r>
      <w:r>
        <w:rPr>
          <w:rFonts w:ascii="Times New Roman" w:hAnsi="Times New Roman" w:cs="Times New Roman"/>
          <w:sz w:val="28"/>
          <w:szCs w:val="24"/>
        </w:rPr>
        <w:t xml:space="preserve"> один із найбільших експортерів зернових культур</w:t>
      </w:r>
      <w:r w:rsidRPr="00AC24DE">
        <w:rPr>
          <w:rFonts w:ascii="Times New Roman" w:hAnsi="Times New Roman" w:cs="Times New Roman"/>
          <w:sz w:val="28"/>
          <w:szCs w:val="24"/>
        </w:rPr>
        <w:t xml:space="preserve">, </w:t>
      </w:r>
      <w:r>
        <w:rPr>
          <w:rFonts w:ascii="Times New Roman" w:hAnsi="Times New Roman" w:cs="Times New Roman"/>
          <w:sz w:val="28"/>
          <w:szCs w:val="24"/>
        </w:rPr>
        <w:t>зокрема пшениці в Україні. Частка в експорті зернових підприємства становить 50%. Підприємство з кожним роком розширює географічну структуру експорту та  збуває свою продукцію в країни Азії</w:t>
      </w:r>
      <w:r w:rsidRPr="00F15A53">
        <w:rPr>
          <w:rFonts w:ascii="Times New Roman" w:hAnsi="Times New Roman" w:cs="Times New Roman"/>
          <w:sz w:val="28"/>
          <w:szCs w:val="24"/>
        </w:rPr>
        <w:t xml:space="preserve">, </w:t>
      </w:r>
      <w:r>
        <w:rPr>
          <w:rFonts w:ascii="Times New Roman" w:hAnsi="Times New Roman" w:cs="Times New Roman"/>
          <w:sz w:val="28"/>
          <w:szCs w:val="24"/>
        </w:rPr>
        <w:t>Європи та Америки. В останні роки головним торговельним партнером компанії є Індія [27</w:t>
      </w:r>
      <w:r w:rsidRPr="00541F22">
        <w:rPr>
          <w:rFonts w:ascii="Times New Roman" w:hAnsi="Times New Roman" w:cs="Times New Roman"/>
          <w:sz w:val="28"/>
          <w:szCs w:val="24"/>
        </w:rPr>
        <w:t>]</w:t>
      </w:r>
      <w:r>
        <w:rPr>
          <w:rFonts w:ascii="Times New Roman" w:hAnsi="Times New Roman" w:cs="Times New Roman"/>
          <w:sz w:val="28"/>
          <w:szCs w:val="24"/>
        </w:rPr>
        <w:t>.</w:t>
      </w:r>
    </w:p>
    <w:p w:rsidR="00DF74CD" w:rsidRDefault="00DF74CD" w:rsidP="00DF74C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Агрохолдинг </w:t>
      </w:r>
      <w:r w:rsidRPr="00AC24DE">
        <w:rPr>
          <w:rFonts w:ascii="Times New Roman" w:hAnsi="Times New Roman" w:cs="Times New Roman"/>
          <w:sz w:val="28"/>
          <w:szCs w:val="24"/>
        </w:rPr>
        <w:t>«Астарта»</w:t>
      </w:r>
      <w:r>
        <w:rPr>
          <w:rFonts w:ascii="Times New Roman" w:hAnsi="Times New Roman" w:cs="Times New Roman"/>
          <w:sz w:val="28"/>
          <w:szCs w:val="24"/>
        </w:rPr>
        <w:t>. Дане підприємство виробляє свою продукцію в Полтавській області та останніми роками широко</w:t>
      </w:r>
      <w:r w:rsidRPr="00AC24DE">
        <w:rPr>
          <w:rFonts w:ascii="Times New Roman" w:hAnsi="Times New Roman" w:cs="Times New Roman"/>
          <w:sz w:val="28"/>
          <w:szCs w:val="24"/>
        </w:rPr>
        <w:t xml:space="preserve"> </w:t>
      </w:r>
      <w:r>
        <w:rPr>
          <w:rFonts w:ascii="Times New Roman" w:hAnsi="Times New Roman" w:cs="Times New Roman"/>
          <w:sz w:val="28"/>
          <w:szCs w:val="24"/>
        </w:rPr>
        <w:t xml:space="preserve">модернізує свою виробниче устаткування за рахунок кредитів від ЄБРР. Основним напрямком експорту компанії є фуражні зернові культури. Компанія в останні роки збільшує експортні поставки до Китаю бурякового жому та продукту переробки сої </w:t>
      </w:r>
      <w:r w:rsidRPr="00541F22">
        <w:rPr>
          <w:rFonts w:ascii="Times New Roman" w:hAnsi="Times New Roman" w:cs="Times New Roman"/>
          <w:sz w:val="28"/>
          <w:szCs w:val="24"/>
        </w:rPr>
        <w:t>[</w:t>
      </w:r>
      <w:r>
        <w:rPr>
          <w:rFonts w:ascii="Times New Roman" w:hAnsi="Times New Roman" w:cs="Times New Roman"/>
          <w:sz w:val="28"/>
          <w:szCs w:val="28"/>
        </w:rPr>
        <w:t>29</w:t>
      </w:r>
      <w:r w:rsidRPr="00EB2A03">
        <w:rPr>
          <w:rFonts w:ascii="Times New Roman" w:hAnsi="Times New Roman" w:cs="Times New Roman"/>
          <w:sz w:val="28"/>
          <w:szCs w:val="28"/>
        </w:rPr>
        <w:t>]</w:t>
      </w:r>
      <w:r>
        <w:rPr>
          <w:rFonts w:ascii="Times New Roman" w:hAnsi="Times New Roman" w:cs="Times New Roman"/>
          <w:sz w:val="28"/>
          <w:szCs w:val="24"/>
        </w:rPr>
        <w:t>.</w:t>
      </w:r>
    </w:p>
    <w:p w:rsidR="00DF74CD" w:rsidRDefault="00DF74CD" w:rsidP="00DF74C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ТОВ «Прометей» має конкурентні переваги у зберіганні продукції рослинництва</w:t>
      </w:r>
      <w:r w:rsidRPr="009C3759">
        <w:rPr>
          <w:rFonts w:ascii="Times New Roman" w:hAnsi="Times New Roman" w:cs="Times New Roman"/>
          <w:sz w:val="28"/>
          <w:szCs w:val="24"/>
        </w:rPr>
        <w:t xml:space="preserve">, </w:t>
      </w:r>
      <w:r>
        <w:rPr>
          <w:rFonts w:ascii="Times New Roman" w:hAnsi="Times New Roman" w:cs="Times New Roman"/>
          <w:sz w:val="28"/>
          <w:szCs w:val="24"/>
        </w:rPr>
        <w:t>оскільки володіє розгалуженою системою елеваторів в Україні. Ще одним напрямком діяльності є експорт зернових культур</w:t>
      </w:r>
      <w:r w:rsidRPr="009C3759">
        <w:rPr>
          <w:rFonts w:ascii="Times New Roman" w:hAnsi="Times New Roman" w:cs="Times New Roman"/>
          <w:sz w:val="28"/>
          <w:szCs w:val="24"/>
        </w:rPr>
        <w:t>.</w:t>
      </w:r>
      <w:r>
        <w:rPr>
          <w:rFonts w:ascii="Times New Roman" w:hAnsi="Times New Roman" w:cs="Times New Roman"/>
          <w:sz w:val="28"/>
          <w:szCs w:val="24"/>
        </w:rPr>
        <w:t xml:space="preserve"> Дана компанія одна із найперших в країні здійснює поставки на умовах </w:t>
      </w:r>
      <w:r>
        <w:rPr>
          <w:rFonts w:ascii="Times New Roman" w:hAnsi="Times New Roman" w:cs="Times New Roman"/>
          <w:sz w:val="28"/>
          <w:szCs w:val="24"/>
          <w:lang w:val="en-US"/>
        </w:rPr>
        <w:t>FOB</w:t>
      </w:r>
      <w:r>
        <w:rPr>
          <w:rFonts w:ascii="Times New Roman" w:hAnsi="Times New Roman" w:cs="Times New Roman"/>
          <w:sz w:val="28"/>
          <w:szCs w:val="24"/>
        </w:rPr>
        <w:t>. Тобто здійснення поставок через морський та внутрішні й річковий транспорт [34</w:t>
      </w:r>
      <w:r w:rsidRPr="00EB2A03">
        <w:rPr>
          <w:rFonts w:ascii="Times New Roman" w:hAnsi="Times New Roman" w:cs="Times New Roman"/>
          <w:sz w:val="28"/>
          <w:szCs w:val="24"/>
        </w:rPr>
        <w:t>]</w:t>
      </w:r>
      <w:r>
        <w:rPr>
          <w:rFonts w:ascii="Times New Roman" w:hAnsi="Times New Roman" w:cs="Times New Roman"/>
          <w:sz w:val="28"/>
          <w:szCs w:val="24"/>
        </w:rPr>
        <w:t>.</w:t>
      </w:r>
    </w:p>
    <w:p w:rsidR="00DF74CD" w:rsidRDefault="00DF74CD" w:rsidP="00DF74CD">
      <w:pPr>
        <w:spacing w:after="0" w:line="360" w:lineRule="auto"/>
        <w:ind w:firstLine="708"/>
        <w:jc w:val="both"/>
        <w:rPr>
          <w:rFonts w:ascii="Times New Roman" w:eastAsia="Times New Roman" w:hAnsi="Times New Roman" w:cs="Times New Roman"/>
          <w:color w:val="1D1D1D"/>
          <w:sz w:val="28"/>
          <w:szCs w:val="27"/>
          <w:lang w:eastAsia="ru-RU"/>
        </w:rPr>
      </w:pPr>
      <w:r w:rsidRPr="000922FE">
        <w:rPr>
          <w:rFonts w:ascii="Times New Roman" w:eastAsia="Times New Roman" w:hAnsi="Times New Roman" w:cs="Times New Roman"/>
          <w:color w:val="1D1D1D"/>
          <w:sz w:val="28"/>
          <w:szCs w:val="27"/>
          <w:lang w:eastAsia="ru-RU"/>
        </w:rPr>
        <w:lastRenderedPageBreak/>
        <w:t>ТОВ «</w:t>
      </w:r>
      <w:proofErr w:type="spellStart"/>
      <w:r w:rsidRPr="000922FE">
        <w:rPr>
          <w:rFonts w:ascii="Times New Roman" w:eastAsia="Times New Roman" w:hAnsi="Times New Roman" w:cs="Times New Roman"/>
          <w:color w:val="1D1D1D"/>
          <w:sz w:val="28"/>
          <w:szCs w:val="27"/>
          <w:lang w:val="en-US" w:eastAsia="ru-RU"/>
        </w:rPr>
        <w:t>Cofco</w:t>
      </w:r>
      <w:proofErr w:type="spellEnd"/>
      <w:r w:rsidRPr="000922FE">
        <w:rPr>
          <w:rFonts w:ascii="Times New Roman" w:eastAsia="Times New Roman" w:hAnsi="Times New Roman" w:cs="Times New Roman"/>
          <w:color w:val="1D1D1D"/>
          <w:sz w:val="28"/>
          <w:szCs w:val="27"/>
          <w:lang w:eastAsia="ru-RU"/>
        </w:rPr>
        <w:t xml:space="preserve"> </w:t>
      </w:r>
      <w:proofErr w:type="spellStart"/>
      <w:r w:rsidRPr="000922FE">
        <w:rPr>
          <w:rFonts w:ascii="Times New Roman" w:eastAsia="Times New Roman" w:hAnsi="Times New Roman" w:cs="Times New Roman"/>
          <w:color w:val="1D1D1D"/>
          <w:sz w:val="28"/>
          <w:szCs w:val="27"/>
          <w:lang w:val="en-US" w:eastAsia="ru-RU"/>
        </w:rPr>
        <w:t>Agri</w:t>
      </w:r>
      <w:proofErr w:type="spellEnd"/>
      <w:r w:rsidRPr="000922FE">
        <w:rPr>
          <w:rFonts w:ascii="Times New Roman" w:eastAsia="Times New Roman" w:hAnsi="Times New Roman" w:cs="Times New Roman"/>
          <w:color w:val="1D1D1D"/>
          <w:sz w:val="28"/>
          <w:szCs w:val="27"/>
          <w:lang w:eastAsia="ru-RU"/>
        </w:rPr>
        <w:t xml:space="preserve"> </w:t>
      </w:r>
      <w:r w:rsidRPr="000922FE">
        <w:rPr>
          <w:rFonts w:ascii="Times New Roman" w:eastAsia="Times New Roman" w:hAnsi="Times New Roman" w:cs="Times New Roman"/>
          <w:color w:val="1D1D1D"/>
          <w:sz w:val="28"/>
          <w:szCs w:val="27"/>
          <w:lang w:val="en-US" w:eastAsia="ru-RU"/>
        </w:rPr>
        <w:t>Resources</w:t>
      </w:r>
      <w:r w:rsidRPr="000922FE">
        <w:rPr>
          <w:rFonts w:ascii="Times New Roman" w:eastAsia="Times New Roman" w:hAnsi="Times New Roman" w:cs="Times New Roman"/>
          <w:color w:val="1D1D1D"/>
          <w:sz w:val="28"/>
          <w:szCs w:val="27"/>
          <w:lang w:eastAsia="ru-RU"/>
        </w:rPr>
        <w:t xml:space="preserve"> </w:t>
      </w:r>
      <w:r w:rsidRPr="000922FE">
        <w:rPr>
          <w:rFonts w:ascii="Times New Roman" w:eastAsia="Times New Roman" w:hAnsi="Times New Roman" w:cs="Times New Roman"/>
          <w:color w:val="1D1D1D"/>
          <w:sz w:val="28"/>
          <w:szCs w:val="27"/>
          <w:lang w:val="en-US" w:eastAsia="ru-RU"/>
        </w:rPr>
        <w:t>Ukraine</w:t>
      </w:r>
      <w:r w:rsidRPr="000922FE">
        <w:rPr>
          <w:rFonts w:ascii="Times New Roman" w:eastAsia="Times New Roman" w:hAnsi="Times New Roman" w:cs="Times New Roman"/>
          <w:color w:val="1D1D1D"/>
          <w:sz w:val="28"/>
          <w:szCs w:val="27"/>
          <w:lang w:eastAsia="ru-RU"/>
        </w:rPr>
        <w:t>»</w:t>
      </w:r>
      <w:r>
        <w:rPr>
          <w:rFonts w:ascii="Times New Roman" w:eastAsia="Times New Roman" w:hAnsi="Times New Roman" w:cs="Times New Roman"/>
          <w:color w:val="1D1D1D"/>
          <w:sz w:val="28"/>
          <w:szCs w:val="27"/>
          <w:lang w:eastAsia="ru-RU"/>
        </w:rPr>
        <w:t xml:space="preserve"> - це дочірня компанія зернової корпорації «</w:t>
      </w:r>
      <w:r>
        <w:rPr>
          <w:rFonts w:ascii="Times New Roman" w:eastAsia="Times New Roman" w:hAnsi="Times New Roman" w:cs="Times New Roman"/>
          <w:color w:val="1D1D1D"/>
          <w:sz w:val="28"/>
          <w:szCs w:val="27"/>
          <w:lang w:val="en-US" w:eastAsia="ru-RU"/>
        </w:rPr>
        <w:t>COFCO</w:t>
      </w:r>
      <w:r>
        <w:rPr>
          <w:rFonts w:ascii="Times New Roman" w:eastAsia="Times New Roman" w:hAnsi="Times New Roman" w:cs="Times New Roman"/>
          <w:color w:val="1D1D1D"/>
          <w:sz w:val="28"/>
          <w:szCs w:val="27"/>
          <w:lang w:eastAsia="ru-RU"/>
        </w:rPr>
        <w:t>» КНР. Дана компанія має великі потужності для виробництва та переробки олійних рослин</w:t>
      </w:r>
      <w:r w:rsidRPr="009C33FE">
        <w:rPr>
          <w:rFonts w:ascii="Times New Roman" w:eastAsia="Times New Roman" w:hAnsi="Times New Roman" w:cs="Times New Roman"/>
          <w:color w:val="1D1D1D"/>
          <w:sz w:val="28"/>
          <w:szCs w:val="27"/>
          <w:lang w:eastAsia="ru-RU"/>
        </w:rPr>
        <w:t xml:space="preserve">, </w:t>
      </w:r>
      <w:r>
        <w:rPr>
          <w:rFonts w:ascii="Times New Roman" w:eastAsia="Times New Roman" w:hAnsi="Times New Roman" w:cs="Times New Roman"/>
          <w:color w:val="1D1D1D"/>
          <w:sz w:val="28"/>
          <w:szCs w:val="27"/>
          <w:lang w:eastAsia="ru-RU"/>
        </w:rPr>
        <w:t>а також для зберігання зерна. Експортує переважно зернові та олійні культури</w:t>
      </w:r>
      <w:r w:rsidRPr="00C24028">
        <w:rPr>
          <w:rFonts w:ascii="Times New Roman" w:eastAsia="Times New Roman" w:hAnsi="Times New Roman" w:cs="Times New Roman"/>
          <w:color w:val="1D1D1D"/>
          <w:sz w:val="28"/>
          <w:szCs w:val="27"/>
          <w:lang w:eastAsia="ru-RU"/>
        </w:rPr>
        <w:t xml:space="preserve"> </w:t>
      </w:r>
      <w:r w:rsidRPr="00541F22">
        <w:rPr>
          <w:rFonts w:ascii="Times New Roman" w:eastAsia="Times New Roman" w:hAnsi="Times New Roman" w:cs="Times New Roman"/>
          <w:color w:val="1D1D1D"/>
          <w:sz w:val="28"/>
          <w:szCs w:val="27"/>
          <w:lang w:eastAsia="ru-RU"/>
        </w:rPr>
        <w:t>[</w:t>
      </w:r>
      <w:r>
        <w:rPr>
          <w:rFonts w:ascii="Times New Roman" w:eastAsia="Times New Roman" w:hAnsi="Times New Roman" w:cs="Times New Roman"/>
          <w:color w:val="1D1D1D"/>
          <w:sz w:val="28"/>
          <w:szCs w:val="27"/>
          <w:lang w:eastAsia="ru-RU"/>
        </w:rPr>
        <w:t>30</w:t>
      </w:r>
      <w:r w:rsidRPr="00541F22">
        <w:rPr>
          <w:rFonts w:ascii="Times New Roman" w:eastAsia="Times New Roman" w:hAnsi="Times New Roman" w:cs="Times New Roman"/>
          <w:color w:val="1D1D1D"/>
          <w:sz w:val="28"/>
          <w:szCs w:val="27"/>
          <w:lang w:eastAsia="ru-RU"/>
        </w:rPr>
        <w:t>]</w:t>
      </w:r>
      <w:r>
        <w:rPr>
          <w:rFonts w:ascii="Times New Roman" w:eastAsia="Times New Roman" w:hAnsi="Times New Roman" w:cs="Times New Roman"/>
          <w:color w:val="1D1D1D"/>
          <w:sz w:val="28"/>
          <w:szCs w:val="27"/>
          <w:lang w:eastAsia="ru-RU"/>
        </w:rPr>
        <w:t>.</w:t>
      </w:r>
    </w:p>
    <w:p w:rsidR="00DF74CD" w:rsidRDefault="00DF74CD" w:rsidP="00DF74CD">
      <w:pPr>
        <w:spacing w:after="0" w:line="360" w:lineRule="auto"/>
        <w:ind w:firstLine="708"/>
        <w:jc w:val="both"/>
        <w:rPr>
          <w:rFonts w:ascii="Times New Roman" w:eastAsia="Times New Roman" w:hAnsi="Times New Roman" w:cs="Times New Roman"/>
          <w:color w:val="1D1D1D"/>
          <w:sz w:val="32"/>
          <w:szCs w:val="27"/>
          <w:lang w:eastAsia="ru-RU"/>
        </w:rPr>
      </w:pPr>
      <w:r w:rsidRPr="009C33FE">
        <w:rPr>
          <w:rFonts w:ascii="Times New Roman" w:hAnsi="Times New Roman" w:cs="Times New Roman"/>
          <w:sz w:val="28"/>
          <w:szCs w:val="24"/>
        </w:rPr>
        <w:t>ТОВ «Агротрейд».</w:t>
      </w:r>
      <w:r>
        <w:rPr>
          <w:rFonts w:ascii="Times New Roman" w:hAnsi="Times New Roman" w:cs="Times New Roman"/>
          <w:sz w:val="28"/>
          <w:szCs w:val="24"/>
        </w:rPr>
        <w:t xml:space="preserve"> Компанія має велику кількість земель на яких вирощує сочевицю</w:t>
      </w:r>
      <w:r w:rsidRPr="009C33FE">
        <w:rPr>
          <w:rFonts w:ascii="Times New Roman" w:hAnsi="Times New Roman" w:cs="Times New Roman"/>
          <w:sz w:val="28"/>
          <w:szCs w:val="24"/>
        </w:rPr>
        <w:t xml:space="preserve">, </w:t>
      </w:r>
      <w:r>
        <w:rPr>
          <w:rFonts w:ascii="Times New Roman" w:hAnsi="Times New Roman" w:cs="Times New Roman"/>
          <w:sz w:val="28"/>
          <w:szCs w:val="24"/>
        </w:rPr>
        <w:t>льон і експортує їх в європейські країни. Починаючи з 2018 року компанія виробляє органічну продукцію. Також експортує борошно-круп’яну продукцію до Ізраїлю</w:t>
      </w:r>
      <w:r w:rsidRPr="009C33FE">
        <w:rPr>
          <w:rFonts w:ascii="Times New Roman" w:hAnsi="Times New Roman" w:cs="Times New Roman"/>
          <w:sz w:val="28"/>
          <w:szCs w:val="24"/>
        </w:rPr>
        <w:t xml:space="preserve">, </w:t>
      </w:r>
      <w:r>
        <w:rPr>
          <w:rFonts w:ascii="Times New Roman" w:hAnsi="Times New Roman" w:cs="Times New Roman"/>
          <w:sz w:val="28"/>
          <w:szCs w:val="24"/>
        </w:rPr>
        <w:t>Палестини</w:t>
      </w:r>
      <w:r w:rsidRPr="009C33FE">
        <w:rPr>
          <w:rFonts w:ascii="Times New Roman" w:hAnsi="Times New Roman" w:cs="Times New Roman"/>
          <w:sz w:val="28"/>
          <w:szCs w:val="24"/>
        </w:rPr>
        <w:t xml:space="preserve">, </w:t>
      </w:r>
      <w:r>
        <w:rPr>
          <w:rFonts w:ascii="Times New Roman" w:hAnsi="Times New Roman" w:cs="Times New Roman"/>
          <w:sz w:val="28"/>
          <w:szCs w:val="24"/>
        </w:rPr>
        <w:t>країн Африки та Молдови</w:t>
      </w:r>
      <w:r w:rsidRPr="00541F22">
        <w:rPr>
          <w:rFonts w:ascii="Times New Roman" w:hAnsi="Times New Roman" w:cs="Times New Roman"/>
          <w:sz w:val="28"/>
          <w:szCs w:val="24"/>
        </w:rPr>
        <w:t xml:space="preserve"> [</w:t>
      </w:r>
      <w:r>
        <w:rPr>
          <w:rFonts w:ascii="Times New Roman" w:hAnsi="Times New Roman" w:cs="Times New Roman"/>
          <w:sz w:val="28"/>
          <w:szCs w:val="24"/>
        </w:rPr>
        <w:t>31</w:t>
      </w:r>
      <w:r w:rsidRPr="00541F22">
        <w:rPr>
          <w:rFonts w:ascii="Times New Roman" w:hAnsi="Times New Roman" w:cs="Times New Roman"/>
          <w:sz w:val="28"/>
          <w:szCs w:val="24"/>
        </w:rPr>
        <w:t>]</w:t>
      </w:r>
      <w:r>
        <w:rPr>
          <w:rFonts w:ascii="Times New Roman" w:hAnsi="Times New Roman" w:cs="Times New Roman"/>
          <w:sz w:val="28"/>
          <w:szCs w:val="24"/>
        </w:rPr>
        <w:t>.</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рахунок збільшення виробництва та стабільного попиту на українську продукцію рослинництва зростають обсяги експорту. Хоча у 2020 році обсяги зменшились через встановлення нових правил експорту продукції</w:t>
      </w:r>
      <w:r w:rsidRPr="008A11C5">
        <w:rPr>
          <w:rFonts w:ascii="Times New Roman" w:hAnsi="Times New Roman" w:cs="Times New Roman"/>
          <w:sz w:val="28"/>
          <w:szCs w:val="28"/>
        </w:rPr>
        <w:t xml:space="preserve">, </w:t>
      </w:r>
      <w:r>
        <w:rPr>
          <w:rFonts w:ascii="Times New Roman" w:hAnsi="Times New Roman" w:cs="Times New Roman"/>
          <w:sz w:val="28"/>
          <w:szCs w:val="28"/>
        </w:rPr>
        <w:t>пов’язаних з пандемією. Обсяги імпорту є досить невеликими</w:t>
      </w:r>
      <w:r w:rsidRPr="00DA2133">
        <w:rPr>
          <w:rFonts w:ascii="Times New Roman" w:hAnsi="Times New Roman" w:cs="Times New Roman"/>
          <w:sz w:val="28"/>
          <w:szCs w:val="28"/>
        </w:rPr>
        <w:t xml:space="preserve">, </w:t>
      </w:r>
      <w:r>
        <w:rPr>
          <w:rFonts w:ascii="Times New Roman" w:hAnsi="Times New Roman" w:cs="Times New Roman"/>
          <w:sz w:val="28"/>
          <w:szCs w:val="28"/>
        </w:rPr>
        <w:t>тому зовнішньоторговельне сальдо має позитивну динаміку. Це свідчить про експортні можливості країни в даній галузі.</w:t>
      </w:r>
    </w:p>
    <w:p w:rsidR="00DF74CD" w:rsidRPr="00352D32"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Галузь продукції рослинництва України є досить монополізована</w:t>
      </w:r>
      <w:r w:rsidRPr="00790EC7">
        <w:rPr>
          <w:rFonts w:ascii="Times New Roman" w:hAnsi="Times New Roman" w:cs="Times New Roman"/>
          <w:sz w:val="28"/>
          <w:szCs w:val="28"/>
        </w:rPr>
        <w:t>,</w:t>
      </w:r>
      <w:r>
        <w:rPr>
          <w:rFonts w:ascii="Times New Roman" w:hAnsi="Times New Roman" w:cs="Times New Roman"/>
          <w:sz w:val="28"/>
          <w:szCs w:val="28"/>
        </w:rPr>
        <w:t xml:space="preserve"> оскільки на ринку представлені лише 10 найбільших агрохолдингів</w:t>
      </w:r>
      <w:r w:rsidRPr="00790EC7">
        <w:rPr>
          <w:rFonts w:ascii="Times New Roman" w:hAnsi="Times New Roman" w:cs="Times New Roman"/>
          <w:sz w:val="28"/>
          <w:szCs w:val="28"/>
        </w:rPr>
        <w:t xml:space="preserve">, </w:t>
      </w:r>
      <w:r>
        <w:rPr>
          <w:rFonts w:ascii="Times New Roman" w:hAnsi="Times New Roman" w:cs="Times New Roman"/>
          <w:sz w:val="28"/>
          <w:szCs w:val="28"/>
        </w:rPr>
        <w:t>які займають більшу частину виробництва та експорту. Їх діяльність пов</w:t>
      </w:r>
      <w:r w:rsidRPr="00790EC7">
        <w:rPr>
          <w:rFonts w:ascii="Times New Roman" w:hAnsi="Times New Roman" w:cs="Times New Roman"/>
          <w:sz w:val="28"/>
          <w:szCs w:val="28"/>
        </w:rPr>
        <w:t>’</w:t>
      </w:r>
      <w:r>
        <w:rPr>
          <w:rFonts w:ascii="Times New Roman" w:hAnsi="Times New Roman" w:cs="Times New Roman"/>
          <w:sz w:val="28"/>
          <w:szCs w:val="28"/>
        </w:rPr>
        <w:t>язана не лише із збутом продукції закордон</w:t>
      </w:r>
      <w:r w:rsidRPr="00790EC7">
        <w:rPr>
          <w:rFonts w:ascii="Times New Roman" w:hAnsi="Times New Roman" w:cs="Times New Roman"/>
          <w:sz w:val="28"/>
          <w:szCs w:val="28"/>
        </w:rPr>
        <w:t xml:space="preserve">, </w:t>
      </w:r>
      <w:r>
        <w:rPr>
          <w:rFonts w:ascii="Times New Roman" w:hAnsi="Times New Roman" w:cs="Times New Roman"/>
          <w:sz w:val="28"/>
          <w:szCs w:val="28"/>
        </w:rPr>
        <w:t xml:space="preserve">а й з створенням розвиненої логістичної мережі для зберігання та транспортування продукції.  </w:t>
      </w:r>
    </w:p>
    <w:p w:rsidR="00DF74CD" w:rsidRDefault="00DF74CD" w:rsidP="00DF74CD">
      <w:pPr>
        <w:tabs>
          <w:tab w:val="left" w:pos="0"/>
        </w:tabs>
        <w:spacing w:after="0" w:line="360" w:lineRule="auto"/>
        <w:jc w:val="center"/>
        <w:rPr>
          <w:rFonts w:ascii="Times New Roman" w:hAnsi="Times New Roman" w:cs="Times New Roman"/>
          <w:b/>
          <w:sz w:val="28"/>
          <w:szCs w:val="28"/>
        </w:rPr>
      </w:pPr>
      <w:r w:rsidRPr="00F0087B">
        <w:rPr>
          <w:rFonts w:ascii="Times New Roman" w:hAnsi="Times New Roman" w:cs="Times New Roman"/>
          <w:b/>
          <w:sz w:val="28"/>
          <w:szCs w:val="28"/>
        </w:rPr>
        <w:t>2.2.</w:t>
      </w:r>
      <w:r>
        <w:rPr>
          <w:rFonts w:ascii="Times New Roman" w:hAnsi="Times New Roman" w:cs="Times New Roman"/>
          <w:b/>
          <w:sz w:val="28"/>
          <w:szCs w:val="28"/>
        </w:rPr>
        <w:t xml:space="preserve"> Розвиток експортного потенціалу продукції рослинництва в рамках зони вільної торгівлі з країнами ЄС</w:t>
      </w:r>
    </w:p>
    <w:p w:rsidR="00DF74CD" w:rsidRPr="007B1B7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20BEA">
        <w:rPr>
          <w:rFonts w:ascii="Times New Roman" w:hAnsi="Times New Roman" w:cs="Times New Roman"/>
          <w:sz w:val="28"/>
          <w:szCs w:val="28"/>
        </w:rPr>
        <w:t>Після зміни Україною</w:t>
      </w:r>
      <w:r>
        <w:rPr>
          <w:rFonts w:ascii="Times New Roman" w:hAnsi="Times New Roman" w:cs="Times New Roman"/>
          <w:sz w:val="28"/>
          <w:szCs w:val="28"/>
        </w:rPr>
        <w:t xml:space="preserve"> </w:t>
      </w:r>
      <w:r w:rsidRPr="00A20BEA">
        <w:rPr>
          <w:rFonts w:ascii="Times New Roman" w:hAnsi="Times New Roman" w:cs="Times New Roman"/>
          <w:sz w:val="28"/>
          <w:szCs w:val="28"/>
        </w:rPr>
        <w:t>геополітичного вектора</w:t>
      </w:r>
      <w:r>
        <w:rPr>
          <w:rFonts w:ascii="Times New Roman" w:hAnsi="Times New Roman" w:cs="Times New Roman"/>
          <w:sz w:val="28"/>
          <w:szCs w:val="28"/>
        </w:rPr>
        <w:t xml:space="preserve"> свого розвитку велика частина зовнішньоторговельних зв’язків припала на країни ЄС. Згідно статистичних даних загальна частка експорту України до країн ЄС у 2020 році склала 37</w:t>
      </w:r>
      <w:r w:rsidRPr="004715F4">
        <w:rPr>
          <w:rFonts w:ascii="Times New Roman" w:hAnsi="Times New Roman" w:cs="Times New Roman"/>
          <w:sz w:val="28"/>
          <w:szCs w:val="28"/>
        </w:rPr>
        <w:t>,</w:t>
      </w:r>
      <w:r>
        <w:rPr>
          <w:rFonts w:ascii="Times New Roman" w:hAnsi="Times New Roman" w:cs="Times New Roman"/>
          <w:sz w:val="28"/>
          <w:szCs w:val="28"/>
        </w:rPr>
        <w:t xml:space="preserve">8% від загального експорту країни </w:t>
      </w:r>
      <w:r w:rsidRPr="004715F4">
        <w:rPr>
          <w:rFonts w:ascii="Times New Roman" w:hAnsi="Times New Roman" w:cs="Times New Roman"/>
          <w:sz w:val="28"/>
          <w:szCs w:val="28"/>
        </w:rPr>
        <w:t>[</w:t>
      </w:r>
      <w:r w:rsidRPr="00541F22">
        <w:rPr>
          <w:rFonts w:ascii="Times New Roman" w:hAnsi="Times New Roman" w:cs="Times New Roman"/>
          <w:sz w:val="28"/>
          <w:szCs w:val="28"/>
        </w:rPr>
        <w:t>6</w:t>
      </w:r>
      <w:r>
        <w:rPr>
          <w:rFonts w:ascii="Times New Roman" w:hAnsi="Times New Roman" w:cs="Times New Roman"/>
          <w:sz w:val="28"/>
          <w:szCs w:val="28"/>
        </w:rPr>
        <w:t>6</w:t>
      </w:r>
      <w:r w:rsidRPr="004715F4">
        <w:rPr>
          <w:rFonts w:ascii="Times New Roman" w:hAnsi="Times New Roman" w:cs="Times New Roman"/>
          <w:sz w:val="28"/>
          <w:szCs w:val="28"/>
        </w:rPr>
        <w:t>]</w:t>
      </w:r>
      <w:r>
        <w:rPr>
          <w:rFonts w:ascii="Times New Roman" w:hAnsi="Times New Roman" w:cs="Times New Roman"/>
          <w:sz w:val="28"/>
          <w:szCs w:val="28"/>
        </w:rPr>
        <w:t>. Продукція рослинництва</w:t>
      </w:r>
      <w:r w:rsidRPr="004715F4">
        <w:rPr>
          <w:rFonts w:ascii="Times New Roman" w:hAnsi="Times New Roman" w:cs="Times New Roman"/>
          <w:sz w:val="28"/>
          <w:szCs w:val="28"/>
        </w:rPr>
        <w:t xml:space="preserve">, </w:t>
      </w:r>
      <w:r>
        <w:rPr>
          <w:rFonts w:ascii="Times New Roman" w:hAnsi="Times New Roman" w:cs="Times New Roman"/>
          <w:sz w:val="28"/>
          <w:szCs w:val="28"/>
        </w:rPr>
        <w:t>яка є однією з пріоритетних галузей в українській економіці</w:t>
      </w:r>
      <w:r w:rsidRPr="004715F4">
        <w:rPr>
          <w:rFonts w:ascii="Times New Roman" w:hAnsi="Times New Roman" w:cs="Times New Roman"/>
          <w:sz w:val="28"/>
          <w:szCs w:val="28"/>
        </w:rPr>
        <w:t xml:space="preserve">, </w:t>
      </w:r>
      <w:r>
        <w:rPr>
          <w:rFonts w:ascii="Times New Roman" w:hAnsi="Times New Roman" w:cs="Times New Roman"/>
          <w:sz w:val="28"/>
          <w:szCs w:val="28"/>
        </w:rPr>
        <w:t>швидкими темпами нарощує обсяги експорту в  країни ЄС. У 2020 році із загального експорту продукції рослинництва 44</w:t>
      </w:r>
      <w:r w:rsidRPr="004715F4">
        <w:rPr>
          <w:rFonts w:ascii="Times New Roman" w:hAnsi="Times New Roman" w:cs="Times New Roman"/>
          <w:sz w:val="28"/>
          <w:szCs w:val="28"/>
        </w:rPr>
        <w:t>,7%</w:t>
      </w:r>
      <w:r>
        <w:rPr>
          <w:rFonts w:ascii="Times New Roman" w:hAnsi="Times New Roman" w:cs="Times New Roman"/>
          <w:sz w:val="28"/>
          <w:szCs w:val="28"/>
        </w:rPr>
        <w:t xml:space="preserve"> припало на європейські країни. На даний момент Україна посідає 18 місце серед найбільших партнерів з експорту товарів і має частку 1</w:t>
      </w:r>
      <w:r w:rsidRPr="007B1B7D">
        <w:rPr>
          <w:rFonts w:ascii="Times New Roman" w:hAnsi="Times New Roman" w:cs="Times New Roman"/>
          <w:sz w:val="28"/>
          <w:szCs w:val="28"/>
        </w:rPr>
        <w:t>,</w:t>
      </w:r>
      <w:r>
        <w:rPr>
          <w:rFonts w:ascii="Times New Roman" w:hAnsi="Times New Roman" w:cs="Times New Roman"/>
          <w:sz w:val="28"/>
          <w:szCs w:val="28"/>
        </w:rPr>
        <w:t>2%</w:t>
      </w:r>
      <w:r w:rsidRPr="00541F22">
        <w:rPr>
          <w:rFonts w:ascii="Times New Roman" w:hAnsi="Times New Roman" w:cs="Times New Roman"/>
          <w:sz w:val="28"/>
          <w:szCs w:val="28"/>
        </w:rPr>
        <w:t xml:space="preserve"> [6</w:t>
      </w:r>
      <w:r>
        <w:rPr>
          <w:rFonts w:ascii="Times New Roman" w:hAnsi="Times New Roman" w:cs="Times New Roman"/>
          <w:sz w:val="28"/>
          <w:szCs w:val="28"/>
        </w:rPr>
        <w:t>6</w:t>
      </w:r>
      <w:r w:rsidRPr="00541F22">
        <w:rPr>
          <w:rFonts w:ascii="Times New Roman" w:hAnsi="Times New Roman" w:cs="Times New Roman"/>
          <w:sz w:val="28"/>
          <w:szCs w:val="28"/>
        </w:rPr>
        <w:t>]</w:t>
      </w:r>
      <w:r>
        <w:rPr>
          <w:rFonts w:ascii="Times New Roman" w:hAnsi="Times New Roman" w:cs="Times New Roman"/>
          <w:sz w:val="28"/>
          <w:szCs w:val="28"/>
        </w:rPr>
        <w:t xml:space="preserve">. </w:t>
      </w:r>
    </w:p>
    <w:p w:rsidR="00DF74CD" w:rsidRDefault="00DF74CD" w:rsidP="00DF74CD">
      <w:pPr>
        <w:tabs>
          <w:tab w:val="left" w:pos="0"/>
        </w:tabs>
        <w:spacing w:after="0" w:line="360" w:lineRule="auto"/>
        <w:jc w:val="both"/>
        <w:rPr>
          <w:rFonts w:ascii="Times New Roman" w:hAnsi="Times New Roman" w:cs="Times New Roman"/>
          <w:color w:val="000000" w:themeColor="text1"/>
          <w:sz w:val="40"/>
          <w:szCs w:val="28"/>
        </w:rPr>
      </w:pPr>
      <w:r>
        <w:rPr>
          <w:rFonts w:ascii="Times New Roman" w:hAnsi="Times New Roman" w:cs="Times New Roman"/>
          <w:sz w:val="28"/>
          <w:szCs w:val="28"/>
        </w:rPr>
        <w:lastRenderedPageBreak/>
        <w:tab/>
        <w:t>Дана ситуація стала можливою після того</w:t>
      </w:r>
      <w:r w:rsidRPr="008F73EB">
        <w:rPr>
          <w:rFonts w:ascii="Times New Roman" w:hAnsi="Times New Roman" w:cs="Times New Roman"/>
          <w:sz w:val="28"/>
          <w:szCs w:val="28"/>
          <w:lang w:val="ru-RU"/>
        </w:rPr>
        <w:t xml:space="preserve">, </w:t>
      </w:r>
      <w:r>
        <w:rPr>
          <w:rFonts w:ascii="Times New Roman" w:hAnsi="Times New Roman" w:cs="Times New Roman"/>
          <w:sz w:val="28"/>
          <w:szCs w:val="28"/>
        </w:rPr>
        <w:t>як Україна підписала Угоду про асоціацію з ЄС</w:t>
      </w:r>
      <w:r w:rsidRPr="00D0444B">
        <w:rPr>
          <w:rFonts w:ascii="Times New Roman" w:hAnsi="Times New Roman" w:cs="Times New Roman"/>
          <w:sz w:val="28"/>
          <w:szCs w:val="28"/>
        </w:rPr>
        <w:t xml:space="preserve">, </w:t>
      </w:r>
      <w:r>
        <w:rPr>
          <w:rFonts w:ascii="Times New Roman" w:hAnsi="Times New Roman" w:cs="Times New Roman"/>
          <w:sz w:val="28"/>
          <w:szCs w:val="28"/>
        </w:rPr>
        <w:t>яка стала основним інструментом їх зближення. Це сприяло встановленню більш міцніших економічних та політичних зв’язків. Економічною частиною цієї Асоціації стала зона вільної торгівлі</w:t>
      </w:r>
      <w:r w:rsidRPr="00D0444B">
        <w:rPr>
          <w:rFonts w:ascii="Times New Roman" w:hAnsi="Times New Roman" w:cs="Times New Roman"/>
          <w:sz w:val="28"/>
          <w:szCs w:val="28"/>
        </w:rPr>
        <w:t xml:space="preserve">, </w:t>
      </w:r>
      <w:r>
        <w:rPr>
          <w:rFonts w:ascii="Times New Roman" w:hAnsi="Times New Roman" w:cs="Times New Roman"/>
          <w:sz w:val="28"/>
          <w:szCs w:val="28"/>
        </w:rPr>
        <w:t xml:space="preserve">яка пропонує основу для модернізації економіки та торговельних відносин України. Вона </w:t>
      </w:r>
      <w:r w:rsidRPr="00EA77B1">
        <w:rPr>
          <w:rFonts w:ascii="Times New Roman" w:hAnsi="Times New Roman" w:cs="Times New Roman"/>
          <w:color w:val="000000" w:themeColor="text1"/>
          <w:sz w:val="28"/>
          <w:szCs w:val="21"/>
          <w:shd w:val="clear" w:color="auto" w:fill="FFFFFF"/>
        </w:rPr>
        <w:t>має на меті стимулювати торгівлю товарами та послугами між ЄС та Україною шляхом поступового зниження тарифів та приведення правил України у відповідність до правил ЄС у деяких галузях промисловості та сільськогосподарської продукції</w:t>
      </w:r>
      <w:r>
        <w:rPr>
          <w:rFonts w:ascii="Times New Roman" w:hAnsi="Times New Roman" w:cs="Times New Roman"/>
          <w:color w:val="000000" w:themeColor="text1"/>
          <w:sz w:val="28"/>
          <w:szCs w:val="21"/>
          <w:shd w:val="clear" w:color="auto" w:fill="FFFFFF"/>
        </w:rPr>
        <w:t xml:space="preserve"> </w:t>
      </w:r>
      <w:r w:rsidRPr="00790EC7">
        <w:rPr>
          <w:rFonts w:ascii="Times New Roman" w:hAnsi="Times New Roman" w:cs="Times New Roman"/>
          <w:color w:val="000000" w:themeColor="text1"/>
          <w:sz w:val="28"/>
          <w:szCs w:val="21"/>
          <w:shd w:val="clear" w:color="auto" w:fill="FFFFFF"/>
          <w:lang w:val="ru-RU"/>
        </w:rPr>
        <w:t>[</w:t>
      </w:r>
      <w:r>
        <w:rPr>
          <w:rFonts w:ascii="Times New Roman" w:hAnsi="Times New Roman" w:cs="Times New Roman"/>
          <w:color w:val="000000" w:themeColor="text1"/>
          <w:sz w:val="28"/>
          <w:szCs w:val="21"/>
          <w:shd w:val="clear" w:color="auto" w:fill="FFFFFF"/>
          <w:lang w:val="ru-RU"/>
        </w:rPr>
        <w:t>58</w:t>
      </w:r>
      <w:r w:rsidRPr="00790EC7">
        <w:rPr>
          <w:rFonts w:ascii="Times New Roman" w:hAnsi="Times New Roman" w:cs="Times New Roman"/>
          <w:color w:val="000000" w:themeColor="text1"/>
          <w:sz w:val="28"/>
          <w:szCs w:val="21"/>
          <w:shd w:val="clear" w:color="auto" w:fill="FFFFFF"/>
          <w:lang w:val="ru-RU"/>
        </w:rPr>
        <w:t>,</w:t>
      </w:r>
      <w:r>
        <w:rPr>
          <w:rFonts w:ascii="Times New Roman" w:hAnsi="Times New Roman" w:cs="Times New Roman"/>
          <w:color w:val="000000" w:themeColor="text1"/>
          <w:sz w:val="28"/>
          <w:szCs w:val="21"/>
          <w:shd w:val="clear" w:color="auto" w:fill="FFFFFF"/>
          <w:lang w:val="ru-RU"/>
        </w:rPr>
        <w:t xml:space="preserve"> с.45</w:t>
      </w:r>
      <w:r w:rsidRPr="00790EC7">
        <w:rPr>
          <w:rFonts w:ascii="Times New Roman" w:hAnsi="Times New Roman" w:cs="Times New Roman"/>
          <w:color w:val="000000" w:themeColor="text1"/>
          <w:sz w:val="28"/>
          <w:szCs w:val="21"/>
          <w:shd w:val="clear" w:color="auto" w:fill="FFFFFF"/>
          <w:lang w:val="ru-RU"/>
        </w:rPr>
        <w:t>]</w:t>
      </w:r>
      <w:r w:rsidRPr="00EA77B1">
        <w:rPr>
          <w:rFonts w:ascii="Times New Roman" w:hAnsi="Times New Roman" w:cs="Times New Roman"/>
          <w:color w:val="000000" w:themeColor="text1"/>
          <w:sz w:val="28"/>
          <w:szCs w:val="21"/>
          <w:shd w:val="clear" w:color="auto" w:fill="FFFFFF"/>
        </w:rPr>
        <w:t>.</w:t>
      </w:r>
      <w:r>
        <w:rPr>
          <w:rFonts w:ascii="Times New Roman" w:hAnsi="Times New Roman" w:cs="Times New Roman"/>
          <w:color w:val="000000" w:themeColor="text1"/>
          <w:sz w:val="28"/>
          <w:szCs w:val="21"/>
          <w:shd w:val="clear" w:color="auto" w:fill="FFFFFF"/>
        </w:rPr>
        <w:t xml:space="preserve"> Однією із найбільших переваг є скасування тарифів</w:t>
      </w:r>
      <w:r w:rsidRPr="00504D62">
        <w:rPr>
          <w:rFonts w:ascii="Times New Roman" w:hAnsi="Times New Roman" w:cs="Times New Roman"/>
          <w:color w:val="000000" w:themeColor="text1"/>
          <w:sz w:val="28"/>
          <w:szCs w:val="21"/>
          <w:shd w:val="clear" w:color="auto" w:fill="FFFFFF"/>
        </w:rPr>
        <w:t xml:space="preserve">, </w:t>
      </w:r>
      <w:r>
        <w:rPr>
          <w:rFonts w:ascii="Times New Roman" w:hAnsi="Times New Roman" w:cs="Times New Roman"/>
          <w:color w:val="000000" w:themeColor="text1"/>
          <w:sz w:val="28"/>
          <w:szCs w:val="21"/>
          <w:shd w:val="clear" w:color="auto" w:fill="FFFFFF"/>
        </w:rPr>
        <w:t xml:space="preserve">а також </w:t>
      </w:r>
      <w:r w:rsidRPr="00504D62">
        <w:rPr>
          <w:rFonts w:ascii="Times New Roman" w:hAnsi="Times New Roman" w:cs="Times New Roman"/>
          <w:color w:val="000000" w:themeColor="text1"/>
          <w:sz w:val="28"/>
          <w:szCs w:val="21"/>
          <w:shd w:val="clear" w:color="auto" w:fill="FFFFFF"/>
        </w:rPr>
        <w:t>ефективне та швидке полегшення перевезень через митниці на міжнародних кордонах</w:t>
      </w:r>
      <w:r>
        <w:rPr>
          <w:rFonts w:ascii="Times New Roman" w:hAnsi="Times New Roman" w:cs="Times New Roman"/>
          <w:color w:val="000000" w:themeColor="text1"/>
          <w:sz w:val="28"/>
          <w:szCs w:val="21"/>
          <w:shd w:val="clear" w:color="auto" w:fill="FFFFFF"/>
        </w:rPr>
        <w:t>.</w:t>
      </w:r>
      <w:r>
        <w:rPr>
          <w:rFonts w:ascii="Times New Roman" w:hAnsi="Times New Roman" w:cs="Times New Roman"/>
          <w:color w:val="000000" w:themeColor="text1"/>
          <w:sz w:val="40"/>
          <w:szCs w:val="28"/>
        </w:rPr>
        <w:t xml:space="preserve"> </w:t>
      </w:r>
    </w:p>
    <w:p w:rsidR="00DF74CD" w:rsidRPr="001B57F9" w:rsidRDefault="00DF74CD" w:rsidP="00DF74CD">
      <w:pPr>
        <w:tabs>
          <w:tab w:val="left" w:pos="0"/>
        </w:tabs>
        <w:spacing w:after="0" w:line="360" w:lineRule="auto"/>
        <w:jc w:val="both"/>
        <w:rPr>
          <w:rFonts w:ascii="Times New Roman" w:hAnsi="Times New Roman" w:cs="Times New Roman"/>
          <w:color w:val="000000" w:themeColor="text1"/>
          <w:sz w:val="40"/>
          <w:szCs w:val="28"/>
        </w:rPr>
      </w:pPr>
      <w:r>
        <w:rPr>
          <w:rFonts w:ascii="Times New Roman" w:hAnsi="Times New Roman" w:cs="Times New Roman"/>
          <w:noProof/>
          <w:color w:val="000000" w:themeColor="text1"/>
          <w:sz w:val="40"/>
          <w:szCs w:val="28"/>
          <w:lang w:val="ru-RU" w:eastAsia="ru-RU"/>
        </w:rPr>
        <w:drawing>
          <wp:anchor distT="0" distB="0" distL="114300" distR="114300" simplePos="0" relativeHeight="251681792" behindDoc="0" locked="0" layoutInCell="1" allowOverlap="1" wp14:anchorId="2E8B3BFE" wp14:editId="2E894BA0">
            <wp:simplePos x="0" y="0"/>
            <wp:positionH relativeFrom="margin">
              <wp:posOffset>-347980</wp:posOffset>
            </wp:positionH>
            <wp:positionV relativeFrom="margin">
              <wp:posOffset>4615815</wp:posOffset>
            </wp:positionV>
            <wp:extent cx="3365500" cy="2179320"/>
            <wp:effectExtent l="0" t="0" r="25400" b="11430"/>
            <wp:wrapSquare wrapText="bothSides"/>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hAnsi="Times New Roman" w:cs="Times New Roman"/>
          <w:noProof/>
          <w:color w:val="000000" w:themeColor="text1"/>
          <w:sz w:val="40"/>
          <w:szCs w:val="28"/>
          <w:lang w:val="ru-RU" w:eastAsia="ru-RU"/>
        </w:rPr>
        <w:drawing>
          <wp:anchor distT="0" distB="0" distL="114300" distR="114300" simplePos="0" relativeHeight="251682816" behindDoc="0" locked="0" layoutInCell="1" allowOverlap="1" wp14:anchorId="6427167C" wp14:editId="4A967953">
            <wp:simplePos x="0" y="0"/>
            <wp:positionH relativeFrom="margin">
              <wp:posOffset>2775585</wp:posOffset>
            </wp:positionH>
            <wp:positionV relativeFrom="margin">
              <wp:posOffset>4744085</wp:posOffset>
            </wp:positionV>
            <wp:extent cx="3815080" cy="2232025"/>
            <wp:effectExtent l="0" t="0" r="13970" b="15875"/>
            <wp:wrapSquare wrapText="bothSides"/>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hAnsi="Times New Roman" w:cs="Times New Roman"/>
          <w:color w:val="000000" w:themeColor="text1"/>
          <w:sz w:val="40"/>
          <w:szCs w:val="28"/>
        </w:rPr>
        <w:tab/>
      </w:r>
      <w:r w:rsidRPr="007B1B7D">
        <w:rPr>
          <w:rFonts w:ascii="Times New Roman" w:hAnsi="Times New Roman" w:cs="Times New Roman"/>
          <w:sz w:val="28"/>
        </w:rPr>
        <w:t xml:space="preserve">Зона вільної торгівлі сприяє збільшенню можливостей виходу на нові європейські ринки українським підприємствам. Кількість </w:t>
      </w:r>
      <w:r>
        <w:rPr>
          <w:rFonts w:ascii="Times New Roman" w:hAnsi="Times New Roman" w:cs="Times New Roman"/>
          <w:sz w:val="28"/>
        </w:rPr>
        <w:t xml:space="preserve">українських </w:t>
      </w:r>
      <w:r w:rsidRPr="007B1B7D">
        <w:rPr>
          <w:rFonts w:ascii="Times New Roman" w:hAnsi="Times New Roman" w:cs="Times New Roman"/>
          <w:sz w:val="28"/>
        </w:rPr>
        <w:t>компаній</w:t>
      </w:r>
      <w:r w:rsidRPr="00E30053">
        <w:rPr>
          <w:rFonts w:ascii="Times New Roman" w:hAnsi="Times New Roman" w:cs="Times New Roman"/>
          <w:sz w:val="28"/>
        </w:rPr>
        <w:t>,</w:t>
      </w:r>
      <w:r w:rsidRPr="007B1B7D">
        <w:rPr>
          <w:rFonts w:ascii="Times New Roman" w:hAnsi="Times New Roman" w:cs="Times New Roman"/>
          <w:sz w:val="28"/>
        </w:rPr>
        <w:t xml:space="preserve"> які </w:t>
      </w:r>
      <w:r>
        <w:rPr>
          <w:rFonts w:ascii="Times New Roman" w:hAnsi="Times New Roman" w:cs="Times New Roman"/>
          <w:sz w:val="28"/>
        </w:rPr>
        <w:t xml:space="preserve">здійснюють </w:t>
      </w:r>
      <w:r w:rsidRPr="007B1B7D">
        <w:rPr>
          <w:rFonts w:ascii="Times New Roman" w:hAnsi="Times New Roman" w:cs="Times New Roman"/>
          <w:sz w:val="28"/>
        </w:rPr>
        <w:t>експорт до ЄС</w:t>
      </w:r>
      <w:r>
        <w:rPr>
          <w:rFonts w:ascii="Times New Roman" w:hAnsi="Times New Roman" w:cs="Times New Roman"/>
          <w:sz w:val="28"/>
        </w:rPr>
        <w:t xml:space="preserve"> після 2015 </w:t>
      </w:r>
      <w:r w:rsidRPr="007B1B7D">
        <w:rPr>
          <w:rFonts w:ascii="Times New Roman" w:hAnsi="Times New Roman" w:cs="Times New Roman"/>
          <w:sz w:val="28"/>
        </w:rPr>
        <w:t>рекордними темпами зросла</w:t>
      </w:r>
      <w:r>
        <w:rPr>
          <w:rFonts w:ascii="Times New Roman" w:hAnsi="Times New Roman" w:cs="Times New Roman"/>
          <w:sz w:val="28"/>
        </w:rPr>
        <w:t>.</w:t>
      </w:r>
    </w:p>
    <w:p w:rsidR="00DF74CD" w:rsidRDefault="00DF74CD" w:rsidP="00DF74CD">
      <w:pPr>
        <w:spacing w:line="240" w:lineRule="auto"/>
        <w:jc w:val="center"/>
        <w:rPr>
          <w:rFonts w:ascii="Times New Roman" w:hAnsi="Times New Roman" w:cs="Times New Roman"/>
          <w:b/>
          <w:sz w:val="28"/>
          <w:szCs w:val="28"/>
        </w:rPr>
      </w:pPr>
    </w:p>
    <w:p w:rsidR="00DF74CD" w:rsidRDefault="00DF74CD" w:rsidP="00DF74CD">
      <w:pPr>
        <w:spacing w:line="240" w:lineRule="auto"/>
        <w:jc w:val="center"/>
        <w:rPr>
          <w:rFonts w:ascii="Times New Roman" w:hAnsi="Times New Roman" w:cs="Times New Roman"/>
          <w:sz w:val="28"/>
        </w:rPr>
      </w:pPr>
      <w:r w:rsidRPr="00B2317A">
        <w:rPr>
          <w:rFonts w:ascii="Times New Roman" w:hAnsi="Times New Roman" w:cs="Times New Roman"/>
          <w:b/>
          <w:sz w:val="28"/>
          <w:szCs w:val="28"/>
        </w:rPr>
        <w:t>Рис.</w:t>
      </w:r>
      <w:r>
        <w:rPr>
          <w:rFonts w:ascii="Times New Roman" w:hAnsi="Times New Roman" w:cs="Times New Roman"/>
          <w:b/>
          <w:sz w:val="28"/>
          <w:szCs w:val="28"/>
        </w:rPr>
        <w:t>2.6</w:t>
      </w:r>
      <w:r w:rsidRPr="00B2317A">
        <w:rPr>
          <w:rFonts w:ascii="Times New Roman" w:hAnsi="Times New Roman" w:cs="Times New Roman"/>
          <w:b/>
          <w:sz w:val="28"/>
          <w:szCs w:val="28"/>
        </w:rPr>
        <w:t>. Загальна структура імпорту ЄС</w:t>
      </w:r>
      <w:r>
        <w:rPr>
          <w:rFonts w:ascii="Times New Roman" w:hAnsi="Times New Roman" w:cs="Times New Roman"/>
          <w:b/>
          <w:sz w:val="28"/>
          <w:szCs w:val="28"/>
        </w:rPr>
        <w:t xml:space="preserve"> </w:t>
      </w:r>
      <w:r w:rsidRPr="00B2317A">
        <w:rPr>
          <w:rFonts w:ascii="Times New Roman" w:hAnsi="Times New Roman" w:cs="Times New Roman"/>
          <w:b/>
          <w:sz w:val="28"/>
          <w:szCs w:val="28"/>
        </w:rPr>
        <w:t xml:space="preserve"> та з України</w:t>
      </w:r>
    </w:p>
    <w:p w:rsidR="00DF74CD" w:rsidRPr="00D57324" w:rsidRDefault="00DF74CD" w:rsidP="00DF74CD">
      <w:pPr>
        <w:spacing w:line="240" w:lineRule="auto"/>
        <w:jc w:val="both"/>
        <w:rPr>
          <w:rFonts w:ascii="Times New Roman" w:hAnsi="Times New Roman" w:cs="Times New Roman"/>
          <w:sz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sidRPr="009B7FBC">
        <w:rPr>
          <w:rFonts w:ascii="Times New Roman" w:hAnsi="Times New Roman" w:cs="Times New Roman"/>
          <w:sz w:val="24"/>
          <w:szCs w:val="28"/>
        </w:rPr>
        <w:t>7</w:t>
      </w:r>
      <w:r>
        <w:rPr>
          <w:rFonts w:ascii="Times New Roman" w:hAnsi="Times New Roman" w:cs="Times New Roman"/>
          <w:sz w:val="24"/>
          <w:szCs w:val="28"/>
        </w:rPr>
        <w:t>4</w:t>
      </w:r>
      <w:r w:rsidRPr="00790EC7">
        <w:rPr>
          <w:rFonts w:ascii="Times New Roman" w:hAnsi="Times New Roman" w:cs="Times New Roman"/>
          <w:sz w:val="24"/>
          <w:szCs w:val="28"/>
          <w:lang w:val="ru-RU"/>
        </w:rPr>
        <w:t xml:space="preserve">, </w:t>
      </w:r>
      <w:r>
        <w:rPr>
          <w:rFonts w:ascii="Times New Roman" w:hAnsi="Times New Roman" w:cs="Times New Roman"/>
          <w:sz w:val="24"/>
          <w:szCs w:val="28"/>
        </w:rPr>
        <w:t>50</w:t>
      </w:r>
      <w:r w:rsidRPr="005C500F">
        <w:rPr>
          <w:rFonts w:ascii="Times New Roman" w:hAnsi="Times New Roman" w:cs="Times New Roman"/>
          <w:sz w:val="24"/>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Більшість експорту до ЄС складає</w:t>
      </w:r>
      <w:r w:rsidRPr="00B2317A">
        <w:rPr>
          <w:rFonts w:ascii="Times New Roman" w:hAnsi="Times New Roman" w:cs="Times New Roman"/>
          <w:sz w:val="28"/>
          <w:szCs w:val="28"/>
        </w:rPr>
        <w:t xml:space="preserve"> сировина. </w:t>
      </w:r>
      <w:r>
        <w:rPr>
          <w:rFonts w:ascii="Times New Roman" w:hAnsi="Times New Roman" w:cs="Times New Roman"/>
          <w:sz w:val="28"/>
          <w:szCs w:val="28"/>
        </w:rPr>
        <w:t xml:space="preserve">Основними товарними складовими є </w:t>
      </w:r>
      <w:r w:rsidRPr="00790EC7">
        <w:rPr>
          <w:rFonts w:ascii="Times New Roman" w:hAnsi="Times New Roman" w:cs="Times New Roman"/>
          <w:sz w:val="28"/>
          <w:szCs w:val="28"/>
          <w:lang w:val="ru-RU"/>
        </w:rPr>
        <w:t>[</w:t>
      </w:r>
      <w:r>
        <w:rPr>
          <w:rFonts w:ascii="Times New Roman" w:hAnsi="Times New Roman" w:cs="Times New Roman"/>
          <w:sz w:val="28"/>
          <w:szCs w:val="28"/>
          <w:lang w:val="ru-RU"/>
        </w:rPr>
        <w:t>64</w:t>
      </w:r>
      <w:r w:rsidRPr="00790EC7">
        <w:rPr>
          <w:rFonts w:ascii="Times New Roman" w:hAnsi="Times New Roman" w:cs="Times New Roman"/>
          <w:sz w:val="28"/>
          <w:szCs w:val="28"/>
          <w:lang w:val="ru-RU"/>
        </w:rPr>
        <w:t>]</w:t>
      </w:r>
      <w:r>
        <w:rPr>
          <w:rFonts w:ascii="Times New Roman" w:hAnsi="Times New Roman" w:cs="Times New Roman"/>
          <w:sz w:val="28"/>
          <w:szCs w:val="28"/>
        </w:rPr>
        <w:t>:</w:t>
      </w:r>
    </w:p>
    <w:p w:rsidR="00DF74CD" w:rsidRDefault="00DF74CD" w:rsidP="00DF74CD">
      <w:pPr>
        <w:pStyle w:val="a8"/>
        <w:numPr>
          <w:ilvl w:val="0"/>
          <w:numId w:val="11"/>
        </w:numPr>
        <w:spacing w:after="0" w:line="360" w:lineRule="auto"/>
        <w:jc w:val="both"/>
        <w:rPr>
          <w:rFonts w:ascii="Times New Roman" w:hAnsi="Times New Roman" w:cs="Times New Roman"/>
          <w:sz w:val="28"/>
          <w:szCs w:val="28"/>
        </w:rPr>
      </w:pPr>
      <w:r w:rsidRPr="00B2317A">
        <w:rPr>
          <w:rFonts w:ascii="Times New Roman" w:hAnsi="Times New Roman" w:cs="Times New Roman"/>
          <w:sz w:val="28"/>
          <w:szCs w:val="28"/>
        </w:rPr>
        <w:t xml:space="preserve">Кава </w:t>
      </w:r>
      <w:r>
        <w:rPr>
          <w:rFonts w:ascii="Times New Roman" w:hAnsi="Times New Roman" w:cs="Times New Roman"/>
          <w:sz w:val="28"/>
          <w:szCs w:val="28"/>
        </w:rPr>
        <w:t>– 8</w:t>
      </w:r>
      <w:r>
        <w:rPr>
          <w:rFonts w:ascii="Times New Roman" w:hAnsi="Times New Roman" w:cs="Times New Roman"/>
          <w:sz w:val="28"/>
          <w:szCs w:val="28"/>
          <w:lang w:val="en-US"/>
        </w:rPr>
        <w:t>,</w:t>
      </w:r>
      <w:r>
        <w:rPr>
          <w:rFonts w:ascii="Times New Roman" w:hAnsi="Times New Roman" w:cs="Times New Roman"/>
          <w:sz w:val="28"/>
          <w:szCs w:val="28"/>
        </w:rPr>
        <w:t>6 млрд. Є;</w:t>
      </w:r>
    </w:p>
    <w:p w:rsidR="00DF74CD" w:rsidRPr="00B2317A" w:rsidRDefault="00DF74CD" w:rsidP="00DF74CD">
      <w:pPr>
        <w:pStyle w:val="a8"/>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Соєва макуха – 7</w:t>
      </w:r>
      <w:r>
        <w:rPr>
          <w:rFonts w:ascii="Times New Roman" w:hAnsi="Times New Roman" w:cs="Times New Roman"/>
          <w:sz w:val="28"/>
          <w:szCs w:val="28"/>
          <w:lang w:val="en-US"/>
        </w:rPr>
        <w:t>,</w:t>
      </w:r>
      <w:r>
        <w:rPr>
          <w:rFonts w:ascii="Times New Roman" w:hAnsi="Times New Roman" w:cs="Times New Roman"/>
          <w:sz w:val="28"/>
          <w:szCs w:val="28"/>
        </w:rPr>
        <w:t>1 млрд. Є;</w:t>
      </w:r>
    </w:p>
    <w:p w:rsidR="00DF74CD" w:rsidRDefault="00DF74CD" w:rsidP="00DF74CD">
      <w:pPr>
        <w:pStyle w:val="a8"/>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Горіхи – 5</w:t>
      </w:r>
      <w:r>
        <w:rPr>
          <w:rFonts w:ascii="Times New Roman" w:hAnsi="Times New Roman" w:cs="Times New Roman"/>
          <w:sz w:val="28"/>
          <w:szCs w:val="28"/>
          <w:lang w:val="en-US"/>
        </w:rPr>
        <w:t>,0</w:t>
      </w:r>
      <w:r>
        <w:rPr>
          <w:rFonts w:ascii="Times New Roman" w:hAnsi="Times New Roman" w:cs="Times New Roman"/>
          <w:sz w:val="28"/>
          <w:szCs w:val="28"/>
        </w:rPr>
        <w:t xml:space="preserve"> млрд. Є;</w:t>
      </w:r>
    </w:p>
    <w:p w:rsidR="00DF74CD" w:rsidRPr="00790EC7" w:rsidRDefault="00DF74CD" w:rsidP="00DF74CD">
      <w:pPr>
        <w:pStyle w:val="a8"/>
        <w:numPr>
          <w:ilvl w:val="0"/>
          <w:numId w:val="11"/>
        </w:numPr>
        <w:spacing w:after="0" w:line="360" w:lineRule="auto"/>
        <w:jc w:val="both"/>
        <w:rPr>
          <w:rFonts w:ascii="Times New Roman" w:hAnsi="Times New Roman" w:cs="Times New Roman"/>
          <w:color w:val="000000" w:themeColor="text1"/>
          <w:sz w:val="28"/>
          <w:szCs w:val="28"/>
        </w:rPr>
      </w:pPr>
      <w:r w:rsidRPr="00790EC7">
        <w:rPr>
          <w:rFonts w:ascii="Times New Roman" w:hAnsi="Times New Roman" w:cs="Times New Roman"/>
          <w:color w:val="000000" w:themeColor="text1"/>
          <w:sz w:val="28"/>
          <w:szCs w:val="28"/>
        </w:rPr>
        <w:lastRenderedPageBreak/>
        <w:t>Соя – 4</w:t>
      </w:r>
      <w:r w:rsidRPr="00790EC7">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7</w:t>
      </w:r>
      <w:r w:rsidRPr="00790EC7">
        <w:rPr>
          <w:rFonts w:ascii="Times New Roman" w:hAnsi="Times New Roman" w:cs="Times New Roman"/>
          <w:color w:val="000000" w:themeColor="text1"/>
          <w:sz w:val="28"/>
          <w:szCs w:val="28"/>
          <w:lang w:val="en-US"/>
        </w:rPr>
        <w:t xml:space="preserve"> </w:t>
      </w:r>
      <w:r w:rsidRPr="00790EC7">
        <w:rPr>
          <w:rFonts w:ascii="Times New Roman" w:hAnsi="Times New Roman" w:cs="Times New Roman"/>
          <w:color w:val="000000" w:themeColor="text1"/>
          <w:sz w:val="28"/>
          <w:szCs w:val="28"/>
        </w:rPr>
        <w:t>млрд. Є</w:t>
      </w:r>
      <w:r w:rsidRPr="00790EC7">
        <w:rPr>
          <w:rFonts w:ascii="Times New Roman" w:hAnsi="Times New Roman" w:cs="Times New Roman"/>
          <w:color w:val="000000" w:themeColor="text1"/>
          <w:sz w:val="28"/>
          <w:szCs w:val="28"/>
          <w:lang w:val="en-US"/>
        </w:rPr>
        <w:t>.</w:t>
      </w:r>
    </w:p>
    <w:p w:rsidR="00DF74CD" w:rsidRPr="00EA77B1"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Дані товари складають третину імпорту сільськогосподарського сектору ЄС. Щодо України</w:t>
      </w:r>
      <w:r w:rsidRPr="00EA77B1">
        <w:rPr>
          <w:rFonts w:ascii="Times New Roman" w:hAnsi="Times New Roman" w:cs="Times New Roman"/>
          <w:sz w:val="28"/>
          <w:szCs w:val="28"/>
        </w:rPr>
        <w:t xml:space="preserve">, </w:t>
      </w:r>
      <w:r>
        <w:rPr>
          <w:rFonts w:ascii="Times New Roman" w:hAnsi="Times New Roman" w:cs="Times New Roman"/>
          <w:sz w:val="28"/>
          <w:szCs w:val="28"/>
        </w:rPr>
        <w:t>то серед найбільш експортованих</w:t>
      </w:r>
      <w:r w:rsidRPr="009B7FBC">
        <w:rPr>
          <w:rFonts w:ascii="Times New Roman" w:hAnsi="Times New Roman" w:cs="Times New Roman"/>
          <w:sz w:val="28"/>
          <w:szCs w:val="28"/>
        </w:rPr>
        <w:t xml:space="preserve"> </w:t>
      </w:r>
      <w:r>
        <w:rPr>
          <w:rFonts w:ascii="Times New Roman" w:hAnsi="Times New Roman" w:cs="Times New Roman"/>
          <w:sz w:val="28"/>
          <w:szCs w:val="28"/>
        </w:rPr>
        <w:t>в ЄС товарних категорій галузі продукції рослинництва складають: зернові культури (32%)</w:t>
      </w:r>
      <w:r w:rsidRPr="00EA77B1">
        <w:rPr>
          <w:rFonts w:ascii="Times New Roman" w:hAnsi="Times New Roman" w:cs="Times New Roman"/>
          <w:sz w:val="28"/>
          <w:szCs w:val="28"/>
        </w:rPr>
        <w:t>,</w:t>
      </w:r>
      <w:r>
        <w:rPr>
          <w:rFonts w:ascii="Times New Roman" w:hAnsi="Times New Roman" w:cs="Times New Roman"/>
          <w:sz w:val="28"/>
          <w:szCs w:val="28"/>
        </w:rPr>
        <w:t xml:space="preserve"> рослинні матеріали для виробництва (27%)</w:t>
      </w:r>
      <w:r w:rsidRPr="00EA77B1">
        <w:rPr>
          <w:rFonts w:ascii="Times New Roman" w:hAnsi="Times New Roman" w:cs="Times New Roman"/>
          <w:sz w:val="28"/>
          <w:szCs w:val="28"/>
        </w:rPr>
        <w:t xml:space="preserve">, </w:t>
      </w:r>
      <w:r>
        <w:rPr>
          <w:rFonts w:ascii="Times New Roman" w:hAnsi="Times New Roman" w:cs="Times New Roman"/>
          <w:sz w:val="28"/>
          <w:szCs w:val="28"/>
        </w:rPr>
        <w:t>жири та олії рослинного походження (7%)</w:t>
      </w:r>
      <w:r w:rsidRPr="00EA77B1">
        <w:rPr>
          <w:rFonts w:ascii="Times New Roman" w:hAnsi="Times New Roman" w:cs="Times New Roman"/>
          <w:sz w:val="28"/>
          <w:szCs w:val="28"/>
        </w:rPr>
        <w:t xml:space="preserve">, </w:t>
      </w:r>
      <w:r>
        <w:rPr>
          <w:rFonts w:ascii="Times New Roman" w:hAnsi="Times New Roman" w:cs="Times New Roman"/>
          <w:sz w:val="28"/>
          <w:szCs w:val="28"/>
        </w:rPr>
        <w:t>олійні плоди(7%)</w:t>
      </w:r>
      <w:r w:rsidRPr="00EA77B1">
        <w:rPr>
          <w:rFonts w:ascii="Times New Roman" w:hAnsi="Times New Roman" w:cs="Times New Roman"/>
          <w:sz w:val="28"/>
          <w:szCs w:val="28"/>
        </w:rPr>
        <w:t xml:space="preserve">, </w:t>
      </w:r>
      <w:r w:rsidRPr="00EA77B1">
        <w:rPr>
          <w:rFonts w:ascii="Times New Roman" w:hAnsi="Times New Roman" w:cs="Times New Roman"/>
          <w:color w:val="000000"/>
          <w:sz w:val="28"/>
          <w:szCs w:val="24"/>
        </w:rPr>
        <w:t>продукція борошномельно-круп’яної промисловості</w:t>
      </w:r>
      <w:r>
        <w:rPr>
          <w:rFonts w:ascii="Times New Roman" w:hAnsi="Times New Roman" w:cs="Times New Roman"/>
          <w:color w:val="000000"/>
          <w:sz w:val="28"/>
          <w:szCs w:val="24"/>
        </w:rPr>
        <w:t xml:space="preserve"> (6%)</w:t>
      </w:r>
      <w:r w:rsidRPr="009B7FBC">
        <w:rPr>
          <w:rFonts w:ascii="Times New Roman" w:hAnsi="Times New Roman" w:cs="Times New Roman"/>
          <w:color w:val="000000"/>
          <w:sz w:val="28"/>
          <w:szCs w:val="24"/>
        </w:rPr>
        <w:t xml:space="preserve"> [</w:t>
      </w:r>
      <w:r>
        <w:rPr>
          <w:rFonts w:ascii="Times New Roman" w:hAnsi="Times New Roman" w:cs="Times New Roman"/>
          <w:color w:val="000000"/>
          <w:sz w:val="28"/>
          <w:szCs w:val="24"/>
        </w:rPr>
        <w:t>50</w:t>
      </w:r>
      <w:r w:rsidRPr="009B7FBC">
        <w:rPr>
          <w:rFonts w:ascii="Times New Roman" w:hAnsi="Times New Roman" w:cs="Times New Roman"/>
          <w:color w:val="000000"/>
          <w:sz w:val="28"/>
          <w:szCs w:val="24"/>
        </w:rPr>
        <w:t>,</w:t>
      </w:r>
      <w:r>
        <w:rPr>
          <w:rFonts w:ascii="Times New Roman" w:hAnsi="Times New Roman" w:cs="Times New Roman"/>
          <w:color w:val="000000"/>
          <w:sz w:val="28"/>
          <w:szCs w:val="24"/>
        </w:rPr>
        <w:t xml:space="preserve"> 62</w:t>
      </w:r>
      <w:r w:rsidRPr="009B7FBC">
        <w:rPr>
          <w:rFonts w:ascii="Times New Roman" w:hAnsi="Times New Roman" w:cs="Times New Roman"/>
          <w:color w:val="000000"/>
          <w:sz w:val="28"/>
          <w:szCs w:val="24"/>
        </w:rPr>
        <w:t>]</w:t>
      </w:r>
      <w:r>
        <w:rPr>
          <w:rFonts w:ascii="Times New Roman" w:hAnsi="Times New Roman" w:cs="Times New Roman"/>
          <w:color w:val="000000"/>
          <w:sz w:val="28"/>
          <w:szCs w:val="24"/>
        </w:rPr>
        <w:t xml:space="preserve">. </w:t>
      </w:r>
    </w:p>
    <w:p w:rsidR="00DF74CD" w:rsidRDefault="00DF74CD" w:rsidP="00DF74C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г</w:t>
      </w:r>
      <w:r w:rsidRPr="0090529E">
        <w:rPr>
          <w:rFonts w:ascii="Times New Roman" w:hAnsi="Times New Roman" w:cs="Times New Roman"/>
          <w:sz w:val="28"/>
          <w:szCs w:val="28"/>
        </w:rPr>
        <w:t>еографічн</w:t>
      </w:r>
      <w:r>
        <w:rPr>
          <w:rFonts w:ascii="Times New Roman" w:hAnsi="Times New Roman" w:cs="Times New Roman"/>
          <w:sz w:val="28"/>
          <w:szCs w:val="28"/>
        </w:rPr>
        <w:t>ій</w:t>
      </w:r>
      <w:r w:rsidRPr="0090529E">
        <w:rPr>
          <w:rFonts w:ascii="Times New Roman" w:hAnsi="Times New Roman" w:cs="Times New Roman"/>
          <w:sz w:val="28"/>
          <w:szCs w:val="28"/>
        </w:rPr>
        <w:t xml:space="preserve"> </w:t>
      </w:r>
      <w:r>
        <w:rPr>
          <w:rFonts w:ascii="Times New Roman" w:hAnsi="Times New Roman" w:cs="Times New Roman"/>
          <w:sz w:val="28"/>
          <w:szCs w:val="28"/>
        </w:rPr>
        <w:t>структурі експорту продукції рослинництва в країни ЄС переважають 10 країн</w:t>
      </w:r>
      <w:r w:rsidRPr="0090529E">
        <w:rPr>
          <w:rFonts w:ascii="Times New Roman" w:hAnsi="Times New Roman" w:cs="Times New Roman"/>
          <w:sz w:val="28"/>
          <w:szCs w:val="28"/>
        </w:rPr>
        <w:t>,</w:t>
      </w:r>
      <w:r>
        <w:rPr>
          <w:rFonts w:ascii="Times New Roman" w:hAnsi="Times New Roman" w:cs="Times New Roman"/>
          <w:sz w:val="28"/>
          <w:szCs w:val="28"/>
        </w:rPr>
        <w:t xml:space="preserve"> вони становлять 91% європейського імпорту з України. Як можна проаналізувати з рисунку 2.6. найбільше імпортує українську продукцію рослинництва Іспанія. </w:t>
      </w:r>
    </w:p>
    <w:p w:rsidR="00DF74CD" w:rsidRDefault="00DF74CD" w:rsidP="00DF74CD">
      <w:pPr>
        <w:spacing w:line="360" w:lineRule="auto"/>
        <w:ind w:firstLine="708"/>
        <w:jc w:val="center"/>
        <w:rPr>
          <w:rFonts w:ascii="Times New Roman" w:hAnsi="Times New Roman" w:cs="Times New Roman"/>
          <w:b/>
          <w:sz w:val="28"/>
          <w:szCs w:val="28"/>
        </w:rPr>
      </w:pPr>
      <w:r w:rsidRPr="00A430D6">
        <w:rPr>
          <w:rFonts w:ascii="Times New Roman" w:hAnsi="Times New Roman" w:cs="Times New Roman"/>
          <w:noProof/>
          <w:sz w:val="28"/>
          <w:szCs w:val="28"/>
          <w:lang w:val="ru-RU" w:eastAsia="ru-RU"/>
        </w:rPr>
        <w:drawing>
          <wp:inline distT="0" distB="0" distL="0" distR="0" wp14:anchorId="23CF4960" wp14:editId="623EA83D">
            <wp:extent cx="4810125" cy="2809875"/>
            <wp:effectExtent l="19050" t="0" r="9525"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74CD" w:rsidRDefault="00DF74CD" w:rsidP="00DF74CD">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Рис.2.7</w:t>
      </w:r>
      <w:r w:rsidRPr="00F45906">
        <w:rPr>
          <w:rFonts w:ascii="Times New Roman" w:hAnsi="Times New Roman" w:cs="Times New Roman"/>
          <w:b/>
          <w:sz w:val="28"/>
          <w:szCs w:val="28"/>
        </w:rPr>
        <w:t>. Найбільші імпортери продукції рослинництва в ЄС за 2020</w:t>
      </w:r>
    </w:p>
    <w:p w:rsidR="00DF74CD" w:rsidRPr="005C500F"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sidRPr="00C24028">
        <w:rPr>
          <w:rFonts w:ascii="Times New Roman" w:hAnsi="Times New Roman" w:cs="Times New Roman"/>
          <w:sz w:val="24"/>
          <w:szCs w:val="28"/>
        </w:rPr>
        <w:t>6</w:t>
      </w:r>
      <w:r>
        <w:rPr>
          <w:rFonts w:ascii="Times New Roman" w:hAnsi="Times New Roman" w:cs="Times New Roman"/>
          <w:sz w:val="24"/>
          <w:szCs w:val="28"/>
        </w:rPr>
        <w:t>2</w:t>
      </w:r>
      <w:r w:rsidRPr="005C500F">
        <w:rPr>
          <w:rFonts w:ascii="Times New Roman" w:hAnsi="Times New Roman" w:cs="Times New Roman"/>
          <w:sz w:val="24"/>
          <w:szCs w:val="28"/>
        </w:rPr>
        <w:t>].</w:t>
      </w:r>
    </w:p>
    <w:p w:rsidR="00DF74CD" w:rsidRDefault="00DF74CD" w:rsidP="00DF74CD">
      <w:pPr>
        <w:spacing w:after="0" w:line="360" w:lineRule="auto"/>
        <w:ind w:firstLine="709"/>
        <w:jc w:val="both"/>
        <w:rPr>
          <w:rFonts w:ascii="Times New Roman" w:hAnsi="Times New Roman" w:cs="Times New Roman"/>
          <w:sz w:val="28"/>
          <w:szCs w:val="28"/>
        </w:rPr>
      </w:pPr>
      <w:r w:rsidRPr="00D00AD0">
        <w:rPr>
          <w:rFonts w:ascii="Times New Roman" w:hAnsi="Times New Roman" w:cs="Times New Roman"/>
          <w:sz w:val="28"/>
          <w:szCs w:val="28"/>
        </w:rPr>
        <w:t>Іспанія є одн</w:t>
      </w:r>
      <w:r>
        <w:rPr>
          <w:rFonts w:ascii="Times New Roman" w:hAnsi="Times New Roman" w:cs="Times New Roman"/>
          <w:sz w:val="28"/>
          <w:szCs w:val="28"/>
        </w:rPr>
        <w:t xml:space="preserve">им </w:t>
      </w:r>
      <w:r w:rsidRPr="00D00AD0">
        <w:rPr>
          <w:rFonts w:ascii="Times New Roman" w:hAnsi="Times New Roman" w:cs="Times New Roman"/>
          <w:sz w:val="28"/>
          <w:szCs w:val="28"/>
        </w:rPr>
        <w:t>із найважливіших торг</w:t>
      </w:r>
      <w:r>
        <w:rPr>
          <w:rFonts w:ascii="Times New Roman" w:hAnsi="Times New Roman" w:cs="Times New Roman"/>
          <w:sz w:val="28"/>
          <w:szCs w:val="28"/>
        </w:rPr>
        <w:t>о</w:t>
      </w:r>
      <w:r w:rsidRPr="00D00AD0">
        <w:rPr>
          <w:rFonts w:ascii="Times New Roman" w:hAnsi="Times New Roman" w:cs="Times New Roman"/>
          <w:sz w:val="28"/>
          <w:szCs w:val="28"/>
        </w:rPr>
        <w:t xml:space="preserve">вельних партнерів України в галузі продукції рослинництва. З кожним роком </w:t>
      </w:r>
      <w:r>
        <w:rPr>
          <w:rFonts w:ascii="Times New Roman" w:hAnsi="Times New Roman" w:cs="Times New Roman"/>
          <w:sz w:val="28"/>
          <w:szCs w:val="28"/>
        </w:rPr>
        <w:t xml:space="preserve">дана країна все більше нарощує обсяги імпорту української продукції. Серед основних товарних груп, які імпортує ця країна є зернові культури, жири та олії рослинного походження. Саме Іспанія посідає перше місце серед країн ЄС та третє місце серед усіх країн щодо імпорту українських зернових. У 2019 році можна спостерігати значне збільшення обсягів експорту української продукції до Іспанії. Щодо ситуації у </w:t>
      </w:r>
      <w:r>
        <w:rPr>
          <w:rFonts w:ascii="Times New Roman" w:hAnsi="Times New Roman" w:cs="Times New Roman"/>
          <w:sz w:val="28"/>
          <w:szCs w:val="28"/>
        </w:rPr>
        <w:lastRenderedPageBreak/>
        <w:t>2020 році цей показник скоротився майже на 16,4% через карантинні обмеження</w:t>
      </w:r>
      <w:r w:rsidRPr="00790EC7">
        <w:rPr>
          <w:rFonts w:ascii="Times New Roman" w:hAnsi="Times New Roman" w:cs="Times New Roman"/>
          <w:sz w:val="28"/>
          <w:szCs w:val="28"/>
          <w:lang w:val="ru-RU"/>
        </w:rPr>
        <w:t xml:space="preserve"> [11]</w:t>
      </w:r>
      <w:r>
        <w:rPr>
          <w:rFonts w:ascii="Times New Roman" w:hAnsi="Times New Roman" w:cs="Times New Roman"/>
          <w:sz w:val="28"/>
          <w:szCs w:val="28"/>
        </w:rPr>
        <w:t xml:space="preserve">. За січень-серпень 2021 року експорт продукції рослинництва займає 31,6% від загального українського експорту до Іспанії </w:t>
      </w:r>
      <w:r w:rsidRPr="00790EC7">
        <w:rPr>
          <w:rFonts w:ascii="Times New Roman" w:hAnsi="Times New Roman" w:cs="Times New Roman"/>
          <w:sz w:val="28"/>
          <w:szCs w:val="28"/>
          <w:lang w:val="ru-RU"/>
        </w:rPr>
        <w:t>[11]</w:t>
      </w:r>
      <w:r>
        <w:rPr>
          <w:rFonts w:ascii="Times New Roman" w:hAnsi="Times New Roman" w:cs="Times New Roman"/>
          <w:sz w:val="28"/>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Україна інтенсивно розвиває торговельні відносини з Німеччиною. У 2020 році експорт продукції рослинництва становив 21,0%, який порівняно з 2019 роком скоротився на 9,8%. В структурі експорту продукції рослинництва найбільше займають насіння і плоди олійних рослин (55,1%) та зернові культури (31,8%). Незважаючи на незначне скорочення експорту у 2020 році, станом на січень – серпень 2021 рік експорт до Німеччини продукції рослинництва становить 14,2%. В товарній структурі можна спостерігати значне скорочення обсягів експорту зернових культур, через збільшення німецького імпорту зернових з Єгипту</w:t>
      </w:r>
      <w:r w:rsidRPr="00790EC7">
        <w:rPr>
          <w:rFonts w:ascii="Times New Roman" w:hAnsi="Times New Roman" w:cs="Times New Roman"/>
          <w:sz w:val="28"/>
          <w:szCs w:val="28"/>
          <w:lang w:val="ru-RU"/>
        </w:rPr>
        <w:t xml:space="preserve"> [11]</w:t>
      </w:r>
      <w:r>
        <w:rPr>
          <w:rFonts w:ascii="Times New Roman" w:hAnsi="Times New Roman" w:cs="Times New Roman"/>
          <w:sz w:val="28"/>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Останнім часом характерно збільшення експорту України до Італії. Товарна структура українського експорту продукції рослинництва представлена насінням олійних культур та зерном. Загалом експорт продукції рослинництва складає 11,9% від загального експорт України до Італії. Позитивну динаміку нарощення обсягів експорту показує пшениця та кукурудза, оскільки станом на січень-серпень 2021 року експорт цих культур склав 99,2 млн. дол., це на 26,5% більше ніж аналогічного період 2019 року. Також серед насіння олійних культур Італія найбільше імпортує з України соєві боби, у 2021 році було експортовано на суму 49,2 млрд. дол., що перевищує аналогічний період 2019 року на 68,7%</w:t>
      </w:r>
      <w:r w:rsidRPr="00790EC7">
        <w:rPr>
          <w:rFonts w:ascii="Times New Roman" w:hAnsi="Times New Roman" w:cs="Times New Roman"/>
          <w:sz w:val="28"/>
          <w:szCs w:val="28"/>
        </w:rPr>
        <w:t xml:space="preserve"> [66]</w:t>
      </w:r>
      <w:r>
        <w:rPr>
          <w:rFonts w:ascii="Times New Roman" w:hAnsi="Times New Roman" w:cs="Times New Roman"/>
          <w:sz w:val="28"/>
          <w:szCs w:val="28"/>
        </w:rPr>
        <w:t>.</w:t>
      </w:r>
    </w:p>
    <w:p w:rsidR="00DF74CD" w:rsidRPr="004476B5"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Польща займає друге місце серед найбільших торговельних партнерів України у світі</w:t>
      </w:r>
      <w:r w:rsidRPr="007A723B">
        <w:rPr>
          <w:rFonts w:ascii="Times New Roman" w:hAnsi="Times New Roman" w:cs="Times New Roman"/>
          <w:sz w:val="28"/>
          <w:szCs w:val="28"/>
        </w:rPr>
        <w:t xml:space="preserve">, </w:t>
      </w:r>
      <w:r>
        <w:rPr>
          <w:rFonts w:ascii="Times New Roman" w:hAnsi="Times New Roman" w:cs="Times New Roman"/>
          <w:sz w:val="28"/>
          <w:szCs w:val="28"/>
        </w:rPr>
        <w:t>та перше місце серед європейських країн. За перші 8 місяців 2021 року український експорт до Польщі склав 8</w:t>
      </w:r>
      <w:r w:rsidRPr="004476B5">
        <w:rPr>
          <w:rFonts w:ascii="Times New Roman" w:hAnsi="Times New Roman" w:cs="Times New Roman"/>
          <w:sz w:val="28"/>
          <w:szCs w:val="28"/>
        </w:rPr>
        <w:t>,2</w:t>
      </w:r>
      <w:r>
        <w:rPr>
          <w:rFonts w:ascii="Times New Roman" w:hAnsi="Times New Roman" w:cs="Times New Roman"/>
          <w:sz w:val="28"/>
          <w:szCs w:val="28"/>
        </w:rPr>
        <w:t>% (2</w:t>
      </w:r>
      <w:r w:rsidRPr="004476B5">
        <w:rPr>
          <w:rFonts w:ascii="Times New Roman" w:hAnsi="Times New Roman" w:cs="Times New Roman"/>
          <w:sz w:val="28"/>
          <w:szCs w:val="28"/>
        </w:rPr>
        <w:t>,9</w:t>
      </w:r>
      <w:r>
        <w:rPr>
          <w:rFonts w:ascii="Times New Roman" w:hAnsi="Times New Roman" w:cs="Times New Roman"/>
          <w:sz w:val="28"/>
          <w:szCs w:val="28"/>
        </w:rPr>
        <w:t xml:space="preserve"> млрд. дол.) від загального експорту країни. Щодо експорту продукції рослинництва, то дана галузь складає 3</w:t>
      </w:r>
      <w:r w:rsidRPr="004476B5">
        <w:rPr>
          <w:rFonts w:ascii="Times New Roman" w:hAnsi="Times New Roman" w:cs="Times New Roman"/>
          <w:sz w:val="28"/>
          <w:szCs w:val="28"/>
        </w:rPr>
        <w:t>,3%</w:t>
      </w:r>
      <w:r>
        <w:rPr>
          <w:rFonts w:ascii="Times New Roman" w:hAnsi="Times New Roman" w:cs="Times New Roman"/>
          <w:sz w:val="28"/>
          <w:szCs w:val="28"/>
        </w:rPr>
        <w:t xml:space="preserve"> за січень-серпень 2021 року. Найбільше Польща імпортує серед продукції рослинництва їстівні плоди та горіхи (44</w:t>
      </w:r>
      <w:r w:rsidRPr="004476B5">
        <w:rPr>
          <w:rFonts w:ascii="Times New Roman" w:hAnsi="Times New Roman" w:cs="Times New Roman"/>
          <w:sz w:val="28"/>
          <w:szCs w:val="28"/>
        </w:rPr>
        <w:t>,6</w:t>
      </w:r>
      <w:r>
        <w:rPr>
          <w:rFonts w:ascii="Times New Roman" w:hAnsi="Times New Roman" w:cs="Times New Roman"/>
          <w:sz w:val="28"/>
          <w:szCs w:val="28"/>
        </w:rPr>
        <w:t>%)</w:t>
      </w:r>
      <w:r w:rsidRPr="004476B5">
        <w:rPr>
          <w:rFonts w:ascii="Times New Roman" w:hAnsi="Times New Roman" w:cs="Times New Roman"/>
          <w:sz w:val="28"/>
          <w:szCs w:val="28"/>
        </w:rPr>
        <w:t xml:space="preserve">, </w:t>
      </w:r>
      <w:r>
        <w:rPr>
          <w:rFonts w:ascii="Times New Roman" w:hAnsi="Times New Roman" w:cs="Times New Roman"/>
          <w:sz w:val="28"/>
          <w:szCs w:val="28"/>
        </w:rPr>
        <w:t>насіння та плоди олійних рослин (23</w:t>
      </w:r>
      <w:r w:rsidRPr="004476B5">
        <w:rPr>
          <w:rFonts w:ascii="Times New Roman" w:hAnsi="Times New Roman" w:cs="Times New Roman"/>
          <w:sz w:val="28"/>
          <w:szCs w:val="28"/>
        </w:rPr>
        <w:t>,4%)</w:t>
      </w:r>
      <w:r w:rsidRPr="00790EC7">
        <w:rPr>
          <w:rFonts w:ascii="Times New Roman" w:hAnsi="Times New Roman" w:cs="Times New Roman"/>
          <w:sz w:val="28"/>
          <w:szCs w:val="28"/>
        </w:rPr>
        <w:t xml:space="preserve"> [59]</w:t>
      </w:r>
      <w:r w:rsidRPr="004476B5">
        <w:rPr>
          <w:rFonts w:ascii="Times New Roman" w:hAnsi="Times New Roman" w:cs="Times New Roman"/>
          <w:sz w:val="28"/>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Серед інших країн, що імпортують продукцію рослинництва</w:t>
      </w:r>
      <w:r w:rsidRPr="0041259F">
        <w:rPr>
          <w:rFonts w:ascii="Times New Roman" w:hAnsi="Times New Roman" w:cs="Times New Roman"/>
          <w:sz w:val="28"/>
          <w:szCs w:val="28"/>
        </w:rPr>
        <w:t>,</w:t>
      </w:r>
      <w:r>
        <w:rPr>
          <w:rFonts w:ascii="Times New Roman" w:hAnsi="Times New Roman" w:cs="Times New Roman"/>
          <w:sz w:val="28"/>
          <w:szCs w:val="28"/>
        </w:rPr>
        <w:t xml:space="preserve"> але їх частка є відносно незначною</w:t>
      </w:r>
      <w:r w:rsidRPr="0041259F">
        <w:rPr>
          <w:rFonts w:ascii="Times New Roman" w:hAnsi="Times New Roman" w:cs="Times New Roman"/>
          <w:sz w:val="28"/>
          <w:szCs w:val="28"/>
        </w:rPr>
        <w:t>,</w:t>
      </w:r>
      <w:r>
        <w:rPr>
          <w:rFonts w:ascii="Times New Roman" w:hAnsi="Times New Roman" w:cs="Times New Roman"/>
          <w:sz w:val="28"/>
          <w:szCs w:val="28"/>
        </w:rPr>
        <w:t xml:space="preserve"> можна назвати такі: Франція (9,6%), Португалія (6,5%)</w:t>
      </w:r>
      <w:r w:rsidRPr="004476B5">
        <w:rPr>
          <w:rFonts w:ascii="Times New Roman" w:hAnsi="Times New Roman" w:cs="Times New Roman"/>
          <w:sz w:val="28"/>
          <w:szCs w:val="28"/>
        </w:rPr>
        <w:t>,</w:t>
      </w:r>
      <w:r>
        <w:rPr>
          <w:rFonts w:ascii="Times New Roman" w:hAnsi="Times New Roman" w:cs="Times New Roman"/>
          <w:sz w:val="28"/>
          <w:szCs w:val="28"/>
        </w:rPr>
        <w:t xml:space="preserve"> Нідерланди (4</w:t>
      </w:r>
      <w:r w:rsidRPr="004476B5">
        <w:rPr>
          <w:rFonts w:ascii="Times New Roman" w:hAnsi="Times New Roman" w:cs="Times New Roman"/>
          <w:sz w:val="28"/>
          <w:szCs w:val="28"/>
        </w:rPr>
        <w:t xml:space="preserve">,3%) </w:t>
      </w:r>
      <w:r>
        <w:rPr>
          <w:rFonts w:ascii="Times New Roman" w:hAnsi="Times New Roman" w:cs="Times New Roman"/>
          <w:sz w:val="28"/>
          <w:szCs w:val="28"/>
        </w:rPr>
        <w:t>тощо</w:t>
      </w:r>
      <w:r w:rsidRPr="00790EC7">
        <w:rPr>
          <w:rFonts w:ascii="Times New Roman" w:hAnsi="Times New Roman" w:cs="Times New Roman"/>
          <w:sz w:val="28"/>
          <w:szCs w:val="28"/>
        </w:rPr>
        <w:t xml:space="preserve"> [11]</w:t>
      </w:r>
      <w:r>
        <w:rPr>
          <w:rFonts w:ascii="Times New Roman" w:hAnsi="Times New Roman" w:cs="Times New Roman"/>
          <w:sz w:val="28"/>
          <w:szCs w:val="28"/>
        </w:rPr>
        <w:t>.</w:t>
      </w:r>
    </w:p>
    <w:p w:rsidR="00DF74CD" w:rsidRDefault="00DF74CD" w:rsidP="00DF74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Зона вільної торгівлі дала багато можливостей для розвитку експортної діяльності України в галузі продукції рослинництва.</w:t>
      </w:r>
    </w:p>
    <w:p w:rsidR="00DF74CD" w:rsidRDefault="00DF74CD" w:rsidP="00DF74CD">
      <w:pPr>
        <w:spacing w:after="0" w:line="360" w:lineRule="auto"/>
        <w:ind w:firstLine="709"/>
        <w:jc w:val="center"/>
        <w:rPr>
          <w:rFonts w:ascii="Times New Roman" w:hAnsi="Times New Roman" w:cs="Times New Roman"/>
          <w:sz w:val="28"/>
          <w:szCs w:val="28"/>
        </w:rPr>
      </w:pPr>
      <w:r>
        <w:rPr>
          <w:noProof/>
          <w:lang w:val="ru-RU" w:eastAsia="ru-RU"/>
        </w:rPr>
        <w:drawing>
          <wp:inline distT="0" distB="0" distL="0" distR="0" wp14:anchorId="743B6C0E" wp14:editId="26AD3E36">
            <wp:extent cx="5800725" cy="2681288"/>
            <wp:effectExtent l="0" t="0" r="0" b="508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74CD" w:rsidRDefault="00DF74CD" w:rsidP="00DF74C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Рис.2.8</w:t>
      </w:r>
      <w:r w:rsidRPr="00F15A53">
        <w:rPr>
          <w:rFonts w:ascii="Times New Roman" w:hAnsi="Times New Roman" w:cs="Times New Roman"/>
          <w:b/>
          <w:sz w:val="28"/>
          <w:szCs w:val="28"/>
        </w:rPr>
        <w:t xml:space="preserve">. </w:t>
      </w:r>
      <w:r>
        <w:rPr>
          <w:rFonts w:ascii="Times New Roman" w:hAnsi="Times New Roman" w:cs="Times New Roman"/>
          <w:b/>
          <w:sz w:val="28"/>
          <w:szCs w:val="28"/>
        </w:rPr>
        <w:t>Динаміка експорту до та після підписання зони про вільну торгівлю</w:t>
      </w:r>
    </w:p>
    <w:p w:rsidR="00DF74CD" w:rsidRPr="005C500F"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t>Примітка. Розраховано автором за даними</w:t>
      </w:r>
      <w:r w:rsidRPr="005C500F">
        <w:rPr>
          <w:rFonts w:ascii="Times New Roman" w:hAnsi="Times New Roman" w:cs="Times New Roman"/>
          <w:sz w:val="24"/>
          <w:szCs w:val="28"/>
        </w:rPr>
        <w:t xml:space="preserve"> [</w:t>
      </w:r>
      <w:r w:rsidRPr="00790EC7">
        <w:rPr>
          <w:rFonts w:ascii="Times New Roman" w:hAnsi="Times New Roman" w:cs="Times New Roman"/>
          <w:sz w:val="24"/>
          <w:szCs w:val="28"/>
          <w:lang w:val="ru-RU"/>
        </w:rPr>
        <w:t>6</w:t>
      </w:r>
      <w:r w:rsidRPr="005C500F">
        <w:rPr>
          <w:rFonts w:ascii="Times New Roman" w:hAnsi="Times New Roman" w:cs="Times New Roman"/>
          <w:sz w:val="24"/>
          <w:szCs w:val="28"/>
        </w:rPr>
        <w:t>].</w:t>
      </w:r>
    </w:p>
    <w:p w:rsidR="00DF74CD" w:rsidRPr="00F15A53" w:rsidRDefault="00DF74CD" w:rsidP="00DF74CD">
      <w:pPr>
        <w:spacing w:after="0" w:line="360" w:lineRule="auto"/>
        <w:ind w:firstLine="709"/>
        <w:jc w:val="both"/>
        <w:rPr>
          <w:rFonts w:ascii="Times New Roman" w:hAnsi="Times New Roman" w:cs="Times New Roman"/>
          <w:sz w:val="28"/>
          <w:szCs w:val="28"/>
        </w:rPr>
      </w:pPr>
      <w:r w:rsidRPr="00F15A53">
        <w:rPr>
          <w:rFonts w:ascii="Times New Roman" w:hAnsi="Times New Roman" w:cs="Times New Roman"/>
          <w:sz w:val="28"/>
          <w:szCs w:val="28"/>
        </w:rPr>
        <w:t xml:space="preserve">Після </w:t>
      </w:r>
      <w:r>
        <w:rPr>
          <w:rFonts w:ascii="Times New Roman" w:hAnsi="Times New Roman" w:cs="Times New Roman"/>
          <w:sz w:val="28"/>
          <w:szCs w:val="28"/>
        </w:rPr>
        <w:t>підписання угоди про зону вільної торгівлі у 2014 році можна спостерігати збільшення загального експорту товарів до країн ЄС. Щодо галузі продукції рослинництва</w:t>
      </w:r>
      <w:r w:rsidRPr="0041259F">
        <w:rPr>
          <w:rFonts w:ascii="Times New Roman" w:hAnsi="Times New Roman" w:cs="Times New Roman"/>
          <w:sz w:val="28"/>
          <w:szCs w:val="28"/>
        </w:rPr>
        <w:t>,</w:t>
      </w:r>
      <w:r>
        <w:rPr>
          <w:rFonts w:ascii="Times New Roman" w:hAnsi="Times New Roman" w:cs="Times New Roman"/>
          <w:sz w:val="28"/>
          <w:szCs w:val="28"/>
        </w:rPr>
        <w:t xml:space="preserve"> то до 2014-2015 років кількість експорту була незначною та займала малу частку в загальному експорті країни. Це пов</w:t>
      </w:r>
      <w:r w:rsidRPr="00F15A53">
        <w:rPr>
          <w:rFonts w:ascii="Times New Roman" w:hAnsi="Times New Roman" w:cs="Times New Roman"/>
          <w:sz w:val="28"/>
          <w:szCs w:val="28"/>
        </w:rPr>
        <w:t>’</w:t>
      </w:r>
      <w:r>
        <w:rPr>
          <w:rFonts w:ascii="Times New Roman" w:hAnsi="Times New Roman" w:cs="Times New Roman"/>
          <w:sz w:val="28"/>
          <w:szCs w:val="28"/>
        </w:rPr>
        <w:t>язано з сертифікацією продукції</w:t>
      </w:r>
      <w:r w:rsidRPr="00F15A53">
        <w:rPr>
          <w:rFonts w:ascii="Times New Roman" w:hAnsi="Times New Roman" w:cs="Times New Roman"/>
          <w:sz w:val="28"/>
          <w:szCs w:val="28"/>
        </w:rPr>
        <w:t xml:space="preserve">, </w:t>
      </w:r>
      <w:r>
        <w:rPr>
          <w:rFonts w:ascii="Times New Roman" w:hAnsi="Times New Roman" w:cs="Times New Roman"/>
          <w:sz w:val="28"/>
          <w:szCs w:val="28"/>
        </w:rPr>
        <w:t>процедура якої на той момент була досить важкою та великою кількістю мит на експорт. Це не давало можливості українським експортерам виходити на нові ринки збуту та вдало конкурувати з іншими країнами.</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769DC">
        <w:rPr>
          <w:rFonts w:ascii="Times New Roman" w:hAnsi="Times New Roman" w:cs="Times New Roman"/>
          <w:sz w:val="28"/>
          <w:szCs w:val="28"/>
        </w:rPr>
        <w:t>Після підписання угоди про вільну торгівлю</w:t>
      </w:r>
      <w:r>
        <w:rPr>
          <w:rFonts w:ascii="Times New Roman" w:hAnsi="Times New Roman" w:cs="Times New Roman"/>
          <w:sz w:val="28"/>
          <w:szCs w:val="28"/>
        </w:rPr>
        <w:t xml:space="preserve"> і</w:t>
      </w:r>
      <w:r w:rsidRPr="00A769DC">
        <w:rPr>
          <w:rFonts w:ascii="Times New Roman" w:hAnsi="Times New Roman" w:cs="Times New Roman"/>
          <w:sz w:val="28"/>
          <w:szCs w:val="28"/>
        </w:rPr>
        <w:t>мпортні мита на більшість сільськогосподарських товарів, що імпортуються в ЄС, були знижені до нуля.</w:t>
      </w:r>
      <w:r>
        <w:rPr>
          <w:rFonts w:ascii="Times New Roman" w:hAnsi="Times New Roman" w:cs="Times New Roman"/>
          <w:sz w:val="28"/>
          <w:szCs w:val="28"/>
        </w:rPr>
        <w:t xml:space="preserve"> Це дало можливості розвитку експортної діяльності України та постійного нарощення експорту продукції рослинництва  в даний момент</w:t>
      </w:r>
      <w:r w:rsidRPr="00AA0155">
        <w:rPr>
          <w:rFonts w:ascii="Times New Roman" w:hAnsi="Times New Roman" w:cs="Times New Roman"/>
          <w:sz w:val="28"/>
          <w:szCs w:val="28"/>
        </w:rPr>
        <w:t xml:space="preserve"> [</w:t>
      </w:r>
      <w:r>
        <w:rPr>
          <w:rFonts w:ascii="Times New Roman" w:hAnsi="Times New Roman" w:cs="Times New Roman"/>
          <w:sz w:val="28"/>
          <w:szCs w:val="28"/>
        </w:rPr>
        <w:t>7</w:t>
      </w:r>
      <w:r w:rsidRPr="00790EC7">
        <w:rPr>
          <w:rFonts w:ascii="Times New Roman" w:hAnsi="Times New Roman" w:cs="Times New Roman"/>
          <w:sz w:val="28"/>
          <w:szCs w:val="28"/>
          <w:lang w:val="ru-RU"/>
        </w:rPr>
        <w:t>2</w:t>
      </w:r>
      <w:r w:rsidRPr="00AA0155">
        <w:rPr>
          <w:rFonts w:ascii="Times New Roman" w:hAnsi="Times New Roman" w:cs="Times New Roman"/>
          <w:sz w:val="28"/>
          <w:szCs w:val="28"/>
        </w:rPr>
        <w:t>]</w:t>
      </w:r>
      <w:r>
        <w:rPr>
          <w:rFonts w:ascii="Times New Roman" w:hAnsi="Times New Roman" w:cs="Times New Roman"/>
          <w:sz w:val="28"/>
          <w:szCs w:val="28"/>
        </w:rPr>
        <w:t xml:space="preserve">. </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Дана угода велику увагу приділяє тарифному регулюванню. Тому до цієї системи були включені тарифні квоти. Вони</w:t>
      </w:r>
      <w:r w:rsidRPr="00A769DC">
        <w:rPr>
          <w:rFonts w:ascii="Times New Roman" w:hAnsi="Times New Roman" w:cs="Times New Roman"/>
          <w:sz w:val="28"/>
          <w:szCs w:val="28"/>
        </w:rPr>
        <w:t xml:space="preserve"> застосовуються для решти сільськогосподарських товарів, які не лібералізовані. Управління цими квотами здійснюється або за принципом «перший п</w:t>
      </w:r>
      <w:r>
        <w:rPr>
          <w:rFonts w:ascii="Times New Roman" w:hAnsi="Times New Roman" w:cs="Times New Roman"/>
          <w:sz w:val="28"/>
          <w:szCs w:val="28"/>
        </w:rPr>
        <w:t>рийшов – першим отримав</w:t>
      </w:r>
      <w:r w:rsidRPr="00A769DC">
        <w:rPr>
          <w:rFonts w:ascii="Times New Roman" w:hAnsi="Times New Roman" w:cs="Times New Roman"/>
          <w:sz w:val="28"/>
          <w:szCs w:val="28"/>
        </w:rPr>
        <w:t>», або</w:t>
      </w:r>
      <w:r>
        <w:rPr>
          <w:rFonts w:ascii="Times New Roman" w:hAnsi="Times New Roman" w:cs="Times New Roman"/>
          <w:sz w:val="28"/>
          <w:szCs w:val="28"/>
        </w:rPr>
        <w:t xml:space="preserve"> за допомогою ліцензій на експорт</w:t>
      </w:r>
      <w:r w:rsidRPr="00A769DC">
        <w:rPr>
          <w:rFonts w:ascii="Times New Roman" w:hAnsi="Times New Roman" w:cs="Times New Roman"/>
          <w:sz w:val="28"/>
          <w:szCs w:val="28"/>
        </w:rPr>
        <w:t>.</w:t>
      </w:r>
    </w:p>
    <w:p w:rsidR="00DF74CD" w:rsidRPr="00293DAF" w:rsidRDefault="00DF74CD" w:rsidP="00DF74CD">
      <w:pPr>
        <w:tabs>
          <w:tab w:val="left" w:pos="0"/>
        </w:tabs>
        <w:spacing w:after="0" w:line="240" w:lineRule="auto"/>
        <w:jc w:val="right"/>
        <w:rPr>
          <w:rFonts w:ascii="Times New Roman" w:hAnsi="Times New Roman" w:cs="Times New Roman"/>
          <w:sz w:val="24"/>
          <w:szCs w:val="28"/>
        </w:rPr>
      </w:pPr>
      <w:r>
        <w:rPr>
          <w:rFonts w:ascii="Times New Roman" w:hAnsi="Times New Roman" w:cs="Times New Roman"/>
          <w:sz w:val="24"/>
          <w:szCs w:val="28"/>
        </w:rPr>
        <w:t>Таблиця 2.11</w:t>
      </w:r>
      <w:r w:rsidRPr="00293DAF">
        <w:rPr>
          <w:rFonts w:ascii="Times New Roman" w:hAnsi="Times New Roman" w:cs="Times New Roman"/>
          <w:sz w:val="24"/>
          <w:szCs w:val="28"/>
        </w:rPr>
        <w:t>.</w:t>
      </w:r>
    </w:p>
    <w:p w:rsidR="00DF74CD" w:rsidRPr="00BF16BF" w:rsidRDefault="00DF74CD" w:rsidP="00DF74CD">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Обсяг тарифних квот </w:t>
      </w:r>
      <w:r w:rsidRPr="00BF16BF">
        <w:rPr>
          <w:rFonts w:ascii="Times New Roman" w:hAnsi="Times New Roman" w:cs="Times New Roman"/>
          <w:b/>
          <w:sz w:val="28"/>
          <w:szCs w:val="28"/>
        </w:rPr>
        <w:t>на експорт продукції рослинництва</w:t>
      </w:r>
    </w:p>
    <w:tbl>
      <w:tblPr>
        <w:tblW w:w="7901" w:type="dxa"/>
        <w:jc w:val="center"/>
        <w:tblInd w:w="-705" w:type="dxa"/>
        <w:tblLook w:val="04A0" w:firstRow="1" w:lastRow="0" w:firstColumn="1" w:lastColumn="0" w:noHBand="0" w:noVBand="1"/>
      </w:tblPr>
      <w:tblGrid>
        <w:gridCol w:w="5349"/>
        <w:gridCol w:w="2552"/>
      </w:tblGrid>
      <w:tr w:rsidR="00DF74CD" w:rsidRPr="00BF16BF" w:rsidTr="00DF74CD">
        <w:trPr>
          <w:trHeight w:val="300"/>
          <w:jc w:val="center"/>
        </w:trPr>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4CD" w:rsidRPr="007F6AE8" w:rsidRDefault="00DF74CD" w:rsidP="00DF74CD">
            <w:pPr>
              <w:suppressAutoHyphens w:val="0"/>
              <w:spacing w:after="0" w:line="240" w:lineRule="auto"/>
              <w:jc w:val="center"/>
              <w:rPr>
                <w:rFonts w:ascii="Times New Roman" w:eastAsia="Times New Roman" w:hAnsi="Times New Roman" w:cs="Times New Roman"/>
                <w:b/>
                <w:color w:val="000000"/>
                <w:sz w:val="28"/>
                <w:lang w:eastAsia="ru-RU"/>
              </w:rPr>
            </w:pPr>
            <w:r w:rsidRPr="007F6AE8">
              <w:rPr>
                <w:rFonts w:ascii="Times New Roman" w:eastAsia="Times New Roman" w:hAnsi="Times New Roman" w:cs="Times New Roman"/>
                <w:b/>
                <w:color w:val="000000"/>
                <w:sz w:val="28"/>
                <w:lang w:eastAsia="ru-RU"/>
              </w:rPr>
              <w:t>Категорія</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F74CD" w:rsidRPr="0041259F" w:rsidRDefault="00DF74CD" w:rsidP="00DF74CD">
            <w:pPr>
              <w:suppressAutoHyphens w:val="0"/>
              <w:spacing w:after="0" w:line="240" w:lineRule="auto"/>
              <w:jc w:val="center"/>
              <w:rPr>
                <w:rFonts w:ascii="Times New Roman" w:eastAsia="Times New Roman" w:hAnsi="Times New Roman" w:cs="Times New Roman"/>
                <w:b/>
                <w:color w:val="000000"/>
                <w:sz w:val="28"/>
                <w:lang w:eastAsia="ru-RU"/>
              </w:rPr>
            </w:pPr>
            <w:r w:rsidRPr="00BF16BF">
              <w:rPr>
                <w:rFonts w:ascii="Times New Roman" w:eastAsia="Times New Roman" w:hAnsi="Times New Roman" w:cs="Times New Roman"/>
                <w:b/>
                <w:color w:val="000000"/>
                <w:sz w:val="28"/>
                <w:lang w:eastAsia="ru-RU"/>
              </w:rPr>
              <w:t>Обсяг квоти</w:t>
            </w:r>
            <w:r>
              <w:rPr>
                <w:rFonts w:ascii="Times New Roman" w:eastAsia="Times New Roman" w:hAnsi="Times New Roman" w:cs="Times New Roman"/>
                <w:b/>
                <w:color w:val="000000"/>
                <w:sz w:val="28"/>
                <w:lang w:eastAsia="ru-RU"/>
              </w:rPr>
              <w:t xml:space="preserve"> (тис. т.)</w:t>
            </w:r>
          </w:p>
        </w:tc>
      </w:tr>
      <w:tr w:rsidR="00DF74CD" w:rsidRPr="00BF16BF" w:rsidTr="00DF74CD">
        <w:trPr>
          <w:trHeight w:val="300"/>
          <w:jc w:val="center"/>
        </w:trPr>
        <w:tc>
          <w:tcPr>
            <w:tcW w:w="5349" w:type="dxa"/>
            <w:tcBorders>
              <w:top w:val="nil"/>
              <w:left w:val="single" w:sz="4" w:space="0" w:color="auto"/>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Пшениця</w:t>
            </w:r>
          </w:p>
        </w:tc>
        <w:tc>
          <w:tcPr>
            <w:tcW w:w="2552" w:type="dxa"/>
            <w:tcBorders>
              <w:top w:val="nil"/>
              <w:left w:val="nil"/>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jc w:val="center"/>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960</w:t>
            </w:r>
          </w:p>
        </w:tc>
      </w:tr>
      <w:tr w:rsidR="00DF74CD" w:rsidRPr="00BF16BF" w:rsidTr="00DF74CD">
        <w:trPr>
          <w:trHeight w:val="300"/>
          <w:jc w:val="center"/>
        </w:trPr>
        <w:tc>
          <w:tcPr>
            <w:tcW w:w="5349" w:type="dxa"/>
            <w:tcBorders>
              <w:top w:val="nil"/>
              <w:left w:val="single" w:sz="4" w:space="0" w:color="auto"/>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Кукурудза</w:t>
            </w:r>
          </w:p>
        </w:tc>
        <w:tc>
          <w:tcPr>
            <w:tcW w:w="2552" w:type="dxa"/>
            <w:tcBorders>
              <w:top w:val="nil"/>
              <w:left w:val="nil"/>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jc w:val="center"/>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400</w:t>
            </w:r>
          </w:p>
        </w:tc>
      </w:tr>
      <w:tr w:rsidR="00DF74CD" w:rsidRPr="00BF16BF" w:rsidTr="00DF74CD">
        <w:trPr>
          <w:trHeight w:val="300"/>
          <w:jc w:val="center"/>
        </w:trPr>
        <w:tc>
          <w:tcPr>
            <w:tcW w:w="5349" w:type="dxa"/>
            <w:tcBorders>
              <w:top w:val="nil"/>
              <w:left w:val="single" w:sz="4" w:space="0" w:color="auto"/>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Ячмінь</w:t>
            </w:r>
          </w:p>
        </w:tc>
        <w:tc>
          <w:tcPr>
            <w:tcW w:w="2552" w:type="dxa"/>
            <w:tcBorders>
              <w:top w:val="nil"/>
              <w:left w:val="nil"/>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jc w:val="center"/>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250</w:t>
            </w:r>
          </w:p>
        </w:tc>
      </w:tr>
      <w:tr w:rsidR="00DF74CD" w:rsidRPr="00BF16BF" w:rsidTr="00DF74CD">
        <w:trPr>
          <w:trHeight w:val="300"/>
          <w:jc w:val="center"/>
        </w:trPr>
        <w:tc>
          <w:tcPr>
            <w:tcW w:w="5349" w:type="dxa"/>
            <w:tcBorders>
              <w:top w:val="nil"/>
              <w:left w:val="single" w:sz="4" w:space="0" w:color="auto"/>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Овес</w:t>
            </w:r>
          </w:p>
        </w:tc>
        <w:tc>
          <w:tcPr>
            <w:tcW w:w="2552" w:type="dxa"/>
            <w:tcBorders>
              <w:top w:val="nil"/>
              <w:left w:val="nil"/>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jc w:val="center"/>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4</w:t>
            </w:r>
          </w:p>
        </w:tc>
      </w:tr>
      <w:tr w:rsidR="00DF74CD" w:rsidRPr="00BF16BF" w:rsidTr="00DF74CD">
        <w:trPr>
          <w:trHeight w:val="451"/>
          <w:jc w:val="center"/>
        </w:trPr>
        <w:tc>
          <w:tcPr>
            <w:tcW w:w="5349" w:type="dxa"/>
            <w:tcBorders>
              <w:top w:val="nil"/>
              <w:left w:val="single" w:sz="4" w:space="0" w:color="auto"/>
              <w:bottom w:val="single" w:sz="4" w:space="0" w:color="auto"/>
              <w:right w:val="single" w:sz="4" w:space="0" w:color="auto"/>
            </w:tcBorders>
            <w:shd w:val="clear" w:color="auto" w:fill="auto"/>
            <w:vAlign w:val="bottom"/>
            <w:hideMark/>
          </w:tcPr>
          <w:p w:rsidR="00DF74CD" w:rsidRPr="00BF16BF" w:rsidRDefault="00DF74CD" w:rsidP="00DF74CD">
            <w:pPr>
              <w:suppressAutoHyphens w:val="0"/>
              <w:spacing w:after="0" w:line="240" w:lineRule="auto"/>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В</w:t>
            </w:r>
            <w:r>
              <w:rPr>
                <w:rFonts w:ascii="Times New Roman" w:eastAsia="Times New Roman" w:hAnsi="Times New Roman" w:cs="Times New Roman"/>
                <w:color w:val="000000"/>
                <w:sz w:val="28"/>
                <w:lang w:eastAsia="ru-RU"/>
              </w:rPr>
              <w:t>и</w:t>
            </w:r>
            <w:r w:rsidRPr="00BF16BF">
              <w:rPr>
                <w:rFonts w:ascii="Times New Roman" w:eastAsia="Times New Roman" w:hAnsi="Times New Roman" w:cs="Times New Roman"/>
                <w:color w:val="000000"/>
                <w:sz w:val="28"/>
                <w:lang w:eastAsia="ru-RU"/>
              </w:rPr>
              <w:t>сівки та відходи, залишки кукурудзи</w:t>
            </w:r>
          </w:p>
        </w:tc>
        <w:tc>
          <w:tcPr>
            <w:tcW w:w="2552" w:type="dxa"/>
            <w:tcBorders>
              <w:top w:val="nil"/>
              <w:left w:val="nil"/>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jc w:val="center"/>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16</w:t>
            </w:r>
          </w:p>
        </w:tc>
      </w:tr>
      <w:tr w:rsidR="00DF74CD" w:rsidRPr="00BF16BF" w:rsidTr="00DF74CD">
        <w:trPr>
          <w:trHeight w:val="379"/>
          <w:jc w:val="center"/>
        </w:trPr>
        <w:tc>
          <w:tcPr>
            <w:tcW w:w="5349" w:type="dxa"/>
            <w:tcBorders>
              <w:top w:val="nil"/>
              <w:left w:val="single" w:sz="4" w:space="0" w:color="auto"/>
              <w:bottom w:val="single" w:sz="4" w:space="0" w:color="auto"/>
              <w:right w:val="single" w:sz="4" w:space="0" w:color="auto"/>
            </w:tcBorders>
            <w:shd w:val="clear" w:color="auto" w:fill="auto"/>
            <w:vAlign w:val="bottom"/>
            <w:hideMark/>
          </w:tcPr>
          <w:p w:rsidR="00DF74CD" w:rsidRPr="00BF16BF" w:rsidRDefault="00DF74CD" w:rsidP="00DF74CD">
            <w:pPr>
              <w:suppressAutoHyphens w:val="0"/>
              <w:spacing w:after="0" w:line="240" w:lineRule="auto"/>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Солод та пшенична клейковина</w:t>
            </w:r>
          </w:p>
        </w:tc>
        <w:tc>
          <w:tcPr>
            <w:tcW w:w="2552" w:type="dxa"/>
            <w:tcBorders>
              <w:top w:val="nil"/>
              <w:left w:val="nil"/>
              <w:bottom w:val="single" w:sz="4" w:space="0" w:color="auto"/>
              <w:right w:val="single" w:sz="4" w:space="0" w:color="auto"/>
            </w:tcBorders>
            <w:shd w:val="clear" w:color="auto" w:fill="auto"/>
            <w:noWrap/>
            <w:vAlign w:val="bottom"/>
            <w:hideMark/>
          </w:tcPr>
          <w:p w:rsidR="00DF74CD" w:rsidRPr="00BF16BF" w:rsidRDefault="00DF74CD" w:rsidP="00DF74CD">
            <w:pPr>
              <w:suppressAutoHyphens w:val="0"/>
              <w:spacing w:after="0" w:line="240" w:lineRule="auto"/>
              <w:jc w:val="center"/>
              <w:rPr>
                <w:rFonts w:ascii="Times New Roman" w:eastAsia="Times New Roman" w:hAnsi="Times New Roman" w:cs="Times New Roman"/>
                <w:color w:val="000000"/>
                <w:sz w:val="28"/>
                <w:lang w:eastAsia="ru-RU"/>
              </w:rPr>
            </w:pPr>
            <w:r w:rsidRPr="00BF16BF">
              <w:rPr>
                <w:rFonts w:ascii="Times New Roman" w:eastAsia="Times New Roman" w:hAnsi="Times New Roman" w:cs="Times New Roman"/>
                <w:color w:val="000000"/>
                <w:sz w:val="28"/>
                <w:lang w:eastAsia="ru-RU"/>
              </w:rPr>
              <w:t>7</w:t>
            </w:r>
          </w:p>
        </w:tc>
      </w:tr>
    </w:tbl>
    <w:p w:rsidR="00DF74CD" w:rsidRPr="005C500F" w:rsidRDefault="00DF74CD" w:rsidP="00DF74CD">
      <w:pPr>
        <w:spacing w:after="0" w:line="360" w:lineRule="auto"/>
        <w:ind w:firstLine="708"/>
        <w:jc w:val="both"/>
        <w:rPr>
          <w:rFonts w:ascii="Times New Roman" w:hAnsi="Times New Roman" w:cs="Times New Roman"/>
          <w:sz w:val="24"/>
          <w:szCs w:val="28"/>
        </w:rPr>
      </w:pPr>
      <w:r>
        <w:rPr>
          <w:rFonts w:ascii="Times New Roman" w:hAnsi="Times New Roman" w:cs="Times New Roman"/>
          <w:sz w:val="24"/>
          <w:szCs w:val="28"/>
        </w:rPr>
        <w:t>Примітка. Складено автором за даними</w:t>
      </w:r>
      <w:r w:rsidRPr="005C500F">
        <w:rPr>
          <w:rFonts w:ascii="Times New Roman" w:hAnsi="Times New Roman" w:cs="Times New Roman"/>
          <w:sz w:val="24"/>
          <w:szCs w:val="28"/>
        </w:rPr>
        <w:t xml:space="preserve"> [</w:t>
      </w:r>
      <w:r w:rsidRPr="00C24028">
        <w:rPr>
          <w:rFonts w:ascii="Times New Roman" w:hAnsi="Times New Roman" w:cs="Times New Roman"/>
          <w:sz w:val="24"/>
          <w:szCs w:val="28"/>
        </w:rPr>
        <w:t>7</w:t>
      </w:r>
      <w:r w:rsidRPr="00790EC7">
        <w:rPr>
          <w:rFonts w:ascii="Times New Roman" w:hAnsi="Times New Roman" w:cs="Times New Roman"/>
          <w:sz w:val="24"/>
          <w:szCs w:val="28"/>
          <w:lang w:val="ru-RU"/>
        </w:rPr>
        <w:t>2</w:t>
      </w:r>
      <w:r w:rsidRPr="005C500F">
        <w:rPr>
          <w:rFonts w:ascii="Times New Roman" w:hAnsi="Times New Roman" w:cs="Times New Roman"/>
          <w:sz w:val="24"/>
          <w:szCs w:val="28"/>
        </w:rPr>
        <w:t>].</w:t>
      </w:r>
    </w:p>
    <w:p w:rsidR="00DF74CD" w:rsidRPr="00450AF6"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Найбільшу кількість тарифних квот мають зернові культури</w:t>
      </w:r>
      <w:r w:rsidRPr="00BF16BF">
        <w:rPr>
          <w:rFonts w:ascii="Times New Roman" w:hAnsi="Times New Roman" w:cs="Times New Roman"/>
          <w:sz w:val="28"/>
          <w:szCs w:val="28"/>
        </w:rPr>
        <w:t xml:space="preserve">, </w:t>
      </w:r>
      <w:r>
        <w:rPr>
          <w:rFonts w:ascii="Times New Roman" w:hAnsi="Times New Roman" w:cs="Times New Roman"/>
          <w:sz w:val="28"/>
          <w:szCs w:val="28"/>
        </w:rPr>
        <w:t>оскільки вони складають основу експорту з України в країни ЄС. На даний момент більшість квот вже використані. Станом на 5 місяців 2021 року невичерпаними залишилось 3</w:t>
      </w:r>
      <w:r w:rsidRPr="00AA6115">
        <w:rPr>
          <w:rFonts w:ascii="Times New Roman" w:hAnsi="Times New Roman" w:cs="Times New Roman"/>
          <w:sz w:val="28"/>
          <w:szCs w:val="28"/>
        </w:rPr>
        <w:t>,</w:t>
      </w:r>
      <w:r>
        <w:rPr>
          <w:rFonts w:ascii="Times New Roman" w:hAnsi="Times New Roman" w:cs="Times New Roman"/>
          <w:sz w:val="28"/>
          <w:szCs w:val="28"/>
        </w:rPr>
        <w:t>9% квоти на висівки та відходи кукурудзи</w:t>
      </w:r>
      <w:r w:rsidRPr="00790EC7">
        <w:rPr>
          <w:rFonts w:ascii="Times New Roman" w:hAnsi="Times New Roman" w:cs="Times New Roman"/>
          <w:sz w:val="28"/>
          <w:szCs w:val="28"/>
          <w:lang w:val="ru-RU"/>
        </w:rPr>
        <w:t xml:space="preserve"> [10]</w:t>
      </w:r>
      <w:r w:rsidRPr="00450AF6">
        <w:rPr>
          <w:rFonts w:ascii="Times New Roman" w:hAnsi="Times New Roman" w:cs="Times New Roman"/>
          <w:sz w:val="28"/>
          <w:szCs w:val="28"/>
        </w:rPr>
        <w:t>.</w:t>
      </w:r>
    </w:p>
    <w:p w:rsidR="00DF74CD" w:rsidRPr="00295F29"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Україна з кожним роком нарощує обсяги експорту продукції рослинництва до країн ЄС. </w:t>
      </w:r>
      <w:r>
        <w:rPr>
          <w:rFonts w:ascii="Times New Roman" w:hAnsi="Times New Roman" w:cs="Times New Roman"/>
          <w:sz w:val="28"/>
          <w:szCs w:val="28"/>
        </w:rPr>
        <w:tab/>
      </w:r>
    </w:p>
    <w:p w:rsidR="00DF74CD" w:rsidRDefault="00DF74CD" w:rsidP="00DF74CD">
      <w:pPr>
        <w:tabs>
          <w:tab w:val="left" w:pos="0"/>
        </w:tabs>
        <w:spacing w:after="0" w:line="360" w:lineRule="auto"/>
        <w:jc w:val="both"/>
        <w:rPr>
          <w:rFonts w:ascii="Times New Roman" w:hAnsi="Times New Roman" w:cs="Times New Roman"/>
          <w:sz w:val="28"/>
          <w:szCs w:val="28"/>
        </w:rPr>
      </w:pPr>
      <w:r w:rsidRPr="00295F29">
        <w:rPr>
          <w:rFonts w:ascii="Times New Roman" w:hAnsi="Times New Roman" w:cs="Times New Roman"/>
          <w:sz w:val="28"/>
          <w:szCs w:val="28"/>
        </w:rPr>
        <w:tab/>
      </w:r>
      <w:r>
        <w:rPr>
          <w:rFonts w:ascii="Times New Roman" w:hAnsi="Times New Roman" w:cs="Times New Roman"/>
          <w:sz w:val="28"/>
        </w:rPr>
        <w:t>Згідно таблиці 2.12. н</w:t>
      </w:r>
      <w:r w:rsidRPr="00F405A9">
        <w:rPr>
          <w:rFonts w:ascii="Times New Roman" w:hAnsi="Times New Roman" w:cs="Times New Roman"/>
          <w:sz w:val="28"/>
        </w:rPr>
        <w:t xml:space="preserve">айбільший приріс експорту можна спостерігати в експорті в країни ЄС кукурудзи. Саме вона є головною </w:t>
      </w:r>
      <w:r>
        <w:rPr>
          <w:rFonts w:ascii="Times New Roman" w:hAnsi="Times New Roman" w:cs="Times New Roman"/>
          <w:sz w:val="28"/>
        </w:rPr>
        <w:t>складовою в структурі експорту України в європейські країни.</w:t>
      </w:r>
    </w:p>
    <w:p w:rsidR="00DF74CD" w:rsidRPr="00293DAF" w:rsidRDefault="00DF74CD" w:rsidP="00DF74CD">
      <w:pPr>
        <w:tabs>
          <w:tab w:val="left" w:pos="0"/>
        </w:tabs>
        <w:spacing w:after="0" w:line="240" w:lineRule="auto"/>
        <w:jc w:val="right"/>
        <w:rPr>
          <w:rFonts w:ascii="Times New Roman" w:hAnsi="Times New Roman" w:cs="Times New Roman"/>
          <w:sz w:val="24"/>
          <w:szCs w:val="28"/>
        </w:rPr>
      </w:pPr>
      <w:r>
        <w:rPr>
          <w:rFonts w:ascii="Times New Roman" w:hAnsi="Times New Roman" w:cs="Times New Roman"/>
          <w:sz w:val="24"/>
          <w:szCs w:val="28"/>
        </w:rPr>
        <w:t>Таблиця 2.12</w:t>
      </w:r>
      <w:r w:rsidRPr="00293DAF">
        <w:rPr>
          <w:rFonts w:ascii="Times New Roman" w:hAnsi="Times New Roman" w:cs="Times New Roman"/>
          <w:sz w:val="24"/>
          <w:szCs w:val="28"/>
        </w:rPr>
        <w:t>.</w:t>
      </w:r>
    </w:p>
    <w:p w:rsidR="00DF74CD" w:rsidRPr="00ED4043" w:rsidRDefault="00DF74CD" w:rsidP="00DF74CD">
      <w:pPr>
        <w:tabs>
          <w:tab w:val="left" w:pos="0"/>
        </w:tabs>
        <w:spacing w:after="0" w:line="240" w:lineRule="auto"/>
        <w:jc w:val="center"/>
        <w:rPr>
          <w:rFonts w:ascii="Times New Roman" w:hAnsi="Times New Roman" w:cs="Times New Roman"/>
          <w:b/>
          <w:sz w:val="28"/>
          <w:szCs w:val="28"/>
        </w:rPr>
      </w:pPr>
      <w:r w:rsidRPr="00ED4043">
        <w:rPr>
          <w:rFonts w:ascii="Times New Roman" w:hAnsi="Times New Roman" w:cs="Times New Roman"/>
          <w:b/>
          <w:sz w:val="28"/>
          <w:szCs w:val="28"/>
        </w:rPr>
        <w:t xml:space="preserve">ТОП товарів за експортним приростом за 5 років </w:t>
      </w:r>
    </w:p>
    <w:tbl>
      <w:tblPr>
        <w:tblStyle w:val="a9"/>
        <w:tblW w:w="0" w:type="auto"/>
        <w:tblLook w:val="04A0" w:firstRow="1" w:lastRow="0" w:firstColumn="1" w:lastColumn="0" w:noHBand="0" w:noVBand="1"/>
      </w:tblPr>
      <w:tblGrid>
        <w:gridCol w:w="817"/>
        <w:gridCol w:w="3011"/>
        <w:gridCol w:w="1914"/>
        <w:gridCol w:w="1914"/>
        <w:gridCol w:w="1915"/>
      </w:tblGrid>
      <w:tr w:rsidR="00DF74CD" w:rsidTr="00DF74CD">
        <w:trPr>
          <w:trHeight w:val="315"/>
        </w:trPr>
        <w:tc>
          <w:tcPr>
            <w:tcW w:w="817" w:type="dxa"/>
            <w:vMerge w:val="restart"/>
          </w:tcPr>
          <w:p w:rsidR="00DF74CD" w:rsidRPr="00ED4043" w:rsidRDefault="00DF74CD" w:rsidP="00DF74CD">
            <w:pPr>
              <w:tabs>
                <w:tab w:val="left" w:pos="0"/>
              </w:tabs>
              <w:spacing w:after="0" w:line="360" w:lineRule="auto"/>
              <w:jc w:val="center"/>
              <w:rPr>
                <w:rFonts w:ascii="Times New Roman" w:hAnsi="Times New Roman" w:cs="Times New Roman"/>
                <w:b/>
                <w:sz w:val="24"/>
                <w:szCs w:val="24"/>
              </w:rPr>
            </w:pPr>
            <w:r w:rsidRPr="00ED4043">
              <w:rPr>
                <w:rFonts w:ascii="Times New Roman" w:hAnsi="Times New Roman" w:cs="Times New Roman"/>
                <w:b/>
                <w:sz w:val="24"/>
                <w:szCs w:val="24"/>
              </w:rPr>
              <w:t>Код</w:t>
            </w:r>
          </w:p>
        </w:tc>
        <w:tc>
          <w:tcPr>
            <w:tcW w:w="3011" w:type="dxa"/>
            <w:vMerge w:val="restart"/>
          </w:tcPr>
          <w:p w:rsidR="00DF74CD" w:rsidRPr="00ED4043" w:rsidRDefault="00DF74CD" w:rsidP="00DF74CD">
            <w:pPr>
              <w:tabs>
                <w:tab w:val="left" w:pos="0"/>
              </w:tabs>
              <w:spacing w:after="0" w:line="240" w:lineRule="auto"/>
              <w:jc w:val="center"/>
              <w:rPr>
                <w:rFonts w:ascii="Times New Roman" w:hAnsi="Times New Roman" w:cs="Times New Roman"/>
                <w:b/>
                <w:sz w:val="24"/>
                <w:szCs w:val="24"/>
              </w:rPr>
            </w:pPr>
            <w:r w:rsidRPr="00ED4043">
              <w:rPr>
                <w:rFonts w:ascii="Times New Roman" w:hAnsi="Times New Roman" w:cs="Times New Roman"/>
                <w:b/>
                <w:sz w:val="24"/>
                <w:szCs w:val="24"/>
              </w:rPr>
              <w:t>Товар</w:t>
            </w:r>
          </w:p>
        </w:tc>
        <w:tc>
          <w:tcPr>
            <w:tcW w:w="1914" w:type="dxa"/>
            <w:vMerge w:val="restart"/>
          </w:tcPr>
          <w:p w:rsidR="00DF74CD" w:rsidRDefault="00DF74CD" w:rsidP="00DF74CD">
            <w:pPr>
              <w:tabs>
                <w:tab w:val="left" w:pos="0"/>
              </w:tabs>
              <w:spacing w:after="0" w:line="240" w:lineRule="auto"/>
              <w:jc w:val="center"/>
              <w:rPr>
                <w:rFonts w:ascii="Times New Roman" w:hAnsi="Times New Roman" w:cs="Times New Roman"/>
                <w:b/>
                <w:sz w:val="24"/>
                <w:szCs w:val="24"/>
              </w:rPr>
            </w:pPr>
            <w:r w:rsidRPr="00ED4043">
              <w:rPr>
                <w:rFonts w:ascii="Times New Roman" w:hAnsi="Times New Roman" w:cs="Times New Roman"/>
                <w:b/>
                <w:sz w:val="24"/>
                <w:szCs w:val="24"/>
              </w:rPr>
              <w:t>Експорт у 2015</w:t>
            </w:r>
          </w:p>
          <w:p w:rsidR="00DF74CD" w:rsidRPr="00ED4043" w:rsidRDefault="00DF74CD" w:rsidP="00DF74CD">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(млн. Є)</w:t>
            </w:r>
          </w:p>
        </w:tc>
        <w:tc>
          <w:tcPr>
            <w:tcW w:w="3829" w:type="dxa"/>
            <w:gridSpan w:val="2"/>
          </w:tcPr>
          <w:p w:rsidR="00DF74CD" w:rsidRPr="00ED4043" w:rsidRDefault="00DF74CD" w:rsidP="00DF74CD">
            <w:pPr>
              <w:tabs>
                <w:tab w:val="left" w:pos="0"/>
              </w:tabs>
              <w:spacing w:after="0" w:line="360" w:lineRule="auto"/>
              <w:jc w:val="center"/>
              <w:rPr>
                <w:rFonts w:ascii="Times New Roman" w:hAnsi="Times New Roman" w:cs="Times New Roman"/>
                <w:b/>
                <w:sz w:val="24"/>
                <w:szCs w:val="24"/>
              </w:rPr>
            </w:pPr>
            <w:r w:rsidRPr="00ED4043">
              <w:rPr>
                <w:rFonts w:ascii="Times New Roman" w:hAnsi="Times New Roman" w:cs="Times New Roman"/>
                <w:b/>
                <w:sz w:val="24"/>
                <w:szCs w:val="24"/>
              </w:rPr>
              <w:t>Приріс за 5 років</w:t>
            </w:r>
          </w:p>
        </w:tc>
      </w:tr>
      <w:tr w:rsidR="00DF74CD" w:rsidTr="00DF74CD">
        <w:trPr>
          <w:trHeight w:val="323"/>
        </w:trPr>
        <w:tc>
          <w:tcPr>
            <w:tcW w:w="817" w:type="dxa"/>
            <w:vMerge/>
          </w:tcPr>
          <w:p w:rsidR="00DF74CD" w:rsidRPr="00ED4043" w:rsidRDefault="00DF74CD" w:rsidP="00DF74CD">
            <w:pPr>
              <w:tabs>
                <w:tab w:val="left" w:pos="0"/>
              </w:tabs>
              <w:spacing w:after="0" w:line="360" w:lineRule="auto"/>
              <w:jc w:val="center"/>
              <w:rPr>
                <w:rFonts w:ascii="Times New Roman" w:hAnsi="Times New Roman" w:cs="Times New Roman"/>
                <w:b/>
                <w:sz w:val="24"/>
                <w:szCs w:val="24"/>
              </w:rPr>
            </w:pPr>
          </w:p>
        </w:tc>
        <w:tc>
          <w:tcPr>
            <w:tcW w:w="3011" w:type="dxa"/>
            <w:vMerge/>
          </w:tcPr>
          <w:p w:rsidR="00DF74CD" w:rsidRPr="00ED4043" w:rsidRDefault="00DF74CD" w:rsidP="00DF74CD">
            <w:pPr>
              <w:tabs>
                <w:tab w:val="left" w:pos="0"/>
              </w:tabs>
              <w:spacing w:after="0" w:line="240" w:lineRule="auto"/>
              <w:jc w:val="center"/>
              <w:rPr>
                <w:rFonts w:ascii="Times New Roman" w:hAnsi="Times New Roman" w:cs="Times New Roman"/>
                <w:b/>
                <w:sz w:val="24"/>
                <w:szCs w:val="24"/>
              </w:rPr>
            </w:pPr>
          </w:p>
        </w:tc>
        <w:tc>
          <w:tcPr>
            <w:tcW w:w="1914" w:type="dxa"/>
            <w:vMerge/>
          </w:tcPr>
          <w:p w:rsidR="00DF74CD" w:rsidRPr="00ED4043" w:rsidRDefault="00DF74CD" w:rsidP="00DF74CD">
            <w:pPr>
              <w:tabs>
                <w:tab w:val="left" w:pos="0"/>
              </w:tabs>
              <w:spacing w:after="0" w:line="240" w:lineRule="auto"/>
              <w:jc w:val="center"/>
              <w:rPr>
                <w:rFonts w:ascii="Times New Roman" w:hAnsi="Times New Roman" w:cs="Times New Roman"/>
                <w:b/>
                <w:sz w:val="24"/>
                <w:szCs w:val="24"/>
              </w:rPr>
            </w:pP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w:t>
            </w:r>
            <w:r w:rsidRPr="00ED4043">
              <w:rPr>
                <w:rFonts w:ascii="Times New Roman" w:hAnsi="Times New Roman" w:cs="Times New Roman"/>
                <w:b/>
                <w:sz w:val="24"/>
                <w:szCs w:val="24"/>
              </w:rPr>
              <w:t>лн.</w:t>
            </w:r>
            <w:r>
              <w:rPr>
                <w:rFonts w:ascii="Times New Roman" w:hAnsi="Times New Roman" w:cs="Times New Roman"/>
                <w:b/>
                <w:sz w:val="24"/>
                <w:szCs w:val="24"/>
              </w:rPr>
              <w:t xml:space="preserve"> Є</w:t>
            </w:r>
          </w:p>
        </w:tc>
        <w:tc>
          <w:tcPr>
            <w:tcW w:w="1915" w:type="dxa"/>
          </w:tcPr>
          <w:p w:rsidR="00DF74CD" w:rsidRPr="00ED4043" w:rsidRDefault="00DF74CD" w:rsidP="00DF74CD">
            <w:pPr>
              <w:tabs>
                <w:tab w:val="left" w:pos="0"/>
              </w:tabs>
              <w:spacing w:after="0" w:line="360" w:lineRule="auto"/>
              <w:jc w:val="center"/>
              <w:rPr>
                <w:rFonts w:ascii="Times New Roman" w:hAnsi="Times New Roman" w:cs="Times New Roman"/>
                <w:b/>
                <w:sz w:val="24"/>
                <w:szCs w:val="24"/>
              </w:rPr>
            </w:pPr>
            <w:r w:rsidRPr="00ED4043">
              <w:rPr>
                <w:rFonts w:ascii="Times New Roman" w:hAnsi="Times New Roman" w:cs="Times New Roman"/>
                <w:b/>
                <w:sz w:val="24"/>
                <w:szCs w:val="24"/>
              </w:rPr>
              <w:t>%</w:t>
            </w:r>
          </w:p>
        </w:tc>
      </w:tr>
      <w:tr w:rsidR="00DF74CD" w:rsidTr="00DF74CD">
        <w:tc>
          <w:tcPr>
            <w:tcW w:w="817"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1005</w:t>
            </w:r>
          </w:p>
        </w:tc>
        <w:tc>
          <w:tcPr>
            <w:tcW w:w="3011"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Кукурудза</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1 290</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739</w:t>
            </w:r>
          </w:p>
        </w:tc>
        <w:tc>
          <w:tcPr>
            <w:tcW w:w="1915"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134</w:t>
            </w:r>
          </w:p>
        </w:tc>
      </w:tr>
      <w:tr w:rsidR="00DF74CD" w:rsidTr="00DF74CD">
        <w:tc>
          <w:tcPr>
            <w:tcW w:w="817"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1001</w:t>
            </w:r>
          </w:p>
        </w:tc>
        <w:tc>
          <w:tcPr>
            <w:tcW w:w="3011"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Пшениця</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290</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23</w:t>
            </w:r>
          </w:p>
        </w:tc>
        <w:tc>
          <w:tcPr>
            <w:tcW w:w="1915"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9</w:t>
            </w:r>
          </w:p>
        </w:tc>
      </w:tr>
      <w:tr w:rsidR="00DF74CD" w:rsidTr="00DF74CD">
        <w:tc>
          <w:tcPr>
            <w:tcW w:w="817"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1003</w:t>
            </w:r>
          </w:p>
        </w:tc>
        <w:tc>
          <w:tcPr>
            <w:tcW w:w="3011"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Ячмінь</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35</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21</w:t>
            </w:r>
          </w:p>
        </w:tc>
        <w:tc>
          <w:tcPr>
            <w:tcW w:w="1915"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147</w:t>
            </w:r>
          </w:p>
        </w:tc>
      </w:tr>
      <w:tr w:rsidR="00DF74CD" w:rsidTr="00DF74CD">
        <w:tc>
          <w:tcPr>
            <w:tcW w:w="817"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1007</w:t>
            </w:r>
          </w:p>
        </w:tc>
        <w:tc>
          <w:tcPr>
            <w:tcW w:w="3011"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Сорго</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19</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18</w:t>
            </w:r>
          </w:p>
        </w:tc>
        <w:tc>
          <w:tcPr>
            <w:tcW w:w="1915"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1318</w:t>
            </w:r>
          </w:p>
        </w:tc>
      </w:tr>
      <w:tr w:rsidR="00DF74CD" w:rsidTr="00DF74CD">
        <w:tc>
          <w:tcPr>
            <w:tcW w:w="817"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2306</w:t>
            </w:r>
          </w:p>
        </w:tc>
        <w:tc>
          <w:tcPr>
            <w:tcW w:w="3011"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Соняшникова макуха</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478</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219</w:t>
            </w:r>
          </w:p>
        </w:tc>
        <w:tc>
          <w:tcPr>
            <w:tcW w:w="1915"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84</w:t>
            </w:r>
          </w:p>
        </w:tc>
      </w:tr>
      <w:tr w:rsidR="00DF74CD" w:rsidTr="00DF74CD">
        <w:tc>
          <w:tcPr>
            <w:tcW w:w="817"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1404</w:t>
            </w:r>
          </w:p>
        </w:tc>
        <w:tc>
          <w:tcPr>
            <w:tcW w:w="3011"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Інші рослини</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61</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35</w:t>
            </w:r>
          </w:p>
        </w:tc>
        <w:tc>
          <w:tcPr>
            <w:tcW w:w="1915"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134</w:t>
            </w:r>
          </w:p>
        </w:tc>
      </w:tr>
      <w:tr w:rsidR="00DF74CD" w:rsidTr="00DF74CD">
        <w:tc>
          <w:tcPr>
            <w:tcW w:w="817"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lastRenderedPageBreak/>
              <w:t>0802</w:t>
            </w:r>
          </w:p>
        </w:tc>
        <w:tc>
          <w:tcPr>
            <w:tcW w:w="3011"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Горіхи</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61</w:t>
            </w:r>
          </w:p>
        </w:tc>
        <w:tc>
          <w:tcPr>
            <w:tcW w:w="1914"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27</w:t>
            </w:r>
          </w:p>
        </w:tc>
        <w:tc>
          <w:tcPr>
            <w:tcW w:w="1915" w:type="dxa"/>
          </w:tcPr>
          <w:p w:rsidR="00DF74CD" w:rsidRPr="00ED4043" w:rsidRDefault="00DF74CD" w:rsidP="00DF74CD">
            <w:pPr>
              <w:tabs>
                <w:tab w:val="left" w:pos="0"/>
              </w:tabs>
              <w:spacing w:after="0" w:line="360" w:lineRule="auto"/>
              <w:jc w:val="center"/>
              <w:rPr>
                <w:rFonts w:ascii="Times New Roman" w:hAnsi="Times New Roman" w:cs="Times New Roman"/>
                <w:szCs w:val="28"/>
              </w:rPr>
            </w:pPr>
            <w:r w:rsidRPr="00ED4043">
              <w:rPr>
                <w:rFonts w:ascii="Times New Roman" w:hAnsi="Times New Roman" w:cs="Times New Roman"/>
                <w:szCs w:val="28"/>
              </w:rPr>
              <w:t>79</w:t>
            </w:r>
          </w:p>
        </w:tc>
      </w:tr>
    </w:tbl>
    <w:p w:rsidR="00DF74CD" w:rsidRPr="00790EC7" w:rsidRDefault="00DF74CD" w:rsidP="00DF74CD">
      <w:pPr>
        <w:spacing w:after="0" w:line="360" w:lineRule="auto"/>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Примітка. Складено автором за даними [</w:t>
      </w:r>
      <w:r w:rsidRPr="00790EC7">
        <w:rPr>
          <w:rFonts w:ascii="Times New Roman" w:hAnsi="Times New Roman" w:cs="Times New Roman"/>
          <w:color w:val="000000" w:themeColor="text1"/>
          <w:sz w:val="24"/>
          <w:szCs w:val="28"/>
          <w:lang w:val="ru-RU"/>
        </w:rPr>
        <w:t>50</w:t>
      </w:r>
      <w:r w:rsidRPr="00790EC7">
        <w:rPr>
          <w:rFonts w:ascii="Times New Roman" w:hAnsi="Times New Roman" w:cs="Times New Roman"/>
          <w:color w:val="000000" w:themeColor="text1"/>
          <w:sz w:val="24"/>
          <w:szCs w:val="28"/>
        </w:rPr>
        <w:t>].</w:t>
      </w:r>
    </w:p>
    <w:p w:rsidR="00DF74CD" w:rsidRPr="00666981" w:rsidRDefault="00DF74CD" w:rsidP="00DF74CD">
      <w:pPr>
        <w:tabs>
          <w:tab w:val="left" w:pos="0"/>
        </w:tabs>
        <w:spacing w:after="0" w:line="360" w:lineRule="auto"/>
        <w:jc w:val="both"/>
        <w:rPr>
          <w:rFonts w:ascii="Times New Roman" w:hAnsi="Times New Roman" w:cs="Times New Roman"/>
          <w:sz w:val="28"/>
        </w:rPr>
      </w:pPr>
      <w:r>
        <w:rPr>
          <w:rFonts w:ascii="Times New Roman" w:hAnsi="Times New Roman" w:cs="Times New Roman"/>
          <w:sz w:val="28"/>
        </w:rPr>
        <w:tab/>
        <w:t xml:space="preserve">Невеликий приріс експорту пшениці зумовлено тим, що на фоні сприятливих кліматичних умов активізувався Єгипет, який на даний момент експортує найбільше зернових культур в країни ЄС. </w:t>
      </w:r>
    </w:p>
    <w:p w:rsidR="00DF74CD" w:rsidRDefault="00DF74CD" w:rsidP="00DF74CD">
      <w:pPr>
        <w:tabs>
          <w:tab w:val="left" w:pos="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2.3. Проблеми стимулювання вітчизняного експорту продукції рослинництва</w:t>
      </w:r>
    </w:p>
    <w:p w:rsidR="00DF74CD" w:rsidRPr="007D36D5" w:rsidRDefault="00DF74CD" w:rsidP="00DF74CD">
      <w:pPr>
        <w:pStyle w:val="Standard"/>
        <w:spacing w:line="360" w:lineRule="auto"/>
        <w:ind w:firstLine="708"/>
        <w:jc w:val="both"/>
        <w:rPr>
          <w:rFonts w:hint="eastAsia"/>
          <w:lang w:val="ru-RU"/>
        </w:rPr>
      </w:pPr>
      <w:r>
        <w:rPr>
          <w:rFonts w:ascii="Times New Roman" w:hAnsi="Times New Roman"/>
          <w:sz w:val="28"/>
          <w:szCs w:val="28"/>
          <w:lang w:val="uk-UA"/>
        </w:rPr>
        <w:t>Постійне збільшення зовнішньоторговельної діяльності відіграє важливу роль у функціонуванні  економіки країни. Експорт, як одна із форм міжнародної торгівлі показує ступінь відкритості національної економіки, впливає на формуванні міжнародного іміджу країни. Як показує досвід розвинених країн, сам внутрішній ринок не може створити достатньо умов для постійного збільшення експортної діяльності. В цьому випадку важливим фактором є державне регулювання та стимулювання експорту. Ці заходи повинні бути направлені на  зростання виробництва та збільшення частки експорту у створенні ВВП.</w:t>
      </w:r>
    </w:p>
    <w:p w:rsidR="00DF74CD" w:rsidRPr="007D36D5" w:rsidRDefault="00DF74CD" w:rsidP="00DF74CD">
      <w:pPr>
        <w:pStyle w:val="Standard"/>
        <w:spacing w:line="360" w:lineRule="auto"/>
        <w:jc w:val="both"/>
        <w:rPr>
          <w:rFonts w:hint="eastAsia"/>
          <w:lang w:val="uk-UA"/>
        </w:rPr>
      </w:pPr>
      <w:r>
        <w:rPr>
          <w:rFonts w:ascii="Times New Roman" w:hAnsi="Times New Roman"/>
          <w:sz w:val="28"/>
          <w:szCs w:val="28"/>
          <w:lang w:val="uk-UA"/>
        </w:rPr>
        <w:tab/>
        <w:t>Після підписання Угоди про зону вільної торгівлі з ЄС український ринок продукції рослинництва перебуває в стані модернізації. Важливим викликом для національної економіки є пристосування до вимог та стандартів ЄС. Цей процес не є легким та швидкісним, оскільки він може стримуватися певними зацікавленими сторонами та захищати інтереси лише певних осіб. Існують певні суб’єкти аграрної галузі</w:t>
      </w:r>
      <w:r w:rsidRPr="0041259F">
        <w:rPr>
          <w:rFonts w:ascii="Times New Roman" w:hAnsi="Times New Roman"/>
          <w:sz w:val="28"/>
          <w:szCs w:val="28"/>
          <w:lang w:val="uk-UA"/>
        </w:rPr>
        <w:t>,</w:t>
      </w:r>
      <w:r>
        <w:rPr>
          <w:rFonts w:ascii="Times New Roman" w:hAnsi="Times New Roman"/>
          <w:sz w:val="28"/>
          <w:szCs w:val="28"/>
          <w:lang w:val="uk-UA"/>
        </w:rPr>
        <w:t xml:space="preserve"> які вимагають певних політичних дій з боку держави, таких як: приватизація державного майна або податкової системи, реформа ринку землі</w:t>
      </w:r>
      <w:r w:rsidRPr="00AA0155">
        <w:rPr>
          <w:rFonts w:ascii="Times New Roman" w:hAnsi="Times New Roman"/>
          <w:sz w:val="28"/>
          <w:szCs w:val="28"/>
          <w:lang w:val="uk-UA"/>
        </w:rPr>
        <w:t xml:space="preserve"> [</w:t>
      </w:r>
      <w:r w:rsidRPr="00790EC7">
        <w:rPr>
          <w:rFonts w:ascii="Times New Roman" w:hAnsi="Times New Roman"/>
          <w:sz w:val="28"/>
          <w:szCs w:val="28"/>
          <w:lang w:val="uk-UA"/>
        </w:rPr>
        <w:t>20,</w:t>
      </w:r>
      <w:r>
        <w:rPr>
          <w:rFonts w:ascii="Times New Roman" w:hAnsi="Times New Roman"/>
          <w:sz w:val="28"/>
          <w:szCs w:val="28"/>
          <w:lang w:val="uk-UA"/>
        </w:rPr>
        <w:t xml:space="preserve"> с.146</w:t>
      </w:r>
      <w:r w:rsidRPr="00790EC7">
        <w:rPr>
          <w:rFonts w:ascii="Times New Roman" w:hAnsi="Times New Roman"/>
          <w:sz w:val="28"/>
          <w:szCs w:val="28"/>
          <w:lang w:val="uk-UA"/>
        </w:rPr>
        <w:t xml:space="preserve"> ].</w:t>
      </w:r>
    </w:p>
    <w:p w:rsidR="00DF74CD" w:rsidRPr="007D36D5" w:rsidRDefault="00DF74CD" w:rsidP="00DF74CD">
      <w:pPr>
        <w:pStyle w:val="Standard"/>
        <w:spacing w:line="360" w:lineRule="auto"/>
        <w:jc w:val="both"/>
        <w:rPr>
          <w:rFonts w:hint="eastAsia"/>
          <w:lang w:val="ru-RU"/>
        </w:rPr>
      </w:pPr>
      <w:r>
        <w:rPr>
          <w:rFonts w:ascii="Times New Roman" w:hAnsi="Times New Roman"/>
          <w:sz w:val="28"/>
          <w:szCs w:val="28"/>
          <w:lang w:val="uk-UA"/>
        </w:rPr>
        <w:tab/>
        <w:t>З кожним роком Україна виходить на нові ринки збуту продукції рослинництва, обсяги експорту цієї галузі показують позитивну динаміку зростання, незважаючи на це існують проблеми, які можуть в подальшому негативно вплинути на розвиток експортного потенціалу сфери продукції рослинництва, а через це на економіку країну в цілому.</w:t>
      </w:r>
    </w:p>
    <w:p w:rsidR="00DF74CD" w:rsidRPr="007D36D5" w:rsidRDefault="00DF74CD" w:rsidP="00DF74CD">
      <w:pPr>
        <w:pStyle w:val="Standard"/>
        <w:spacing w:line="360" w:lineRule="auto"/>
        <w:jc w:val="both"/>
        <w:rPr>
          <w:rFonts w:hint="eastAsia"/>
          <w:lang w:val="ru-RU"/>
        </w:rPr>
      </w:pPr>
      <w:r>
        <w:rPr>
          <w:rFonts w:ascii="Times New Roman" w:hAnsi="Times New Roman"/>
          <w:sz w:val="28"/>
          <w:szCs w:val="28"/>
          <w:lang w:val="uk-UA"/>
        </w:rPr>
        <w:lastRenderedPageBreak/>
        <w:tab/>
        <w:t>Країни, що експортують продукцію рослинництва не завжди готові застосувати можливості, які при цьому відкриваються та безперешкодно інтегруватися у світову торгівлю. Основними проблемами в даному випадку виступають: не достатньо розвинена інфраструктура, відсутність інноваційного обладнання та потужності, що не відповідають технічним стандартам або є застарілі. Перешкодами також можуть стати стандарти щодо якості безпеки, здоров’я та захисту навколишнього середовища.</w:t>
      </w:r>
    </w:p>
    <w:p w:rsidR="00DF74CD" w:rsidRDefault="00E808B4" w:rsidP="00DF74CD">
      <w:pPr>
        <w:pStyle w:val="Standard"/>
        <w:spacing w:line="360" w:lineRule="auto"/>
        <w:jc w:val="both"/>
        <w:rPr>
          <w:rFonts w:ascii="Times New Roman" w:hAnsi="Times New Roman"/>
          <w:sz w:val="28"/>
          <w:szCs w:val="28"/>
          <w:lang w:val="uk-UA"/>
        </w:rPr>
      </w:pPr>
      <w:r>
        <w:rPr>
          <w:noProof/>
        </w:rPr>
        <w:pict>
          <v:rect id="Rectangle 5" o:spid="_x0000_s1055" style="position:absolute;left:0;text-align:left;margin-left:-15.3pt;margin-top:17pt;width:115.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">
            <v:textbox>
              <w:txbxContent>
                <w:p w:rsidR="00DF74CD" w:rsidRPr="009E6555" w:rsidRDefault="00DF74CD" w:rsidP="00DF74CD">
                  <w:pPr>
                    <w:jc w:val="center"/>
                    <w:rPr>
                      <w:rFonts w:ascii="Times New Roman" w:hAnsi="Times New Roman" w:cs="Times New Roman"/>
                      <w:sz w:val="28"/>
                    </w:rPr>
                  </w:pPr>
                  <w:r>
                    <w:rPr>
                      <w:rFonts w:ascii="Times New Roman" w:hAnsi="Times New Roman" w:cs="Times New Roman"/>
                      <w:sz w:val="28"/>
                    </w:rPr>
                    <w:t>Ц</w:t>
                  </w:r>
                  <w:r w:rsidRPr="009E6555">
                    <w:rPr>
                      <w:rFonts w:ascii="Times New Roman" w:hAnsi="Times New Roman" w:cs="Times New Roman"/>
                      <w:sz w:val="28"/>
                    </w:rPr>
                    <w:t xml:space="preserve">іни на </w:t>
                  </w:r>
                  <w:r>
                    <w:rPr>
                      <w:rFonts w:ascii="Times New Roman" w:hAnsi="Times New Roman" w:cs="Times New Roman"/>
                      <w:sz w:val="28"/>
                    </w:rPr>
                    <w:t>світовому ринку</w:t>
                  </w:r>
                </w:p>
              </w:txbxContent>
            </v:textbox>
          </v:rec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54" type="#_x0000_t66" style="position:absolute;left:0;text-align:left;margin-left:100.2pt;margin-top:15.5pt;width:5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"/>
        </w:pict>
      </w:r>
      <w:r>
        <w:rPr>
          <w:noProof/>
        </w:rPr>
        <w:pict>
          <v:rect id="Rectangle 2" o:spid="_x0000_s1053" style="position:absolute;left:0;text-align:left;margin-left:152.7pt;margin-top:9.5pt;width:171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">
            <v:textbox>
              <w:txbxContent>
                <w:p w:rsidR="00DF74CD" w:rsidRPr="009E6555" w:rsidRDefault="00DF74CD" w:rsidP="00DF74CD">
                  <w:pPr>
                    <w:jc w:val="center"/>
                    <w:rPr>
                      <w:rFonts w:ascii="Times New Roman" w:hAnsi="Times New Roman" w:cs="Times New Roman"/>
                      <w:b/>
                      <w:sz w:val="28"/>
                    </w:rPr>
                  </w:pPr>
                  <w:r w:rsidRPr="009E6555">
                    <w:rPr>
                      <w:rFonts w:ascii="Times New Roman" w:hAnsi="Times New Roman" w:cs="Times New Roman"/>
                      <w:b/>
                      <w:sz w:val="28"/>
                    </w:rPr>
                    <w:t>Основні проблеми експорту продукції рослинництва</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52" type="#_x0000_t13" style="position:absolute;left:0;text-align:left;margin-left:323.7pt;margin-top:16.25pt;width:56.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"/>
        </w:pict>
      </w:r>
      <w:r>
        <w:rPr>
          <w:noProof/>
        </w:rPr>
        <w:pict>
          <v:rect id="Rectangle 6" o:spid="_x0000_s1051" style="position:absolute;left:0;text-align:left;margin-left:379.95pt;margin-top:16.25pt;width:115.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">
            <v:textbox>
              <w:txbxContent>
                <w:p w:rsidR="00DF74CD" w:rsidRPr="009E6555" w:rsidRDefault="00DF74CD" w:rsidP="00DF74CD">
                  <w:pPr>
                    <w:jc w:val="center"/>
                    <w:rPr>
                      <w:rFonts w:ascii="Times New Roman" w:hAnsi="Times New Roman" w:cs="Times New Roman"/>
                      <w:sz w:val="28"/>
                    </w:rPr>
                  </w:pPr>
                  <w:r>
                    <w:rPr>
                      <w:rFonts w:ascii="Times New Roman" w:hAnsi="Times New Roman" w:cs="Times New Roman"/>
                      <w:sz w:val="28"/>
                    </w:rPr>
                    <w:t>Неефективна логістика</w:t>
                  </w:r>
                </w:p>
              </w:txbxContent>
            </v:textbox>
          </v:rect>
        </w:pict>
      </w:r>
      <w:r w:rsidR="00DF74CD">
        <w:rPr>
          <w:rFonts w:ascii="Times New Roman" w:hAnsi="Times New Roman"/>
          <w:sz w:val="28"/>
          <w:szCs w:val="28"/>
          <w:lang w:val="uk-UA"/>
        </w:rPr>
        <w:tab/>
      </w:r>
    </w:p>
    <w:p w:rsidR="00DF74CD" w:rsidRDefault="00DF74CD" w:rsidP="00DF74CD">
      <w:pPr>
        <w:pStyle w:val="Standard"/>
        <w:spacing w:line="360" w:lineRule="auto"/>
        <w:jc w:val="both"/>
        <w:rPr>
          <w:rFonts w:ascii="Times New Roman" w:hAnsi="Times New Roman"/>
          <w:sz w:val="28"/>
          <w:szCs w:val="28"/>
          <w:lang w:val="uk-UA"/>
        </w:rPr>
      </w:pPr>
    </w:p>
    <w:p w:rsidR="00DF74CD" w:rsidRDefault="00E808B4" w:rsidP="00DF74CD">
      <w:pPr>
        <w:pStyle w:val="Standard"/>
        <w:spacing w:line="360" w:lineRule="auto"/>
        <w:jc w:val="both"/>
        <w:rPr>
          <w:rFonts w:ascii="Times New Roman" w:hAnsi="Times New Roman"/>
          <w:sz w:val="28"/>
          <w:szCs w:val="28"/>
          <w:lang w:val="uk-UA"/>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50" type="#_x0000_t67" style="position:absolute;left:0;text-align:left;margin-left:214.95pt;margin-top:18.2pt;width:5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">
            <v:textbox style="layout-flow:vertical-ideographic"/>
          </v:shape>
        </w:pict>
      </w:r>
    </w:p>
    <w:p w:rsidR="00DF74CD" w:rsidRPr="00790EC7" w:rsidRDefault="00DF74CD" w:rsidP="00DF74CD">
      <w:pPr>
        <w:pStyle w:val="Standard"/>
        <w:spacing w:line="360" w:lineRule="auto"/>
        <w:jc w:val="both"/>
        <w:rPr>
          <w:rFonts w:ascii="Times New Roman" w:hAnsi="Times New Roman"/>
          <w:sz w:val="28"/>
          <w:szCs w:val="28"/>
          <w:lang w:val="ru-RU"/>
        </w:rPr>
      </w:pPr>
    </w:p>
    <w:p w:rsidR="00DF74CD" w:rsidRDefault="00E808B4" w:rsidP="00DF74CD">
      <w:pPr>
        <w:pStyle w:val="Standard"/>
        <w:spacing w:line="360" w:lineRule="auto"/>
        <w:jc w:val="both"/>
        <w:rPr>
          <w:rFonts w:ascii="Times New Roman" w:hAnsi="Times New Roman"/>
          <w:sz w:val="28"/>
          <w:szCs w:val="28"/>
          <w:lang w:val="uk-UA"/>
        </w:rPr>
      </w:pPr>
      <w:r>
        <w:rPr>
          <w:noProof/>
        </w:rPr>
        <w:pict>
          <v:rect id="Rectangle 8" o:spid="_x0000_s1049" style="position:absolute;left:0;text-align:left;margin-left:153.35pt;margin-top:.55pt;width:175.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">
            <v:textbox>
              <w:txbxContent>
                <w:p w:rsidR="00DF74CD" w:rsidRPr="009E6555" w:rsidRDefault="00DF74CD" w:rsidP="00DF74CD">
                  <w:pPr>
                    <w:jc w:val="center"/>
                    <w:rPr>
                      <w:rFonts w:ascii="Times New Roman" w:hAnsi="Times New Roman" w:cs="Times New Roman"/>
                      <w:sz w:val="28"/>
                    </w:rPr>
                  </w:pPr>
                  <w:r>
                    <w:rPr>
                      <w:rFonts w:ascii="Times New Roman" w:hAnsi="Times New Roman" w:cs="Times New Roman"/>
                      <w:sz w:val="28"/>
                    </w:rPr>
                    <w:t xml:space="preserve">Конкурентоспроможність </w:t>
                  </w:r>
                </w:p>
              </w:txbxContent>
            </v:textbox>
          </v:rect>
        </w:pict>
      </w:r>
    </w:p>
    <w:p w:rsidR="00DF74CD" w:rsidRDefault="00DF74CD" w:rsidP="00DF74CD">
      <w:pPr>
        <w:pStyle w:val="Standard"/>
        <w:spacing w:line="360" w:lineRule="auto"/>
        <w:jc w:val="both"/>
        <w:rPr>
          <w:rFonts w:ascii="Times New Roman" w:hAnsi="Times New Roman"/>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r>
        <w:rPr>
          <w:rFonts w:ascii="Times New Roman" w:hAnsi="Times New Roman"/>
          <w:b/>
          <w:sz w:val="28"/>
          <w:szCs w:val="28"/>
          <w:lang w:val="uk-UA"/>
        </w:rPr>
        <w:t>Рис.2.9</w:t>
      </w:r>
      <w:r w:rsidRPr="009E6555">
        <w:rPr>
          <w:rFonts w:ascii="Times New Roman" w:hAnsi="Times New Roman"/>
          <w:b/>
          <w:sz w:val="28"/>
          <w:szCs w:val="28"/>
          <w:lang w:val="uk-UA"/>
        </w:rPr>
        <w:t>. Стримуючі чинники експортної в галузі продукції рослинництва</w:t>
      </w:r>
    </w:p>
    <w:p w:rsidR="00DF74CD" w:rsidRPr="00790EC7" w:rsidRDefault="00DF74CD" w:rsidP="00DF74CD">
      <w:pPr>
        <w:spacing w:after="0" w:line="360" w:lineRule="auto"/>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 xml:space="preserve">Примітка. Складено автором за даними [56, </w:t>
      </w:r>
      <w:r w:rsidRPr="00790EC7">
        <w:rPr>
          <w:rFonts w:ascii="Times New Roman" w:hAnsi="Times New Roman" w:cs="Times New Roman"/>
          <w:color w:val="000000" w:themeColor="text1"/>
          <w:sz w:val="24"/>
          <w:szCs w:val="28"/>
          <w:lang w:val="en-US"/>
        </w:rPr>
        <w:t>c</w:t>
      </w:r>
      <w:r w:rsidRPr="00790EC7">
        <w:rPr>
          <w:rFonts w:ascii="Times New Roman" w:hAnsi="Times New Roman" w:cs="Times New Roman"/>
          <w:color w:val="000000" w:themeColor="text1"/>
          <w:sz w:val="24"/>
          <w:szCs w:val="28"/>
        </w:rPr>
        <w:t>.250].</w:t>
      </w:r>
    </w:p>
    <w:p w:rsidR="00DF74CD" w:rsidRDefault="00DF74CD" w:rsidP="00DF74CD">
      <w:pPr>
        <w:pStyle w:val="Standard"/>
        <w:spacing w:line="360" w:lineRule="auto"/>
        <w:ind w:firstLine="708"/>
        <w:jc w:val="both"/>
        <w:rPr>
          <w:rFonts w:ascii="Arial" w:hAnsi="Arial" w:cs="Arial"/>
          <w:color w:val="333333"/>
          <w:sz w:val="28"/>
          <w:szCs w:val="26"/>
          <w:lang w:val="uk-UA"/>
        </w:rPr>
      </w:pPr>
      <w:r w:rsidRPr="00181858">
        <w:rPr>
          <w:rFonts w:ascii="Times New Roman" w:hAnsi="Times New Roman" w:cs="Times New Roman"/>
          <w:color w:val="000000" w:themeColor="text1"/>
          <w:sz w:val="28"/>
          <w:szCs w:val="28"/>
          <w:lang w:val="uk-UA"/>
        </w:rPr>
        <w:t>Конкурентоспроможність визначається як здатність галузі демонструвати досконалість у певних випадках, показуючи найбільш сприятливі ситуації та умови, кращі результати роб</w:t>
      </w:r>
      <w:r>
        <w:rPr>
          <w:rFonts w:ascii="Times New Roman" w:hAnsi="Times New Roman" w:cs="Times New Roman"/>
          <w:color w:val="000000" w:themeColor="text1"/>
          <w:sz w:val="28"/>
          <w:szCs w:val="28"/>
          <w:lang w:val="uk-UA"/>
        </w:rPr>
        <w:t>оти порівняно з іншими галузями</w:t>
      </w:r>
      <w:r w:rsidRPr="00181858">
        <w:rPr>
          <w:rFonts w:ascii="Times New Roman" w:hAnsi="Times New Roman" w:cs="Times New Roman"/>
          <w:color w:val="000000" w:themeColor="text1"/>
          <w:sz w:val="28"/>
          <w:szCs w:val="28"/>
          <w:lang w:val="uk-UA"/>
        </w:rPr>
        <w:t>.</w:t>
      </w:r>
      <w:r w:rsidRPr="00181858">
        <w:rPr>
          <w:rFonts w:ascii="Arial" w:hAnsi="Arial" w:cs="Arial"/>
          <w:color w:val="333333"/>
          <w:sz w:val="26"/>
          <w:szCs w:val="26"/>
          <w:lang w:val="uk-UA"/>
        </w:rPr>
        <w:t xml:space="preserve"> </w:t>
      </w:r>
      <w:r w:rsidRPr="00181858">
        <w:rPr>
          <w:rFonts w:ascii="Times New Roman" w:hAnsi="Times New Roman" w:cs="Times New Roman"/>
          <w:color w:val="000000" w:themeColor="text1"/>
          <w:sz w:val="28"/>
          <w:szCs w:val="26"/>
          <w:lang w:val="uk-UA"/>
        </w:rPr>
        <w:t>Чим сильніша конкурентоспроможність галузі, що забезпечує більший</w:t>
      </w:r>
      <w:r>
        <w:rPr>
          <w:rFonts w:ascii="Times New Roman" w:hAnsi="Times New Roman" w:cs="Times New Roman"/>
          <w:color w:val="000000" w:themeColor="text1"/>
          <w:sz w:val="28"/>
          <w:szCs w:val="26"/>
          <w:lang w:val="uk-UA"/>
        </w:rPr>
        <w:t xml:space="preserve"> обсяг збуту </w:t>
      </w:r>
      <w:r w:rsidRPr="00181858">
        <w:rPr>
          <w:rFonts w:ascii="Times New Roman" w:hAnsi="Times New Roman" w:cs="Times New Roman"/>
          <w:color w:val="000000" w:themeColor="text1"/>
          <w:sz w:val="28"/>
          <w:szCs w:val="26"/>
          <w:lang w:val="uk-UA"/>
        </w:rPr>
        <w:t>продукції закордон, тим більший дохід і більший прибуток підприємства.</w:t>
      </w:r>
      <w:r w:rsidRPr="00181858">
        <w:rPr>
          <w:rFonts w:ascii="Arial" w:hAnsi="Arial" w:cs="Arial"/>
          <w:color w:val="333333"/>
          <w:sz w:val="28"/>
          <w:szCs w:val="26"/>
        </w:rPr>
        <w:t> </w:t>
      </w:r>
    </w:p>
    <w:p w:rsidR="00DF74CD" w:rsidRDefault="00DF74CD" w:rsidP="00DF74CD">
      <w:pPr>
        <w:pStyle w:val="Standard"/>
        <w:spacing w:line="360" w:lineRule="auto"/>
        <w:ind w:firstLine="708"/>
        <w:jc w:val="both"/>
        <w:rPr>
          <w:rFonts w:ascii="Times New Roman" w:hAnsi="Times New Roman"/>
          <w:sz w:val="28"/>
          <w:szCs w:val="28"/>
          <w:lang w:val="uk-UA"/>
        </w:rPr>
      </w:pPr>
      <w:r>
        <w:rPr>
          <w:rFonts w:ascii="Times New Roman" w:hAnsi="Times New Roman" w:cs="Times New Roman"/>
          <w:color w:val="000000" w:themeColor="text1"/>
          <w:sz w:val="28"/>
          <w:szCs w:val="26"/>
          <w:lang w:val="uk-UA"/>
        </w:rPr>
        <w:t>Однією з можливих причин</w:t>
      </w:r>
      <w:r w:rsidRPr="00A90064">
        <w:rPr>
          <w:rFonts w:ascii="Times New Roman" w:hAnsi="Times New Roman" w:cs="Times New Roman"/>
          <w:color w:val="000000" w:themeColor="text1"/>
          <w:sz w:val="28"/>
          <w:szCs w:val="26"/>
          <w:lang w:val="uk-UA"/>
        </w:rPr>
        <w:t xml:space="preserve"> </w:t>
      </w:r>
      <w:r>
        <w:rPr>
          <w:rFonts w:ascii="Times New Roman" w:hAnsi="Times New Roman" w:cs="Times New Roman"/>
          <w:color w:val="000000" w:themeColor="text1"/>
          <w:sz w:val="28"/>
          <w:szCs w:val="26"/>
          <w:lang w:val="uk-UA"/>
        </w:rPr>
        <w:t>скорочення</w:t>
      </w:r>
      <w:r w:rsidRPr="00A90064">
        <w:rPr>
          <w:rFonts w:ascii="Times New Roman" w:hAnsi="Times New Roman" w:cs="Times New Roman"/>
          <w:color w:val="000000" w:themeColor="text1"/>
          <w:sz w:val="28"/>
          <w:szCs w:val="26"/>
          <w:lang w:val="uk-UA"/>
        </w:rPr>
        <w:t xml:space="preserve"> вартості експорту є зниження конкурентоспроможності цієї продукції</w:t>
      </w:r>
      <w:r>
        <w:rPr>
          <w:rFonts w:ascii="Times New Roman" w:hAnsi="Times New Roman" w:cs="Times New Roman"/>
          <w:color w:val="000000" w:themeColor="text1"/>
          <w:sz w:val="28"/>
          <w:szCs w:val="26"/>
          <w:lang w:val="uk-UA"/>
        </w:rPr>
        <w:t xml:space="preserve">, яка визначається її якістю. Як показують статистичні дані </w:t>
      </w:r>
      <w:r>
        <w:rPr>
          <w:rFonts w:ascii="Times New Roman" w:hAnsi="Times New Roman"/>
          <w:sz w:val="28"/>
          <w:szCs w:val="28"/>
          <w:lang w:val="uk-UA"/>
        </w:rPr>
        <w:t>якість продукції рослинництва в Україні є головною перешкодою в експорті продукції рослинництва</w:t>
      </w:r>
      <w:r w:rsidRPr="00790EC7">
        <w:rPr>
          <w:rFonts w:ascii="Times New Roman" w:hAnsi="Times New Roman"/>
          <w:sz w:val="28"/>
          <w:szCs w:val="28"/>
          <w:lang w:val="ru-RU"/>
        </w:rPr>
        <w:t xml:space="preserve"> [</w:t>
      </w:r>
      <w:r w:rsidRPr="00790EC7">
        <w:rPr>
          <w:rFonts w:ascii="Times New Roman" w:hAnsi="Times New Roman" w:cs="Times New Roman"/>
          <w:color w:val="000000" w:themeColor="text1"/>
          <w:sz w:val="28"/>
          <w:szCs w:val="28"/>
          <w:lang w:val="ru-RU"/>
        </w:rPr>
        <w:t xml:space="preserve">56, </w:t>
      </w:r>
      <w:r w:rsidRPr="00790EC7">
        <w:rPr>
          <w:rFonts w:ascii="Times New Roman" w:hAnsi="Times New Roman" w:cs="Times New Roman"/>
          <w:color w:val="000000" w:themeColor="text1"/>
          <w:sz w:val="28"/>
          <w:szCs w:val="28"/>
        </w:rPr>
        <w:t>c</w:t>
      </w:r>
      <w:r w:rsidRPr="00790EC7">
        <w:rPr>
          <w:rFonts w:ascii="Times New Roman" w:hAnsi="Times New Roman" w:cs="Times New Roman"/>
          <w:color w:val="000000" w:themeColor="text1"/>
          <w:sz w:val="28"/>
          <w:szCs w:val="28"/>
          <w:lang w:val="ru-RU"/>
        </w:rPr>
        <w:t>.249</w:t>
      </w:r>
      <w:r w:rsidRPr="00790EC7">
        <w:rPr>
          <w:rFonts w:ascii="Times New Roman" w:hAnsi="Times New Roman"/>
          <w:sz w:val="28"/>
          <w:szCs w:val="28"/>
          <w:lang w:val="ru-RU"/>
        </w:rPr>
        <w:t>]</w:t>
      </w:r>
      <w:r>
        <w:rPr>
          <w:rFonts w:ascii="Times New Roman" w:hAnsi="Times New Roman"/>
          <w:sz w:val="28"/>
          <w:szCs w:val="28"/>
          <w:lang w:val="uk-UA"/>
        </w:rPr>
        <w:t xml:space="preserve">. Після підписання Україною Угоди про асоціацію вимоги щодо якості продукції стали досить жорстокими. Через це більшість українських підприємств, які до цього експортували продукцію рослинництва зіткнулися з проблемами невідповідності продукції стандартам ЄС. Таку ситуацію можна було спостерігати у 2020 році, коли збільшились вимоги щодо якості продукції через карантинні обмеження. Недотримання стандартів технологічного процесу </w:t>
      </w:r>
      <w:r>
        <w:rPr>
          <w:rFonts w:ascii="Times New Roman" w:hAnsi="Times New Roman"/>
          <w:sz w:val="28"/>
          <w:szCs w:val="28"/>
          <w:lang w:val="uk-UA"/>
        </w:rPr>
        <w:lastRenderedPageBreak/>
        <w:t>виробництва продукції рослинництва, економія підприємств на деяких важливих етапах обробки від шкідників стали основною причиною зменшення обсягів експорту продукції рослинництва.</w:t>
      </w:r>
    </w:p>
    <w:p w:rsidR="00DF74CD" w:rsidRDefault="00DF74CD" w:rsidP="00DF74CD">
      <w:pPr>
        <w:tabs>
          <w:tab w:val="left" w:pos="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t>Фактором,</w:t>
      </w:r>
      <w:r w:rsidRPr="00937554">
        <w:rPr>
          <w:rFonts w:ascii="Times New Roman" w:hAnsi="Times New Roman" w:cs="Times New Roman"/>
          <w:sz w:val="28"/>
          <w:szCs w:val="28"/>
        </w:rPr>
        <w:t xml:space="preserve"> </w:t>
      </w:r>
      <w:r>
        <w:rPr>
          <w:rFonts w:ascii="Times New Roman" w:hAnsi="Times New Roman" w:cs="Times New Roman"/>
          <w:sz w:val="28"/>
          <w:szCs w:val="28"/>
        </w:rPr>
        <w:t xml:space="preserve">що безпосередньо впливає на якість виробництва продукції рослинництва є висококваліфікований персонал. </w:t>
      </w:r>
      <w:r w:rsidRPr="00181858">
        <w:rPr>
          <w:rFonts w:ascii="Times New Roman" w:hAnsi="Times New Roman" w:cs="Times New Roman"/>
          <w:color w:val="000000" w:themeColor="text1"/>
          <w:sz w:val="28"/>
          <w:szCs w:val="28"/>
        </w:rPr>
        <w:t>Чим більше кваліфікованих кадрів працює на підприємстві, тим якісніше буде вироблена продукція.</w:t>
      </w:r>
      <w:r>
        <w:rPr>
          <w:rFonts w:ascii="Times New Roman" w:hAnsi="Times New Roman" w:cs="Times New Roman"/>
          <w:color w:val="000000" w:themeColor="text1"/>
          <w:sz w:val="28"/>
          <w:szCs w:val="28"/>
        </w:rPr>
        <w:t xml:space="preserve"> </w:t>
      </w:r>
      <w:r w:rsidRPr="00181858">
        <w:rPr>
          <w:rFonts w:ascii="Times New Roman" w:hAnsi="Times New Roman" w:cs="Times New Roman"/>
          <w:color w:val="000000" w:themeColor="text1"/>
          <w:sz w:val="28"/>
          <w:szCs w:val="28"/>
        </w:rPr>
        <w:t>Якісний людський ресурс дозволяє підвищити рівень ефективності, щоб витрати виробництва на одиницю</w:t>
      </w:r>
      <w:r>
        <w:rPr>
          <w:rFonts w:ascii="Times New Roman" w:hAnsi="Times New Roman" w:cs="Times New Roman"/>
          <w:color w:val="000000" w:themeColor="text1"/>
          <w:sz w:val="28"/>
          <w:szCs w:val="28"/>
        </w:rPr>
        <w:t xml:space="preserve"> продукції та рівень цін були нижчими</w:t>
      </w:r>
      <w:r w:rsidRPr="00181858">
        <w:rPr>
          <w:rFonts w:ascii="Times New Roman" w:hAnsi="Times New Roman" w:cs="Times New Roman"/>
          <w:color w:val="000000" w:themeColor="text1"/>
          <w:sz w:val="28"/>
          <w:szCs w:val="28"/>
        </w:rPr>
        <w:t xml:space="preserve">, а конкурентоспроможність </w:t>
      </w:r>
      <w:r>
        <w:rPr>
          <w:rFonts w:ascii="Times New Roman" w:hAnsi="Times New Roman" w:cs="Times New Roman"/>
          <w:color w:val="000000" w:themeColor="text1"/>
          <w:sz w:val="28"/>
          <w:szCs w:val="28"/>
        </w:rPr>
        <w:t xml:space="preserve">підвищувалась </w:t>
      </w:r>
      <w:r w:rsidRPr="00790EC7">
        <w:rPr>
          <w:rFonts w:ascii="Times New Roman" w:hAnsi="Times New Roman" w:cs="Times New Roman"/>
          <w:color w:val="000000" w:themeColor="text1"/>
          <w:sz w:val="28"/>
          <w:szCs w:val="28"/>
        </w:rPr>
        <w:t>[60]</w:t>
      </w:r>
      <w:r w:rsidRPr="00181858">
        <w:rPr>
          <w:rFonts w:ascii="Times New Roman" w:hAnsi="Times New Roman" w:cs="Times New Roman"/>
          <w:color w:val="000000" w:themeColor="text1"/>
          <w:sz w:val="28"/>
          <w:szCs w:val="28"/>
        </w:rPr>
        <w:t>.</w:t>
      </w:r>
    </w:p>
    <w:p w:rsidR="00DF74CD" w:rsidRDefault="00DF74CD" w:rsidP="00DF74CD">
      <w:pPr>
        <w:tabs>
          <w:tab w:val="left" w:pos="-851"/>
        </w:tabs>
        <w:spacing w:after="0" w:line="360" w:lineRule="auto"/>
        <w:ind w:hanging="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Ще одним важливим фактором, що може спричинити зниження обсягів експорту продукції рослинництва є логістичні витрати</w:t>
      </w:r>
      <w:r w:rsidRPr="00E701EE">
        <w:rPr>
          <w:rFonts w:ascii="Times New Roman" w:hAnsi="Times New Roman" w:cs="Times New Roman"/>
          <w:sz w:val="28"/>
          <w:szCs w:val="28"/>
        </w:rPr>
        <w:t>,</w:t>
      </w:r>
      <w:r>
        <w:rPr>
          <w:rFonts w:ascii="Times New Roman" w:hAnsi="Times New Roman" w:cs="Times New Roman"/>
          <w:sz w:val="28"/>
          <w:szCs w:val="28"/>
        </w:rPr>
        <w:t xml:space="preserve"> оскільки логістика є одним із ключових етапів у ланцюгах постачання аграрної продукції закордон</w:t>
      </w:r>
      <w:r w:rsidRPr="00AA0155">
        <w:rPr>
          <w:rFonts w:ascii="Times New Roman" w:hAnsi="Times New Roman" w:cs="Times New Roman"/>
          <w:sz w:val="28"/>
          <w:szCs w:val="28"/>
        </w:rPr>
        <w:t xml:space="preserve"> [5, </w:t>
      </w:r>
      <w:r>
        <w:rPr>
          <w:rFonts w:ascii="Times New Roman" w:hAnsi="Times New Roman" w:cs="Times New Roman"/>
          <w:sz w:val="28"/>
          <w:szCs w:val="28"/>
          <w:lang w:val="en-US"/>
        </w:rPr>
        <w:t>c</w:t>
      </w:r>
      <w:r w:rsidRPr="00AA0155">
        <w:rPr>
          <w:rFonts w:ascii="Times New Roman" w:hAnsi="Times New Roman" w:cs="Times New Roman"/>
          <w:sz w:val="28"/>
          <w:szCs w:val="28"/>
        </w:rPr>
        <w:t>.52]</w:t>
      </w:r>
      <w:r>
        <w:rPr>
          <w:rFonts w:ascii="Times New Roman" w:hAnsi="Times New Roman" w:cs="Times New Roman"/>
          <w:sz w:val="28"/>
          <w:szCs w:val="28"/>
        </w:rPr>
        <w:t xml:space="preserve">. В Україні переважно 3 види постачання продукції рослинництва, серед яких: автомобільний, морський та залізничний транспорт. </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808B4">
        <w:rPr>
          <w:noProof/>
        </w:rPr>
        <w:pict>
          <v:rect id="Rectangle 22" o:spid="_x0000_s1048" style="position:absolute;left:0;text-align:left;margin-left:372.45pt;margin-top:22.8pt;width:112.5pt;height:5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">
            <v:textbox>
              <w:txbxContent>
                <w:p w:rsidR="00DF74CD" w:rsidRPr="00FD4872" w:rsidRDefault="00DF74CD" w:rsidP="00DF74CD">
                  <w:pPr>
                    <w:jc w:val="center"/>
                    <w:rPr>
                      <w:rFonts w:ascii="Times New Roman" w:hAnsi="Times New Roman" w:cs="Times New Roman"/>
                      <w:sz w:val="24"/>
                    </w:rPr>
                  </w:pPr>
                  <w:r w:rsidRPr="00FD4872">
                    <w:rPr>
                      <w:rFonts w:ascii="Times New Roman" w:hAnsi="Times New Roman" w:cs="Times New Roman"/>
                      <w:sz w:val="24"/>
                    </w:rPr>
                    <w:t>Відправлення культури на виробництво</w:t>
                  </w:r>
                </w:p>
              </w:txbxContent>
            </v:textbox>
          </v:rect>
        </w:pict>
      </w:r>
      <w:r w:rsidR="00E808B4">
        <w:rPr>
          <w:noProof/>
        </w:rPr>
        <w:pict>
          <v:rect id="Rectangle 9" o:spid="_x0000_s1047" style="position:absolute;left:0;text-align:left;margin-left:-10.05pt;margin-top:7.8pt;width:129.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">
            <v:textbox>
              <w:txbxContent>
                <w:p w:rsidR="00DF74CD" w:rsidRPr="007448AD" w:rsidRDefault="00DF74CD" w:rsidP="00DF74CD">
                  <w:pPr>
                    <w:spacing w:after="0" w:line="240" w:lineRule="auto"/>
                    <w:jc w:val="center"/>
                    <w:rPr>
                      <w:rFonts w:ascii="Times New Roman" w:hAnsi="Times New Roman" w:cs="Times New Roman"/>
                      <w:sz w:val="24"/>
                    </w:rPr>
                  </w:pPr>
                  <w:r w:rsidRPr="007448AD">
                    <w:rPr>
                      <w:rFonts w:ascii="Times New Roman" w:hAnsi="Times New Roman" w:cs="Times New Roman"/>
                      <w:sz w:val="24"/>
                    </w:rPr>
                    <w:t>Поле</w:t>
                  </w:r>
                </w:p>
                <w:p w:rsidR="00DF74CD" w:rsidRPr="007448AD" w:rsidRDefault="00DF74CD" w:rsidP="00DF74CD">
                  <w:pPr>
                    <w:spacing w:after="0" w:line="240" w:lineRule="auto"/>
                    <w:jc w:val="center"/>
                    <w:rPr>
                      <w:rFonts w:ascii="Times New Roman" w:hAnsi="Times New Roman" w:cs="Times New Roman"/>
                      <w:sz w:val="24"/>
                    </w:rPr>
                  </w:pPr>
                  <w:r w:rsidRPr="007448AD">
                    <w:rPr>
                      <w:rFonts w:ascii="Times New Roman" w:hAnsi="Times New Roman" w:cs="Times New Roman"/>
                      <w:sz w:val="24"/>
                    </w:rPr>
                    <w:t>(вирощування культур</w:t>
                  </w:r>
                  <w:r>
                    <w:rPr>
                      <w:rFonts w:ascii="Times New Roman" w:hAnsi="Times New Roman" w:cs="Times New Roman"/>
                      <w:sz w:val="24"/>
                    </w:rPr>
                    <w:t>)</w:t>
                  </w:r>
                </w:p>
              </w:txbxContent>
            </v:textbox>
          </v:rect>
        </w:pict>
      </w:r>
    </w:p>
    <w:p w:rsidR="00DF74CD" w:rsidRDefault="00E808B4" w:rsidP="00DF74CD">
      <w:pPr>
        <w:tabs>
          <w:tab w:val="left" w:pos="0"/>
        </w:tabs>
        <w:spacing w:after="0" w:line="360" w:lineRule="auto"/>
        <w:jc w:val="both"/>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AutoShape 20" o:spid="_x0000_s1046" type="#_x0000_t32" style="position:absolute;left:0;text-align:left;margin-left:313.2pt;margin-top:12.15pt;width:59.25pt;height:42.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">
            <v:stroke endarrow="block"/>
          </v:shape>
        </w:pict>
      </w:r>
      <w:r w:rsidR="00DF74CD">
        <w:rPr>
          <w:rFonts w:ascii="Times New Roman" w:hAnsi="Times New Roman" w:cs="Times New Roman"/>
          <w:sz w:val="28"/>
          <w:szCs w:val="28"/>
        </w:rPr>
        <w:t xml:space="preserve"> </w:t>
      </w:r>
    </w:p>
    <w:p w:rsidR="00DF74CD" w:rsidRPr="008A11C5" w:rsidRDefault="00E808B4" w:rsidP="00DF74CD">
      <w:pPr>
        <w:tabs>
          <w:tab w:val="left" w:pos="0"/>
        </w:tabs>
        <w:spacing w:after="0" w:line="360" w:lineRule="auto"/>
        <w:jc w:val="both"/>
        <w:rPr>
          <w:rFonts w:ascii="Times New Roman" w:hAnsi="Times New Roman" w:cs="Times New Roman"/>
          <w:sz w:val="28"/>
          <w:szCs w:val="28"/>
        </w:rPr>
      </w:pPr>
      <w:r>
        <w:rPr>
          <w:noProof/>
        </w:rPr>
        <w:pict>
          <v:rect id="Rectangle 13" o:spid="_x0000_s1045" style="position:absolute;left:0;text-align:left;margin-left:160.2pt;margin-top:20.25pt;width:153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">
            <v:textbox>
              <w:txbxContent>
                <w:p w:rsidR="00DF74CD" w:rsidRPr="007448AD" w:rsidRDefault="00DF74CD" w:rsidP="00DF74CD">
                  <w:pPr>
                    <w:jc w:val="center"/>
                    <w:rPr>
                      <w:rFonts w:ascii="Times New Roman" w:hAnsi="Times New Roman" w:cs="Times New Roman"/>
                      <w:sz w:val="24"/>
                    </w:rPr>
                  </w:pPr>
                  <w:r w:rsidRPr="007448AD">
                    <w:rPr>
                      <w:rFonts w:ascii="Times New Roman" w:hAnsi="Times New Roman" w:cs="Times New Roman"/>
                      <w:sz w:val="24"/>
                    </w:rPr>
                    <w:t>Лінійний елеватор</w:t>
                  </w:r>
                </w:p>
              </w:txbxContent>
            </v:textbox>
          </v:rect>
        </w:pict>
      </w:r>
      <w:r>
        <w:rPr>
          <w:noProof/>
        </w:rPr>
        <w:pict>
          <v:shape id="AutoShape 10" o:spid="_x0000_s1044" type="#_x0000_t67" style="position:absolute;left:0;text-align:left;margin-left:43.95pt;margin-top:10.5pt;width:21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">
            <v:textbox style="layout-flow:vertical-ideographic"/>
          </v:shape>
        </w:pict>
      </w:r>
    </w:p>
    <w:p w:rsidR="00DF74CD" w:rsidRPr="002E35C1" w:rsidRDefault="00E808B4" w:rsidP="00DF74CD">
      <w:pPr>
        <w:tabs>
          <w:tab w:val="left" w:pos="3420"/>
        </w:tabs>
        <w:spacing w:after="0" w:line="360" w:lineRule="auto"/>
        <w:jc w:val="both"/>
        <w:rPr>
          <w:rFonts w:ascii="Times New Roman" w:hAnsi="Times New Roman" w:cs="Times New Roman"/>
          <w:sz w:val="28"/>
          <w:szCs w:val="28"/>
        </w:rPr>
      </w:pPr>
      <w:r>
        <w:rPr>
          <w:noProof/>
        </w:rPr>
        <w:pict>
          <v:shape id="AutoShape 23" o:spid="_x0000_s1043" type="#_x0000_t32" style="position:absolute;left:0;text-align:left;margin-left:430.2pt;margin-top:1.4pt;width:.05pt;height:4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5sNgIAAGA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">
            <v:stroke endarrow="block"/>
          </v:shape>
        </w:pict>
      </w:r>
      <w:r>
        <w:rPr>
          <w:noProof/>
        </w:rPr>
        <w:pict>
          <v:shape id="AutoShape 21" o:spid="_x0000_s1042" type="#_x0000_t32" style="position:absolute;left:0;text-align:left;margin-left:313.2pt;margin-top:6.6pt;width:59.25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">
            <v:stroke endarrow="block"/>
          </v:shape>
        </w:pict>
      </w:r>
      <w:r>
        <w:rPr>
          <w:noProof/>
        </w:rPr>
        <w:pict>
          <v:shape id="AutoShape 18" o:spid="_x0000_s1041" type="#_x0000_t67" style="position:absolute;left:0;text-align:left;margin-left:224.7pt;margin-top:20.1pt;width:18.7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">
            <v:textbox style="layout-flow:vertical-ideographic"/>
          </v:shape>
        </w:pict>
      </w:r>
      <w:r>
        <w:rPr>
          <w:noProof/>
        </w:rPr>
        <w:pict>
          <v:shape id="AutoShape 17" o:spid="_x0000_s1040" type="#_x0000_t32" style="position:absolute;left:0;text-align:left;margin-left:112.95pt;margin-top:15.6pt;width:47.25pt;height:90.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">
            <v:stroke endarrow="block"/>
          </v:shape>
        </w:pict>
      </w:r>
      <w:r>
        <w:rPr>
          <w:noProof/>
        </w:rPr>
        <w:pict>
          <v:shape id="AutoShape 16" o:spid="_x0000_s1039" type="#_x0000_t32" style="position:absolute;left:0;text-align:left;margin-left:112.95pt;margin-top:1.4pt;width:47.25pt;height:43.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">
            <v:stroke endarrow="block"/>
          </v:shape>
        </w:pict>
      </w:r>
    </w:p>
    <w:p w:rsidR="00DF74CD" w:rsidRDefault="00E808B4" w:rsidP="00DF74CD">
      <w:pPr>
        <w:tabs>
          <w:tab w:val="left" w:pos="3420"/>
        </w:tabs>
        <w:spacing w:after="0" w:line="360" w:lineRule="auto"/>
        <w:jc w:val="both"/>
        <w:rPr>
          <w:rFonts w:ascii="Times New Roman" w:hAnsi="Times New Roman" w:cs="Times New Roman"/>
          <w:sz w:val="28"/>
          <w:szCs w:val="28"/>
        </w:rPr>
      </w:pPr>
      <w:r>
        <w:rPr>
          <w:noProof/>
        </w:rPr>
        <w:pict>
          <v:rect id="Rectangle 11" o:spid="_x0000_s1038" style="position:absolute;left:0;text-align:left;margin-left:-3.3pt;margin-top:4.2pt;width:116.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">
            <v:textbox>
              <w:txbxContent>
                <w:p w:rsidR="00DF74CD" w:rsidRPr="007448AD" w:rsidRDefault="00DF74CD" w:rsidP="00DF74CD">
                  <w:pPr>
                    <w:spacing w:after="0" w:line="240" w:lineRule="auto"/>
                    <w:jc w:val="both"/>
                    <w:rPr>
                      <w:rFonts w:ascii="Times New Roman" w:hAnsi="Times New Roman" w:cs="Times New Roman"/>
                      <w:sz w:val="24"/>
                    </w:rPr>
                  </w:pPr>
                  <w:r w:rsidRPr="007448AD">
                    <w:rPr>
                      <w:rFonts w:ascii="Times New Roman" w:hAnsi="Times New Roman" w:cs="Times New Roman"/>
                      <w:sz w:val="24"/>
                    </w:rPr>
                    <w:t>Збір та зберігання культур на підприємстві</w:t>
                  </w:r>
                </w:p>
              </w:txbxContent>
            </v:textbox>
          </v:rect>
        </w:pict>
      </w:r>
    </w:p>
    <w:p w:rsidR="00DF74CD" w:rsidRDefault="00E808B4" w:rsidP="00DF74CD">
      <w:pPr>
        <w:tabs>
          <w:tab w:val="left" w:pos="3420"/>
        </w:tabs>
        <w:spacing w:after="0" w:line="360" w:lineRule="auto"/>
        <w:ind w:firstLine="708"/>
        <w:jc w:val="center"/>
        <w:rPr>
          <w:rFonts w:ascii="Times New Roman" w:hAnsi="Times New Roman" w:cs="Times New Roman"/>
          <w:sz w:val="28"/>
          <w:szCs w:val="28"/>
        </w:rPr>
      </w:pPr>
      <w:r>
        <w:rPr>
          <w:noProof/>
        </w:rPr>
        <w:pict>
          <v:rect id="Rectangle 24" o:spid="_x0000_s1037" style="position:absolute;left:0;text-align:left;margin-left:372.45pt;margin-top:2.55pt;width:112.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">
            <v:textbox>
              <w:txbxContent>
                <w:p w:rsidR="00DF74CD" w:rsidRPr="00FD4872" w:rsidRDefault="00DF74CD" w:rsidP="00DF74CD">
                  <w:pPr>
                    <w:jc w:val="center"/>
                    <w:rPr>
                      <w:rFonts w:ascii="Times New Roman" w:hAnsi="Times New Roman" w:cs="Times New Roman"/>
                      <w:sz w:val="24"/>
                    </w:rPr>
                  </w:pPr>
                  <w:r w:rsidRPr="00FD4872">
                    <w:rPr>
                      <w:rFonts w:ascii="Times New Roman" w:hAnsi="Times New Roman" w:cs="Times New Roman"/>
                      <w:sz w:val="24"/>
                    </w:rPr>
                    <w:t>Відправлення  на морський порт для експорту</w:t>
                  </w:r>
                </w:p>
              </w:txbxContent>
            </v:textbox>
          </v:rect>
        </w:pict>
      </w:r>
      <w:r>
        <w:rPr>
          <w:noProof/>
        </w:rPr>
        <w:pict>
          <v:rect id="Rectangle 19" o:spid="_x0000_s1036" style="position:absolute;left:0;text-align:left;margin-left:163.95pt;margin-top:19.8pt;width:149.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">
            <v:textbox>
              <w:txbxContent>
                <w:p w:rsidR="00DF74CD" w:rsidRPr="007448AD" w:rsidRDefault="00DF74CD" w:rsidP="00DF74CD">
                  <w:pPr>
                    <w:spacing w:after="0" w:line="240" w:lineRule="auto"/>
                    <w:jc w:val="center"/>
                    <w:rPr>
                      <w:rFonts w:ascii="Times New Roman" w:hAnsi="Times New Roman" w:cs="Times New Roman"/>
                    </w:rPr>
                  </w:pPr>
                  <w:r w:rsidRPr="007448AD">
                    <w:rPr>
                      <w:rFonts w:ascii="Times New Roman" w:hAnsi="Times New Roman" w:cs="Times New Roman"/>
                    </w:rPr>
                    <w:t>Розташовані на транспортних магістралях</w:t>
                  </w:r>
                </w:p>
              </w:txbxContent>
            </v:textbox>
          </v:rect>
        </w:pict>
      </w:r>
    </w:p>
    <w:p w:rsidR="00DF74CD" w:rsidRDefault="00E808B4" w:rsidP="00DF74CD">
      <w:pPr>
        <w:tabs>
          <w:tab w:val="left" w:pos="3420"/>
        </w:tabs>
        <w:spacing w:after="0" w:line="360" w:lineRule="auto"/>
        <w:ind w:firstLine="708"/>
        <w:jc w:val="both"/>
        <w:rPr>
          <w:rFonts w:ascii="Times New Roman" w:hAnsi="Times New Roman" w:cs="Times New Roman"/>
          <w:sz w:val="24"/>
          <w:szCs w:val="24"/>
        </w:rPr>
      </w:pPr>
      <w:r>
        <w:rPr>
          <w:noProof/>
        </w:rPr>
        <w:pict>
          <v:rect id="Rectangle 12" o:spid="_x0000_s1035" style="position:absolute;left:0;text-align:left;margin-left:-3.3pt;margin-top:11.4pt;width:116.2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">
            <v:textbox>
              <w:txbxContent>
                <w:p w:rsidR="00DF74CD" w:rsidRPr="007448AD" w:rsidRDefault="00DF74CD" w:rsidP="00DF74CD">
                  <w:pPr>
                    <w:jc w:val="center"/>
                    <w:rPr>
                      <w:rFonts w:ascii="Times New Roman" w:hAnsi="Times New Roman" w:cs="Times New Roman"/>
                      <w:sz w:val="24"/>
                      <w:szCs w:val="24"/>
                    </w:rPr>
                  </w:pPr>
                  <w:r w:rsidRPr="007448AD">
                    <w:rPr>
                      <w:rFonts w:ascii="Times New Roman" w:hAnsi="Times New Roman" w:cs="Times New Roman"/>
                      <w:sz w:val="24"/>
                      <w:szCs w:val="24"/>
                    </w:rPr>
                    <w:t>Зберігання у каркасних ангарах</w:t>
                  </w:r>
                </w:p>
              </w:txbxContent>
            </v:textbox>
          </v:rect>
        </w:pict>
      </w:r>
      <w:r w:rsidR="00DF74CD">
        <w:rPr>
          <w:rFonts w:ascii="Times New Roman" w:hAnsi="Times New Roman" w:cs="Times New Roman"/>
          <w:sz w:val="28"/>
          <w:szCs w:val="28"/>
        </w:rPr>
        <w:t xml:space="preserve"> </w:t>
      </w:r>
    </w:p>
    <w:p w:rsidR="00DF74CD" w:rsidRDefault="00DF74CD" w:rsidP="00DF74CD"/>
    <w:p w:rsidR="00DF74CD" w:rsidRDefault="00DF74CD" w:rsidP="00DF74CD"/>
    <w:p w:rsidR="00DF74CD" w:rsidRDefault="00DF74CD" w:rsidP="00DF74CD">
      <w:pPr>
        <w:spacing w:after="0" w:line="360" w:lineRule="auto"/>
        <w:jc w:val="center"/>
        <w:rPr>
          <w:rFonts w:ascii="Times New Roman" w:hAnsi="Times New Roman" w:cs="Times New Roman"/>
          <w:b/>
          <w:sz w:val="28"/>
        </w:rPr>
      </w:pPr>
      <w:r>
        <w:rPr>
          <w:rFonts w:ascii="Times New Roman" w:hAnsi="Times New Roman" w:cs="Times New Roman"/>
          <w:b/>
          <w:sz w:val="28"/>
        </w:rPr>
        <w:t>Рис.2.10.</w:t>
      </w:r>
      <w:r w:rsidRPr="00FD4872">
        <w:rPr>
          <w:rFonts w:ascii="Times New Roman" w:hAnsi="Times New Roman" w:cs="Times New Roman"/>
          <w:b/>
          <w:sz w:val="28"/>
        </w:rPr>
        <w:t xml:space="preserve"> Схема логістики усіх етапів виробництва та експорту продукції рослинництва</w:t>
      </w:r>
    </w:p>
    <w:p w:rsidR="00DF74CD" w:rsidRPr="005C500F" w:rsidRDefault="00DF74CD" w:rsidP="00DF74CD">
      <w:pPr>
        <w:spacing w:after="0" w:line="360" w:lineRule="auto"/>
        <w:jc w:val="both"/>
        <w:rPr>
          <w:rFonts w:ascii="Times New Roman" w:hAnsi="Times New Roman" w:cs="Times New Roman"/>
          <w:sz w:val="24"/>
          <w:szCs w:val="28"/>
        </w:rPr>
      </w:pPr>
      <w:r w:rsidRPr="00790EC7">
        <w:rPr>
          <w:rFonts w:ascii="Times New Roman" w:hAnsi="Times New Roman" w:cs="Times New Roman"/>
          <w:color w:val="000000" w:themeColor="text1"/>
          <w:sz w:val="24"/>
          <w:szCs w:val="28"/>
        </w:rPr>
        <w:t xml:space="preserve">Примітка. Складено автором за даними [9, </w:t>
      </w:r>
      <w:r>
        <w:rPr>
          <w:rFonts w:ascii="Times New Roman" w:hAnsi="Times New Roman" w:cs="Times New Roman"/>
          <w:sz w:val="24"/>
          <w:szCs w:val="28"/>
          <w:lang w:val="en-US"/>
        </w:rPr>
        <w:t>c</w:t>
      </w:r>
      <w:r w:rsidRPr="00AA0155">
        <w:rPr>
          <w:rFonts w:ascii="Times New Roman" w:hAnsi="Times New Roman" w:cs="Times New Roman"/>
          <w:sz w:val="24"/>
          <w:szCs w:val="28"/>
        </w:rPr>
        <w:t>.</w:t>
      </w:r>
      <w:r>
        <w:rPr>
          <w:rFonts w:ascii="Times New Roman" w:hAnsi="Times New Roman" w:cs="Times New Roman"/>
          <w:sz w:val="24"/>
          <w:szCs w:val="28"/>
        </w:rPr>
        <w:t>94</w:t>
      </w:r>
      <w:r w:rsidRPr="005C500F">
        <w:rPr>
          <w:rFonts w:ascii="Times New Roman" w:hAnsi="Times New Roman" w:cs="Times New Roman"/>
          <w:sz w:val="24"/>
          <w:szCs w:val="28"/>
        </w:rPr>
        <w:t>].</w:t>
      </w:r>
    </w:p>
    <w:p w:rsidR="00DF74CD"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Зважаючи на велику територію України</w:t>
      </w:r>
      <w:r w:rsidRPr="00790EC7">
        <w:rPr>
          <w:rFonts w:ascii="Times New Roman" w:hAnsi="Times New Roman" w:cs="Times New Roman"/>
          <w:sz w:val="28"/>
          <w:szCs w:val="28"/>
          <w:lang w:val="ru-RU"/>
        </w:rPr>
        <w:t xml:space="preserve">, </w:t>
      </w:r>
      <w:r>
        <w:rPr>
          <w:rFonts w:ascii="Times New Roman" w:hAnsi="Times New Roman" w:cs="Times New Roman"/>
          <w:sz w:val="28"/>
          <w:szCs w:val="28"/>
        </w:rPr>
        <w:t>тут діє велика розвинена мережа елеваторів. Зазвичай вони розташовані на перетині транспортних магістралей. Через те, що більшість культур доставляється саме залізничним транспортом, елеватори повинні мати сполучення із залізницею.</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Основним завданням елеваторів є класифікація, очищення та зважування культур, що надійшли. В подальшому продукція відправляється в морський порт для експорту.</w:t>
      </w:r>
    </w:p>
    <w:p w:rsidR="00DF74CD" w:rsidRDefault="00DF74CD" w:rsidP="00DF74C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До 2014 року одним із найпоширеніших способів постачання продукції рослинництва, особливо до азійських країн був морський транспорт. Оскільки Україна мала виходи до Чорного та Азовського морів через Кримський півострів. Але через політичну ситуацію в країні ситуація значно змінилася і тому на даний момент найбільшими морськими портами, що експортують переважно зернові культури є: Миколаїв та Чорноморськ.</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Більшість експортних поставок продукції рослинництва в Україні здійснюється морським транспортом, на залізничний та автомобільний транспорт припадають мізерні частки.</w:t>
      </w:r>
    </w:p>
    <w:p w:rsidR="00DF74CD" w:rsidRPr="00800ED0" w:rsidRDefault="00DF74CD" w:rsidP="00DF74CD">
      <w:pPr>
        <w:spacing w:after="0" w:line="360" w:lineRule="auto"/>
        <w:ind w:firstLine="708"/>
        <w:jc w:val="right"/>
        <w:rPr>
          <w:rFonts w:ascii="Times New Roman" w:hAnsi="Times New Roman" w:cs="Times New Roman"/>
          <w:sz w:val="24"/>
          <w:szCs w:val="28"/>
        </w:rPr>
      </w:pPr>
      <w:r>
        <w:rPr>
          <w:rFonts w:ascii="Times New Roman" w:hAnsi="Times New Roman" w:cs="Times New Roman"/>
          <w:sz w:val="24"/>
          <w:szCs w:val="28"/>
        </w:rPr>
        <w:t>Таблиця 2.13.</w:t>
      </w:r>
    </w:p>
    <w:p w:rsidR="00DF74CD" w:rsidRPr="00576F6E" w:rsidRDefault="00DF74CD" w:rsidP="00DF74CD">
      <w:pPr>
        <w:spacing w:after="0" w:line="240" w:lineRule="auto"/>
        <w:ind w:firstLine="708"/>
        <w:jc w:val="center"/>
        <w:rPr>
          <w:rFonts w:ascii="Times New Roman" w:hAnsi="Times New Roman" w:cs="Times New Roman"/>
          <w:b/>
          <w:sz w:val="28"/>
          <w:szCs w:val="28"/>
        </w:rPr>
      </w:pPr>
      <w:r w:rsidRPr="00576F6E">
        <w:rPr>
          <w:rFonts w:ascii="Times New Roman" w:hAnsi="Times New Roman" w:cs="Times New Roman"/>
          <w:b/>
          <w:sz w:val="28"/>
          <w:szCs w:val="28"/>
        </w:rPr>
        <w:t>Середньостатистичні витрати на перевезення продукції рослинництва у 2020, дол./т.</w:t>
      </w:r>
    </w:p>
    <w:tbl>
      <w:tblPr>
        <w:tblStyle w:val="a9"/>
        <w:tblW w:w="0" w:type="auto"/>
        <w:tblLook w:val="04A0" w:firstRow="1" w:lastRow="0" w:firstColumn="1" w:lastColumn="0" w:noHBand="0" w:noVBand="1"/>
      </w:tblPr>
      <w:tblGrid>
        <w:gridCol w:w="2463"/>
        <w:gridCol w:w="2463"/>
        <w:gridCol w:w="2463"/>
        <w:gridCol w:w="2464"/>
      </w:tblGrid>
      <w:tr w:rsidR="00DF74CD" w:rsidTr="00DF74CD">
        <w:tc>
          <w:tcPr>
            <w:tcW w:w="2463" w:type="dxa"/>
          </w:tcPr>
          <w:p w:rsidR="00DF74CD" w:rsidRPr="00F0401A" w:rsidRDefault="00DF74CD" w:rsidP="00DF74CD">
            <w:pPr>
              <w:spacing w:after="0" w:line="360" w:lineRule="auto"/>
              <w:jc w:val="center"/>
              <w:rPr>
                <w:rFonts w:ascii="Times New Roman" w:hAnsi="Times New Roman" w:cs="Times New Roman"/>
                <w:b/>
                <w:sz w:val="28"/>
                <w:szCs w:val="28"/>
              </w:rPr>
            </w:pPr>
            <w:r w:rsidRPr="00F0401A">
              <w:rPr>
                <w:rFonts w:ascii="Times New Roman" w:hAnsi="Times New Roman" w:cs="Times New Roman"/>
                <w:b/>
                <w:sz w:val="28"/>
                <w:szCs w:val="28"/>
              </w:rPr>
              <w:t>Витрати</w:t>
            </w:r>
          </w:p>
        </w:tc>
        <w:tc>
          <w:tcPr>
            <w:tcW w:w="2463" w:type="dxa"/>
          </w:tcPr>
          <w:p w:rsidR="00DF74CD" w:rsidRPr="00F0401A" w:rsidRDefault="00DF74CD" w:rsidP="00DF74CD">
            <w:pPr>
              <w:spacing w:after="0" w:line="360" w:lineRule="auto"/>
              <w:jc w:val="center"/>
              <w:rPr>
                <w:rFonts w:ascii="Times New Roman" w:hAnsi="Times New Roman" w:cs="Times New Roman"/>
                <w:b/>
                <w:sz w:val="28"/>
                <w:szCs w:val="28"/>
              </w:rPr>
            </w:pPr>
            <w:r w:rsidRPr="00F0401A">
              <w:rPr>
                <w:rFonts w:ascii="Times New Roman" w:hAnsi="Times New Roman" w:cs="Times New Roman"/>
                <w:b/>
                <w:sz w:val="28"/>
                <w:szCs w:val="28"/>
              </w:rPr>
              <w:t>Україна</w:t>
            </w:r>
          </w:p>
        </w:tc>
        <w:tc>
          <w:tcPr>
            <w:tcW w:w="2463" w:type="dxa"/>
          </w:tcPr>
          <w:p w:rsidR="00DF74CD" w:rsidRPr="00F0401A" w:rsidRDefault="00DF74CD" w:rsidP="00DF74CD">
            <w:pPr>
              <w:spacing w:after="0" w:line="360" w:lineRule="auto"/>
              <w:jc w:val="center"/>
              <w:rPr>
                <w:rFonts w:ascii="Times New Roman" w:hAnsi="Times New Roman" w:cs="Times New Roman"/>
                <w:b/>
                <w:sz w:val="28"/>
                <w:szCs w:val="28"/>
              </w:rPr>
            </w:pPr>
            <w:r w:rsidRPr="00F0401A">
              <w:rPr>
                <w:rFonts w:ascii="Times New Roman" w:hAnsi="Times New Roman" w:cs="Times New Roman"/>
                <w:b/>
                <w:sz w:val="28"/>
                <w:szCs w:val="28"/>
              </w:rPr>
              <w:t>Польща</w:t>
            </w:r>
          </w:p>
        </w:tc>
        <w:tc>
          <w:tcPr>
            <w:tcW w:w="2464" w:type="dxa"/>
          </w:tcPr>
          <w:p w:rsidR="00DF74CD" w:rsidRPr="00F0401A" w:rsidRDefault="00DF74CD" w:rsidP="00DF74CD">
            <w:pPr>
              <w:spacing w:after="0" w:line="360" w:lineRule="auto"/>
              <w:jc w:val="center"/>
              <w:rPr>
                <w:rFonts w:ascii="Times New Roman" w:hAnsi="Times New Roman" w:cs="Times New Roman"/>
                <w:b/>
                <w:sz w:val="28"/>
                <w:szCs w:val="28"/>
              </w:rPr>
            </w:pPr>
            <w:r w:rsidRPr="00F0401A">
              <w:rPr>
                <w:rFonts w:ascii="Times New Roman" w:hAnsi="Times New Roman" w:cs="Times New Roman"/>
                <w:b/>
                <w:sz w:val="28"/>
                <w:szCs w:val="28"/>
              </w:rPr>
              <w:t>Німеччина</w:t>
            </w:r>
          </w:p>
        </w:tc>
      </w:tr>
      <w:tr w:rsidR="00DF74CD" w:rsidTr="00DF74CD">
        <w:tc>
          <w:tcPr>
            <w:tcW w:w="2463" w:type="dxa"/>
          </w:tcPr>
          <w:p w:rsidR="00DF74CD"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Поле – елеватор</w:t>
            </w:r>
          </w:p>
        </w:tc>
        <w:tc>
          <w:tcPr>
            <w:tcW w:w="2463" w:type="dxa"/>
          </w:tcPr>
          <w:p w:rsidR="00DF74CD" w:rsidRPr="00F0401A"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14,8</w:t>
            </w:r>
          </w:p>
        </w:tc>
        <w:tc>
          <w:tcPr>
            <w:tcW w:w="2463" w:type="dxa"/>
          </w:tcPr>
          <w:p w:rsidR="00DF74CD" w:rsidRPr="00576F6E"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8,2</w:t>
            </w:r>
          </w:p>
        </w:tc>
        <w:tc>
          <w:tcPr>
            <w:tcW w:w="2464" w:type="dxa"/>
          </w:tcPr>
          <w:p w:rsidR="00DF74CD" w:rsidRPr="00576F6E"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6,8</w:t>
            </w:r>
          </w:p>
        </w:tc>
      </w:tr>
      <w:tr w:rsidR="00DF74CD" w:rsidTr="00DF74CD">
        <w:tc>
          <w:tcPr>
            <w:tcW w:w="2463" w:type="dxa"/>
          </w:tcPr>
          <w:p w:rsidR="00DF74CD"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Елеватор – порт</w:t>
            </w:r>
          </w:p>
        </w:tc>
        <w:tc>
          <w:tcPr>
            <w:tcW w:w="2463" w:type="dxa"/>
          </w:tcPr>
          <w:p w:rsidR="00DF74CD" w:rsidRPr="00576F6E"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23,4</w:t>
            </w:r>
          </w:p>
        </w:tc>
        <w:tc>
          <w:tcPr>
            <w:tcW w:w="2463" w:type="dxa"/>
          </w:tcPr>
          <w:p w:rsidR="00DF74CD" w:rsidRPr="00576F6E"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15,0</w:t>
            </w:r>
          </w:p>
        </w:tc>
        <w:tc>
          <w:tcPr>
            <w:tcW w:w="2464" w:type="dxa"/>
          </w:tcPr>
          <w:p w:rsidR="00DF74CD" w:rsidRPr="00576F6E"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16,4</w:t>
            </w:r>
          </w:p>
        </w:tc>
      </w:tr>
      <w:tr w:rsidR="00DF74CD" w:rsidTr="00DF74CD">
        <w:tc>
          <w:tcPr>
            <w:tcW w:w="2463" w:type="dxa"/>
          </w:tcPr>
          <w:p w:rsidR="00DF74CD"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Витрати в порту</w:t>
            </w:r>
          </w:p>
        </w:tc>
        <w:tc>
          <w:tcPr>
            <w:tcW w:w="2463" w:type="dxa"/>
          </w:tcPr>
          <w:p w:rsidR="00DF74CD" w:rsidRPr="00576F6E"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19,9</w:t>
            </w:r>
          </w:p>
        </w:tc>
        <w:tc>
          <w:tcPr>
            <w:tcW w:w="2463" w:type="dxa"/>
          </w:tcPr>
          <w:p w:rsidR="00DF74CD" w:rsidRPr="00576F6E"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2464" w:type="dxa"/>
          </w:tcPr>
          <w:p w:rsidR="00DF74CD" w:rsidRPr="00576F6E" w:rsidRDefault="00DF74CD" w:rsidP="00DF74CD">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6,6</w:t>
            </w:r>
          </w:p>
        </w:tc>
      </w:tr>
      <w:tr w:rsidR="00DF74CD" w:rsidTr="00DF74CD">
        <w:tc>
          <w:tcPr>
            <w:tcW w:w="2463" w:type="dxa"/>
          </w:tcPr>
          <w:p w:rsidR="00DF74CD" w:rsidRPr="00F0401A" w:rsidRDefault="00DF74CD" w:rsidP="00DF74CD">
            <w:pPr>
              <w:spacing w:after="0" w:line="360" w:lineRule="auto"/>
              <w:jc w:val="center"/>
              <w:rPr>
                <w:rFonts w:ascii="Times New Roman" w:hAnsi="Times New Roman" w:cs="Times New Roman"/>
                <w:b/>
                <w:sz w:val="28"/>
                <w:szCs w:val="28"/>
              </w:rPr>
            </w:pPr>
            <w:r w:rsidRPr="00F0401A">
              <w:rPr>
                <w:rFonts w:ascii="Times New Roman" w:hAnsi="Times New Roman" w:cs="Times New Roman"/>
                <w:b/>
                <w:sz w:val="28"/>
                <w:szCs w:val="28"/>
              </w:rPr>
              <w:t>Всього</w:t>
            </w:r>
          </w:p>
        </w:tc>
        <w:tc>
          <w:tcPr>
            <w:tcW w:w="2463" w:type="dxa"/>
          </w:tcPr>
          <w:p w:rsidR="00DF74CD" w:rsidRPr="00576F6E" w:rsidRDefault="00DF74CD" w:rsidP="00DF74CD">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58,1</w:t>
            </w:r>
          </w:p>
        </w:tc>
        <w:tc>
          <w:tcPr>
            <w:tcW w:w="2463" w:type="dxa"/>
          </w:tcPr>
          <w:p w:rsidR="00DF74CD" w:rsidRPr="00576F6E" w:rsidRDefault="00DF74CD" w:rsidP="00DF74CD">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30,0</w:t>
            </w:r>
          </w:p>
        </w:tc>
        <w:tc>
          <w:tcPr>
            <w:tcW w:w="2464" w:type="dxa"/>
          </w:tcPr>
          <w:p w:rsidR="00DF74CD" w:rsidRPr="00576F6E" w:rsidRDefault="00DF74CD" w:rsidP="00DF74CD">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29,8</w:t>
            </w:r>
          </w:p>
        </w:tc>
      </w:tr>
    </w:tbl>
    <w:p w:rsidR="00DF74CD" w:rsidRDefault="00DF74CD" w:rsidP="00DF74CD">
      <w:pPr>
        <w:spacing w:after="0" w:line="360" w:lineRule="auto"/>
        <w:jc w:val="both"/>
        <w:rPr>
          <w:rFonts w:ascii="Times New Roman" w:hAnsi="Times New Roman" w:cs="Times New Roman"/>
          <w:sz w:val="24"/>
          <w:szCs w:val="28"/>
        </w:rPr>
      </w:pPr>
      <w:r w:rsidRPr="00790EC7">
        <w:rPr>
          <w:rFonts w:ascii="Times New Roman" w:hAnsi="Times New Roman" w:cs="Times New Roman"/>
          <w:color w:val="000000" w:themeColor="text1"/>
          <w:sz w:val="24"/>
          <w:szCs w:val="28"/>
        </w:rPr>
        <w:t>Примітка. Складено автором за даними [</w:t>
      </w:r>
      <w:r w:rsidRPr="00790EC7">
        <w:rPr>
          <w:rFonts w:ascii="Times New Roman" w:hAnsi="Times New Roman" w:cs="Times New Roman"/>
          <w:color w:val="000000" w:themeColor="text1"/>
          <w:sz w:val="24"/>
          <w:szCs w:val="28"/>
          <w:lang w:val="ru-RU"/>
        </w:rPr>
        <w:t>9</w:t>
      </w:r>
      <w:r w:rsidRPr="00790EC7">
        <w:rPr>
          <w:rFonts w:ascii="Times New Roman" w:hAnsi="Times New Roman" w:cs="Times New Roman"/>
          <w:color w:val="000000" w:themeColor="text1"/>
          <w:sz w:val="24"/>
          <w:szCs w:val="28"/>
        </w:rPr>
        <w:t xml:space="preserve">, </w:t>
      </w:r>
      <w:r>
        <w:rPr>
          <w:rFonts w:ascii="Times New Roman" w:hAnsi="Times New Roman" w:cs="Times New Roman"/>
          <w:sz w:val="24"/>
          <w:szCs w:val="28"/>
        </w:rPr>
        <w:t>с.</w:t>
      </w:r>
      <w:r w:rsidRPr="00790EC7">
        <w:rPr>
          <w:rFonts w:ascii="Times New Roman" w:hAnsi="Times New Roman" w:cs="Times New Roman"/>
          <w:sz w:val="24"/>
          <w:szCs w:val="28"/>
          <w:lang w:val="ru-RU"/>
        </w:rPr>
        <w:t>95</w:t>
      </w:r>
      <w:r w:rsidRPr="005C500F">
        <w:rPr>
          <w:rFonts w:ascii="Times New Roman" w:hAnsi="Times New Roman" w:cs="Times New Roman"/>
          <w:sz w:val="24"/>
          <w:szCs w:val="28"/>
        </w:rPr>
        <w:t>].</w:t>
      </w:r>
    </w:p>
    <w:p w:rsidR="00DF74CD" w:rsidRPr="00576F6E"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 таблиці 2.10 можна зробити висновок</w:t>
      </w:r>
      <w:r w:rsidRPr="00576F6E">
        <w:rPr>
          <w:rFonts w:ascii="Times New Roman" w:hAnsi="Times New Roman" w:cs="Times New Roman"/>
          <w:sz w:val="28"/>
          <w:szCs w:val="28"/>
        </w:rPr>
        <w:t xml:space="preserve">, </w:t>
      </w:r>
      <w:r>
        <w:rPr>
          <w:rFonts w:ascii="Times New Roman" w:hAnsi="Times New Roman" w:cs="Times New Roman"/>
          <w:sz w:val="28"/>
          <w:szCs w:val="28"/>
        </w:rPr>
        <w:t>що витрати на логістику продукції рослинництва з поля до порту є досить значними порівняно з іншими країнами ЄС. Це істотно впливає на вартість продукції та на її конкурентоспроможність порівняно з іншими експортерами.</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Основними проблемами, які можуть  ускладнювати процес логістики при експорті продукції рослинництва є:</w:t>
      </w:r>
    </w:p>
    <w:p w:rsidR="00DF74CD" w:rsidRDefault="00DF74CD" w:rsidP="00DF74CD">
      <w:pPr>
        <w:pStyle w:val="a8"/>
        <w:numPr>
          <w:ilvl w:val="0"/>
          <w:numId w:val="1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Окупація Керченської протоки. Через це найбільший порт в Україні, що знаходиться в Маріуполі</w:t>
      </w:r>
      <w:r w:rsidRPr="00E701EE">
        <w:rPr>
          <w:rFonts w:ascii="Times New Roman" w:hAnsi="Times New Roman" w:cs="Times New Roman"/>
          <w:sz w:val="28"/>
          <w:szCs w:val="28"/>
        </w:rPr>
        <w:t>,</w:t>
      </w:r>
      <w:r>
        <w:rPr>
          <w:rFonts w:ascii="Times New Roman" w:hAnsi="Times New Roman" w:cs="Times New Roman"/>
          <w:sz w:val="28"/>
          <w:szCs w:val="28"/>
        </w:rPr>
        <w:t xml:space="preserve"> постійно є під небезпекою. Тому на сьогодні від політичного становища в країні, яке на даний момент є нестабільним, залежать експортні поставки продукції рослинництва.</w:t>
      </w:r>
    </w:p>
    <w:p w:rsidR="00DF74CD" w:rsidRDefault="00DF74CD" w:rsidP="00DF74CD">
      <w:pPr>
        <w:pStyle w:val="a8"/>
        <w:numPr>
          <w:ilvl w:val="0"/>
          <w:numId w:val="12"/>
        </w:numPr>
        <w:spacing w:after="0" w:line="360" w:lineRule="auto"/>
        <w:ind w:left="0" w:firstLine="0"/>
        <w:jc w:val="both"/>
        <w:rPr>
          <w:rFonts w:ascii="Times New Roman" w:hAnsi="Times New Roman" w:cs="Times New Roman"/>
          <w:sz w:val="28"/>
          <w:szCs w:val="28"/>
        </w:rPr>
      </w:pPr>
      <w:r w:rsidRPr="00993DCE">
        <w:rPr>
          <w:rFonts w:ascii="Times New Roman" w:hAnsi="Times New Roman" w:cs="Times New Roman"/>
          <w:sz w:val="28"/>
          <w:szCs w:val="28"/>
        </w:rPr>
        <w:lastRenderedPageBreak/>
        <w:t>Експортні поставки продукції, що здійснюються автомобільним видом транспорту в останні роки стали дороговартісними. На це вплинуло встановлення певних обмежень щодо обсягів перевезень товарів дорогами місцевого значення.</w:t>
      </w:r>
    </w:p>
    <w:p w:rsidR="00DF74CD" w:rsidRDefault="00DF74CD" w:rsidP="00DF74CD">
      <w:pPr>
        <w:pStyle w:val="a8"/>
        <w:numPr>
          <w:ilvl w:val="0"/>
          <w:numId w:val="1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Змінилися вимоги та стандарти щодо перевезення продукції в контейнерах морським чи автомобільним транспорт, через це може збільшуватись собівартість експортованої продукції і тим самим зменшуватись конкурентоспроможність українських товарів на світовому ринку.</w:t>
      </w:r>
    </w:p>
    <w:p w:rsidR="00DF74CD" w:rsidRDefault="00DF74CD" w:rsidP="00DF74CD">
      <w:pPr>
        <w:pStyle w:val="a8"/>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Незважаючи </w:t>
      </w:r>
      <w:r w:rsidRPr="0087070C">
        <w:rPr>
          <w:rFonts w:ascii="Times New Roman" w:hAnsi="Times New Roman" w:cs="Times New Roman"/>
          <w:sz w:val="28"/>
          <w:szCs w:val="28"/>
        </w:rPr>
        <w:t>на те,</w:t>
      </w:r>
      <w:r>
        <w:rPr>
          <w:rFonts w:ascii="Times New Roman" w:hAnsi="Times New Roman" w:cs="Times New Roman"/>
          <w:sz w:val="28"/>
          <w:szCs w:val="28"/>
        </w:rPr>
        <w:t xml:space="preserve"> що світові ціни на сільськогосподарську продукції не зазнали значних знижень через період невизначеності у 2020 році, порівняно з іншими галузями, вони є ще одним фактором, що можуть спричинити зменшення вартості експортованої продукції рослинництва.</w:t>
      </w:r>
    </w:p>
    <w:p w:rsidR="00DF74CD" w:rsidRDefault="00DF74CD" w:rsidP="00DF74CD">
      <w:pPr>
        <w:pStyle w:val="a8"/>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Сприятливим моментом є те, що ціни на українські зернові на світових біржах показують позитивну динаміку. Але якщо порівняти їх з цінами інших експортерів продукції рослинництва, то можна спостерігати ситуацію коли ціна на українську продукцію рослинництва є на 10-15% нижча, аніж ціни для Франції чи США на аналогічну продукцію. Через це у світовому просторі українську продукцію рослинництва прийнято вважати найбільш дешевої якості, а зернові культуру імпортують лише для кормів</w:t>
      </w:r>
      <w:r w:rsidRPr="00AA0155">
        <w:rPr>
          <w:rFonts w:ascii="Times New Roman" w:hAnsi="Times New Roman" w:cs="Times New Roman"/>
          <w:sz w:val="28"/>
          <w:szCs w:val="28"/>
        </w:rPr>
        <w:t xml:space="preserve"> [</w:t>
      </w:r>
      <w:r>
        <w:rPr>
          <w:rFonts w:ascii="Times New Roman" w:hAnsi="Times New Roman" w:cs="Times New Roman"/>
          <w:sz w:val="28"/>
          <w:szCs w:val="28"/>
        </w:rPr>
        <w:t>64</w:t>
      </w:r>
      <w:r w:rsidRPr="00AA0155">
        <w:rPr>
          <w:rFonts w:ascii="Times New Roman" w:hAnsi="Times New Roman" w:cs="Times New Roman"/>
          <w:sz w:val="28"/>
          <w:szCs w:val="28"/>
        </w:rPr>
        <w:t>]</w:t>
      </w:r>
      <w:r>
        <w:rPr>
          <w:rFonts w:ascii="Times New Roman" w:hAnsi="Times New Roman" w:cs="Times New Roman"/>
          <w:sz w:val="28"/>
          <w:szCs w:val="28"/>
        </w:rPr>
        <w:t>.</w:t>
      </w:r>
    </w:p>
    <w:p w:rsidR="00DF74CD" w:rsidRDefault="00DF74CD" w:rsidP="00DF74CD">
      <w:pPr>
        <w:pStyle w:val="a8"/>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Ще одним важливим фактором</w:t>
      </w:r>
      <w:r w:rsidRPr="00C5354C">
        <w:rPr>
          <w:rFonts w:ascii="Times New Roman" w:hAnsi="Times New Roman" w:cs="Times New Roman"/>
          <w:sz w:val="28"/>
          <w:szCs w:val="28"/>
        </w:rPr>
        <w:t xml:space="preserve">, </w:t>
      </w:r>
      <w:r>
        <w:rPr>
          <w:rFonts w:ascii="Times New Roman" w:hAnsi="Times New Roman" w:cs="Times New Roman"/>
          <w:sz w:val="28"/>
          <w:szCs w:val="28"/>
        </w:rPr>
        <w:t>що в подальшому може спричинити зменшення обсягів експорту та негативно вплинути на формування експортного потенціалу</w:t>
      </w:r>
      <w:r w:rsidRPr="00F565EB">
        <w:rPr>
          <w:rFonts w:ascii="Times New Roman" w:hAnsi="Times New Roman" w:cs="Times New Roman"/>
          <w:sz w:val="28"/>
          <w:szCs w:val="28"/>
        </w:rPr>
        <w:t xml:space="preserve"> </w:t>
      </w:r>
      <w:r>
        <w:rPr>
          <w:rFonts w:ascii="Times New Roman" w:hAnsi="Times New Roman" w:cs="Times New Roman"/>
          <w:sz w:val="28"/>
          <w:szCs w:val="28"/>
        </w:rPr>
        <w:t>продукції рослинництва є недостатня кількість інвестицій</w:t>
      </w:r>
      <w:r w:rsidRPr="00F565EB">
        <w:rPr>
          <w:rFonts w:ascii="Times New Roman" w:hAnsi="Times New Roman" w:cs="Times New Roman"/>
          <w:sz w:val="28"/>
          <w:szCs w:val="28"/>
        </w:rPr>
        <w:t xml:space="preserve">, </w:t>
      </w:r>
      <w:r>
        <w:rPr>
          <w:rFonts w:ascii="Times New Roman" w:hAnsi="Times New Roman" w:cs="Times New Roman"/>
          <w:sz w:val="28"/>
          <w:szCs w:val="28"/>
        </w:rPr>
        <w:t xml:space="preserve">що надходять в галузі. </w:t>
      </w:r>
    </w:p>
    <w:p w:rsidR="00DF74CD" w:rsidRDefault="00DF74CD" w:rsidP="00DF74CD">
      <w:pPr>
        <w:pStyle w:val="a8"/>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Іноземні інвестиції в галузь продукції рослинництва займають незначну частку в загальному обсязі іноземних інвестицій в країну. Згідно таблиці 2.14. </w:t>
      </w:r>
      <w:r w:rsidRPr="00643FCC">
        <w:t xml:space="preserve"> </w:t>
      </w:r>
      <w:r>
        <w:rPr>
          <w:rFonts w:ascii="Times New Roman" w:hAnsi="Times New Roman" w:cs="Times New Roman"/>
          <w:sz w:val="28"/>
          <w:szCs w:val="28"/>
        </w:rPr>
        <w:t>у</w:t>
      </w:r>
      <w:r w:rsidRPr="00643FCC">
        <w:rPr>
          <w:rFonts w:ascii="Times New Roman" w:hAnsi="Times New Roman" w:cs="Times New Roman"/>
          <w:sz w:val="28"/>
          <w:szCs w:val="28"/>
        </w:rPr>
        <w:t xml:space="preserve"> 2020 році частка іноземних інвестицій в галузь продукці</w:t>
      </w:r>
      <w:r>
        <w:rPr>
          <w:rFonts w:ascii="Times New Roman" w:hAnsi="Times New Roman" w:cs="Times New Roman"/>
          <w:sz w:val="28"/>
          <w:szCs w:val="28"/>
        </w:rPr>
        <w:t xml:space="preserve">ї рослинництва становила 1,4%. </w:t>
      </w:r>
      <w:r w:rsidRPr="00643FCC">
        <w:rPr>
          <w:rFonts w:ascii="Times New Roman" w:hAnsi="Times New Roman" w:cs="Times New Roman"/>
          <w:sz w:val="28"/>
          <w:szCs w:val="28"/>
        </w:rPr>
        <w:t xml:space="preserve">Це насамперед пов’язано з недосконалою системою підтримки іноземного інвестора в Україні. Недостатня кількість іноземних інвестицій стримує прихід інновацій в галузь, а також знижує конкурентоспроможність продукції [22, с. 52].  </w:t>
      </w:r>
    </w:p>
    <w:p w:rsidR="00DF74CD" w:rsidRPr="00813309" w:rsidRDefault="00DF74CD" w:rsidP="00DF74CD">
      <w:pPr>
        <w:spacing w:after="0" w:line="360" w:lineRule="auto"/>
        <w:jc w:val="right"/>
        <w:rPr>
          <w:rFonts w:ascii="Times New Roman" w:hAnsi="Times New Roman" w:cs="Times New Roman"/>
          <w:sz w:val="24"/>
          <w:szCs w:val="28"/>
        </w:rPr>
      </w:pPr>
      <w:r w:rsidRPr="00813309">
        <w:rPr>
          <w:rFonts w:ascii="Times New Roman" w:hAnsi="Times New Roman" w:cs="Times New Roman"/>
          <w:sz w:val="24"/>
          <w:szCs w:val="28"/>
        </w:rPr>
        <w:lastRenderedPageBreak/>
        <w:t>Таблиця 2.14.</w:t>
      </w:r>
    </w:p>
    <w:p w:rsidR="00DF74CD" w:rsidRDefault="00DF74CD" w:rsidP="00DF74CD">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Ін</w:t>
      </w:r>
      <w:r w:rsidRPr="005D74F8">
        <w:rPr>
          <w:rFonts w:ascii="Times New Roman" w:hAnsi="Times New Roman" w:cs="Times New Roman"/>
          <w:b/>
          <w:sz w:val="28"/>
          <w:szCs w:val="28"/>
        </w:rPr>
        <w:t>оземні інвестиції в галузь продукції рослинництва</w:t>
      </w:r>
      <w:r>
        <w:rPr>
          <w:rFonts w:ascii="Times New Roman" w:hAnsi="Times New Roman" w:cs="Times New Roman"/>
          <w:b/>
          <w:sz w:val="28"/>
          <w:szCs w:val="28"/>
        </w:rPr>
        <w:t xml:space="preserve"> (млн. дол.)</w:t>
      </w:r>
    </w:p>
    <w:tbl>
      <w:tblPr>
        <w:tblStyle w:val="a9"/>
        <w:tblW w:w="0" w:type="auto"/>
        <w:tblLook w:val="04A0" w:firstRow="1" w:lastRow="0" w:firstColumn="1" w:lastColumn="0" w:noHBand="0" w:noVBand="1"/>
      </w:tblPr>
      <w:tblGrid>
        <w:gridCol w:w="1914"/>
        <w:gridCol w:w="1914"/>
        <w:gridCol w:w="1914"/>
        <w:gridCol w:w="1914"/>
        <w:gridCol w:w="1915"/>
      </w:tblGrid>
      <w:tr w:rsidR="00DF74CD" w:rsidRPr="007E2709" w:rsidTr="00DF74CD">
        <w:trPr>
          <w:trHeight w:val="574"/>
        </w:trPr>
        <w:tc>
          <w:tcPr>
            <w:tcW w:w="1914" w:type="dxa"/>
            <w:vMerge w:val="restart"/>
          </w:tcPr>
          <w:p w:rsidR="00DF74CD" w:rsidRPr="007E2709" w:rsidRDefault="00DF74CD" w:rsidP="00DF74CD">
            <w:pPr>
              <w:spacing w:after="0" w:line="240" w:lineRule="auto"/>
              <w:jc w:val="center"/>
              <w:rPr>
                <w:rFonts w:ascii="Times New Roman" w:hAnsi="Times New Roman" w:cs="Times New Roman"/>
                <w:sz w:val="24"/>
                <w:szCs w:val="28"/>
              </w:rPr>
            </w:pPr>
          </w:p>
        </w:tc>
        <w:tc>
          <w:tcPr>
            <w:tcW w:w="7657" w:type="dxa"/>
            <w:gridSpan w:val="4"/>
          </w:tcPr>
          <w:p w:rsidR="00DF74CD" w:rsidRPr="008D7262" w:rsidRDefault="00DF74CD" w:rsidP="00DF74CD">
            <w:pPr>
              <w:spacing w:after="0" w:line="240" w:lineRule="auto"/>
              <w:jc w:val="center"/>
              <w:rPr>
                <w:rFonts w:ascii="Times New Roman" w:hAnsi="Times New Roman" w:cs="Times New Roman"/>
                <w:b/>
                <w:sz w:val="24"/>
                <w:szCs w:val="28"/>
              </w:rPr>
            </w:pPr>
            <w:r w:rsidRPr="008D7262">
              <w:rPr>
                <w:rFonts w:ascii="Times New Roman" w:hAnsi="Times New Roman" w:cs="Times New Roman"/>
                <w:b/>
                <w:sz w:val="24"/>
                <w:szCs w:val="28"/>
              </w:rPr>
              <w:t>Період</w:t>
            </w:r>
          </w:p>
        </w:tc>
      </w:tr>
      <w:tr w:rsidR="00DF74CD" w:rsidRPr="007E2709" w:rsidTr="00DF74CD">
        <w:trPr>
          <w:trHeight w:val="574"/>
        </w:trPr>
        <w:tc>
          <w:tcPr>
            <w:tcW w:w="1914" w:type="dxa"/>
            <w:vMerge/>
          </w:tcPr>
          <w:p w:rsidR="00DF74CD" w:rsidRPr="007E2709" w:rsidRDefault="00DF74CD" w:rsidP="00DF74CD">
            <w:pPr>
              <w:spacing w:after="0" w:line="240" w:lineRule="auto"/>
              <w:jc w:val="center"/>
              <w:rPr>
                <w:rFonts w:ascii="Times New Roman" w:hAnsi="Times New Roman" w:cs="Times New Roman"/>
                <w:sz w:val="24"/>
                <w:szCs w:val="28"/>
              </w:rPr>
            </w:pPr>
          </w:p>
        </w:tc>
        <w:tc>
          <w:tcPr>
            <w:tcW w:w="1914" w:type="dxa"/>
          </w:tcPr>
          <w:p w:rsidR="00DF74CD" w:rsidRPr="007E2709" w:rsidRDefault="00DF74CD" w:rsidP="00DF74CD">
            <w:pPr>
              <w:spacing w:after="0" w:line="240" w:lineRule="auto"/>
              <w:jc w:val="center"/>
              <w:rPr>
                <w:rFonts w:ascii="Times New Roman" w:hAnsi="Times New Roman" w:cs="Times New Roman"/>
                <w:b/>
                <w:sz w:val="24"/>
                <w:szCs w:val="28"/>
              </w:rPr>
            </w:pPr>
            <w:r w:rsidRPr="007E2709">
              <w:rPr>
                <w:rFonts w:ascii="Times New Roman" w:hAnsi="Times New Roman" w:cs="Times New Roman"/>
                <w:b/>
                <w:sz w:val="24"/>
                <w:szCs w:val="28"/>
              </w:rPr>
              <w:t>201</w:t>
            </w:r>
            <w:r>
              <w:rPr>
                <w:rFonts w:ascii="Times New Roman" w:hAnsi="Times New Roman" w:cs="Times New Roman"/>
                <w:b/>
                <w:sz w:val="24"/>
                <w:szCs w:val="28"/>
              </w:rPr>
              <w:t>7</w:t>
            </w:r>
          </w:p>
        </w:tc>
        <w:tc>
          <w:tcPr>
            <w:tcW w:w="1914" w:type="dxa"/>
          </w:tcPr>
          <w:p w:rsidR="00DF74CD" w:rsidRPr="007E2709" w:rsidRDefault="00DF74CD" w:rsidP="00DF74CD">
            <w:pPr>
              <w:spacing w:after="0" w:line="240" w:lineRule="auto"/>
              <w:jc w:val="center"/>
              <w:rPr>
                <w:rFonts w:ascii="Times New Roman" w:hAnsi="Times New Roman" w:cs="Times New Roman"/>
                <w:b/>
                <w:sz w:val="24"/>
                <w:szCs w:val="28"/>
              </w:rPr>
            </w:pPr>
            <w:r w:rsidRPr="007E2709">
              <w:rPr>
                <w:rFonts w:ascii="Times New Roman" w:hAnsi="Times New Roman" w:cs="Times New Roman"/>
                <w:b/>
                <w:sz w:val="24"/>
                <w:szCs w:val="28"/>
              </w:rPr>
              <w:t>201</w:t>
            </w:r>
            <w:r>
              <w:rPr>
                <w:rFonts w:ascii="Times New Roman" w:hAnsi="Times New Roman" w:cs="Times New Roman"/>
                <w:b/>
                <w:sz w:val="24"/>
                <w:szCs w:val="28"/>
              </w:rPr>
              <w:t>8</w:t>
            </w:r>
          </w:p>
        </w:tc>
        <w:tc>
          <w:tcPr>
            <w:tcW w:w="1914" w:type="dxa"/>
          </w:tcPr>
          <w:p w:rsidR="00DF74CD" w:rsidRPr="007E2709" w:rsidRDefault="00DF74CD" w:rsidP="00DF74CD">
            <w:pPr>
              <w:spacing w:after="0" w:line="240" w:lineRule="auto"/>
              <w:jc w:val="center"/>
              <w:rPr>
                <w:rFonts w:ascii="Times New Roman" w:hAnsi="Times New Roman" w:cs="Times New Roman"/>
                <w:b/>
                <w:sz w:val="24"/>
                <w:szCs w:val="28"/>
              </w:rPr>
            </w:pPr>
            <w:r w:rsidRPr="007E2709">
              <w:rPr>
                <w:rFonts w:ascii="Times New Roman" w:hAnsi="Times New Roman" w:cs="Times New Roman"/>
                <w:b/>
                <w:sz w:val="24"/>
                <w:szCs w:val="28"/>
              </w:rPr>
              <w:t>201</w:t>
            </w:r>
            <w:r>
              <w:rPr>
                <w:rFonts w:ascii="Times New Roman" w:hAnsi="Times New Roman" w:cs="Times New Roman"/>
                <w:b/>
                <w:sz w:val="24"/>
                <w:szCs w:val="28"/>
              </w:rPr>
              <w:t>9</w:t>
            </w:r>
          </w:p>
        </w:tc>
        <w:tc>
          <w:tcPr>
            <w:tcW w:w="1915" w:type="dxa"/>
          </w:tcPr>
          <w:p w:rsidR="00DF74CD" w:rsidRPr="007E2709" w:rsidRDefault="00DF74CD" w:rsidP="00DF74CD">
            <w:pPr>
              <w:spacing w:after="0" w:line="240" w:lineRule="auto"/>
              <w:jc w:val="center"/>
              <w:rPr>
                <w:rFonts w:ascii="Times New Roman" w:hAnsi="Times New Roman" w:cs="Times New Roman"/>
                <w:b/>
                <w:sz w:val="24"/>
                <w:szCs w:val="28"/>
              </w:rPr>
            </w:pPr>
            <w:r w:rsidRPr="007E2709">
              <w:rPr>
                <w:rFonts w:ascii="Times New Roman" w:hAnsi="Times New Roman" w:cs="Times New Roman"/>
                <w:b/>
                <w:sz w:val="24"/>
                <w:szCs w:val="28"/>
              </w:rPr>
              <w:t>20</w:t>
            </w:r>
            <w:r>
              <w:rPr>
                <w:rFonts w:ascii="Times New Roman" w:hAnsi="Times New Roman" w:cs="Times New Roman"/>
                <w:b/>
                <w:sz w:val="24"/>
                <w:szCs w:val="28"/>
              </w:rPr>
              <w:t>20</w:t>
            </w:r>
          </w:p>
        </w:tc>
      </w:tr>
      <w:tr w:rsidR="00DF74CD" w:rsidRPr="007E2709" w:rsidTr="00DF74CD">
        <w:trPr>
          <w:trHeight w:val="574"/>
        </w:trPr>
        <w:tc>
          <w:tcPr>
            <w:tcW w:w="1914" w:type="dxa"/>
          </w:tcPr>
          <w:p w:rsidR="00DF74CD" w:rsidRPr="007E2709" w:rsidRDefault="00DF74CD" w:rsidP="00DF74CD">
            <w:pPr>
              <w:spacing w:after="0" w:line="240" w:lineRule="auto"/>
              <w:jc w:val="center"/>
              <w:rPr>
                <w:rFonts w:ascii="Times New Roman" w:hAnsi="Times New Roman" w:cs="Times New Roman"/>
                <w:b/>
                <w:sz w:val="24"/>
                <w:szCs w:val="28"/>
              </w:rPr>
            </w:pPr>
            <w:r w:rsidRPr="007E2709">
              <w:rPr>
                <w:rFonts w:ascii="Times New Roman" w:hAnsi="Times New Roman" w:cs="Times New Roman"/>
                <w:b/>
                <w:sz w:val="24"/>
                <w:szCs w:val="28"/>
              </w:rPr>
              <w:t>Рослинництво</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502,2</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586,2</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578,6</w:t>
            </w:r>
          </w:p>
        </w:tc>
        <w:tc>
          <w:tcPr>
            <w:tcW w:w="1915"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451,9</w:t>
            </w:r>
          </w:p>
        </w:tc>
      </w:tr>
      <w:tr w:rsidR="00DF74CD" w:rsidRPr="007E2709" w:rsidTr="00DF74CD">
        <w:trPr>
          <w:trHeight w:val="574"/>
        </w:trPr>
        <w:tc>
          <w:tcPr>
            <w:tcW w:w="1914" w:type="dxa"/>
          </w:tcPr>
          <w:p w:rsidR="00DF74CD" w:rsidRPr="007E2709" w:rsidRDefault="00DF74CD" w:rsidP="00DF74CD">
            <w:pPr>
              <w:spacing w:after="0" w:line="240" w:lineRule="auto"/>
              <w:jc w:val="center"/>
              <w:rPr>
                <w:rFonts w:ascii="Times New Roman" w:hAnsi="Times New Roman" w:cs="Times New Roman"/>
                <w:b/>
                <w:sz w:val="24"/>
                <w:szCs w:val="28"/>
              </w:rPr>
            </w:pPr>
            <w:r w:rsidRPr="007E2709">
              <w:rPr>
                <w:rFonts w:ascii="Times New Roman" w:hAnsi="Times New Roman" w:cs="Times New Roman"/>
                <w:b/>
                <w:sz w:val="24"/>
                <w:szCs w:val="28"/>
              </w:rPr>
              <w:t>Усього</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32 122,5</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31 230,3</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31 606,4</w:t>
            </w:r>
          </w:p>
        </w:tc>
        <w:tc>
          <w:tcPr>
            <w:tcW w:w="1915"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32 905,1</w:t>
            </w:r>
          </w:p>
        </w:tc>
      </w:tr>
      <w:tr w:rsidR="00DF74CD" w:rsidRPr="007E2709" w:rsidTr="00DF74CD">
        <w:trPr>
          <w:trHeight w:val="574"/>
        </w:trPr>
        <w:tc>
          <w:tcPr>
            <w:tcW w:w="1914" w:type="dxa"/>
          </w:tcPr>
          <w:p w:rsidR="00DF74CD" w:rsidRPr="007E2709" w:rsidRDefault="00DF74CD" w:rsidP="00DF74CD">
            <w:pPr>
              <w:spacing w:after="0" w:line="240" w:lineRule="auto"/>
              <w:jc w:val="center"/>
              <w:rPr>
                <w:rFonts w:ascii="Times New Roman" w:hAnsi="Times New Roman" w:cs="Times New Roman"/>
                <w:b/>
                <w:sz w:val="24"/>
                <w:szCs w:val="28"/>
              </w:rPr>
            </w:pPr>
            <w:r w:rsidRPr="007E2709">
              <w:rPr>
                <w:rFonts w:ascii="Times New Roman" w:hAnsi="Times New Roman" w:cs="Times New Roman"/>
                <w:b/>
                <w:sz w:val="24"/>
                <w:szCs w:val="28"/>
              </w:rPr>
              <w:t>%</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1,6%</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1,9%</w:t>
            </w:r>
          </w:p>
        </w:tc>
        <w:tc>
          <w:tcPr>
            <w:tcW w:w="1914"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1,8%</w:t>
            </w:r>
          </w:p>
        </w:tc>
        <w:tc>
          <w:tcPr>
            <w:tcW w:w="1915" w:type="dxa"/>
            <w:vAlign w:val="bottom"/>
          </w:tcPr>
          <w:p w:rsidR="00DF74CD" w:rsidRPr="007E2709" w:rsidRDefault="00DF74CD" w:rsidP="00DF74CD">
            <w:pPr>
              <w:spacing w:after="0" w:line="240" w:lineRule="auto"/>
              <w:jc w:val="center"/>
              <w:rPr>
                <w:rFonts w:ascii="Times New Roman" w:hAnsi="Times New Roman" w:cs="Times New Roman"/>
                <w:color w:val="000000"/>
                <w:sz w:val="24"/>
                <w:szCs w:val="24"/>
              </w:rPr>
            </w:pPr>
            <w:r w:rsidRPr="007E2709">
              <w:rPr>
                <w:rFonts w:ascii="Times New Roman" w:hAnsi="Times New Roman" w:cs="Times New Roman"/>
                <w:color w:val="000000"/>
                <w:sz w:val="24"/>
                <w:szCs w:val="24"/>
              </w:rPr>
              <w:t>1,4%</w:t>
            </w:r>
          </w:p>
        </w:tc>
      </w:tr>
    </w:tbl>
    <w:p w:rsidR="00DF74CD" w:rsidRPr="00790EC7" w:rsidRDefault="00DF74CD" w:rsidP="00DF74CD">
      <w:pPr>
        <w:spacing w:after="0" w:line="360" w:lineRule="auto"/>
        <w:ind w:firstLine="708"/>
        <w:jc w:val="both"/>
        <w:rPr>
          <w:rFonts w:ascii="Times New Roman" w:hAnsi="Times New Roman" w:cs="Times New Roman"/>
          <w:color w:val="000000" w:themeColor="text1"/>
          <w:sz w:val="24"/>
          <w:szCs w:val="28"/>
        </w:rPr>
      </w:pPr>
      <w:r w:rsidRPr="00790EC7">
        <w:rPr>
          <w:rFonts w:ascii="Times New Roman" w:hAnsi="Times New Roman" w:cs="Times New Roman"/>
          <w:color w:val="000000" w:themeColor="text1"/>
          <w:sz w:val="24"/>
          <w:szCs w:val="28"/>
        </w:rPr>
        <w:t>Примітка. Розраховано автором за даними [1</w:t>
      </w:r>
      <w:r>
        <w:rPr>
          <w:rFonts w:ascii="Times New Roman" w:hAnsi="Times New Roman" w:cs="Times New Roman"/>
          <w:color w:val="000000" w:themeColor="text1"/>
          <w:sz w:val="24"/>
          <w:szCs w:val="28"/>
        </w:rPr>
        <w:t>3</w:t>
      </w:r>
      <w:r w:rsidRPr="00790EC7">
        <w:rPr>
          <w:rFonts w:ascii="Times New Roman" w:hAnsi="Times New Roman" w:cs="Times New Roman"/>
          <w:color w:val="000000" w:themeColor="text1"/>
          <w:sz w:val="24"/>
          <w:szCs w:val="28"/>
        </w:rPr>
        <w:t>].</w:t>
      </w:r>
    </w:p>
    <w:p w:rsidR="00DF74CD" w:rsidRPr="006E3E02" w:rsidRDefault="00DF74CD" w:rsidP="00DF74CD">
      <w:pPr>
        <w:pStyle w:val="a8"/>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Ще однією проблемою, яка може зменшити обсяги вирощування</w:t>
      </w:r>
      <w:r w:rsidRPr="006E3E02">
        <w:rPr>
          <w:rFonts w:ascii="Times New Roman" w:hAnsi="Times New Roman" w:cs="Times New Roman"/>
          <w:sz w:val="28"/>
          <w:szCs w:val="28"/>
        </w:rPr>
        <w:t xml:space="preserve">, </w:t>
      </w:r>
      <w:r>
        <w:rPr>
          <w:rFonts w:ascii="Times New Roman" w:hAnsi="Times New Roman" w:cs="Times New Roman"/>
          <w:sz w:val="28"/>
          <w:szCs w:val="28"/>
        </w:rPr>
        <w:t>а відповідно обсяги експорту продукції рослинництва є природні умови. Можлива зміна клімату</w:t>
      </w:r>
      <w:r w:rsidRPr="00726370">
        <w:rPr>
          <w:rFonts w:ascii="Times New Roman" w:hAnsi="Times New Roman" w:cs="Times New Roman"/>
          <w:sz w:val="28"/>
          <w:szCs w:val="28"/>
        </w:rPr>
        <w:t>,</w:t>
      </w:r>
      <w:r>
        <w:rPr>
          <w:rFonts w:ascii="Times New Roman" w:hAnsi="Times New Roman" w:cs="Times New Roman"/>
          <w:sz w:val="28"/>
          <w:szCs w:val="28"/>
        </w:rPr>
        <w:t xml:space="preserve"> дощова погода</w:t>
      </w:r>
      <w:r w:rsidRPr="00726370">
        <w:rPr>
          <w:rFonts w:ascii="Times New Roman" w:hAnsi="Times New Roman" w:cs="Times New Roman"/>
          <w:sz w:val="28"/>
          <w:szCs w:val="28"/>
        </w:rPr>
        <w:t xml:space="preserve">, </w:t>
      </w:r>
      <w:r>
        <w:rPr>
          <w:rFonts w:ascii="Times New Roman" w:hAnsi="Times New Roman" w:cs="Times New Roman"/>
          <w:sz w:val="28"/>
          <w:szCs w:val="28"/>
        </w:rPr>
        <w:t>посуха</w:t>
      </w:r>
      <w:r w:rsidRPr="00726370">
        <w:rPr>
          <w:rFonts w:ascii="Times New Roman" w:hAnsi="Times New Roman" w:cs="Times New Roman"/>
          <w:sz w:val="28"/>
          <w:szCs w:val="28"/>
        </w:rPr>
        <w:t xml:space="preserve">, </w:t>
      </w:r>
      <w:r>
        <w:rPr>
          <w:rFonts w:ascii="Times New Roman" w:hAnsi="Times New Roman" w:cs="Times New Roman"/>
          <w:sz w:val="28"/>
          <w:szCs w:val="28"/>
        </w:rPr>
        <w:t xml:space="preserve">недостатньо сніжний зимовий період можуть стати факторами зменшення обсягів урожайності сировини та в подальшому її якості.  </w:t>
      </w:r>
    </w:p>
    <w:p w:rsidR="00DF74CD" w:rsidRDefault="00DF74CD" w:rsidP="00DF74CD">
      <w:pPr>
        <w:pStyle w:val="a8"/>
        <w:spacing w:after="0" w:line="360" w:lineRule="auto"/>
        <w:ind w:left="0" w:firstLine="708"/>
        <w:jc w:val="both"/>
        <w:rPr>
          <w:rFonts w:ascii="Times New Roman" w:hAnsi="Times New Roman" w:cs="Times New Roman"/>
          <w:b/>
          <w:sz w:val="28"/>
          <w:szCs w:val="28"/>
        </w:rPr>
      </w:pPr>
      <w:r w:rsidRPr="00EF5CF1">
        <w:rPr>
          <w:rFonts w:ascii="Times New Roman" w:hAnsi="Times New Roman" w:cs="Times New Roman"/>
          <w:b/>
          <w:sz w:val="28"/>
          <w:szCs w:val="28"/>
        </w:rPr>
        <w:t>Висновки до розділу 2.</w:t>
      </w:r>
    </w:p>
    <w:p w:rsidR="00DF74CD" w:rsidRDefault="00DF74CD" w:rsidP="00DF74CD">
      <w:pPr>
        <w:spacing w:after="0" w:line="360" w:lineRule="auto"/>
        <w:ind w:firstLine="708"/>
        <w:jc w:val="both"/>
        <w:rPr>
          <w:rFonts w:ascii="Times New Roman" w:hAnsi="Times New Roman" w:cs="Times New Roman"/>
          <w:sz w:val="28"/>
          <w:szCs w:val="28"/>
        </w:rPr>
      </w:pPr>
      <w:r w:rsidRPr="007B5DCD">
        <w:rPr>
          <w:rFonts w:ascii="Times New Roman" w:hAnsi="Times New Roman" w:cs="Times New Roman"/>
          <w:sz w:val="28"/>
          <w:szCs w:val="28"/>
        </w:rPr>
        <w:t xml:space="preserve">У результаті </w:t>
      </w:r>
      <w:r>
        <w:rPr>
          <w:rFonts w:ascii="Times New Roman" w:hAnsi="Times New Roman" w:cs="Times New Roman"/>
          <w:sz w:val="28"/>
          <w:szCs w:val="28"/>
        </w:rPr>
        <w:t>аналізу експортної діяльності України в галузі продукції рослинництва приходимо до таких узагальнень:</w:t>
      </w:r>
    </w:p>
    <w:p w:rsidR="00DF74CD" w:rsidRDefault="00DF74CD" w:rsidP="00DF74CD">
      <w:pPr>
        <w:spacing w:after="0" w:line="360" w:lineRule="auto"/>
        <w:jc w:val="both"/>
        <w:rPr>
          <w:rFonts w:ascii="Times New Roman" w:hAnsi="Times New Roman" w:cs="Times New Roman"/>
          <w:sz w:val="28"/>
          <w:szCs w:val="28"/>
        </w:rPr>
      </w:pPr>
      <w:r w:rsidRPr="007B5DCD">
        <w:rPr>
          <w:rFonts w:ascii="Times New Roman" w:hAnsi="Times New Roman" w:cs="Times New Roman"/>
          <w:sz w:val="28"/>
          <w:szCs w:val="28"/>
        </w:rPr>
        <w:t>1.</w:t>
      </w:r>
      <w:r>
        <w:rPr>
          <w:rFonts w:ascii="Times New Roman" w:hAnsi="Times New Roman" w:cs="Times New Roman"/>
          <w:sz w:val="28"/>
          <w:szCs w:val="28"/>
        </w:rPr>
        <w:t xml:space="preserve"> На тлі інтеграції України у світовий простір, країна з кожним роком нарощує обсяги експорту продукції рослинництва. Товарна складова експорту даної галузі показує, що найбільш перспективними є зернові культури та плоди олійних рослин. Україна експортує продукцію рослинництва майже у 80 країн світу та  є однією із найбільших експортерів зернових культур у світі. Останніми роками спостерігається активний попит на українську зернову продукцію серед азійських та арабських країн, у великі мірі через дешеву ціну. </w:t>
      </w:r>
    </w:p>
    <w:p w:rsidR="00DF74CD"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Найбільшим торговельним партнером України в галузі експорту продукції рослинництва виступають країни ЄС. Серед них найбільші обсяги імпорту продукції рослинництва мають: Іспанія, Італія та Німеччина. Дане економічне співробітництво посилилось після підписання Угоди про асоціацію. Економічним вираженням даної угоди є зона вільної торгівлі, яка дала більше </w:t>
      </w:r>
      <w:r>
        <w:rPr>
          <w:rFonts w:ascii="Times New Roman" w:hAnsi="Times New Roman" w:cs="Times New Roman"/>
          <w:sz w:val="28"/>
          <w:szCs w:val="28"/>
        </w:rPr>
        <w:lastRenderedPageBreak/>
        <w:t xml:space="preserve">можливостей українським експортерам виходити на нові ринки збуту продукції. </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Для того, щоб розвиток галузі продукції рослинництва продовжувався країна не повинна ігнорувати проблеми даної сфери, а активно їх вирішувати. Ук</w:t>
      </w:r>
      <w:r w:rsidRPr="007A6A69">
        <w:rPr>
          <w:rFonts w:ascii="Times New Roman" w:hAnsi="Times New Roman" w:cs="Times New Roman"/>
          <w:sz w:val="28"/>
          <w:szCs w:val="28"/>
        </w:rPr>
        <w:t>раїна повинна забезпечити ефективний розвиток продукції рослинництва, оскільки даний сектор економіки зберігає авангардну роль серед галузей національної економіки України і є головним інструментом держави у досягненні перспективних цілей соціально-економічного розвитку країни.</w:t>
      </w:r>
    </w:p>
    <w:p w:rsidR="00DF74CD" w:rsidRDefault="00DF74CD" w:rsidP="00DF74CD">
      <w:pPr>
        <w:spacing w:after="0" w:line="360" w:lineRule="auto"/>
        <w:ind w:firstLine="708"/>
        <w:jc w:val="both"/>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Default="00DF74CD" w:rsidP="00DF74CD">
      <w:pPr>
        <w:spacing w:after="0" w:line="360" w:lineRule="auto"/>
        <w:jc w:val="center"/>
        <w:rPr>
          <w:rFonts w:ascii="Times New Roman" w:hAnsi="Times New Roman" w:cs="Times New Roman"/>
          <w:sz w:val="28"/>
          <w:szCs w:val="28"/>
        </w:rPr>
      </w:pPr>
    </w:p>
    <w:p w:rsidR="00DF74CD" w:rsidRPr="00C24028" w:rsidRDefault="00DF74CD" w:rsidP="00DF74CD">
      <w:pPr>
        <w:spacing w:after="0" w:line="360" w:lineRule="auto"/>
        <w:jc w:val="center"/>
        <w:rPr>
          <w:rFonts w:ascii="Times New Roman" w:hAnsi="Times New Roman" w:cs="Times New Roman"/>
          <w:b/>
          <w:sz w:val="28"/>
          <w:szCs w:val="28"/>
        </w:rPr>
      </w:pPr>
    </w:p>
    <w:p w:rsidR="00DF74CD" w:rsidRPr="00C24028"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Pr="00226FB4" w:rsidRDefault="00DF74CD" w:rsidP="00DF74CD">
      <w:pPr>
        <w:spacing w:after="0" w:line="360" w:lineRule="auto"/>
        <w:jc w:val="center"/>
        <w:rPr>
          <w:rFonts w:ascii="Times New Roman" w:hAnsi="Times New Roman" w:cs="Times New Roman"/>
          <w:b/>
          <w:sz w:val="28"/>
          <w:szCs w:val="28"/>
        </w:rPr>
      </w:pPr>
      <w:r w:rsidRPr="00226FB4">
        <w:rPr>
          <w:rFonts w:ascii="Times New Roman" w:hAnsi="Times New Roman" w:cs="Times New Roman"/>
          <w:b/>
          <w:sz w:val="28"/>
          <w:szCs w:val="28"/>
        </w:rPr>
        <w:lastRenderedPageBreak/>
        <w:t>РОЗДІЛ 3</w:t>
      </w:r>
    </w:p>
    <w:p w:rsidR="00DF74CD" w:rsidRDefault="00DF74CD" w:rsidP="00DF74CD">
      <w:pPr>
        <w:pStyle w:val="a8"/>
        <w:spacing w:after="0" w:line="360" w:lineRule="auto"/>
        <w:ind w:left="360"/>
        <w:jc w:val="center"/>
        <w:rPr>
          <w:rFonts w:ascii="Times New Roman" w:hAnsi="Times New Roman" w:cs="Times New Roman"/>
          <w:b/>
          <w:sz w:val="28"/>
          <w:szCs w:val="28"/>
        </w:rPr>
      </w:pPr>
      <w:r w:rsidRPr="00131141">
        <w:rPr>
          <w:rFonts w:ascii="Times New Roman" w:hAnsi="Times New Roman" w:cs="Times New Roman"/>
          <w:b/>
          <w:sz w:val="28"/>
          <w:szCs w:val="28"/>
        </w:rPr>
        <w:t xml:space="preserve">ОСОБЛИВОСТІ ТА ШЛЯХИ ЗБІЛЬШЕННЯ УКРАЇНСЬКОГО ЕКСПОРТНОГО ПОТЕНЦІАЛУ В ГАЛУЗІ ПРОДУКЦІЇ РОСЛИННИЦТВА </w:t>
      </w:r>
    </w:p>
    <w:p w:rsidR="00DF74CD" w:rsidRDefault="00DF74CD" w:rsidP="00DF74CD">
      <w:pPr>
        <w:pStyle w:val="a8"/>
        <w:numPr>
          <w:ilvl w:val="1"/>
          <w:numId w:val="12"/>
        </w:numPr>
        <w:spacing w:after="0" w:line="360" w:lineRule="auto"/>
        <w:ind w:firstLine="709"/>
        <w:jc w:val="center"/>
        <w:rPr>
          <w:rFonts w:ascii="Times New Roman" w:hAnsi="Times New Roman" w:cs="Times New Roman"/>
          <w:b/>
          <w:sz w:val="28"/>
          <w:szCs w:val="28"/>
        </w:rPr>
      </w:pPr>
      <w:r w:rsidRPr="00E701EE">
        <w:rPr>
          <w:rFonts w:ascii="Times New Roman" w:hAnsi="Times New Roman" w:cs="Times New Roman"/>
          <w:b/>
          <w:sz w:val="28"/>
          <w:szCs w:val="28"/>
        </w:rPr>
        <w:t>Система державного регулювання та стимулювання експортної діяльності в галузі</w:t>
      </w:r>
      <w:r>
        <w:rPr>
          <w:rFonts w:ascii="Times New Roman" w:hAnsi="Times New Roman" w:cs="Times New Roman"/>
          <w:b/>
          <w:sz w:val="28"/>
          <w:szCs w:val="28"/>
        </w:rPr>
        <w:t xml:space="preserve"> </w:t>
      </w:r>
      <w:r w:rsidRPr="00E701EE">
        <w:rPr>
          <w:rFonts w:ascii="Times New Roman" w:hAnsi="Times New Roman" w:cs="Times New Roman"/>
          <w:b/>
          <w:sz w:val="28"/>
          <w:szCs w:val="28"/>
        </w:rPr>
        <w:t>рослинництва</w:t>
      </w:r>
      <w:r>
        <w:rPr>
          <w:rFonts w:ascii="Times New Roman" w:hAnsi="Times New Roman" w:cs="Times New Roman"/>
          <w:b/>
          <w:sz w:val="28"/>
          <w:szCs w:val="28"/>
        </w:rPr>
        <w:t xml:space="preserve"> в рамках СОТ.</w:t>
      </w:r>
    </w:p>
    <w:p w:rsidR="00DF74CD" w:rsidRPr="00E701EE" w:rsidRDefault="00DF74CD" w:rsidP="00DF74CD">
      <w:pPr>
        <w:spacing w:after="0" w:line="360" w:lineRule="auto"/>
        <w:ind w:firstLine="708"/>
        <w:jc w:val="both"/>
        <w:rPr>
          <w:rFonts w:ascii="Times New Roman" w:hAnsi="Times New Roman" w:cs="Times New Roman"/>
          <w:b/>
          <w:sz w:val="28"/>
          <w:szCs w:val="28"/>
        </w:rPr>
      </w:pPr>
      <w:r w:rsidRPr="00E701EE">
        <w:rPr>
          <w:rFonts w:ascii="Times New Roman" w:hAnsi="Times New Roman" w:cs="Times New Roman"/>
          <w:sz w:val="28"/>
          <w:szCs w:val="28"/>
        </w:rPr>
        <w:t>Через неможливість національної економіки самостійно нарощувати обсяги експорту країни, одним із головних завдань уряду є контроль за експортною діяльність цієї країни.</w:t>
      </w:r>
      <w:r>
        <w:rPr>
          <w:rFonts w:ascii="Times New Roman" w:hAnsi="Times New Roman" w:cs="Times New Roman"/>
          <w:sz w:val="28"/>
          <w:szCs w:val="28"/>
        </w:rPr>
        <w:t xml:space="preserve"> </w:t>
      </w:r>
      <w:r w:rsidRPr="00E701EE">
        <w:rPr>
          <w:rFonts w:ascii="Times New Roman" w:hAnsi="Times New Roman" w:cs="Times New Roman"/>
          <w:sz w:val="28"/>
          <w:szCs w:val="28"/>
        </w:rPr>
        <w:t xml:space="preserve">Одним із методів такого контролю є експортне регулювання, яке застосовується багатьма країнами світу. </w:t>
      </w:r>
      <w:r w:rsidRPr="00E701EE">
        <w:rPr>
          <w:rFonts w:ascii="Times New Roman" w:hAnsi="Times New Roman" w:cs="Times New Roman"/>
          <w:color w:val="000000" w:themeColor="text1"/>
          <w:sz w:val="28"/>
          <w:szCs w:val="28"/>
          <w:shd w:val="clear" w:color="auto" w:fill="FFFFFF"/>
        </w:rPr>
        <w:t>Основна мета регулювання експорту –</w:t>
      </w:r>
      <w:r>
        <w:rPr>
          <w:rFonts w:ascii="Times New Roman" w:hAnsi="Times New Roman" w:cs="Times New Roman"/>
          <w:color w:val="000000" w:themeColor="text1"/>
          <w:sz w:val="28"/>
          <w:szCs w:val="28"/>
          <w:shd w:val="clear" w:color="auto" w:fill="FFFFFF"/>
        </w:rPr>
        <w:t xml:space="preserve"> </w:t>
      </w:r>
      <w:r w:rsidRPr="00E701EE">
        <w:rPr>
          <w:rFonts w:ascii="Times New Roman" w:hAnsi="Times New Roman" w:cs="Times New Roman"/>
          <w:color w:val="000000" w:themeColor="text1"/>
          <w:sz w:val="28"/>
          <w:szCs w:val="28"/>
          <w:shd w:val="clear" w:color="auto" w:fill="FFFFFF"/>
        </w:rPr>
        <w:t>забезпечити узгодженість експорту певних товарів та технологій із зовнішньою політикою України.</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Державне регулювання експорту в Україні закріплене на законодавчому рівні і здійснюється через ЗУ «Про зовнішньоекономічну діяльність»</w:t>
      </w:r>
      <w:r w:rsidRPr="00206A05">
        <w:rPr>
          <w:rFonts w:ascii="Times New Roman" w:hAnsi="Times New Roman" w:cs="Times New Roman"/>
          <w:sz w:val="28"/>
          <w:szCs w:val="28"/>
        </w:rPr>
        <w:t>[</w:t>
      </w:r>
      <w:r>
        <w:rPr>
          <w:rFonts w:ascii="Times New Roman" w:hAnsi="Times New Roman" w:cs="Times New Roman"/>
          <w:sz w:val="28"/>
          <w:szCs w:val="28"/>
        </w:rPr>
        <w:t>4</w:t>
      </w:r>
      <w:r w:rsidRPr="00790EC7">
        <w:rPr>
          <w:rFonts w:ascii="Times New Roman" w:hAnsi="Times New Roman" w:cs="Times New Roman"/>
          <w:sz w:val="28"/>
          <w:szCs w:val="28"/>
        </w:rPr>
        <w:t>4</w:t>
      </w:r>
      <w:r w:rsidRPr="00206A05">
        <w:rPr>
          <w:rFonts w:ascii="Times New Roman" w:hAnsi="Times New Roman" w:cs="Times New Roman"/>
          <w:sz w:val="28"/>
          <w:szCs w:val="28"/>
        </w:rPr>
        <w:t>],</w:t>
      </w:r>
      <w:r>
        <w:rPr>
          <w:rFonts w:ascii="Times New Roman" w:hAnsi="Times New Roman" w:cs="Times New Roman"/>
          <w:sz w:val="28"/>
          <w:szCs w:val="28"/>
        </w:rPr>
        <w:t xml:space="preserve"> Митний кодекс України </w:t>
      </w:r>
      <w:r w:rsidRPr="00206A05">
        <w:rPr>
          <w:rFonts w:ascii="Times New Roman" w:hAnsi="Times New Roman" w:cs="Times New Roman"/>
          <w:sz w:val="28"/>
          <w:szCs w:val="28"/>
        </w:rPr>
        <w:t>[</w:t>
      </w:r>
      <w:r>
        <w:rPr>
          <w:rFonts w:ascii="Times New Roman" w:hAnsi="Times New Roman" w:cs="Times New Roman"/>
          <w:sz w:val="28"/>
          <w:szCs w:val="28"/>
        </w:rPr>
        <w:t>24</w:t>
      </w:r>
      <w:r w:rsidRPr="00206A05">
        <w:rPr>
          <w:rFonts w:ascii="Times New Roman" w:hAnsi="Times New Roman" w:cs="Times New Roman"/>
          <w:sz w:val="28"/>
          <w:szCs w:val="28"/>
        </w:rPr>
        <w:t xml:space="preserve">], </w:t>
      </w:r>
      <w:r>
        <w:rPr>
          <w:rFonts w:ascii="Times New Roman" w:hAnsi="Times New Roman" w:cs="Times New Roman"/>
          <w:sz w:val="28"/>
          <w:szCs w:val="28"/>
        </w:rPr>
        <w:t>ЗУ «Про єдиний Митний тариф»</w:t>
      </w:r>
      <w:r w:rsidRPr="00AA6115">
        <w:rPr>
          <w:rFonts w:ascii="Times New Roman" w:hAnsi="Times New Roman" w:cs="Times New Roman"/>
          <w:sz w:val="28"/>
          <w:szCs w:val="28"/>
        </w:rPr>
        <w:t>[</w:t>
      </w:r>
      <w:r>
        <w:rPr>
          <w:rFonts w:ascii="Times New Roman" w:hAnsi="Times New Roman" w:cs="Times New Roman"/>
          <w:sz w:val="28"/>
          <w:szCs w:val="28"/>
        </w:rPr>
        <w:t>43</w:t>
      </w:r>
      <w:r w:rsidRPr="00AA6115">
        <w:rPr>
          <w:rFonts w:ascii="Times New Roman" w:hAnsi="Times New Roman" w:cs="Times New Roman"/>
          <w:sz w:val="28"/>
          <w:szCs w:val="28"/>
        </w:rPr>
        <w:t>].</w:t>
      </w:r>
      <w:r w:rsidRPr="00206A05">
        <w:rPr>
          <w:rFonts w:ascii="Times New Roman" w:hAnsi="Times New Roman" w:cs="Times New Roman"/>
          <w:sz w:val="28"/>
          <w:szCs w:val="28"/>
        </w:rPr>
        <w:t xml:space="preserve"> </w:t>
      </w:r>
    </w:p>
    <w:p w:rsidR="00DF74CD" w:rsidRPr="00013835" w:rsidRDefault="00DF74CD" w:rsidP="00DF74CD">
      <w:pPr>
        <w:pStyle w:val="Standard"/>
        <w:spacing w:line="360" w:lineRule="auto"/>
        <w:ind w:firstLine="709"/>
        <w:jc w:val="both"/>
        <w:rPr>
          <w:rFonts w:hint="eastAsia"/>
          <w:lang w:val="ru-RU"/>
        </w:rPr>
      </w:pPr>
      <w:r>
        <w:rPr>
          <w:rFonts w:ascii="Times New Roman" w:eastAsia="Times New Roman" w:hAnsi="Times New Roman" w:cs="Times New Roman"/>
          <w:sz w:val="28"/>
          <w:szCs w:val="28"/>
          <w:lang w:val="uk-UA"/>
        </w:rPr>
        <w:t>Система державного регулювання експорту України включає фінансові та нефінансові інструменти</w:t>
      </w:r>
      <w:r w:rsidRPr="00790EC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39</w:t>
      </w:r>
      <w:r w:rsidRPr="00790EC7">
        <w:rPr>
          <w:rFonts w:ascii="Times New Roman" w:eastAsia="Times New Roman" w:hAnsi="Times New Roman" w:cs="Times New Roman"/>
          <w:sz w:val="28"/>
          <w:szCs w:val="28"/>
          <w:lang w:val="ru-RU"/>
        </w:rPr>
        <w:t>].</w:t>
      </w:r>
    </w:p>
    <w:p w:rsidR="00DF74CD" w:rsidRPr="00BA72B3" w:rsidRDefault="00DF74CD" w:rsidP="00DF74CD">
      <w:pPr>
        <w:pStyle w:val="Standard"/>
        <w:spacing w:line="360" w:lineRule="auto"/>
        <w:jc w:val="both"/>
        <w:rPr>
          <w:rFonts w:hint="eastAsia"/>
          <w:lang w:val="ru-RU"/>
        </w:rPr>
      </w:pPr>
      <w:r>
        <w:rPr>
          <w:rFonts w:ascii="Times New Roman" w:eastAsia="Times New Roman" w:hAnsi="Times New Roman" w:cs="Times New Roman"/>
          <w:sz w:val="28"/>
          <w:szCs w:val="28"/>
          <w:lang w:val="uk-UA"/>
        </w:rPr>
        <w:tab/>
        <w:t xml:space="preserve">Одним із найпоширеніших фінансових інструментів регулювання експорту є  субсидії. Це політика заохочення експорту товарів шляхом надання позики чи пільг експортерам, яка фінансується урядом. Через експортні субсидії українські експортери мають можливість пропонувати товар іншим країнам за нижчими цінами. Даний тип державного регулювання найчастіше застосовується в експорті сільськогосподарської продукції </w:t>
      </w:r>
      <w:r w:rsidRPr="00D61C7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8</w:t>
      </w:r>
      <w:r w:rsidRPr="00C53C6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с.136</w:t>
      </w:r>
      <w:r w:rsidRPr="00D61C7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uk-UA"/>
        </w:rPr>
        <w:t>.</w:t>
      </w:r>
    </w:p>
    <w:p w:rsidR="00DF74CD" w:rsidRPr="00BA72B3" w:rsidRDefault="00DF74CD" w:rsidP="00DF74CD">
      <w:pPr>
        <w:pStyle w:val="Standard"/>
        <w:spacing w:line="360" w:lineRule="auto"/>
        <w:jc w:val="both"/>
        <w:rPr>
          <w:rFonts w:hint="eastAsia"/>
          <w:lang w:val="ru-RU"/>
        </w:rPr>
      </w:pPr>
      <w:r>
        <w:rPr>
          <w:rFonts w:ascii="Times New Roman" w:eastAsia="Times New Roman" w:hAnsi="Times New Roman" w:cs="Times New Roman"/>
          <w:sz w:val="28"/>
          <w:szCs w:val="28"/>
          <w:lang w:val="uk-UA"/>
        </w:rPr>
        <w:tab/>
        <w:t>Експортна ліцензія</w:t>
      </w:r>
      <w:r>
        <w:rPr>
          <w:rFonts w:ascii="Times New Roman" w:eastAsia="Times New Roman" w:hAnsi="Times New Roman" w:cs="Times New Roman"/>
          <w:color w:val="2C2C2C"/>
          <w:sz w:val="28"/>
          <w:szCs w:val="28"/>
          <w:lang w:val="uk-UA"/>
        </w:rPr>
        <w:t xml:space="preserve"> </w:t>
      </w:r>
      <w:r>
        <w:rPr>
          <w:rFonts w:ascii="Times New Roman" w:hAnsi="Times New Roman"/>
          <w:sz w:val="28"/>
          <w:szCs w:val="28"/>
          <w:lang w:val="uk-UA"/>
        </w:rPr>
        <w:t xml:space="preserve">– це урядовий документ, що надає </w:t>
      </w:r>
      <w:r>
        <w:rPr>
          <w:rFonts w:ascii="Times New Roman" w:hAnsi="Times New Roman"/>
          <w:color w:val="000000"/>
          <w:sz w:val="28"/>
          <w:szCs w:val="28"/>
          <w:lang w:val="uk-UA"/>
        </w:rPr>
        <w:t>ліцензіату</w:t>
      </w:r>
      <w:r>
        <w:rPr>
          <w:rFonts w:ascii="Times New Roman" w:hAnsi="Times New Roman"/>
          <w:sz w:val="28"/>
          <w:szCs w:val="28"/>
          <w:lang w:val="uk-UA"/>
        </w:rPr>
        <w:t xml:space="preserve"> право експортувати певну кількість товару до певної країни. Ця ліцензія може знадобитися в кількох країнах (в основному в країнах, що розвиваються) для більшості експорту, а в інших країнах лише за особливих обставин</w:t>
      </w:r>
      <w:r>
        <w:rPr>
          <w:rFonts w:ascii="Times New Roman" w:hAnsi="Times New Roman"/>
          <w:color w:val="444444"/>
          <w:sz w:val="28"/>
          <w:szCs w:val="28"/>
          <w:lang w:val="uk-UA"/>
        </w:rPr>
        <w:t>.</w:t>
      </w:r>
    </w:p>
    <w:p w:rsidR="00DF74CD" w:rsidRPr="00BA72B3" w:rsidRDefault="00DF74CD" w:rsidP="00DF74CD">
      <w:pPr>
        <w:pStyle w:val="Standard"/>
        <w:spacing w:line="360" w:lineRule="auto"/>
        <w:jc w:val="both"/>
        <w:rPr>
          <w:rFonts w:hint="eastAsia"/>
          <w:lang w:val="uk-UA"/>
        </w:rPr>
      </w:pPr>
      <w:r>
        <w:rPr>
          <w:rFonts w:ascii="Times New Roman" w:eastAsia="Times New Roman" w:hAnsi="Times New Roman" w:cs="Times New Roman"/>
          <w:sz w:val="28"/>
          <w:szCs w:val="28"/>
          <w:lang w:val="uk-UA"/>
        </w:rPr>
        <w:tab/>
        <w:t xml:space="preserve">Ще одним видом фінансових інструментів є пільгові експортні кредити, їх доцільність проявляється в тому,  що вони покликані захистити експортерів від ризиків, пов’язаних із здійсненням експортної діяльності закордоном. До цих </w:t>
      </w:r>
      <w:r>
        <w:rPr>
          <w:rFonts w:ascii="Times New Roman" w:eastAsia="Times New Roman" w:hAnsi="Times New Roman" w:cs="Times New Roman"/>
          <w:sz w:val="28"/>
          <w:szCs w:val="28"/>
          <w:lang w:val="uk-UA"/>
        </w:rPr>
        <w:lastRenderedPageBreak/>
        <w:t>загроз можна віднести: невиконання зобов'язань чи неплатоспроможність покупців, покриття валютних ризиків, політичні чи інші фактори.</w:t>
      </w:r>
    </w:p>
    <w:p w:rsidR="00DF74CD" w:rsidRPr="00BA72B3" w:rsidRDefault="00DF74CD" w:rsidP="00DF74CD">
      <w:pPr>
        <w:pStyle w:val="Standard"/>
        <w:spacing w:line="360" w:lineRule="auto"/>
        <w:jc w:val="both"/>
        <w:rPr>
          <w:rFonts w:hint="eastAsia"/>
          <w:lang w:val="uk-UA"/>
        </w:rPr>
      </w:pPr>
      <w:r>
        <w:rPr>
          <w:rFonts w:ascii="Times New Roman" w:eastAsia="Times New Roman" w:hAnsi="Times New Roman" w:cs="Times New Roman"/>
          <w:sz w:val="28"/>
          <w:szCs w:val="28"/>
          <w:lang w:val="uk-UA"/>
        </w:rPr>
        <w:tab/>
        <w:t>Страхування експортних контрактів передбачає захист експортера від ризику несплати іноземним покупцем. Дане страхування може покрити комерційні ризики (неплатоспроможність чи банкрутство іноземного покупця), політичні (війна, революція),  економічні (не конвертованість валюти).</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Фінансування НДДКР є одним із найважливіших інструментів фінансового регулювання експорту. Оскільки воно передбачає надання коштів на розробку нових продуктів, з більшою конкурентоспроможністю та інноваційним потенціалом.</w:t>
      </w:r>
    </w:p>
    <w:p w:rsidR="00DF74CD" w:rsidRPr="00BA72B3" w:rsidRDefault="00DF74CD" w:rsidP="00DF74CD">
      <w:pPr>
        <w:pStyle w:val="Standard"/>
        <w:spacing w:line="360" w:lineRule="auto"/>
        <w:jc w:val="both"/>
        <w:rPr>
          <w:rFonts w:hint="eastAsia"/>
          <w:lang w:val="uk-UA"/>
        </w:rPr>
      </w:pPr>
      <w:r>
        <w:rPr>
          <w:rFonts w:ascii="Times New Roman" w:eastAsia="Times New Roman" w:hAnsi="Times New Roman" w:cs="Times New Roman"/>
          <w:sz w:val="28"/>
          <w:szCs w:val="28"/>
          <w:lang w:val="uk-UA"/>
        </w:rPr>
        <w:tab/>
        <w:t>Найпоширенішим не фінансовим інструментом експортного регулювання є експортна пільга, що передбачає звільнення від сплати прямих чи непрямих податків. Даний інструмент використовуються для збільшення експорту продукції задля отримання прибутку та валютних надходжень в країну. В Україні найбільше податкових пільг отримує експорт сільського господарства. В галузі продукції рослинництва такі пільги найчастіше зустрічаються в експорті соєвих та бобових культур</w:t>
      </w:r>
      <w:r w:rsidRPr="00790EC7">
        <w:rPr>
          <w:rFonts w:ascii="Times New Roman" w:eastAsia="Times New Roman" w:hAnsi="Times New Roman" w:cs="Times New Roman"/>
          <w:sz w:val="28"/>
          <w:szCs w:val="28"/>
          <w:lang w:val="uk-UA"/>
        </w:rPr>
        <w:t xml:space="preserve"> [39, 43]</w:t>
      </w:r>
      <w:r>
        <w:rPr>
          <w:rFonts w:ascii="Times New Roman" w:eastAsia="Times New Roman" w:hAnsi="Times New Roman" w:cs="Times New Roman"/>
          <w:sz w:val="28"/>
          <w:szCs w:val="28"/>
          <w:lang w:val="uk-UA"/>
        </w:rPr>
        <w:t>.</w:t>
      </w:r>
    </w:p>
    <w:p w:rsidR="00DF74CD" w:rsidRPr="00BA72B3" w:rsidRDefault="00DF74CD" w:rsidP="00DF74CD">
      <w:pPr>
        <w:pStyle w:val="Standard"/>
        <w:spacing w:line="360" w:lineRule="auto"/>
        <w:jc w:val="both"/>
        <w:rPr>
          <w:rFonts w:hint="eastAsia"/>
          <w:lang w:val="ru-RU"/>
        </w:rPr>
      </w:pPr>
      <w:r>
        <w:rPr>
          <w:rFonts w:ascii="Times New Roman" w:eastAsia="Times New Roman" w:hAnsi="Times New Roman" w:cs="Times New Roman"/>
          <w:sz w:val="28"/>
          <w:szCs w:val="28"/>
          <w:lang w:val="uk-UA"/>
        </w:rPr>
        <w:tab/>
        <w:t>Ще одним інструментом, який активно використовується в Україні є урядові програми підтримки експортерів. Вони покликані допомогти українській продукції адаптуватися до вимог та стандартів інших країн. Даний інструмент є досить важливим, оскільки через його активне впровадження можна збільшити конкурентоспроможність української продукції рослинництва на світовому ринку.</w:t>
      </w:r>
    </w:p>
    <w:p w:rsidR="00DF74CD" w:rsidRPr="00BA72B3" w:rsidRDefault="00DF74CD" w:rsidP="00DF74CD">
      <w:pPr>
        <w:pStyle w:val="Standard"/>
        <w:spacing w:line="360" w:lineRule="auto"/>
        <w:ind w:firstLine="708"/>
        <w:jc w:val="both"/>
        <w:rPr>
          <w:rFonts w:hint="eastAsia"/>
          <w:lang w:val="ru-RU"/>
        </w:rPr>
      </w:pPr>
      <w:r>
        <w:rPr>
          <w:rFonts w:ascii="Times New Roman" w:eastAsia="Times New Roman" w:hAnsi="Times New Roman" w:cs="Times New Roman"/>
          <w:sz w:val="28"/>
          <w:szCs w:val="28"/>
          <w:lang w:val="uk-UA"/>
        </w:rPr>
        <w:t xml:space="preserve">Існує також інформаційна підтримка експортної діяльності, яка надає інформацію експортерам про зміни експортного законодавства інших країн,  щодо вимог якості продукції та консультаційна підтримка щодо національного експортного законодавства </w:t>
      </w:r>
      <w:r w:rsidRPr="00C53C63">
        <w:rPr>
          <w:rFonts w:ascii="Times New Roman" w:eastAsia="Times New Roman" w:hAnsi="Times New Roman" w:cs="Times New Roman"/>
          <w:sz w:val="28"/>
          <w:szCs w:val="28"/>
          <w:lang w:val="ru-RU"/>
        </w:rPr>
        <w:t xml:space="preserve">[8, </w:t>
      </w:r>
      <w:r>
        <w:rPr>
          <w:rFonts w:ascii="Times New Roman" w:eastAsia="Times New Roman" w:hAnsi="Times New Roman" w:cs="Times New Roman"/>
          <w:sz w:val="28"/>
          <w:szCs w:val="28"/>
        </w:rPr>
        <w:t>c</w:t>
      </w:r>
      <w:r w:rsidRPr="00C53C63">
        <w:rPr>
          <w:rFonts w:ascii="Times New Roman" w:eastAsia="Times New Roman" w:hAnsi="Times New Roman" w:cs="Times New Roman"/>
          <w:sz w:val="28"/>
          <w:szCs w:val="28"/>
          <w:lang w:val="ru-RU"/>
        </w:rPr>
        <w:t>.138]</w:t>
      </w:r>
      <w:r>
        <w:rPr>
          <w:rFonts w:ascii="Times New Roman" w:eastAsia="Times New Roman" w:hAnsi="Times New Roman" w:cs="Times New Roman"/>
          <w:sz w:val="28"/>
          <w:szCs w:val="28"/>
          <w:lang w:val="uk-UA"/>
        </w:rPr>
        <w:t>.</w:t>
      </w:r>
    </w:p>
    <w:p w:rsidR="00DF74CD" w:rsidRPr="00BA72B3" w:rsidRDefault="00DF74CD" w:rsidP="00DF74CD">
      <w:pPr>
        <w:pStyle w:val="Standard"/>
        <w:spacing w:line="360" w:lineRule="auto"/>
        <w:jc w:val="both"/>
        <w:rPr>
          <w:rFonts w:hint="eastAsia"/>
          <w:lang w:val="ru-RU"/>
        </w:rPr>
      </w:pPr>
      <w:r>
        <w:rPr>
          <w:rFonts w:ascii="Times New Roman" w:eastAsia="Times New Roman" w:hAnsi="Times New Roman" w:cs="Times New Roman"/>
          <w:sz w:val="28"/>
          <w:szCs w:val="28"/>
          <w:lang w:val="uk-UA"/>
        </w:rPr>
        <w:tab/>
        <w:t xml:space="preserve">Політика стимулювання експортної діяльності є одним із головних завдань уряду в контексті державного регулювання. Оскільки товарна структура експорту продукції рослинництва вказує на те, що найбільше експортується </w:t>
      </w:r>
      <w:r>
        <w:rPr>
          <w:rFonts w:ascii="Times New Roman" w:eastAsia="Times New Roman" w:hAnsi="Times New Roman" w:cs="Times New Roman"/>
          <w:sz w:val="28"/>
          <w:szCs w:val="28"/>
          <w:lang w:val="uk-UA"/>
        </w:rPr>
        <w:lastRenderedPageBreak/>
        <w:t>саме зернових культур, тобто сировини, яка немає високої доданої вартості порівняно з іншими складовими галузі. Дана політика повинна бути спрямована на збільшення виробництва товарів з вищою доданою вартістю</w:t>
      </w:r>
      <w:r w:rsidRPr="00C53C63">
        <w:rPr>
          <w:rFonts w:ascii="Times New Roman" w:eastAsia="Times New Roman" w:hAnsi="Times New Roman" w:cs="Times New Roman"/>
          <w:sz w:val="28"/>
          <w:szCs w:val="28"/>
          <w:lang w:val="ru-RU"/>
        </w:rPr>
        <w:t xml:space="preserve"> </w:t>
      </w:r>
      <w:r w:rsidRPr="00C24028">
        <w:rPr>
          <w:rFonts w:ascii="Times New Roman" w:eastAsia="Times New Roman" w:hAnsi="Times New Roman" w:cs="Times New Roman"/>
          <w:sz w:val="28"/>
          <w:szCs w:val="28"/>
          <w:lang w:val="ru-RU"/>
        </w:rPr>
        <w:t xml:space="preserve">[14, </w:t>
      </w:r>
      <w:r>
        <w:rPr>
          <w:rFonts w:ascii="Times New Roman" w:eastAsia="Times New Roman" w:hAnsi="Times New Roman" w:cs="Times New Roman"/>
          <w:sz w:val="28"/>
          <w:szCs w:val="28"/>
        </w:rPr>
        <w:t>c</w:t>
      </w:r>
      <w:r w:rsidRPr="00C24028">
        <w:rPr>
          <w:rFonts w:ascii="Times New Roman" w:eastAsia="Times New Roman" w:hAnsi="Times New Roman" w:cs="Times New Roman"/>
          <w:sz w:val="28"/>
          <w:szCs w:val="28"/>
          <w:lang w:val="ru-RU"/>
        </w:rPr>
        <w:t>.120]</w:t>
      </w:r>
      <w:r>
        <w:rPr>
          <w:rFonts w:ascii="Times New Roman" w:eastAsia="Times New Roman" w:hAnsi="Times New Roman" w:cs="Times New Roman"/>
          <w:sz w:val="28"/>
          <w:szCs w:val="28"/>
          <w:lang w:val="uk-UA"/>
        </w:rPr>
        <w:t>.</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Після вступу України в СОТ, дана організація вимагає виконання певних правил. Істотні зобов'язання членів організації згідно з вимогами, що регулюють державну торгівлю, можна підсумувати в наступних трьох пунктах </w:t>
      </w:r>
      <w:r w:rsidRPr="00E1421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17</w:t>
      </w:r>
      <w:r w:rsidRPr="00E1421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rsidR="00DF74CD" w:rsidRPr="00BA72B3" w:rsidRDefault="00DF74CD" w:rsidP="00DF74CD">
      <w:pPr>
        <w:pStyle w:val="Standard"/>
        <w:spacing w:line="360" w:lineRule="auto"/>
        <w:jc w:val="both"/>
        <w:rPr>
          <w:rFonts w:hint="eastAsia"/>
          <w:lang w:val="uk-UA"/>
        </w:rPr>
      </w:pPr>
      <w:r>
        <w:rPr>
          <w:rFonts w:ascii="Times New Roman" w:eastAsia="Times New Roman" w:hAnsi="Times New Roman" w:cs="Times New Roman"/>
          <w:sz w:val="28"/>
          <w:szCs w:val="28"/>
          <w:lang w:val="uk-UA"/>
        </w:rPr>
        <w:t>- не дискримінація, яку зазвичай називають режимом «найбільшого сприяння» або режимом «найбільшого добробуту». Даний режим передбачає застосування рівноправних, загальноприйнятих умов торгівлі між країнами щодо застосування фінансових та нефінансових методів регулювання;</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відсутність кількісних обмежень. Однією з умов вступу України до СОТ є заборона використання експортних субсидій та дотації при регулюванні експорту;</w:t>
      </w:r>
    </w:p>
    <w:p w:rsidR="00DF74CD" w:rsidRPr="00BA72B3" w:rsidRDefault="00DF74CD" w:rsidP="00DF74CD">
      <w:pPr>
        <w:pStyle w:val="Standard"/>
        <w:spacing w:line="360" w:lineRule="auto"/>
        <w:jc w:val="both"/>
        <w:rPr>
          <w:rFonts w:hint="eastAsia"/>
          <w:lang w:val="uk-UA"/>
        </w:rPr>
      </w:pPr>
      <w:r>
        <w:rPr>
          <w:rFonts w:ascii="Times New Roman" w:eastAsia="Times New Roman" w:hAnsi="Times New Roman" w:cs="Times New Roman"/>
          <w:sz w:val="28"/>
          <w:szCs w:val="28"/>
          <w:lang w:val="uk-UA"/>
        </w:rPr>
        <w:t>- прозорість. Підвищити прозорість використання експортної діяльності для реалізації різноманітної торговельної політики та забезпечити, щоб країна не використовувала заходів, що не відповідають СОТ.</w:t>
      </w:r>
    </w:p>
    <w:p w:rsidR="00DF74CD" w:rsidRPr="00BA72B3" w:rsidRDefault="00DF74CD" w:rsidP="00DF74CD">
      <w:pPr>
        <w:pStyle w:val="Standard"/>
        <w:spacing w:line="360" w:lineRule="auto"/>
        <w:jc w:val="both"/>
        <w:rPr>
          <w:rFonts w:hint="eastAsia"/>
          <w:lang w:val="ru-RU"/>
        </w:rPr>
      </w:pPr>
      <w:r>
        <w:rPr>
          <w:rFonts w:ascii="Times New Roman" w:eastAsia="Times New Roman" w:hAnsi="Times New Roman" w:cs="Times New Roman"/>
          <w:sz w:val="28"/>
          <w:szCs w:val="28"/>
          <w:lang w:val="uk-UA"/>
        </w:rPr>
        <w:tab/>
        <w:t>Згідно СОТ, при експортуванні до країн ЄС система тарифного регулювання повинна включати такі інструменти</w:t>
      </w:r>
      <w:r w:rsidRPr="00E1421E">
        <w:rPr>
          <w:rFonts w:ascii="Times New Roman" w:eastAsia="Times New Roman" w:hAnsi="Times New Roman" w:cs="Times New Roman"/>
          <w:sz w:val="28"/>
          <w:szCs w:val="28"/>
          <w:lang w:val="ru-RU"/>
        </w:rPr>
        <w:t xml:space="preserve"> [68]</w:t>
      </w:r>
      <w:r>
        <w:rPr>
          <w:rFonts w:ascii="Times New Roman" w:eastAsia="Times New Roman" w:hAnsi="Times New Roman" w:cs="Times New Roman"/>
          <w:sz w:val="28"/>
          <w:szCs w:val="28"/>
          <w:lang w:val="uk-UA"/>
        </w:rPr>
        <w:t>:</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мита;</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квоти;</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вхідну ціну.</w:t>
      </w:r>
    </w:p>
    <w:p w:rsidR="00DF74CD" w:rsidRPr="00BA72B3" w:rsidRDefault="00DF74CD" w:rsidP="00DF74CD">
      <w:pPr>
        <w:pStyle w:val="Standard"/>
        <w:spacing w:line="360" w:lineRule="auto"/>
        <w:jc w:val="both"/>
        <w:rPr>
          <w:rFonts w:hint="eastAsia"/>
          <w:lang w:val="ru-RU"/>
        </w:rPr>
      </w:pPr>
      <w:r>
        <w:rPr>
          <w:rFonts w:ascii="Times New Roman" w:eastAsia="Times New Roman" w:hAnsi="Times New Roman" w:cs="Times New Roman"/>
          <w:sz w:val="28"/>
          <w:szCs w:val="28"/>
          <w:lang w:val="uk-UA"/>
        </w:rPr>
        <w:tab/>
        <w:t xml:space="preserve">Мито — це інструмент тарифного регулювання, який стягується при надходженні товару на митницю країни. В рамках Угоди про асоціацію, для більшості сільськогосподарської продукції, включаючи продукцію рослинництва мито було скасоване на початку 2016 року. Для кожного продукту вказана базова ставка мита, яка діє при використанні в повному обсязі експортної квоти і далі експортується понад обсяг квоти </w:t>
      </w:r>
      <w:r w:rsidRPr="00790EC7">
        <w:rPr>
          <w:rFonts w:ascii="Times New Roman" w:eastAsia="Times New Roman" w:hAnsi="Times New Roman" w:cs="Times New Roman"/>
          <w:sz w:val="28"/>
          <w:szCs w:val="28"/>
          <w:lang w:val="ru-RU"/>
        </w:rPr>
        <w:t>[69]</w:t>
      </w:r>
      <w:r>
        <w:rPr>
          <w:rFonts w:ascii="Times New Roman" w:eastAsia="Times New Roman" w:hAnsi="Times New Roman" w:cs="Times New Roman"/>
          <w:sz w:val="28"/>
          <w:szCs w:val="28"/>
          <w:lang w:val="uk-UA"/>
        </w:rPr>
        <w:t>.</w:t>
      </w:r>
    </w:p>
    <w:p w:rsidR="00DF74CD" w:rsidRPr="00BA72B3" w:rsidRDefault="00DF74CD" w:rsidP="00DF74CD">
      <w:pPr>
        <w:pStyle w:val="Standard"/>
        <w:spacing w:line="360" w:lineRule="auto"/>
        <w:jc w:val="both"/>
        <w:rPr>
          <w:rFonts w:hint="eastAsia"/>
          <w:lang w:val="ru-RU"/>
        </w:rPr>
      </w:pPr>
      <w:r>
        <w:rPr>
          <w:rFonts w:ascii="Times New Roman" w:eastAsia="Times New Roman" w:hAnsi="Times New Roman" w:cs="Times New Roman"/>
          <w:sz w:val="28"/>
          <w:szCs w:val="28"/>
          <w:lang w:val="uk-UA"/>
        </w:rPr>
        <w:lastRenderedPageBreak/>
        <w:tab/>
        <w:t>Тарифні квоти — це митний тариф, який означає, що певний обсяг товару можна експортувати за «нульовою» ставкою мита протягом певного періоду часу. Існують два принципи адміністрування тарифних квот в ЄС:</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«перший прийшов — перший отримав» — оформляється товар того експортера, який перший подав документи;</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«імпортне ліцензування» — країни - імпортери української продукції подають заявку на здійснення імпорту (видача ліцензії). При цьому можливо забронювати певний обсяг імпортної квоти для певної країни </w:t>
      </w:r>
      <w:r w:rsidRPr="00790EC7">
        <w:rPr>
          <w:rFonts w:ascii="Times New Roman" w:eastAsia="Times New Roman" w:hAnsi="Times New Roman" w:cs="Times New Roman"/>
          <w:sz w:val="28"/>
          <w:szCs w:val="28"/>
          <w:lang w:val="ru-RU"/>
        </w:rPr>
        <w:t>[72]</w:t>
      </w:r>
      <w:r>
        <w:rPr>
          <w:rFonts w:ascii="Times New Roman" w:eastAsia="Times New Roman" w:hAnsi="Times New Roman" w:cs="Times New Roman"/>
          <w:sz w:val="28"/>
          <w:szCs w:val="28"/>
          <w:lang w:val="uk-UA"/>
        </w:rPr>
        <w:t xml:space="preserve">.  </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Вхідна ціна — визначення ціни на товар на внутрішньому ринку, на основі якої в подальшому визначаються митні платежі. Такі категорії продукції рослинництва, як їстівні плоди і плоди олійних рослин розмінюється за даною системою. Вона включає схему, за якою мито розраховується за рахунок загальної ставки та митного платежу. Даний платіж визначається співвідношення наскільки ціна товару на внутрішньому ринку є нижчою, аніж встановлена ціна ЄС. За більшість  товарів українського походження не сплачується базова ставка мита. Тому розраховуються лише різницю в ціні.</w:t>
      </w:r>
    </w:p>
    <w:p w:rsidR="00DF74CD" w:rsidRPr="00802035" w:rsidRDefault="00DF74CD" w:rsidP="00DF74CD">
      <w:pPr>
        <w:pStyle w:val="Standard"/>
        <w:spacing w:line="360" w:lineRule="auto"/>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sz w:val="28"/>
          <w:szCs w:val="28"/>
          <w:lang w:val="uk-UA"/>
        </w:rPr>
        <w:tab/>
        <w:t>Головним завданням СОТ є поступове зниження та зв</w:t>
      </w:r>
      <w:r w:rsidRPr="00295F2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uk-UA"/>
        </w:rPr>
        <w:t>язування тарифів</w:t>
      </w:r>
      <w:r w:rsidRPr="00295F2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про які домовляються </w:t>
      </w:r>
      <w:r w:rsidRPr="00295F29">
        <w:rPr>
          <w:rFonts w:ascii="Times New Roman" w:eastAsia="Times New Roman" w:hAnsi="Times New Roman" w:cs="Times New Roman"/>
          <w:sz w:val="28"/>
          <w:szCs w:val="28"/>
          <w:lang w:val="uk-UA"/>
        </w:rPr>
        <w:t xml:space="preserve">країни в процесі </w:t>
      </w:r>
      <w:r>
        <w:rPr>
          <w:rFonts w:ascii="Times New Roman" w:eastAsia="Times New Roman" w:hAnsi="Times New Roman" w:cs="Times New Roman"/>
          <w:sz w:val="28"/>
          <w:szCs w:val="28"/>
          <w:lang w:val="uk-UA"/>
        </w:rPr>
        <w:t>переговорів</w:t>
      </w:r>
      <w:r>
        <w:rPr>
          <w:rFonts w:ascii="Times New Roman" w:eastAsia="Times New Roman" w:hAnsi="Times New Roman" w:cs="Times New Roman"/>
          <w:sz w:val="28"/>
          <w:szCs w:val="28"/>
          <w:lang w:val="ru-RU"/>
        </w:rPr>
        <w:t>. Щодо України</w:t>
      </w:r>
      <w:r w:rsidRPr="00295F2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то середньоарифметична ставка </w:t>
      </w:r>
      <w:r w:rsidRPr="00295F29">
        <w:rPr>
          <w:rFonts w:ascii="Times New Roman" w:eastAsia="Times New Roman" w:hAnsi="Times New Roman" w:cs="Times New Roman"/>
          <w:sz w:val="28"/>
          <w:szCs w:val="28"/>
          <w:lang w:val="uk-UA"/>
        </w:rPr>
        <w:t>мита</w:t>
      </w:r>
      <w:r>
        <w:rPr>
          <w:rFonts w:ascii="Times New Roman" w:eastAsia="Times New Roman" w:hAnsi="Times New Roman" w:cs="Times New Roman"/>
          <w:sz w:val="28"/>
          <w:szCs w:val="28"/>
          <w:lang w:val="uk-UA"/>
        </w:rPr>
        <w:t xml:space="preserve"> для сільськогосподарської продукції</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на</w:t>
      </w:r>
      <w:r w:rsidRPr="00295F29">
        <w:rPr>
          <w:rFonts w:ascii="Times New Roman" w:eastAsia="Times New Roman" w:hAnsi="Times New Roman" w:cs="Times New Roman"/>
          <w:sz w:val="28"/>
          <w:szCs w:val="28"/>
          <w:lang w:val="uk-UA"/>
        </w:rPr>
        <w:t xml:space="preserve"> початку вступу в СОТ</w:t>
      </w:r>
      <w:r>
        <w:rPr>
          <w:rFonts w:ascii="Times New Roman" w:eastAsia="Times New Roman" w:hAnsi="Times New Roman" w:cs="Times New Roman"/>
          <w:sz w:val="28"/>
          <w:szCs w:val="28"/>
          <w:lang w:val="uk-UA"/>
        </w:rPr>
        <w:t xml:space="preserve"> складала 14%. На даний момент </w:t>
      </w:r>
      <w:r w:rsidRPr="00802035">
        <w:rPr>
          <w:rFonts w:ascii="Times New Roman" w:eastAsia="Times New Roman" w:hAnsi="Times New Roman" w:cs="Times New Roman"/>
          <w:color w:val="000000" w:themeColor="text1"/>
          <w:sz w:val="28"/>
          <w:szCs w:val="28"/>
          <w:lang w:val="uk-UA"/>
        </w:rPr>
        <w:t>середня</w:t>
      </w:r>
      <w:r>
        <w:rPr>
          <w:rFonts w:ascii="Times New Roman" w:eastAsia="Times New Roman" w:hAnsi="Times New Roman" w:cs="Times New Roman"/>
          <w:sz w:val="28"/>
          <w:szCs w:val="28"/>
          <w:lang w:val="uk-UA"/>
        </w:rPr>
        <w:t xml:space="preserve"> зв</w:t>
      </w:r>
      <w:r w:rsidRPr="00DD577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uk-UA"/>
        </w:rPr>
        <w:t xml:space="preserve">язана </w:t>
      </w:r>
      <w:r w:rsidRPr="00802035">
        <w:rPr>
          <w:rFonts w:ascii="Times New Roman" w:eastAsia="Times New Roman" w:hAnsi="Times New Roman" w:cs="Times New Roman"/>
          <w:color w:val="000000" w:themeColor="text1"/>
          <w:sz w:val="28"/>
          <w:szCs w:val="28"/>
          <w:lang w:val="uk-UA"/>
        </w:rPr>
        <w:t>ставка</w:t>
      </w:r>
      <w:r w:rsidRPr="00914805">
        <w:rPr>
          <w:rFonts w:ascii="Times New Roman" w:eastAsia="Times New Roman" w:hAnsi="Times New Roman" w:cs="Times New Roman"/>
          <w:color w:val="000000" w:themeColor="text1"/>
          <w:sz w:val="28"/>
          <w:szCs w:val="28"/>
          <w:lang w:val="uk-UA"/>
        </w:rPr>
        <w:t xml:space="preserve"> </w:t>
      </w:r>
      <w:r w:rsidRPr="00802035">
        <w:rPr>
          <w:rFonts w:ascii="Times New Roman" w:eastAsia="Times New Roman" w:hAnsi="Times New Roman" w:cs="Times New Roman"/>
          <w:color w:val="000000" w:themeColor="text1"/>
          <w:sz w:val="28"/>
          <w:szCs w:val="28"/>
          <w:lang w:val="uk-UA"/>
        </w:rPr>
        <w:t>для продукції сільського господарства встановлена на рівні 11%</w:t>
      </w:r>
      <w:r w:rsidRPr="00790EC7">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ru-RU"/>
        </w:rPr>
        <w:t>57</w:t>
      </w:r>
      <w:r w:rsidRPr="00790EC7">
        <w:rPr>
          <w:rFonts w:ascii="Times New Roman" w:eastAsia="Times New Roman" w:hAnsi="Times New Roman" w:cs="Times New Roman"/>
          <w:color w:val="000000" w:themeColor="text1"/>
          <w:sz w:val="28"/>
          <w:szCs w:val="28"/>
          <w:lang w:val="ru-RU"/>
        </w:rPr>
        <w:t>]</w:t>
      </w:r>
      <w:r w:rsidRPr="00802035">
        <w:rPr>
          <w:rFonts w:ascii="Times New Roman" w:eastAsia="Times New Roman" w:hAnsi="Times New Roman" w:cs="Times New Roman"/>
          <w:color w:val="000000" w:themeColor="text1"/>
          <w:sz w:val="28"/>
          <w:szCs w:val="28"/>
          <w:lang w:val="uk-UA"/>
        </w:rPr>
        <w:t xml:space="preserve">. </w:t>
      </w:r>
    </w:p>
    <w:p w:rsidR="00DF74CD" w:rsidRDefault="00DF74CD" w:rsidP="00DF74CD">
      <w:pPr>
        <w:pStyle w:val="Standard"/>
        <w:spacing w:line="360" w:lineRule="auto"/>
        <w:ind w:firstLine="708"/>
        <w:jc w:val="both"/>
        <w:rPr>
          <w:rFonts w:ascii="Times New Roman" w:eastAsia="Times New Roman" w:hAnsi="Times New Roman" w:cs="Times New Roman"/>
          <w:sz w:val="28"/>
          <w:szCs w:val="28"/>
          <w:lang w:val="uk-UA"/>
        </w:rPr>
      </w:pPr>
      <w:r w:rsidRPr="00802035">
        <w:rPr>
          <w:rFonts w:ascii="Times New Roman" w:eastAsia="Times New Roman" w:hAnsi="Times New Roman" w:cs="Times New Roman"/>
          <w:color w:val="000000" w:themeColor="text1"/>
          <w:sz w:val="28"/>
          <w:szCs w:val="28"/>
          <w:lang w:val="uk-UA"/>
        </w:rPr>
        <w:t>Що стосується продукції рослинництва</w:t>
      </w:r>
      <w:r w:rsidRPr="00802035">
        <w:rPr>
          <w:rFonts w:ascii="Times New Roman" w:eastAsia="Times New Roman" w:hAnsi="Times New Roman" w:cs="Times New Roman"/>
          <w:color w:val="000000" w:themeColor="text1"/>
          <w:sz w:val="28"/>
          <w:szCs w:val="28"/>
          <w:lang w:val="ru-RU"/>
        </w:rPr>
        <w:t xml:space="preserve">, </w:t>
      </w:r>
      <w:r w:rsidRPr="00802035">
        <w:rPr>
          <w:rFonts w:ascii="Times New Roman" w:eastAsia="Times New Roman" w:hAnsi="Times New Roman" w:cs="Times New Roman"/>
          <w:color w:val="000000" w:themeColor="text1"/>
          <w:sz w:val="28"/>
          <w:szCs w:val="28"/>
          <w:lang w:val="uk-UA"/>
        </w:rPr>
        <w:t>то наприклад</w:t>
      </w:r>
      <w:r w:rsidRPr="00802035">
        <w:rPr>
          <w:rFonts w:ascii="Times New Roman" w:eastAsia="Times New Roman" w:hAnsi="Times New Roman" w:cs="Times New Roman"/>
          <w:color w:val="000000" w:themeColor="text1"/>
          <w:sz w:val="28"/>
          <w:szCs w:val="28"/>
          <w:lang w:val="ru-RU"/>
        </w:rPr>
        <w:t xml:space="preserve">, </w:t>
      </w:r>
      <w:r>
        <w:rPr>
          <w:rFonts w:ascii="Times New Roman" w:eastAsia="Times New Roman" w:hAnsi="Times New Roman" w:cs="Times New Roman"/>
          <w:color w:val="000000" w:themeColor="text1"/>
          <w:sz w:val="28"/>
          <w:szCs w:val="28"/>
          <w:lang w:val="uk-UA"/>
        </w:rPr>
        <w:t>д</w:t>
      </w:r>
      <w:r w:rsidRPr="00802035">
        <w:rPr>
          <w:rFonts w:ascii="Times New Roman" w:eastAsia="Times New Roman" w:hAnsi="Times New Roman" w:cs="Times New Roman"/>
          <w:color w:val="000000" w:themeColor="text1"/>
          <w:sz w:val="28"/>
          <w:szCs w:val="28"/>
          <w:lang w:val="uk-UA"/>
        </w:rPr>
        <w:t>о вступу в СОТ ставка експортного мита на насіння олінійних культур становила 17%.</w:t>
      </w:r>
      <w:r>
        <w:rPr>
          <w:rFonts w:ascii="Times New Roman" w:eastAsia="Times New Roman" w:hAnsi="Times New Roman" w:cs="Times New Roman"/>
          <w:color w:val="000000" w:themeColor="text1"/>
          <w:sz w:val="28"/>
          <w:szCs w:val="28"/>
          <w:lang w:val="uk-UA"/>
        </w:rPr>
        <w:t xml:space="preserve"> </w:t>
      </w:r>
      <w:r w:rsidRPr="00497028">
        <w:rPr>
          <w:rFonts w:ascii="Times New Roman" w:eastAsia="Times New Roman" w:hAnsi="Times New Roman" w:cs="Times New Roman"/>
          <w:color w:val="000000" w:themeColor="text1"/>
          <w:sz w:val="28"/>
          <w:szCs w:val="28"/>
          <w:lang w:val="uk-UA"/>
        </w:rPr>
        <w:t>Після зв’язування тарифів</w:t>
      </w:r>
      <w:r w:rsidRPr="00802035">
        <w:rPr>
          <w:rFonts w:ascii="Times New Roman" w:eastAsia="Times New Roman" w:hAnsi="Times New Roman" w:cs="Times New Roman"/>
          <w:color w:val="000000" w:themeColor="text1"/>
          <w:sz w:val="28"/>
          <w:szCs w:val="28"/>
          <w:lang w:val="uk-UA"/>
        </w:rPr>
        <w:t xml:space="preserve"> кінцева ставка мита на дану категорію продукції становить 10%</w:t>
      </w:r>
      <w:r w:rsidRPr="00802035">
        <w:rPr>
          <w:rFonts w:ascii="Times New Roman" w:eastAsia="Times New Roman" w:hAnsi="Times New Roman" w:cs="Times New Roman"/>
          <w:color w:val="000000" w:themeColor="text1"/>
          <w:sz w:val="28"/>
          <w:szCs w:val="28"/>
          <w:lang w:val="ru-RU"/>
        </w:rPr>
        <w:t xml:space="preserve"> </w:t>
      </w:r>
      <w:r w:rsidRPr="00E1421E">
        <w:rPr>
          <w:rFonts w:ascii="Times New Roman" w:eastAsia="Times New Roman" w:hAnsi="Times New Roman" w:cs="Times New Roman"/>
          <w:sz w:val="28"/>
          <w:szCs w:val="28"/>
          <w:lang w:val="ru-RU"/>
        </w:rPr>
        <w:t>[</w:t>
      </w:r>
      <w:r w:rsidRPr="00EE2414">
        <w:rPr>
          <w:rFonts w:ascii="Times New Roman" w:eastAsia="Times New Roman" w:hAnsi="Times New Roman" w:cs="Times New Roman"/>
          <w:sz w:val="28"/>
          <w:szCs w:val="28"/>
          <w:lang w:val="ru-RU"/>
        </w:rPr>
        <w:t>7</w:t>
      </w:r>
      <w:r>
        <w:rPr>
          <w:rFonts w:ascii="Times New Roman" w:eastAsia="Times New Roman" w:hAnsi="Times New Roman" w:cs="Times New Roman"/>
          <w:sz w:val="28"/>
          <w:szCs w:val="28"/>
          <w:lang w:val="ru-RU"/>
        </w:rPr>
        <w:t>2</w:t>
      </w:r>
      <w:r w:rsidRPr="00E1421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p>
    <w:p w:rsidR="00DF74CD" w:rsidRDefault="00DF74CD" w:rsidP="00DF74CD">
      <w:pPr>
        <w:pStyle w:val="Standard"/>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Переважно експортні мита застосовують при вивозі сировинної продукції. Це відбувається через неефективність  та недостатньо розвинений  переробний сектор економіки і тому в країні можна спостерігати залежність від експорту сировинного ринку.</w:t>
      </w:r>
    </w:p>
    <w:p w:rsidR="00DF74CD" w:rsidRDefault="00DF74CD" w:rsidP="00DF74CD">
      <w:pPr>
        <w:pStyle w:val="Standard"/>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Подальше зниження вивізного мита на українські товари зможе зробити їх більш конкурентоздатними та привабливими для іноземних країн. Це дозволить українським виробникам збільшувати свою присутність на світових ринках. </w:t>
      </w:r>
    </w:p>
    <w:p w:rsidR="00DF74CD" w:rsidRDefault="00DF74CD" w:rsidP="00DF74CD">
      <w:pPr>
        <w:pStyle w:val="Standard"/>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Незважаючи на те</w:t>
      </w:r>
      <w:r w:rsidRPr="00E26E9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що Україна є одним із найбільших експортерів продукції сільськогосподарської галузі</w:t>
      </w:r>
      <w:r w:rsidRPr="00E26E95">
        <w:rPr>
          <w:rFonts w:ascii="Times New Roman" w:eastAsia="Times New Roman" w:hAnsi="Times New Roman" w:cs="Times New Roman"/>
          <w:sz w:val="28"/>
          <w:szCs w:val="28"/>
          <w:lang w:val="uk-UA"/>
        </w:rPr>
        <w:t>, особливо продукції рослинництва</w:t>
      </w:r>
      <w:r w:rsidRPr="00CC52E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важливим фактором</w:t>
      </w:r>
      <w:r w:rsidRPr="00D00F22">
        <w:rPr>
          <w:rFonts w:ascii="Times New Roman" w:eastAsia="Times New Roman" w:hAnsi="Times New Roman" w:cs="Times New Roman"/>
          <w:sz w:val="28"/>
          <w:szCs w:val="28"/>
          <w:lang w:val="uk-UA"/>
        </w:rPr>
        <w:t>, що впливає на е</w:t>
      </w:r>
      <w:r>
        <w:rPr>
          <w:rFonts w:ascii="Times New Roman" w:eastAsia="Times New Roman" w:hAnsi="Times New Roman" w:cs="Times New Roman"/>
          <w:sz w:val="28"/>
          <w:szCs w:val="28"/>
          <w:lang w:val="uk-UA"/>
        </w:rPr>
        <w:t>кспортний потенціал є споживання на внутрішньому ринку. Тому</w:t>
      </w:r>
      <w:r w:rsidRPr="00D00F2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після вступу до СОТ було підписано Угоду про сільське господарство</w:t>
      </w:r>
      <w:r w:rsidRPr="00D00F2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яка </w:t>
      </w:r>
      <w:r w:rsidRPr="002055D8">
        <w:rPr>
          <w:rFonts w:ascii="Times New Roman" w:eastAsia="Times New Roman" w:hAnsi="Times New Roman" w:cs="Times New Roman"/>
          <w:sz w:val="28"/>
          <w:szCs w:val="28"/>
          <w:lang w:val="uk-UA"/>
        </w:rPr>
        <w:t>регламентує підтримку експортер</w:t>
      </w:r>
      <w:r>
        <w:rPr>
          <w:rFonts w:ascii="Times New Roman" w:eastAsia="Times New Roman" w:hAnsi="Times New Roman" w:cs="Times New Roman"/>
          <w:sz w:val="28"/>
          <w:szCs w:val="28"/>
          <w:lang w:val="uk-UA"/>
        </w:rPr>
        <w:t>ів</w:t>
      </w:r>
      <w:r w:rsidRPr="002055D8">
        <w:rPr>
          <w:rFonts w:ascii="Times New Roman" w:eastAsia="Times New Roman" w:hAnsi="Times New Roman" w:cs="Times New Roman"/>
          <w:sz w:val="28"/>
          <w:szCs w:val="28"/>
          <w:lang w:val="uk-UA"/>
        </w:rPr>
        <w:t xml:space="preserve"> на внутрішньому ринку, фітосанітарні умови. </w:t>
      </w:r>
    </w:p>
    <w:p w:rsidR="00DF74CD" w:rsidRPr="00CA252D" w:rsidRDefault="00DF74CD" w:rsidP="00DF74CD">
      <w:pPr>
        <w:pStyle w:val="Standard"/>
        <w:spacing w:line="360" w:lineRule="auto"/>
        <w:ind w:firstLine="708"/>
        <w:jc w:val="both"/>
        <w:rPr>
          <w:rFonts w:ascii="Times New Roman" w:eastAsia="Times New Roman" w:hAnsi="Times New Roman" w:cs="Times New Roman"/>
          <w:sz w:val="28"/>
          <w:szCs w:val="28"/>
          <w:lang w:val="ru-RU"/>
        </w:rPr>
      </w:pPr>
      <w:r w:rsidRPr="00CA252D">
        <w:rPr>
          <w:rFonts w:ascii="Times New Roman" w:eastAsia="Times New Roman" w:hAnsi="Times New Roman" w:cs="Times New Roman"/>
          <w:sz w:val="28"/>
          <w:szCs w:val="28"/>
          <w:lang w:val="uk-UA"/>
        </w:rPr>
        <w:t>В даній угоді прописано процес зв’язування тарифів ввізного мита, а також повна заміна специфічних мит на адвалорне.</w:t>
      </w:r>
      <w:r>
        <w:rPr>
          <w:rFonts w:ascii="Times New Roman" w:eastAsia="Times New Roman" w:hAnsi="Times New Roman" w:cs="Times New Roman"/>
          <w:sz w:val="28"/>
          <w:szCs w:val="28"/>
          <w:lang w:val="uk-UA"/>
        </w:rPr>
        <w:t xml:space="preserve"> Термін «зв</w:t>
      </w:r>
      <w:r w:rsidRPr="00CA252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uk-UA"/>
        </w:rPr>
        <w:t>язування тарифів» означає забов</w:t>
      </w:r>
      <w:r w:rsidRPr="00CA252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uk-UA"/>
        </w:rPr>
        <w:t>язання країн-учасниць СОТ не підвищувати тарифи на</w:t>
      </w:r>
      <w:r w:rsidRPr="00CC52E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 xml:space="preserve"> свою користь </w:t>
      </w:r>
      <w:r w:rsidRPr="00790EC7">
        <w:rPr>
          <w:rFonts w:ascii="Times New Roman" w:eastAsia="Times New Roman" w:hAnsi="Times New Roman" w:cs="Times New Roman"/>
          <w:sz w:val="28"/>
          <w:szCs w:val="28"/>
          <w:lang w:val="ru-RU"/>
        </w:rPr>
        <w:t>[72]</w:t>
      </w:r>
      <w:r>
        <w:rPr>
          <w:rFonts w:ascii="Times New Roman" w:eastAsia="Times New Roman" w:hAnsi="Times New Roman" w:cs="Times New Roman"/>
          <w:sz w:val="28"/>
          <w:szCs w:val="28"/>
          <w:lang w:val="uk-UA"/>
        </w:rPr>
        <w:t xml:space="preserve">. </w:t>
      </w:r>
    </w:p>
    <w:p w:rsidR="00DF74CD" w:rsidRPr="00CA252D" w:rsidRDefault="00DF74CD" w:rsidP="00DF74CD">
      <w:pPr>
        <w:pStyle w:val="Standard"/>
        <w:spacing w:line="360" w:lineRule="auto"/>
        <w:ind w:firstLine="708"/>
        <w:jc w:val="right"/>
        <w:rPr>
          <w:rFonts w:ascii="Times New Roman" w:eastAsia="Times New Roman" w:hAnsi="Times New Roman" w:cs="Times New Roman"/>
          <w:sz w:val="28"/>
          <w:szCs w:val="28"/>
          <w:lang w:val="uk-UA"/>
        </w:rPr>
      </w:pPr>
      <w:r w:rsidRPr="00CA252D">
        <w:rPr>
          <w:rFonts w:ascii="Times New Roman" w:eastAsia="Times New Roman" w:hAnsi="Times New Roman" w:cs="Times New Roman"/>
          <w:sz w:val="28"/>
          <w:szCs w:val="28"/>
          <w:lang w:val="uk-UA"/>
        </w:rPr>
        <w:t xml:space="preserve">   </w:t>
      </w:r>
      <w:r w:rsidRPr="00B34C14">
        <w:rPr>
          <w:rFonts w:ascii="Times New Roman" w:eastAsia="Times New Roman" w:hAnsi="Times New Roman" w:cs="Times New Roman"/>
          <w:szCs w:val="28"/>
          <w:lang w:val="uk-UA"/>
        </w:rPr>
        <w:t>Таблиця 3.1.</w:t>
      </w:r>
    </w:p>
    <w:p w:rsidR="00DF74CD" w:rsidRDefault="00DF74CD" w:rsidP="00DF74CD">
      <w:pPr>
        <w:pStyle w:val="Standard"/>
        <w:spacing w:line="360" w:lineRule="auto"/>
        <w:ind w:firstLine="708"/>
        <w:jc w:val="center"/>
        <w:rPr>
          <w:rFonts w:ascii="Times New Roman" w:eastAsia="Times New Roman" w:hAnsi="Times New Roman" w:cs="Times New Roman"/>
          <w:b/>
          <w:sz w:val="28"/>
          <w:szCs w:val="28"/>
          <w:lang w:val="uk-UA"/>
        </w:rPr>
      </w:pPr>
      <w:r w:rsidRPr="00B34C14">
        <w:rPr>
          <w:rFonts w:ascii="Times New Roman" w:eastAsia="Times New Roman" w:hAnsi="Times New Roman" w:cs="Times New Roman"/>
          <w:b/>
          <w:sz w:val="28"/>
          <w:szCs w:val="28"/>
          <w:lang w:val="uk-UA"/>
        </w:rPr>
        <w:t>Зв</w:t>
      </w:r>
      <w:r w:rsidRPr="00B34C14">
        <w:rPr>
          <w:rFonts w:ascii="Times New Roman" w:eastAsia="Times New Roman" w:hAnsi="Times New Roman" w:cs="Times New Roman"/>
          <w:b/>
          <w:sz w:val="28"/>
          <w:szCs w:val="28"/>
          <w:lang w:val="ru-RU"/>
        </w:rPr>
        <w:t>’</w:t>
      </w:r>
      <w:r>
        <w:rPr>
          <w:rFonts w:ascii="Times New Roman" w:eastAsia="Times New Roman" w:hAnsi="Times New Roman" w:cs="Times New Roman"/>
          <w:b/>
          <w:sz w:val="28"/>
          <w:szCs w:val="28"/>
          <w:lang w:val="uk-UA"/>
        </w:rPr>
        <w:t xml:space="preserve">язуванні </w:t>
      </w:r>
      <w:r w:rsidRPr="00B34C14">
        <w:rPr>
          <w:rFonts w:ascii="Times New Roman" w:eastAsia="Times New Roman" w:hAnsi="Times New Roman" w:cs="Times New Roman"/>
          <w:b/>
          <w:sz w:val="28"/>
          <w:szCs w:val="28"/>
          <w:lang w:val="uk-UA"/>
        </w:rPr>
        <w:t>ставки ввізних мит  на продукції рослинництва в Україні</w:t>
      </w:r>
    </w:p>
    <w:tbl>
      <w:tblPr>
        <w:tblStyle w:val="2"/>
        <w:tblW w:w="9747" w:type="dxa"/>
        <w:tblLayout w:type="fixed"/>
        <w:tblLook w:val="04A0" w:firstRow="1" w:lastRow="0" w:firstColumn="1" w:lastColumn="0" w:noHBand="0" w:noVBand="1"/>
      </w:tblPr>
      <w:tblGrid>
        <w:gridCol w:w="817"/>
        <w:gridCol w:w="992"/>
        <w:gridCol w:w="993"/>
        <w:gridCol w:w="1615"/>
        <w:gridCol w:w="1414"/>
        <w:gridCol w:w="1223"/>
        <w:gridCol w:w="1467"/>
        <w:gridCol w:w="1226"/>
      </w:tblGrid>
      <w:tr w:rsidR="00DF74CD" w:rsidRPr="00B34C14" w:rsidTr="00DF74CD">
        <w:trPr>
          <w:trHeight w:val="1009"/>
        </w:trPr>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Роки</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 xml:space="preserve">Кількість </w:t>
            </w:r>
            <w:r>
              <w:rPr>
                <w:rFonts w:ascii="Times New Roman" w:hAnsi="Times New Roman" w:cs="Times New Roman"/>
                <w:sz w:val="24"/>
                <w:szCs w:val="24"/>
              </w:rPr>
              <w:t>ТЛ*</w:t>
            </w:r>
            <w:r w:rsidRPr="00B34C14">
              <w:rPr>
                <w:rFonts w:ascii="Times New Roman" w:hAnsi="Times New Roman" w:cs="Times New Roman"/>
                <w:sz w:val="24"/>
                <w:szCs w:val="24"/>
              </w:rPr>
              <w:t xml:space="preserve"> </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Кількість АМ*</w:t>
            </w:r>
            <w:r>
              <w:rPr>
                <w:rFonts w:ascii="Times New Roman" w:hAnsi="Times New Roman" w:cs="Times New Roman"/>
                <w:sz w:val="24"/>
                <w:szCs w:val="24"/>
              </w:rPr>
              <w:t>*</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Середньозважена ставка</w:t>
            </w:r>
          </w:p>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АМ</w:t>
            </w:r>
            <w:r>
              <w:rPr>
                <w:rFonts w:ascii="Times New Roman" w:hAnsi="Times New Roman" w:cs="Times New Roman"/>
                <w:sz w:val="24"/>
                <w:szCs w:val="24"/>
              </w:rPr>
              <w:t>**</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 xml:space="preserve">Мінімальне значення </w:t>
            </w:r>
          </w:p>
          <w:p w:rsidR="00DF74CD" w:rsidRPr="00B34C14" w:rsidRDefault="00DF74CD" w:rsidP="00DF74CD">
            <w:pPr>
              <w:suppressAutoHyphens w:val="0"/>
              <w:spacing w:after="0" w:line="240" w:lineRule="auto"/>
              <w:rPr>
                <w:rFonts w:ascii="Times New Roman" w:hAnsi="Times New Roman" w:cs="Times New Roman"/>
                <w:sz w:val="24"/>
                <w:szCs w:val="24"/>
              </w:rPr>
            </w:pP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 xml:space="preserve">Максимальне значення </w:t>
            </w:r>
          </w:p>
          <w:p w:rsidR="00DF74CD" w:rsidRPr="00B34C14" w:rsidRDefault="00DF74CD" w:rsidP="00DF74CD">
            <w:pPr>
              <w:suppressAutoHyphens w:val="0"/>
              <w:spacing w:after="0" w:line="240" w:lineRule="auto"/>
              <w:rPr>
                <w:rFonts w:ascii="Times New Roman" w:hAnsi="Times New Roman" w:cs="Times New Roman"/>
                <w:sz w:val="24"/>
                <w:szCs w:val="24"/>
              </w:rPr>
            </w:pP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rPr>
              <w:t>Нульова ставка</w:t>
            </w:r>
            <w:r w:rsidRPr="00B34C14">
              <w:rPr>
                <w:rFonts w:ascii="Times New Roman" w:hAnsi="Times New Roman" w:cs="Times New Roman"/>
                <w:sz w:val="24"/>
                <w:szCs w:val="24"/>
                <w:lang w:val="en-US"/>
              </w:rPr>
              <w:t xml:space="preserve"> (%</w:t>
            </w:r>
            <w:r>
              <w:rPr>
                <w:rFonts w:ascii="Times New Roman" w:hAnsi="Times New Roman" w:cs="Times New Roman"/>
                <w:sz w:val="24"/>
                <w:szCs w:val="24"/>
              </w:rPr>
              <w:t xml:space="preserve"> від ТЛ**</w:t>
            </w:r>
            <w:r w:rsidRPr="00B34C14">
              <w:rPr>
                <w:rFonts w:ascii="Times New Roman" w:hAnsi="Times New Roman" w:cs="Times New Roman"/>
                <w:sz w:val="24"/>
                <w:szCs w:val="24"/>
                <w:lang w:val="en-US"/>
              </w:rPr>
              <w:t>)</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Кількість ставок не АМ</w:t>
            </w:r>
          </w:p>
        </w:tc>
      </w:tr>
      <w:tr w:rsidR="00DF74CD" w:rsidRPr="00B34C14" w:rsidTr="00DF74CD">
        <w:tc>
          <w:tcPr>
            <w:tcW w:w="9747" w:type="dxa"/>
            <w:gridSpan w:val="8"/>
          </w:tcPr>
          <w:p w:rsidR="00DF74CD" w:rsidRPr="00B34C14" w:rsidRDefault="00DF74CD" w:rsidP="00DF74CD">
            <w:pPr>
              <w:suppressAutoHyphens w:val="0"/>
              <w:spacing w:after="0" w:line="240" w:lineRule="auto"/>
              <w:jc w:val="center"/>
              <w:rPr>
                <w:rFonts w:ascii="Times New Roman" w:hAnsi="Times New Roman" w:cs="Times New Roman"/>
                <w:sz w:val="24"/>
                <w:szCs w:val="24"/>
              </w:rPr>
            </w:pPr>
            <w:r w:rsidRPr="00B34C14">
              <w:rPr>
                <w:rFonts w:ascii="Times New Roman" w:hAnsi="Times New Roman" w:cs="Times New Roman"/>
                <w:sz w:val="24"/>
                <w:szCs w:val="24"/>
              </w:rPr>
              <w:t>Живі дерева та інші рослини: цибулини, зрізані квіти та декоративне листя</w:t>
            </w:r>
          </w:p>
        </w:tc>
      </w:tr>
      <w:tr w:rsidR="00DF74CD" w:rsidRPr="00B34C14" w:rsidTr="00DF74CD">
        <w:trPr>
          <w:trHeight w:val="111"/>
        </w:trPr>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2021</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16</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36</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rPr>
              <w:t>11</w:t>
            </w:r>
            <w:r w:rsidRPr="00B34C14">
              <w:rPr>
                <w:rFonts w:ascii="Times New Roman" w:hAnsi="Times New Roman" w:cs="Times New Roman"/>
                <w:sz w:val="24"/>
                <w:szCs w:val="24"/>
                <w:lang w:val="en-US"/>
              </w:rPr>
              <w:t>,7</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5</w:t>
            </w: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20</w:t>
            </w: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r>
      <w:tr w:rsidR="00DF74CD" w:rsidRPr="00B34C14" w:rsidTr="00DF74CD">
        <w:tc>
          <w:tcPr>
            <w:tcW w:w="9747" w:type="dxa"/>
            <w:gridSpan w:val="8"/>
          </w:tcPr>
          <w:p w:rsidR="00DF74CD" w:rsidRPr="00B34C14" w:rsidRDefault="00DF74CD" w:rsidP="00DF74CD">
            <w:pPr>
              <w:suppressAutoHyphens w:val="0"/>
              <w:spacing w:after="0" w:line="240" w:lineRule="auto"/>
              <w:jc w:val="center"/>
              <w:rPr>
                <w:rFonts w:ascii="Times New Roman" w:hAnsi="Times New Roman" w:cs="Times New Roman"/>
                <w:sz w:val="24"/>
                <w:szCs w:val="24"/>
              </w:rPr>
            </w:pPr>
            <w:r w:rsidRPr="00B34C14">
              <w:rPr>
                <w:rFonts w:ascii="Times New Roman" w:hAnsi="Times New Roman" w:cs="Times New Roman"/>
                <w:sz w:val="24"/>
                <w:szCs w:val="24"/>
              </w:rPr>
              <w:t>Їстівні овочі</w:t>
            </w:r>
          </w:p>
        </w:tc>
      </w:tr>
      <w:tr w:rsidR="00DF74CD" w:rsidRPr="00B34C14" w:rsidTr="00DF74CD">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2021</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67</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97</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rPr>
              <w:t>15</w:t>
            </w:r>
            <w:r w:rsidRPr="00B34C14">
              <w:rPr>
                <w:rFonts w:ascii="Times New Roman" w:hAnsi="Times New Roman" w:cs="Times New Roman"/>
                <w:sz w:val="24"/>
                <w:szCs w:val="24"/>
                <w:lang w:val="en-US"/>
              </w:rPr>
              <w:t>,9</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20</w:t>
            </w: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2,7</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r>
      <w:tr w:rsidR="00DF74CD" w:rsidRPr="00B34C14" w:rsidTr="00DF74CD">
        <w:trPr>
          <w:trHeight w:val="96"/>
        </w:trPr>
        <w:tc>
          <w:tcPr>
            <w:tcW w:w="9747" w:type="dxa"/>
            <w:gridSpan w:val="8"/>
          </w:tcPr>
          <w:p w:rsidR="00DF74CD" w:rsidRPr="00B34C14" w:rsidRDefault="00DF74CD" w:rsidP="00DF74CD">
            <w:pPr>
              <w:suppressAutoHyphens w:val="0"/>
              <w:spacing w:after="0" w:line="240" w:lineRule="auto"/>
              <w:jc w:val="center"/>
              <w:rPr>
                <w:rFonts w:ascii="Times New Roman" w:hAnsi="Times New Roman" w:cs="Times New Roman"/>
                <w:sz w:val="24"/>
                <w:szCs w:val="24"/>
              </w:rPr>
            </w:pPr>
            <w:r w:rsidRPr="00B34C14">
              <w:rPr>
                <w:rFonts w:ascii="Times New Roman" w:hAnsi="Times New Roman" w:cs="Times New Roman"/>
                <w:sz w:val="24"/>
                <w:szCs w:val="24"/>
              </w:rPr>
              <w:t>Їстівні фрукти та горіхи</w:t>
            </w:r>
          </w:p>
        </w:tc>
      </w:tr>
      <w:tr w:rsidR="00DF74CD" w:rsidRPr="00B34C14" w:rsidTr="00DF74CD">
        <w:trPr>
          <w:trHeight w:val="165"/>
        </w:trPr>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2021</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66</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88</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8,1</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20</w:t>
            </w: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24,1</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r>
      <w:tr w:rsidR="00DF74CD" w:rsidRPr="00B34C14" w:rsidTr="00DF74CD">
        <w:trPr>
          <w:trHeight w:val="111"/>
        </w:trPr>
        <w:tc>
          <w:tcPr>
            <w:tcW w:w="9747" w:type="dxa"/>
            <w:gridSpan w:val="8"/>
          </w:tcPr>
          <w:p w:rsidR="00DF74CD" w:rsidRPr="00B34C14" w:rsidRDefault="00DF74CD" w:rsidP="00DF74CD">
            <w:pPr>
              <w:suppressAutoHyphens w:val="0"/>
              <w:spacing w:after="0" w:line="240" w:lineRule="auto"/>
              <w:jc w:val="center"/>
              <w:rPr>
                <w:rFonts w:ascii="Times New Roman" w:hAnsi="Times New Roman" w:cs="Times New Roman"/>
                <w:sz w:val="24"/>
                <w:szCs w:val="24"/>
              </w:rPr>
            </w:pPr>
            <w:r w:rsidRPr="00B34C14">
              <w:rPr>
                <w:rFonts w:ascii="Times New Roman" w:hAnsi="Times New Roman" w:cs="Times New Roman"/>
                <w:sz w:val="24"/>
                <w:szCs w:val="24"/>
              </w:rPr>
              <w:t>Кава і чай</w:t>
            </w:r>
          </w:p>
        </w:tc>
      </w:tr>
      <w:tr w:rsidR="00DF74CD" w:rsidRPr="00B34C14" w:rsidTr="00DF74CD">
        <w:trPr>
          <w:trHeight w:val="165"/>
        </w:trPr>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2021</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39</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46</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6,9</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20</w:t>
            </w: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37,2</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r>
      <w:tr w:rsidR="00DF74CD" w:rsidRPr="00B34C14" w:rsidTr="00DF74CD">
        <w:trPr>
          <w:trHeight w:val="96"/>
        </w:trPr>
        <w:tc>
          <w:tcPr>
            <w:tcW w:w="9747" w:type="dxa"/>
            <w:gridSpan w:val="8"/>
          </w:tcPr>
          <w:p w:rsidR="00DF74CD" w:rsidRPr="00B34C14" w:rsidRDefault="00DF74CD" w:rsidP="00DF74CD">
            <w:pPr>
              <w:suppressAutoHyphens w:val="0"/>
              <w:spacing w:after="0" w:line="240" w:lineRule="auto"/>
              <w:jc w:val="center"/>
              <w:rPr>
                <w:rFonts w:ascii="Times New Roman" w:hAnsi="Times New Roman" w:cs="Times New Roman"/>
                <w:sz w:val="24"/>
                <w:szCs w:val="24"/>
              </w:rPr>
            </w:pPr>
            <w:r w:rsidRPr="00B34C14">
              <w:rPr>
                <w:rFonts w:ascii="Times New Roman" w:hAnsi="Times New Roman" w:cs="Times New Roman"/>
                <w:sz w:val="24"/>
                <w:szCs w:val="24"/>
              </w:rPr>
              <w:t>Зернові культури</w:t>
            </w:r>
          </w:p>
        </w:tc>
      </w:tr>
      <w:tr w:rsidR="00DF74CD" w:rsidRPr="00B34C14" w:rsidTr="00DF74CD">
        <w:trPr>
          <w:trHeight w:val="81"/>
        </w:trPr>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2021</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rPr>
              <w:t>2</w:t>
            </w:r>
            <w:r w:rsidRPr="00B34C14">
              <w:rPr>
                <w:rFonts w:ascii="Times New Roman" w:hAnsi="Times New Roman" w:cs="Times New Roman"/>
                <w:sz w:val="24"/>
                <w:szCs w:val="24"/>
                <w:lang w:val="en-US"/>
              </w:rPr>
              <w:t>6</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59</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rPr>
              <w:t>9</w:t>
            </w:r>
            <w:r w:rsidRPr="00B34C14">
              <w:rPr>
                <w:rFonts w:ascii="Times New Roman" w:hAnsi="Times New Roman" w:cs="Times New Roman"/>
                <w:sz w:val="24"/>
                <w:szCs w:val="24"/>
                <w:lang w:val="en-US"/>
              </w:rPr>
              <w:t>,9</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20</w:t>
            </w: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9,0</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r>
      <w:tr w:rsidR="00DF74CD" w:rsidRPr="00B34C14" w:rsidTr="00DF74CD">
        <w:trPr>
          <w:trHeight w:val="111"/>
        </w:trPr>
        <w:tc>
          <w:tcPr>
            <w:tcW w:w="9747" w:type="dxa"/>
            <w:gridSpan w:val="8"/>
          </w:tcPr>
          <w:p w:rsidR="00DF74CD" w:rsidRPr="00B34C14" w:rsidRDefault="00DF74CD" w:rsidP="00DF74CD">
            <w:pPr>
              <w:suppressAutoHyphens w:val="0"/>
              <w:spacing w:after="0" w:line="240" w:lineRule="auto"/>
              <w:rPr>
                <w:rFonts w:ascii="Times New Roman" w:hAnsi="Times New Roman" w:cs="Times New Roman"/>
                <w:sz w:val="24"/>
                <w:szCs w:val="24"/>
              </w:rPr>
            </w:pPr>
          </w:p>
        </w:tc>
      </w:tr>
      <w:tr w:rsidR="00DF74CD" w:rsidRPr="00B34C14" w:rsidTr="00DF74CD">
        <w:trPr>
          <w:trHeight w:val="150"/>
        </w:trPr>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2021</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27</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71</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17,6</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10</w:t>
            </w: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20</w:t>
            </w: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r>
      <w:tr w:rsidR="00DF74CD" w:rsidRPr="00B34C14" w:rsidTr="00DF74CD">
        <w:trPr>
          <w:trHeight w:val="150"/>
        </w:trPr>
        <w:tc>
          <w:tcPr>
            <w:tcW w:w="9747" w:type="dxa"/>
            <w:gridSpan w:val="8"/>
          </w:tcPr>
          <w:p w:rsidR="00DF74CD" w:rsidRPr="00B34C14" w:rsidRDefault="00DF74CD" w:rsidP="00DF74CD">
            <w:pPr>
              <w:suppressAutoHyphens w:val="0"/>
              <w:spacing w:after="0" w:line="240" w:lineRule="auto"/>
              <w:jc w:val="center"/>
              <w:rPr>
                <w:rFonts w:ascii="Times New Roman" w:hAnsi="Times New Roman" w:cs="Times New Roman"/>
                <w:sz w:val="24"/>
                <w:szCs w:val="24"/>
              </w:rPr>
            </w:pPr>
            <w:r w:rsidRPr="00B34C14">
              <w:rPr>
                <w:rFonts w:ascii="Times New Roman" w:hAnsi="Times New Roman" w:cs="Times New Roman"/>
                <w:color w:val="000000"/>
                <w:sz w:val="24"/>
                <w:szCs w:val="24"/>
              </w:rPr>
              <w:t>Продукція борошномельно-круп’яної промисловості</w:t>
            </w:r>
          </w:p>
        </w:tc>
      </w:tr>
      <w:tr w:rsidR="00DF74CD" w:rsidRPr="00B34C14" w:rsidTr="00DF74CD">
        <w:trPr>
          <w:trHeight w:val="111"/>
        </w:trPr>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2021</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27</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61</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rPr>
              <w:t>17</w:t>
            </w:r>
            <w:r w:rsidRPr="00B34C14">
              <w:rPr>
                <w:rFonts w:ascii="Times New Roman" w:hAnsi="Times New Roman" w:cs="Times New Roman"/>
                <w:sz w:val="24"/>
                <w:szCs w:val="24"/>
                <w:lang w:val="en-US"/>
              </w:rPr>
              <w:t>,6</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10</w:t>
            </w: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20</w:t>
            </w: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r>
      <w:tr w:rsidR="00DF74CD" w:rsidRPr="00B34C14" w:rsidTr="00DF74CD">
        <w:trPr>
          <w:trHeight w:val="332"/>
        </w:trPr>
        <w:tc>
          <w:tcPr>
            <w:tcW w:w="9747" w:type="dxa"/>
            <w:gridSpan w:val="8"/>
          </w:tcPr>
          <w:p w:rsidR="00DF74CD" w:rsidRPr="00B34C14" w:rsidRDefault="00DF74CD" w:rsidP="00DF74CD">
            <w:pPr>
              <w:suppressAutoHyphens w:val="0"/>
              <w:spacing w:after="0" w:line="240" w:lineRule="auto"/>
              <w:jc w:val="center"/>
              <w:rPr>
                <w:rFonts w:ascii="Times New Roman" w:hAnsi="Times New Roman" w:cs="Times New Roman"/>
                <w:sz w:val="24"/>
                <w:szCs w:val="24"/>
              </w:rPr>
            </w:pPr>
            <w:r w:rsidRPr="00B34C14">
              <w:rPr>
                <w:rFonts w:ascii="Times New Roman" w:hAnsi="Times New Roman" w:cs="Times New Roman"/>
                <w:sz w:val="24"/>
                <w:szCs w:val="24"/>
              </w:rPr>
              <w:t>Олійні насіння та плоди</w:t>
            </w:r>
          </w:p>
        </w:tc>
      </w:tr>
      <w:tr w:rsidR="00DF74CD" w:rsidRPr="00B34C14" w:rsidTr="00DF74CD">
        <w:trPr>
          <w:trHeight w:val="150"/>
        </w:trPr>
        <w:tc>
          <w:tcPr>
            <w:tcW w:w="817"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2021</w:t>
            </w:r>
          </w:p>
        </w:tc>
        <w:tc>
          <w:tcPr>
            <w:tcW w:w="992"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48</w:t>
            </w:r>
          </w:p>
        </w:tc>
        <w:tc>
          <w:tcPr>
            <w:tcW w:w="993" w:type="dxa"/>
          </w:tcPr>
          <w:p w:rsidR="00DF74CD" w:rsidRPr="00B34C14" w:rsidRDefault="00DF74CD" w:rsidP="00DF74CD">
            <w:pPr>
              <w:suppressAutoHyphens w:val="0"/>
              <w:spacing w:after="0" w:line="240" w:lineRule="auto"/>
              <w:rPr>
                <w:rFonts w:ascii="Times New Roman" w:hAnsi="Times New Roman" w:cs="Times New Roman"/>
                <w:sz w:val="24"/>
                <w:szCs w:val="24"/>
              </w:rPr>
            </w:pPr>
            <w:r w:rsidRPr="00B34C14">
              <w:rPr>
                <w:rFonts w:ascii="Times New Roman" w:hAnsi="Times New Roman" w:cs="Times New Roman"/>
                <w:sz w:val="24"/>
                <w:szCs w:val="24"/>
              </w:rPr>
              <w:t>51</w:t>
            </w:r>
          </w:p>
        </w:tc>
        <w:tc>
          <w:tcPr>
            <w:tcW w:w="1615"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rPr>
              <w:t>7</w:t>
            </w:r>
            <w:r w:rsidRPr="00B34C14">
              <w:rPr>
                <w:rFonts w:ascii="Times New Roman" w:hAnsi="Times New Roman" w:cs="Times New Roman"/>
                <w:sz w:val="24"/>
                <w:szCs w:val="24"/>
                <w:lang w:val="en-US"/>
              </w:rPr>
              <w:t>,6</w:t>
            </w:r>
          </w:p>
        </w:tc>
        <w:tc>
          <w:tcPr>
            <w:tcW w:w="1414"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c>
          <w:tcPr>
            <w:tcW w:w="1223"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20</w:t>
            </w:r>
          </w:p>
        </w:tc>
        <w:tc>
          <w:tcPr>
            <w:tcW w:w="1467"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14,2</w:t>
            </w:r>
          </w:p>
        </w:tc>
        <w:tc>
          <w:tcPr>
            <w:tcW w:w="1226" w:type="dxa"/>
          </w:tcPr>
          <w:p w:rsidR="00DF74CD" w:rsidRPr="00B34C14" w:rsidRDefault="00DF74CD" w:rsidP="00DF74CD">
            <w:pPr>
              <w:suppressAutoHyphens w:val="0"/>
              <w:spacing w:after="0" w:line="240" w:lineRule="auto"/>
              <w:rPr>
                <w:rFonts w:ascii="Times New Roman" w:hAnsi="Times New Roman" w:cs="Times New Roman"/>
                <w:sz w:val="24"/>
                <w:szCs w:val="24"/>
                <w:lang w:val="en-US"/>
              </w:rPr>
            </w:pPr>
            <w:r w:rsidRPr="00B34C14">
              <w:rPr>
                <w:rFonts w:ascii="Times New Roman" w:hAnsi="Times New Roman" w:cs="Times New Roman"/>
                <w:sz w:val="24"/>
                <w:szCs w:val="24"/>
                <w:lang w:val="en-US"/>
              </w:rPr>
              <w:t>0</w:t>
            </w:r>
          </w:p>
        </w:tc>
      </w:tr>
    </w:tbl>
    <w:p w:rsidR="00DF74CD" w:rsidRDefault="00DF74CD" w:rsidP="00DF74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Примітки:</w:t>
      </w:r>
    </w:p>
    <w:p w:rsidR="00DF74CD" w:rsidRPr="00790EC7" w:rsidRDefault="00DF74CD" w:rsidP="00DF74CD">
      <w:pPr>
        <w:spacing w:after="0" w:line="240" w:lineRule="auto"/>
        <w:jc w:val="both"/>
        <w:rPr>
          <w:rFonts w:ascii="Times New Roman" w:hAnsi="Times New Roman" w:cs="Times New Roman"/>
          <w:sz w:val="24"/>
          <w:szCs w:val="28"/>
          <w:lang w:val="en-US"/>
        </w:rPr>
      </w:pPr>
      <w:r>
        <w:rPr>
          <w:rFonts w:ascii="Times New Roman" w:hAnsi="Times New Roman" w:cs="Times New Roman"/>
          <w:sz w:val="24"/>
          <w:szCs w:val="28"/>
        </w:rPr>
        <w:t xml:space="preserve">1.  </w:t>
      </w:r>
      <w:r w:rsidRPr="00790EC7">
        <w:rPr>
          <w:rFonts w:ascii="Times New Roman" w:hAnsi="Times New Roman" w:cs="Times New Roman"/>
          <w:color w:val="000000" w:themeColor="text1"/>
          <w:sz w:val="24"/>
          <w:szCs w:val="28"/>
        </w:rPr>
        <w:t>Розраховано автором за даними [</w:t>
      </w:r>
      <w:r w:rsidRPr="00790EC7">
        <w:rPr>
          <w:rFonts w:ascii="Times New Roman" w:hAnsi="Times New Roman" w:cs="Times New Roman"/>
          <w:color w:val="000000" w:themeColor="text1"/>
          <w:sz w:val="24"/>
          <w:szCs w:val="28"/>
          <w:lang w:val="en-US"/>
        </w:rPr>
        <w:t>72</w:t>
      </w:r>
      <w:r w:rsidRPr="00790EC7">
        <w:rPr>
          <w:rFonts w:ascii="Times New Roman" w:hAnsi="Times New Roman" w:cs="Times New Roman"/>
          <w:color w:val="000000" w:themeColor="text1"/>
          <w:sz w:val="24"/>
          <w:szCs w:val="28"/>
        </w:rPr>
        <w:t>]</w:t>
      </w:r>
      <w:r>
        <w:rPr>
          <w:rFonts w:ascii="Times New Roman" w:hAnsi="Times New Roman" w:cs="Times New Roman"/>
          <w:color w:val="000000" w:themeColor="text1"/>
          <w:sz w:val="24"/>
          <w:szCs w:val="28"/>
        </w:rPr>
        <w:t>;</w:t>
      </w:r>
    </w:p>
    <w:p w:rsidR="00DF74CD" w:rsidRDefault="00DF74CD" w:rsidP="00DF74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 *ТЛ – тарифні лінії;</w:t>
      </w:r>
    </w:p>
    <w:p w:rsidR="00DF74CD" w:rsidRDefault="00DF74CD" w:rsidP="00DF74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 **АМ – адвалорне мито.</w:t>
      </w:r>
    </w:p>
    <w:p w:rsidR="00DF74CD" w:rsidRPr="00D835B5" w:rsidRDefault="00DF74CD" w:rsidP="00DF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eastAsia="Times New Roman" w:hAnsi="Times New Roman" w:cs="Times New Roman"/>
          <w:sz w:val="28"/>
          <w:szCs w:val="28"/>
        </w:rPr>
        <w:t>Хоча експортне регулювання має різні форми</w:t>
      </w:r>
      <w:r w:rsidRPr="00CC52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заборона на експорт, мито, квота або обмежувальне ліцензування — вони зазвичай знижують внутрішню ціну на обмежений товар у короткостроковій перспективі через збільшення пропозиції на внутрішньому ринку. Додаткові ефекти змінюються залежно від того, який конкретний інструмент політики вибрано, наприклад, заборона на експорт, квота або обмежувальна ліцензія безпосередньо впливатимуть на обсяг експорту, тоді як експортне мито — адвалорне або специфічне — вплине на експортну ціну продукту з обмеженнями, що в свою чергу вплине на його обсяг експорту.</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Більше того, вплив експортного мита як на внутрішню, так і на зовнішню економіку може змінюватися з часом, маючи один вплив у короткостроковій перспективі, який часто зникає в довгостроковій перспективі, тим самим підриваючи передбачуваний політичний ефект </w:t>
      </w:r>
      <w:r w:rsidRPr="00790EC7">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с.196</w:t>
      </w:r>
      <w:r w:rsidRPr="00790EC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DF74CD" w:rsidRPr="00160E75" w:rsidRDefault="00DF74CD" w:rsidP="00DF74CD">
      <w:pPr>
        <w:pStyle w:val="Standard"/>
        <w:spacing w:line="360" w:lineRule="auto"/>
        <w:ind w:firstLine="708"/>
        <w:jc w:val="both"/>
        <w:rPr>
          <w:rFonts w:hint="eastAsia"/>
          <w:lang w:val="uk-UA"/>
        </w:rPr>
      </w:pPr>
      <w:r>
        <w:rPr>
          <w:rFonts w:ascii="Times New Roman" w:hAnsi="Times New Roman" w:cs="Times New Roman"/>
          <w:sz w:val="28"/>
          <w:szCs w:val="28"/>
          <w:lang w:val="uk-UA"/>
        </w:rPr>
        <w:t xml:space="preserve">Необхідність державного регулювання експорту полягає у </w:t>
      </w:r>
      <w:r>
        <w:rPr>
          <w:rFonts w:ascii="Arial" w:hAnsi="Arial" w:cs="Arial"/>
          <w:color w:val="555555"/>
          <w:sz w:val="21"/>
          <w:szCs w:val="21"/>
          <w:shd w:val="clear" w:color="auto" w:fill="FFFFFF"/>
        </w:rPr>
        <w:t> </w:t>
      </w:r>
      <w:r w:rsidRPr="00356D88">
        <w:rPr>
          <w:rFonts w:ascii="Times New Roman" w:hAnsi="Times New Roman" w:cs="Times New Roman"/>
          <w:color w:val="000000" w:themeColor="text1"/>
          <w:sz w:val="28"/>
          <w:szCs w:val="28"/>
          <w:shd w:val="clear" w:color="auto" w:fill="FFFFFF"/>
          <w:lang w:val="uk-UA"/>
        </w:rPr>
        <w:t>підвищ</w:t>
      </w:r>
      <w:r>
        <w:rPr>
          <w:rFonts w:ascii="Times New Roman" w:hAnsi="Times New Roman" w:cs="Times New Roman"/>
          <w:color w:val="000000" w:themeColor="text1"/>
          <w:sz w:val="28"/>
          <w:szCs w:val="28"/>
          <w:shd w:val="clear" w:color="auto" w:fill="FFFFFF"/>
          <w:lang w:val="uk-UA"/>
        </w:rPr>
        <w:t>енні спроможності країни</w:t>
      </w:r>
      <w:r w:rsidRPr="00356D88">
        <w:rPr>
          <w:rFonts w:ascii="Times New Roman" w:hAnsi="Times New Roman" w:cs="Times New Roman"/>
          <w:color w:val="000000" w:themeColor="text1"/>
          <w:sz w:val="28"/>
          <w:szCs w:val="28"/>
          <w:shd w:val="clear" w:color="auto" w:fill="FFFFFF"/>
          <w:lang w:val="uk-UA"/>
        </w:rPr>
        <w:t xml:space="preserve"> протистояти зростаючим ризикам безпеки та новим технологіям, захистити права людини та підтримувати безпечні ланцюги постачання стратегічних товарів.</w:t>
      </w:r>
      <w:r w:rsidRPr="00356D88">
        <w:rPr>
          <w:rFonts w:ascii="Times New Roman" w:hAnsi="Times New Roman" w:cs="Times New Roman"/>
          <w:color w:val="000000" w:themeColor="text1"/>
          <w:sz w:val="28"/>
          <w:szCs w:val="28"/>
          <w:lang w:val="uk-UA"/>
        </w:rPr>
        <w:t xml:space="preserve"> Для того, що</w:t>
      </w:r>
      <w:r w:rsidRPr="00D24E8E">
        <w:rPr>
          <w:rFonts w:ascii="Times New Roman" w:hAnsi="Times New Roman" w:cs="Times New Roman"/>
          <w:sz w:val="28"/>
          <w:szCs w:val="28"/>
          <w:lang w:val="uk-UA"/>
        </w:rPr>
        <w:t>б</w:t>
      </w:r>
      <w:r>
        <w:rPr>
          <w:rFonts w:ascii="Times New Roman" w:hAnsi="Times New Roman" w:cs="Times New Roman"/>
          <w:sz w:val="28"/>
          <w:szCs w:val="28"/>
          <w:lang w:val="uk-UA"/>
        </w:rPr>
        <w:t xml:space="preserve"> експортне регулювання та стимулювання країни було доцільним та ефективним </w:t>
      </w:r>
      <w:r w:rsidRPr="00D24E8E">
        <w:rPr>
          <w:rFonts w:ascii="Times New Roman" w:hAnsi="Times New Roman" w:cs="Times New Roman"/>
          <w:color w:val="000000" w:themeColor="text1"/>
          <w:sz w:val="28"/>
          <w:szCs w:val="28"/>
          <w:lang w:val="uk-UA"/>
        </w:rPr>
        <w:t>його</w:t>
      </w:r>
      <w:r>
        <w:rPr>
          <w:rFonts w:ascii="Times New Roman" w:hAnsi="Times New Roman" w:cs="Times New Roman"/>
          <w:color w:val="000000" w:themeColor="text1"/>
          <w:sz w:val="28"/>
          <w:szCs w:val="28"/>
          <w:lang w:val="uk-UA"/>
        </w:rPr>
        <w:t xml:space="preserve"> принципи </w:t>
      </w:r>
      <w:r w:rsidRPr="00D24E8E">
        <w:rPr>
          <w:rFonts w:ascii="Times New Roman" w:hAnsi="Times New Roman" w:cs="Times New Roman"/>
          <w:color w:val="000000" w:themeColor="text1"/>
          <w:sz w:val="28"/>
          <w:szCs w:val="28"/>
          <w:shd w:val="clear" w:color="auto" w:fill="FFFFFF"/>
          <w:lang w:val="uk-UA"/>
        </w:rPr>
        <w:t>необхідно регулярно оновлювати, щоб адаптуватися до зростаючих ризиків і загроз безпеки, швидкого розвитку науки і техніки та змін у світовій торгівл</w:t>
      </w:r>
      <w:r>
        <w:rPr>
          <w:rFonts w:ascii="Times New Roman" w:hAnsi="Times New Roman" w:cs="Times New Roman"/>
          <w:color w:val="000000" w:themeColor="text1"/>
          <w:sz w:val="28"/>
          <w:szCs w:val="28"/>
          <w:shd w:val="clear" w:color="auto" w:fill="FFFFFF"/>
          <w:lang w:val="uk-UA"/>
        </w:rPr>
        <w:t>і.</w:t>
      </w:r>
    </w:p>
    <w:p w:rsidR="00DF74CD" w:rsidRDefault="00DF74CD" w:rsidP="00DF74CD">
      <w:pPr>
        <w:pStyle w:val="a8"/>
        <w:numPr>
          <w:ilvl w:val="1"/>
          <w:numId w:val="12"/>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Напрямки підвищення конкурентоспроможності продукції рослинництва України на світовому ринку</w:t>
      </w:r>
    </w:p>
    <w:p w:rsidR="00DF74CD" w:rsidRDefault="00DF74CD" w:rsidP="00DF74CD">
      <w:pPr>
        <w:pStyle w:val="Standard"/>
        <w:spacing w:line="360" w:lineRule="auto"/>
        <w:ind w:firstLine="709"/>
        <w:jc w:val="both"/>
        <w:rPr>
          <w:rFonts w:hint="eastAsia"/>
          <w:lang w:val="uk-UA"/>
        </w:rPr>
      </w:pPr>
      <w:r>
        <w:rPr>
          <w:sz w:val="28"/>
          <w:szCs w:val="28"/>
          <w:lang w:val="uk-UA"/>
        </w:rPr>
        <w:t>Через загострення глобальних проблем, існує необхідність покращити здатність національної економіки реагувати на політичні та економічні процеси, які відбуваються на світовій арені. Тому важливим для країни є постійний розвиток її конкурентоспроможності. Після підписання Угоди про асоціацію для України відкрилося багато нових можливостей</w:t>
      </w:r>
      <w:r w:rsidRPr="00790EC7">
        <w:rPr>
          <w:sz w:val="28"/>
          <w:szCs w:val="28"/>
          <w:lang w:val="uk-UA"/>
        </w:rPr>
        <w:t>,</w:t>
      </w:r>
      <w:r>
        <w:rPr>
          <w:sz w:val="28"/>
          <w:szCs w:val="28"/>
          <w:lang w:val="uk-UA"/>
        </w:rPr>
        <w:t xml:space="preserve"> але разом із тим з’явилися нові виклики національного масштабу.</w:t>
      </w:r>
      <w:r w:rsidRPr="00790EC7">
        <w:rPr>
          <w:sz w:val="28"/>
          <w:szCs w:val="28"/>
          <w:lang w:val="uk-UA"/>
        </w:rPr>
        <w:t xml:space="preserve"> </w:t>
      </w:r>
      <w:r>
        <w:rPr>
          <w:sz w:val="28"/>
          <w:szCs w:val="28"/>
          <w:lang w:val="uk-UA"/>
        </w:rPr>
        <w:t xml:space="preserve">Залучення країни у глобальні ланцюги створення доданої вартості вказує на її економічний розвиток та можливість залучати нові ринки збуту своєї продукції,  розвивати свій внутрішній потенціал та використовувати у виробництві продукції новітні технології. На даний </w:t>
      </w:r>
      <w:r>
        <w:rPr>
          <w:sz w:val="28"/>
          <w:szCs w:val="28"/>
          <w:lang w:val="uk-UA"/>
        </w:rPr>
        <w:lastRenderedPageBreak/>
        <w:t>момент одним із головних завдань України є підвищення  експортного потенціалу галузей економіки</w:t>
      </w:r>
      <w:r w:rsidRPr="00CC52E7">
        <w:rPr>
          <w:sz w:val="28"/>
          <w:szCs w:val="28"/>
          <w:lang w:val="uk-UA"/>
        </w:rPr>
        <w:t xml:space="preserve">, </w:t>
      </w:r>
      <w:r>
        <w:rPr>
          <w:sz w:val="28"/>
          <w:szCs w:val="28"/>
          <w:lang w:val="uk-UA"/>
        </w:rPr>
        <w:t>оскільки саме даний показник є одним із індикаторів інтеграції країни у світовий простір.</w:t>
      </w:r>
    </w:p>
    <w:p w:rsidR="00DF74CD" w:rsidRDefault="00DF74CD" w:rsidP="00DF74CD">
      <w:pPr>
        <w:pStyle w:val="Standard"/>
        <w:spacing w:line="360" w:lineRule="auto"/>
        <w:ind w:firstLine="709"/>
        <w:jc w:val="both"/>
        <w:rPr>
          <w:rFonts w:hint="eastAsia"/>
          <w:lang w:val="uk-UA"/>
        </w:rPr>
      </w:pPr>
      <w:r>
        <w:rPr>
          <w:sz w:val="28"/>
          <w:szCs w:val="28"/>
          <w:lang w:val="uk-UA"/>
        </w:rPr>
        <w:t>Україна має конкурентні переваги у розвитку сільськогосподарської галузі. Через сприятливі кліматичні умови та значні ресурсні запаси саме галузь рослинництва є однією із пріоритетних сфер розвитку національної економіки. Основним фактором, що впливає на ступінь формування експортного потенціалу країни є саме обсяги експорту тієї чи іншої продукції.</w:t>
      </w:r>
    </w:p>
    <w:p w:rsidR="00DF74CD" w:rsidRDefault="00E808B4" w:rsidP="00DF74CD">
      <w:pPr>
        <w:pStyle w:val="Standard"/>
        <w:spacing w:line="360" w:lineRule="auto"/>
        <w:ind w:firstLine="709"/>
        <w:jc w:val="both"/>
        <w:rPr>
          <w:rFonts w:ascii="Times New Roman" w:hAnsi="Times New Roman"/>
          <w:sz w:val="28"/>
          <w:szCs w:val="28"/>
          <w:lang w:val="uk-UA"/>
        </w:rPr>
      </w:pPr>
      <w:r>
        <w:rPr>
          <w:noProof/>
        </w:rPr>
        <w:pict>
          <v:rect id="Rectangle 27" o:spid="_x0000_s1034" style="position:absolute;left:0;text-align:left;margin-left:46.1pt;margin-top:264.55pt;width:384pt;height:3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">
            <v:textbox>
              <w:txbxContent>
                <w:p w:rsidR="00DF74CD" w:rsidRPr="004A17B6" w:rsidRDefault="00DF74CD" w:rsidP="00DF74CD">
                  <w:pPr>
                    <w:jc w:val="center"/>
                    <w:rPr>
                      <w:rFonts w:ascii="Times New Roman" w:hAnsi="Times New Roman" w:cs="Times New Roman"/>
                      <w:b/>
                      <w:sz w:val="28"/>
                    </w:rPr>
                  </w:pPr>
                  <w:r w:rsidRPr="004A17B6">
                    <w:rPr>
                      <w:rFonts w:ascii="Times New Roman" w:hAnsi="Times New Roman" w:cs="Times New Roman"/>
                      <w:b/>
                      <w:sz w:val="32"/>
                    </w:rPr>
                    <w:t>Завдання країни в галузі продукції рослинництва</w:t>
                  </w:r>
                </w:p>
              </w:txbxContent>
            </v:textbox>
          </v:rect>
        </w:pict>
      </w:r>
      <w:r w:rsidR="00DF74CD">
        <w:rPr>
          <w:sz w:val="28"/>
          <w:szCs w:val="28"/>
          <w:lang w:val="uk-UA"/>
        </w:rPr>
        <w:t xml:space="preserve">Продукція рослинництва, є однією з тих сфер, що з кожним роком нарощує обсяги експорту, здійснюється вихід на нові ринки. </w:t>
      </w:r>
      <w:r w:rsidR="00DF74CD">
        <w:rPr>
          <w:rFonts w:ascii="Times New Roman" w:hAnsi="Times New Roman"/>
          <w:sz w:val="28"/>
          <w:szCs w:val="28"/>
          <w:lang w:val="uk-UA"/>
        </w:rPr>
        <w:t>Звичайно, що таке зростання у більшій мірі пов’язане з великим світовим попитом.</w:t>
      </w:r>
      <w:r w:rsidR="00DF74CD" w:rsidRPr="006F6D3C">
        <w:rPr>
          <w:rFonts w:ascii="Times New Roman" w:hAnsi="Times New Roman"/>
          <w:sz w:val="28"/>
          <w:szCs w:val="28"/>
          <w:lang w:val="ru-RU"/>
        </w:rPr>
        <w:t xml:space="preserve"> </w:t>
      </w:r>
      <w:r w:rsidR="00DF74CD">
        <w:rPr>
          <w:rFonts w:ascii="Times New Roman" w:hAnsi="Times New Roman"/>
          <w:sz w:val="28"/>
          <w:szCs w:val="28"/>
          <w:lang w:val="uk-UA"/>
        </w:rPr>
        <w:t>В обсягах експорту продукції рослинництва простежується динаміка вивозу з країни саме зернових культур, які є сировинною базою для виробництва продукції рослинництва з більшою доданою вартістю. Тому для того щоб Україну не вважали сировинною базою для більш розвинених країн, державна політика повинна сприяти виробництву продукції з більшим ступенем переробки. А державна політика в цій галузі повинна бути сформована на основі забезпечення збалансування збільшення експорту продукції з вищою доданої вартістю.</w:t>
      </w:r>
    </w:p>
    <w:p w:rsidR="00DF74CD" w:rsidRDefault="00DF74CD" w:rsidP="00DF74CD">
      <w:pPr>
        <w:pStyle w:val="Standard"/>
        <w:spacing w:line="360" w:lineRule="auto"/>
        <w:ind w:firstLine="357"/>
        <w:jc w:val="both"/>
        <w:rPr>
          <w:rFonts w:ascii="Times New Roman" w:hAnsi="Times New Roman"/>
          <w:sz w:val="28"/>
          <w:szCs w:val="28"/>
          <w:lang w:val="uk-UA"/>
        </w:rPr>
      </w:pPr>
    </w:p>
    <w:p w:rsidR="00DF74CD" w:rsidRDefault="00E808B4" w:rsidP="00DF74CD">
      <w:pPr>
        <w:pStyle w:val="Standard"/>
        <w:spacing w:line="360" w:lineRule="auto"/>
        <w:ind w:firstLine="360"/>
        <w:jc w:val="both"/>
        <w:rPr>
          <w:rFonts w:ascii="Times New Roman" w:hAnsi="Times New Roman"/>
          <w:sz w:val="28"/>
          <w:szCs w:val="28"/>
          <w:lang w:val="uk-UA"/>
        </w:rPr>
      </w:pPr>
      <w:r>
        <w:rPr>
          <w:noProof/>
        </w:rPr>
        <w:pict>
          <v:shape id="AutoShape 36" o:spid="_x0000_s1033" type="#_x0000_t67" style="position:absolute;left:0;text-align:left;margin-left:46.1pt;margin-top:13.35pt;width:4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">
            <v:textbox style="layout-flow:vertical-ideographic"/>
          </v:shape>
        </w:pict>
      </w:r>
      <w:r>
        <w:rPr>
          <w:noProof/>
        </w:rPr>
        <w:pict>
          <v:shape id="AutoShape 37" o:spid="_x0000_s1032" type="#_x0000_t67" style="position:absolute;left:0;text-align:left;margin-left:375.35pt;margin-top:13.35pt;width:45pt;height:3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">
            <v:textbox style="layout-flow:vertical-ideographic"/>
          </v:shape>
        </w:pict>
      </w:r>
    </w:p>
    <w:p w:rsidR="00DF74CD" w:rsidRDefault="00E808B4" w:rsidP="00DF74CD">
      <w:pPr>
        <w:pStyle w:val="Standard"/>
        <w:spacing w:line="360" w:lineRule="auto"/>
        <w:ind w:firstLine="360"/>
        <w:jc w:val="both"/>
        <w:rPr>
          <w:rFonts w:ascii="Times New Roman" w:hAnsi="Times New Roman"/>
          <w:sz w:val="28"/>
          <w:szCs w:val="28"/>
          <w:lang w:val="uk-UA"/>
        </w:rPr>
      </w:pPr>
      <w:r>
        <w:rPr>
          <w:noProof/>
        </w:rPr>
        <w:pict>
          <v:rect id="Rectangle 38" o:spid="_x0000_s1031" style="position:absolute;left:0;text-align:left;margin-left:4.85pt;margin-top:12.45pt;width:228pt;height:5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L8LQIAAFE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">
            <v:textbox>
              <w:txbxContent>
                <w:p w:rsidR="00DF74CD" w:rsidRPr="004A17B6" w:rsidRDefault="00DF74CD" w:rsidP="00DF74CD">
                  <w:pPr>
                    <w:jc w:val="both"/>
                    <w:rPr>
                      <w:rFonts w:ascii="Times New Roman" w:hAnsi="Times New Roman" w:cs="Times New Roman"/>
                      <w:sz w:val="24"/>
                    </w:rPr>
                  </w:pPr>
                  <w:r>
                    <w:rPr>
                      <w:rFonts w:ascii="Times New Roman" w:hAnsi="Times New Roman" w:cs="Times New Roman"/>
                      <w:sz w:val="24"/>
                    </w:rPr>
                    <w:t>Р</w:t>
                  </w:r>
                  <w:r w:rsidRPr="004A17B6">
                    <w:rPr>
                      <w:rFonts w:ascii="Times New Roman" w:hAnsi="Times New Roman" w:cs="Times New Roman"/>
                      <w:sz w:val="24"/>
                    </w:rPr>
                    <w:t>озробка та реалізація програм державної підтримки експортерів продукції рослинництва;</w:t>
                  </w:r>
                </w:p>
                <w:p w:rsidR="00DF74CD" w:rsidRDefault="00DF74CD" w:rsidP="00DF74CD"/>
              </w:txbxContent>
            </v:textbox>
          </v:rect>
        </w:pict>
      </w:r>
    </w:p>
    <w:p w:rsidR="00DF74CD" w:rsidRDefault="00E808B4" w:rsidP="00DF74CD">
      <w:pPr>
        <w:pStyle w:val="Standard"/>
        <w:spacing w:line="360" w:lineRule="auto"/>
        <w:ind w:firstLine="360"/>
        <w:jc w:val="both"/>
        <w:rPr>
          <w:rFonts w:ascii="Times New Roman" w:hAnsi="Times New Roman"/>
          <w:sz w:val="28"/>
          <w:szCs w:val="28"/>
          <w:lang w:val="uk-UA"/>
        </w:rPr>
      </w:pPr>
      <w:r>
        <w:rPr>
          <w:noProof/>
        </w:rPr>
        <w:pict>
          <v:rect id="Rectangle 33" o:spid="_x0000_s1030" style="position:absolute;left:0;text-align:left;margin-left:253.85pt;margin-top:1.2pt;width:238.5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">
            <v:textbox>
              <w:txbxContent>
                <w:p w:rsidR="00DF74CD" w:rsidRPr="004A17B6" w:rsidRDefault="00DF74CD" w:rsidP="00DF74CD">
                  <w:pPr>
                    <w:jc w:val="both"/>
                    <w:rPr>
                      <w:rFonts w:ascii="Times New Roman" w:hAnsi="Times New Roman" w:cs="Times New Roman"/>
                      <w:sz w:val="24"/>
                    </w:rPr>
                  </w:pPr>
                  <w:r>
                    <w:rPr>
                      <w:rFonts w:ascii="Times New Roman" w:hAnsi="Times New Roman" w:cs="Times New Roman"/>
                      <w:sz w:val="24"/>
                    </w:rPr>
                    <w:t>З</w:t>
                  </w:r>
                  <w:r w:rsidRPr="004A17B6">
                    <w:rPr>
                      <w:rFonts w:ascii="Times New Roman" w:hAnsi="Times New Roman" w:cs="Times New Roman"/>
                      <w:sz w:val="24"/>
                    </w:rPr>
                    <w:t>меншення податкового навантаження на підприємства, що експортують дану продукцію;</w:t>
                  </w:r>
                </w:p>
                <w:p w:rsidR="00DF74CD" w:rsidRDefault="00DF74CD" w:rsidP="00DF74CD"/>
              </w:txbxContent>
            </v:textbox>
          </v:rect>
        </w:pict>
      </w:r>
    </w:p>
    <w:p w:rsidR="00DF74CD" w:rsidRDefault="00E808B4" w:rsidP="00DF74CD">
      <w:pPr>
        <w:pStyle w:val="Standard"/>
        <w:spacing w:line="360" w:lineRule="auto"/>
        <w:ind w:firstLine="360"/>
        <w:jc w:val="both"/>
        <w:rPr>
          <w:rFonts w:ascii="Times New Roman" w:hAnsi="Times New Roman"/>
          <w:sz w:val="28"/>
          <w:szCs w:val="28"/>
          <w:lang w:val="uk-UA"/>
        </w:rPr>
      </w:pPr>
      <w:r>
        <w:rPr>
          <w:noProof/>
        </w:rPr>
        <w:pict>
          <v:shape id="AutoShape 39" o:spid="_x0000_s1029" type="#_x0000_t67" style="position:absolute;left:0;text-align:left;margin-left:46.1pt;margin-top:14.4pt;width:4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">
            <v:textbox style="layout-flow:vertical-ideographic"/>
          </v:shape>
        </w:pict>
      </w:r>
    </w:p>
    <w:p w:rsidR="00DF74CD" w:rsidRDefault="00E808B4" w:rsidP="00DF74CD">
      <w:pPr>
        <w:pStyle w:val="Standard"/>
        <w:spacing w:line="360" w:lineRule="auto"/>
        <w:ind w:firstLine="360"/>
        <w:jc w:val="both"/>
        <w:rPr>
          <w:rFonts w:ascii="Times New Roman" w:hAnsi="Times New Roman"/>
          <w:sz w:val="28"/>
          <w:szCs w:val="28"/>
          <w:lang w:val="uk-UA"/>
        </w:rPr>
      </w:pPr>
      <w:r>
        <w:rPr>
          <w:noProof/>
        </w:rPr>
        <w:pict>
          <v:shape id="AutoShape 40" o:spid="_x0000_s1028" type="#_x0000_t67" style="position:absolute;left:0;text-align:left;margin-left:379.85pt;margin-top:6.15pt;width:4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">
            <v:textbox style="layout-flow:vertical-ideographic"/>
          </v:shape>
        </w:pict>
      </w:r>
      <w:r>
        <w:rPr>
          <w:noProof/>
        </w:rPr>
        <w:pict>
          <v:rect id="Rectangle 41" o:spid="_x0000_s1027" style="position:absolute;left:0;text-align:left;margin-left:8.6pt;margin-top:13.5pt;width:218.2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">
            <v:textbox>
              <w:txbxContent>
                <w:p w:rsidR="00DF74CD" w:rsidRPr="0029646C" w:rsidRDefault="00DF74CD" w:rsidP="00DF74CD">
                  <w:pPr>
                    <w:jc w:val="both"/>
                    <w:rPr>
                      <w:rFonts w:ascii="Times New Roman" w:hAnsi="Times New Roman" w:cs="Times New Roman"/>
                      <w:sz w:val="24"/>
                    </w:rPr>
                  </w:pPr>
                  <w:r w:rsidRPr="004A17B6">
                    <w:rPr>
                      <w:rFonts w:ascii="Times New Roman" w:hAnsi="Times New Roman" w:cs="Times New Roman"/>
                      <w:sz w:val="24"/>
                    </w:rPr>
                    <w:t>Забезпечення системи страхування</w:t>
                  </w:r>
                  <w:r>
                    <w:rPr>
                      <w:rFonts w:ascii="Times New Roman" w:hAnsi="Times New Roman" w:cs="Times New Roman"/>
                      <w:sz w:val="24"/>
                    </w:rPr>
                    <w:t xml:space="preserve"> </w:t>
                  </w:r>
                  <w:r w:rsidRPr="004A17B6">
                    <w:rPr>
                      <w:rFonts w:ascii="Times New Roman" w:hAnsi="Times New Roman" w:cs="Times New Roman"/>
                      <w:sz w:val="24"/>
                    </w:rPr>
                    <w:t xml:space="preserve"> експорту</w:t>
                  </w:r>
                  <w:r>
                    <w:rPr>
                      <w:rFonts w:ascii="Times New Roman" w:hAnsi="Times New Roman" w:cs="Times New Roman"/>
                      <w:sz w:val="24"/>
                    </w:rPr>
                    <w:t xml:space="preserve"> від ризиків;</w:t>
                  </w:r>
                </w:p>
                <w:p w:rsidR="00DF74CD" w:rsidRDefault="00DF74CD" w:rsidP="00DF74CD">
                  <w:pPr>
                    <w:jc w:val="both"/>
                  </w:pPr>
                </w:p>
              </w:txbxContent>
            </v:textbox>
          </v:rect>
        </w:pict>
      </w:r>
    </w:p>
    <w:p w:rsidR="00DF74CD" w:rsidRDefault="00E808B4" w:rsidP="00DF74CD">
      <w:pPr>
        <w:pStyle w:val="Standard"/>
        <w:spacing w:line="360" w:lineRule="auto"/>
        <w:ind w:firstLine="360"/>
        <w:jc w:val="both"/>
        <w:rPr>
          <w:rFonts w:ascii="Times New Roman" w:hAnsi="Times New Roman"/>
          <w:sz w:val="28"/>
          <w:szCs w:val="28"/>
          <w:lang w:val="uk-UA"/>
        </w:rPr>
      </w:pPr>
      <w:r>
        <w:rPr>
          <w:noProof/>
        </w:rPr>
        <w:pict>
          <v:rect id="Rectangle 42" o:spid="_x0000_s1026" style="position:absolute;left:0;text-align:left;margin-left:253.85pt;margin-top:9.6pt;width:251.25pt;height:3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cSJwIAAFE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">
            <v:textbox>
              <w:txbxContent>
                <w:p w:rsidR="00DF74CD" w:rsidRPr="0029646C" w:rsidRDefault="00DF74CD" w:rsidP="00DF74CD">
                  <w:pPr>
                    <w:rPr>
                      <w:rFonts w:ascii="Times New Roman" w:hAnsi="Times New Roman" w:cs="Times New Roman"/>
                      <w:sz w:val="24"/>
                    </w:rPr>
                  </w:pPr>
                  <w:r w:rsidRPr="0029646C">
                    <w:rPr>
                      <w:rFonts w:ascii="Times New Roman" w:hAnsi="Times New Roman" w:cs="Times New Roman"/>
                      <w:sz w:val="24"/>
                    </w:rPr>
                    <w:t>Створення системи фінансуванн</w:t>
                  </w:r>
                  <w:r>
                    <w:rPr>
                      <w:rFonts w:ascii="Times New Roman" w:hAnsi="Times New Roman" w:cs="Times New Roman"/>
                      <w:sz w:val="24"/>
                    </w:rPr>
                    <w:t>я малих та середніх підприємств;</w:t>
                  </w:r>
                </w:p>
                <w:p w:rsidR="00DF74CD" w:rsidRDefault="00DF74CD" w:rsidP="00DF74CD"/>
              </w:txbxContent>
            </v:textbox>
          </v:rect>
        </w:pict>
      </w:r>
    </w:p>
    <w:p w:rsidR="00DF74CD" w:rsidRDefault="00DF74CD" w:rsidP="00DF74CD">
      <w:pPr>
        <w:pStyle w:val="Standard"/>
        <w:spacing w:line="360" w:lineRule="auto"/>
        <w:ind w:firstLine="360"/>
        <w:jc w:val="both"/>
        <w:rPr>
          <w:rFonts w:ascii="Times New Roman" w:hAnsi="Times New Roman"/>
          <w:sz w:val="28"/>
          <w:szCs w:val="28"/>
          <w:lang w:val="uk-UA"/>
        </w:rPr>
      </w:pPr>
    </w:p>
    <w:p w:rsidR="00DF74CD" w:rsidRPr="00C24028" w:rsidRDefault="00DF74CD" w:rsidP="00DF74CD">
      <w:pPr>
        <w:pStyle w:val="Standard"/>
        <w:spacing w:line="360" w:lineRule="auto"/>
        <w:jc w:val="center"/>
        <w:rPr>
          <w:rFonts w:ascii="Times New Roman" w:hAnsi="Times New Roman"/>
          <w:b/>
          <w:sz w:val="28"/>
          <w:szCs w:val="28"/>
          <w:lang w:val="ru-RU"/>
        </w:rPr>
      </w:pPr>
      <w:r w:rsidRPr="00BC3362">
        <w:rPr>
          <w:rFonts w:ascii="Times New Roman" w:hAnsi="Times New Roman"/>
          <w:b/>
          <w:sz w:val="28"/>
          <w:szCs w:val="28"/>
          <w:lang w:val="uk-UA"/>
        </w:rPr>
        <w:t xml:space="preserve">Рис.3.1. Головні </w:t>
      </w:r>
      <w:r>
        <w:rPr>
          <w:rFonts w:ascii="Times New Roman" w:hAnsi="Times New Roman"/>
          <w:b/>
          <w:sz w:val="28"/>
          <w:szCs w:val="28"/>
          <w:lang w:val="uk-UA"/>
        </w:rPr>
        <w:t>шляхи</w:t>
      </w:r>
      <w:r w:rsidRPr="00BC3362">
        <w:rPr>
          <w:rFonts w:ascii="Times New Roman" w:hAnsi="Times New Roman"/>
          <w:b/>
          <w:sz w:val="28"/>
          <w:szCs w:val="28"/>
          <w:lang w:val="uk-UA"/>
        </w:rPr>
        <w:t xml:space="preserve"> покращення експортного середовища</w:t>
      </w:r>
    </w:p>
    <w:p w:rsidR="00DF74CD" w:rsidRPr="002F5BCF" w:rsidRDefault="00DF74CD" w:rsidP="00DF74CD">
      <w:pPr>
        <w:spacing w:after="0" w:line="360" w:lineRule="auto"/>
        <w:ind w:left="142"/>
        <w:jc w:val="both"/>
        <w:rPr>
          <w:rFonts w:ascii="Times New Roman" w:hAnsi="Times New Roman" w:cs="Times New Roman"/>
          <w:sz w:val="24"/>
          <w:szCs w:val="28"/>
        </w:rPr>
      </w:pPr>
      <w:r>
        <w:rPr>
          <w:rFonts w:ascii="Times New Roman" w:hAnsi="Times New Roman" w:cs="Times New Roman"/>
          <w:sz w:val="24"/>
          <w:szCs w:val="28"/>
        </w:rPr>
        <w:t>Примітка</w:t>
      </w:r>
      <w:r w:rsidRPr="00790EC7">
        <w:rPr>
          <w:rFonts w:ascii="Times New Roman" w:hAnsi="Times New Roman" w:cs="Times New Roman"/>
          <w:color w:val="00B0F0"/>
          <w:sz w:val="24"/>
          <w:szCs w:val="28"/>
        </w:rPr>
        <w:t xml:space="preserve">. </w:t>
      </w:r>
      <w:r w:rsidRPr="00790EC7">
        <w:rPr>
          <w:rFonts w:ascii="Times New Roman" w:hAnsi="Times New Roman" w:cs="Times New Roman"/>
          <w:color w:val="000000" w:themeColor="text1"/>
          <w:sz w:val="24"/>
          <w:szCs w:val="28"/>
        </w:rPr>
        <w:t>Складено автором за даними [5</w:t>
      </w:r>
      <w:r w:rsidRPr="00790EC7">
        <w:rPr>
          <w:rFonts w:ascii="Times New Roman" w:hAnsi="Times New Roman" w:cs="Times New Roman"/>
          <w:color w:val="000000" w:themeColor="text1"/>
          <w:sz w:val="24"/>
          <w:szCs w:val="28"/>
          <w:lang w:val="ru-RU"/>
        </w:rPr>
        <w:t>6,</w:t>
      </w:r>
      <w:r w:rsidRPr="00790EC7">
        <w:rPr>
          <w:rFonts w:ascii="Times New Roman" w:hAnsi="Times New Roman" w:cs="Times New Roman"/>
          <w:color w:val="000000" w:themeColor="text1"/>
          <w:sz w:val="24"/>
          <w:szCs w:val="28"/>
        </w:rPr>
        <w:t xml:space="preserve"> с.251].</w:t>
      </w:r>
    </w:p>
    <w:p w:rsidR="00DF74CD" w:rsidRDefault="00DF74CD" w:rsidP="00DF74CD">
      <w:pPr>
        <w:pStyle w:val="Standard"/>
        <w:spacing w:line="360" w:lineRule="auto"/>
        <w:ind w:firstLine="709"/>
        <w:jc w:val="both"/>
        <w:rPr>
          <w:rFonts w:ascii="Times New Roman" w:hAnsi="Times New Roman"/>
          <w:sz w:val="28"/>
          <w:szCs w:val="28"/>
          <w:lang w:val="uk-UA"/>
        </w:rPr>
      </w:pPr>
      <w:r w:rsidRPr="007A1CA6">
        <w:rPr>
          <w:rFonts w:ascii="Times New Roman" w:hAnsi="Times New Roman"/>
          <w:sz w:val="28"/>
          <w:szCs w:val="28"/>
          <w:lang w:val="uk-UA"/>
        </w:rPr>
        <w:lastRenderedPageBreak/>
        <w:t>Пер</w:t>
      </w:r>
      <w:r>
        <w:rPr>
          <w:rFonts w:ascii="Times New Roman" w:hAnsi="Times New Roman"/>
          <w:sz w:val="28"/>
          <w:szCs w:val="28"/>
          <w:lang w:val="uk-UA"/>
        </w:rPr>
        <w:t>шочерговим завданням для країни</w:t>
      </w:r>
      <w:r w:rsidRPr="007A1CA6">
        <w:rPr>
          <w:rFonts w:ascii="Times New Roman" w:hAnsi="Times New Roman"/>
          <w:sz w:val="28"/>
          <w:szCs w:val="28"/>
          <w:lang w:val="ru-RU"/>
        </w:rPr>
        <w:t xml:space="preserve">, </w:t>
      </w:r>
      <w:r>
        <w:rPr>
          <w:rFonts w:ascii="Times New Roman" w:hAnsi="Times New Roman"/>
          <w:sz w:val="28"/>
          <w:szCs w:val="28"/>
          <w:lang w:val="uk-UA"/>
        </w:rPr>
        <w:t>у сфері державного стимулювання виробництва та експорту продукції рослинництва є:</w:t>
      </w:r>
    </w:p>
    <w:p w:rsidR="00DF74CD" w:rsidRDefault="00DF74CD" w:rsidP="00DF74CD">
      <w:pPr>
        <w:pStyle w:val="Standard"/>
        <w:numPr>
          <w:ilvl w:val="0"/>
          <w:numId w:val="3"/>
        </w:num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податкове стимулювання виробників продукції рослинництва</w:t>
      </w:r>
      <w:r w:rsidRPr="00EB512F">
        <w:rPr>
          <w:rFonts w:ascii="Times New Roman" w:hAnsi="Times New Roman"/>
          <w:sz w:val="28"/>
          <w:szCs w:val="28"/>
          <w:lang w:val="uk-UA"/>
        </w:rPr>
        <w:t xml:space="preserve">, </w:t>
      </w:r>
      <w:r w:rsidRPr="009F0496">
        <w:rPr>
          <w:rFonts w:ascii="Times New Roman" w:hAnsi="Times New Roman"/>
          <w:sz w:val="28"/>
          <w:szCs w:val="28"/>
          <w:lang w:val="uk-UA"/>
        </w:rPr>
        <w:t>яке може</w:t>
      </w:r>
      <w:r w:rsidRPr="00EB512F">
        <w:rPr>
          <w:rFonts w:ascii="Times New Roman" w:hAnsi="Times New Roman"/>
          <w:sz w:val="28"/>
          <w:szCs w:val="28"/>
          <w:lang w:val="uk-UA"/>
        </w:rPr>
        <w:t xml:space="preserve"> здійснюватись через низькі ставки </w:t>
      </w:r>
      <w:r w:rsidRPr="00AB1B73">
        <w:rPr>
          <w:rFonts w:ascii="Times New Roman" w:hAnsi="Times New Roman"/>
          <w:sz w:val="28"/>
          <w:szCs w:val="28"/>
          <w:lang w:val="uk-UA"/>
        </w:rPr>
        <w:t>кредитування на будівництво пере</w:t>
      </w:r>
      <w:r>
        <w:rPr>
          <w:rFonts w:ascii="Times New Roman" w:hAnsi="Times New Roman"/>
          <w:sz w:val="28"/>
          <w:szCs w:val="28"/>
          <w:lang w:val="uk-UA"/>
        </w:rPr>
        <w:t>робних підприємств</w:t>
      </w:r>
      <w:r w:rsidRPr="00EB512F">
        <w:rPr>
          <w:rFonts w:ascii="Times New Roman" w:hAnsi="Times New Roman"/>
          <w:sz w:val="28"/>
          <w:szCs w:val="28"/>
          <w:lang w:val="uk-UA"/>
        </w:rPr>
        <w:t>, компенсування</w:t>
      </w:r>
      <w:r>
        <w:rPr>
          <w:rFonts w:ascii="Times New Roman" w:hAnsi="Times New Roman"/>
          <w:sz w:val="28"/>
          <w:szCs w:val="28"/>
          <w:lang w:val="uk-UA"/>
        </w:rPr>
        <w:t xml:space="preserve"> частини вартості нового обладнання</w:t>
      </w:r>
      <w:r w:rsidRPr="00EB512F">
        <w:rPr>
          <w:rFonts w:ascii="Times New Roman" w:hAnsi="Times New Roman"/>
          <w:sz w:val="28"/>
          <w:szCs w:val="28"/>
          <w:lang w:val="uk-UA"/>
        </w:rPr>
        <w:t xml:space="preserve"> </w:t>
      </w:r>
      <w:r>
        <w:rPr>
          <w:rFonts w:ascii="Times New Roman" w:hAnsi="Times New Roman"/>
          <w:sz w:val="28"/>
          <w:szCs w:val="28"/>
          <w:lang w:val="uk-UA"/>
        </w:rPr>
        <w:t>або модернізація старого;</w:t>
      </w:r>
    </w:p>
    <w:p w:rsidR="00DF74CD" w:rsidRDefault="00DF74CD" w:rsidP="00DF74CD">
      <w:pPr>
        <w:pStyle w:val="Standard"/>
        <w:numPr>
          <w:ilvl w:val="0"/>
          <w:numId w:val="3"/>
        </w:num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о</w:t>
      </w:r>
      <w:r w:rsidRPr="002F6C59">
        <w:rPr>
          <w:rFonts w:ascii="Times New Roman" w:hAnsi="Times New Roman"/>
          <w:sz w:val="28"/>
          <w:szCs w:val="28"/>
          <w:lang w:val="uk-UA"/>
        </w:rPr>
        <w:t>тримання сертифікації на постачання продукції рослинництва за спрощеною процедурою. З одного боку це дозволить виробникам отримати чітку схему сертифікації та пройти її. Але з іншого боку спрощена процедура може сприяти недостатньому контролі щодо управління якістю. Через це на ринок може попасти неякісна продукція</w:t>
      </w:r>
      <w:r w:rsidRPr="002F6C59">
        <w:rPr>
          <w:rFonts w:ascii="Times New Roman" w:hAnsi="Times New Roman"/>
          <w:sz w:val="28"/>
          <w:szCs w:val="28"/>
          <w:lang w:val="ru-RU"/>
        </w:rPr>
        <w:t xml:space="preserve">, </w:t>
      </w:r>
      <w:r w:rsidRPr="002F6C59">
        <w:rPr>
          <w:rFonts w:ascii="Times New Roman" w:hAnsi="Times New Roman"/>
          <w:sz w:val="28"/>
          <w:szCs w:val="28"/>
          <w:lang w:val="uk-UA"/>
        </w:rPr>
        <w:t>що спричинить зворотній негативний ефект. Тому для країни важливо спростити процедуру отримання дозволів на експорт</w:t>
      </w:r>
      <w:r w:rsidRPr="00CC52E7">
        <w:rPr>
          <w:rFonts w:ascii="Times New Roman" w:hAnsi="Times New Roman"/>
          <w:sz w:val="28"/>
          <w:szCs w:val="28"/>
          <w:lang w:val="ru-RU"/>
        </w:rPr>
        <w:t>,</w:t>
      </w:r>
      <w:r w:rsidRPr="002F6C59">
        <w:rPr>
          <w:rFonts w:ascii="Times New Roman" w:hAnsi="Times New Roman"/>
          <w:sz w:val="28"/>
          <w:szCs w:val="28"/>
          <w:lang w:val="uk-UA"/>
        </w:rPr>
        <w:t xml:space="preserve"> але посилити контроль за якістю продукції. </w:t>
      </w:r>
    </w:p>
    <w:p w:rsidR="00DF74CD" w:rsidRPr="002F6C59" w:rsidRDefault="00DF74CD" w:rsidP="00DF74CD">
      <w:pPr>
        <w:pStyle w:val="Standard"/>
        <w:numPr>
          <w:ilvl w:val="0"/>
          <w:numId w:val="3"/>
        </w:num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в</w:t>
      </w:r>
      <w:r w:rsidRPr="002F6C59">
        <w:rPr>
          <w:rFonts w:ascii="Times New Roman" w:hAnsi="Times New Roman"/>
          <w:sz w:val="28"/>
          <w:szCs w:val="28"/>
          <w:lang w:val="uk-UA"/>
        </w:rPr>
        <w:t>досконалити законодавство на основі якого здійснюється зовнішньоекономічна діяльність та забезпечити інформаційну підтримку для експортерів щодо роз’яснення усіх проблемних моментів;</w:t>
      </w:r>
    </w:p>
    <w:p w:rsidR="00DF74CD" w:rsidRDefault="00DF74CD" w:rsidP="00DF74CD">
      <w:pPr>
        <w:pStyle w:val="Standard"/>
        <w:numPr>
          <w:ilvl w:val="0"/>
          <w:numId w:val="3"/>
        </w:num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зосередити більшу увагу на розвиток логістичних послуг</w:t>
      </w:r>
      <w:r w:rsidRPr="00C4518C">
        <w:rPr>
          <w:rFonts w:ascii="Times New Roman" w:hAnsi="Times New Roman"/>
          <w:sz w:val="28"/>
          <w:szCs w:val="28"/>
          <w:lang w:val="ru-RU"/>
        </w:rPr>
        <w:t xml:space="preserve">, </w:t>
      </w:r>
      <w:r>
        <w:rPr>
          <w:rFonts w:ascii="Times New Roman" w:hAnsi="Times New Roman"/>
          <w:sz w:val="28"/>
          <w:szCs w:val="28"/>
          <w:lang w:val="uk-UA"/>
        </w:rPr>
        <w:t>підтримку розвитку розгалуженої транспортної інфраструктури;</w:t>
      </w:r>
    </w:p>
    <w:p w:rsidR="00DF74CD" w:rsidRDefault="00DF74CD" w:rsidP="00DF74CD">
      <w:pPr>
        <w:pStyle w:val="Standard"/>
        <w:numPr>
          <w:ilvl w:val="0"/>
          <w:numId w:val="3"/>
        </w:numPr>
        <w:spacing w:line="360" w:lineRule="auto"/>
        <w:ind w:left="0" w:firstLine="0"/>
        <w:jc w:val="both"/>
        <w:rPr>
          <w:rFonts w:ascii="Times New Roman" w:hAnsi="Times New Roman"/>
          <w:sz w:val="28"/>
          <w:szCs w:val="28"/>
          <w:lang w:val="uk-UA"/>
        </w:rPr>
      </w:pPr>
      <w:r>
        <w:rPr>
          <w:rFonts w:ascii="Times New Roman" w:hAnsi="Times New Roman"/>
          <w:sz w:val="28"/>
          <w:szCs w:val="28"/>
          <w:lang w:val="uk-UA"/>
        </w:rPr>
        <w:t>надати державну підтримку українських підприємств щодо участі в міжнародних ярмарках та виставках для пошуку нових торговельних партнерів та збільшення інформативної обізнаності інших країн про українську продукцію рослинництва.</w:t>
      </w:r>
    </w:p>
    <w:p w:rsidR="00DF74CD" w:rsidRDefault="00DF74CD" w:rsidP="00DF74CD">
      <w:pPr>
        <w:pStyle w:val="Standard"/>
        <w:spacing w:line="360" w:lineRule="auto"/>
        <w:ind w:firstLine="709"/>
        <w:jc w:val="both"/>
        <w:rPr>
          <w:rFonts w:ascii="Times New Roman" w:hAnsi="Times New Roman"/>
          <w:sz w:val="28"/>
          <w:szCs w:val="28"/>
          <w:lang w:val="uk-UA"/>
        </w:rPr>
      </w:pPr>
      <w:r>
        <w:rPr>
          <w:rFonts w:ascii="Times New Roman" w:hAnsi="Times New Roman"/>
          <w:sz w:val="28"/>
          <w:szCs w:val="28"/>
          <w:lang w:val="uk-UA"/>
        </w:rPr>
        <w:t>Після підписання зони про вільну торгівлю Україна отримала багато стимулів для розвитку</w:t>
      </w:r>
      <w:r w:rsidRPr="008849A7">
        <w:rPr>
          <w:rFonts w:ascii="Times New Roman" w:hAnsi="Times New Roman"/>
          <w:sz w:val="28"/>
          <w:szCs w:val="28"/>
          <w:lang w:val="ru-RU"/>
        </w:rPr>
        <w:t xml:space="preserve">, </w:t>
      </w:r>
      <w:r>
        <w:rPr>
          <w:rFonts w:ascii="Times New Roman" w:hAnsi="Times New Roman"/>
          <w:sz w:val="28"/>
          <w:szCs w:val="28"/>
          <w:lang w:val="uk-UA"/>
        </w:rPr>
        <w:t>серед яких:</w:t>
      </w:r>
    </w:p>
    <w:p w:rsidR="00DF74CD" w:rsidRPr="00445132" w:rsidRDefault="00DF74CD" w:rsidP="00DF74CD">
      <w:pPr>
        <w:pStyle w:val="Standard"/>
        <w:spacing w:line="360" w:lineRule="auto"/>
        <w:jc w:val="both"/>
        <w:rPr>
          <w:rFonts w:ascii="Times New Roman" w:hAnsi="Times New Roman"/>
          <w:sz w:val="28"/>
          <w:szCs w:val="28"/>
          <w:lang w:val="uk-UA"/>
        </w:rPr>
      </w:pPr>
      <w:r w:rsidRPr="00A631A5">
        <w:rPr>
          <w:rFonts w:ascii="Times New Roman" w:hAnsi="Times New Roman"/>
          <w:sz w:val="28"/>
          <w:szCs w:val="28"/>
          <w:lang w:val="uk-UA"/>
        </w:rPr>
        <w:t>1.</w:t>
      </w:r>
      <w:r>
        <w:rPr>
          <w:rFonts w:ascii="Times New Roman" w:hAnsi="Times New Roman"/>
          <w:sz w:val="28"/>
          <w:szCs w:val="28"/>
          <w:lang w:val="uk-UA"/>
        </w:rPr>
        <w:t xml:space="preserve"> Диверсифікація географії експорту</w:t>
      </w:r>
      <w:r w:rsidRPr="00B912C4">
        <w:rPr>
          <w:rFonts w:ascii="Times New Roman" w:hAnsi="Times New Roman"/>
          <w:sz w:val="28"/>
          <w:szCs w:val="28"/>
          <w:lang w:val="uk-UA"/>
        </w:rPr>
        <w:t xml:space="preserve">. </w:t>
      </w:r>
      <w:r>
        <w:rPr>
          <w:rFonts w:ascii="Times New Roman" w:hAnsi="Times New Roman"/>
          <w:sz w:val="28"/>
          <w:szCs w:val="28"/>
          <w:lang w:val="uk-UA"/>
        </w:rPr>
        <w:t>Серед перспектив для України є розширення зони збуту продукції рослинництва</w:t>
      </w:r>
      <w:r w:rsidRPr="00B912C4">
        <w:rPr>
          <w:rFonts w:ascii="Times New Roman" w:hAnsi="Times New Roman"/>
          <w:sz w:val="28"/>
          <w:szCs w:val="28"/>
          <w:lang w:val="uk-UA"/>
        </w:rPr>
        <w:t xml:space="preserve">, </w:t>
      </w:r>
      <w:r>
        <w:rPr>
          <w:rFonts w:ascii="Times New Roman" w:hAnsi="Times New Roman"/>
          <w:sz w:val="28"/>
          <w:szCs w:val="28"/>
          <w:lang w:val="uk-UA"/>
        </w:rPr>
        <w:t>завоювання першості серед експортерів продукції рослинництва в інших країнах.</w:t>
      </w:r>
    </w:p>
    <w:p w:rsidR="00DF74CD" w:rsidRDefault="00DF74CD" w:rsidP="00DF74CD">
      <w:pPr>
        <w:pStyle w:val="Standard"/>
        <w:spacing w:line="360" w:lineRule="auto"/>
        <w:jc w:val="both"/>
        <w:rPr>
          <w:rFonts w:ascii="Times New Roman" w:hAnsi="Times New Roman"/>
          <w:sz w:val="28"/>
          <w:szCs w:val="28"/>
          <w:lang w:val="uk-UA"/>
        </w:rPr>
      </w:pPr>
      <w:r>
        <w:rPr>
          <w:rFonts w:ascii="Times New Roman" w:hAnsi="Times New Roman"/>
          <w:sz w:val="28"/>
          <w:szCs w:val="28"/>
          <w:lang w:val="uk-UA"/>
        </w:rPr>
        <w:t xml:space="preserve">2. Доступ до технологій. Європейські країни приділяють велику увагу впровадженню НДДКР у виробництво продукції. Більш тісна співпраця країни з ЄС дозволить обмінюватися досвідом між країнами та дасть можливість Україні </w:t>
      </w:r>
      <w:r>
        <w:rPr>
          <w:rFonts w:ascii="Times New Roman" w:hAnsi="Times New Roman"/>
          <w:sz w:val="28"/>
          <w:szCs w:val="28"/>
          <w:lang w:val="uk-UA"/>
        </w:rPr>
        <w:lastRenderedPageBreak/>
        <w:t>зрозуміти важливість оновлення технологій та модернізації виробництва через новітні технології.</w:t>
      </w:r>
    </w:p>
    <w:p w:rsidR="00DF74CD" w:rsidRDefault="00DF74CD" w:rsidP="00DF74CD">
      <w:pPr>
        <w:pStyle w:val="Standard"/>
        <w:spacing w:line="360" w:lineRule="auto"/>
        <w:jc w:val="both"/>
        <w:rPr>
          <w:rFonts w:ascii="Times New Roman" w:hAnsi="Times New Roman"/>
          <w:sz w:val="28"/>
          <w:szCs w:val="28"/>
          <w:lang w:val="uk-UA"/>
        </w:rPr>
      </w:pPr>
      <w:r>
        <w:rPr>
          <w:rFonts w:ascii="Times New Roman" w:hAnsi="Times New Roman"/>
          <w:sz w:val="28"/>
          <w:szCs w:val="28"/>
          <w:lang w:val="uk-UA"/>
        </w:rPr>
        <w:t>3. Доступ до більших можливостей для залучення інвестицій. Формування позитивного іміджу країни на світовому ринку залежить від реформування сфер національної економіки. Лише після певних дій з боку держави</w:t>
      </w:r>
      <w:r w:rsidRPr="0009730C">
        <w:rPr>
          <w:rFonts w:ascii="Times New Roman" w:hAnsi="Times New Roman"/>
          <w:sz w:val="28"/>
          <w:szCs w:val="28"/>
          <w:lang w:val="uk-UA"/>
        </w:rPr>
        <w:t xml:space="preserve">, </w:t>
      </w:r>
      <w:r>
        <w:rPr>
          <w:rFonts w:ascii="Times New Roman" w:hAnsi="Times New Roman"/>
          <w:sz w:val="28"/>
          <w:szCs w:val="28"/>
          <w:lang w:val="uk-UA"/>
        </w:rPr>
        <w:t>серед яких велику роль відіграє захист іноземного інвестора на внутрішньому ринку</w:t>
      </w:r>
      <w:r w:rsidRPr="0009730C">
        <w:rPr>
          <w:rFonts w:ascii="Times New Roman" w:hAnsi="Times New Roman"/>
          <w:sz w:val="28"/>
          <w:szCs w:val="28"/>
          <w:lang w:val="uk-UA"/>
        </w:rPr>
        <w:t>,</w:t>
      </w:r>
      <w:r>
        <w:rPr>
          <w:rFonts w:ascii="Times New Roman" w:hAnsi="Times New Roman"/>
          <w:sz w:val="28"/>
          <w:szCs w:val="28"/>
          <w:lang w:val="uk-UA"/>
        </w:rPr>
        <w:t xml:space="preserve"> можливе залучення більшого обсягу інвестицій. В свою чергу збільшення інвестицій в сферу продукції рослинництва може призвести до більшого трансферу капіталу та управлінських ресурсів</w:t>
      </w:r>
      <w:r w:rsidRPr="004D6892">
        <w:rPr>
          <w:rFonts w:ascii="Times New Roman" w:hAnsi="Times New Roman"/>
          <w:sz w:val="28"/>
          <w:szCs w:val="28"/>
          <w:lang w:val="ru-RU"/>
        </w:rPr>
        <w:t xml:space="preserve">, </w:t>
      </w:r>
      <w:r>
        <w:rPr>
          <w:rFonts w:ascii="Times New Roman" w:hAnsi="Times New Roman"/>
          <w:sz w:val="28"/>
          <w:szCs w:val="28"/>
          <w:lang w:val="uk-UA"/>
        </w:rPr>
        <w:t>що позитивно вплине на зростання економіки в цілому.</w:t>
      </w:r>
    </w:p>
    <w:p w:rsidR="00DF74CD" w:rsidRPr="00DD68AC" w:rsidRDefault="00DF74CD" w:rsidP="00DF74CD">
      <w:pPr>
        <w:pStyle w:val="Standard"/>
        <w:spacing w:line="360" w:lineRule="auto"/>
        <w:jc w:val="both"/>
        <w:rPr>
          <w:rFonts w:ascii="Times New Roman" w:hAnsi="Times New Roman"/>
          <w:sz w:val="28"/>
          <w:szCs w:val="28"/>
          <w:lang w:val="uk-UA"/>
        </w:rPr>
      </w:pPr>
      <w:r>
        <w:rPr>
          <w:rFonts w:ascii="Times New Roman" w:hAnsi="Times New Roman"/>
          <w:sz w:val="28"/>
          <w:szCs w:val="28"/>
          <w:lang w:val="uk-UA"/>
        </w:rPr>
        <w:tab/>
      </w:r>
      <w:r w:rsidRPr="00DD68AC">
        <w:rPr>
          <w:rFonts w:ascii="Times New Roman" w:hAnsi="Times New Roman"/>
          <w:sz w:val="28"/>
          <w:szCs w:val="28"/>
          <w:lang w:val="uk-UA"/>
        </w:rPr>
        <w:t>Сучасний стан галузі продукції рослинництва характеризується багатьма викликами</w:t>
      </w:r>
      <w:r w:rsidRPr="00790EC7">
        <w:rPr>
          <w:rFonts w:ascii="Times New Roman" w:hAnsi="Times New Roman"/>
          <w:sz w:val="28"/>
          <w:szCs w:val="28"/>
          <w:lang w:val="uk-UA"/>
        </w:rPr>
        <w:t xml:space="preserve">, що можуть по </w:t>
      </w:r>
      <w:r>
        <w:rPr>
          <w:rFonts w:ascii="Times New Roman" w:hAnsi="Times New Roman"/>
          <w:sz w:val="28"/>
          <w:szCs w:val="28"/>
          <w:lang w:val="uk-UA"/>
        </w:rPr>
        <w:t>–</w:t>
      </w:r>
      <w:r w:rsidRPr="00790EC7">
        <w:rPr>
          <w:rFonts w:ascii="Times New Roman" w:hAnsi="Times New Roman"/>
          <w:sz w:val="28"/>
          <w:szCs w:val="28"/>
          <w:lang w:val="uk-UA"/>
        </w:rPr>
        <w:t xml:space="preserve"> різному</w:t>
      </w:r>
      <w:r>
        <w:rPr>
          <w:rFonts w:ascii="Times New Roman" w:hAnsi="Times New Roman"/>
          <w:sz w:val="28"/>
          <w:szCs w:val="28"/>
          <w:lang w:val="uk-UA"/>
        </w:rPr>
        <w:t xml:space="preserve"> вплинути на її подальший розвиток. Тому потрібно детально проаналізувати позитивні та негативні сторони даної сфери економіки</w:t>
      </w:r>
      <w:r>
        <w:rPr>
          <w:rFonts w:ascii="Times New Roman" w:hAnsi="Times New Roman"/>
          <w:sz w:val="28"/>
          <w:szCs w:val="28"/>
          <w:lang w:val="ru-RU"/>
        </w:rPr>
        <w:t xml:space="preserve"> і у свою </w:t>
      </w:r>
      <w:r w:rsidRPr="00790EC7">
        <w:rPr>
          <w:rFonts w:ascii="Times New Roman" w:hAnsi="Times New Roman"/>
          <w:sz w:val="28"/>
          <w:szCs w:val="28"/>
          <w:lang w:val="uk-UA"/>
        </w:rPr>
        <w:t xml:space="preserve">чергу </w:t>
      </w:r>
      <w:r>
        <w:rPr>
          <w:rFonts w:ascii="Times New Roman" w:hAnsi="Times New Roman"/>
          <w:sz w:val="28"/>
          <w:szCs w:val="28"/>
          <w:lang w:val="uk-UA"/>
        </w:rPr>
        <w:t>визначити</w:t>
      </w:r>
      <w:r w:rsidRPr="00790EC7">
        <w:rPr>
          <w:rFonts w:ascii="Times New Roman" w:hAnsi="Times New Roman"/>
          <w:sz w:val="28"/>
          <w:szCs w:val="28"/>
          <w:lang w:val="uk-UA"/>
        </w:rPr>
        <w:t xml:space="preserve"> можливості та загрози,</w:t>
      </w:r>
      <w:r>
        <w:rPr>
          <w:rFonts w:ascii="Times New Roman" w:hAnsi="Times New Roman"/>
          <w:sz w:val="28"/>
          <w:szCs w:val="28"/>
          <w:lang w:val="uk-UA"/>
        </w:rPr>
        <w:t xml:space="preserve"> які відходять від них.</w:t>
      </w:r>
    </w:p>
    <w:p w:rsidR="00DF74CD" w:rsidRPr="008013A7" w:rsidRDefault="00DF74CD" w:rsidP="00DF74CD">
      <w:pPr>
        <w:pStyle w:val="Standard"/>
        <w:spacing w:line="360" w:lineRule="auto"/>
        <w:jc w:val="right"/>
        <w:rPr>
          <w:rFonts w:ascii="Times New Roman" w:hAnsi="Times New Roman"/>
          <w:szCs w:val="28"/>
          <w:lang w:val="uk-UA"/>
        </w:rPr>
      </w:pPr>
      <w:r>
        <w:rPr>
          <w:rFonts w:ascii="Times New Roman" w:hAnsi="Times New Roman"/>
          <w:szCs w:val="28"/>
          <w:lang w:val="uk-UA"/>
        </w:rPr>
        <w:t>Таблиця 3.2</w:t>
      </w:r>
      <w:r w:rsidRPr="008013A7">
        <w:rPr>
          <w:rFonts w:ascii="Times New Roman" w:hAnsi="Times New Roman"/>
          <w:szCs w:val="28"/>
          <w:lang w:val="uk-UA"/>
        </w:rPr>
        <w:t>.</w:t>
      </w:r>
    </w:p>
    <w:p w:rsidR="00DF74CD" w:rsidRDefault="00DF74CD" w:rsidP="00DF74CD">
      <w:pPr>
        <w:pStyle w:val="Standard"/>
        <w:spacing w:line="360" w:lineRule="auto"/>
        <w:jc w:val="center"/>
        <w:rPr>
          <w:rFonts w:ascii="Times New Roman" w:hAnsi="Times New Roman"/>
          <w:b/>
          <w:sz w:val="28"/>
          <w:szCs w:val="28"/>
          <w:lang w:val="uk-UA"/>
        </w:rPr>
      </w:pPr>
      <w:r w:rsidRPr="004D6892">
        <w:rPr>
          <w:rFonts w:ascii="Times New Roman" w:hAnsi="Times New Roman"/>
          <w:b/>
          <w:sz w:val="28"/>
          <w:szCs w:val="28"/>
        </w:rPr>
        <w:t>SWOT</w:t>
      </w:r>
      <w:r w:rsidRPr="004D6892">
        <w:rPr>
          <w:rFonts w:ascii="Times New Roman" w:hAnsi="Times New Roman"/>
          <w:b/>
          <w:sz w:val="28"/>
          <w:szCs w:val="28"/>
          <w:lang w:val="uk-UA"/>
        </w:rPr>
        <w:t>- аналіз галузі продукції рослинництва в Україні</w:t>
      </w:r>
    </w:p>
    <w:tbl>
      <w:tblPr>
        <w:tblStyle w:val="a9"/>
        <w:tblW w:w="0" w:type="auto"/>
        <w:tblLook w:val="04A0" w:firstRow="1" w:lastRow="0" w:firstColumn="1" w:lastColumn="0" w:noHBand="0" w:noVBand="1"/>
      </w:tblPr>
      <w:tblGrid>
        <w:gridCol w:w="4785"/>
        <w:gridCol w:w="4786"/>
      </w:tblGrid>
      <w:tr w:rsidR="00DF74CD" w:rsidTr="00DF74CD">
        <w:trPr>
          <w:trHeight w:val="250"/>
        </w:trPr>
        <w:tc>
          <w:tcPr>
            <w:tcW w:w="4785" w:type="dxa"/>
          </w:tcPr>
          <w:p w:rsidR="00DF74CD" w:rsidRPr="008E39E4" w:rsidRDefault="00DF74CD" w:rsidP="00DF74CD">
            <w:pPr>
              <w:spacing w:after="0" w:line="240" w:lineRule="auto"/>
              <w:jc w:val="center"/>
              <w:rPr>
                <w:rFonts w:ascii="Times New Roman" w:hAnsi="Times New Roman" w:cs="Times New Roman"/>
                <w:b/>
                <w:sz w:val="24"/>
                <w:szCs w:val="28"/>
              </w:rPr>
            </w:pPr>
            <w:r w:rsidRPr="008E39E4">
              <w:rPr>
                <w:rFonts w:ascii="Times New Roman" w:hAnsi="Times New Roman" w:cs="Times New Roman"/>
                <w:b/>
                <w:sz w:val="24"/>
                <w:szCs w:val="28"/>
              </w:rPr>
              <w:t>Сильні сторони</w:t>
            </w:r>
          </w:p>
        </w:tc>
        <w:tc>
          <w:tcPr>
            <w:tcW w:w="4786" w:type="dxa"/>
          </w:tcPr>
          <w:p w:rsidR="00DF74CD" w:rsidRPr="008E39E4" w:rsidRDefault="00DF74CD" w:rsidP="00DF74CD">
            <w:pPr>
              <w:spacing w:after="0" w:line="240" w:lineRule="auto"/>
              <w:jc w:val="center"/>
              <w:rPr>
                <w:rFonts w:ascii="Times New Roman" w:hAnsi="Times New Roman" w:cs="Times New Roman"/>
                <w:b/>
                <w:sz w:val="24"/>
                <w:szCs w:val="28"/>
              </w:rPr>
            </w:pPr>
            <w:r w:rsidRPr="008E39E4">
              <w:rPr>
                <w:rFonts w:ascii="Times New Roman" w:hAnsi="Times New Roman" w:cs="Times New Roman"/>
                <w:b/>
                <w:sz w:val="24"/>
                <w:szCs w:val="28"/>
              </w:rPr>
              <w:t>Слабкі сторони</w:t>
            </w:r>
          </w:p>
        </w:tc>
      </w:tr>
      <w:tr w:rsidR="00DF74CD" w:rsidTr="00DF74CD">
        <w:trPr>
          <w:trHeight w:val="445"/>
        </w:trPr>
        <w:tc>
          <w:tcPr>
            <w:tcW w:w="4785" w:type="dxa"/>
          </w:tcPr>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1.</w:t>
            </w:r>
            <w:r>
              <w:rPr>
                <w:rFonts w:ascii="Times New Roman" w:hAnsi="Times New Roman" w:cs="Times New Roman"/>
                <w:sz w:val="24"/>
                <w:szCs w:val="24"/>
              </w:rPr>
              <w:t>Придатні погодні та кліматичні умови для вирощування культур</w:t>
            </w:r>
            <w:r w:rsidRPr="004A3944">
              <w:rPr>
                <w:rFonts w:ascii="Times New Roman" w:hAnsi="Times New Roman" w:cs="Times New Roman"/>
                <w:sz w:val="24"/>
                <w:szCs w:val="24"/>
              </w:rPr>
              <w:t>;</w:t>
            </w:r>
          </w:p>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2.</w:t>
            </w:r>
            <w:r>
              <w:rPr>
                <w:rFonts w:ascii="Times New Roman" w:hAnsi="Times New Roman" w:cs="Times New Roman"/>
                <w:sz w:val="24"/>
                <w:szCs w:val="24"/>
              </w:rPr>
              <w:t>Збільшення світового попиту на українську продукції рослинництва;</w:t>
            </w:r>
          </w:p>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 xml:space="preserve">3. </w:t>
            </w:r>
            <w:r>
              <w:rPr>
                <w:rFonts w:ascii="Times New Roman" w:hAnsi="Times New Roman" w:cs="Times New Roman"/>
                <w:sz w:val="24"/>
                <w:szCs w:val="24"/>
              </w:rPr>
              <w:t>Значна місткість внутрішнього ринку</w:t>
            </w:r>
            <w:r w:rsidRPr="00790EC7">
              <w:rPr>
                <w:rFonts w:ascii="Times New Roman" w:hAnsi="Times New Roman" w:cs="Times New Roman"/>
                <w:sz w:val="24"/>
                <w:szCs w:val="24"/>
                <w:lang w:val="ru-RU"/>
              </w:rPr>
              <w:t xml:space="preserve">, </w:t>
            </w:r>
            <w:r>
              <w:rPr>
                <w:rFonts w:ascii="Times New Roman" w:hAnsi="Times New Roman" w:cs="Times New Roman"/>
                <w:sz w:val="24"/>
                <w:szCs w:val="24"/>
              </w:rPr>
              <w:t>завдяки великі території</w:t>
            </w:r>
            <w:r w:rsidRPr="004A3944">
              <w:rPr>
                <w:rFonts w:ascii="Times New Roman" w:hAnsi="Times New Roman" w:cs="Times New Roman"/>
                <w:sz w:val="24"/>
                <w:szCs w:val="24"/>
              </w:rPr>
              <w:t>;</w:t>
            </w:r>
          </w:p>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4</w:t>
            </w:r>
            <w:r>
              <w:rPr>
                <w:rFonts w:ascii="Times New Roman" w:hAnsi="Times New Roman" w:cs="Times New Roman"/>
                <w:sz w:val="24"/>
                <w:szCs w:val="24"/>
              </w:rPr>
              <w:t xml:space="preserve"> Наявність великої ресурсної бази (землі) для вирощування сировини</w:t>
            </w:r>
            <w:r w:rsidRPr="004A3944">
              <w:rPr>
                <w:rFonts w:ascii="Times New Roman" w:hAnsi="Times New Roman" w:cs="Times New Roman"/>
                <w:sz w:val="24"/>
                <w:szCs w:val="24"/>
              </w:rPr>
              <w:t>;</w:t>
            </w:r>
          </w:p>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5.</w:t>
            </w:r>
            <w:r>
              <w:rPr>
                <w:rFonts w:ascii="Times New Roman" w:hAnsi="Times New Roman" w:cs="Times New Roman"/>
                <w:sz w:val="24"/>
                <w:szCs w:val="24"/>
              </w:rPr>
              <w:t>Нарощування обсягів експорту продукції рослинництва з кожним роком;</w:t>
            </w:r>
          </w:p>
          <w:p w:rsidR="00DF74CD"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 xml:space="preserve">6. </w:t>
            </w:r>
            <w:r>
              <w:rPr>
                <w:rFonts w:ascii="Times New Roman" w:hAnsi="Times New Roman" w:cs="Times New Roman"/>
                <w:sz w:val="24"/>
                <w:szCs w:val="24"/>
              </w:rPr>
              <w:t>І</w:t>
            </w:r>
            <w:r w:rsidRPr="004A3944">
              <w:rPr>
                <w:rFonts w:ascii="Times New Roman" w:hAnsi="Times New Roman" w:cs="Times New Roman"/>
                <w:sz w:val="24"/>
                <w:szCs w:val="24"/>
              </w:rPr>
              <w:t>нтеграції країни</w:t>
            </w:r>
            <w:r>
              <w:rPr>
                <w:rFonts w:ascii="Times New Roman" w:hAnsi="Times New Roman" w:cs="Times New Roman"/>
                <w:sz w:val="24"/>
                <w:szCs w:val="24"/>
              </w:rPr>
              <w:t xml:space="preserve"> у світовий простір. Скасування чи зменшення більшості квот та мит на експорт продукції;</w:t>
            </w:r>
          </w:p>
          <w:p w:rsidR="00DF74CD" w:rsidRPr="00AC29A4" w:rsidRDefault="00DF74CD" w:rsidP="00DF74CD">
            <w:pPr>
              <w:spacing w:line="240" w:lineRule="auto"/>
              <w:jc w:val="both"/>
              <w:rPr>
                <w:rFonts w:ascii="Times New Roman" w:hAnsi="Times New Roman" w:cs="Times New Roman"/>
                <w:sz w:val="24"/>
                <w:szCs w:val="24"/>
              </w:rPr>
            </w:pPr>
            <w:r>
              <w:rPr>
                <w:rFonts w:ascii="Times New Roman" w:hAnsi="Times New Roman" w:cs="Times New Roman"/>
                <w:sz w:val="24"/>
                <w:szCs w:val="24"/>
              </w:rPr>
              <w:t>7. Значна географічна диверсифікація експорту продукції рослинництва та постійний пошук нових ринків збуту.</w:t>
            </w:r>
          </w:p>
        </w:tc>
        <w:tc>
          <w:tcPr>
            <w:tcW w:w="4786" w:type="dxa"/>
          </w:tcPr>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1.</w:t>
            </w:r>
            <w:r>
              <w:rPr>
                <w:rFonts w:ascii="Times New Roman" w:hAnsi="Times New Roman" w:cs="Times New Roman"/>
                <w:sz w:val="24"/>
                <w:szCs w:val="24"/>
              </w:rPr>
              <w:t>Значні вимоги та стандарти щодо якості української продукції</w:t>
            </w:r>
            <w:r w:rsidRPr="004A3944">
              <w:rPr>
                <w:rFonts w:ascii="Times New Roman" w:hAnsi="Times New Roman" w:cs="Times New Roman"/>
                <w:sz w:val="24"/>
                <w:szCs w:val="24"/>
              </w:rPr>
              <w:t>;</w:t>
            </w:r>
          </w:p>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2.</w:t>
            </w:r>
            <w:r>
              <w:rPr>
                <w:rFonts w:ascii="Times New Roman" w:hAnsi="Times New Roman" w:cs="Times New Roman"/>
                <w:sz w:val="24"/>
                <w:szCs w:val="24"/>
              </w:rPr>
              <w:t>Недостатня державна та інформаційна підтримка експортерів</w:t>
            </w:r>
            <w:r w:rsidRPr="004A3944">
              <w:rPr>
                <w:rFonts w:ascii="Times New Roman" w:hAnsi="Times New Roman" w:cs="Times New Roman"/>
                <w:sz w:val="24"/>
                <w:szCs w:val="24"/>
              </w:rPr>
              <w:t>;</w:t>
            </w:r>
          </w:p>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3.</w:t>
            </w:r>
            <w:r>
              <w:rPr>
                <w:rFonts w:ascii="Times New Roman" w:hAnsi="Times New Roman" w:cs="Times New Roman"/>
                <w:sz w:val="24"/>
                <w:szCs w:val="24"/>
              </w:rPr>
              <w:t>Однотипна товарна структура</w:t>
            </w:r>
            <w:r w:rsidRPr="00790EC7">
              <w:rPr>
                <w:rFonts w:ascii="Times New Roman" w:hAnsi="Times New Roman" w:cs="Times New Roman"/>
                <w:sz w:val="24"/>
                <w:szCs w:val="24"/>
                <w:lang w:val="ru-RU"/>
              </w:rPr>
              <w:t>,</w:t>
            </w:r>
            <w:r>
              <w:rPr>
                <w:rFonts w:ascii="Times New Roman" w:hAnsi="Times New Roman" w:cs="Times New Roman"/>
                <w:sz w:val="24"/>
                <w:szCs w:val="24"/>
              </w:rPr>
              <w:t xml:space="preserve"> яка передбачає лише стабільне зростання обсягів експорту 3 тарифних груп галузі</w:t>
            </w:r>
            <w:r w:rsidRPr="004A3944">
              <w:rPr>
                <w:rFonts w:ascii="Times New Roman" w:hAnsi="Times New Roman" w:cs="Times New Roman"/>
                <w:sz w:val="24"/>
                <w:szCs w:val="24"/>
              </w:rPr>
              <w:t xml:space="preserve">; </w:t>
            </w:r>
          </w:p>
          <w:p w:rsidR="00DF74CD" w:rsidRPr="001E6AC3"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 xml:space="preserve">4. </w:t>
            </w:r>
            <w:r>
              <w:rPr>
                <w:rFonts w:ascii="Times New Roman" w:hAnsi="Times New Roman" w:cs="Times New Roman"/>
                <w:sz w:val="24"/>
                <w:szCs w:val="24"/>
              </w:rPr>
              <w:t>Недостатня захищеність іноземного інвестора на аграрному ринку країни;</w:t>
            </w:r>
          </w:p>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 xml:space="preserve">5. Політична </w:t>
            </w:r>
            <w:r>
              <w:rPr>
                <w:rFonts w:ascii="Times New Roman" w:hAnsi="Times New Roman" w:cs="Times New Roman"/>
                <w:sz w:val="24"/>
                <w:szCs w:val="24"/>
              </w:rPr>
              <w:t>ризики</w:t>
            </w:r>
            <w:r w:rsidRPr="00790EC7">
              <w:rPr>
                <w:rFonts w:ascii="Times New Roman" w:hAnsi="Times New Roman" w:cs="Times New Roman"/>
                <w:sz w:val="24"/>
                <w:szCs w:val="24"/>
                <w:lang w:val="ru-RU"/>
              </w:rPr>
              <w:t>,</w:t>
            </w:r>
            <w:r>
              <w:rPr>
                <w:rFonts w:ascii="Times New Roman" w:hAnsi="Times New Roman" w:cs="Times New Roman"/>
                <w:sz w:val="24"/>
                <w:szCs w:val="24"/>
              </w:rPr>
              <w:t xml:space="preserve"> серед яких: корупція</w:t>
            </w:r>
            <w:r w:rsidRPr="00790EC7">
              <w:rPr>
                <w:rFonts w:ascii="Times New Roman" w:hAnsi="Times New Roman" w:cs="Times New Roman"/>
                <w:sz w:val="24"/>
                <w:szCs w:val="24"/>
                <w:lang w:val="ru-RU"/>
              </w:rPr>
              <w:t xml:space="preserve">, </w:t>
            </w:r>
            <w:r>
              <w:rPr>
                <w:rFonts w:ascii="Times New Roman" w:hAnsi="Times New Roman" w:cs="Times New Roman"/>
                <w:sz w:val="24"/>
                <w:szCs w:val="24"/>
              </w:rPr>
              <w:t>монополізація галузі</w:t>
            </w:r>
            <w:r w:rsidRPr="00790EC7">
              <w:rPr>
                <w:rFonts w:ascii="Times New Roman" w:hAnsi="Times New Roman" w:cs="Times New Roman"/>
                <w:sz w:val="24"/>
                <w:szCs w:val="24"/>
                <w:lang w:val="ru-RU"/>
              </w:rPr>
              <w:t xml:space="preserve">, </w:t>
            </w:r>
            <w:r>
              <w:rPr>
                <w:rFonts w:ascii="Times New Roman" w:hAnsi="Times New Roman" w:cs="Times New Roman"/>
                <w:sz w:val="24"/>
                <w:szCs w:val="24"/>
              </w:rPr>
              <w:t>нестабільна ситуація на Сході.</w:t>
            </w:r>
          </w:p>
          <w:p w:rsidR="00DF74CD" w:rsidRPr="004A3944" w:rsidRDefault="00DF74CD" w:rsidP="00DF74CD">
            <w:pPr>
              <w:spacing w:line="240" w:lineRule="auto"/>
              <w:jc w:val="both"/>
              <w:rPr>
                <w:rFonts w:ascii="Times New Roman" w:hAnsi="Times New Roman" w:cs="Times New Roman"/>
                <w:sz w:val="24"/>
                <w:szCs w:val="24"/>
              </w:rPr>
            </w:pPr>
            <w:r w:rsidRPr="004A3944">
              <w:rPr>
                <w:rFonts w:ascii="Times New Roman" w:hAnsi="Times New Roman" w:cs="Times New Roman"/>
                <w:sz w:val="24"/>
                <w:szCs w:val="24"/>
              </w:rPr>
              <w:t xml:space="preserve">6. </w:t>
            </w:r>
            <w:r>
              <w:rPr>
                <w:rFonts w:ascii="Times New Roman" w:hAnsi="Times New Roman" w:cs="Times New Roman"/>
                <w:sz w:val="24"/>
                <w:szCs w:val="24"/>
              </w:rPr>
              <w:t>Різняться вимоги щодо якості та обробки продукції в країнах</w:t>
            </w:r>
            <w:r w:rsidRPr="00790EC7">
              <w:rPr>
                <w:rFonts w:ascii="Times New Roman" w:hAnsi="Times New Roman" w:cs="Times New Roman"/>
                <w:sz w:val="24"/>
                <w:szCs w:val="24"/>
                <w:lang w:val="ru-RU"/>
              </w:rPr>
              <w:t xml:space="preserve">, </w:t>
            </w:r>
            <w:r>
              <w:rPr>
                <w:rFonts w:ascii="Times New Roman" w:hAnsi="Times New Roman" w:cs="Times New Roman"/>
                <w:sz w:val="24"/>
                <w:szCs w:val="24"/>
              </w:rPr>
              <w:t xml:space="preserve">куди експортує Україна. </w:t>
            </w:r>
          </w:p>
          <w:p w:rsidR="00DF74CD" w:rsidRPr="008E39E4" w:rsidRDefault="00DF74CD" w:rsidP="00DF74CD">
            <w:pPr>
              <w:spacing w:line="240" w:lineRule="auto"/>
              <w:jc w:val="both"/>
              <w:rPr>
                <w:rFonts w:ascii="Times New Roman" w:hAnsi="Times New Roman" w:cs="Times New Roman"/>
                <w:b/>
                <w:sz w:val="24"/>
                <w:szCs w:val="28"/>
              </w:rPr>
            </w:pPr>
            <w:r w:rsidRPr="004A3944">
              <w:rPr>
                <w:rFonts w:ascii="Times New Roman" w:hAnsi="Times New Roman" w:cs="Times New Roman"/>
                <w:sz w:val="24"/>
                <w:szCs w:val="24"/>
              </w:rPr>
              <w:t>7.</w:t>
            </w:r>
            <w:r>
              <w:rPr>
                <w:rFonts w:ascii="Times New Roman" w:hAnsi="Times New Roman" w:cs="Times New Roman"/>
                <w:sz w:val="24"/>
                <w:szCs w:val="24"/>
              </w:rPr>
              <w:t xml:space="preserve"> Залежність урожаю та його якості від кліматичних умов.</w:t>
            </w:r>
          </w:p>
        </w:tc>
      </w:tr>
      <w:tr w:rsidR="00DF74CD" w:rsidTr="00DF74CD">
        <w:trPr>
          <w:trHeight w:val="382"/>
        </w:trPr>
        <w:tc>
          <w:tcPr>
            <w:tcW w:w="4785" w:type="dxa"/>
          </w:tcPr>
          <w:p w:rsidR="00DF74CD" w:rsidRPr="008E39E4" w:rsidRDefault="00DF74CD" w:rsidP="00DF74CD">
            <w:pPr>
              <w:spacing w:after="0" w:line="240" w:lineRule="auto"/>
              <w:jc w:val="center"/>
              <w:rPr>
                <w:rFonts w:ascii="Times New Roman" w:hAnsi="Times New Roman" w:cs="Times New Roman"/>
                <w:b/>
                <w:szCs w:val="28"/>
              </w:rPr>
            </w:pPr>
            <w:r w:rsidRPr="008E39E4">
              <w:rPr>
                <w:rFonts w:ascii="Times New Roman" w:hAnsi="Times New Roman" w:cs="Times New Roman"/>
                <w:b/>
                <w:szCs w:val="28"/>
              </w:rPr>
              <w:lastRenderedPageBreak/>
              <w:t>Можливості</w:t>
            </w:r>
          </w:p>
        </w:tc>
        <w:tc>
          <w:tcPr>
            <w:tcW w:w="4786" w:type="dxa"/>
          </w:tcPr>
          <w:p w:rsidR="00DF74CD" w:rsidRPr="008E39E4" w:rsidRDefault="00DF74CD" w:rsidP="00DF74CD">
            <w:pPr>
              <w:spacing w:after="0" w:line="240" w:lineRule="auto"/>
              <w:jc w:val="center"/>
              <w:rPr>
                <w:rFonts w:ascii="Times New Roman" w:hAnsi="Times New Roman" w:cs="Times New Roman"/>
                <w:b/>
                <w:szCs w:val="28"/>
              </w:rPr>
            </w:pPr>
            <w:r w:rsidRPr="008E39E4">
              <w:rPr>
                <w:rFonts w:ascii="Times New Roman" w:hAnsi="Times New Roman" w:cs="Times New Roman"/>
                <w:b/>
                <w:szCs w:val="28"/>
              </w:rPr>
              <w:t>Загрози</w:t>
            </w:r>
          </w:p>
        </w:tc>
      </w:tr>
      <w:tr w:rsidR="00DF74CD" w:rsidRPr="00B31FC4" w:rsidTr="00DF74CD">
        <w:tc>
          <w:tcPr>
            <w:tcW w:w="4785" w:type="dxa"/>
          </w:tcPr>
          <w:p w:rsidR="00DF74CD" w:rsidRPr="008E39E4" w:rsidRDefault="00DF74CD" w:rsidP="00DF74CD">
            <w:pPr>
              <w:spacing w:line="240" w:lineRule="auto"/>
              <w:jc w:val="both"/>
              <w:rPr>
                <w:rFonts w:ascii="Times New Roman" w:hAnsi="Times New Roman" w:cs="Times New Roman"/>
                <w:sz w:val="24"/>
                <w:szCs w:val="24"/>
              </w:rPr>
            </w:pPr>
            <w:r>
              <w:rPr>
                <w:rFonts w:ascii="Times New Roman" w:hAnsi="Times New Roman" w:cs="Times New Roman"/>
                <w:sz w:val="24"/>
                <w:szCs w:val="24"/>
              </w:rPr>
              <w:t>1. Світовий попит на продукцію збільшується з кожним роком;</w:t>
            </w:r>
          </w:p>
          <w:p w:rsidR="00DF74CD" w:rsidRPr="008E39E4" w:rsidRDefault="00DF74CD" w:rsidP="00DF74CD">
            <w:pPr>
              <w:spacing w:line="240" w:lineRule="auto"/>
              <w:jc w:val="both"/>
              <w:rPr>
                <w:rFonts w:ascii="Times New Roman" w:hAnsi="Times New Roman" w:cs="Times New Roman"/>
                <w:sz w:val="24"/>
                <w:szCs w:val="24"/>
              </w:rPr>
            </w:pPr>
            <w:r>
              <w:rPr>
                <w:rFonts w:ascii="Times New Roman" w:hAnsi="Times New Roman" w:cs="Times New Roman"/>
                <w:sz w:val="24"/>
                <w:szCs w:val="24"/>
              </w:rPr>
              <w:t>2. Реформування державного регулювання експорту та його націленість на підтримку експортерів</w:t>
            </w:r>
            <w:r w:rsidRPr="008E39E4">
              <w:rPr>
                <w:rFonts w:ascii="Times New Roman" w:hAnsi="Times New Roman" w:cs="Times New Roman"/>
                <w:sz w:val="24"/>
                <w:szCs w:val="24"/>
              </w:rPr>
              <w:t>;</w:t>
            </w:r>
          </w:p>
          <w:p w:rsidR="00DF74CD" w:rsidRPr="008E39E4" w:rsidRDefault="00DF74CD" w:rsidP="00DF74CD">
            <w:pPr>
              <w:spacing w:line="240" w:lineRule="auto"/>
              <w:jc w:val="both"/>
              <w:rPr>
                <w:rFonts w:ascii="Times New Roman" w:hAnsi="Times New Roman" w:cs="Times New Roman"/>
                <w:sz w:val="24"/>
                <w:szCs w:val="24"/>
              </w:rPr>
            </w:pPr>
            <w:r>
              <w:rPr>
                <w:rFonts w:ascii="Times New Roman" w:hAnsi="Times New Roman" w:cs="Times New Roman"/>
                <w:sz w:val="24"/>
                <w:szCs w:val="24"/>
              </w:rPr>
              <w:t>3.Можливості пошуку нових ринків збуту через збільшення інформації про Україну на світовій арені;</w:t>
            </w:r>
          </w:p>
          <w:p w:rsidR="00DF74CD" w:rsidRPr="008E39E4" w:rsidRDefault="00DF74CD" w:rsidP="00DF74CD">
            <w:pPr>
              <w:spacing w:line="240" w:lineRule="auto"/>
              <w:jc w:val="both"/>
              <w:rPr>
                <w:rFonts w:ascii="Times New Roman" w:hAnsi="Times New Roman" w:cs="Times New Roman"/>
                <w:sz w:val="24"/>
                <w:szCs w:val="24"/>
              </w:rPr>
            </w:pPr>
            <w:r>
              <w:rPr>
                <w:rFonts w:ascii="Times New Roman" w:hAnsi="Times New Roman" w:cs="Times New Roman"/>
                <w:sz w:val="24"/>
                <w:szCs w:val="24"/>
              </w:rPr>
              <w:t>4. Збільшення виробництва та експорту продукції з високою доданою вартістю.</w:t>
            </w:r>
          </w:p>
          <w:p w:rsidR="00DF74CD" w:rsidRPr="008E39E4" w:rsidRDefault="00DF74CD" w:rsidP="00DF74CD">
            <w:pPr>
              <w:spacing w:line="240" w:lineRule="auto"/>
              <w:jc w:val="both"/>
              <w:rPr>
                <w:rFonts w:ascii="Times New Roman" w:hAnsi="Times New Roman" w:cs="Times New Roman"/>
                <w:sz w:val="24"/>
                <w:szCs w:val="24"/>
              </w:rPr>
            </w:pPr>
            <w:r>
              <w:rPr>
                <w:rFonts w:ascii="Times New Roman" w:hAnsi="Times New Roman" w:cs="Times New Roman"/>
                <w:sz w:val="24"/>
                <w:szCs w:val="24"/>
              </w:rPr>
              <w:t>5.Зростання припливу іноземних інвестицій через технологічні парки та кластери аграрного спрямування</w:t>
            </w:r>
            <w:r w:rsidRPr="008E39E4">
              <w:rPr>
                <w:rFonts w:ascii="Times New Roman" w:hAnsi="Times New Roman" w:cs="Times New Roman"/>
                <w:sz w:val="24"/>
                <w:szCs w:val="24"/>
              </w:rPr>
              <w:t>;</w:t>
            </w:r>
          </w:p>
          <w:p w:rsidR="00DF74CD" w:rsidRPr="008E39E4" w:rsidRDefault="00DF74CD" w:rsidP="00DF74CD">
            <w:pPr>
              <w:spacing w:line="240" w:lineRule="auto"/>
              <w:jc w:val="both"/>
              <w:rPr>
                <w:rFonts w:ascii="Times New Roman" w:hAnsi="Times New Roman" w:cs="Times New Roman"/>
                <w:sz w:val="24"/>
                <w:szCs w:val="24"/>
              </w:rPr>
            </w:pPr>
            <w:r>
              <w:rPr>
                <w:rFonts w:ascii="Times New Roman" w:hAnsi="Times New Roman" w:cs="Times New Roman"/>
                <w:sz w:val="24"/>
                <w:szCs w:val="24"/>
              </w:rPr>
              <w:t>6.Нарощення обсягів експорту до азійських країн через постійно зростаючий попит</w:t>
            </w:r>
            <w:r w:rsidRPr="008E39E4">
              <w:rPr>
                <w:rFonts w:ascii="Times New Roman" w:hAnsi="Times New Roman" w:cs="Times New Roman"/>
                <w:sz w:val="24"/>
                <w:szCs w:val="24"/>
              </w:rPr>
              <w:t>;</w:t>
            </w:r>
          </w:p>
          <w:p w:rsidR="00DF74CD" w:rsidRPr="008E39E4" w:rsidRDefault="00DF74CD" w:rsidP="00DF74CD">
            <w:pPr>
              <w:spacing w:line="240" w:lineRule="auto"/>
              <w:jc w:val="both"/>
              <w:rPr>
                <w:rFonts w:ascii="Times New Roman" w:hAnsi="Times New Roman" w:cs="Times New Roman"/>
                <w:b/>
                <w:sz w:val="24"/>
                <w:szCs w:val="28"/>
              </w:rPr>
            </w:pPr>
            <w:r>
              <w:rPr>
                <w:rFonts w:ascii="Times New Roman" w:hAnsi="Times New Roman" w:cs="Times New Roman"/>
                <w:sz w:val="24"/>
                <w:szCs w:val="24"/>
              </w:rPr>
              <w:t>7. Підвищення конкурентних переваг продукції через введення науково – технічного прогресу у виробництво.</w:t>
            </w:r>
          </w:p>
        </w:tc>
        <w:tc>
          <w:tcPr>
            <w:tcW w:w="4786" w:type="dxa"/>
          </w:tcPr>
          <w:p w:rsidR="00DF74CD" w:rsidRPr="00D90451" w:rsidRDefault="00DF74CD" w:rsidP="00DF74CD">
            <w:pPr>
              <w:spacing w:line="240" w:lineRule="auto"/>
              <w:jc w:val="both"/>
              <w:rPr>
                <w:rFonts w:ascii="Times New Roman" w:hAnsi="Times New Roman" w:cs="Times New Roman"/>
                <w:sz w:val="24"/>
                <w:szCs w:val="24"/>
              </w:rPr>
            </w:pPr>
            <w:r w:rsidRPr="00D90451">
              <w:rPr>
                <w:rFonts w:ascii="Times New Roman" w:hAnsi="Times New Roman" w:cs="Times New Roman"/>
                <w:sz w:val="24"/>
                <w:szCs w:val="24"/>
              </w:rPr>
              <w:t xml:space="preserve">1. </w:t>
            </w:r>
            <w:r>
              <w:rPr>
                <w:rFonts w:ascii="Times New Roman" w:hAnsi="Times New Roman" w:cs="Times New Roman"/>
                <w:sz w:val="24"/>
                <w:szCs w:val="24"/>
              </w:rPr>
              <w:t>Поряд із пошуком нових ринків збуту</w:t>
            </w:r>
            <w:r w:rsidRPr="00790EC7">
              <w:rPr>
                <w:rFonts w:ascii="Times New Roman" w:hAnsi="Times New Roman" w:cs="Times New Roman"/>
                <w:sz w:val="24"/>
                <w:szCs w:val="24"/>
                <w:lang w:val="ru-RU"/>
              </w:rPr>
              <w:t xml:space="preserve">, </w:t>
            </w:r>
            <w:r>
              <w:rPr>
                <w:rFonts w:ascii="Times New Roman" w:hAnsi="Times New Roman" w:cs="Times New Roman"/>
                <w:sz w:val="24"/>
                <w:szCs w:val="24"/>
              </w:rPr>
              <w:t>втрата ринку країн СНД</w:t>
            </w:r>
            <w:r w:rsidRPr="00D90451">
              <w:rPr>
                <w:rFonts w:ascii="Times New Roman" w:hAnsi="Times New Roman" w:cs="Times New Roman"/>
                <w:sz w:val="24"/>
                <w:szCs w:val="24"/>
              </w:rPr>
              <w:t>;</w:t>
            </w:r>
          </w:p>
          <w:p w:rsidR="00DF74CD" w:rsidRPr="00D90451" w:rsidRDefault="00DF74CD" w:rsidP="00DF74CD">
            <w:pPr>
              <w:spacing w:line="240" w:lineRule="auto"/>
              <w:jc w:val="both"/>
              <w:rPr>
                <w:rFonts w:ascii="Times New Roman" w:hAnsi="Times New Roman" w:cs="Times New Roman"/>
                <w:sz w:val="24"/>
                <w:szCs w:val="24"/>
              </w:rPr>
            </w:pPr>
            <w:r w:rsidRPr="00D90451">
              <w:rPr>
                <w:rFonts w:ascii="Times New Roman" w:hAnsi="Times New Roman" w:cs="Times New Roman"/>
                <w:sz w:val="24"/>
                <w:szCs w:val="24"/>
              </w:rPr>
              <w:t xml:space="preserve">2. </w:t>
            </w:r>
            <w:r>
              <w:rPr>
                <w:rFonts w:ascii="Times New Roman" w:hAnsi="Times New Roman" w:cs="Times New Roman"/>
                <w:sz w:val="24"/>
                <w:szCs w:val="24"/>
              </w:rPr>
              <w:t>Нижча ціна на українську продукції</w:t>
            </w:r>
            <w:r w:rsidRPr="00790EC7">
              <w:rPr>
                <w:rFonts w:ascii="Times New Roman" w:hAnsi="Times New Roman" w:cs="Times New Roman"/>
                <w:sz w:val="24"/>
                <w:szCs w:val="24"/>
                <w:lang w:val="ru-RU"/>
              </w:rPr>
              <w:t>,</w:t>
            </w:r>
            <w:r>
              <w:rPr>
                <w:rFonts w:ascii="Times New Roman" w:hAnsi="Times New Roman" w:cs="Times New Roman"/>
                <w:sz w:val="24"/>
                <w:szCs w:val="24"/>
              </w:rPr>
              <w:t xml:space="preserve"> порівняно з аналогічною іноземною продукцією</w:t>
            </w:r>
            <w:r w:rsidRPr="00D90451">
              <w:rPr>
                <w:rFonts w:ascii="Times New Roman" w:hAnsi="Times New Roman" w:cs="Times New Roman"/>
                <w:sz w:val="24"/>
                <w:szCs w:val="24"/>
              </w:rPr>
              <w:t>;</w:t>
            </w:r>
          </w:p>
          <w:p w:rsidR="00DF74CD" w:rsidRPr="00D90451" w:rsidRDefault="00DF74CD" w:rsidP="00DF74CD">
            <w:pPr>
              <w:spacing w:line="240" w:lineRule="auto"/>
              <w:jc w:val="both"/>
              <w:rPr>
                <w:rFonts w:ascii="Times New Roman" w:hAnsi="Times New Roman" w:cs="Times New Roman"/>
                <w:sz w:val="24"/>
                <w:szCs w:val="24"/>
              </w:rPr>
            </w:pPr>
            <w:r w:rsidRPr="00D90451">
              <w:rPr>
                <w:rFonts w:ascii="Times New Roman" w:hAnsi="Times New Roman" w:cs="Times New Roman"/>
                <w:sz w:val="24"/>
                <w:szCs w:val="24"/>
              </w:rPr>
              <w:t>3.</w:t>
            </w:r>
            <w:r>
              <w:rPr>
                <w:rFonts w:ascii="Times New Roman" w:hAnsi="Times New Roman" w:cs="Times New Roman"/>
                <w:sz w:val="24"/>
                <w:szCs w:val="24"/>
              </w:rPr>
              <w:t>Нестабільність світового ринку через різні чинники</w:t>
            </w:r>
            <w:r w:rsidRPr="00D90451">
              <w:rPr>
                <w:rFonts w:ascii="Times New Roman" w:hAnsi="Times New Roman" w:cs="Times New Roman"/>
                <w:sz w:val="24"/>
                <w:szCs w:val="24"/>
              </w:rPr>
              <w:t>;</w:t>
            </w:r>
          </w:p>
          <w:p w:rsidR="00DF74CD" w:rsidRPr="00D90451" w:rsidRDefault="00DF74CD" w:rsidP="00DF74CD">
            <w:pPr>
              <w:spacing w:line="240" w:lineRule="auto"/>
              <w:jc w:val="both"/>
              <w:rPr>
                <w:rFonts w:ascii="Times New Roman" w:hAnsi="Times New Roman" w:cs="Times New Roman"/>
                <w:sz w:val="24"/>
                <w:szCs w:val="24"/>
              </w:rPr>
            </w:pPr>
            <w:r w:rsidRPr="00D90451">
              <w:rPr>
                <w:rFonts w:ascii="Times New Roman" w:hAnsi="Times New Roman" w:cs="Times New Roman"/>
                <w:sz w:val="24"/>
                <w:szCs w:val="24"/>
              </w:rPr>
              <w:t xml:space="preserve">4. </w:t>
            </w:r>
            <w:r>
              <w:rPr>
                <w:rFonts w:ascii="Times New Roman" w:hAnsi="Times New Roman" w:cs="Times New Roman"/>
                <w:sz w:val="24"/>
                <w:szCs w:val="24"/>
              </w:rPr>
              <w:t>Загроза вивозу з країни сировини з нижчою вартість та подальший імпорт продукції з вищою ціною;</w:t>
            </w:r>
          </w:p>
          <w:p w:rsidR="00DF74CD" w:rsidRPr="00D90451" w:rsidRDefault="00DF74CD" w:rsidP="00DF74CD">
            <w:pPr>
              <w:spacing w:line="240" w:lineRule="auto"/>
              <w:jc w:val="both"/>
              <w:rPr>
                <w:rFonts w:ascii="Times New Roman" w:hAnsi="Times New Roman" w:cs="Times New Roman"/>
                <w:sz w:val="24"/>
                <w:szCs w:val="24"/>
              </w:rPr>
            </w:pPr>
            <w:r w:rsidRPr="00D90451">
              <w:rPr>
                <w:rFonts w:ascii="Times New Roman" w:hAnsi="Times New Roman" w:cs="Times New Roman"/>
                <w:sz w:val="24"/>
                <w:szCs w:val="24"/>
              </w:rPr>
              <w:t xml:space="preserve">5. </w:t>
            </w:r>
            <w:r>
              <w:rPr>
                <w:rFonts w:ascii="Times New Roman" w:hAnsi="Times New Roman" w:cs="Times New Roman"/>
                <w:sz w:val="24"/>
                <w:szCs w:val="24"/>
              </w:rPr>
              <w:t>Негативне торговельне сальдо в галузі продукції рослинництва</w:t>
            </w:r>
            <w:r w:rsidRPr="00D90451">
              <w:rPr>
                <w:rFonts w:ascii="Times New Roman" w:hAnsi="Times New Roman" w:cs="Times New Roman"/>
                <w:sz w:val="24"/>
                <w:szCs w:val="24"/>
              </w:rPr>
              <w:t>;</w:t>
            </w:r>
          </w:p>
          <w:p w:rsidR="00DF74CD" w:rsidRPr="00D90451" w:rsidRDefault="00DF74CD" w:rsidP="00DF74CD">
            <w:pPr>
              <w:spacing w:line="240" w:lineRule="auto"/>
              <w:jc w:val="both"/>
              <w:rPr>
                <w:rFonts w:ascii="Times New Roman" w:hAnsi="Times New Roman" w:cs="Times New Roman"/>
                <w:sz w:val="24"/>
                <w:szCs w:val="24"/>
              </w:rPr>
            </w:pPr>
            <w:r w:rsidRPr="00D90451">
              <w:rPr>
                <w:rFonts w:ascii="Times New Roman" w:hAnsi="Times New Roman" w:cs="Times New Roman"/>
                <w:sz w:val="24"/>
                <w:szCs w:val="24"/>
              </w:rPr>
              <w:t xml:space="preserve"> 6.</w:t>
            </w:r>
            <w:r>
              <w:rPr>
                <w:rFonts w:ascii="Times New Roman" w:hAnsi="Times New Roman" w:cs="Times New Roman"/>
                <w:sz w:val="24"/>
                <w:szCs w:val="24"/>
              </w:rPr>
              <w:t>Зниження виробництва через мінливість природніх умов в країні</w:t>
            </w:r>
            <w:r w:rsidRPr="00D90451">
              <w:rPr>
                <w:rFonts w:ascii="Times New Roman" w:hAnsi="Times New Roman" w:cs="Times New Roman"/>
                <w:sz w:val="24"/>
                <w:szCs w:val="24"/>
              </w:rPr>
              <w:t>;</w:t>
            </w:r>
          </w:p>
          <w:p w:rsidR="00DF74CD" w:rsidRPr="008E39E4" w:rsidRDefault="00DF74CD" w:rsidP="00DF74CD">
            <w:pPr>
              <w:spacing w:line="240" w:lineRule="auto"/>
              <w:jc w:val="both"/>
              <w:rPr>
                <w:rFonts w:ascii="Times New Roman" w:hAnsi="Times New Roman" w:cs="Times New Roman"/>
                <w:sz w:val="24"/>
                <w:szCs w:val="28"/>
              </w:rPr>
            </w:pPr>
            <w:r w:rsidRPr="00D90451">
              <w:rPr>
                <w:rFonts w:ascii="Times New Roman" w:hAnsi="Times New Roman" w:cs="Times New Roman"/>
                <w:sz w:val="24"/>
                <w:szCs w:val="24"/>
              </w:rPr>
              <w:t xml:space="preserve">7. </w:t>
            </w:r>
            <w:r>
              <w:rPr>
                <w:rFonts w:ascii="Times New Roman" w:hAnsi="Times New Roman" w:cs="Times New Roman"/>
                <w:sz w:val="24"/>
                <w:szCs w:val="24"/>
              </w:rPr>
              <w:t>Значна монополізація ринку призводить до неможливості функціонування на ньому дрібних та середніх підприємств.</w:t>
            </w:r>
          </w:p>
        </w:tc>
      </w:tr>
    </w:tbl>
    <w:p w:rsidR="00DF74CD" w:rsidRPr="005C500F" w:rsidRDefault="00DF74CD" w:rsidP="00DF74CD">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Примітка. Складено автором за даними</w:t>
      </w:r>
      <w:r w:rsidRPr="005C500F">
        <w:rPr>
          <w:rFonts w:ascii="Times New Roman" w:hAnsi="Times New Roman" w:cs="Times New Roman"/>
          <w:sz w:val="24"/>
          <w:szCs w:val="28"/>
        </w:rPr>
        <w:t xml:space="preserve"> [</w:t>
      </w:r>
      <w:r w:rsidRPr="00C24028">
        <w:rPr>
          <w:rFonts w:ascii="Times New Roman" w:hAnsi="Times New Roman" w:cs="Times New Roman"/>
          <w:sz w:val="24"/>
          <w:szCs w:val="28"/>
        </w:rPr>
        <w:t>66,</w:t>
      </w:r>
      <w:r w:rsidRPr="00790EC7">
        <w:rPr>
          <w:rFonts w:ascii="Times New Roman" w:hAnsi="Times New Roman" w:cs="Times New Roman"/>
          <w:sz w:val="24"/>
          <w:szCs w:val="28"/>
          <w:lang w:val="ru-RU"/>
        </w:rPr>
        <w:t xml:space="preserve"> </w:t>
      </w:r>
      <w:r>
        <w:rPr>
          <w:rFonts w:ascii="Times New Roman" w:hAnsi="Times New Roman" w:cs="Times New Roman"/>
          <w:sz w:val="24"/>
          <w:szCs w:val="28"/>
        </w:rPr>
        <w:t>21</w:t>
      </w:r>
      <w:r w:rsidRPr="00790EC7">
        <w:rPr>
          <w:rFonts w:ascii="Times New Roman" w:hAnsi="Times New Roman" w:cs="Times New Roman"/>
          <w:sz w:val="24"/>
          <w:szCs w:val="28"/>
          <w:lang w:val="ru-RU"/>
        </w:rPr>
        <w:t xml:space="preserve">, </w:t>
      </w:r>
      <w:r>
        <w:rPr>
          <w:rFonts w:ascii="Times New Roman" w:hAnsi="Times New Roman" w:cs="Times New Roman"/>
          <w:sz w:val="24"/>
          <w:szCs w:val="28"/>
          <w:lang w:val="en-US"/>
        </w:rPr>
        <w:t>c</w:t>
      </w:r>
      <w:r w:rsidRPr="00790EC7">
        <w:rPr>
          <w:rFonts w:ascii="Times New Roman" w:hAnsi="Times New Roman" w:cs="Times New Roman"/>
          <w:sz w:val="24"/>
          <w:szCs w:val="28"/>
          <w:lang w:val="ru-RU"/>
        </w:rPr>
        <w:t>.301</w:t>
      </w:r>
      <w:r w:rsidRPr="005C500F">
        <w:rPr>
          <w:rFonts w:ascii="Times New Roman" w:hAnsi="Times New Roman" w:cs="Times New Roman"/>
          <w:sz w:val="24"/>
          <w:szCs w:val="28"/>
        </w:rPr>
        <w:t>].</w:t>
      </w:r>
    </w:p>
    <w:p w:rsidR="00DF74CD" w:rsidRPr="00236B95" w:rsidRDefault="00DF74CD" w:rsidP="00DF74CD">
      <w:pPr>
        <w:pStyle w:val="Standard"/>
        <w:spacing w:line="360" w:lineRule="auto"/>
        <w:jc w:val="both"/>
        <w:rPr>
          <w:rFonts w:ascii="Times New Roman" w:hAnsi="Times New Roman"/>
          <w:sz w:val="28"/>
          <w:szCs w:val="28"/>
          <w:lang w:val="uk-UA"/>
        </w:rPr>
      </w:pPr>
      <w:r>
        <w:rPr>
          <w:rFonts w:ascii="Times New Roman" w:hAnsi="Times New Roman"/>
          <w:sz w:val="28"/>
          <w:szCs w:val="28"/>
          <w:lang w:val="uk-UA"/>
        </w:rPr>
        <w:tab/>
        <w:t>Даний аналіз сильний та слабких сторін</w:t>
      </w:r>
      <w:r w:rsidRPr="00790EC7">
        <w:rPr>
          <w:rFonts w:ascii="Times New Roman" w:hAnsi="Times New Roman"/>
          <w:sz w:val="28"/>
          <w:szCs w:val="28"/>
          <w:lang w:val="ru-RU"/>
        </w:rPr>
        <w:t xml:space="preserve">, </w:t>
      </w:r>
      <w:r>
        <w:rPr>
          <w:rFonts w:ascii="Times New Roman" w:hAnsi="Times New Roman"/>
          <w:sz w:val="28"/>
          <w:szCs w:val="28"/>
          <w:lang w:val="uk-UA"/>
        </w:rPr>
        <w:t>а також можливостей та загроз свідчить про здатність галузі продукції рослинництва в майбутньому стати одним із локомотивів економічного зростання країни. Значними перспективами</w:t>
      </w:r>
      <w:r w:rsidRPr="00AA145F">
        <w:rPr>
          <w:rFonts w:ascii="Times New Roman" w:hAnsi="Times New Roman" w:cs="Times New Roman"/>
          <w:sz w:val="28"/>
          <w:szCs w:val="28"/>
          <w:lang w:val="uk-UA"/>
        </w:rPr>
        <w:t xml:space="preserve"> серед</w:t>
      </w:r>
      <w:r>
        <w:rPr>
          <w:rFonts w:ascii="Times New Roman" w:hAnsi="Times New Roman" w:cs="Times New Roman"/>
          <w:sz w:val="28"/>
          <w:szCs w:val="28"/>
          <w:lang w:val="uk-UA"/>
        </w:rPr>
        <w:t xml:space="preserve"> </w:t>
      </w:r>
      <w:r w:rsidRPr="00AA145F">
        <w:rPr>
          <w:rFonts w:ascii="Times New Roman" w:hAnsi="Times New Roman" w:cs="Times New Roman"/>
          <w:sz w:val="28"/>
          <w:szCs w:val="28"/>
          <w:lang w:val="uk-UA"/>
        </w:rPr>
        <w:t xml:space="preserve">них </w:t>
      </w:r>
      <w:r>
        <w:rPr>
          <w:rFonts w:ascii="Times New Roman" w:hAnsi="Times New Roman" w:cs="Times New Roman"/>
          <w:sz w:val="28"/>
          <w:szCs w:val="28"/>
          <w:lang w:val="uk-UA"/>
        </w:rPr>
        <w:t>можна назвати</w:t>
      </w:r>
      <w:r w:rsidRPr="00AA145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зростання </w:t>
      </w:r>
      <w:r w:rsidRPr="00AA145F">
        <w:rPr>
          <w:rFonts w:ascii="Times New Roman" w:hAnsi="Times New Roman" w:cs="Times New Roman"/>
          <w:sz w:val="28"/>
          <w:szCs w:val="28"/>
          <w:lang w:val="uk-UA"/>
        </w:rPr>
        <w:t xml:space="preserve">інвестицій </w:t>
      </w:r>
      <w:r>
        <w:rPr>
          <w:rFonts w:ascii="Times New Roman" w:hAnsi="Times New Roman" w:cs="Times New Roman"/>
          <w:sz w:val="28"/>
          <w:szCs w:val="28"/>
          <w:lang w:val="uk-UA"/>
        </w:rPr>
        <w:t>в галузь</w:t>
      </w:r>
      <w:r w:rsidRPr="00AA145F">
        <w:rPr>
          <w:rFonts w:ascii="Times New Roman" w:hAnsi="Times New Roman" w:cs="Times New Roman"/>
          <w:sz w:val="28"/>
          <w:szCs w:val="28"/>
          <w:lang w:val="uk-UA"/>
        </w:rPr>
        <w:t xml:space="preserve"> завдяки</w:t>
      </w:r>
      <w:r>
        <w:rPr>
          <w:rFonts w:ascii="Times New Roman" w:hAnsi="Times New Roman" w:cs="Times New Roman"/>
          <w:sz w:val="28"/>
          <w:szCs w:val="28"/>
          <w:lang w:val="uk-UA"/>
        </w:rPr>
        <w:t xml:space="preserve"> законодавчій підтримці інвесторів</w:t>
      </w:r>
      <w:r w:rsidRPr="00AA145F">
        <w:rPr>
          <w:rFonts w:ascii="Times New Roman" w:hAnsi="Times New Roman" w:cs="Times New Roman"/>
          <w:sz w:val="28"/>
          <w:szCs w:val="28"/>
          <w:lang w:val="uk-UA"/>
        </w:rPr>
        <w:t>;</w:t>
      </w:r>
      <w:r>
        <w:rPr>
          <w:rFonts w:ascii="Times New Roman" w:hAnsi="Times New Roman" w:cs="Times New Roman"/>
          <w:sz w:val="28"/>
          <w:szCs w:val="28"/>
          <w:lang w:val="uk-UA"/>
        </w:rPr>
        <w:t xml:space="preserve"> зростання експортних поставок продукції з вищим показником переробки</w:t>
      </w:r>
      <w:r w:rsidRPr="00790EC7">
        <w:rPr>
          <w:rFonts w:ascii="Times New Roman" w:hAnsi="Times New Roman" w:cs="Times New Roman"/>
          <w:sz w:val="28"/>
          <w:szCs w:val="28"/>
          <w:lang w:val="uk-UA"/>
        </w:rPr>
        <w:t xml:space="preserve">, </w:t>
      </w:r>
      <w:r>
        <w:rPr>
          <w:rFonts w:ascii="Times New Roman" w:hAnsi="Times New Roman" w:cs="Times New Roman"/>
          <w:sz w:val="28"/>
          <w:szCs w:val="28"/>
          <w:lang w:val="uk-UA"/>
        </w:rPr>
        <w:t>значні обсяги експорту впливатимуть на економіку</w:t>
      </w:r>
      <w:r w:rsidRPr="00790EC7">
        <w:rPr>
          <w:rFonts w:ascii="Times New Roman" w:hAnsi="Times New Roman" w:cs="Times New Roman"/>
          <w:sz w:val="28"/>
          <w:szCs w:val="28"/>
          <w:lang w:val="uk-UA"/>
        </w:rPr>
        <w:t xml:space="preserve">, через збільшення ВВП та </w:t>
      </w:r>
      <w:r>
        <w:rPr>
          <w:rFonts w:ascii="Times New Roman" w:hAnsi="Times New Roman" w:cs="Times New Roman"/>
          <w:sz w:val="28"/>
          <w:szCs w:val="28"/>
          <w:lang w:val="uk-UA"/>
        </w:rPr>
        <w:t>валютних надходжень</w:t>
      </w:r>
      <w:r w:rsidRPr="00790EC7">
        <w:rPr>
          <w:rFonts w:ascii="Times New Roman" w:hAnsi="Times New Roman" w:cs="Times New Roman"/>
          <w:sz w:val="28"/>
          <w:szCs w:val="28"/>
          <w:lang w:val="uk-UA"/>
        </w:rPr>
        <w:t xml:space="preserve">, </w:t>
      </w:r>
      <w:r>
        <w:rPr>
          <w:rFonts w:ascii="Times New Roman" w:hAnsi="Times New Roman" w:cs="Times New Roman"/>
          <w:sz w:val="28"/>
          <w:szCs w:val="28"/>
          <w:lang w:val="uk-UA"/>
        </w:rPr>
        <w:t>що в майбутньому призведе до більшої відкритості економіки.</w:t>
      </w:r>
    </w:p>
    <w:p w:rsidR="00DF74CD" w:rsidRPr="00790EC7" w:rsidRDefault="00DF74CD" w:rsidP="00DF74CD">
      <w:pPr>
        <w:pStyle w:val="Standard"/>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tab/>
      </w:r>
      <w:r w:rsidRPr="00790EC7">
        <w:rPr>
          <w:rFonts w:ascii="Times New Roman" w:hAnsi="Times New Roman" w:cs="Times New Roman"/>
          <w:sz w:val="28"/>
          <w:szCs w:val="28"/>
          <w:lang w:val="uk-UA"/>
        </w:rPr>
        <w:t>Однією із загроз є значна монополізація галузі продукції рослинництва, оскільки в даній сфері присутні кілька агрохолдингів, які створюють диспропорцію в структурі виробництва. Більшість економічних угрупувань,</w:t>
      </w:r>
      <w:r w:rsidRPr="00790EC7">
        <w:rPr>
          <w:rFonts w:ascii="Times New Roman" w:hAnsi="Times New Roman" w:cs="Times New Roman"/>
          <w:sz w:val="28"/>
          <w:szCs w:val="28"/>
          <w:lang w:val="ru-RU"/>
        </w:rPr>
        <w:t xml:space="preserve"> до </w:t>
      </w:r>
      <w:r w:rsidRPr="00790EC7">
        <w:rPr>
          <w:rFonts w:ascii="Times New Roman" w:hAnsi="Times New Roman" w:cs="Times New Roman"/>
          <w:sz w:val="28"/>
          <w:szCs w:val="28"/>
          <w:lang w:val="uk-UA"/>
        </w:rPr>
        <w:t>складу яких входять великі агропідприємства, присутні у владних колах країни. Через це вони не дають розвиватися нормальному ринковому конкурентному середовищу, адже діють лише у власних інтересах.</w:t>
      </w:r>
    </w:p>
    <w:p w:rsidR="00DF74CD" w:rsidRDefault="00DF74CD" w:rsidP="00DF74C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Тому більшість дрібних підприємств та фермерських господарств не мають змоги розвиватися через відсутність значних зрушень та реформ. Навіть враховуючи той факт</w:t>
      </w:r>
      <w:r w:rsidRPr="00C67024">
        <w:rPr>
          <w:rFonts w:ascii="Times New Roman" w:hAnsi="Times New Roman" w:cs="Times New Roman"/>
          <w:sz w:val="28"/>
        </w:rPr>
        <w:t xml:space="preserve">, </w:t>
      </w:r>
      <w:r>
        <w:rPr>
          <w:rFonts w:ascii="Times New Roman" w:hAnsi="Times New Roman" w:cs="Times New Roman"/>
          <w:sz w:val="28"/>
        </w:rPr>
        <w:t>що після підписання Угоди про асоціацію відкрився широкий доступ української продукції до європейських ринків</w:t>
      </w:r>
      <w:r w:rsidRPr="00C67024">
        <w:rPr>
          <w:rFonts w:ascii="Times New Roman" w:hAnsi="Times New Roman" w:cs="Times New Roman"/>
          <w:sz w:val="28"/>
        </w:rPr>
        <w:t xml:space="preserve">, </w:t>
      </w:r>
      <w:r>
        <w:rPr>
          <w:rFonts w:ascii="Times New Roman" w:hAnsi="Times New Roman" w:cs="Times New Roman"/>
          <w:sz w:val="28"/>
        </w:rPr>
        <w:t>зменшено чи скасовано більшість мит</w:t>
      </w:r>
      <w:r w:rsidRPr="00C67024">
        <w:rPr>
          <w:rFonts w:ascii="Times New Roman" w:hAnsi="Times New Roman" w:cs="Times New Roman"/>
          <w:sz w:val="28"/>
        </w:rPr>
        <w:t xml:space="preserve">, </w:t>
      </w:r>
      <w:r>
        <w:rPr>
          <w:rFonts w:ascii="Times New Roman" w:hAnsi="Times New Roman" w:cs="Times New Roman"/>
          <w:sz w:val="28"/>
        </w:rPr>
        <w:t>українська продукція рослинництва не відповідає стандартам якості</w:t>
      </w:r>
      <w:r w:rsidRPr="00C67024">
        <w:rPr>
          <w:rFonts w:ascii="Times New Roman" w:hAnsi="Times New Roman" w:cs="Times New Roman"/>
          <w:sz w:val="28"/>
        </w:rPr>
        <w:t xml:space="preserve">, </w:t>
      </w:r>
      <w:r>
        <w:rPr>
          <w:rFonts w:ascii="Times New Roman" w:hAnsi="Times New Roman" w:cs="Times New Roman"/>
          <w:sz w:val="28"/>
        </w:rPr>
        <w:t>а сільськогосподарський менеджмент немає достатньо кваліфікації для представлення української продукції закордоном. Через значний вплив агрохолдингів законодавче регулювання сільського господарства рухається значно повільнішими темпами</w:t>
      </w:r>
      <w:r w:rsidRPr="00CB6752">
        <w:rPr>
          <w:rFonts w:ascii="Times New Roman" w:hAnsi="Times New Roman" w:cs="Times New Roman"/>
          <w:sz w:val="28"/>
        </w:rPr>
        <w:t xml:space="preserve">, </w:t>
      </w:r>
      <w:r>
        <w:rPr>
          <w:rFonts w:ascii="Times New Roman" w:hAnsi="Times New Roman" w:cs="Times New Roman"/>
          <w:sz w:val="28"/>
        </w:rPr>
        <w:t>аніж в країнах Західної Європи</w:t>
      </w:r>
      <w:r w:rsidRPr="00790EC7">
        <w:rPr>
          <w:rFonts w:ascii="Times New Roman" w:hAnsi="Times New Roman" w:cs="Times New Roman"/>
          <w:sz w:val="28"/>
          <w:lang w:val="ru-RU"/>
        </w:rPr>
        <w:t xml:space="preserve"> [3,</w:t>
      </w:r>
      <w:r>
        <w:rPr>
          <w:rFonts w:ascii="Times New Roman" w:hAnsi="Times New Roman" w:cs="Times New Roman"/>
          <w:sz w:val="28"/>
          <w:lang w:val="ru-RU"/>
        </w:rPr>
        <w:t xml:space="preserve"> с.6</w:t>
      </w:r>
      <w:r w:rsidRPr="00790EC7">
        <w:rPr>
          <w:rFonts w:ascii="Times New Roman" w:hAnsi="Times New Roman" w:cs="Times New Roman"/>
          <w:sz w:val="28"/>
          <w:lang w:val="ru-RU"/>
        </w:rPr>
        <w:t>]</w:t>
      </w:r>
      <w:r>
        <w:rPr>
          <w:rFonts w:ascii="Times New Roman" w:hAnsi="Times New Roman" w:cs="Times New Roman"/>
          <w:sz w:val="28"/>
        </w:rPr>
        <w:t xml:space="preserve">. </w:t>
      </w:r>
    </w:p>
    <w:p w:rsidR="00DF74CD" w:rsidRPr="00790EC7" w:rsidRDefault="00DF74CD" w:rsidP="00DF74C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Зважаючи на те</w:t>
      </w:r>
      <w:r w:rsidRPr="004A370E">
        <w:rPr>
          <w:rFonts w:ascii="Times New Roman" w:hAnsi="Times New Roman" w:cs="Times New Roman"/>
          <w:sz w:val="28"/>
        </w:rPr>
        <w:t xml:space="preserve">, </w:t>
      </w:r>
      <w:r>
        <w:rPr>
          <w:rFonts w:ascii="Times New Roman" w:hAnsi="Times New Roman" w:cs="Times New Roman"/>
          <w:sz w:val="28"/>
        </w:rPr>
        <w:t>що галузь продукції рослинництва є однією із найперспективніших в структурі національної економіки важливо окреслити кілька важливих завдань</w:t>
      </w:r>
      <w:r w:rsidRPr="004A370E">
        <w:rPr>
          <w:rFonts w:ascii="Times New Roman" w:hAnsi="Times New Roman" w:cs="Times New Roman"/>
          <w:sz w:val="28"/>
        </w:rPr>
        <w:t>,</w:t>
      </w:r>
      <w:r>
        <w:rPr>
          <w:rFonts w:ascii="Times New Roman" w:hAnsi="Times New Roman" w:cs="Times New Roman"/>
          <w:sz w:val="28"/>
        </w:rPr>
        <w:t xml:space="preserve"> що стоять перед нею</w:t>
      </w:r>
      <w:r w:rsidRPr="00C53C63">
        <w:rPr>
          <w:rFonts w:ascii="Times New Roman" w:hAnsi="Times New Roman" w:cs="Times New Roman"/>
          <w:sz w:val="28"/>
        </w:rPr>
        <w:t xml:space="preserve"> </w:t>
      </w:r>
      <w:r w:rsidRPr="00790EC7">
        <w:rPr>
          <w:rFonts w:ascii="Times New Roman" w:hAnsi="Times New Roman" w:cs="Times New Roman"/>
          <w:color w:val="000000" w:themeColor="text1"/>
          <w:sz w:val="28"/>
        </w:rPr>
        <w:t>[4,</w:t>
      </w:r>
      <w:r w:rsidRPr="00790EC7">
        <w:rPr>
          <w:rFonts w:ascii="Times New Roman" w:hAnsi="Times New Roman" w:cs="Times New Roman"/>
          <w:color w:val="000000" w:themeColor="text1"/>
          <w:sz w:val="28"/>
          <w:lang w:val="ru-RU"/>
        </w:rPr>
        <w:t xml:space="preserve"> </w:t>
      </w:r>
      <w:r w:rsidRPr="00790EC7">
        <w:rPr>
          <w:rFonts w:ascii="Times New Roman" w:hAnsi="Times New Roman" w:cs="Times New Roman"/>
          <w:color w:val="000000" w:themeColor="text1"/>
          <w:sz w:val="28"/>
          <w:lang w:val="en-US"/>
        </w:rPr>
        <w:t>c</w:t>
      </w:r>
      <w:r w:rsidRPr="00790EC7">
        <w:rPr>
          <w:rFonts w:ascii="Times New Roman" w:hAnsi="Times New Roman" w:cs="Times New Roman"/>
          <w:color w:val="000000" w:themeColor="text1"/>
          <w:sz w:val="28"/>
        </w:rPr>
        <w:t>.</w:t>
      </w:r>
      <w:r w:rsidRPr="00790EC7">
        <w:rPr>
          <w:rFonts w:ascii="Times New Roman" w:hAnsi="Times New Roman" w:cs="Times New Roman"/>
          <w:color w:val="000000" w:themeColor="text1"/>
          <w:sz w:val="28"/>
          <w:lang w:val="ru-RU"/>
        </w:rPr>
        <w:t>53</w:t>
      </w:r>
      <w:r w:rsidRPr="00790EC7">
        <w:rPr>
          <w:rFonts w:ascii="Times New Roman" w:hAnsi="Times New Roman" w:cs="Times New Roman"/>
          <w:color w:val="000000" w:themeColor="text1"/>
          <w:sz w:val="28"/>
        </w:rPr>
        <w:t xml:space="preserve">]. </w:t>
      </w:r>
    </w:p>
    <w:p w:rsidR="00DF74CD" w:rsidRDefault="00DF74CD" w:rsidP="00DF74CD">
      <w:pPr>
        <w:spacing w:after="0" w:line="360" w:lineRule="auto"/>
        <w:ind w:firstLine="709"/>
        <w:jc w:val="both"/>
        <w:rPr>
          <w:rFonts w:ascii="Times New Roman" w:hAnsi="Times New Roman" w:cs="Times New Roman"/>
          <w:sz w:val="28"/>
        </w:rPr>
      </w:pPr>
      <w:r w:rsidRPr="009C185B">
        <w:rPr>
          <w:rFonts w:ascii="Times New Roman" w:hAnsi="Times New Roman" w:cs="Times New Roman"/>
          <w:sz w:val="28"/>
        </w:rPr>
        <w:t>1.</w:t>
      </w:r>
      <w:r>
        <w:rPr>
          <w:rFonts w:ascii="Times New Roman" w:hAnsi="Times New Roman" w:cs="Times New Roman"/>
          <w:sz w:val="28"/>
        </w:rPr>
        <w:t xml:space="preserve"> </w:t>
      </w:r>
      <w:r w:rsidRPr="009C185B">
        <w:rPr>
          <w:rFonts w:ascii="Times New Roman" w:hAnsi="Times New Roman" w:cs="Times New Roman"/>
          <w:sz w:val="28"/>
        </w:rPr>
        <w:t>Важливість розвитку дрібних та середніх підприємств через відкрите конкурентне середовище на ринку</w:t>
      </w:r>
      <w:r>
        <w:rPr>
          <w:rFonts w:ascii="Times New Roman" w:hAnsi="Times New Roman" w:cs="Times New Roman"/>
          <w:sz w:val="28"/>
        </w:rPr>
        <w:t>. Це дозволить активізувати аграрну кооперацію та диверсифікувати експорт продукції рослинництва.</w:t>
      </w:r>
    </w:p>
    <w:p w:rsidR="00DF74CD" w:rsidRDefault="00DF74CD" w:rsidP="00DF74CD">
      <w:pPr>
        <w:spacing w:after="0" w:line="360" w:lineRule="auto"/>
        <w:ind w:firstLine="709"/>
        <w:jc w:val="both"/>
        <w:rPr>
          <w:rFonts w:ascii="Times New Roman" w:hAnsi="Times New Roman" w:cs="Times New Roman"/>
          <w:sz w:val="28"/>
        </w:rPr>
      </w:pPr>
      <w:r>
        <w:rPr>
          <w:rFonts w:ascii="Times New Roman" w:hAnsi="Times New Roman" w:cs="Times New Roman"/>
          <w:sz w:val="28"/>
        </w:rPr>
        <w:t>2. Зменшення кількості прямих субсидій для агропідприємств</w:t>
      </w:r>
      <w:r w:rsidRPr="009C185B">
        <w:rPr>
          <w:rFonts w:ascii="Times New Roman" w:hAnsi="Times New Roman" w:cs="Times New Roman"/>
          <w:sz w:val="28"/>
        </w:rPr>
        <w:t xml:space="preserve">, </w:t>
      </w:r>
      <w:r>
        <w:rPr>
          <w:rFonts w:ascii="Times New Roman" w:hAnsi="Times New Roman" w:cs="Times New Roman"/>
          <w:sz w:val="28"/>
        </w:rPr>
        <w:t>натомість збільшення фінансування проектів</w:t>
      </w:r>
      <w:r w:rsidRPr="009C185B">
        <w:rPr>
          <w:rFonts w:ascii="Times New Roman" w:hAnsi="Times New Roman" w:cs="Times New Roman"/>
          <w:sz w:val="28"/>
        </w:rPr>
        <w:t xml:space="preserve">, </w:t>
      </w:r>
      <w:r>
        <w:rPr>
          <w:rFonts w:ascii="Times New Roman" w:hAnsi="Times New Roman" w:cs="Times New Roman"/>
          <w:sz w:val="28"/>
        </w:rPr>
        <w:t>які пов’язані з покращенням</w:t>
      </w:r>
      <w:r w:rsidRPr="00CC52E7">
        <w:rPr>
          <w:rFonts w:ascii="Times New Roman" w:hAnsi="Times New Roman" w:cs="Times New Roman"/>
          <w:sz w:val="28"/>
        </w:rPr>
        <w:t xml:space="preserve"> </w:t>
      </w:r>
      <w:r>
        <w:rPr>
          <w:rFonts w:ascii="Times New Roman" w:hAnsi="Times New Roman" w:cs="Times New Roman"/>
          <w:sz w:val="28"/>
        </w:rPr>
        <w:t>виробничої</w:t>
      </w:r>
      <w:r w:rsidRPr="00CC52E7">
        <w:rPr>
          <w:rFonts w:ascii="Times New Roman" w:hAnsi="Times New Roman" w:cs="Times New Roman"/>
          <w:sz w:val="28"/>
        </w:rPr>
        <w:t xml:space="preserve">, </w:t>
      </w:r>
      <w:r>
        <w:rPr>
          <w:rFonts w:ascii="Times New Roman" w:hAnsi="Times New Roman" w:cs="Times New Roman"/>
          <w:sz w:val="28"/>
        </w:rPr>
        <w:t>маркетингової</w:t>
      </w:r>
      <w:r w:rsidRPr="00317777">
        <w:rPr>
          <w:rFonts w:ascii="Times New Roman" w:hAnsi="Times New Roman" w:cs="Times New Roman"/>
          <w:sz w:val="28"/>
        </w:rPr>
        <w:t>,</w:t>
      </w:r>
      <w:r>
        <w:rPr>
          <w:rFonts w:ascii="Times New Roman" w:hAnsi="Times New Roman" w:cs="Times New Roman"/>
          <w:sz w:val="28"/>
        </w:rPr>
        <w:t xml:space="preserve"> транспортної</w:t>
      </w:r>
      <w:r w:rsidRPr="00317777">
        <w:rPr>
          <w:rFonts w:ascii="Times New Roman" w:hAnsi="Times New Roman" w:cs="Times New Roman"/>
          <w:sz w:val="28"/>
        </w:rPr>
        <w:t>,</w:t>
      </w:r>
      <w:r>
        <w:rPr>
          <w:rFonts w:ascii="Times New Roman" w:hAnsi="Times New Roman" w:cs="Times New Roman"/>
          <w:sz w:val="28"/>
        </w:rPr>
        <w:t xml:space="preserve"> логістичної інфраструктури сільськогосподарського сектору України.</w:t>
      </w:r>
    </w:p>
    <w:p w:rsidR="00DF74CD" w:rsidRDefault="00DF74CD" w:rsidP="00DF74CD">
      <w:pPr>
        <w:spacing w:after="0" w:line="360" w:lineRule="auto"/>
        <w:ind w:firstLine="709"/>
        <w:jc w:val="both"/>
        <w:rPr>
          <w:rFonts w:ascii="Times New Roman" w:hAnsi="Times New Roman" w:cs="Times New Roman"/>
          <w:sz w:val="28"/>
        </w:rPr>
      </w:pPr>
      <w:r>
        <w:rPr>
          <w:rFonts w:ascii="Times New Roman" w:hAnsi="Times New Roman" w:cs="Times New Roman"/>
          <w:sz w:val="28"/>
        </w:rPr>
        <w:t>3. Покращення фінансової інфраструктури галузі продукції рослинництва України через модернізацію фінансово-кредитного забезпечення</w:t>
      </w:r>
      <w:r w:rsidRPr="008E0F2B">
        <w:rPr>
          <w:rFonts w:ascii="Times New Roman" w:hAnsi="Times New Roman" w:cs="Times New Roman"/>
          <w:sz w:val="28"/>
        </w:rPr>
        <w:t xml:space="preserve">, </w:t>
      </w:r>
      <w:r>
        <w:rPr>
          <w:rFonts w:ascii="Times New Roman" w:hAnsi="Times New Roman" w:cs="Times New Roman"/>
          <w:sz w:val="28"/>
        </w:rPr>
        <w:t>шляхом ведення фінансового лізингу</w:t>
      </w:r>
      <w:r w:rsidRPr="00AC29A4">
        <w:rPr>
          <w:rFonts w:ascii="Times New Roman" w:hAnsi="Times New Roman" w:cs="Times New Roman"/>
          <w:sz w:val="28"/>
        </w:rPr>
        <w:t xml:space="preserve">, </w:t>
      </w:r>
      <w:r>
        <w:rPr>
          <w:rFonts w:ascii="Times New Roman" w:hAnsi="Times New Roman" w:cs="Times New Roman"/>
          <w:sz w:val="28"/>
        </w:rPr>
        <w:t xml:space="preserve">страхування від ризиків та поширення венчурних операцій </w:t>
      </w:r>
      <w:r w:rsidRPr="00790EC7">
        <w:rPr>
          <w:rFonts w:ascii="Times New Roman" w:hAnsi="Times New Roman" w:cs="Times New Roman"/>
          <w:sz w:val="28"/>
        </w:rPr>
        <w:t>[</w:t>
      </w:r>
      <w:r>
        <w:rPr>
          <w:rFonts w:ascii="Times New Roman" w:hAnsi="Times New Roman" w:cs="Times New Roman"/>
          <w:sz w:val="28"/>
        </w:rPr>
        <w:t>5</w:t>
      </w:r>
      <w:r w:rsidRPr="00790EC7">
        <w:rPr>
          <w:rFonts w:ascii="Times New Roman" w:hAnsi="Times New Roman" w:cs="Times New Roman"/>
          <w:sz w:val="28"/>
        </w:rPr>
        <w:t>,</w:t>
      </w:r>
      <w:r>
        <w:rPr>
          <w:rFonts w:ascii="Times New Roman" w:hAnsi="Times New Roman" w:cs="Times New Roman"/>
          <w:sz w:val="28"/>
        </w:rPr>
        <w:t xml:space="preserve"> с.29</w:t>
      </w:r>
      <w:r w:rsidRPr="00790EC7">
        <w:rPr>
          <w:rFonts w:ascii="Times New Roman" w:hAnsi="Times New Roman" w:cs="Times New Roman"/>
          <w:sz w:val="28"/>
        </w:rPr>
        <w:t>]</w:t>
      </w:r>
      <w:r>
        <w:rPr>
          <w:rFonts w:ascii="Times New Roman" w:hAnsi="Times New Roman" w:cs="Times New Roman"/>
          <w:sz w:val="28"/>
        </w:rPr>
        <w:t>.</w:t>
      </w:r>
    </w:p>
    <w:p w:rsidR="00DF74CD" w:rsidRPr="009E6940" w:rsidRDefault="00DF74CD" w:rsidP="00DF74CD">
      <w:pPr>
        <w:spacing w:after="0" w:line="360" w:lineRule="auto"/>
        <w:ind w:firstLine="709"/>
        <w:jc w:val="both"/>
        <w:rPr>
          <w:rFonts w:ascii="Times New Roman" w:hAnsi="Times New Roman" w:cs="Times New Roman"/>
          <w:sz w:val="28"/>
        </w:rPr>
      </w:pPr>
      <w:r>
        <w:rPr>
          <w:rFonts w:ascii="Times New Roman" w:hAnsi="Times New Roman" w:cs="Times New Roman"/>
          <w:sz w:val="28"/>
        </w:rPr>
        <w:t>4. Покращення інвестиційного клімату через формування агрокластерів</w:t>
      </w:r>
      <w:r w:rsidRPr="0007606B">
        <w:rPr>
          <w:rFonts w:ascii="Times New Roman" w:hAnsi="Times New Roman" w:cs="Times New Roman"/>
          <w:sz w:val="28"/>
        </w:rPr>
        <w:t>,</w:t>
      </w:r>
      <w:r>
        <w:rPr>
          <w:rFonts w:ascii="Times New Roman" w:hAnsi="Times New Roman" w:cs="Times New Roman"/>
          <w:sz w:val="28"/>
        </w:rPr>
        <w:t xml:space="preserve"> технічних парків аграрного спрямування</w:t>
      </w:r>
      <w:r w:rsidRPr="0007606B">
        <w:rPr>
          <w:rFonts w:ascii="Times New Roman" w:hAnsi="Times New Roman" w:cs="Times New Roman"/>
          <w:sz w:val="28"/>
        </w:rPr>
        <w:t xml:space="preserve">, </w:t>
      </w:r>
      <w:r>
        <w:rPr>
          <w:rFonts w:ascii="Times New Roman" w:hAnsi="Times New Roman" w:cs="Times New Roman"/>
          <w:sz w:val="28"/>
        </w:rPr>
        <w:t>через які буде відбуватися більш поглиблена передача досвіду та технологій у сільське господарство України. Це дозволить також залучити більшу кількість прямих іноземних інвестицій в галузь продукції рослинництва країни</w:t>
      </w:r>
      <w:r w:rsidRPr="001D5E7B">
        <w:rPr>
          <w:rFonts w:ascii="Times New Roman" w:hAnsi="Times New Roman" w:cs="Times New Roman"/>
          <w:sz w:val="28"/>
        </w:rPr>
        <w:t xml:space="preserve">, </w:t>
      </w:r>
      <w:r>
        <w:rPr>
          <w:rFonts w:ascii="Times New Roman" w:hAnsi="Times New Roman" w:cs="Times New Roman"/>
          <w:sz w:val="28"/>
        </w:rPr>
        <w:t xml:space="preserve">які сприятимуть покращення конкурентоспроможності продукції та диверсифікації експорту. </w:t>
      </w:r>
      <w:r w:rsidRPr="001D5E7B">
        <w:rPr>
          <w:rFonts w:ascii="Times New Roman" w:hAnsi="Times New Roman" w:cs="Times New Roman"/>
          <w:sz w:val="28"/>
        </w:rPr>
        <w:t xml:space="preserve"> </w:t>
      </w:r>
      <w:r>
        <w:rPr>
          <w:rFonts w:ascii="Times New Roman" w:hAnsi="Times New Roman" w:cs="Times New Roman"/>
          <w:sz w:val="28"/>
        </w:rPr>
        <w:t xml:space="preserve">До створення </w:t>
      </w:r>
      <w:r>
        <w:rPr>
          <w:rFonts w:ascii="Times New Roman" w:hAnsi="Times New Roman" w:cs="Times New Roman"/>
          <w:sz w:val="28"/>
        </w:rPr>
        <w:lastRenderedPageBreak/>
        <w:t>підприємницьких агрокластерів</w:t>
      </w:r>
      <w:r w:rsidRPr="009E6940">
        <w:rPr>
          <w:rFonts w:ascii="Times New Roman" w:hAnsi="Times New Roman" w:cs="Times New Roman"/>
          <w:sz w:val="28"/>
        </w:rPr>
        <w:t>,</w:t>
      </w:r>
      <w:r>
        <w:rPr>
          <w:rFonts w:ascii="Times New Roman" w:hAnsi="Times New Roman" w:cs="Times New Roman"/>
          <w:sz w:val="28"/>
        </w:rPr>
        <w:t xml:space="preserve"> технічних парків</w:t>
      </w:r>
      <w:r w:rsidRPr="009E6940">
        <w:rPr>
          <w:rFonts w:ascii="Times New Roman" w:hAnsi="Times New Roman" w:cs="Times New Roman"/>
          <w:sz w:val="28"/>
        </w:rPr>
        <w:t xml:space="preserve"> </w:t>
      </w:r>
      <w:r>
        <w:rPr>
          <w:rFonts w:ascii="Times New Roman" w:hAnsi="Times New Roman" w:cs="Times New Roman"/>
          <w:sz w:val="28"/>
        </w:rPr>
        <w:t>важливо залучати сусідні європейські країни (Польща</w:t>
      </w:r>
      <w:r w:rsidRPr="009E6940">
        <w:rPr>
          <w:rFonts w:ascii="Times New Roman" w:hAnsi="Times New Roman" w:cs="Times New Roman"/>
          <w:sz w:val="28"/>
        </w:rPr>
        <w:t>,</w:t>
      </w:r>
      <w:r>
        <w:rPr>
          <w:rFonts w:ascii="Times New Roman" w:hAnsi="Times New Roman" w:cs="Times New Roman"/>
          <w:sz w:val="28"/>
        </w:rPr>
        <w:t xml:space="preserve"> Угорщина)</w:t>
      </w:r>
      <w:r w:rsidRPr="009E6940">
        <w:rPr>
          <w:rFonts w:ascii="Times New Roman" w:hAnsi="Times New Roman" w:cs="Times New Roman"/>
          <w:sz w:val="28"/>
        </w:rPr>
        <w:t>,</w:t>
      </w:r>
      <w:r>
        <w:rPr>
          <w:rFonts w:ascii="Times New Roman" w:hAnsi="Times New Roman" w:cs="Times New Roman"/>
          <w:sz w:val="28"/>
        </w:rPr>
        <w:t xml:space="preserve"> наукові аграрні установи</w:t>
      </w:r>
      <w:r w:rsidRPr="009E6940">
        <w:rPr>
          <w:rFonts w:ascii="Times New Roman" w:hAnsi="Times New Roman" w:cs="Times New Roman"/>
          <w:sz w:val="28"/>
        </w:rPr>
        <w:t xml:space="preserve">, </w:t>
      </w:r>
      <w:r>
        <w:rPr>
          <w:rFonts w:ascii="Times New Roman" w:hAnsi="Times New Roman" w:cs="Times New Roman"/>
          <w:sz w:val="28"/>
        </w:rPr>
        <w:t>вищі начальні заклади. Це допоможе створити позитивне середовище для реалізації інвестиційних проектів щодо створення спільних агропідприємств з європейськими країнами</w:t>
      </w:r>
      <w:r w:rsidRPr="001D5E7B">
        <w:rPr>
          <w:rFonts w:ascii="Times New Roman" w:hAnsi="Times New Roman" w:cs="Times New Roman"/>
          <w:sz w:val="28"/>
        </w:rPr>
        <w:t xml:space="preserve">, </w:t>
      </w:r>
      <w:r>
        <w:rPr>
          <w:rFonts w:ascii="Times New Roman" w:hAnsi="Times New Roman" w:cs="Times New Roman"/>
          <w:sz w:val="28"/>
        </w:rPr>
        <w:t>а також полегшить вихід країна на іноземні ринки продукції рослинництва.</w:t>
      </w:r>
    </w:p>
    <w:p w:rsidR="00DF74CD" w:rsidRDefault="00DF74CD" w:rsidP="00DF74CD">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Основною перешкодою для здійснення реформування галузі продукції рослинництва стали законодавчо – нормативна база</w:t>
      </w:r>
      <w:r w:rsidRPr="000C09BB">
        <w:rPr>
          <w:rFonts w:ascii="Times New Roman" w:hAnsi="Times New Roman" w:cs="Times New Roman"/>
          <w:sz w:val="28"/>
        </w:rPr>
        <w:t>,</w:t>
      </w:r>
      <w:r>
        <w:rPr>
          <w:rFonts w:ascii="Times New Roman" w:hAnsi="Times New Roman" w:cs="Times New Roman"/>
          <w:sz w:val="28"/>
        </w:rPr>
        <w:t xml:space="preserve"> тому органам державної влади потрібно здійснити певні кроки для того</w:t>
      </w:r>
      <w:r w:rsidRPr="000C09BB">
        <w:rPr>
          <w:rFonts w:ascii="Times New Roman" w:hAnsi="Times New Roman" w:cs="Times New Roman"/>
          <w:sz w:val="28"/>
        </w:rPr>
        <w:t>,</w:t>
      </w:r>
      <w:r>
        <w:rPr>
          <w:rFonts w:ascii="Times New Roman" w:hAnsi="Times New Roman" w:cs="Times New Roman"/>
          <w:sz w:val="28"/>
        </w:rPr>
        <w:t xml:space="preserve"> щоб реалізувати вище поставлені завдання:</w:t>
      </w:r>
    </w:p>
    <w:p w:rsidR="00DF74CD" w:rsidRDefault="00DF74CD" w:rsidP="00DF74CD">
      <w:pPr>
        <w:spacing w:after="0" w:line="360" w:lineRule="auto"/>
        <w:jc w:val="both"/>
        <w:rPr>
          <w:rFonts w:ascii="Times New Roman" w:hAnsi="Times New Roman" w:cs="Times New Roman"/>
          <w:sz w:val="28"/>
        </w:rPr>
      </w:pPr>
      <w:r>
        <w:rPr>
          <w:rFonts w:ascii="Times New Roman" w:hAnsi="Times New Roman" w:cs="Times New Roman"/>
          <w:sz w:val="28"/>
        </w:rPr>
        <w:t>- контроль за монопольним впливом агрохолдингів на всю аграрну галузь України. Покращити умови для розвитку дрібних та середніх агропідприємства можливо через скасування спеціального режиму сплати ПДВ для підприємств</w:t>
      </w:r>
      <w:r w:rsidRPr="006C0685">
        <w:rPr>
          <w:rFonts w:ascii="Times New Roman" w:hAnsi="Times New Roman" w:cs="Times New Roman"/>
          <w:sz w:val="28"/>
        </w:rPr>
        <w:t xml:space="preserve">, </w:t>
      </w:r>
      <w:r>
        <w:rPr>
          <w:rFonts w:ascii="Times New Roman" w:hAnsi="Times New Roman" w:cs="Times New Roman"/>
          <w:sz w:val="28"/>
        </w:rPr>
        <w:t>які акумулюють більше 5 тис. га угідь;</w:t>
      </w:r>
    </w:p>
    <w:p w:rsidR="00DF74CD" w:rsidRDefault="00DF74CD" w:rsidP="00DF74CD">
      <w:pPr>
        <w:spacing w:after="0" w:line="360" w:lineRule="auto"/>
        <w:jc w:val="both"/>
        <w:rPr>
          <w:rFonts w:ascii="Times New Roman" w:hAnsi="Times New Roman" w:cs="Times New Roman"/>
          <w:sz w:val="28"/>
        </w:rPr>
      </w:pPr>
      <w:r>
        <w:rPr>
          <w:rFonts w:ascii="Times New Roman" w:hAnsi="Times New Roman" w:cs="Times New Roman"/>
          <w:sz w:val="28"/>
        </w:rPr>
        <w:t>- запровадити чіткий механізм фінансової підтримки для малих та середніх підприємств</w:t>
      </w:r>
      <w:r w:rsidRPr="00DA4C5B">
        <w:rPr>
          <w:rFonts w:ascii="Times New Roman" w:hAnsi="Times New Roman" w:cs="Times New Roman"/>
          <w:sz w:val="28"/>
        </w:rPr>
        <w:t>,</w:t>
      </w:r>
      <w:r>
        <w:rPr>
          <w:rFonts w:ascii="Times New Roman" w:hAnsi="Times New Roman" w:cs="Times New Roman"/>
          <w:sz w:val="28"/>
        </w:rPr>
        <w:t xml:space="preserve"> через відкриті конкурсні процедури. Цей крок дозволить надати мотивацію для агропідприємств щодо збільшення  виробництва та обсягу експортних поставок продукції з більшим рівнем переробки;</w:t>
      </w:r>
    </w:p>
    <w:p w:rsidR="00DF74CD" w:rsidRDefault="00DF74CD" w:rsidP="00DF74CD">
      <w:pPr>
        <w:spacing w:after="0" w:line="360" w:lineRule="auto"/>
        <w:jc w:val="both"/>
        <w:rPr>
          <w:rFonts w:ascii="Times New Roman" w:hAnsi="Times New Roman" w:cs="Times New Roman"/>
          <w:sz w:val="28"/>
        </w:rPr>
      </w:pPr>
      <w:r>
        <w:rPr>
          <w:rFonts w:ascii="Times New Roman" w:hAnsi="Times New Roman" w:cs="Times New Roman"/>
          <w:sz w:val="28"/>
        </w:rPr>
        <w:t>- зменшення кількості податкових пільг для великих підприємств</w:t>
      </w:r>
      <w:r w:rsidRPr="00A93C3A">
        <w:rPr>
          <w:rFonts w:ascii="Times New Roman" w:hAnsi="Times New Roman" w:cs="Times New Roman"/>
          <w:sz w:val="28"/>
        </w:rPr>
        <w:t xml:space="preserve">, </w:t>
      </w:r>
      <w:r>
        <w:rPr>
          <w:rFonts w:ascii="Times New Roman" w:hAnsi="Times New Roman" w:cs="Times New Roman"/>
          <w:sz w:val="28"/>
        </w:rPr>
        <w:t>оскільки в них наявний експорт із вузькою товарною структурою продукції рослинництва із низькою доданою вартістю</w:t>
      </w:r>
      <w:r w:rsidRPr="001444D3">
        <w:rPr>
          <w:rFonts w:ascii="Times New Roman" w:hAnsi="Times New Roman" w:cs="Times New Roman"/>
          <w:sz w:val="28"/>
        </w:rPr>
        <w:t xml:space="preserve">, </w:t>
      </w:r>
      <w:r>
        <w:rPr>
          <w:rFonts w:ascii="Times New Roman" w:hAnsi="Times New Roman" w:cs="Times New Roman"/>
          <w:sz w:val="28"/>
        </w:rPr>
        <w:t>шляхом скасування сталого  сільськогосподарського податку. Для покращення конкурентного ринкового середовища в галузі продукції рослинництва даний податок повинен бути встановлений лише для підприємств з площею угідь  до 500 га. Це в свою чергу дозволить збільшити кількість переробки рослинницької сировини та урізноманітнить експорт готової продукції.</w:t>
      </w:r>
    </w:p>
    <w:p w:rsidR="00DF74CD" w:rsidRPr="00B57516"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rPr>
        <w:t xml:space="preserve">Згідно формули (1.5.) для аналізу експортного потенціалу України використаємо індекс виявлення порівняльних переваг або показник Баласса. Він базується на оцінці відносної порівняльної переваги України щодо експорту галузі продукції рослинництва. Для даного розрахунку </w:t>
      </w:r>
      <w:r>
        <w:rPr>
          <w:rFonts w:ascii="Times New Roman" w:hAnsi="Times New Roman" w:cs="Times New Roman"/>
          <w:sz w:val="28"/>
        </w:rPr>
        <w:lastRenderedPageBreak/>
        <w:t>використовувались дані Держстату</w:t>
      </w:r>
      <w:r w:rsidRPr="00790EC7">
        <w:rPr>
          <w:rFonts w:ascii="Times New Roman" w:hAnsi="Times New Roman" w:cs="Times New Roman"/>
          <w:sz w:val="28"/>
          <w:lang w:val="ru-RU"/>
        </w:rPr>
        <w:t>,</w:t>
      </w:r>
      <w:r>
        <w:rPr>
          <w:rFonts w:ascii="Times New Roman" w:hAnsi="Times New Roman" w:cs="Times New Roman"/>
          <w:sz w:val="28"/>
        </w:rPr>
        <w:t xml:space="preserve"> СОТ та Світового Банку. З представлених розрахунків  </w:t>
      </w:r>
      <w:r>
        <w:rPr>
          <w:rFonts w:ascii="Times New Roman" w:hAnsi="Times New Roman" w:cs="Times New Roman"/>
          <w:sz w:val="28"/>
          <w:szCs w:val="28"/>
        </w:rPr>
        <w:t>можна сформувати динаміку індексу в період з 2016 по 2020 рр. (рис.3.2.)</w:t>
      </w:r>
      <w:r>
        <w:rPr>
          <w:rFonts w:ascii="Times New Roman" w:hAnsi="Times New Roman" w:cs="Times New Roman"/>
          <w:sz w:val="28"/>
        </w:rPr>
        <w:t xml:space="preserve"> </w:t>
      </w:r>
    </w:p>
    <w:p w:rsidR="00DF74CD" w:rsidRDefault="00DF74CD" w:rsidP="00DF74CD">
      <w:pPr>
        <w:spacing w:after="0" w:line="360" w:lineRule="auto"/>
        <w:ind w:firstLine="708"/>
        <w:jc w:val="right"/>
        <w:rPr>
          <w:rFonts w:ascii="Times New Roman" w:hAnsi="Times New Roman" w:cs="Times New Roman"/>
          <w:sz w:val="24"/>
        </w:rPr>
      </w:pPr>
      <w:r w:rsidRPr="002F3D5B">
        <w:rPr>
          <w:rFonts w:ascii="Times New Roman" w:hAnsi="Times New Roman" w:cs="Times New Roman"/>
          <w:sz w:val="24"/>
        </w:rPr>
        <w:t>Таблиця 3.3.</w:t>
      </w:r>
    </w:p>
    <w:p w:rsidR="00DF74CD" w:rsidRDefault="00DF74CD" w:rsidP="00DF74CD">
      <w:pPr>
        <w:spacing w:after="0" w:line="360" w:lineRule="auto"/>
        <w:ind w:firstLine="708"/>
        <w:jc w:val="center"/>
        <w:rPr>
          <w:rFonts w:ascii="Times New Roman" w:hAnsi="Times New Roman" w:cs="Times New Roman"/>
          <w:b/>
          <w:sz w:val="28"/>
        </w:rPr>
      </w:pPr>
      <w:r w:rsidRPr="002F3D5B">
        <w:rPr>
          <w:rFonts w:ascii="Times New Roman" w:hAnsi="Times New Roman" w:cs="Times New Roman"/>
          <w:b/>
          <w:sz w:val="28"/>
        </w:rPr>
        <w:t>Розрахунок індекс</w:t>
      </w:r>
      <w:r>
        <w:rPr>
          <w:rFonts w:ascii="Times New Roman" w:hAnsi="Times New Roman" w:cs="Times New Roman"/>
          <w:b/>
          <w:sz w:val="28"/>
        </w:rPr>
        <w:t>у</w:t>
      </w:r>
      <w:r w:rsidRPr="002F3D5B">
        <w:rPr>
          <w:rFonts w:ascii="Times New Roman" w:hAnsi="Times New Roman" w:cs="Times New Roman"/>
          <w:b/>
          <w:sz w:val="28"/>
        </w:rPr>
        <w:t xml:space="preserve"> виявлення порівняльних переваг</w:t>
      </w:r>
    </w:p>
    <w:tbl>
      <w:tblPr>
        <w:tblW w:w="9760" w:type="dxa"/>
        <w:jc w:val="center"/>
        <w:tblInd w:w="93" w:type="dxa"/>
        <w:tblLook w:val="04A0" w:firstRow="1" w:lastRow="0" w:firstColumn="1" w:lastColumn="0" w:noHBand="0" w:noVBand="1"/>
      </w:tblPr>
      <w:tblGrid>
        <w:gridCol w:w="1622"/>
        <w:gridCol w:w="1802"/>
        <w:gridCol w:w="1584"/>
        <w:gridCol w:w="1584"/>
        <w:gridCol w:w="1584"/>
        <w:gridCol w:w="1584"/>
      </w:tblGrid>
      <w:tr w:rsidR="00DF74CD" w:rsidRPr="00C86E74" w:rsidTr="00DF74CD">
        <w:trPr>
          <w:trHeight w:val="300"/>
          <w:jc w:val="center"/>
        </w:trPr>
        <w:tc>
          <w:tcPr>
            <w:tcW w:w="1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8"/>
                <w:lang w:eastAsia="ru-RU"/>
              </w:rPr>
            </w:pPr>
            <w:r w:rsidRPr="00C86E74">
              <w:rPr>
                <w:rFonts w:ascii="Times New Roman" w:eastAsia="Times New Roman" w:hAnsi="Times New Roman" w:cs="Times New Roman"/>
                <w:color w:val="000000"/>
                <w:sz w:val="28"/>
                <w:lang w:eastAsia="ru-RU"/>
              </w:rPr>
              <w:t>Показник</w:t>
            </w:r>
          </w:p>
        </w:tc>
        <w:tc>
          <w:tcPr>
            <w:tcW w:w="1802" w:type="dxa"/>
            <w:tcBorders>
              <w:top w:val="single" w:sz="4" w:space="0" w:color="auto"/>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b/>
                <w:color w:val="000000"/>
                <w:sz w:val="28"/>
                <w:lang w:eastAsia="ru-RU"/>
              </w:rPr>
            </w:pPr>
            <w:r w:rsidRPr="00C86E74">
              <w:rPr>
                <w:rFonts w:ascii="Times New Roman" w:eastAsia="Times New Roman" w:hAnsi="Times New Roman" w:cs="Times New Roman"/>
                <w:b/>
                <w:color w:val="000000"/>
                <w:sz w:val="28"/>
                <w:lang w:eastAsia="ru-RU"/>
              </w:rPr>
              <w:t>2016</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b/>
                <w:color w:val="000000"/>
                <w:sz w:val="28"/>
                <w:lang w:eastAsia="ru-RU"/>
              </w:rPr>
            </w:pPr>
            <w:r w:rsidRPr="00C86E74">
              <w:rPr>
                <w:rFonts w:ascii="Times New Roman" w:eastAsia="Times New Roman" w:hAnsi="Times New Roman" w:cs="Times New Roman"/>
                <w:b/>
                <w:color w:val="000000"/>
                <w:sz w:val="28"/>
                <w:lang w:eastAsia="ru-RU"/>
              </w:rPr>
              <w:t>2017</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b/>
                <w:color w:val="000000"/>
                <w:sz w:val="28"/>
                <w:lang w:eastAsia="ru-RU"/>
              </w:rPr>
            </w:pPr>
            <w:r w:rsidRPr="00C86E74">
              <w:rPr>
                <w:rFonts w:ascii="Times New Roman" w:eastAsia="Times New Roman" w:hAnsi="Times New Roman" w:cs="Times New Roman"/>
                <w:b/>
                <w:color w:val="000000"/>
                <w:sz w:val="28"/>
                <w:lang w:eastAsia="ru-RU"/>
              </w:rPr>
              <w:t>2018</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b/>
                <w:color w:val="000000"/>
                <w:sz w:val="28"/>
                <w:lang w:eastAsia="ru-RU"/>
              </w:rPr>
            </w:pPr>
            <w:r w:rsidRPr="00C86E74">
              <w:rPr>
                <w:rFonts w:ascii="Times New Roman" w:eastAsia="Times New Roman" w:hAnsi="Times New Roman" w:cs="Times New Roman"/>
                <w:b/>
                <w:color w:val="000000"/>
                <w:sz w:val="28"/>
                <w:lang w:eastAsia="ru-RU"/>
              </w:rPr>
              <w:t>2019</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DF74CD" w:rsidRPr="00C86E74" w:rsidRDefault="00DF74CD" w:rsidP="00DF74CD">
            <w:pPr>
              <w:suppressAutoHyphens w:val="0"/>
              <w:spacing w:after="0" w:line="240" w:lineRule="auto"/>
              <w:jc w:val="center"/>
              <w:rPr>
                <w:rFonts w:ascii="Times New Roman" w:eastAsia="Times New Roman" w:hAnsi="Times New Roman" w:cs="Times New Roman"/>
                <w:b/>
                <w:color w:val="000000"/>
                <w:sz w:val="28"/>
                <w:lang w:eastAsia="ru-RU"/>
              </w:rPr>
            </w:pPr>
            <w:r w:rsidRPr="00C86E74">
              <w:rPr>
                <w:rFonts w:ascii="Times New Roman" w:eastAsia="Times New Roman" w:hAnsi="Times New Roman" w:cs="Times New Roman"/>
                <w:b/>
                <w:color w:val="000000"/>
                <w:sz w:val="28"/>
                <w:lang w:eastAsia="ru-RU"/>
              </w:rPr>
              <w:t>2020</w:t>
            </w:r>
          </w:p>
        </w:tc>
      </w:tr>
      <w:tr w:rsidR="00DF74CD" w:rsidRPr="00C86E74" w:rsidTr="00DF74CD">
        <w:trPr>
          <w:trHeight w:val="1125"/>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 xml:space="preserve">Експорт </w:t>
            </w:r>
            <w:r>
              <w:rPr>
                <w:rFonts w:ascii="Times New Roman" w:eastAsia="Times New Roman" w:hAnsi="Times New Roman" w:cs="Times New Roman"/>
                <w:color w:val="000000"/>
                <w:sz w:val="24"/>
                <w:lang w:eastAsia="ru-RU"/>
              </w:rPr>
              <w:t>ПР*</w:t>
            </w:r>
            <w:r w:rsidRPr="00C86E74">
              <w:rPr>
                <w:rFonts w:ascii="Times New Roman" w:eastAsia="Times New Roman" w:hAnsi="Times New Roman" w:cs="Times New Roman"/>
                <w:color w:val="000000"/>
                <w:sz w:val="24"/>
                <w:lang w:eastAsia="ru-RU"/>
              </w:rPr>
              <w:t>, тис. дол (</w:t>
            </w:r>
            <w:proofErr w:type="spellStart"/>
            <w:r w:rsidRPr="00C86E74">
              <w:rPr>
                <w:rFonts w:ascii="Times New Roman" w:eastAsia="Times New Roman" w:hAnsi="Times New Roman" w:cs="Times New Roman"/>
                <w:color w:val="000000"/>
                <w:sz w:val="24"/>
                <w:lang w:eastAsia="ru-RU"/>
              </w:rPr>
              <w:t>Exab</w:t>
            </w:r>
            <w:proofErr w:type="spellEnd"/>
            <w:r w:rsidRPr="00C86E74">
              <w:rPr>
                <w:rFonts w:ascii="Times New Roman" w:eastAsia="Times New Roman" w:hAnsi="Times New Roman" w:cs="Times New Roman"/>
                <w:color w:val="000000"/>
                <w:sz w:val="24"/>
                <w:lang w:eastAsia="ru-RU"/>
              </w:rPr>
              <w:t>)</w:t>
            </w:r>
          </w:p>
        </w:tc>
        <w:tc>
          <w:tcPr>
            <w:tcW w:w="1802"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8093693,7</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9215707,9</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9886060,4</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12914543,1</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11883238,0</w:t>
            </w:r>
          </w:p>
        </w:tc>
      </w:tr>
      <w:tr w:rsidR="00DF74CD" w:rsidRPr="00C86E74" w:rsidTr="00DF74CD">
        <w:trPr>
          <w:trHeight w:val="1245"/>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DF74CD" w:rsidRPr="00C86E74" w:rsidRDefault="00DF74CD" w:rsidP="00DF74CD">
            <w:pPr>
              <w:suppressAutoHyphens w:val="0"/>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Е</w:t>
            </w:r>
            <w:r w:rsidRPr="00C86E74">
              <w:rPr>
                <w:rFonts w:ascii="Times New Roman" w:eastAsia="Times New Roman" w:hAnsi="Times New Roman" w:cs="Times New Roman"/>
                <w:color w:val="000000"/>
                <w:sz w:val="24"/>
                <w:lang w:eastAsia="ru-RU"/>
              </w:rPr>
              <w:t xml:space="preserve">кспорт України, </w:t>
            </w:r>
            <w:proofErr w:type="spellStart"/>
            <w:r w:rsidRPr="00C86E74">
              <w:rPr>
                <w:rFonts w:ascii="Times New Roman" w:eastAsia="Times New Roman" w:hAnsi="Times New Roman" w:cs="Times New Roman"/>
                <w:color w:val="000000"/>
                <w:sz w:val="24"/>
                <w:lang w:eastAsia="ru-RU"/>
              </w:rPr>
              <w:t>тис.дол</w:t>
            </w:r>
            <w:proofErr w:type="spellEnd"/>
            <w:r w:rsidRPr="00C86E74">
              <w:rPr>
                <w:rFonts w:ascii="Times New Roman" w:eastAsia="Times New Roman" w:hAnsi="Times New Roman" w:cs="Times New Roman"/>
                <w:color w:val="000000"/>
                <w:sz w:val="24"/>
                <w:lang w:eastAsia="ru-RU"/>
              </w:rPr>
              <w:t xml:space="preserve"> (</w:t>
            </w:r>
            <w:proofErr w:type="spellStart"/>
            <w:r w:rsidRPr="00C86E74">
              <w:rPr>
                <w:rFonts w:ascii="Times New Roman" w:eastAsia="Times New Roman" w:hAnsi="Times New Roman" w:cs="Times New Roman"/>
                <w:color w:val="000000"/>
                <w:sz w:val="24"/>
                <w:lang w:eastAsia="ru-RU"/>
              </w:rPr>
              <w:t>Exa</w:t>
            </w:r>
            <w:proofErr w:type="spellEnd"/>
            <w:r w:rsidRPr="00C86E74">
              <w:rPr>
                <w:rFonts w:ascii="Times New Roman" w:eastAsia="Times New Roman" w:hAnsi="Times New Roman" w:cs="Times New Roman"/>
                <w:color w:val="000000"/>
                <w:sz w:val="24"/>
                <w:lang w:eastAsia="ru-RU"/>
              </w:rPr>
              <w:t>)</w:t>
            </w:r>
          </w:p>
        </w:tc>
        <w:tc>
          <w:tcPr>
            <w:tcW w:w="1802"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36361711,2</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43264736,0</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47334987,0</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50054605,8</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49191824,5</w:t>
            </w:r>
          </w:p>
        </w:tc>
      </w:tr>
      <w:tr w:rsidR="00DF74CD" w:rsidRPr="00C86E74" w:rsidTr="00DF74CD">
        <w:trPr>
          <w:trHeight w:val="613"/>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DF74CD" w:rsidRPr="00DF7495" w:rsidRDefault="00DF74CD" w:rsidP="00DF74CD">
            <w:pPr>
              <w:suppressAutoHyphens w:val="0"/>
              <w:spacing w:after="0" w:line="240" w:lineRule="auto"/>
              <w:rPr>
                <w:rFonts w:ascii="Times New Roman" w:eastAsia="Times New Roman" w:hAnsi="Times New Roman" w:cs="Times New Roman"/>
                <w:color w:val="000000"/>
                <w:sz w:val="24"/>
                <w:lang w:eastAsia="ru-RU"/>
              </w:rPr>
            </w:pPr>
            <w:proofErr w:type="spellStart"/>
            <w:r w:rsidRPr="00C86E74">
              <w:rPr>
                <w:rFonts w:ascii="Times New Roman" w:eastAsia="Times New Roman" w:hAnsi="Times New Roman" w:cs="Times New Roman"/>
                <w:color w:val="000000"/>
                <w:sz w:val="24"/>
                <w:lang w:eastAsia="ru-RU"/>
              </w:rPr>
              <w:t>Exab</w:t>
            </w:r>
            <w:proofErr w:type="spellEnd"/>
            <w:r w:rsidRPr="00DF7495">
              <w:rPr>
                <w:rFonts w:ascii="Times New Roman" w:eastAsia="Times New Roman" w:hAnsi="Times New Roman" w:cs="Times New Roman"/>
                <w:color w:val="000000"/>
                <w:sz w:val="24"/>
                <w:lang w:eastAsia="ru-RU"/>
              </w:rPr>
              <w:t xml:space="preserve">/ </w:t>
            </w:r>
            <w:proofErr w:type="spellStart"/>
            <w:r w:rsidRPr="00C86E74">
              <w:rPr>
                <w:rFonts w:ascii="Times New Roman" w:eastAsia="Times New Roman" w:hAnsi="Times New Roman" w:cs="Times New Roman"/>
                <w:color w:val="000000"/>
                <w:sz w:val="24"/>
                <w:lang w:eastAsia="ru-RU"/>
              </w:rPr>
              <w:t>Exa</w:t>
            </w:r>
            <w:proofErr w:type="spellEnd"/>
          </w:p>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p>
        </w:tc>
        <w:tc>
          <w:tcPr>
            <w:tcW w:w="1802" w:type="dxa"/>
            <w:tcBorders>
              <w:top w:val="nil"/>
              <w:left w:val="nil"/>
              <w:bottom w:val="single" w:sz="4" w:space="0" w:color="auto"/>
              <w:right w:val="single" w:sz="4" w:space="0" w:color="auto"/>
            </w:tcBorders>
            <w:shd w:val="clear" w:color="auto" w:fill="auto"/>
            <w:noWrap/>
            <w:vAlign w:val="bottom"/>
          </w:tcPr>
          <w:p w:rsidR="00DF74CD" w:rsidRPr="00DF7495" w:rsidRDefault="00DF74CD" w:rsidP="00DF74CD">
            <w:pPr>
              <w:spacing w:after="0"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0,22258836</w:t>
            </w:r>
          </w:p>
        </w:tc>
        <w:tc>
          <w:tcPr>
            <w:tcW w:w="1584" w:type="dxa"/>
            <w:tcBorders>
              <w:top w:val="nil"/>
              <w:left w:val="nil"/>
              <w:bottom w:val="single" w:sz="4" w:space="0" w:color="auto"/>
              <w:right w:val="single" w:sz="4" w:space="0" w:color="auto"/>
            </w:tcBorders>
            <w:shd w:val="clear" w:color="auto" w:fill="auto"/>
            <w:noWrap/>
            <w:vAlign w:val="bottom"/>
          </w:tcPr>
          <w:p w:rsidR="00DF74CD" w:rsidRPr="00DF7495" w:rsidRDefault="00DF74CD" w:rsidP="00DF74CD">
            <w:pPr>
              <w:spacing w:after="0"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0,21300737</w:t>
            </w:r>
          </w:p>
        </w:tc>
        <w:tc>
          <w:tcPr>
            <w:tcW w:w="1584" w:type="dxa"/>
            <w:tcBorders>
              <w:top w:val="nil"/>
              <w:left w:val="nil"/>
              <w:bottom w:val="single" w:sz="4" w:space="0" w:color="auto"/>
              <w:right w:val="single" w:sz="4" w:space="0" w:color="auto"/>
            </w:tcBorders>
            <w:shd w:val="clear" w:color="auto" w:fill="auto"/>
            <w:noWrap/>
            <w:vAlign w:val="bottom"/>
          </w:tcPr>
          <w:p w:rsidR="00DF74CD" w:rsidRPr="00DF7495" w:rsidRDefault="00DF74CD" w:rsidP="00DF74CD">
            <w:pPr>
              <w:spacing w:after="0"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0,20885313</w:t>
            </w:r>
          </w:p>
        </w:tc>
        <w:tc>
          <w:tcPr>
            <w:tcW w:w="1584" w:type="dxa"/>
            <w:tcBorders>
              <w:top w:val="nil"/>
              <w:left w:val="nil"/>
              <w:bottom w:val="single" w:sz="4" w:space="0" w:color="auto"/>
              <w:right w:val="single" w:sz="4" w:space="0" w:color="auto"/>
            </w:tcBorders>
            <w:shd w:val="clear" w:color="auto" w:fill="auto"/>
            <w:noWrap/>
            <w:vAlign w:val="bottom"/>
          </w:tcPr>
          <w:p w:rsidR="00DF74CD" w:rsidRPr="00DF7495" w:rsidRDefault="00DF74CD" w:rsidP="00DF74CD">
            <w:pPr>
              <w:spacing w:after="0"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0,25800908</w:t>
            </w:r>
          </w:p>
        </w:tc>
        <w:tc>
          <w:tcPr>
            <w:tcW w:w="1584" w:type="dxa"/>
            <w:tcBorders>
              <w:top w:val="nil"/>
              <w:left w:val="nil"/>
              <w:bottom w:val="single" w:sz="4" w:space="0" w:color="auto"/>
              <w:right w:val="single" w:sz="4" w:space="0" w:color="auto"/>
            </w:tcBorders>
            <w:shd w:val="clear" w:color="auto" w:fill="auto"/>
            <w:noWrap/>
            <w:vAlign w:val="bottom"/>
          </w:tcPr>
          <w:p w:rsidR="00DF74CD" w:rsidRPr="00DF7495" w:rsidRDefault="00DF74CD" w:rsidP="00DF74CD">
            <w:pPr>
              <w:spacing w:after="0"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0,24156936</w:t>
            </w:r>
          </w:p>
        </w:tc>
      </w:tr>
      <w:tr w:rsidR="00DF74CD" w:rsidRPr="00C86E74" w:rsidTr="00DF74CD">
        <w:trPr>
          <w:trHeight w:val="1047"/>
          <w:jc w:val="center"/>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DF74CD" w:rsidRPr="00DF7495" w:rsidRDefault="00DF74CD" w:rsidP="00DF74CD">
            <w:pPr>
              <w:spacing w:after="0" w:line="240" w:lineRule="auto"/>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 xml:space="preserve">Світовий експорт </w:t>
            </w:r>
            <w:r>
              <w:rPr>
                <w:rFonts w:ascii="Times New Roman" w:eastAsia="Times New Roman" w:hAnsi="Times New Roman" w:cs="Times New Roman"/>
                <w:color w:val="000000"/>
                <w:sz w:val="24"/>
                <w:lang w:eastAsia="ru-RU"/>
              </w:rPr>
              <w:t>ПР*</w:t>
            </w:r>
            <w:r w:rsidRPr="00C86E74">
              <w:rPr>
                <w:rFonts w:ascii="Times New Roman" w:eastAsia="Times New Roman" w:hAnsi="Times New Roman" w:cs="Times New Roman"/>
                <w:color w:val="000000"/>
                <w:sz w:val="24"/>
                <w:lang w:eastAsia="ru-RU"/>
              </w:rPr>
              <w:t xml:space="preserve">, </w:t>
            </w:r>
            <w:proofErr w:type="spellStart"/>
            <w:r w:rsidRPr="00C86E74">
              <w:rPr>
                <w:rFonts w:ascii="Times New Roman" w:eastAsia="Times New Roman" w:hAnsi="Times New Roman" w:cs="Times New Roman"/>
                <w:color w:val="000000"/>
                <w:sz w:val="24"/>
                <w:lang w:eastAsia="ru-RU"/>
              </w:rPr>
              <w:t>млрд.дол</w:t>
            </w:r>
            <w:proofErr w:type="spellEnd"/>
            <w:r w:rsidRPr="00C86E74">
              <w:rPr>
                <w:rFonts w:ascii="Times New Roman" w:eastAsia="Times New Roman" w:hAnsi="Times New Roman" w:cs="Times New Roman"/>
                <w:color w:val="000000"/>
                <w:sz w:val="24"/>
                <w:lang w:eastAsia="ru-RU"/>
              </w:rPr>
              <w:t xml:space="preserve"> (</w:t>
            </w:r>
            <w:proofErr w:type="spellStart"/>
            <w:r w:rsidRPr="00C86E74">
              <w:rPr>
                <w:rFonts w:ascii="Times New Roman" w:eastAsia="Times New Roman" w:hAnsi="Times New Roman" w:cs="Times New Roman"/>
                <w:color w:val="000000"/>
                <w:sz w:val="24"/>
                <w:lang w:eastAsia="ru-RU"/>
              </w:rPr>
              <w:t>Exb</w:t>
            </w:r>
            <w:proofErr w:type="spellEnd"/>
            <w:r w:rsidRPr="00C86E74">
              <w:rPr>
                <w:rFonts w:ascii="Times New Roman" w:eastAsia="Times New Roman" w:hAnsi="Times New Roman" w:cs="Times New Roman"/>
                <w:color w:val="000000"/>
                <w:sz w:val="24"/>
                <w:lang w:eastAsia="ru-RU"/>
              </w:rPr>
              <w:t>)</w:t>
            </w:r>
          </w:p>
        </w:tc>
        <w:tc>
          <w:tcPr>
            <w:tcW w:w="1802"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1330,5</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1346,7</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1395,9</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1366,5</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1167,4</w:t>
            </w:r>
          </w:p>
        </w:tc>
      </w:tr>
      <w:tr w:rsidR="00DF74CD" w:rsidRPr="00C86E74" w:rsidTr="00DF74CD">
        <w:trPr>
          <w:trHeight w:val="855"/>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DF74CD" w:rsidRPr="00C86E74" w:rsidRDefault="00DF74CD" w:rsidP="00DF74CD">
            <w:pPr>
              <w:suppressAutoHyphens w:val="0"/>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Е</w:t>
            </w:r>
            <w:r w:rsidRPr="00C86E74">
              <w:rPr>
                <w:rFonts w:ascii="Times New Roman" w:eastAsia="Times New Roman" w:hAnsi="Times New Roman" w:cs="Times New Roman"/>
                <w:color w:val="000000"/>
                <w:sz w:val="24"/>
                <w:lang w:eastAsia="ru-RU"/>
              </w:rPr>
              <w:t xml:space="preserve">кспорт товарів, </w:t>
            </w:r>
            <w:proofErr w:type="spellStart"/>
            <w:r w:rsidRPr="00C86E74">
              <w:rPr>
                <w:rFonts w:ascii="Times New Roman" w:eastAsia="Times New Roman" w:hAnsi="Times New Roman" w:cs="Times New Roman"/>
                <w:color w:val="000000"/>
                <w:sz w:val="24"/>
                <w:lang w:eastAsia="ru-RU"/>
              </w:rPr>
              <w:t>млрд.дол</w:t>
            </w:r>
            <w:proofErr w:type="spellEnd"/>
            <w:r w:rsidRPr="00C86E74">
              <w:rPr>
                <w:rFonts w:ascii="Times New Roman" w:eastAsia="Times New Roman" w:hAnsi="Times New Roman" w:cs="Times New Roman"/>
                <w:color w:val="000000"/>
                <w:sz w:val="24"/>
                <w:lang w:eastAsia="ru-RU"/>
              </w:rPr>
              <w:t xml:space="preserve"> (</w:t>
            </w:r>
            <w:proofErr w:type="spellStart"/>
            <w:r w:rsidRPr="00C86E74">
              <w:rPr>
                <w:rFonts w:ascii="Times New Roman" w:eastAsia="Times New Roman" w:hAnsi="Times New Roman" w:cs="Times New Roman"/>
                <w:color w:val="000000"/>
                <w:sz w:val="24"/>
                <w:lang w:eastAsia="ru-RU"/>
              </w:rPr>
              <w:t>Ex</w:t>
            </w:r>
            <w:proofErr w:type="spellEnd"/>
            <w:r w:rsidRPr="00C86E74">
              <w:rPr>
                <w:rFonts w:ascii="Times New Roman" w:eastAsia="Times New Roman" w:hAnsi="Times New Roman" w:cs="Times New Roman"/>
                <w:color w:val="000000"/>
                <w:sz w:val="24"/>
                <w:lang w:eastAsia="ru-RU"/>
              </w:rPr>
              <w:t>)</w:t>
            </w:r>
          </w:p>
        </w:tc>
        <w:tc>
          <w:tcPr>
            <w:tcW w:w="1802"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16043,2</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17737,66</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19468,14</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19014,76</w:t>
            </w:r>
          </w:p>
        </w:tc>
        <w:tc>
          <w:tcPr>
            <w:tcW w:w="1584" w:type="dxa"/>
            <w:tcBorders>
              <w:top w:val="nil"/>
              <w:left w:val="nil"/>
              <w:bottom w:val="single" w:sz="4" w:space="0" w:color="auto"/>
              <w:right w:val="single" w:sz="4" w:space="0" w:color="auto"/>
            </w:tcBorders>
            <w:shd w:val="clear" w:color="auto" w:fill="auto"/>
            <w:noWrap/>
            <w:vAlign w:val="bottom"/>
            <w:hideMark/>
          </w:tcPr>
          <w:p w:rsidR="00DF74CD" w:rsidRPr="00C86E74" w:rsidRDefault="00DF74CD" w:rsidP="00DF74CD">
            <w:pPr>
              <w:suppressAutoHyphens w:val="0"/>
              <w:spacing w:after="0" w:line="240" w:lineRule="auto"/>
              <w:jc w:val="center"/>
              <w:rPr>
                <w:rFonts w:ascii="Times New Roman" w:eastAsia="Times New Roman" w:hAnsi="Times New Roman" w:cs="Times New Roman"/>
                <w:color w:val="000000"/>
                <w:sz w:val="24"/>
                <w:lang w:eastAsia="ru-RU"/>
              </w:rPr>
            </w:pPr>
            <w:r w:rsidRPr="00C86E74">
              <w:rPr>
                <w:rFonts w:ascii="Times New Roman" w:eastAsia="Times New Roman" w:hAnsi="Times New Roman" w:cs="Times New Roman"/>
                <w:color w:val="000000"/>
                <w:sz w:val="24"/>
                <w:lang w:eastAsia="ru-RU"/>
              </w:rPr>
              <w:t>17582,99</w:t>
            </w:r>
          </w:p>
        </w:tc>
      </w:tr>
      <w:tr w:rsidR="00DF74CD" w:rsidRPr="00C86E74" w:rsidTr="00DF74CD">
        <w:trPr>
          <w:trHeight w:val="338"/>
          <w:jc w:val="center"/>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4CD" w:rsidRPr="00C86E74" w:rsidRDefault="00DF74CD" w:rsidP="00DF74CD">
            <w:pPr>
              <w:suppressAutoHyphens w:val="0"/>
              <w:spacing w:after="0" w:line="240" w:lineRule="auto"/>
              <w:rPr>
                <w:rFonts w:ascii="Times New Roman" w:eastAsia="Times New Roman" w:hAnsi="Times New Roman" w:cs="Times New Roman"/>
                <w:b/>
                <w:bCs/>
                <w:color w:val="000000"/>
                <w:sz w:val="24"/>
                <w:lang w:eastAsia="ru-RU"/>
              </w:rPr>
            </w:pPr>
            <w:proofErr w:type="spellStart"/>
            <w:r w:rsidRPr="00C86E74">
              <w:rPr>
                <w:rFonts w:ascii="Times New Roman" w:eastAsia="Times New Roman" w:hAnsi="Times New Roman" w:cs="Times New Roman"/>
                <w:color w:val="000000"/>
                <w:sz w:val="24"/>
                <w:lang w:eastAsia="ru-RU"/>
              </w:rPr>
              <w:t>Exb</w:t>
            </w:r>
            <w:proofErr w:type="spellEnd"/>
            <w:r w:rsidRPr="00DF7495">
              <w:rPr>
                <w:rFonts w:ascii="Times New Roman" w:eastAsia="Times New Roman" w:hAnsi="Times New Roman" w:cs="Times New Roman"/>
                <w:color w:val="000000"/>
                <w:sz w:val="24"/>
                <w:lang w:eastAsia="ru-RU"/>
              </w:rPr>
              <w:t xml:space="preserve">/ </w:t>
            </w:r>
            <w:proofErr w:type="spellStart"/>
            <w:r w:rsidRPr="00C86E74">
              <w:rPr>
                <w:rFonts w:ascii="Times New Roman" w:eastAsia="Times New Roman" w:hAnsi="Times New Roman" w:cs="Times New Roman"/>
                <w:color w:val="000000"/>
                <w:sz w:val="24"/>
                <w:lang w:eastAsia="ru-RU"/>
              </w:rPr>
              <w:t>Ex</w:t>
            </w:r>
            <w:proofErr w:type="spellEnd"/>
          </w:p>
        </w:tc>
        <w:tc>
          <w:tcPr>
            <w:tcW w:w="1802" w:type="dxa"/>
            <w:tcBorders>
              <w:top w:val="single" w:sz="4" w:space="0" w:color="auto"/>
              <w:left w:val="nil"/>
              <w:bottom w:val="single" w:sz="4" w:space="0" w:color="auto"/>
              <w:right w:val="single" w:sz="4" w:space="0" w:color="auto"/>
            </w:tcBorders>
            <w:shd w:val="clear" w:color="auto" w:fill="auto"/>
            <w:noWrap/>
            <w:vAlign w:val="bottom"/>
          </w:tcPr>
          <w:p w:rsidR="00DF74CD" w:rsidRPr="00DF7495" w:rsidRDefault="00DF74CD" w:rsidP="00DF74CD">
            <w:pPr>
              <w:spacing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0,08293233</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DF7495" w:rsidRDefault="00DF74CD" w:rsidP="00DF74CD">
            <w:pPr>
              <w:spacing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0,0759232</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DF7495" w:rsidRDefault="00DF74CD" w:rsidP="00DF74CD">
            <w:pPr>
              <w:spacing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0,0717017</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DF7495" w:rsidRDefault="00DF74CD" w:rsidP="00DF74CD">
            <w:pPr>
              <w:spacing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0,0718652</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DF7495" w:rsidRDefault="00DF74CD" w:rsidP="00DF74CD">
            <w:pPr>
              <w:spacing w:line="240" w:lineRule="auto"/>
              <w:jc w:val="center"/>
              <w:rPr>
                <w:rFonts w:ascii="Times New Roman" w:hAnsi="Times New Roman" w:cs="Times New Roman"/>
                <w:color w:val="000000"/>
                <w:sz w:val="24"/>
              </w:rPr>
            </w:pPr>
            <w:r w:rsidRPr="00DF7495">
              <w:rPr>
                <w:rFonts w:ascii="Times New Roman" w:hAnsi="Times New Roman" w:cs="Times New Roman"/>
                <w:color w:val="000000"/>
                <w:sz w:val="24"/>
              </w:rPr>
              <w:t>0,0663937</w:t>
            </w:r>
          </w:p>
        </w:tc>
      </w:tr>
      <w:tr w:rsidR="00DF74CD" w:rsidRPr="00C86E74" w:rsidTr="00DF74CD">
        <w:trPr>
          <w:trHeight w:val="307"/>
          <w:jc w:val="center"/>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DF74CD" w:rsidRPr="00DF7495" w:rsidRDefault="00DF74CD" w:rsidP="00DF74CD">
            <w:pPr>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ІПП**</w:t>
            </w:r>
          </w:p>
        </w:tc>
        <w:tc>
          <w:tcPr>
            <w:tcW w:w="1802"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b/>
                <w:bCs/>
                <w:color w:val="000000"/>
                <w:sz w:val="28"/>
                <w:lang w:eastAsia="ru-RU"/>
              </w:rPr>
            </w:pPr>
            <w:r w:rsidRPr="00C86E74">
              <w:rPr>
                <w:rFonts w:ascii="Times New Roman" w:eastAsia="Times New Roman" w:hAnsi="Times New Roman" w:cs="Times New Roman"/>
                <w:b/>
                <w:bCs/>
                <w:color w:val="000000"/>
                <w:sz w:val="28"/>
                <w:lang w:eastAsia="ru-RU"/>
              </w:rPr>
              <w:t>2,68</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b/>
                <w:bCs/>
                <w:color w:val="000000"/>
                <w:sz w:val="28"/>
                <w:lang w:eastAsia="ru-RU"/>
              </w:rPr>
            </w:pPr>
            <w:r w:rsidRPr="00C86E74">
              <w:rPr>
                <w:rFonts w:ascii="Times New Roman" w:eastAsia="Times New Roman" w:hAnsi="Times New Roman" w:cs="Times New Roman"/>
                <w:b/>
                <w:bCs/>
                <w:color w:val="000000"/>
                <w:sz w:val="28"/>
                <w:lang w:eastAsia="ru-RU"/>
              </w:rPr>
              <w:t>2,81</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b/>
                <w:bCs/>
                <w:color w:val="000000"/>
                <w:sz w:val="28"/>
                <w:lang w:eastAsia="ru-RU"/>
              </w:rPr>
            </w:pPr>
            <w:r w:rsidRPr="00C86E74">
              <w:rPr>
                <w:rFonts w:ascii="Times New Roman" w:eastAsia="Times New Roman" w:hAnsi="Times New Roman" w:cs="Times New Roman"/>
                <w:b/>
                <w:bCs/>
                <w:color w:val="000000"/>
                <w:sz w:val="28"/>
                <w:lang w:eastAsia="ru-RU"/>
              </w:rPr>
              <w:t>2,91</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b/>
                <w:bCs/>
                <w:color w:val="000000"/>
                <w:sz w:val="28"/>
                <w:lang w:eastAsia="ru-RU"/>
              </w:rPr>
            </w:pPr>
            <w:r w:rsidRPr="00C86E74">
              <w:rPr>
                <w:rFonts w:ascii="Times New Roman" w:eastAsia="Times New Roman" w:hAnsi="Times New Roman" w:cs="Times New Roman"/>
                <w:b/>
                <w:bCs/>
                <w:color w:val="000000"/>
                <w:sz w:val="28"/>
                <w:lang w:eastAsia="ru-RU"/>
              </w:rPr>
              <w:t>3,59</w:t>
            </w: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DF74CD" w:rsidRPr="00C86E74" w:rsidRDefault="00DF74CD" w:rsidP="00DF74CD">
            <w:pPr>
              <w:suppressAutoHyphens w:val="0"/>
              <w:spacing w:after="0" w:line="240" w:lineRule="auto"/>
              <w:jc w:val="center"/>
              <w:rPr>
                <w:rFonts w:ascii="Times New Roman" w:eastAsia="Times New Roman" w:hAnsi="Times New Roman" w:cs="Times New Roman"/>
                <w:b/>
                <w:bCs/>
                <w:color w:val="000000"/>
                <w:sz w:val="28"/>
                <w:lang w:eastAsia="ru-RU"/>
              </w:rPr>
            </w:pPr>
            <w:r w:rsidRPr="00C86E74">
              <w:rPr>
                <w:rFonts w:ascii="Times New Roman" w:eastAsia="Times New Roman" w:hAnsi="Times New Roman" w:cs="Times New Roman"/>
                <w:b/>
                <w:bCs/>
                <w:color w:val="000000"/>
                <w:sz w:val="28"/>
                <w:lang w:eastAsia="ru-RU"/>
              </w:rPr>
              <w:t>3,64</w:t>
            </w:r>
          </w:p>
        </w:tc>
      </w:tr>
    </w:tbl>
    <w:p w:rsidR="00DF74CD" w:rsidRDefault="00DF74CD" w:rsidP="00DF74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Примітки:</w:t>
      </w:r>
    </w:p>
    <w:p w:rsidR="00DF74CD" w:rsidRPr="001F7E61" w:rsidRDefault="00DF74CD" w:rsidP="00DF74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1.  </w:t>
      </w:r>
      <w:r w:rsidRPr="00790EC7">
        <w:rPr>
          <w:rFonts w:ascii="Times New Roman" w:hAnsi="Times New Roman" w:cs="Times New Roman"/>
          <w:color w:val="000000" w:themeColor="text1"/>
          <w:sz w:val="24"/>
          <w:szCs w:val="28"/>
        </w:rPr>
        <w:t>Розраховано автором за даними [</w:t>
      </w:r>
      <w:r w:rsidRPr="00790EC7">
        <w:rPr>
          <w:rFonts w:ascii="Times New Roman" w:hAnsi="Times New Roman" w:cs="Times New Roman"/>
          <w:color w:val="000000" w:themeColor="text1"/>
          <w:sz w:val="24"/>
          <w:szCs w:val="28"/>
          <w:lang w:val="en-US"/>
        </w:rPr>
        <w:t>7</w:t>
      </w:r>
      <w:r>
        <w:rPr>
          <w:rFonts w:ascii="Times New Roman" w:hAnsi="Times New Roman" w:cs="Times New Roman"/>
          <w:color w:val="000000" w:themeColor="text1"/>
          <w:sz w:val="24"/>
          <w:szCs w:val="28"/>
        </w:rPr>
        <w:t>1</w:t>
      </w:r>
      <w:r w:rsidRPr="00790EC7">
        <w:rPr>
          <w:rFonts w:ascii="Times New Roman" w:hAnsi="Times New Roman" w:cs="Times New Roman"/>
          <w:color w:val="000000" w:themeColor="text1"/>
          <w:sz w:val="24"/>
          <w:szCs w:val="28"/>
          <w:lang w:val="en-US"/>
        </w:rPr>
        <w:t>, 7</w:t>
      </w:r>
      <w:r>
        <w:rPr>
          <w:rFonts w:ascii="Times New Roman" w:hAnsi="Times New Roman" w:cs="Times New Roman"/>
          <w:color w:val="000000" w:themeColor="text1"/>
          <w:sz w:val="24"/>
          <w:szCs w:val="28"/>
        </w:rPr>
        <w:t>4</w:t>
      </w:r>
      <w:r w:rsidRPr="00790EC7">
        <w:rPr>
          <w:rFonts w:ascii="Times New Roman" w:hAnsi="Times New Roman" w:cs="Times New Roman"/>
          <w:color w:val="000000" w:themeColor="text1"/>
          <w:sz w:val="24"/>
          <w:szCs w:val="28"/>
          <w:lang w:val="en-US"/>
        </w:rPr>
        <w:t>, 6</w:t>
      </w:r>
      <w:r>
        <w:rPr>
          <w:rFonts w:ascii="Times New Roman" w:hAnsi="Times New Roman" w:cs="Times New Roman"/>
          <w:color w:val="000000" w:themeColor="text1"/>
          <w:sz w:val="24"/>
          <w:szCs w:val="28"/>
        </w:rPr>
        <w:t>5</w:t>
      </w:r>
      <w:r w:rsidRPr="00790EC7">
        <w:rPr>
          <w:rFonts w:ascii="Times New Roman" w:hAnsi="Times New Roman" w:cs="Times New Roman"/>
          <w:color w:val="000000" w:themeColor="text1"/>
          <w:sz w:val="24"/>
          <w:szCs w:val="28"/>
          <w:lang w:val="en-US"/>
        </w:rPr>
        <w:t>,</w:t>
      </w:r>
      <w:r>
        <w:rPr>
          <w:rFonts w:ascii="Times New Roman" w:hAnsi="Times New Roman" w:cs="Times New Roman"/>
          <w:color w:val="000000" w:themeColor="text1"/>
          <w:sz w:val="24"/>
          <w:szCs w:val="28"/>
        </w:rPr>
        <w:t xml:space="preserve"> 51</w:t>
      </w:r>
      <w:r w:rsidRPr="00790EC7">
        <w:rPr>
          <w:rFonts w:ascii="Times New Roman" w:hAnsi="Times New Roman" w:cs="Times New Roman"/>
          <w:color w:val="000000" w:themeColor="text1"/>
          <w:sz w:val="24"/>
          <w:szCs w:val="28"/>
        </w:rPr>
        <w:t>].</w:t>
      </w:r>
    </w:p>
    <w:p w:rsidR="00DF74CD" w:rsidRDefault="00DF74CD" w:rsidP="00DF74CD">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 *ПР – продукція рослинництва;</w:t>
      </w:r>
    </w:p>
    <w:p w:rsidR="00DF74CD" w:rsidRDefault="00DF74CD" w:rsidP="00DF74CD">
      <w:pPr>
        <w:spacing w:after="0" w:line="360" w:lineRule="auto"/>
        <w:jc w:val="both"/>
        <w:rPr>
          <w:rFonts w:ascii="Times New Roman" w:hAnsi="Times New Roman" w:cs="Times New Roman"/>
          <w:sz w:val="24"/>
          <w:szCs w:val="28"/>
        </w:rPr>
      </w:pPr>
      <w:r>
        <w:rPr>
          <w:rFonts w:ascii="Times New Roman" w:hAnsi="Times New Roman" w:cs="Times New Roman"/>
          <w:sz w:val="24"/>
          <w:szCs w:val="28"/>
        </w:rPr>
        <w:t>3. **ІПП – індекс виявлення порівняльних переваг.</w:t>
      </w:r>
    </w:p>
    <w:p w:rsidR="00DF74CD" w:rsidRPr="00DF7495" w:rsidRDefault="00DF74CD" w:rsidP="00DF74C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w:t>
      </w:r>
      <w:r w:rsidRPr="00EE1CF6">
        <w:rPr>
          <w:noProof/>
          <w:lang w:val="ru-RU" w:eastAsia="ru-RU"/>
        </w:rPr>
        <w:t xml:space="preserve"> </w:t>
      </w:r>
      <w:r>
        <w:rPr>
          <w:noProof/>
          <w:lang w:val="ru-RU" w:eastAsia="ru-RU"/>
        </w:rPr>
        <w:drawing>
          <wp:inline distT="0" distB="0" distL="0" distR="0" wp14:anchorId="6301262A" wp14:editId="3E220348">
            <wp:extent cx="5410200" cy="1714500"/>
            <wp:effectExtent l="0" t="0" r="19050" b="1905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74CD" w:rsidRPr="00EE1CF6" w:rsidRDefault="00DF74CD" w:rsidP="00DF74CD">
      <w:pPr>
        <w:spacing w:after="0" w:line="360" w:lineRule="auto"/>
        <w:ind w:firstLine="708"/>
        <w:jc w:val="center"/>
        <w:rPr>
          <w:rFonts w:ascii="Times New Roman" w:hAnsi="Times New Roman" w:cs="Times New Roman"/>
          <w:b/>
          <w:sz w:val="28"/>
        </w:rPr>
      </w:pPr>
      <w:r w:rsidRPr="00EE1CF6">
        <w:rPr>
          <w:rFonts w:ascii="Times New Roman" w:hAnsi="Times New Roman" w:cs="Times New Roman"/>
          <w:b/>
          <w:sz w:val="28"/>
        </w:rPr>
        <w:t>Рис.3.2. Індекс виявлення порівняльних переваг для галузі продукції рослинництва</w:t>
      </w:r>
    </w:p>
    <w:p w:rsidR="00DF74CD" w:rsidRPr="00790EC7" w:rsidRDefault="00DF74CD" w:rsidP="00DF74CD">
      <w:pPr>
        <w:spacing w:after="0" w:line="360" w:lineRule="auto"/>
        <w:ind w:firstLine="708"/>
        <w:jc w:val="both"/>
        <w:rPr>
          <w:rFonts w:ascii="Times New Roman" w:hAnsi="Times New Roman" w:cs="Times New Roman"/>
        </w:rPr>
      </w:pPr>
      <w:r w:rsidRPr="00790EC7">
        <w:rPr>
          <w:rFonts w:ascii="Times New Roman" w:hAnsi="Times New Roman" w:cs="Times New Roman"/>
        </w:rPr>
        <w:t>Примітка. Складено автором самостійно.</w:t>
      </w:r>
    </w:p>
    <w:p w:rsidR="00DF74CD" w:rsidRPr="00DF7495" w:rsidRDefault="00DF74CD" w:rsidP="00DF74CD">
      <w:pPr>
        <w:spacing w:after="0" w:line="360" w:lineRule="auto"/>
        <w:ind w:firstLine="708"/>
        <w:jc w:val="both"/>
        <w:rPr>
          <w:rFonts w:ascii="Times New Roman" w:hAnsi="Times New Roman" w:cs="Times New Roman"/>
          <w:sz w:val="28"/>
          <w:szCs w:val="28"/>
        </w:rPr>
      </w:pPr>
      <w:r w:rsidRPr="00645193">
        <w:rPr>
          <w:rFonts w:ascii="Times New Roman" w:hAnsi="Times New Roman" w:cs="Times New Roman"/>
          <w:sz w:val="28"/>
          <w:szCs w:val="28"/>
        </w:rPr>
        <w:lastRenderedPageBreak/>
        <w:t>Згідно</w:t>
      </w:r>
      <w:r>
        <w:rPr>
          <w:rFonts w:ascii="Times New Roman" w:hAnsi="Times New Roman" w:cs="Times New Roman"/>
          <w:sz w:val="28"/>
          <w:szCs w:val="28"/>
        </w:rPr>
        <w:t xml:space="preserve"> рисунку 3.2. можна зробити висновок</w:t>
      </w:r>
      <w:r w:rsidRPr="00645193">
        <w:rPr>
          <w:rFonts w:ascii="Times New Roman" w:hAnsi="Times New Roman" w:cs="Times New Roman"/>
          <w:sz w:val="28"/>
          <w:szCs w:val="28"/>
        </w:rPr>
        <w:t xml:space="preserve">, </w:t>
      </w:r>
      <w:r>
        <w:rPr>
          <w:rFonts w:ascii="Times New Roman" w:hAnsi="Times New Roman" w:cs="Times New Roman"/>
          <w:sz w:val="28"/>
          <w:szCs w:val="28"/>
        </w:rPr>
        <w:t>що індекс виявлення порівняльних переваг в період з 2016 по 2020 рр. перевищує 1. Це свідчить про доцільність експорту української продукції рослинництва.</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Товарна складова експорту досліджуваної галузі має нестабільну динаміку та характеризується домінуванням лише однієї складової. Для більш детального аналізу та оцінки порівняльних переваг варто розрахувати даний індекс у розрізі товарних груп галузі.</w:t>
      </w:r>
    </w:p>
    <w:p w:rsidR="00DF74CD" w:rsidRDefault="00DF74CD" w:rsidP="00DF74CD">
      <w:pPr>
        <w:spacing w:after="0" w:line="360" w:lineRule="auto"/>
        <w:ind w:firstLine="708"/>
        <w:jc w:val="right"/>
        <w:rPr>
          <w:rFonts w:ascii="Times New Roman" w:hAnsi="Times New Roman" w:cs="Times New Roman"/>
          <w:sz w:val="24"/>
          <w:szCs w:val="28"/>
        </w:rPr>
      </w:pPr>
      <w:r w:rsidRPr="00790EC7">
        <w:rPr>
          <w:rFonts w:ascii="Times New Roman" w:hAnsi="Times New Roman" w:cs="Times New Roman"/>
          <w:sz w:val="24"/>
          <w:szCs w:val="28"/>
        </w:rPr>
        <w:t>Таблиця 3.4.</w:t>
      </w:r>
    </w:p>
    <w:p w:rsidR="00DF74CD" w:rsidRDefault="00DF74CD" w:rsidP="00DF74CD">
      <w:pPr>
        <w:spacing w:after="0" w:line="360" w:lineRule="auto"/>
        <w:ind w:firstLine="708"/>
        <w:jc w:val="center"/>
        <w:rPr>
          <w:rFonts w:ascii="Times New Roman" w:hAnsi="Times New Roman" w:cs="Times New Roman"/>
          <w:b/>
          <w:sz w:val="28"/>
          <w:szCs w:val="28"/>
        </w:rPr>
      </w:pPr>
      <w:r w:rsidRPr="00790EC7">
        <w:rPr>
          <w:rFonts w:ascii="Times New Roman" w:hAnsi="Times New Roman" w:cs="Times New Roman"/>
          <w:b/>
          <w:sz w:val="28"/>
          <w:szCs w:val="28"/>
        </w:rPr>
        <w:t>Показник Баласса для товарних груп продукції рослинництва</w:t>
      </w:r>
    </w:p>
    <w:tbl>
      <w:tblPr>
        <w:tblW w:w="9721" w:type="dxa"/>
        <w:tblInd w:w="93" w:type="dxa"/>
        <w:tblLook w:val="04A0" w:firstRow="1" w:lastRow="0" w:firstColumn="1" w:lastColumn="0" w:noHBand="0" w:noVBand="1"/>
      </w:tblPr>
      <w:tblGrid>
        <w:gridCol w:w="3276"/>
        <w:gridCol w:w="1275"/>
        <w:gridCol w:w="1418"/>
        <w:gridCol w:w="1134"/>
        <w:gridCol w:w="1343"/>
        <w:gridCol w:w="1275"/>
      </w:tblGrid>
      <w:tr w:rsidR="00DF74CD" w:rsidRPr="00AC6987" w:rsidTr="00DF74CD">
        <w:trPr>
          <w:trHeight w:val="37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b/>
                <w:bCs/>
                <w:color w:val="000000"/>
                <w:sz w:val="28"/>
                <w:szCs w:val="28"/>
                <w:lang w:eastAsia="ru-RU"/>
              </w:rPr>
            </w:pPr>
            <w:r w:rsidRPr="00AC6987">
              <w:rPr>
                <w:rFonts w:ascii="Times New Roman" w:eastAsia="Times New Roman" w:hAnsi="Times New Roman" w:cs="Times New Roman"/>
                <w:b/>
                <w:bCs/>
                <w:color w:val="000000"/>
                <w:sz w:val="28"/>
                <w:szCs w:val="28"/>
                <w:lang w:eastAsia="ru-RU"/>
              </w:rPr>
              <w:t>Товарна група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b/>
                <w:bCs/>
                <w:color w:val="000000"/>
                <w:sz w:val="28"/>
                <w:szCs w:val="28"/>
                <w:lang w:eastAsia="ru-RU"/>
              </w:rPr>
            </w:pPr>
            <w:r w:rsidRPr="00AC6987">
              <w:rPr>
                <w:rFonts w:ascii="Times New Roman" w:eastAsia="Times New Roman" w:hAnsi="Times New Roman" w:cs="Times New Roman"/>
                <w:b/>
                <w:bCs/>
                <w:color w:val="000000"/>
                <w:sz w:val="28"/>
                <w:szCs w:val="28"/>
                <w:lang w:eastAsia="ru-RU"/>
              </w:rPr>
              <w:t>2016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b/>
                <w:bCs/>
                <w:color w:val="000000"/>
                <w:sz w:val="28"/>
                <w:szCs w:val="28"/>
                <w:lang w:eastAsia="ru-RU"/>
              </w:rPr>
            </w:pPr>
            <w:r w:rsidRPr="00AC6987">
              <w:rPr>
                <w:rFonts w:ascii="Times New Roman" w:eastAsia="Times New Roman" w:hAnsi="Times New Roman" w:cs="Times New Roman"/>
                <w:b/>
                <w:bCs/>
                <w:color w:val="000000"/>
                <w:sz w:val="28"/>
                <w:szCs w:val="28"/>
                <w:lang w:eastAsia="ru-RU"/>
              </w:rPr>
              <w:t>2017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b/>
                <w:bCs/>
                <w:color w:val="000000"/>
                <w:sz w:val="28"/>
                <w:szCs w:val="28"/>
                <w:lang w:eastAsia="ru-RU"/>
              </w:rPr>
            </w:pPr>
            <w:r w:rsidRPr="00AC6987">
              <w:rPr>
                <w:rFonts w:ascii="Times New Roman" w:eastAsia="Times New Roman" w:hAnsi="Times New Roman" w:cs="Times New Roman"/>
                <w:b/>
                <w:bCs/>
                <w:color w:val="000000"/>
                <w:sz w:val="28"/>
                <w:szCs w:val="28"/>
                <w:lang w:eastAsia="ru-RU"/>
              </w:rPr>
              <w:t>2018</w:t>
            </w:r>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b/>
                <w:bCs/>
                <w:color w:val="000000"/>
                <w:sz w:val="28"/>
                <w:szCs w:val="28"/>
                <w:lang w:eastAsia="ru-RU"/>
              </w:rPr>
            </w:pPr>
            <w:r w:rsidRPr="00AC6987">
              <w:rPr>
                <w:rFonts w:ascii="Times New Roman" w:eastAsia="Times New Roman" w:hAnsi="Times New Roman" w:cs="Times New Roman"/>
                <w:b/>
                <w:bCs/>
                <w:color w:val="000000"/>
                <w:sz w:val="28"/>
                <w:szCs w:val="28"/>
                <w:lang w:eastAsia="ru-RU"/>
              </w:rPr>
              <w:t>2019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b/>
                <w:bCs/>
                <w:color w:val="000000"/>
                <w:sz w:val="28"/>
                <w:szCs w:val="28"/>
                <w:lang w:eastAsia="ru-RU"/>
              </w:rPr>
            </w:pPr>
            <w:r w:rsidRPr="00AC6987">
              <w:rPr>
                <w:rFonts w:ascii="Times New Roman" w:eastAsia="Times New Roman" w:hAnsi="Times New Roman" w:cs="Times New Roman"/>
                <w:b/>
                <w:bCs/>
                <w:color w:val="000000"/>
                <w:sz w:val="28"/>
                <w:szCs w:val="28"/>
                <w:lang w:eastAsia="ru-RU"/>
              </w:rPr>
              <w:t>2020</w:t>
            </w:r>
          </w:p>
        </w:tc>
      </w:tr>
      <w:tr w:rsidR="00DF74CD" w:rsidRPr="00AC6987" w:rsidTr="00DF74CD">
        <w:trPr>
          <w:trHeight w:val="37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Овочі</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0,05</w:t>
            </w:r>
          </w:p>
        </w:tc>
        <w:tc>
          <w:tcPr>
            <w:tcW w:w="1418"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0,07</w:t>
            </w:r>
          </w:p>
        </w:tc>
        <w:tc>
          <w:tcPr>
            <w:tcW w:w="1134"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0,21</w:t>
            </w:r>
          </w:p>
        </w:tc>
        <w:tc>
          <w:tcPr>
            <w:tcW w:w="1343"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0,53</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0,43</w:t>
            </w:r>
          </w:p>
        </w:tc>
      </w:tr>
      <w:tr w:rsidR="00DF74CD" w:rsidRPr="00AC6987" w:rsidTr="00DF74CD">
        <w:trPr>
          <w:trHeight w:val="75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F74CD" w:rsidRPr="00AC6987" w:rsidRDefault="00DF74CD" w:rsidP="00DF74CD">
            <w:pPr>
              <w:suppressAutoHyphens w:val="0"/>
              <w:spacing w:after="0" w:line="240" w:lineRule="auto"/>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Їстівні плоди та горіхи</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0,43</w:t>
            </w:r>
          </w:p>
        </w:tc>
        <w:tc>
          <w:tcPr>
            <w:tcW w:w="1418"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0,65</w:t>
            </w:r>
          </w:p>
        </w:tc>
        <w:tc>
          <w:tcPr>
            <w:tcW w:w="1134"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0,95</w:t>
            </w:r>
          </w:p>
        </w:tc>
        <w:tc>
          <w:tcPr>
            <w:tcW w:w="1343"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1,12</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1,04</w:t>
            </w:r>
          </w:p>
        </w:tc>
      </w:tr>
      <w:tr w:rsidR="00DF74CD" w:rsidRPr="00AC6987" w:rsidTr="00DF74CD">
        <w:trPr>
          <w:trHeight w:val="37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 xml:space="preserve">Зернові культури </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2,01</w:t>
            </w:r>
          </w:p>
        </w:tc>
        <w:tc>
          <w:tcPr>
            <w:tcW w:w="1418"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1,98</w:t>
            </w:r>
          </w:p>
        </w:tc>
        <w:tc>
          <w:tcPr>
            <w:tcW w:w="1134"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2,13</w:t>
            </w:r>
          </w:p>
        </w:tc>
        <w:tc>
          <w:tcPr>
            <w:tcW w:w="1343"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2,68</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2,88</w:t>
            </w:r>
          </w:p>
        </w:tc>
      </w:tr>
      <w:tr w:rsidR="00DF74CD" w:rsidRPr="00AC6987" w:rsidTr="00DF74CD">
        <w:trPr>
          <w:trHeight w:val="150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F74CD" w:rsidRPr="00AC6987" w:rsidRDefault="00DF74CD" w:rsidP="00DF74CD">
            <w:pPr>
              <w:suppressAutoHyphens w:val="0"/>
              <w:spacing w:after="0" w:line="240" w:lineRule="auto"/>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Продукція борошномельно-круп'яної промисловості</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0,15</w:t>
            </w:r>
          </w:p>
        </w:tc>
        <w:tc>
          <w:tcPr>
            <w:tcW w:w="1418"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0,27</w:t>
            </w:r>
          </w:p>
        </w:tc>
        <w:tc>
          <w:tcPr>
            <w:tcW w:w="1134"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0,45</w:t>
            </w:r>
          </w:p>
        </w:tc>
        <w:tc>
          <w:tcPr>
            <w:tcW w:w="1343"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0,58</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0,31</w:t>
            </w:r>
          </w:p>
        </w:tc>
      </w:tr>
      <w:tr w:rsidR="00DF74CD" w:rsidRPr="00AC6987" w:rsidTr="00DF74CD">
        <w:trPr>
          <w:trHeight w:val="75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F74CD" w:rsidRPr="00AC6987" w:rsidRDefault="00DF74CD" w:rsidP="00DF74CD">
            <w:pPr>
              <w:suppressAutoHyphens w:val="0"/>
              <w:spacing w:after="0" w:line="240" w:lineRule="auto"/>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Насіння і плоди олійних рослин</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0,51</w:t>
            </w:r>
          </w:p>
        </w:tc>
        <w:tc>
          <w:tcPr>
            <w:tcW w:w="1418"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0,63</w:t>
            </w:r>
          </w:p>
        </w:tc>
        <w:tc>
          <w:tcPr>
            <w:tcW w:w="1134"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0,71</w:t>
            </w:r>
          </w:p>
        </w:tc>
        <w:tc>
          <w:tcPr>
            <w:tcW w:w="1343"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1,62</w:t>
            </w:r>
          </w:p>
        </w:tc>
        <w:tc>
          <w:tcPr>
            <w:tcW w:w="1275" w:type="dxa"/>
            <w:tcBorders>
              <w:top w:val="nil"/>
              <w:left w:val="nil"/>
              <w:bottom w:val="single" w:sz="4" w:space="0" w:color="auto"/>
              <w:right w:val="single" w:sz="4" w:space="0" w:color="auto"/>
            </w:tcBorders>
            <w:shd w:val="clear" w:color="auto" w:fill="auto"/>
            <w:noWrap/>
            <w:vAlign w:val="center"/>
            <w:hideMark/>
          </w:tcPr>
          <w:p w:rsidR="00DF74CD" w:rsidRPr="00AC6987" w:rsidRDefault="00DF74CD" w:rsidP="00DF74CD">
            <w:pPr>
              <w:suppressAutoHyphens w:val="0"/>
              <w:spacing w:after="0" w:line="240" w:lineRule="auto"/>
              <w:jc w:val="center"/>
              <w:rPr>
                <w:rFonts w:ascii="Times New Roman" w:eastAsia="Times New Roman" w:hAnsi="Times New Roman" w:cs="Times New Roman"/>
                <w:color w:val="000000"/>
                <w:sz w:val="28"/>
                <w:szCs w:val="28"/>
                <w:lang w:eastAsia="ru-RU"/>
              </w:rPr>
            </w:pPr>
            <w:r w:rsidRPr="00AC6987">
              <w:rPr>
                <w:rFonts w:ascii="Times New Roman" w:eastAsia="Times New Roman" w:hAnsi="Times New Roman" w:cs="Times New Roman"/>
                <w:color w:val="000000"/>
                <w:sz w:val="28"/>
                <w:szCs w:val="28"/>
                <w:lang w:eastAsia="ru-RU"/>
              </w:rPr>
              <w:t>1,38</w:t>
            </w:r>
          </w:p>
        </w:tc>
      </w:tr>
    </w:tbl>
    <w:p w:rsidR="00DF74CD" w:rsidRPr="00790EC7" w:rsidRDefault="00DF74CD" w:rsidP="00DF74CD">
      <w:pPr>
        <w:spacing w:after="0" w:line="360" w:lineRule="auto"/>
        <w:ind w:firstLine="708"/>
        <w:jc w:val="both"/>
        <w:rPr>
          <w:rFonts w:ascii="Times New Roman" w:hAnsi="Times New Roman" w:cs="Times New Roman"/>
          <w:sz w:val="24"/>
        </w:rPr>
      </w:pPr>
      <w:r w:rsidRPr="00790EC7">
        <w:rPr>
          <w:rFonts w:ascii="Times New Roman" w:hAnsi="Times New Roman" w:cs="Times New Roman"/>
          <w:sz w:val="24"/>
        </w:rPr>
        <w:t xml:space="preserve">Примітка. </w:t>
      </w:r>
      <w:r w:rsidRPr="00790EC7">
        <w:rPr>
          <w:rFonts w:ascii="Times New Roman" w:hAnsi="Times New Roman" w:cs="Times New Roman"/>
          <w:color w:val="000000" w:themeColor="text1"/>
          <w:sz w:val="24"/>
        </w:rPr>
        <w:t>Розраховано автором за даними [71, 74, 65, 51].</w:t>
      </w:r>
    </w:p>
    <w:p w:rsidR="00DF74CD" w:rsidRDefault="00DF74CD" w:rsidP="00DF74CD">
      <w:pPr>
        <w:spacing w:after="0" w:line="360" w:lineRule="auto"/>
        <w:jc w:val="both"/>
        <w:rPr>
          <w:rFonts w:ascii="Times New Roman" w:hAnsi="Times New Roman" w:cs="Times New Roman"/>
          <w:sz w:val="28"/>
        </w:rPr>
      </w:pPr>
      <w:r>
        <w:rPr>
          <w:rFonts w:ascii="Times New Roman" w:hAnsi="Times New Roman" w:cs="Times New Roman"/>
          <w:sz w:val="24"/>
        </w:rPr>
        <w:tab/>
      </w:r>
      <w:r>
        <w:rPr>
          <w:rFonts w:ascii="Times New Roman" w:hAnsi="Times New Roman" w:cs="Times New Roman"/>
          <w:sz w:val="28"/>
        </w:rPr>
        <w:t>Проаналізовані дані</w:t>
      </w:r>
      <w:r w:rsidRPr="00790EC7">
        <w:rPr>
          <w:rFonts w:ascii="Times New Roman" w:hAnsi="Times New Roman" w:cs="Times New Roman"/>
          <w:sz w:val="28"/>
        </w:rPr>
        <w:t xml:space="preserve">, </w:t>
      </w:r>
      <w:r>
        <w:rPr>
          <w:rFonts w:ascii="Times New Roman" w:hAnsi="Times New Roman" w:cs="Times New Roman"/>
          <w:sz w:val="28"/>
        </w:rPr>
        <w:t>що наведені в таблиці 3.4. свідчать про те</w:t>
      </w:r>
      <w:r w:rsidRPr="00790EC7">
        <w:rPr>
          <w:rFonts w:ascii="Times New Roman" w:hAnsi="Times New Roman" w:cs="Times New Roman"/>
          <w:sz w:val="28"/>
        </w:rPr>
        <w:t xml:space="preserve">, що товарна </w:t>
      </w:r>
      <w:r>
        <w:rPr>
          <w:rFonts w:ascii="Times New Roman" w:hAnsi="Times New Roman" w:cs="Times New Roman"/>
          <w:sz w:val="28"/>
        </w:rPr>
        <w:t>г</w:t>
      </w:r>
      <w:r w:rsidRPr="00790EC7">
        <w:rPr>
          <w:rFonts w:ascii="Times New Roman" w:hAnsi="Times New Roman" w:cs="Times New Roman"/>
          <w:sz w:val="28"/>
        </w:rPr>
        <w:t xml:space="preserve">рупа </w:t>
      </w:r>
      <w:r>
        <w:rPr>
          <w:rFonts w:ascii="Times New Roman" w:hAnsi="Times New Roman" w:cs="Times New Roman"/>
          <w:sz w:val="28"/>
        </w:rPr>
        <w:t>«Зернові культури» має найбільші преваги в експорті продукції рослинництва</w:t>
      </w:r>
      <w:r w:rsidRPr="00790EC7">
        <w:rPr>
          <w:rFonts w:ascii="Times New Roman" w:hAnsi="Times New Roman" w:cs="Times New Roman"/>
          <w:sz w:val="28"/>
        </w:rPr>
        <w:t xml:space="preserve">, </w:t>
      </w:r>
      <w:r>
        <w:rPr>
          <w:rFonts w:ascii="Times New Roman" w:hAnsi="Times New Roman" w:cs="Times New Roman"/>
          <w:sz w:val="28"/>
        </w:rPr>
        <w:t>оскільки розрахований індекс з кожним роком зростає та перевищує 1. На світовому ринку існує значний попит на українські зернові культури</w:t>
      </w:r>
      <w:r w:rsidRPr="00790EC7">
        <w:rPr>
          <w:rFonts w:ascii="Times New Roman" w:hAnsi="Times New Roman" w:cs="Times New Roman"/>
          <w:sz w:val="28"/>
          <w:lang w:val="ru-RU"/>
        </w:rPr>
        <w:t xml:space="preserve">, </w:t>
      </w:r>
      <w:r>
        <w:rPr>
          <w:rFonts w:ascii="Times New Roman" w:hAnsi="Times New Roman" w:cs="Times New Roman"/>
          <w:sz w:val="28"/>
        </w:rPr>
        <w:t>на це вказує збільшення з кожним роком обсягів експортних поставок даної групи. Саме це є однією з найголовніших конкурентних переваг даної складової продукції рослинництва.</w:t>
      </w:r>
    </w:p>
    <w:p w:rsidR="00DF74CD" w:rsidRDefault="00DF74CD" w:rsidP="00DF74CD">
      <w:pPr>
        <w:spacing w:after="0" w:line="360" w:lineRule="auto"/>
        <w:jc w:val="both"/>
        <w:rPr>
          <w:rFonts w:ascii="Times New Roman" w:hAnsi="Times New Roman" w:cs="Times New Roman"/>
          <w:sz w:val="28"/>
        </w:rPr>
      </w:pPr>
      <w:r>
        <w:rPr>
          <w:rFonts w:ascii="Times New Roman" w:hAnsi="Times New Roman" w:cs="Times New Roman"/>
          <w:sz w:val="28"/>
        </w:rPr>
        <w:tab/>
        <w:t>В останні роки спостерігається позитивне значення аналізованого показника в товарних групах «Їстівні плоди та горіхи»</w:t>
      </w:r>
      <w:r w:rsidRPr="00790EC7">
        <w:rPr>
          <w:rFonts w:ascii="Times New Roman" w:hAnsi="Times New Roman" w:cs="Times New Roman"/>
          <w:sz w:val="28"/>
          <w:lang w:val="ru-RU"/>
        </w:rPr>
        <w:t xml:space="preserve"> </w:t>
      </w:r>
      <w:r>
        <w:rPr>
          <w:rFonts w:ascii="Times New Roman" w:hAnsi="Times New Roman" w:cs="Times New Roman"/>
          <w:sz w:val="28"/>
        </w:rPr>
        <w:t>та «Насіння і плоди олійних рослин». Основними порівняльними перевагами</w:t>
      </w:r>
      <w:r w:rsidRPr="00790EC7">
        <w:rPr>
          <w:rFonts w:ascii="Times New Roman" w:hAnsi="Times New Roman" w:cs="Times New Roman"/>
          <w:sz w:val="28"/>
        </w:rPr>
        <w:t xml:space="preserve">, </w:t>
      </w:r>
      <w:r>
        <w:rPr>
          <w:rFonts w:ascii="Times New Roman" w:hAnsi="Times New Roman" w:cs="Times New Roman"/>
          <w:sz w:val="28"/>
        </w:rPr>
        <w:t xml:space="preserve">які дозволяють збільшувати обсяг експорту даних товарних груп є: сприятливі погодні умови </w:t>
      </w:r>
      <w:r>
        <w:rPr>
          <w:rFonts w:ascii="Times New Roman" w:hAnsi="Times New Roman" w:cs="Times New Roman"/>
          <w:sz w:val="28"/>
        </w:rPr>
        <w:lastRenderedPageBreak/>
        <w:t>для виробництва</w:t>
      </w:r>
      <w:r w:rsidRPr="00790EC7">
        <w:rPr>
          <w:rFonts w:ascii="Times New Roman" w:hAnsi="Times New Roman" w:cs="Times New Roman"/>
          <w:sz w:val="28"/>
        </w:rPr>
        <w:t>,</w:t>
      </w:r>
      <w:r>
        <w:rPr>
          <w:rFonts w:ascii="Times New Roman" w:hAnsi="Times New Roman" w:cs="Times New Roman"/>
          <w:sz w:val="28"/>
        </w:rPr>
        <w:t xml:space="preserve"> спрощена процедура отримання сертифікату якості</w:t>
      </w:r>
      <w:r w:rsidRPr="00790EC7">
        <w:rPr>
          <w:rFonts w:ascii="Times New Roman" w:hAnsi="Times New Roman" w:cs="Times New Roman"/>
          <w:sz w:val="28"/>
        </w:rPr>
        <w:t>,</w:t>
      </w:r>
      <w:r>
        <w:rPr>
          <w:rFonts w:ascii="Times New Roman" w:hAnsi="Times New Roman" w:cs="Times New Roman"/>
          <w:sz w:val="28"/>
        </w:rPr>
        <w:t xml:space="preserve"> збільшення площі посіві та урожайності.</w:t>
      </w:r>
    </w:p>
    <w:p w:rsidR="00DF74CD" w:rsidRPr="00393220" w:rsidRDefault="00DF74CD" w:rsidP="00DF74CD">
      <w:pPr>
        <w:spacing w:after="0" w:line="360" w:lineRule="auto"/>
        <w:jc w:val="both"/>
        <w:rPr>
          <w:rFonts w:ascii="Times New Roman" w:hAnsi="Times New Roman" w:cs="Times New Roman"/>
          <w:sz w:val="28"/>
        </w:rPr>
      </w:pPr>
      <w:r>
        <w:rPr>
          <w:rFonts w:ascii="Times New Roman" w:hAnsi="Times New Roman" w:cs="Times New Roman"/>
          <w:sz w:val="28"/>
        </w:rPr>
        <w:tab/>
        <w:t>В Україні</w:t>
      </w:r>
      <w:r w:rsidRPr="00790EC7">
        <w:rPr>
          <w:rFonts w:ascii="Times New Roman" w:hAnsi="Times New Roman" w:cs="Times New Roman"/>
          <w:sz w:val="28"/>
        </w:rPr>
        <w:t>,</w:t>
      </w:r>
      <w:r>
        <w:rPr>
          <w:rFonts w:ascii="Times New Roman" w:hAnsi="Times New Roman" w:cs="Times New Roman"/>
          <w:sz w:val="28"/>
        </w:rPr>
        <w:t xml:space="preserve"> на даний момент</w:t>
      </w:r>
      <w:r w:rsidRPr="00790EC7">
        <w:rPr>
          <w:rFonts w:ascii="Times New Roman" w:hAnsi="Times New Roman" w:cs="Times New Roman"/>
          <w:sz w:val="28"/>
        </w:rPr>
        <w:t xml:space="preserve">, </w:t>
      </w:r>
      <w:r>
        <w:rPr>
          <w:rFonts w:ascii="Times New Roman" w:hAnsi="Times New Roman" w:cs="Times New Roman"/>
          <w:sz w:val="28"/>
        </w:rPr>
        <w:t>немає переваг для доцільного експортування овочів та борошно-круп’яної продукції</w:t>
      </w:r>
      <w:r w:rsidRPr="00790EC7">
        <w:rPr>
          <w:rFonts w:ascii="Times New Roman" w:hAnsi="Times New Roman" w:cs="Times New Roman"/>
          <w:sz w:val="28"/>
        </w:rPr>
        <w:t>,</w:t>
      </w:r>
      <w:r>
        <w:rPr>
          <w:rFonts w:ascii="Times New Roman" w:hAnsi="Times New Roman" w:cs="Times New Roman"/>
          <w:sz w:val="28"/>
        </w:rPr>
        <w:t xml:space="preserve"> це пов’язано з відсутністю повного циклу переробки та невідповідністю фітосанітарним умовам. Для збільшення конкурентних переваг в даних товарних групах потрібно переорієнтувати виробництво та експорт продукції на більший ступінь обробки</w:t>
      </w:r>
      <w:r w:rsidRPr="00790EC7">
        <w:rPr>
          <w:rFonts w:ascii="Times New Roman" w:hAnsi="Times New Roman" w:cs="Times New Roman"/>
          <w:sz w:val="28"/>
          <w:lang w:val="ru-RU"/>
        </w:rPr>
        <w:t xml:space="preserve">, </w:t>
      </w:r>
      <w:r>
        <w:rPr>
          <w:rFonts w:ascii="Times New Roman" w:hAnsi="Times New Roman" w:cs="Times New Roman"/>
          <w:sz w:val="28"/>
        </w:rPr>
        <w:t>а також модернізувати технічну складову виробництва відповідно до вимог. Дані заходи дозволять збільшити порівняльні переваги країни та забезпечити позитивний результат в обчисленні показника Баласса.</w:t>
      </w:r>
    </w:p>
    <w:p w:rsidR="00DF74CD" w:rsidRPr="00B31FC4" w:rsidRDefault="00DF74CD" w:rsidP="00DF74CD">
      <w:pPr>
        <w:spacing w:after="0" w:line="360" w:lineRule="auto"/>
        <w:jc w:val="both"/>
        <w:rPr>
          <w:rFonts w:ascii="Times New Roman" w:hAnsi="Times New Roman" w:cs="Times New Roman"/>
          <w:sz w:val="28"/>
        </w:rPr>
      </w:pPr>
      <w:r w:rsidRPr="00790EC7">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szCs w:val="28"/>
        </w:rPr>
        <w:t>Підсумовуючи усі вищенаведені розрахунки</w:t>
      </w:r>
      <w:r w:rsidRPr="00E5788E">
        <w:rPr>
          <w:rFonts w:ascii="Times New Roman" w:hAnsi="Times New Roman" w:cs="Times New Roman"/>
          <w:sz w:val="28"/>
          <w:szCs w:val="28"/>
        </w:rPr>
        <w:t xml:space="preserve"> </w:t>
      </w:r>
      <w:r>
        <w:rPr>
          <w:rFonts w:ascii="Times New Roman" w:hAnsi="Times New Roman" w:cs="Times New Roman"/>
          <w:sz w:val="28"/>
          <w:szCs w:val="28"/>
        </w:rPr>
        <w:t>можна сказати</w:t>
      </w:r>
      <w:r w:rsidRPr="00E5788E">
        <w:rPr>
          <w:rFonts w:ascii="Times New Roman" w:hAnsi="Times New Roman" w:cs="Times New Roman"/>
          <w:sz w:val="28"/>
          <w:szCs w:val="28"/>
        </w:rPr>
        <w:t xml:space="preserve">, </w:t>
      </w:r>
      <w:r>
        <w:rPr>
          <w:rFonts w:ascii="Times New Roman" w:hAnsi="Times New Roman" w:cs="Times New Roman"/>
          <w:sz w:val="28"/>
          <w:szCs w:val="28"/>
        </w:rPr>
        <w:t>що галузь продукції рослинництва України є однією з найголовніших баз формування експортного потенціалу країни.</w:t>
      </w:r>
    </w:p>
    <w:p w:rsidR="00DF74CD" w:rsidRDefault="00DF74CD" w:rsidP="00DF74C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t xml:space="preserve">Тому буде доцільно спрогнозувати обсяги експорту продукції рослинництва в Україні. Даний прогноз розрахований за допомогою стандартних формул в програмі </w:t>
      </w:r>
      <w:r>
        <w:rPr>
          <w:rFonts w:ascii="Times New Roman" w:hAnsi="Times New Roman" w:cs="Times New Roman"/>
          <w:sz w:val="28"/>
          <w:szCs w:val="28"/>
          <w:lang w:val="en-US"/>
        </w:rPr>
        <w:t>Excel</w:t>
      </w:r>
      <w:r>
        <w:rPr>
          <w:rFonts w:ascii="Times New Roman" w:hAnsi="Times New Roman" w:cs="Times New Roman"/>
          <w:sz w:val="28"/>
          <w:szCs w:val="28"/>
        </w:rPr>
        <w:t xml:space="preserve"> та</w:t>
      </w:r>
      <w:r w:rsidRPr="00673C85">
        <w:rPr>
          <w:rFonts w:ascii="Times New Roman" w:hAnsi="Times New Roman" w:cs="Times New Roman"/>
          <w:sz w:val="28"/>
          <w:szCs w:val="28"/>
        </w:rPr>
        <w:t xml:space="preserve"> </w:t>
      </w:r>
      <w:r>
        <w:rPr>
          <w:rFonts w:ascii="Times New Roman" w:hAnsi="Times New Roman" w:cs="Times New Roman"/>
          <w:sz w:val="28"/>
          <w:szCs w:val="28"/>
        </w:rPr>
        <w:t>базується на трьох розрахунках: базовий прогноз</w:t>
      </w:r>
      <w:r w:rsidRPr="006020E9">
        <w:rPr>
          <w:rFonts w:ascii="Times New Roman" w:hAnsi="Times New Roman" w:cs="Times New Roman"/>
          <w:sz w:val="28"/>
          <w:szCs w:val="28"/>
        </w:rPr>
        <w:t xml:space="preserve">, </w:t>
      </w:r>
      <w:r w:rsidRPr="008370A6">
        <w:rPr>
          <w:rFonts w:ascii="Times New Roman" w:hAnsi="Times New Roman" w:cs="Times New Roman"/>
          <w:color w:val="000000" w:themeColor="text1"/>
          <w:sz w:val="28"/>
          <w:szCs w:val="28"/>
        </w:rPr>
        <w:t>оптимістичний та песимістичний сценарій</w:t>
      </w:r>
      <w:r>
        <w:rPr>
          <w:rFonts w:ascii="Times New Roman" w:hAnsi="Times New Roman" w:cs="Times New Roman"/>
          <w:color w:val="000000" w:themeColor="text1"/>
          <w:sz w:val="28"/>
          <w:szCs w:val="28"/>
        </w:rPr>
        <w:t xml:space="preserve"> розвитку експорту</w:t>
      </w:r>
      <w:r w:rsidRPr="008370A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55F56">
        <w:rPr>
          <w:rFonts w:ascii="Times New Roman" w:hAnsi="Times New Roman" w:cs="Times New Roman"/>
          <w:color w:val="000000" w:themeColor="text1"/>
          <w:sz w:val="28"/>
          <w:szCs w:val="28"/>
        </w:rPr>
        <w:t>Оптимістичний та песимістичний прогноз</w:t>
      </w:r>
      <w:r>
        <w:rPr>
          <w:rFonts w:ascii="Times New Roman" w:hAnsi="Times New Roman" w:cs="Times New Roman"/>
          <w:color w:val="000000" w:themeColor="text1"/>
          <w:sz w:val="28"/>
          <w:szCs w:val="28"/>
        </w:rPr>
        <w:t xml:space="preserve"> розраховується на основі коефіцієнту відхилення</w:t>
      </w:r>
      <w:r w:rsidRPr="00F55F5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який у свою чергу враховує сезонні коливання. Даний прогноз базуються на фактичних обсягах експорту продукції рослинництва за 2008 – 2020 роки та вираховує прогнозовані значення для 2021-2026 рр. </w:t>
      </w:r>
    </w:p>
    <w:p w:rsidR="00DF74CD" w:rsidRPr="00415C6E" w:rsidRDefault="00DF74CD" w:rsidP="00DF74CD">
      <w:pPr>
        <w:spacing w:after="0" w:line="360" w:lineRule="auto"/>
        <w:jc w:val="center"/>
        <w:rPr>
          <w:rFonts w:ascii="Times New Roman" w:hAnsi="Times New Roman" w:cs="Times New Roman"/>
          <w:sz w:val="28"/>
        </w:rPr>
      </w:pPr>
      <w:r w:rsidRPr="001E0624">
        <w:rPr>
          <w:rFonts w:ascii="Times New Roman" w:hAnsi="Times New Roman"/>
          <w:noProof/>
          <w:sz w:val="28"/>
          <w:szCs w:val="28"/>
          <w:lang w:val="ru-RU" w:eastAsia="ru-RU"/>
        </w:rPr>
        <w:drawing>
          <wp:inline distT="0" distB="0" distL="0" distR="0" wp14:anchorId="2A52D021" wp14:editId="46074520">
            <wp:extent cx="5943600" cy="1981200"/>
            <wp:effectExtent l="0" t="0" r="19050" b="1905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b/>
          <w:sz w:val="28"/>
          <w:szCs w:val="28"/>
        </w:rPr>
        <w:t>Рис.3.3</w:t>
      </w:r>
      <w:r w:rsidRPr="007F2555">
        <w:rPr>
          <w:rFonts w:ascii="Times New Roman" w:hAnsi="Times New Roman"/>
          <w:b/>
          <w:sz w:val="28"/>
          <w:szCs w:val="28"/>
        </w:rPr>
        <w:t>. Прогноз обсягів експорту продукції рослинництва в Україні</w:t>
      </w:r>
    </w:p>
    <w:p w:rsidR="00DF74CD" w:rsidRPr="00790EC7" w:rsidRDefault="00DF74CD" w:rsidP="00DF74CD">
      <w:pPr>
        <w:spacing w:after="0" w:line="360" w:lineRule="auto"/>
        <w:jc w:val="both"/>
        <w:rPr>
          <w:rFonts w:ascii="Times New Roman" w:hAnsi="Times New Roman" w:cs="Times New Roman"/>
          <w:szCs w:val="28"/>
        </w:rPr>
      </w:pPr>
      <w:r w:rsidRPr="00790EC7">
        <w:rPr>
          <w:rFonts w:ascii="Times New Roman" w:hAnsi="Times New Roman" w:cs="Times New Roman"/>
          <w:szCs w:val="28"/>
        </w:rPr>
        <w:t>Примітка. Розраховано автором за даними [6].</w:t>
      </w:r>
    </w:p>
    <w:p w:rsidR="00DF74CD" w:rsidRDefault="00DF74CD" w:rsidP="00DF74C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Песимістичний прогноз вказує на зниження обсягів експорту і розраховується як різниця між прогнозованим значенням та</w:t>
      </w:r>
      <w:r w:rsidRPr="006258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стандартним відхиленням для кожного досліджуваного року.</w:t>
      </w:r>
    </w:p>
    <w:p w:rsidR="00DF74CD" w:rsidRPr="00914805" w:rsidRDefault="00DF74CD" w:rsidP="00DF74CD">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свою чергу оптимістичний прогноз вказує на подальше збільшення обсягів експорту та визначається як сума прогнозу для кожного із досліджуваних років та коефіцієнту відхилення</w:t>
      </w:r>
      <w:r w:rsidRPr="00914805">
        <w:rPr>
          <w:rFonts w:ascii="Times New Roman" w:hAnsi="Times New Roman" w:cs="Times New Roman"/>
          <w:color w:val="000000" w:themeColor="text1"/>
          <w:sz w:val="28"/>
          <w:szCs w:val="28"/>
        </w:rPr>
        <w:t>.</w:t>
      </w:r>
    </w:p>
    <w:p w:rsidR="00DF74CD" w:rsidRDefault="00DF74CD" w:rsidP="00DF74CD">
      <w:pPr>
        <w:spacing w:after="0" w:line="360" w:lineRule="auto"/>
        <w:ind w:firstLine="708"/>
        <w:jc w:val="both"/>
        <w:rPr>
          <w:rFonts w:ascii="Times New Roman" w:hAnsi="Times New Roman" w:cs="Times New Roman"/>
          <w:sz w:val="28"/>
        </w:rPr>
      </w:pPr>
      <w:r>
        <w:rPr>
          <w:rFonts w:ascii="Times New Roman" w:hAnsi="Times New Roman" w:cs="Times New Roman"/>
          <w:sz w:val="28"/>
        </w:rPr>
        <w:t>Забезпечення рівнозначного балансу між виробництвом</w:t>
      </w:r>
      <w:r w:rsidRPr="007F2555">
        <w:rPr>
          <w:rFonts w:ascii="Times New Roman" w:hAnsi="Times New Roman" w:cs="Times New Roman"/>
          <w:sz w:val="28"/>
        </w:rPr>
        <w:t xml:space="preserve">, </w:t>
      </w:r>
      <w:r>
        <w:rPr>
          <w:rFonts w:ascii="Times New Roman" w:hAnsi="Times New Roman" w:cs="Times New Roman"/>
          <w:sz w:val="28"/>
        </w:rPr>
        <w:t>споживанням та експортом продукції рослинництва та формування позитивного експортного потенціалу можливе лише після реальних реформ та змін в даній галузі.</w:t>
      </w:r>
    </w:p>
    <w:p w:rsidR="00DF74CD" w:rsidRPr="00D763F0" w:rsidRDefault="00DF74CD" w:rsidP="00DF74CD">
      <w:pPr>
        <w:spacing w:after="0" w:line="360" w:lineRule="auto"/>
        <w:ind w:firstLine="709"/>
        <w:jc w:val="both"/>
        <w:rPr>
          <w:rFonts w:ascii="Times New Roman" w:hAnsi="Times New Roman" w:cs="Times New Roman"/>
          <w:sz w:val="28"/>
        </w:rPr>
      </w:pPr>
      <w:r>
        <w:rPr>
          <w:rFonts w:ascii="Times New Roman" w:hAnsi="Times New Roman"/>
          <w:sz w:val="28"/>
          <w:szCs w:val="28"/>
        </w:rPr>
        <w:t>Після впровадження всіх реформ пов’язаних зі збільшенням обсягів експорту продукції рослинництва можливим є оптимістичний сценарій збільшення обсягів експорту</w:t>
      </w:r>
      <w:r w:rsidRPr="006C0F53">
        <w:rPr>
          <w:rFonts w:ascii="Times New Roman" w:hAnsi="Times New Roman"/>
          <w:sz w:val="28"/>
          <w:szCs w:val="28"/>
        </w:rPr>
        <w:t xml:space="preserve">, </w:t>
      </w:r>
      <w:r>
        <w:rPr>
          <w:rFonts w:ascii="Times New Roman" w:hAnsi="Times New Roman"/>
          <w:sz w:val="28"/>
          <w:szCs w:val="28"/>
        </w:rPr>
        <w:t>який зображений на рисунку 3.2.</w:t>
      </w:r>
    </w:p>
    <w:p w:rsidR="00DF74CD" w:rsidRDefault="00DF74CD" w:rsidP="00DF74CD">
      <w:pPr>
        <w:pStyle w:val="Standard"/>
        <w:spacing w:line="360" w:lineRule="auto"/>
        <w:jc w:val="both"/>
        <w:rPr>
          <w:rFonts w:ascii="Times New Roman" w:hAnsi="Times New Roman"/>
          <w:sz w:val="28"/>
          <w:szCs w:val="28"/>
          <w:lang w:val="uk-UA"/>
        </w:rPr>
      </w:pPr>
      <w:r>
        <w:rPr>
          <w:rFonts w:ascii="Times New Roman" w:hAnsi="Times New Roman"/>
          <w:sz w:val="28"/>
          <w:szCs w:val="28"/>
          <w:lang w:val="uk-UA"/>
        </w:rPr>
        <w:tab/>
        <w:t>Якщо є в Україні не відбудеться реальних структурних зрушень в даній галузі можливий песимістичний сценарій розвитку експортної діяльності галузі.</w:t>
      </w:r>
    </w:p>
    <w:p w:rsidR="00DF74CD" w:rsidRPr="006020E9" w:rsidRDefault="00DF74CD" w:rsidP="00DF74CD">
      <w:pPr>
        <w:pStyle w:val="Standard"/>
        <w:spacing w:line="360" w:lineRule="auto"/>
        <w:jc w:val="both"/>
        <w:rPr>
          <w:rFonts w:ascii="Times New Roman" w:hAnsi="Times New Roman"/>
          <w:sz w:val="28"/>
          <w:szCs w:val="28"/>
          <w:lang w:val="uk-UA"/>
        </w:rPr>
      </w:pPr>
      <w:r>
        <w:rPr>
          <w:rFonts w:ascii="Times New Roman" w:hAnsi="Times New Roman"/>
          <w:b/>
          <w:sz w:val="28"/>
          <w:szCs w:val="28"/>
          <w:lang w:val="uk-UA"/>
        </w:rPr>
        <w:t>Висновки до розділу 3</w:t>
      </w:r>
    </w:p>
    <w:p w:rsidR="00DF74CD" w:rsidRPr="00A3682A" w:rsidRDefault="00DF74CD" w:rsidP="00DF74CD">
      <w:pPr>
        <w:pStyle w:val="Standard"/>
        <w:spacing w:line="360" w:lineRule="auto"/>
        <w:ind w:firstLine="708"/>
        <w:jc w:val="both"/>
        <w:rPr>
          <w:rFonts w:ascii="Times New Roman" w:eastAsiaTheme="minorHAnsi" w:hAnsi="Times New Roman" w:cstheme="minorBidi"/>
          <w:kern w:val="0"/>
          <w:sz w:val="28"/>
          <w:szCs w:val="28"/>
          <w:lang w:val="uk-UA" w:eastAsia="en-US" w:bidi="ar-SA"/>
        </w:rPr>
      </w:pPr>
      <w:r w:rsidRPr="00A3682A">
        <w:rPr>
          <w:rFonts w:ascii="Times New Roman" w:hAnsi="Times New Roman"/>
          <w:sz w:val="28"/>
          <w:szCs w:val="28"/>
          <w:lang w:val="uk-UA"/>
        </w:rPr>
        <w:t>У результаті</w:t>
      </w:r>
      <w:r>
        <w:rPr>
          <w:rFonts w:ascii="Times New Roman" w:eastAsiaTheme="minorHAnsi" w:hAnsi="Times New Roman" w:cstheme="minorBidi"/>
          <w:kern w:val="0"/>
          <w:sz w:val="28"/>
          <w:szCs w:val="28"/>
          <w:lang w:val="uk-UA" w:eastAsia="en-US" w:bidi="ar-SA"/>
        </w:rPr>
        <w:t xml:space="preserve"> проведеного аналізу перспектив та шляхів збільшення експортного потенціалу країни приходимо до таких узагальнень:</w:t>
      </w:r>
    </w:p>
    <w:p w:rsidR="00DF74CD" w:rsidRDefault="00DF74CD" w:rsidP="00DF74CD">
      <w:pPr>
        <w:spacing w:after="0" w:line="360" w:lineRule="auto"/>
        <w:ind w:firstLine="709"/>
        <w:jc w:val="both"/>
        <w:rPr>
          <w:rFonts w:ascii="Times New Roman" w:hAnsi="Times New Roman" w:cs="Times New Roman"/>
          <w:color w:val="000000" w:themeColor="text1"/>
          <w:sz w:val="28"/>
          <w:szCs w:val="28"/>
        </w:rPr>
      </w:pPr>
      <w:r w:rsidRPr="00A3682A">
        <w:rPr>
          <w:rFonts w:ascii="Times New Roman" w:hAnsi="Times New Roman"/>
          <w:sz w:val="28"/>
          <w:szCs w:val="28"/>
        </w:rPr>
        <w:t>1.</w:t>
      </w:r>
      <w:r>
        <w:rPr>
          <w:rFonts w:ascii="Times New Roman" w:hAnsi="Times New Roman"/>
          <w:b/>
          <w:sz w:val="28"/>
          <w:szCs w:val="28"/>
        </w:rPr>
        <w:t xml:space="preserve"> </w:t>
      </w:r>
      <w:r w:rsidRPr="00C00775">
        <w:rPr>
          <w:rFonts w:ascii="Times New Roman" w:hAnsi="Times New Roman" w:cs="Times New Roman"/>
          <w:color w:val="000000" w:themeColor="text1"/>
          <w:sz w:val="28"/>
          <w:szCs w:val="28"/>
        </w:rPr>
        <w:t xml:space="preserve">Експортна діяльність в Україні регулюється не лише відповідними законодавчими документами та інститутами, а й засобами </w:t>
      </w:r>
      <w:r>
        <w:rPr>
          <w:rFonts w:ascii="Times New Roman" w:hAnsi="Times New Roman" w:cs="Times New Roman"/>
          <w:color w:val="000000" w:themeColor="text1"/>
          <w:sz w:val="28"/>
          <w:szCs w:val="28"/>
        </w:rPr>
        <w:t>контролю та стимулювання</w:t>
      </w:r>
      <w:r w:rsidRPr="00C00775">
        <w:rPr>
          <w:rFonts w:ascii="Times New Roman" w:hAnsi="Times New Roman" w:cs="Times New Roman"/>
          <w:color w:val="000000" w:themeColor="text1"/>
          <w:sz w:val="28"/>
          <w:szCs w:val="28"/>
        </w:rPr>
        <w:t xml:space="preserve">. Найпоширенішими з </w:t>
      </w:r>
      <w:r>
        <w:rPr>
          <w:rFonts w:ascii="Times New Roman" w:hAnsi="Times New Roman" w:cs="Times New Roman"/>
          <w:color w:val="000000" w:themeColor="text1"/>
          <w:sz w:val="28"/>
          <w:szCs w:val="28"/>
        </w:rPr>
        <w:t>них</w:t>
      </w:r>
      <w:r w:rsidRPr="00C00775">
        <w:rPr>
          <w:rFonts w:ascii="Times New Roman" w:hAnsi="Times New Roman" w:cs="Times New Roman"/>
          <w:color w:val="000000" w:themeColor="text1"/>
          <w:sz w:val="28"/>
          <w:szCs w:val="28"/>
        </w:rPr>
        <w:t xml:space="preserve"> є фінансові та нефінансові інструменти, які сприяють </w:t>
      </w:r>
      <w:r>
        <w:rPr>
          <w:rFonts w:ascii="Times New Roman" w:hAnsi="Times New Roman" w:cs="Times New Roman"/>
          <w:color w:val="000000" w:themeColor="text1"/>
          <w:sz w:val="28"/>
          <w:szCs w:val="28"/>
        </w:rPr>
        <w:t xml:space="preserve">збалансованій </w:t>
      </w:r>
      <w:r w:rsidRPr="00C00775">
        <w:rPr>
          <w:rFonts w:ascii="Times New Roman" w:hAnsi="Times New Roman" w:cs="Times New Roman"/>
          <w:color w:val="000000" w:themeColor="text1"/>
          <w:sz w:val="28"/>
          <w:szCs w:val="28"/>
        </w:rPr>
        <w:t>підтримці національного</w:t>
      </w:r>
      <w:r>
        <w:rPr>
          <w:rFonts w:ascii="Times New Roman" w:hAnsi="Times New Roman" w:cs="Times New Roman"/>
          <w:color w:val="000000" w:themeColor="text1"/>
          <w:sz w:val="28"/>
          <w:szCs w:val="28"/>
        </w:rPr>
        <w:t xml:space="preserve"> виробництва та </w:t>
      </w:r>
      <w:r w:rsidRPr="00C00775">
        <w:rPr>
          <w:rFonts w:ascii="Times New Roman" w:hAnsi="Times New Roman" w:cs="Times New Roman"/>
          <w:color w:val="000000" w:themeColor="text1"/>
          <w:sz w:val="28"/>
          <w:szCs w:val="28"/>
        </w:rPr>
        <w:t xml:space="preserve"> експорту</w:t>
      </w:r>
      <w:r w:rsidRPr="003D073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 також</w:t>
      </w:r>
      <w:r w:rsidRPr="00C00775">
        <w:rPr>
          <w:rFonts w:ascii="Times New Roman" w:hAnsi="Times New Roman" w:cs="Times New Roman"/>
          <w:color w:val="000000" w:themeColor="text1"/>
          <w:sz w:val="28"/>
          <w:szCs w:val="28"/>
        </w:rPr>
        <w:t xml:space="preserve"> стимулюють його збільшення.</w:t>
      </w:r>
      <w:r w:rsidRPr="003D0734">
        <w:rPr>
          <w:rFonts w:ascii="Times New Roman" w:hAnsi="Times New Roman" w:cs="Times New Roman"/>
          <w:color w:val="000000" w:themeColor="text1"/>
          <w:sz w:val="28"/>
          <w:szCs w:val="28"/>
        </w:rPr>
        <w:t xml:space="preserve"> </w:t>
      </w:r>
    </w:p>
    <w:p w:rsidR="00DF74CD" w:rsidRPr="00C00775" w:rsidRDefault="00DF74CD" w:rsidP="00DF74C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Вступ України в СОТ дав багато можливостей для покращення експортного потенціалу</w:t>
      </w:r>
      <w:r w:rsidRPr="008E5C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через зменшення або скасування більшості мит на продукцію рослинництва. Серед основних перспектив цього рішення є диверсифікація експорту країни та можливість виходу на нові ринку збуту.</w:t>
      </w:r>
    </w:p>
    <w:p w:rsidR="00DF74CD" w:rsidRPr="00985E36"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sz w:val="28"/>
          <w:szCs w:val="28"/>
        </w:rPr>
        <w:t>3</w:t>
      </w:r>
      <w:r w:rsidRPr="00A3682A">
        <w:rPr>
          <w:rFonts w:ascii="Times New Roman" w:hAnsi="Times New Roman"/>
          <w:sz w:val="28"/>
          <w:szCs w:val="28"/>
        </w:rPr>
        <w:t>.</w:t>
      </w:r>
      <w:r>
        <w:rPr>
          <w:rFonts w:ascii="Times New Roman" w:hAnsi="Times New Roman"/>
          <w:b/>
          <w:sz w:val="28"/>
          <w:szCs w:val="28"/>
        </w:rPr>
        <w:t xml:space="preserve"> </w:t>
      </w:r>
      <w:r w:rsidRPr="00985E36">
        <w:rPr>
          <w:rFonts w:ascii="Times New Roman" w:hAnsi="Times New Roman"/>
          <w:color w:val="000000" w:themeColor="text1"/>
          <w:sz w:val="28"/>
          <w:szCs w:val="28"/>
        </w:rPr>
        <w:t xml:space="preserve">Галузь продукції рослинництва має багато перспектив для подальшого розвитку. Серед основних можна виділити: модернізація технічної складової, що дозволить збільшити обсяги виробництва та експорту більш </w:t>
      </w:r>
      <w:r w:rsidRPr="00985E36">
        <w:rPr>
          <w:rFonts w:ascii="Times New Roman" w:hAnsi="Times New Roman"/>
          <w:color w:val="000000" w:themeColor="text1"/>
          <w:sz w:val="28"/>
          <w:szCs w:val="28"/>
        </w:rPr>
        <w:lastRenderedPageBreak/>
        <w:t>конкурентоспроможної продукції, залучення інновацій в галузь за рахунок припливу іноземних інвестицій та створення агрокластерів. Для того, щоб ці перспективи стали реальністю, потрібно здійснити ряд заході. Найважливішими заходами є: зменшення монопольного впливу великих агрохолдингів на галузь, покращення фінансової інфраструктури, а також зміна податкового законодавств.</w:t>
      </w:r>
    </w:p>
    <w:p w:rsidR="00DF74CD" w:rsidRPr="00A55D82"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Індекс виявлення порівняльних переваг свідчить про те</w:t>
      </w:r>
      <w:r w:rsidRPr="002F3D5B">
        <w:rPr>
          <w:rFonts w:ascii="Times New Roman" w:hAnsi="Times New Roman" w:cs="Times New Roman"/>
          <w:sz w:val="28"/>
          <w:szCs w:val="28"/>
        </w:rPr>
        <w:t xml:space="preserve">, </w:t>
      </w:r>
      <w:r>
        <w:rPr>
          <w:rFonts w:ascii="Times New Roman" w:hAnsi="Times New Roman" w:cs="Times New Roman"/>
          <w:sz w:val="28"/>
          <w:szCs w:val="28"/>
        </w:rPr>
        <w:t>що Україна має значний експортний потенціал в галузі продукції рослинництва.  Він формується в країні завдяки присутнім порівняльним перевагам</w:t>
      </w:r>
      <w:r w:rsidRPr="00790EC7">
        <w:rPr>
          <w:rFonts w:ascii="Times New Roman" w:hAnsi="Times New Roman" w:cs="Times New Roman"/>
          <w:sz w:val="28"/>
          <w:szCs w:val="28"/>
        </w:rPr>
        <w:t xml:space="preserve">, </w:t>
      </w:r>
      <w:r>
        <w:rPr>
          <w:rFonts w:ascii="Times New Roman" w:hAnsi="Times New Roman" w:cs="Times New Roman"/>
          <w:sz w:val="28"/>
          <w:szCs w:val="28"/>
        </w:rPr>
        <w:t>а саме: сприятливим погоднім умовам</w:t>
      </w:r>
      <w:r w:rsidRPr="00790EC7">
        <w:rPr>
          <w:rFonts w:ascii="Times New Roman" w:hAnsi="Times New Roman" w:cs="Times New Roman"/>
          <w:sz w:val="28"/>
          <w:szCs w:val="28"/>
        </w:rPr>
        <w:t>,</w:t>
      </w:r>
      <w:r>
        <w:rPr>
          <w:rFonts w:ascii="Times New Roman" w:hAnsi="Times New Roman" w:cs="Times New Roman"/>
          <w:sz w:val="28"/>
          <w:szCs w:val="28"/>
        </w:rPr>
        <w:t xml:space="preserve"> значним ресурсним забезпеченням</w:t>
      </w:r>
      <w:r w:rsidRPr="00790EC7">
        <w:rPr>
          <w:rFonts w:ascii="Times New Roman" w:hAnsi="Times New Roman" w:cs="Times New Roman"/>
          <w:sz w:val="28"/>
          <w:szCs w:val="28"/>
        </w:rPr>
        <w:t>,</w:t>
      </w:r>
      <w:r>
        <w:rPr>
          <w:rFonts w:ascii="Times New Roman" w:hAnsi="Times New Roman" w:cs="Times New Roman"/>
          <w:sz w:val="28"/>
          <w:szCs w:val="28"/>
        </w:rPr>
        <w:t xml:space="preserve"> модернізації технологій виробництва</w:t>
      </w:r>
      <w:r w:rsidRPr="00790EC7">
        <w:rPr>
          <w:rFonts w:ascii="Times New Roman" w:hAnsi="Times New Roman" w:cs="Times New Roman"/>
          <w:sz w:val="28"/>
          <w:szCs w:val="28"/>
        </w:rPr>
        <w:t>,</w:t>
      </w:r>
      <w:r>
        <w:rPr>
          <w:rFonts w:ascii="Times New Roman" w:hAnsi="Times New Roman" w:cs="Times New Roman"/>
          <w:sz w:val="28"/>
          <w:szCs w:val="28"/>
        </w:rPr>
        <w:t xml:space="preserve"> покращення якості продукції</w:t>
      </w:r>
      <w:r w:rsidRPr="00790EC7">
        <w:rPr>
          <w:rFonts w:ascii="Times New Roman" w:hAnsi="Times New Roman" w:cs="Times New Roman"/>
          <w:sz w:val="28"/>
          <w:szCs w:val="28"/>
        </w:rPr>
        <w:t>,</w:t>
      </w:r>
      <w:r>
        <w:rPr>
          <w:rFonts w:ascii="Times New Roman" w:hAnsi="Times New Roman" w:cs="Times New Roman"/>
          <w:sz w:val="28"/>
          <w:szCs w:val="28"/>
        </w:rPr>
        <w:t xml:space="preserve"> співпраці з іноземними партнерами та спрощеним тарифним та нетарифним регулюванням.</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Відсутність в Україні конкурентного середовища на ринку продукції рослинництва призвела до неможливості розвитку малих та середніх підприємств. Реформування законодавчої та податкової бази дасть можливість розвитку цим підприємствам та збільшить виробництва продукції з більшим ступенем обробки. </w:t>
      </w: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Default="00DF74CD" w:rsidP="00DF74CD">
      <w:pPr>
        <w:spacing w:after="0" w:line="360" w:lineRule="auto"/>
        <w:jc w:val="center"/>
        <w:rPr>
          <w:rFonts w:ascii="Times New Roman" w:hAnsi="Times New Roman" w:cs="Times New Roman"/>
          <w:b/>
          <w:sz w:val="28"/>
          <w:szCs w:val="28"/>
        </w:rPr>
      </w:pPr>
    </w:p>
    <w:p w:rsidR="00DF74CD" w:rsidRPr="00A97819" w:rsidRDefault="00DF74CD" w:rsidP="00DF74CD">
      <w:pPr>
        <w:spacing w:after="0" w:line="360" w:lineRule="auto"/>
        <w:jc w:val="center"/>
        <w:rPr>
          <w:rFonts w:ascii="Times New Roman" w:hAnsi="Times New Roman" w:cs="Times New Roman"/>
          <w:b/>
          <w:sz w:val="28"/>
          <w:szCs w:val="28"/>
        </w:rPr>
      </w:pPr>
      <w:r w:rsidRPr="00A97819">
        <w:rPr>
          <w:rFonts w:ascii="Times New Roman" w:hAnsi="Times New Roman" w:cs="Times New Roman"/>
          <w:b/>
          <w:sz w:val="28"/>
          <w:szCs w:val="28"/>
        </w:rPr>
        <w:lastRenderedPageBreak/>
        <w:t>ВИСНОВКИ</w:t>
      </w:r>
    </w:p>
    <w:p w:rsidR="00DF74CD" w:rsidRDefault="00DF74CD" w:rsidP="00DF74CD">
      <w:pPr>
        <w:spacing w:after="0" w:line="360" w:lineRule="auto"/>
        <w:ind w:firstLine="708"/>
        <w:jc w:val="both"/>
        <w:rPr>
          <w:rFonts w:ascii="Times New Roman" w:hAnsi="Times New Roman" w:cs="Times New Roman"/>
          <w:sz w:val="28"/>
          <w:szCs w:val="28"/>
        </w:rPr>
      </w:pPr>
      <w:r w:rsidRPr="00FB37C4">
        <w:rPr>
          <w:rFonts w:ascii="Times New Roman" w:hAnsi="Times New Roman" w:cs="Times New Roman"/>
          <w:sz w:val="28"/>
          <w:szCs w:val="28"/>
        </w:rPr>
        <w:t xml:space="preserve">У процесі </w:t>
      </w:r>
      <w:r>
        <w:rPr>
          <w:rFonts w:ascii="Times New Roman" w:hAnsi="Times New Roman" w:cs="Times New Roman"/>
          <w:sz w:val="28"/>
          <w:szCs w:val="28"/>
        </w:rPr>
        <w:t>аналізу поставлених завдань</w:t>
      </w:r>
      <w:r w:rsidRPr="00C81A86">
        <w:rPr>
          <w:rFonts w:ascii="Times New Roman" w:hAnsi="Times New Roman" w:cs="Times New Roman"/>
          <w:sz w:val="28"/>
          <w:szCs w:val="28"/>
          <w:lang w:val="ru-RU"/>
        </w:rPr>
        <w:t>,</w:t>
      </w:r>
      <w:r>
        <w:rPr>
          <w:rFonts w:ascii="Times New Roman" w:hAnsi="Times New Roman" w:cs="Times New Roman"/>
          <w:sz w:val="28"/>
          <w:szCs w:val="28"/>
        </w:rPr>
        <w:t xml:space="preserve"> наукового обґрунтовано сутність та фактори впливу на формування експортного потенціалу в умовах глобалізації та виявлено основні перспективи збільшення обсягу експорту продукції рослинництва. На основі проведеного дослідження можна зробити такі висновки:</w:t>
      </w:r>
    </w:p>
    <w:p w:rsidR="00DF74CD" w:rsidRPr="00313142"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D78E7">
        <w:rPr>
          <w:rFonts w:ascii="Times New Roman" w:hAnsi="Times New Roman" w:cs="Times New Roman"/>
          <w:sz w:val="28"/>
          <w:szCs w:val="28"/>
        </w:rPr>
        <w:t xml:space="preserve">Один із найважливіших проявів економічної глобалізації </w:t>
      </w:r>
      <w:r>
        <w:rPr>
          <w:rFonts w:ascii="Times New Roman" w:hAnsi="Times New Roman" w:cs="Times New Roman"/>
          <w:sz w:val="28"/>
          <w:szCs w:val="28"/>
        </w:rPr>
        <w:t>–</w:t>
      </w:r>
      <w:r w:rsidRPr="003D78E7">
        <w:rPr>
          <w:rFonts w:ascii="Times New Roman" w:hAnsi="Times New Roman" w:cs="Times New Roman"/>
          <w:sz w:val="28"/>
          <w:szCs w:val="28"/>
        </w:rPr>
        <w:t xml:space="preserve"> це розширення міжнародної торгівлі.</w:t>
      </w:r>
      <w:r w:rsidRPr="003D78E7">
        <w:t xml:space="preserve"> </w:t>
      </w:r>
      <w:r w:rsidRPr="003D78E7">
        <w:rPr>
          <w:rFonts w:ascii="Times New Roman" w:hAnsi="Times New Roman" w:cs="Times New Roman"/>
          <w:sz w:val="28"/>
        </w:rPr>
        <w:t>Головною формою прояву міжнародної торгівлі виступає експорт. Він надзвичайно важливий для сучасної економіки, оскільки експортна діяльність пропонує підприємствам набагато бі</w:t>
      </w:r>
      <w:r>
        <w:rPr>
          <w:rFonts w:ascii="Times New Roman" w:hAnsi="Times New Roman" w:cs="Times New Roman"/>
          <w:sz w:val="28"/>
        </w:rPr>
        <w:t>льше ринків збуту своїх товарів та збільшує інформативну обізнаність світу про ту чи іншу країни. Через це уряди країн повинні заохочувати економічну торгівлю</w:t>
      </w:r>
      <w:r w:rsidRPr="003D78E7">
        <w:rPr>
          <w:rFonts w:ascii="Times New Roman" w:hAnsi="Times New Roman" w:cs="Times New Roman"/>
          <w:sz w:val="28"/>
        </w:rPr>
        <w:t xml:space="preserve">, </w:t>
      </w:r>
      <w:r>
        <w:rPr>
          <w:rFonts w:ascii="Times New Roman" w:hAnsi="Times New Roman" w:cs="Times New Roman"/>
          <w:sz w:val="28"/>
        </w:rPr>
        <w:t>сприяти збільшення обсягів</w:t>
      </w:r>
      <w:r w:rsidRPr="003D78E7">
        <w:rPr>
          <w:rFonts w:ascii="Times New Roman" w:hAnsi="Times New Roman" w:cs="Times New Roman"/>
          <w:sz w:val="28"/>
        </w:rPr>
        <w:t xml:space="preserve"> експорту на благо всіх торгових сторін.</w:t>
      </w:r>
    </w:p>
    <w:p w:rsidR="00DF74CD" w:rsidRDefault="00DF74CD" w:rsidP="00DF74CD">
      <w:pPr>
        <w:spacing w:after="0" w:line="360" w:lineRule="auto"/>
        <w:ind w:firstLine="708"/>
        <w:jc w:val="both"/>
        <w:rPr>
          <w:rFonts w:ascii="Times New Roman" w:hAnsi="Times New Roman" w:cs="Times New Roman"/>
          <w:sz w:val="28"/>
        </w:rPr>
      </w:pPr>
      <w:r>
        <w:rPr>
          <w:rFonts w:ascii="Times New Roman" w:hAnsi="Times New Roman" w:cs="Times New Roman"/>
          <w:sz w:val="28"/>
        </w:rPr>
        <w:t>2</w:t>
      </w:r>
      <w:r w:rsidRPr="00C67F37">
        <w:rPr>
          <w:rFonts w:ascii="Times New Roman" w:hAnsi="Times New Roman" w:cs="Times New Roman"/>
          <w:sz w:val="28"/>
          <w:szCs w:val="28"/>
        </w:rPr>
        <w:t>. Одним із важливих пріоритетів розвитку зовнішньоекономічної діяльності країни є нарощування обсягів експорту та підвищення її експортного пот</w:t>
      </w:r>
      <w:r>
        <w:rPr>
          <w:rFonts w:ascii="Times New Roman" w:hAnsi="Times New Roman" w:cs="Times New Roman"/>
          <w:sz w:val="28"/>
          <w:szCs w:val="28"/>
        </w:rPr>
        <w:t>енціалу, однак існує безліч визначень цього поняття</w:t>
      </w:r>
      <w:r w:rsidRPr="00EA6491">
        <w:rPr>
          <w:rFonts w:ascii="Times New Roman" w:hAnsi="Times New Roman" w:cs="Times New Roman"/>
          <w:sz w:val="28"/>
          <w:szCs w:val="28"/>
        </w:rPr>
        <w:t>,</w:t>
      </w:r>
      <w:r>
        <w:rPr>
          <w:rFonts w:ascii="Times New Roman" w:hAnsi="Times New Roman" w:cs="Times New Roman"/>
          <w:sz w:val="28"/>
          <w:szCs w:val="28"/>
        </w:rPr>
        <w:t xml:space="preserve"> які вказують на ті чи інші його характеристики</w:t>
      </w:r>
      <w:r w:rsidRPr="00C67F37">
        <w:rPr>
          <w:rFonts w:ascii="Times New Roman" w:hAnsi="Times New Roman" w:cs="Times New Roman"/>
          <w:sz w:val="28"/>
          <w:szCs w:val="28"/>
        </w:rPr>
        <w:t>.</w:t>
      </w:r>
      <w:r>
        <w:rPr>
          <w:rFonts w:ascii="Times New Roman" w:hAnsi="Times New Roman" w:cs="Times New Roman"/>
          <w:sz w:val="28"/>
          <w:szCs w:val="28"/>
        </w:rPr>
        <w:t xml:space="preserve"> Найбільш точним визначенням «експортного потенціалу»</w:t>
      </w:r>
      <w:r w:rsidRPr="002E4E10">
        <w:rPr>
          <w:rFonts w:ascii="Times New Roman" w:hAnsi="Times New Roman" w:cs="Times New Roman"/>
          <w:sz w:val="28"/>
          <w:szCs w:val="28"/>
        </w:rPr>
        <w:t>,</w:t>
      </w:r>
      <w:r>
        <w:rPr>
          <w:rFonts w:ascii="Times New Roman" w:hAnsi="Times New Roman" w:cs="Times New Roman"/>
          <w:sz w:val="28"/>
          <w:szCs w:val="28"/>
        </w:rPr>
        <w:t xml:space="preserve"> що розкриває його сутність</w:t>
      </w:r>
      <w:r w:rsidRPr="002E4E10">
        <w:rPr>
          <w:rFonts w:ascii="Times New Roman" w:hAnsi="Times New Roman" w:cs="Times New Roman"/>
          <w:sz w:val="28"/>
          <w:szCs w:val="28"/>
        </w:rPr>
        <w:t xml:space="preserve"> </w:t>
      </w:r>
      <w:r>
        <w:rPr>
          <w:rFonts w:ascii="Times New Roman" w:hAnsi="Times New Roman" w:cs="Times New Roman"/>
          <w:sz w:val="28"/>
          <w:szCs w:val="28"/>
        </w:rPr>
        <w:t>є можливість виробництва та продажу продукції, організації економічних ресурсів, відтворення конкурентних переваг на світовому ринку, пристосовування до вимог зовнішніх факторів.</w:t>
      </w:r>
    </w:p>
    <w:p w:rsidR="00DF74CD" w:rsidRDefault="00DF74CD" w:rsidP="00DF74CD">
      <w:pPr>
        <w:spacing w:after="0" w:line="360" w:lineRule="auto"/>
        <w:ind w:firstLine="708"/>
        <w:jc w:val="both"/>
        <w:rPr>
          <w:rFonts w:ascii="Times New Roman" w:hAnsi="Times New Roman" w:cs="Times New Roman"/>
          <w:sz w:val="28"/>
        </w:rPr>
      </w:pPr>
      <w:r>
        <w:rPr>
          <w:rFonts w:ascii="Times New Roman" w:hAnsi="Times New Roman" w:cs="Times New Roman"/>
          <w:sz w:val="28"/>
        </w:rPr>
        <w:t>3. В</w:t>
      </w:r>
      <w:r>
        <w:rPr>
          <w:rFonts w:ascii="Times New Roman" w:hAnsi="Times New Roman" w:cs="Times New Roman"/>
          <w:sz w:val="36"/>
        </w:rPr>
        <w:t xml:space="preserve"> </w:t>
      </w:r>
      <w:r w:rsidRPr="002E4E10">
        <w:rPr>
          <w:rFonts w:ascii="Times New Roman" w:hAnsi="Times New Roman" w:cs="Times New Roman"/>
          <w:sz w:val="28"/>
        </w:rPr>
        <w:t>даний час оцінка фо</w:t>
      </w:r>
      <w:r>
        <w:rPr>
          <w:rFonts w:ascii="Times New Roman" w:hAnsi="Times New Roman" w:cs="Times New Roman"/>
          <w:sz w:val="28"/>
        </w:rPr>
        <w:t xml:space="preserve">рмування експортного потенціалу </w:t>
      </w:r>
      <w:r w:rsidRPr="002E4E10">
        <w:rPr>
          <w:rFonts w:ascii="Times New Roman" w:hAnsi="Times New Roman" w:cs="Times New Roman"/>
          <w:sz w:val="28"/>
        </w:rPr>
        <w:t xml:space="preserve">має </w:t>
      </w:r>
      <w:r w:rsidRPr="00820D5F">
        <w:rPr>
          <w:rFonts w:ascii="Times New Roman" w:hAnsi="Times New Roman" w:cs="Times New Roman"/>
          <w:sz w:val="28"/>
        </w:rPr>
        <w:t>першорядне значення, оскільки він впливає на національну економіку та на імідж країна у світі.</w:t>
      </w:r>
      <w:r w:rsidRPr="002E4E10">
        <w:rPr>
          <w:rFonts w:ascii="Times New Roman" w:hAnsi="Times New Roman" w:cs="Times New Roman"/>
          <w:sz w:val="28"/>
        </w:rPr>
        <w:t xml:space="preserve"> </w:t>
      </w:r>
      <w:r>
        <w:rPr>
          <w:rFonts w:ascii="Times New Roman" w:hAnsi="Times New Roman" w:cs="Times New Roman"/>
          <w:sz w:val="28"/>
        </w:rPr>
        <w:t>Практика визначення основних методів оцінки експортного потенціалу потрібно для правильного вибору ринку</w:t>
      </w:r>
      <w:r w:rsidRPr="00820D5F">
        <w:rPr>
          <w:rFonts w:ascii="Times New Roman" w:hAnsi="Times New Roman" w:cs="Times New Roman"/>
          <w:sz w:val="28"/>
          <w:lang w:val="ru-RU"/>
        </w:rPr>
        <w:t>,</w:t>
      </w:r>
      <w:r>
        <w:rPr>
          <w:rFonts w:ascii="Times New Roman" w:hAnsi="Times New Roman" w:cs="Times New Roman"/>
          <w:sz w:val="28"/>
        </w:rPr>
        <w:t xml:space="preserve"> для того щоб уникнути непередбачуваних витрат</w:t>
      </w:r>
      <w:r>
        <w:rPr>
          <w:rFonts w:ascii="Times New Roman" w:hAnsi="Times New Roman" w:cs="Times New Roman"/>
          <w:sz w:val="28"/>
          <w:lang w:val="ru-RU"/>
        </w:rPr>
        <w:t xml:space="preserve">, </w:t>
      </w:r>
      <w:r>
        <w:rPr>
          <w:rFonts w:ascii="Times New Roman" w:hAnsi="Times New Roman" w:cs="Times New Roman"/>
          <w:sz w:val="28"/>
        </w:rPr>
        <w:t>а також для прийняття рішень щодо перспективних галузей національної економіки</w:t>
      </w:r>
      <w:r>
        <w:rPr>
          <w:rFonts w:ascii="Times New Roman" w:hAnsi="Times New Roman" w:cs="Times New Roman"/>
          <w:sz w:val="28"/>
          <w:lang w:val="ru-RU"/>
        </w:rPr>
        <w:t>.</w:t>
      </w:r>
      <w:r>
        <w:rPr>
          <w:rFonts w:ascii="Times New Roman" w:hAnsi="Times New Roman" w:cs="Times New Roman"/>
          <w:sz w:val="28"/>
        </w:rPr>
        <w:t xml:space="preserve"> Комплексного методу оцінки експортного потенціалу серед вітчизняних та іноземних науковців не існує. Оскільки оцінка даної економічної категорії є комплексним підходом</w:t>
      </w:r>
      <w:r w:rsidRPr="00030D29">
        <w:rPr>
          <w:rFonts w:ascii="Times New Roman" w:hAnsi="Times New Roman" w:cs="Times New Roman"/>
          <w:sz w:val="28"/>
        </w:rPr>
        <w:t xml:space="preserve">, </w:t>
      </w:r>
      <w:r>
        <w:rPr>
          <w:rFonts w:ascii="Times New Roman" w:hAnsi="Times New Roman" w:cs="Times New Roman"/>
          <w:sz w:val="28"/>
        </w:rPr>
        <w:t xml:space="preserve">для аналізу перспектив його формування найчастіше використовують три чинники: умови для виходу </w:t>
      </w:r>
      <w:r>
        <w:rPr>
          <w:rFonts w:ascii="Times New Roman" w:hAnsi="Times New Roman" w:cs="Times New Roman"/>
          <w:sz w:val="28"/>
        </w:rPr>
        <w:lastRenderedPageBreak/>
        <w:t>на зовнішній ринок</w:t>
      </w:r>
      <w:r w:rsidRPr="00030D29">
        <w:rPr>
          <w:rFonts w:ascii="Times New Roman" w:hAnsi="Times New Roman" w:cs="Times New Roman"/>
          <w:sz w:val="28"/>
        </w:rPr>
        <w:t>,</w:t>
      </w:r>
      <w:r>
        <w:rPr>
          <w:rFonts w:ascii="Times New Roman" w:hAnsi="Times New Roman" w:cs="Times New Roman"/>
          <w:sz w:val="28"/>
        </w:rPr>
        <w:t xml:space="preserve"> внутрішній ресурсний потенціал та потенціал іноземного ринку</w:t>
      </w:r>
      <w:r w:rsidRPr="00030D29">
        <w:rPr>
          <w:rFonts w:ascii="Times New Roman" w:hAnsi="Times New Roman" w:cs="Times New Roman"/>
          <w:sz w:val="28"/>
        </w:rPr>
        <w:t xml:space="preserve">, </w:t>
      </w:r>
      <w:r>
        <w:rPr>
          <w:rFonts w:ascii="Times New Roman" w:hAnsi="Times New Roman" w:cs="Times New Roman"/>
          <w:sz w:val="28"/>
        </w:rPr>
        <w:t>на який планується здійснюватися експортна діяльність.</w:t>
      </w:r>
    </w:p>
    <w:p w:rsidR="00DF74CD" w:rsidRPr="00030D29" w:rsidRDefault="00DF74CD" w:rsidP="00DF74CD">
      <w:pPr>
        <w:spacing w:after="0" w:line="360" w:lineRule="auto"/>
        <w:ind w:firstLine="708"/>
        <w:jc w:val="both"/>
        <w:rPr>
          <w:rFonts w:ascii="Times New Roman" w:hAnsi="Times New Roman" w:cs="Times New Roman"/>
          <w:sz w:val="28"/>
        </w:rPr>
      </w:pPr>
      <w:r>
        <w:rPr>
          <w:rFonts w:ascii="Times New Roman" w:hAnsi="Times New Roman" w:cs="Times New Roman"/>
          <w:sz w:val="28"/>
        </w:rPr>
        <w:t>Окрім того для оцінку експортного потенціалу використовується індекс виявлення порівняльних переваг. Методика визначення цього показника полягає у співвідношенні українського експорту певної галузі до світового експорту. За аналізом даного індексом можна сказати</w:t>
      </w:r>
      <w:r w:rsidRPr="00030D29">
        <w:rPr>
          <w:rFonts w:ascii="Times New Roman" w:hAnsi="Times New Roman" w:cs="Times New Roman"/>
          <w:sz w:val="28"/>
        </w:rPr>
        <w:t xml:space="preserve">, </w:t>
      </w:r>
      <w:r>
        <w:rPr>
          <w:rFonts w:ascii="Times New Roman" w:hAnsi="Times New Roman" w:cs="Times New Roman"/>
          <w:sz w:val="28"/>
        </w:rPr>
        <w:t xml:space="preserve">що експортний потенціал галузі продукції рослинництва є одним із найперспективніших в національні економіці. </w:t>
      </w:r>
      <w:r w:rsidRPr="00030D29">
        <w:rPr>
          <w:rFonts w:ascii="Times New Roman" w:hAnsi="Times New Roman" w:cs="Times New Roman"/>
          <w:sz w:val="28"/>
        </w:rPr>
        <w:t xml:space="preserve"> </w:t>
      </w:r>
    </w:p>
    <w:p w:rsidR="00DF74CD" w:rsidRDefault="00DF74CD" w:rsidP="00DF74C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4. Вступ України до СОТ відкривав </w:t>
      </w:r>
      <w:r w:rsidRPr="003728B3">
        <w:rPr>
          <w:rFonts w:ascii="Times New Roman" w:hAnsi="Times New Roman" w:cs="Times New Roman"/>
          <w:sz w:val="28"/>
        </w:rPr>
        <w:t xml:space="preserve"> нові ринки та можливості збільшення обсягів експорту для українських підприємств.</w:t>
      </w:r>
      <w:r w:rsidRPr="003728B3">
        <w:t xml:space="preserve"> </w:t>
      </w:r>
      <w:r>
        <w:rPr>
          <w:rFonts w:ascii="Times New Roman" w:hAnsi="Times New Roman" w:cs="Times New Roman"/>
          <w:sz w:val="28"/>
        </w:rPr>
        <w:t>Проведені дослідження дають змогу зробити висновок</w:t>
      </w:r>
      <w:r w:rsidRPr="00D00802">
        <w:rPr>
          <w:rFonts w:ascii="Times New Roman" w:hAnsi="Times New Roman" w:cs="Times New Roman"/>
          <w:sz w:val="28"/>
          <w:lang w:val="ru-RU"/>
        </w:rPr>
        <w:t>,</w:t>
      </w:r>
      <w:r w:rsidRPr="003728B3">
        <w:rPr>
          <w:rFonts w:ascii="Times New Roman" w:hAnsi="Times New Roman" w:cs="Times New Roman"/>
          <w:sz w:val="28"/>
        </w:rPr>
        <w:t xml:space="preserve"> </w:t>
      </w:r>
      <w:r>
        <w:rPr>
          <w:rFonts w:ascii="Times New Roman" w:hAnsi="Times New Roman" w:cs="Times New Roman"/>
          <w:sz w:val="28"/>
        </w:rPr>
        <w:t xml:space="preserve">що в </w:t>
      </w:r>
      <w:r w:rsidRPr="003728B3">
        <w:rPr>
          <w:rFonts w:ascii="Times New Roman" w:hAnsi="Times New Roman" w:cs="Times New Roman"/>
          <w:sz w:val="28"/>
        </w:rPr>
        <w:t>структурі експорту переважає сировина та продукція низького рівня переробки.</w:t>
      </w:r>
      <w:r>
        <w:rPr>
          <w:rFonts w:ascii="Times New Roman" w:hAnsi="Times New Roman" w:cs="Times New Roman"/>
          <w:sz w:val="28"/>
        </w:rPr>
        <w:t xml:space="preserve"> Одним із найбільших викликів</w:t>
      </w:r>
      <w:r w:rsidRPr="00D00802">
        <w:rPr>
          <w:rFonts w:ascii="Times New Roman" w:hAnsi="Times New Roman" w:cs="Times New Roman"/>
          <w:sz w:val="28"/>
        </w:rPr>
        <w:t>,</w:t>
      </w:r>
      <w:r>
        <w:rPr>
          <w:rFonts w:ascii="Times New Roman" w:hAnsi="Times New Roman" w:cs="Times New Roman"/>
          <w:sz w:val="28"/>
        </w:rPr>
        <w:t xml:space="preserve"> що впливає на подальші українські відносини з СОТ</w:t>
      </w:r>
      <w:r w:rsidRPr="00D00802">
        <w:rPr>
          <w:rFonts w:ascii="Times New Roman" w:hAnsi="Times New Roman" w:cs="Times New Roman"/>
          <w:sz w:val="28"/>
        </w:rPr>
        <w:t>,</w:t>
      </w:r>
      <w:r>
        <w:rPr>
          <w:rFonts w:ascii="Times New Roman" w:hAnsi="Times New Roman" w:cs="Times New Roman"/>
          <w:sz w:val="28"/>
        </w:rPr>
        <w:t xml:space="preserve"> є подальший розвиток та модернізація виробництва. У</w:t>
      </w:r>
      <w:r w:rsidRPr="003728B3">
        <w:rPr>
          <w:rFonts w:ascii="Times New Roman" w:hAnsi="Times New Roman" w:cs="Times New Roman"/>
          <w:sz w:val="28"/>
        </w:rPr>
        <w:t>спіхи у вирішенні</w:t>
      </w:r>
      <w:r>
        <w:rPr>
          <w:rFonts w:ascii="Times New Roman" w:hAnsi="Times New Roman" w:cs="Times New Roman"/>
          <w:sz w:val="28"/>
        </w:rPr>
        <w:t xml:space="preserve"> цієї проблеми</w:t>
      </w:r>
      <w:r w:rsidRPr="00D00802">
        <w:rPr>
          <w:rFonts w:ascii="Times New Roman" w:hAnsi="Times New Roman" w:cs="Times New Roman"/>
          <w:sz w:val="28"/>
        </w:rPr>
        <w:t xml:space="preserve">, </w:t>
      </w:r>
      <w:r>
        <w:rPr>
          <w:rFonts w:ascii="Times New Roman" w:hAnsi="Times New Roman" w:cs="Times New Roman"/>
          <w:sz w:val="28"/>
        </w:rPr>
        <w:t xml:space="preserve">в </w:t>
      </w:r>
      <w:r w:rsidRPr="003728B3">
        <w:rPr>
          <w:rFonts w:ascii="Times New Roman" w:hAnsi="Times New Roman" w:cs="Times New Roman"/>
          <w:sz w:val="28"/>
        </w:rPr>
        <w:t>позитивно</w:t>
      </w:r>
      <w:r>
        <w:rPr>
          <w:rFonts w:ascii="Times New Roman" w:hAnsi="Times New Roman" w:cs="Times New Roman"/>
          <w:sz w:val="28"/>
        </w:rPr>
        <w:t xml:space="preserve">му масштабі вплинуть  на </w:t>
      </w:r>
      <w:r w:rsidRPr="003728B3">
        <w:rPr>
          <w:rFonts w:ascii="Times New Roman" w:hAnsi="Times New Roman" w:cs="Times New Roman"/>
          <w:sz w:val="28"/>
        </w:rPr>
        <w:t xml:space="preserve">ефективність участі України в міжнародному поділі праці на умовах посилення глобалізації </w:t>
      </w:r>
      <w:r>
        <w:rPr>
          <w:rFonts w:ascii="Times New Roman" w:hAnsi="Times New Roman" w:cs="Times New Roman"/>
          <w:sz w:val="28"/>
        </w:rPr>
        <w:t>на світовій арені</w:t>
      </w:r>
      <w:r w:rsidRPr="003728B3">
        <w:rPr>
          <w:rFonts w:ascii="Times New Roman" w:hAnsi="Times New Roman" w:cs="Times New Roman"/>
          <w:sz w:val="28"/>
        </w:rPr>
        <w:t xml:space="preserve">, </w:t>
      </w:r>
      <w:r>
        <w:rPr>
          <w:rFonts w:ascii="Times New Roman" w:hAnsi="Times New Roman" w:cs="Times New Roman"/>
          <w:sz w:val="28"/>
        </w:rPr>
        <w:t>а також стане можливим покращення динаміки</w:t>
      </w:r>
      <w:r w:rsidRPr="003728B3">
        <w:rPr>
          <w:rFonts w:ascii="Times New Roman" w:hAnsi="Times New Roman" w:cs="Times New Roman"/>
          <w:sz w:val="28"/>
        </w:rPr>
        <w:t xml:space="preserve"> та </w:t>
      </w:r>
      <w:r>
        <w:rPr>
          <w:rFonts w:ascii="Times New Roman" w:hAnsi="Times New Roman" w:cs="Times New Roman"/>
          <w:sz w:val="28"/>
        </w:rPr>
        <w:t xml:space="preserve">темпів </w:t>
      </w:r>
      <w:r w:rsidRPr="003728B3">
        <w:rPr>
          <w:rFonts w:ascii="Times New Roman" w:hAnsi="Times New Roman" w:cs="Times New Roman"/>
          <w:sz w:val="28"/>
        </w:rPr>
        <w:t>розвиток економіки країни.</w:t>
      </w:r>
    </w:p>
    <w:p w:rsidR="00DF74CD" w:rsidRPr="00D26815"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rPr>
        <w:t xml:space="preserve">5. </w:t>
      </w:r>
      <w:r w:rsidRPr="00D26815">
        <w:rPr>
          <w:rFonts w:ascii="Times New Roman" w:hAnsi="Times New Roman" w:cs="Times New Roman"/>
          <w:sz w:val="28"/>
        </w:rPr>
        <w:t xml:space="preserve">Україна активно здійснює свою зовнішньоекономічну діяльність на світовому ринку. </w:t>
      </w:r>
      <w:r w:rsidRPr="00D26815">
        <w:rPr>
          <w:rFonts w:ascii="Times New Roman" w:hAnsi="Times New Roman" w:cs="Times New Roman"/>
          <w:sz w:val="28"/>
          <w:szCs w:val="28"/>
        </w:rPr>
        <w:t xml:space="preserve">На сьогодні </w:t>
      </w:r>
      <w:r>
        <w:rPr>
          <w:rFonts w:ascii="Times New Roman" w:hAnsi="Times New Roman" w:cs="Times New Roman"/>
          <w:sz w:val="28"/>
          <w:szCs w:val="28"/>
        </w:rPr>
        <w:t>аграрний сектор</w:t>
      </w:r>
      <w:r w:rsidRPr="00D26815">
        <w:rPr>
          <w:rFonts w:ascii="Times New Roman" w:hAnsi="Times New Roman" w:cs="Times New Roman"/>
          <w:sz w:val="28"/>
          <w:szCs w:val="28"/>
        </w:rPr>
        <w:t xml:space="preserve"> є однією з ключових галузей економіки України та </w:t>
      </w:r>
      <w:r>
        <w:rPr>
          <w:rFonts w:ascii="Times New Roman" w:hAnsi="Times New Roman" w:cs="Times New Roman"/>
          <w:sz w:val="28"/>
          <w:szCs w:val="28"/>
        </w:rPr>
        <w:t>перспективним ключем</w:t>
      </w:r>
      <w:r w:rsidRPr="00D26815">
        <w:rPr>
          <w:rFonts w:ascii="Times New Roman" w:hAnsi="Times New Roman" w:cs="Times New Roman"/>
          <w:sz w:val="28"/>
          <w:szCs w:val="28"/>
        </w:rPr>
        <w:t xml:space="preserve"> для розширення</w:t>
      </w:r>
      <w:r>
        <w:rPr>
          <w:rFonts w:ascii="Times New Roman" w:hAnsi="Times New Roman" w:cs="Times New Roman"/>
          <w:sz w:val="28"/>
          <w:szCs w:val="28"/>
        </w:rPr>
        <w:t xml:space="preserve"> зовнішньоекономічних зв’язків.</w:t>
      </w:r>
    </w:p>
    <w:p w:rsidR="00DF74CD" w:rsidRDefault="00DF74CD" w:rsidP="00DF74CD">
      <w:pPr>
        <w:spacing w:after="0" w:line="360" w:lineRule="auto"/>
        <w:ind w:firstLine="708"/>
        <w:jc w:val="both"/>
        <w:rPr>
          <w:rFonts w:ascii="Times New Roman" w:hAnsi="Times New Roman" w:cs="Times New Roman"/>
          <w:sz w:val="28"/>
          <w:szCs w:val="28"/>
        </w:rPr>
      </w:pPr>
      <w:r w:rsidRPr="003728B3">
        <w:rPr>
          <w:rFonts w:ascii="Times New Roman" w:hAnsi="Times New Roman" w:cs="Times New Roman"/>
          <w:sz w:val="28"/>
          <w:szCs w:val="28"/>
        </w:rPr>
        <w:t xml:space="preserve">Україна з кожним роком все більше нарощує обсяги експорту продукції рослинництва і зміцнює свої позиції на світовому ринку як експортер. З проведеного аналізу можна зробити висновок, що найбільше Україна експортує зернових культур, оскільки для їх вирощування тут є багато сприятливих умов. В географічній структурі експорту продукції рослинництва переважають країни ЄС, це пов’язано з тісною співпрацею країни та Європейського Союзу. </w:t>
      </w:r>
      <w:r>
        <w:rPr>
          <w:rFonts w:ascii="Times New Roman" w:hAnsi="Times New Roman" w:cs="Times New Roman"/>
          <w:sz w:val="28"/>
          <w:szCs w:val="28"/>
        </w:rPr>
        <w:t>Однією з таких напрямків співпраці є зона вільної торгівлі</w:t>
      </w:r>
      <w:r w:rsidRPr="00030D29">
        <w:rPr>
          <w:rFonts w:ascii="Times New Roman" w:hAnsi="Times New Roman" w:cs="Times New Roman"/>
          <w:sz w:val="28"/>
          <w:szCs w:val="28"/>
        </w:rPr>
        <w:t xml:space="preserve">, </w:t>
      </w:r>
      <w:r>
        <w:rPr>
          <w:rFonts w:ascii="Times New Roman" w:hAnsi="Times New Roman" w:cs="Times New Roman"/>
          <w:sz w:val="28"/>
          <w:szCs w:val="28"/>
        </w:rPr>
        <w:t>що відкрила багато можливостей для українського аграрного сектору</w:t>
      </w:r>
      <w:r w:rsidRPr="00030D29">
        <w:rPr>
          <w:rFonts w:ascii="Times New Roman" w:hAnsi="Times New Roman" w:cs="Times New Roman"/>
          <w:sz w:val="28"/>
          <w:szCs w:val="28"/>
        </w:rPr>
        <w:t xml:space="preserve">, </w:t>
      </w:r>
      <w:r>
        <w:rPr>
          <w:rFonts w:ascii="Times New Roman" w:hAnsi="Times New Roman" w:cs="Times New Roman"/>
          <w:sz w:val="28"/>
          <w:szCs w:val="28"/>
        </w:rPr>
        <w:t xml:space="preserve">це насамперед скасування </w:t>
      </w:r>
      <w:r>
        <w:rPr>
          <w:rFonts w:ascii="Times New Roman" w:hAnsi="Times New Roman" w:cs="Times New Roman"/>
          <w:sz w:val="28"/>
          <w:szCs w:val="28"/>
        </w:rPr>
        <w:lastRenderedPageBreak/>
        <w:t xml:space="preserve">більшості мит та встановлення тарифних квот. Але крім цього, країна </w:t>
      </w:r>
      <w:r w:rsidRPr="003728B3">
        <w:rPr>
          <w:rFonts w:ascii="Times New Roman" w:hAnsi="Times New Roman" w:cs="Times New Roman"/>
          <w:sz w:val="28"/>
          <w:szCs w:val="28"/>
        </w:rPr>
        <w:t>експортує продукції рослинництва  в країни СНД та азіатські країни.</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3728B3">
        <w:rPr>
          <w:rFonts w:ascii="Times New Roman" w:hAnsi="Times New Roman" w:cs="Times New Roman"/>
          <w:sz w:val="28"/>
          <w:szCs w:val="28"/>
        </w:rPr>
        <w:t>.</w:t>
      </w:r>
      <w:r w:rsidRPr="003728B3">
        <w:t xml:space="preserve"> </w:t>
      </w:r>
      <w:r w:rsidRPr="003728B3">
        <w:rPr>
          <w:rFonts w:ascii="Times New Roman" w:hAnsi="Times New Roman" w:cs="Times New Roman"/>
          <w:sz w:val="28"/>
        </w:rPr>
        <w:t>Ни</w:t>
      </w:r>
      <w:r>
        <w:rPr>
          <w:rFonts w:ascii="Times New Roman" w:hAnsi="Times New Roman" w:cs="Times New Roman"/>
          <w:sz w:val="28"/>
        </w:rPr>
        <w:t xml:space="preserve">зький рівень конкурентоспроможності української </w:t>
      </w:r>
      <w:r w:rsidRPr="003728B3">
        <w:rPr>
          <w:rFonts w:ascii="Times New Roman" w:hAnsi="Times New Roman" w:cs="Times New Roman"/>
          <w:sz w:val="28"/>
        </w:rPr>
        <w:t>продукції</w:t>
      </w:r>
      <w:r>
        <w:rPr>
          <w:rFonts w:ascii="Times New Roman" w:hAnsi="Times New Roman" w:cs="Times New Roman"/>
          <w:sz w:val="28"/>
        </w:rPr>
        <w:t xml:space="preserve"> рослинництва</w:t>
      </w:r>
      <w:r w:rsidRPr="003728B3">
        <w:rPr>
          <w:rFonts w:ascii="Times New Roman" w:hAnsi="Times New Roman" w:cs="Times New Roman"/>
          <w:sz w:val="28"/>
        </w:rPr>
        <w:t xml:space="preserve"> на європейсь</w:t>
      </w:r>
      <w:r>
        <w:rPr>
          <w:rFonts w:ascii="Times New Roman" w:hAnsi="Times New Roman" w:cs="Times New Roman"/>
          <w:sz w:val="28"/>
        </w:rPr>
        <w:t>кому продовольчому ринку форму</w:t>
      </w:r>
      <w:r w:rsidRPr="003728B3">
        <w:rPr>
          <w:rFonts w:ascii="Times New Roman" w:hAnsi="Times New Roman" w:cs="Times New Roman"/>
          <w:sz w:val="28"/>
        </w:rPr>
        <w:t>ють: низька ефективність цієї галузі порівняно з іншими країнами; невідповідність структури українського експорту попиту країн ЄС на сільськогоспо</w:t>
      </w:r>
      <w:r>
        <w:rPr>
          <w:rFonts w:ascii="Times New Roman" w:hAnsi="Times New Roman" w:cs="Times New Roman"/>
          <w:sz w:val="28"/>
        </w:rPr>
        <w:t>дарську продукцію; невелика ча</w:t>
      </w:r>
      <w:r w:rsidRPr="003728B3">
        <w:rPr>
          <w:rFonts w:ascii="Times New Roman" w:hAnsi="Times New Roman" w:cs="Times New Roman"/>
          <w:sz w:val="28"/>
        </w:rPr>
        <w:t>стка підпри</w:t>
      </w:r>
      <w:r>
        <w:rPr>
          <w:rFonts w:ascii="Times New Roman" w:hAnsi="Times New Roman" w:cs="Times New Roman"/>
          <w:sz w:val="28"/>
        </w:rPr>
        <w:t>ємств, сертифікованих за міжна</w:t>
      </w:r>
      <w:r w:rsidRPr="003728B3">
        <w:rPr>
          <w:rFonts w:ascii="Times New Roman" w:hAnsi="Times New Roman" w:cs="Times New Roman"/>
          <w:sz w:val="28"/>
        </w:rPr>
        <w:t>родними ста</w:t>
      </w:r>
      <w:r>
        <w:rPr>
          <w:rFonts w:ascii="Times New Roman" w:hAnsi="Times New Roman" w:cs="Times New Roman"/>
          <w:sz w:val="28"/>
        </w:rPr>
        <w:t>ндартами. До стримувальних фак</w:t>
      </w:r>
      <w:r w:rsidRPr="003728B3">
        <w:rPr>
          <w:rFonts w:ascii="Times New Roman" w:hAnsi="Times New Roman" w:cs="Times New Roman"/>
          <w:sz w:val="28"/>
        </w:rPr>
        <w:t>торів конкурентоспроможності національних підприємств н</w:t>
      </w:r>
      <w:r>
        <w:rPr>
          <w:rFonts w:ascii="Times New Roman" w:hAnsi="Times New Roman" w:cs="Times New Roman"/>
          <w:sz w:val="28"/>
        </w:rPr>
        <w:t>а світовому ринку можна віднес</w:t>
      </w:r>
      <w:r w:rsidRPr="003728B3">
        <w:rPr>
          <w:rFonts w:ascii="Times New Roman" w:hAnsi="Times New Roman" w:cs="Times New Roman"/>
          <w:sz w:val="28"/>
        </w:rPr>
        <w:t>ти: нерозвинен</w:t>
      </w:r>
      <w:r>
        <w:rPr>
          <w:rFonts w:ascii="Times New Roman" w:hAnsi="Times New Roman" w:cs="Times New Roman"/>
          <w:sz w:val="28"/>
        </w:rPr>
        <w:t>ість інфраструктурного забезпе</w:t>
      </w:r>
      <w:r w:rsidRPr="003728B3">
        <w:rPr>
          <w:rFonts w:ascii="Times New Roman" w:hAnsi="Times New Roman" w:cs="Times New Roman"/>
          <w:sz w:val="28"/>
        </w:rPr>
        <w:t>чення аграрного сект</w:t>
      </w:r>
      <w:r>
        <w:rPr>
          <w:rFonts w:ascii="Times New Roman" w:hAnsi="Times New Roman" w:cs="Times New Roman"/>
          <w:sz w:val="28"/>
        </w:rPr>
        <w:t xml:space="preserve">ору, недосконалість фінансово - </w:t>
      </w:r>
      <w:r w:rsidRPr="003728B3">
        <w:rPr>
          <w:rFonts w:ascii="Times New Roman" w:hAnsi="Times New Roman" w:cs="Times New Roman"/>
          <w:sz w:val="28"/>
        </w:rPr>
        <w:t>кредитного обслуговування аграрних виробників, дисбаланс у вітчизняній та світовій системі стандартів і недостатність державного</w:t>
      </w:r>
      <w:r>
        <w:rPr>
          <w:rFonts w:ascii="Times New Roman" w:hAnsi="Times New Roman" w:cs="Times New Roman"/>
          <w:sz w:val="28"/>
        </w:rPr>
        <w:t xml:space="preserve"> цільового фінансування науково - пр</w:t>
      </w:r>
      <w:r w:rsidRPr="003728B3">
        <w:rPr>
          <w:rFonts w:ascii="Times New Roman" w:hAnsi="Times New Roman" w:cs="Times New Roman"/>
          <w:sz w:val="28"/>
        </w:rPr>
        <w:t>икладних розробок</w:t>
      </w:r>
      <w:r w:rsidRPr="003728B3">
        <w:t>.</w:t>
      </w:r>
      <w:r w:rsidRPr="003D78E7">
        <w:rPr>
          <w:rFonts w:ascii="Times New Roman" w:hAnsi="Times New Roman" w:cs="Times New Roman"/>
          <w:sz w:val="28"/>
          <w:szCs w:val="28"/>
        </w:rPr>
        <w:t xml:space="preserve"> </w:t>
      </w:r>
    </w:p>
    <w:p w:rsidR="00DF74CD"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rPr>
        <w:t xml:space="preserve">Зовнішня торгівля країни не може бути ефективною без добре обдуманих кроків держави. </w:t>
      </w:r>
      <w:r w:rsidRPr="003D78E7">
        <w:rPr>
          <w:rFonts w:ascii="Times New Roman" w:hAnsi="Times New Roman" w:cs="Times New Roman"/>
          <w:sz w:val="28"/>
        </w:rPr>
        <w:t xml:space="preserve">Однією з основних функцій </w:t>
      </w:r>
      <w:r>
        <w:rPr>
          <w:rFonts w:ascii="Times New Roman" w:hAnsi="Times New Roman" w:cs="Times New Roman"/>
          <w:sz w:val="28"/>
        </w:rPr>
        <w:t>уряду є державне регулювання</w:t>
      </w:r>
      <w:r w:rsidRPr="00EA6491">
        <w:rPr>
          <w:rFonts w:ascii="Times New Roman" w:hAnsi="Times New Roman" w:cs="Times New Roman"/>
          <w:sz w:val="28"/>
        </w:rPr>
        <w:t>,</w:t>
      </w:r>
      <w:r>
        <w:rPr>
          <w:rFonts w:ascii="Times New Roman" w:hAnsi="Times New Roman" w:cs="Times New Roman"/>
          <w:sz w:val="28"/>
        </w:rPr>
        <w:t xml:space="preserve"> яке повинне забезпечити рівнозначний баланс між виробництвом</w:t>
      </w:r>
      <w:r w:rsidRPr="00EA6491">
        <w:rPr>
          <w:rFonts w:ascii="Times New Roman" w:hAnsi="Times New Roman" w:cs="Times New Roman"/>
          <w:sz w:val="28"/>
        </w:rPr>
        <w:t xml:space="preserve">, </w:t>
      </w:r>
      <w:r>
        <w:rPr>
          <w:rFonts w:ascii="Times New Roman" w:hAnsi="Times New Roman" w:cs="Times New Roman"/>
          <w:sz w:val="28"/>
        </w:rPr>
        <w:t>споживанням та експортом.</w:t>
      </w:r>
      <w:r w:rsidRPr="00EA6491">
        <w:rPr>
          <w:rFonts w:ascii="Times New Roman" w:hAnsi="Times New Roman" w:cs="Times New Roman"/>
          <w:sz w:val="28"/>
        </w:rPr>
        <w:t xml:space="preserve"> </w:t>
      </w:r>
      <w:r w:rsidRPr="003728B3">
        <w:rPr>
          <w:rFonts w:ascii="Times New Roman" w:hAnsi="Times New Roman" w:cs="Times New Roman"/>
          <w:sz w:val="28"/>
          <w:szCs w:val="28"/>
        </w:rPr>
        <w:t>Державна підтримка експортерів продукції рослинництва потребує реформування. До основних заходів, що покращать систему стимулювання експортних операцій належить: реформування податкового навантаження на підприємства, підтримка експортерів щодо участі в різних ярмарках та надання допомоги в сертифікації продукції на іноземних ринках.</w:t>
      </w:r>
      <w:r>
        <w:rPr>
          <w:rFonts w:ascii="Times New Roman" w:hAnsi="Times New Roman" w:cs="Times New Roman"/>
          <w:sz w:val="28"/>
          <w:szCs w:val="28"/>
        </w:rPr>
        <w:t xml:space="preserve"> </w:t>
      </w:r>
    </w:p>
    <w:p w:rsidR="00DF74CD" w:rsidRPr="00D26815" w:rsidRDefault="00DF74CD" w:rsidP="00DF74CD">
      <w:pPr>
        <w:spacing w:after="0" w:line="360" w:lineRule="auto"/>
        <w:ind w:firstLine="708"/>
        <w:jc w:val="both"/>
        <w:rPr>
          <w:rFonts w:ascii="Times New Roman" w:hAnsi="Times New Roman" w:cs="Times New Roman"/>
          <w:sz w:val="36"/>
          <w:szCs w:val="28"/>
        </w:rPr>
      </w:pPr>
      <w:r>
        <w:rPr>
          <w:rFonts w:ascii="Times New Roman" w:hAnsi="Times New Roman" w:cs="Times New Roman"/>
          <w:sz w:val="28"/>
          <w:szCs w:val="28"/>
        </w:rPr>
        <w:t xml:space="preserve">8. </w:t>
      </w:r>
      <w:r w:rsidRPr="00D26815">
        <w:rPr>
          <w:rFonts w:ascii="Times New Roman" w:hAnsi="Times New Roman" w:cs="Times New Roman"/>
          <w:sz w:val="28"/>
        </w:rPr>
        <w:t>Оскільки членство в СОТ обмежує застосування заходів стимулювання виробництва та експорту (виділення прямих субсидій, надання податкових пільг, списання податкової заборгованості), то погляди власників аграрних підприємств на наслідки інтеграційних процесів не збігаються. Збереження попередніх умов господарювання може призвести до консервації застарілої структури вітчизняної економіки, що суперечить національним інтересам України, а відкриття міжнародних ринків потребує суттєвих змін у плані пристосування до нових умов</w:t>
      </w:r>
      <w:r>
        <w:rPr>
          <w:rFonts w:ascii="Times New Roman" w:hAnsi="Times New Roman" w:cs="Times New Roman"/>
          <w:sz w:val="28"/>
        </w:rPr>
        <w:t>.</w:t>
      </w:r>
    </w:p>
    <w:p w:rsidR="00DF74CD" w:rsidRPr="003728B3" w:rsidRDefault="00DF74CD" w:rsidP="00DF74C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3728B3">
        <w:rPr>
          <w:rFonts w:ascii="Times New Roman" w:hAnsi="Times New Roman" w:cs="Times New Roman"/>
          <w:sz w:val="28"/>
          <w:szCs w:val="28"/>
        </w:rPr>
        <w:t>При умові подолання існуючих проблем країна має перспективи для збільшення обсягів експортної діяльності в галузі про</w:t>
      </w:r>
      <w:r>
        <w:rPr>
          <w:rFonts w:ascii="Times New Roman" w:hAnsi="Times New Roman" w:cs="Times New Roman"/>
          <w:sz w:val="28"/>
          <w:szCs w:val="28"/>
        </w:rPr>
        <w:t>дукції рослинництва.</w:t>
      </w:r>
      <w:r w:rsidRPr="003728B3">
        <w:rPr>
          <w:rFonts w:ascii="Times New Roman" w:hAnsi="Times New Roman" w:cs="Times New Roman"/>
          <w:sz w:val="28"/>
          <w:szCs w:val="28"/>
        </w:rPr>
        <w:t xml:space="preserve"> Проведений SWOT-аналіз показав, що країна повинна розглядати галузь продукції рослинництва як наріжний камінь економічного процвітання та поставити завдання підтримати та зміцнити позиції українських виробників на аграрних ринках інших країн. Як наслідок, це прискорить якість структурних перетворень, збільшить мотивацію до інновацій та технічне переоснащення виробництва на користь товарів з високою доданою вартістю.</w:t>
      </w: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DF74CD" w:rsidRDefault="00DF74CD" w:rsidP="00DF74CD">
      <w:pPr>
        <w:pStyle w:val="Standard"/>
        <w:spacing w:line="360" w:lineRule="auto"/>
        <w:jc w:val="center"/>
        <w:rPr>
          <w:rFonts w:ascii="Times New Roman" w:hAnsi="Times New Roman"/>
          <w:b/>
          <w:sz w:val="28"/>
          <w:szCs w:val="28"/>
          <w:lang w:val="uk-UA"/>
        </w:rPr>
      </w:pPr>
    </w:p>
    <w:p w:rsidR="001B6EF6" w:rsidRDefault="001B6EF6" w:rsidP="00DF74CD">
      <w:pPr>
        <w:pStyle w:val="Standard"/>
        <w:spacing w:line="360" w:lineRule="auto"/>
        <w:jc w:val="center"/>
        <w:rPr>
          <w:rFonts w:ascii="Times New Roman" w:hAnsi="Times New Roman"/>
          <w:b/>
          <w:sz w:val="28"/>
          <w:szCs w:val="28"/>
          <w:lang w:val="uk-UA"/>
        </w:rPr>
      </w:pPr>
    </w:p>
    <w:p w:rsidR="001B6EF6" w:rsidRDefault="001B6EF6" w:rsidP="00DF74CD">
      <w:pPr>
        <w:pStyle w:val="Standard"/>
        <w:spacing w:line="360" w:lineRule="auto"/>
        <w:jc w:val="center"/>
        <w:rPr>
          <w:rFonts w:ascii="Times New Roman" w:hAnsi="Times New Roman"/>
          <w:b/>
          <w:sz w:val="28"/>
          <w:szCs w:val="28"/>
          <w:lang w:val="uk-UA"/>
        </w:rPr>
      </w:pPr>
    </w:p>
    <w:p w:rsidR="00DF74CD" w:rsidRPr="00D42E1D" w:rsidRDefault="00DF74CD" w:rsidP="00DF74CD">
      <w:pPr>
        <w:pStyle w:val="Standard"/>
        <w:spacing w:line="360" w:lineRule="auto"/>
        <w:jc w:val="center"/>
        <w:rPr>
          <w:rFonts w:ascii="Times New Roman" w:hAnsi="Times New Roman"/>
          <w:b/>
          <w:sz w:val="28"/>
          <w:szCs w:val="28"/>
          <w:lang w:val="uk-UA"/>
        </w:rPr>
      </w:pPr>
      <w:r>
        <w:rPr>
          <w:rFonts w:ascii="Times New Roman" w:hAnsi="Times New Roman"/>
          <w:b/>
          <w:sz w:val="28"/>
          <w:szCs w:val="28"/>
          <w:lang w:val="uk-UA"/>
        </w:rPr>
        <w:lastRenderedPageBreak/>
        <w:t>СПИСОК ВИКОРИСТАНИХ ДЖЕРЕЛ</w:t>
      </w:r>
    </w:p>
    <w:p w:rsidR="00DF74CD" w:rsidRPr="00F77B3E" w:rsidRDefault="00DF74CD" w:rsidP="00DF74CD">
      <w:pPr>
        <w:pStyle w:val="a8"/>
        <w:numPr>
          <w:ilvl w:val="0"/>
          <w:numId w:val="21"/>
        </w:numPr>
        <w:suppressAutoHyphens w:val="0"/>
        <w:spacing w:after="0" w:line="360" w:lineRule="auto"/>
        <w:ind w:left="0" w:right="127" w:firstLine="0"/>
        <w:jc w:val="both"/>
        <w:rPr>
          <w:rFonts w:ascii="Times New Roman" w:hAnsi="Times New Roman" w:cs="Times New Roman"/>
          <w:sz w:val="28"/>
          <w:szCs w:val="28"/>
        </w:rPr>
      </w:pPr>
      <w:r w:rsidRPr="00F77B3E">
        <w:rPr>
          <w:rFonts w:ascii="Times New Roman" w:hAnsi="Times New Roman" w:cs="Times New Roman"/>
          <w:sz w:val="28"/>
          <w:szCs w:val="28"/>
        </w:rPr>
        <w:t xml:space="preserve">Бабан Т.О. Особливості </w:t>
      </w:r>
      <w:r>
        <w:rPr>
          <w:rFonts w:ascii="Times New Roman" w:hAnsi="Times New Roman" w:cs="Times New Roman"/>
          <w:sz w:val="28"/>
          <w:szCs w:val="28"/>
        </w:rPr>
        <w:t xml:space="preserve">експорту </w:t>
      </w:r>
      <w:r w:rsidRPr="00F77B3E">
        <w:rPr>
          <w:rFonts w:ascii="Times New Roman" w:hAnsi="Times New Roman" w:cs="Times New Roman"/>
          <w:sz w:val="28"/>
          <w:szCs w:val="28"/>
        </w:rPr>
        <w:t xml:space="preserve">в </w:t>
      </w:r>
      <w:r>
        <w:rPr>
          <w:rFonts w:ascii="Times New Roman" w:hAnsi="Times New Roman" w:cs="Times New Roman"/>
          <w:sz w:val="28"/>
          <w:szCs w:val="28"/>
        </w:rPr>
        <w:t xml:space="preserve">зерна з </w:t>
      </w:r>
      <w:r w:rsidRPr="00F77B3E">
        <w:rPr>
          <w:rFonts w:ascii="Times New Roman" w:hAnsi="Times New Roman" w:cs="Times New Roman"/>
          <w:sz w:val="28"/>
          <w:szCs w:val="28"/>
        </w:rPr>
        <w:t>Україні. Вісник Харківського технічного університету сільського господарства ім. Петра Василенка. 2017. № 185. С. 61-68</w:t>
      </w:r>
    </w:p>
    <w:p w:rsidR="00DF74CD" w:rsidRPr="0067068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F77B3E">
        <w:rPr>
          <w:rFonts w:ascii="Times New Roman" w:hAnsi="Times New Roman" w:cs="Times New Roman"/>
          <w:sz w:val="28"/>
          <w:szCs w:val="28"/>
        </w:rPr>
        <w:t xml:space="preserve">Бестужева С. В. </w:t>
      </w:r>
      <w:r w:rsidRPr="00EA0282">
        <w:rPr>
          <w:rFonts w:ascii="Times New Roman" w:hAnsi="Times New Roman" w:cs="Times New Roman"/>
          <w:sz w:val="28"/>
          <w:szCs w:val="28"/>
        </w:rPr>
        <w:t>Методичні засади оцінки ефективності державного регулювання міжнародної економічної діяльності підприємств</w:t>
      </w:r>
      <w:r>
        <w:rPr>
          <w:rFonts w:ascii="Times New Roman" w:hAnsi="Times New Roman" w:cs="Times New Roman"/>
          <w:sz w:val="28"/>
          <w:szCs w:val="28"/>
        </w:rPr>
        <w:t>. Науковий вісник Міжнародного гуманітарного університету. 2017.№ 23(1)</w:t>
      </w:r>
      <w:r w:rsidRPr="00F77B3E">
        <w:rPr>
          <w:rFonts w:ascii="Times New Roman" w:hAnsi="Times New Roman" w:cs="Times New Roman"/>
          <w:sz w:val="28"/>
          <w:szCs w:val="28"/>
        </w:rPr>
        <w:t>. С</w:t>
      </w:r>
      <w:r>
        <w:rPr>
          <w:rFonts w:ascii="Times New Roman" w:hAnsi="Times New Roman" w:cs="Times New Roman"/>
          <w:sz w:val="28"/>
          <w:szCs w:val="28"/>
        </w:rPr>
        <w:t>.32-36</w:t>
      </w:r>
      <w:r w:rsidRPr="00F77B3E">
        <w:rPr>
          <w:rFonts w:ascii="Times New Roman" w:hAnsi="Times New Roman" w:cs="Times New Roman"/>
          <w:sz w:val="28"/>
          <w:szCs w:val="28"/>
        </w:rPr>
        <w:t>.</w:t>
      </w:r>
    </w:p>
    <w:p w:rsidR="00DF74CD" w:rsidRPr="00F77B3E"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F77B3E">
        <w:rPr>
          <w:rFonts w:ascii="Times New Roman" w:hAnsi="Times New Roman" w:cs="Times New Roman"/>
          <w:sz w:val="28"/>
          <w:szCs w:val="28"/>
        </w:rPr>
        <w:t xml:space="preserve">Божидай І.І. Аналіз сільськогосподарської галузі України. </w:t>
      </w:r>
      <w:r w:rsidRPr="0079129C">
        <w:rPr>
          <w:rFonts w:ascii="Times New Roman" w:hAnsi="Times New Roman" w:cs="Times New Roman"/>
          <w:i/>
          <w:sz w:val="28"/>
          <w:szCs w:val="28"/>
        </w:rPr>
        <w:t xml:space="preserve">Ефективна економіка. </w:t>
      </w:r>
      <w:r w:rsidRPr="00F77B3E">
        <w:rPr>
          <w:rFonts w:ascii="Times New Roman" w:hAnsi="Times New Roman" w:cs="Times New Roman"/>
          <w:sz w:val="28"/>
          <w:szCs w:val="28"/>
        </w:rPr>
        <w:t xml:space="preserve">2018. №9. </w:t>
      </w:r>
      <w:r>
        <w:rPr>
          <w:rFonts w:ascii="Times New Roman" w:hAnsi="Times New Roman" w:cs="Times New Roman"/>
          <w:sz w:val="28"/>
          <w:szCs w:val="28"/>
        </w:rPr>
        <w:t>7 с</w:t>
      </w:r>
      <w:r w:rsidRPr="00F77B3E">
        <w:rPr>
          <w:rFonts w:ascii="Times New Roman" w:hAnsi="Times New Roman" w:cs="Times New Roman"/>
          <w:sz w:val="28"/>
          <w:szCs w:val="28"/>
        </w:rPr>
        <w:t xml:space="preserve">. </w:t>
      </w:r>
    </w:p>
    <w:p w:rsidR="00DF74CD" w:rsidRPr="00F77B3E"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F77B3E">
        <w:rPr>
          <w:rFonts w:ascii="Times New Roman" w:hAnsi="Times New Roman" w:cs="Times New Roman"/>
          <w:sz w:val="28"/>
          <w:szCs w:val="28"/>
        </w:rPr>
        <w:t>Босак А. О., Мустафаєва Л.А. Поточний стан та перспективи розвитку АПК України: пошук нових ринків збуту. Науковий вісник Ужгородського національного університету. 2019.№24. С.48-54.</w:t>
      </w:r>
    </w:p>
    <w:p w:rsidR="00DF74CD" w:rsidRPr="005B6312"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F77B3E">
        <w:rPr>
          <w:rFonts w:ascii="Times New Roman" w:hAnsi="Times New Roman" w:cs="Times New Roman"/>
          <w:sz w:val="28"/>
          <w:szCs w:val="28"/>
        </w:rPr>
        <w:t>Вдовиченко А., Зубрицький А. Фіскальні та монетарні інструменти стимулювання експорту в Україні. Вісник КНТУ. 20</w:t>
      </w:r>
      <w:r>
        <w:rPr>
          <w:rFonts w:ascii="Times New Roman" w:hAnsi="Times New Roman" w:cs="Times New Roman"/>
          <w:sz w:val="28"/>
          <w:szCs w:val="28"/>
        </w:rPr>
        <w:t>16</w:t>
      </w:r>
      <w:r w:rsidRPr="00F77B3E">
        <w:rPr>
          <w:rFonts w:ascii="Times New Roman" w:hAnsi="Times New Roman" w:cs="Times New Roman"/>
          <w:sz w:val="28"/>
          <w:szCs w:val="28"/>
        </w:rPr>
        <w:t>. №1. С. 24 – 40.</w:t>
      </w:r>
    </w:p>
    <w:p w:rsidR="00DF74CD" w:rsidRPr="00F77B3E"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F77B3E">
        <w:rPr>
          <w:rFonts w:ascii="Times New Roman" w:hAnsi="Times New Roman" w:cs="Times New Roman"/>
          <w:sz w:val="28"/>
          <w:szCs w:val="28"/>
        </w:rPr>
        <w:t xml:space="preserve"> Географічна структура зовнішньої торгівлі товарами. Держ</w:t>
      </w:r>
      <w:r>
        <w:rPr>
          <w:rFonts w:ascii="Times New Roman" w:hAnsi="Times New Roman" w:cs="Times New Roman"/>
          <w:sz w:val="28"/>
          <w:szCs w:val="28"/>
        </w:rPr>
        <w:t xml:space="preserve">авна служба статистики України. </w:t>
      </w:r>
      <w:r w:rsidRPr="00F77B3E">
        <w:rPr>
          <w:rFonts w:ascii="Times New Roman" w:hAnsi="Times New Roman" w:cs="Times New Roman"/>
          <w:sz w:val="28"/>
          <w:szCs w:val="28"/>
        </w:rPr>
        <w:t>URL</w:t>
      </w:r>
      <w:r>
        <w:rPr>
          <w:rFonts w:ascii="Times New Roman" w:hAnsi="Times New Roman" w:cs="Times New Roman"/>
          <w:sz w:val="28"/>
          <w:szCs w:val="28"/>
        </w:rPr>
        <w:t>:</w:t>
      </w:r>
      <w:hyperlink r:id="rId26" w:history="1">
        <w:r w:rsidRPr="00F77B3E">
          <w:rPr>
            <w:rStyle w:val="af0"/>
            <w:rFonts w:ascii="Times New Roman" w:hAnsi="Times New Roman" w:cs="Times New Roman"/>
            <w:sz w:val="28"/>
            <w:szCs w:val="28"/>
          </w:rPr>
          <w:t>http://www.ukrstat.gov.ua/operativ/operativ2021/zd/ztt/ztt_u/arh_ztt2021.html</w:t>
        </w:r>
      </w:hyperlink>
      <w:r w:rsidRPr="00F77B3E">
        <w:rPr>
          <w:rFonts w:ascii="Times New Roman" w:hAnsi="Times New Roman" w:cs="Times New Roman"/>
          <w:sz w:val="28"/>
          <w:szCs w:val="28"/>
        </w:rPr>
        <w:t>.</w:t>
      </w:r>
    </w:p>
    <w:p w:rsidR="00DF74C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proofErr w:type="spellStart"/>
      <w:r w:rsidRPr="00F77B3E">
        <w:rPr>
          <w:rFonts w:ascii="Times New Roman" w:hAnsi="Times New Roman" w:cs="Times New Roman"/>
          <w:color w:val="000000" w:themeColor="text1"/>
          <w:sz w:val="28"/>
          <w:szCs w:val="28"/>
          <w:shd w:val="clear" w:color="auto" w:fill="FFFFFF"/>
        </w:rPr>
        <w:t>Голіней</w:t>
      </w:r>
      <w:proofErr w:type="spellEnd"/>
      <w:r w:rsidRPr="00F77B3E">
        <w:rPr>
          <w:rFonts w:ascii="Times New Roman" w:hAnsi="Times New Roman" w:cs="Times New Roman"/>
          <w:color w:val="000000" w:themeColor="text1"/>
          <w:sz w:val="28"/>
          <w:szCs w:val="28"/>
          <w:shd w:val="clear" w:color="auto" w:fill="FFFFFF"/>
        </w:rPr>
        <w:t xml:space="preserve"> С.В. Державне регулювання експортного потенціалу України. Механізм збалансованого розви</w:t>
      </w:r>
      <w:r>
        <w:rPr>
          <w:rFonts w:ascii="Times New Roman" w:hAnsi="Times New Roman" w:cs="Times New Roman"/>
          <w:color w:val="000000" w:themeColor="text1"/>
          <w:sz w:val="28"/>
          <w:szCs w:val="28"/>
          <w:shd w:val="clear" w:color="auto" w:fill="FFFFFF"/>
        </w:rPr>
        <w:t>тку промислового виробництва. 2016.</w:t>
      </w:r>
      <w:r w:rsidRPr="00F77B3E">
        <w:rPr>
          <w:rFonts w:ascii="Times New Roman" w:hAnsi="Times New Roman" w:cs="Times New Roman"/>
          <w:color w:val="000000" w:themeColor="text1"/>
          <w:sz w:val="28"/>
          <w:szCs w:val="28"/>
          <w:shd w:val="clear" w:color="auto" w:fill="FFFFFF"/>
        </w:rPr>
        <w:t xml:space="preserve"> № 2. С. 130–139.</w:t>
      </w:r>
    </w:p>
    <w:p w:rsidR="00DF74CD" w:rsidRPr="00ED219E"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ED219E">
        <w:rPr>
          <w:rFonts w:ascii="Times New Roman" w:hAnsi="Times New Roman" w:cs="Times New Roman"/>
          <w:color w:val="000000" w:themeColor="text1"/>
          <w:sz w:val="28"/>
          <w:szCs w:val="28"/>
          <w:shd w:val="clear" w:color="auto" w:fill="FFFFFF"/>
        </w:rPr>
        <w:t>Експорт зернових з України: запаси кукурудзи</w:t>
      </w:r>
      <w:r w:rsidRPr="005E759E">
        <w:rPr>
          <w:rFonts w:ascii="Times New Roman" w:hAnsi="Times New Roman" w:cs="Times New Roman"/>
          <w:color w:val="000000" w:themeColor="text1"/>
          <w:sz w:val="28"/>
          <w:szCs w:val="28"/>
          <w:shd w:val="clear" w:color="auto" w:fill="FFFFFF"/>
        </w:rPr>
        <w:t xml:space="preserve">, </w:t>
      </w:r>
      <w:r w:rsidRPr="00ED219E">
        <w:rPr>
          <w:rFonts w:ascii="Times New Roman" w:hAnsi="Times New Roman" w:cs="Times New Roman"/>
          <w:color w:val="000000" w:themeColor="text1"/>
          <w:sz w:val="28"/>
          <w:szCs w:val="28"/>
          <w:shd w:val="clear" w:color="auto" w:fill="FFFFFF"/>
        </w:rPr>
        <w:t xml:space="preserve">пшениці та соняшнику – фактор Китаю. </w:t>
      </w:r>
      <w:r w:rsidRPr="00790EC7">
        <w:rPr>
          <w:rFonts w:ascii="Times New Roman" w:hAnsi="Times New Roman" w:cs="Times New Roman"/>
          <w:i/>
          <w:color w:val="000000" w:themeColor="text1"/>
          <w:sz w:val="28"/>
          <w:szCs w:val="28"/>
          <w:shd w:val="clear" w:color="auto" w:fill="FFFFFF"/>
        </w:rPr>
        <w:t>Гаряча агрополітика: земельна реформа</w:t>
      </w:r>
      <w:r w:rsidRPr="00ED219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URL:</w:t>
      </w:r>
      <w:hyperlink r:id="rId27" w:history="1">
        <w:r w:rsidRPr="00ED219E">
          <w:rPr>
            <w:rStyle w:val="af0"/>
            <w:rFonts w:ascii="Times New Roman" w:hAnsi="Times New Roman" w:cs="Times New Roman"/>
            <w:sz w:val="28"/>
            <w:szCs w:val="28"/>
          </w:rPr>
          <w:t>https://agropolit.com/spetsproekty/858-eksport-zernovih-z-ukrayini-zapasi-kukurudzi-pshenitsi-sonyashnika--faktor-kitayu</w:t>
        </w:r>
      </w:hyperlink>
      <w:r w:rsidRPr="00ED219E">
        <w:rPr>
          <w:rFonts w:ascii="Times New Roman" w:hAnsi="Times New Roman" w:cs="Times New Roman"/>
          <w:sz w:val="28"/>
          <w:szCs w:val="28"/>
        </w:rPr>
        <w:t>. (</w:t>
      </w:r>
      <w:r w:rsidRPr="002A7EF6">
        <w:rPr>
          <w:rFonts w:ascii="Times New Roman" w:hAnsi="Times New Roman" w:cs="Times New Roman"/>
          <w:sz w:val="28"/>
          <w:szCs w:val="28"/>
        </w:rPr>
        <w:t>дата</w:t>
      </w:r>
      <w:r w:rsidRPr="00B57516">
        <w:rPr>
          <w:rStyle w:val="af0"/>
          <w:rFonts w:ascii="Times New Roman" w:hAnsi="Times New Roman" w:cs="Times New Roman"/>
          <w:sz w:val="28"/>
          <w:szCs w:val="28"/>
        </w:rPr>
        <w:t xml:space="preserve"> </w:t>
      </w:r>
      <w:r w:rsidRPr="00790EC7">
        <w:rPr>
          <w:rStyle w:val="af0"/>
          <w:rFonts w:ascii="Times New Roman" w:hAnsi="Times New Roman" w:cs="Times New Roman"/>
          <w:color w:val="000000" w:themeColor="text1"/>
          <w:sz w:val="28"/>
          <w:szCs w:val="28"/>
        </w:rPr>
        <w:t>звернення: 23.10. 2021).</w:t>
      </w:r>
    </w:p>
    <w:p w:rsidR="00DF74CD" w:rsidRPr="00F77B3E"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Єгоращенко І. В. Вирощування та експорт зернових в Україні: особливості логістики. Наукових вісник Херсонського державного університету. Серія Наукові науки. 2017. Випуск 25. №2. С.92 – 96.</w:t>
      </w:r>
    </w:p>
    <w:p w:rsidR="00DF74CD" w:rsidRPr="006C750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17"/>
          <w:shd w:val="clear" w:color="auto" w:fill="FFFFFF"/>
        </w:rPr>
      </w:pPr>
      <w:r w:rsidRPr="00B57516">
        <w:rPr>
          <w:rStyle w:val="af0"/>
          <w:rFonts w:ascii="Times New Roman" w:hAnsi="Times New Roman" w:cs="Times New Roman"/>
          <w:color w:val="000000" w:themeColor="text1"/>
          <w:sz w:val="28"/>
          <w:szCs w:val="28"/>
        </w:rPr>
        <w:t>Зернові культури</w:t>
      </w:r>
      <w:r>
        <w:rPr>
          <w:szCs w:val="17"/>
          <w:shd w:val="clear" w:color="auto" w:fill="FFFFFF"/>
        </w:rPr>
        <w:t xml:space="preserve">. </w:t>
      </w:r>
      <w:r w:rsidRPr="006C7509">
        <w:rPr>
          <w:rFonts w:ascii="Times New Roman" w:hAnsi="Times New Roman" w:cs="Times New Roman"/>
          <w:sz w:val="28"/>
          <w:szCs w:val="17"/>
          <w:shd w:val="clear" w:color="auto" w:fill="FFFFFF"/>
        </w:rPr>
        <w:t>Український клуб аграрного бізнесу</w:t>
      </w:r>
      <w:r>
        <w:rPr>
          <w:szCs w:val="17"/>
          <w:shd w:val="clear" w:color="auto" w:fill="FFFFFF"/>
        </w:rPr>
        <w:t xml:space="preserve">. </w:t>
      </w:r>
      <w:r w:rsidRPr="006C7509">
        <w:rPr>
          <w:rFonts w:ascii="Times New Roman" w:hAnsi="Times New Roman" w:cs="Times New Roman"/>
          <w:sz w:val="28"/>
          <w:szCs w:val="17"/>
          <w:shd w:val="clear" w:color="auto" w:fill="FFFFFF"/>
          <w:lang w:val="en-US"/>
        </w:rPr>
        <w:t>URL</w:t>
      </w:r>
      <w:r w:rsidRPr="006C7509">
        <w:rPr>
          <w:rFonts w:ascii="Times New Roman" w:hAnsi="Times New Roman" w:cs="Times New Roman"/>
          <w:sz w:val="28"/>
          <w:szCs w:val="17"/>
          <w:shd w:val="clear" w:color="auto" w:fill="FFFFFF"/>
        </w:rPr>
        <w:t>:</w:t>
      </w:r>
      <w:r>
        <w:rPr>
          <w:rFonts w:ascii="Times New Roman" w:hAnsi="Times New Roman" w:cs="Times New Roman"/>
          <w:sz w:val="28"/>
          <w:szCs w:val="17"/>
          <w:shd w:val="clear" w:color="auto" w:fill="FFFFFF"/>
        </w:rPr>
        <w:t xml:space="preserve"> </w:t>
      </w:r>
      <w:hyperlink r:id="rId28" w:history="1">
        <w:r w:rsidRPr="008D11DF">
          <w:rPr>
            <w:rStyle w:val="af0"/>
            <w:rFonts w:ascii="Times New Roman" w:hAnsi="Times New Roman" w:cs="Times New Roman"/>
            <w:sz w:val="28"/>
            <w:szCs w:val="17"/>
            <w:shd w:val="clear" w:color="auto" w:fill="FFFFFF"/>
          </w:rPr>
          <w:t>https://www.ucab.ua/ua</w:t>
        </w:r>
      </w:hyperlink>
      <w:r>
        <w:rPr>
          <w:rFonts w:ascii="Times New Roman" w:hAnsi="Times New Roman" w:cs="Times New Roman"/>
          <w:sz w:val="28"/>
          <w:szCs w:val="17"/>
          <w:shd w:val="clear" w:color="auto" w:fill="FFFFFF"/>
        </w:rPr>
        <w:t xml:space="preserve">. </w:t>
      </w:r>
      <w:r w:rsidRPr="00F77B3E">
        <w:rPr>
          <w:rFonts w:ascii="Times New Roman" w:hAnsi="Times New Roman" w:cs="Times New Roman"/>
          <w:sz w:val="28"/>
          <w:szCs w:val="28"/>
        </w:rPr>
        <w:t>(</w:t>
      </w:r>
      <w:r w:rsidRPr="002A7EF6">
        <w:rPr>
          <w:rFonts w:ascii="Times New Roman" w:hAnsi="Times New Roman" w:cs="Times New Roman"/>
          <w:sz w:val="28"/>
          <w:szCs w:val="28"/>
        </w:rPr>
        <w:t>дата</w:t>
      </w:r>
      <w:r w:rsidRPr="00B57516">
        <w:rPr>
          <w:rStyle w:val="af0"/>
          <w:rFonts w:ascii="Times New Roman" w:hAnsi="Times New Roman" w:cs="Times New Roman"/>
          <w:sz w:val="28"/>
          <w:szCs w:val="28"/>
        </w:rPr>
        <w:t xml:space="preserve"> </w:t>
      </w:r>
      <w:r w:rsidRPr="00790EC7">
        <w:rPr>
          <w:rStyle w:val="af0"/>
          <w:rFonts w:ascii="Times New Roman" w:hAnsi="Times New Roman" w:cs="Times New Roman"/>
          <w:color w:val="000000" w:themeColor="text1"/>
          <w:sz w:val="28"/>
          <w:szCs w:val="28"/>
        </w:rPr>
        <w:t>звернення: 10.11.2021).</w:t>
      </w:r>
      <w:r w:rsidRPr="006C7509">
        <w:rPr>
          <w:rFonts w:ascii="Times New Roman" w:hAnsi="Times New Roman" w:cs="Times New Roman"/>
          <w:sz w:val="28"/>
          <w:szCs w:val="17"/>
          <w:shd w:val="clear" w:color="auto" w:fill="FFFFFF"/>
        </w:rPr>
        <w:t xml:space="preserve"> </w:t>
      </w:r>
    </w:p>
    <w:p w:rsidR="00DF74CD" w:rsidRPr="00790EC7" w:rsidRDefault="00DF74CD" w:rsidP="00DF74CD">
      <w:pPr>
        <w:pStyle w:val="a8"/>
        <w:numPr>
          <w:ilvl w:val="0"/>
          <w:numId w:val="21"/>
        </w:numPr>
        <w:suppressAutoHyphens w:val="0"/>
        <w:spacing w:after="0" w:line="360" w:lineRule="auto"/>
        <w:ind w:left="0" w:firstLine="0"/>
        <w:jc w:val="both"/>
        <w:rPr>
          <w:rStyle w:val="af0"/>
          <w:rFonts w:ascii="Times New Roman" w:hAnsi="Times New Roman" w:cs="Times New Roman"/>
          <w:color w:val="000000" w:themeColor="text1"/>
          <w:sz w:val="28"/>
          <w:szCs w:val="28"/>
        </w:rPr>
      </w:pPr>
      <w:r w:rsidRPr="00F77B3E">
        <w:rPr>
          <w:rFonts w:ascii="Times New Roman" w:hAnsi="Times New Roman" w:cs="Times New Roman"/>
          <w:sz w:val="28"/>
          <w:szCs w:val="28"/>
        </w:rPr>
        <w:lastRenderedPageBreak/>
        <w:t xml:space="preserve"> </w:t>
      </w:r>
      <w:r w:rsidRPr="00F77B3E">
        <w:rPr>
          <w:rStyle w:val="spelle"/>
          <w:rFonts w:ascii="Times New Roman" w:hAnsi="Times New Roman" w:cs="Times New Roman"/>
          <w:color w:val="000000"/>
          <w:sz w:val="28"/>
          <w:szCs w:val="28"/>
        </w:rPr>
        <w:t>Зовнішня торгівля окремими видами товарів за країнами світу</w:t>
      </w:r>
      <w:r w:rsidRPr="00790EC7">
        <w:rPr>
          <w:rStyle w:val="af0"/>
          <w:rFonts w:ascii="Times New Roman" w:hAnsi="Times New Roman" w:cs="Times New Roman"/>
          <w:color w:val="000000" w:themeColor="text1"/>
          <w:sz w:val="28"/>
          <w:szCs w:val="28"/>
        </w:rPr>
        <w:t>.</w:t>
      </w:r>
      <w:r w:rsidRPr="00B57516">
        <w:rPr>
          <w:rStyle w:val="af0"/>
          <w:rFonts w:ascii="Times New Roman" w:hAnsi="Times New Roman" w:cs="Times New Roman"/>
          <w:sz w:val="28"/>
          <w:szCs w:val="28"/>
        </w:rPr>
        <w:t xml:space="preserve"> </w:t>
      </w:r>
      <w:r w:rsidRPr="00F77B3E">
        <w:rPr>
          <w:rFonts w:ascii="Times New Roman" w:hAnsi="Times New Roman" w:cs="Times New Roman"/>
          <w:sz w:val="28"/>
          <w:szCs w:val="28"/>
        </w:rPr>
        <w:t>Державна с</w:t>
      </w:r>
      <w:r>
        <w:rPr>
          <w:rFonts w:ascii="Times New Roman" w:hAnsi="Times New Roman" w:cs="Times New Roman"/>
          <w:sz w:val="28"/>
          <w:szCs w:val="28"/>
        </w:rPr>
        <w:t>лужба статистики України. URL:</w:t>
      </w:r>
      <w:hyperlink r:id="rId29" w:history="1">
        <w:r w:rsidRPr="00F77B3E">
          <w:rPr>
            <w:rStyle w:val="af0"/>
            <w:rFonts w:ascii="Times New Roman" w:hAnsi="Times New Roman" w:cs="Times New Roman"/>
            <w:sz w:val="28"/>
            <w:szCs w:val="28"/>
          </w:rPr>
          <w:t>http://www.ukrstat.gov.ua/operativ/operativ2021/zd/e_iovt/arh_iovt2021.htm</w:t>
        </w:r>
      </w:hyperlink>
      <w:r w:rsidRPr="00F77B3E">
        <w:rPr>
          <w:rFonts w:ascii="Times New Roman" w:hAnsi="Times New Roman" w:cs="Times New Roman"/>
          <w:sz w:val="28"/>
          <w:szCs w:val="28"/>
        </w:rPr>
        <w:t>. (дата</w:t>
      </w:r>
      <w:r w:rsidRPr="00790EC7">
        <w:rPr>
          <w:rStyle w:val="af0"/>
          <w:rFonts w:ascii="Times New Roman" w:hAnsi="Times New Roman" w:cs="Times New Roman"/>
          <w:color w:val="000000" w:themeColor="text1"/>
          <w:sz w:val="28"/>
          <w:szCs w:val="28"/>
        </w:rPr>
        <w:t xml:space="preserve"> звернення: 10.11.2021).</w:t>
      </w:r>
    </w:p>
    <w:p w:rsidR="00DF74CD" w:rsidRPr="00CE6D98"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48"/>
          <w:szCs w:val="28"/>
        </w:rPr>
      </w:pPr>
      <w:r>
        <w:rPr>
          <w:rFonts w:ascii="Times New Roman" w:hAnsi="Times New Roman" w:cs="Times New Roman"/>
          <w:color w:val="000000" w:themeColor="text1"/>
          <w:sz w:val="28"/>
          <w:szCs w:val="17"/>
          <w:shd w:val="clear" w:color="auto" w:fill="FFFFFF"/>
        </w:rPr>
        <w:t xml:space="preserve"> </w:t>
      </w:r>
      <w:r w:rsidRPr="00812C8A">
        <w:rPr>
          <w:rFonts w:ascii="Times New Roman" w:hAnsi="Times New Roman" w:cs="Times New Roman"/>
          <w:color w:val="000000" w:themeColor="text1"/>
          <w:sz w:val="28"/>
          <w:szCs w:val="17"/>
          <w:shd w:val="clear" w:color="auto" w:fill="FFFFFF"/>
        </w:rPr>
        <w:t xml:space="preserve">Іващук С.П. Експортний потенціал як ключовий фактор сучасної інтеграційної стратегії України. </w:t>
      </w:r>
      <w:r w:rsidRPr="00790EC7">
        <w:rPr>
          <w:rFonts w:ascii="Times New Roman" w:hAnsi="Times New Roman" w:cs="Times New Roman"/>
          <w:i/>
          <w:color w:val="000000" w:themeColor="text1"/>
          <w:sz w:val="28"/>
          <w:szCs w:val="17"/>
          <w:shd w:val="clear" w:color="auto" w:fill="FFFFFF"/>
        </w:rPr>
        <w:t>Економічні науки: серія Облік та фінанси</w:t>
      </w:r>
      <w:r w:rsidRPr="00E202EF">
        <w:rPr>
          <w:rFonts w:ascii="Times New Roman" w:hAnsi="Times New Roman" w:cs="Times New Roman"/>
          <w:color w:val="000000" w:themeColor="text1"/>
          <w:sz w:val="28"/>
          <w:szCs w:val="17"/>
          <w:shd w:val="clear" w:color="auto" w:fill="FFFFFF"/>
        </w:rPr>
        <w:t xml:space="preserve">. </w:t>
      </w:r>
      <w:r>
        <w:rPr>
          <w:rFonts w:ascii="Times New Roman" w:hAnsi="Times New Roman" w:cs="Times New Roman"/>
          <w:color w:val="000000" w:themeColor="text1"/>
          <w:sz w:val="28"/>
          <w:szCs w:val="17"/>
          <w:shd w:val="clear" w:color="auto" w:fill="FFFFFF"/>
        </w:rPr>
        <w:t>2011. №8. С. 186-201.</w:t>
      </w:r>
    </w:p>
    <w:p w:rsidR="00DF74CD" w:rsidRPr="00D42E1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48"/>
          <w:szCs w:val="28"/>
        </w:rPr>
      </w:pPr>
      <w:r>
        <w:rPr>
          <w:rFonts w:ascii="Times New Roman" w:hAnsi="Times New Roman" w:cs="Times New Roman"/>
          <w:color w:val="000000" w:themeColor="text1"/>
          <w:sz w:val="28"/>
          <w:szCs w:val="17"/>
          <w:shd w:val="clear" w:color="auto" w:fill="FFFFFF"/>
        </w:rPr>
        <w:t xml:space="preserve">Інвестиції зовнішньоекономічної діяльності. Державна служба статистики. </w:t>
      </w:r>
      <w:r w:rsidRPr="006C7509">
        <w:rPr>
          <w:rFonts w:ascii="Times New Roman" w:hAnsi="Times New Roman" w:cs="Times New Roman"/>
          <w:sz w:val="28"/>
          <w:szCs w:val="17"/>
          <w:shd w:val="clear" w:color="auto" w:fill="FFFFFF"/>
          <w:lang w:val="en-US"/>
        </w:rPr>
        <w:t>URL</w:t>
      </w:r>
      <w:r w:rsidRPr="006C7509">
        <w:rPr>
          <w:rFonts w:ascii="Times New Roman" w:hAnsi="Times New Roman" w:cs="Times New Roman"/>
          <w:sz w:val="28"/>
          <w:szCs w:val="17"/>
          <w:shd w:val="clear" w:color="auto" w:fill="FFFFFF"/>
        </w:rPr>
        <w:t>:</w:t>
      </w:r>
      <w:r>
        <w:rPr>
          <w:rFonts w:ascii="Times New Roman" w:hAnsi="Times New Roman" w:cs="Times New Roman"/>
          <w:sz w:val="28"/>
          <w:szCs w:val="17"/>
          <w:shd w:val="clear" w:color="auto" w:fill="FFFFFF"/>
        </w:rPr>
        <w:t xml:space="preserve"> </w:t>
      </w:r>
      <w:hyperlink r:id="rId30" w:history="1">
        <w:r w:rsidRPr="008D11DF">
          <w:rPr>
            <w:rStyle w:val="af0"/>
            <w:rFonts w:ascii="Times New Roman" w:hAnsi="Times New Roman" w:cs="Times New Roman"/>
            <w:sz w:val="28"/>
            <w:szCs w:val="17"/>
            <w:shd w:val="clear" w:color="auto" w:fill="FFFFFF"/>
          </w:rPr>
          <w:t>http://www.ukrstat.gov.ua/</w:t>
        </w:r>
      </w:hyperlink>
      <w:r>
        <w:rPr>
          <w:rFonts w:ascii="Times New Roman" w:hAnsi="Times New Roman" w:cs="Times New Roman"/>
          <w:sz w:val="28"/>
          <w:szCs w:val="17"/>
          <w:shd w:val="clear" w:color="auto" w:fill="FFFFFF"/>
        </w:rPr>
        <w:t xml:space="preserve">. </w:t>
      </w:r>
      <w:r w:rsidRPr="00F77B3E">
        <w:rPr>
          <w:rFonts w:ascii="Times New Roman" w:hAnsi="Times New Roman" w:cs="Times New Roman"/>
          <w:sz w:val="28"/>
          <w:szCs w:val="28"/>
        </w:rPr>
        <w:t>(</w:t>
      </w:r>
      <w:r w:rsidRPr="002A7EF6">
        <w:rPr>
          <w:rFonts w:ascii="Times New Roman" w:hAnsi="Times New Roman" w:cs="Times New Roman"/>
          <w:sz w:val="28"/>
          <w:szCs w:val="28"/>
        </w:rPr>
        <w:t>дата</w:t>
      </w:r>
      <w:r w:rsidRPr="00B57516">
        <w:rPr>
          <w:rStyle w:val="af0"/>
          <w:rFonts w:ascii="Times New Roman" w:hAnsi="Times New Roman" w:cs="Times New Roman"/>
          <w:sz w:val="28"/>
          <w:szCs w:val="28"/>
        </w:rPr>
        <w:t xml:space="preserve"> </w:t>
      </w:r>
      <w:r w:rsidRPr="00790EC7">
        <w:rPr>
          <w:rStyle w:val="af0"/>
          <w:rFonts w:ascii="Times New Roman" w:hAnsi="Times New Roman" w:cs="Times New Roman"/>
          <w:color w:val="000000" w:themeColor="text1"/>
          <w:sz w:val="28"/>
          <w:szCs w:val="28"/>
        </w:rPr>
        <w:t>звернення: 10.11.2021).</w:t>
      </w:r>
    </w:p>
    <w:p w:rsidR="00DF74CD" w:rsidRPr="00D42E1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48"/>
          <w:szCs w:val="28"/>
        </w:rPr>
      </w:pPr>
      <w:r>
        <w:rPr>
          <w:rFonts w:ascii="Times New Roman" w:hAnsi="Times New Roman" w:cs="Times New Roman"/>
          <w:color w:val="000000" w:themeColor="text1"/>
          <w:sz w:val="28"/>
          <w:szCs w:val="17"/>
          <w:shd w:val="clear" w:color="auto" w:fill="FFFFFF"/>
        </w:rPr>
        <w:t>Калюжн</w:t>
      </w:r>
      <w:r w:rsidRPr="00D42E1D">
        <w:rPr>
          <w:rFonts w:ascii="Times New Roman" w:hAnsi="Times New Roman" w:cs="Times New Roman"/>
          <w:color w:val="000000" w:themeColor="text1"/>
          <w:sz w:val="28"/>
          <w:szCs w:val="17"/>
          <w:shd w:val="clear" w:color="auto" w:fill="FFFFFF"/>
        </w:rPr>
        <w:t>а Н. Г. Експортний потенціал країни: підхід до трактування понять. Звіт Приазовського державного технічного університету</w:t>
      </w:r>
      <w:r w:rsidRPr="00D42E1D">
        <w:rPr>
          <w:rFonts w:ascii="Times New Roman" w:hAnsi="Times New Roman" w:cs="Times New Roman"/>
          <w:sz w:val="28"/>
        </w:rPr>
        <w:t>. 2017. № 30. С. 317-324.</w:t>
      </w:r>
    </w:p>
    <w:p w:rsidR="00DF74CD" w:rsidRPr="009817DA"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44"/>
          <w:szCs w:val="28"/>
        </w:rPr>
      </w:pPr>
      <w:r>
        <w:rPr>
          <w:rStyle w:val="af0"/>
          <w:rFonts w:ascii="Times New Roman" w:hAnsi="Times New Roman" w:cs="Times New Roman"/>
          <w:sz w:val="28"/>
          <w:szCs w:val="28"/>
        </w:rPr>
        <w:t xml:space="preserve"> </w:t>
      </w:r>
      <w:r w:rsidRPr="00D42E1D">
        <w:rPr>
          <w:rFonts w:ascii="Times New Roman" w:hAnsi="Times New Roman" w:cs="Times New Roman"/>
          <w:bCs/>
          <w:color w:val="000000"/>
          <w:sz w:val="28"/>
        </w:rPr>
        <w:t xml:space="preserve">Кількість діючих суб’єктів господарювання за видами економічної діяльності у розрізі регіонів (2015−2019). </w:t>
      </w:r>
      <w:r>
        <w:rPr>
          <w:rFonts w:ascii="Times New Roman" w:hAnsi="Times New Roman" w:cs="Times New Roman"/>
          <w:sz w:val="28"/>
          <w:szCs w:val="28"/>
        </w:rPr>
        <w:t xml:space="preserve">Державна служба статистики України. </w:t>
      </w:r>
      <w:r>
        <w:rPr>
          <w:rFonts w:ascii="Times New Roman" w:hAnsi="Times New Roman" w:cs="Times New Roman"/>
          <w:sz w:val="28"/>
          <w:szCs w:val="28"/>
          <w:lang w:val="en-US"/>
        </w:rPr>
        <w:t>URL</w:t>
      </w:r>
      <w:r>
        <w:rPr>
          <w:rFonts w:ascii="Times New Roman" w:hAnsi="Times New Roman" w:cs="Times New Roman"/>
          <w:sz w:val="28"/>
          <w:szCs w:val="28"/>
        </w:rPr>
        <w:t>:</w:t>
      </w:r>
      <w:r w:rsidRPr="00F17ED4">
        <w:t xml:space="preserve"> </w:t>
      </w:r>
      <w:hyperlink r:id="rId31" w:history="1">
        <w:r w:rsidRPr="00612C45">
          <w:rPr>
            <w:rStyle w:val="af0"/>
            <w:rFonts w:ascii="Times New Roman" w:hAnsi="Times New Roman" w:cs="Times New Roman"/>
            <w:sz w:val="28"/>
          </w:rPr>
          <w:t>http://www.ukrstat.gov.ua/operativ/menu/menu_u/sze_20.htm</w:t>
        </w:r>
      </w:hyperlink>
      <w:r w:rsidRPr="00612C45">
        <w:rPr>
          <w:rFonts w:ascii="Times New Roman" w:hAnsi="Times New Roman" w:cs="Times New Roman"/>
          <w:sz w:val="28"/>
        </w:rPr>
        <w:t>. (дата звернення</w:t>
      </w:r>
      <w:r>
        <w:rPr>
          <w:rFonts w:ascii="Times New Roman" w:hAnsi="Times New Roman" w:cs="Times New Roman"/>
          <w:sz w:val="28"/>
        </w:rPr>
        <w:t>:</w:t>
      </w:r>
      <w:r w:rsidRPr="00612C45">
        <w:rPr>
          <w:rFonts w:ascii="Times New Roman" w:hAnsi="Times New Roman" w:cs="Times New Roman"/>
          <w:sz w:val="28"/>
        </w:rPr>
        <w:t xml:space="preserve"> 10.11.2021)</w:t>
      </w:r>
      <w:r>
        <w:rPr>
          <w:rFonts w:ascii="Times New Roman" w:hAnsi="Times New Roman" w:cs="Times New Roman"/>
          <w:bCs/>
          <w:color w:val="000000"/>
          <w:sz w:val="36"/>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56"/>
          <w:szCs w:val="28"/>
        </w:rPr>
      </w:pPr>
      <w:r>
        <w:rPr>
          <w:rFonts w:ascii="Times New Roman" w:hAnsi="Times New Roman" w:cs="Times New Roman"/>
          <w:sz w:val="28"/>
        </w:rPr>
        <w:t xml:space="preserve"> </w:t>
      </w:r>
      <w:r w:rsidRPr="00F77B3E">
        <w:rPr>
          <w:rFonts w:ascii="Times New Roman" w:hAnsi="Times New Roman" w:cs="Times New Roman"/>
          <w:sz w:val="28"/>
        </w:rPr>
        <w:t xml:space="preserve">Ковтонюк О.В. Особливості міжнародної торгівлі на сучасному етапі та рівень інтеграції України у світовий простір. Наукові праці НДФІ. </w:t>
      </w:r>
      <w:r>
        <w:rPr>
          <w:rFonts w:ascii="Times New Roman" w:hAnsi="Times New Roman" w:cs="Times New Roman"/>
          <w:sz w:val="28"/>
        </w:rPr>
        <w:t>2008.</w:t>
      </w:r>
      <w:r w:rsidRPr="00F77B3E">
        <w:rPr>
          <w:rFonts w:ascii="Times New Roman" w:hAnsi="Times New Roman" w:cs="Times New Roman"/>
          <w:sz w:val="28"/>
        </w:rPr>
        <w:t>№ 4(45). С</w:t>
      </w:r>
      <w:r w:rsidRPr="00824389">
        <w:rPr>
          <w:rFonts w:ascii="Times New Roman" w:hAnsi="Times New Roman" w:cs="Times New Roman"/>
          <w:sz w:val="28"/>
        </w:rPr>
        <w:t>. 92-101.</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824389">
        <w:rPr>
          <w:rFonts w:ascii="Times New Roman" w:hAnsi="Times New Roman" w:cs="Times New Roman"/>
          <w:sz w:val="28"/>
          <w:szCs w:val="28"/>
        </w:rPr>
        <w:t xml:space="preserve"> Козир С.</w:t>
      </w:r>
      <w:r>
        <w:rPr>
          <w:rFonts w:ascii="Times New Roman" w:hAnsi="Times New Roman" w:cs="Times New Roman"/>
          <w:sz w:val="28"/>
          <w:szCs w:val="28"/>
        </w:rPr>
        <w:t xml:space="preserve"> М.</w:t>
      </w:r>
      <w:r w:rsidRPr="00824389">
        <w:rPr>
          <w:rFonts w:ascii="Times New Roman" w:hAnsi="Times New Roman" w:cs="Times New Roman"/>
          <w:sz w:val="28"/>
          <w:szCs w:val="28"/>
        </w:rPr>
        <w:t xml:space="preserve"> </w:t>
      </w:r>
      <w:r>
        <w:rPr>
          <w:rFonts w:ascii="Times New Roman" w:hAnsi="Times New Roman" w:cs="Times New Roman"/>
          <w:sz w:val="28"/>
          <w:szCs w:val="28"/>
        </w:rPr>
        <w:t>Пріоритети державної політики України щодо аграрного сектору після вступ в СОТ.</w:t>
      </w:r>
      <w:r w:rsidRPr="00CD352A">
        <w:t xml:space="preserve"> </w:t>
      </w:r>
      <w:r w:rsidRPr="00CD352A">
        <w:rPr>
          <w:rFonts w:ascii="Times New Roman" w:hAnsi="Times New Roman" w:cs="Times New Roman"/>
          <w:i/>
          <w:sz w:val="28"/>
          <w:szCs w:val="28"/>
        </w:rPr>
        <w:t>Державне управління: удосконалення та розвиток</w:t>
      </w:r>
      <w:r>
        <w:rPr>
          <w:rFonts w:ascii="Times New Roman" w:hAnsi="Times New Roman" w:cs="Times New Roman"/>
          <w:i/>
          <w:sz w:val="28"/>
          <w:szCs w:val="28"/>
        </w:rPr>
        <w:t>.</w:t>
      </w:r>
      <w:r>
        <w:rPr>
          <w:rFonts w:ascii="Times New Roman" w:hAnsi="Times New Roman" w:cs="Times New Roman"/>
          <w:sz w:val="28"/>
          <w:szCs w:val="28"/>
        </w:rPr>
        <w:t xml:space="preserve"> 2010. № 9.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4671DE">
        <w:rPr>
          <w:rFonts w:ascii="Times New Roman" w:hAnsi="Times New Roman" w:cs="Times New Roman"/>
          <w:sz w:val="28"/>
          <w:szCs w:val="28"/>
        </w:rPr>
        <w:t>http://www.dy.nayka.com.ua/?op=1&amp;z=183</w:t>
      </w:r>
      <w:r>
        <w:rPr>
          <w:rFonts w:ascii="Times New Roman" w:hAnsi="Times New Roman" w:cs="Times New Roman"/>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rPr>
      </w:pPr>
      <w:r w:rsidRPr="00824389">
        <w:rPr>
          <w:rFonts w:ascii="Times New Roman" w:hAnsi="Times New Roman" w:cs="Times New Roman"/>
          <w:sz w:val="28"/>
          <w:szCs w:val="28"/>
        </w:rPr>
        <w:t xml:space="preserve"> Коломієць В.В. </w:t>
      </w:r>
      <w:r w:rsidRPr="00824389">
        <w:rPr>
          <w:rFonts w:ascii="Times New Roman" w:hAnsi="Times New Roman" w:cs="Times New Roman"/>
          <w:color w:val="000000" w:themeColor="text1"/>
          <w:sz w:val="28"/>
        </w:rPr>
        <w:t>Передумови дослідження експортного потенціалу регіону.</w:t>
      </w:r>
      <w:r>
        <w:rPr>
          <w:rFonts w:ascii="Times New Roman" w:hAnsi="Times New Roman" w:cs="Times New Roman"/>
          <w:color w:val="000000" w:themeColor="text1"/>
          <w:sz w:val="28"/>
        </w:rPr>
        <w:t xml:space="preserve"> </w:t>
      </w:r>
      <w:r w:rsidRPr="00654C96">
        <w:rPr>
          <w:rFonts w:ascii="Times New Roman" w:hAnsi="Times New Roman" w:cs="Times New Roman"/>
          <w:sz w:val="28"/>
        </w:rPr>
        <w:t>Черкаський</w:t>
      </w:r>
      <w:r>
        <w:rPr>
          <w:rFonts w:ascii="Times New Roman" w:hAnsi="Times New Roman" w:cs="Times New Roman"/>
          <w:sz w:val="28"/>
        </w:rPr>
        <w:t xml:space="preserve"> </w:t>
      </w:r>
      <w:r w:rsidRPr="00654C96">
        <w:rPr>
          <w:rFonts w:ascii="Times New Roman" w:hAnsi="Times New Roman" w:cs="Times New Roman"/>
          <w:sz w:val="28"/>
        </w:rPr>
        <w:t>державний технологічний університет</w:t>
      </w:r>
      <w:r w:rsidRPr="00CD352A">
        <w:rPr>
          <w:rFonts w:ascii="Times New Roman" w:hAnsi="Times New Roman" w:cs="Times New Roman"/>
          <w:sz w:val="28"/>
        </w:rPr>
        <w:t>.</w:t>
      </w:r>
      <w:r w:rsidRPr="00CD352A">
        <w:rPr>
          <w:sz w:val="28"/>
        </w:rPr>
        <w:t xml:space="preserve"> </w:t>
      </w:r>
      <w:r w:rsidRPr="00790EC7">
        <w:rPr>
          <w:rFonts w:ascii="Times New Roman" w:hAnsi="Times New Roman" w:cs="Times New Roman"/>
          <w:i/>
          <w:color w:val="000000" w:themeColor="text1"/>
          <w:sz w:val="28"/>
        </w:rPr>
        <w:t>Економічні науки.</w:t>
      </w:r>
      <w:r>
        <w:rPr>
          <w:rFonts w:ascii="Times New Roman" w:hAnsi="Times New Roman" w:cs="Times New Roman"/>
          <w:color w:val="000000" w:themeColor="text1"/>
          <w:sz w:val="28"/>
        </w:rPr>
        <w:t xml:space="preserve"> 2016. №5. </w:t>
      </w:r>
      <w:r w:rsidRPr="00824389">
        <w:rPr>
          <w:rFonts w:ascii="Times New Roman" w:hAnsi="Times New Roman" w:cs="Times New Roman"/>
          <w:color w:val="000000" w:themeColor="text1"/>
          <w:sz w:val="28"/>
        </w:rPr>
        <w:t>С. 69 – 77.</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rPr>
      </w:pPr>
      <w:r w:rsidRPr="00824389">
        <w:rPr>
          <w:rFonts w:ascii="Times New Roman" w:hAnsi="Times New Roman" w:cs="Times New Roman"/>
          <w:sz w:val="28"/>
          <w:szCs w:val="28"/>
        </w:rPr>
        <w:t xml:space="preserve"> Лаврін І. М. Теоретичні аспекти формування експортного потенціалу. Науковий вісник Ужгородського національного університету. 2016. №8-1. С.129-131.</w:t>
      </w:r>
    </w:p>
    <w:p w:rsidR="00DF74CD" w:rsidRPr="00F77B3E"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77B3E">
        <w:rPr>
          <w:rFonts w:ascii="Times New Roman" w:hAnsi="Times New Roman" w:cs="Times New Roman"/>
          <w:sz w:val="28"/>
          <w:szCs w:val="28"/>
        </w:rPr>
        <w:t>Лисак О., Андрєєва Л. Проблеми та перспективи експорту продукції рослинництва в Україні.</w:t>
      </w:r>
      <w:r>
        <w:rPr>
          <w:rFonts w:ascii="Times New Roman" w:hAnsi="Times New Roman" w:cs="Times New Roman"/>
          <w:sz w:val="28"/>
          <w:szCs w:val="28"/>
        </w:rPr>
        <w:t xml:space="preserve"> </w:t>
      </w:r>
      <w:r w:rsidRPr="00824389">
        <w:rPr>
          <w:rFonts w:ascii="Times New Roman" w:hAnsi="Times New Roman" w:cs="Times New Roman"/>
          <w:i/>
          <w:sz w:val="28"/>
          <w:szCs w:val="28"/>
        </w:rPr>
        <w:t>Економіка сільського господарства та ресурсів</w:t>
      </w:r>
      <w:r>
        <w:rPr>
          <w:rFonts w:ascii="Times New Roman" w:hAnsi="Times New Roman" w:cs="Times New Roman"/>
          <w:sz w:val="28"/>
          <w:szCs w:val="28"/>
        </w:rPr>
        <w:t>. 2017.№ 3(1). С.139 -151.</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24389">
        <w:rPr>
          <w:rFonts w:ascii="Times New Roman" w:hAnsi="Times New Roman" w:cs="Times New Roman"/>
          <w:sz w:val="28"/>
          <w:szCs w:val="28"/>
        </w:rPr>
        <w:t>Ляліна</w:t>
      </w:r>
      <w:proofErr w:type="spellEnd"/>
      <w:r w:rsidRPr="00824389">
        <w:rPr>
          <w:rFonts w:ascii="Times New Roman" w:hAnsi="Times New Roman" w:cs="Times New Roman"/>
          <w:sz w:val="28"/>
          <w:szCs w:val="28"/>
        </w:rPr>
        <w:t xml:space="preserve"> Н.С. Сучасний стан та основі тенденції виробництва продукції рослинництва в Україні. Науковий вісник Мукачівського державного університету. 2020. №8. С.298 – 302. </w:t>
      </w:r>
    </w:p>
    <w:p w:rsidR="00DF74C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509C8">
        <w:rPr>
          <w:rFonts w:ascii="Times New Roman" w:hAnsi="Times New Roman" w:cs="Times New Roman"/>
          <w:sz w:val="28"/>
          <w:szCs w:val="28"/>
        </w:rPr>
        <w:t>Мацибора</w:t>
      </w:r>
      <w:proofErr w:type="spellEnd"/>
      <w:r w:rsidRPr="004509C8">
        <w:rPr>
          <w:rFonts w:ascii="Times New Roman" w:hAnsi="Times New Roman" w:cs="Times New Roman"/>
          <w:sz w:val="28"/>
          <w:szCs w:val="28"/>
        </w:rPr>
        <w:t xml:space="preserve"> Т.В. Інвестиційна привабливість аграрного сектору України: регіональний аспект. </w:t>
      </w:r>
      <w:r w:rsidRPr="00DE5F38">
        <w:rPr>
          <w:rFonts w:ascii="Times New Roman" w:hAnsi="Times New Roman" w:cs="Times New Roman"/>
          <w:i/>
          <w:sz w:val="28"/>
          <w:szCs w:val="28"/>
        </w:rPr>
        <w:t>Економіка АПК.</w:t>
      </w:r>
      <w:r w:rsidRPr="004509C8">
        <w:rPr>
          <w:rFonts w:ascii="Times New Roman" w:hAnsi="Times New Roman" w:cs="Times New Roman"/>
          <w:sz w:val="28"/>
          <w:szCs w:val="28"/>
        </w:rPr>
        <w:t xml:space="preserve"> 2018. № 3. С. 49–55</w:t>
      </w:r>
      <w:r>
        <w:rPr>
          <w:rFonts w:ascii="Times New Roman" w:hAnsi="Times New Roman" w:cs="Times New Roman"/>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24389">
        <w:rPr>
          <w:rFonts w:ascii="Times New Roman" w:hAnsi="Times New Roman" w:cs="Times New Roman"/>
          <w:sz w:val="28"/>
          <w:szCs w:val="28"/>
        </w:rPr>
        <w:t>Месель</w:t>
      </w:r>
      <w:proofErr w:type="spellEnd"/>
      <w:r w:rsidRPr="00824389">
        <w:rPr>
          <w:rFonts w:ascii="Times New Roman" w:hAnsi="Times New Roman" w:cs="Times New Roman"/>
          <w:sz w:val="28"/>
          <w:szCs w:val="28"/>
        </w:rPr>
        <w:t xml:space="preserve"> – </w:t>
      </w:r>
      <w:proofErr w:type="spellStart"/>
      <w:r w:rsidRPr="00824389">
        <w:rPr>
          <w:rFonts w:ascii="Times New Roman" w:hAnsi="Times New Roman" w:cs="Times New Roman"/>
          <w:sz w:val="28"/>
          <w:szCs w:val="28"/>
        </w:rPr>
        <w:t>Веселяк</w:t>
      </w:r>
      <w:proofErr w:type="spellEnd"/>
      <w:r w:rsidRPr="00824389">
        <w:rPr>
          <w:rFonts w:ascii="Times New Roman" w:hAnsi="Times New Roman" w:cs="Times New Roman"/>
          <w:sz w:val="28"/>
          <w:szCs w:val="28"/>
        </w:rPr>
        <w:t xml:space="preserve"> В.А. Виробництво зернових культур в Україні: потенційні можливості. </w:t>
      </w:r>
      <w:r w:rsidRPr="00BD38E9">
        <w:rPr>
          <w:rFonts w:ascii="Times New Roman" w:hAnsi="Times New Roman" w:cs="Times New Roman"/>
          <w:i/>
          <w:sz w:val="28"/>
          <w:szCs w:val="28"/>
        </w:rPr>
        <w:t>Економіка АПК.</w:t>
      </w:r>
      <w:r w:rsidRPr="00824389">
        <w:rPr>
          <w:rFonts w:ascii="Times New Roman" w:hAnsi="Times New Roman" w:cs="Times New Roman"/>
          <w:sz w:val="28"/>
          <w:szCs w:val="28"/>
        </w:rPr>
        <w:t xml:space="preserve"> 2018. №5. С.5-14.</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36"/>
          <w:szCs w:val="28"/>
        </w:rPr>
      </w:pPr>
      <w:r w:rsidRPr="00824389">
        <w:rPr>
          <w:rFonts w:ascii="Times New Roman" w:hAnsi="Times New Roman" w:cs="Times New Roman"/>
          <w:sz w:val="28"/>
        </w:rPr>
        <w:t xml:space="preserve"> Митний кодекс України від 13.03.2012 р. </w:t>
      </w:r>
      <w:r w:rsidRPr="00824389">
        <w:rPr>
          <w:rFonts w:ascii="Times New Roman" w:hAnsi="Times New Roman" w:cs="Times New Roman"/>
          <w:sz w:val="28"/>
          <w:szCs w:val="28"/>
        </w:rPr>
        <w:t>URL</w:t>
      </w:r>
      <w:r w:rsidRPr="00824389">
        <w:rPr>
          <w:rFonts w:ascii="Times New Roman" w:hAnsi="Times New Roman" w:cs="Times New Roman"/>
          <w:sz w:val="28"/>
        </w:rPr>
        <w:t>: zakon.rada.gov.ua/</w:t>
      </w:r>
      <w:proofErr w:type="spellStart"/>
      <w:r w:rsidRPr="00824389">
        <w:rPr>
          <w:rFonts w:ascii="Times New Roman" w:hAnsi="Times New Roman" w:cs="Times New Roman"/>
          <w:sz w:val="28"/>
        </w:rPr>
        <w:t>go</w:t>
      </w:r>
      <w:proofErr w:type="spellEnd"/>
      <w:r w:rsidRPr="00824389">
        <w:rPr>
          <w:rFonts w:ascii="Times New Roman" w:hAnsi="Times New Roman" w:cs="Times New Roman"/>
          <w:sz w:val="28"/>
        </w:rPr>
        <w:t>/4495-17.</w:t>
      </w:r>
      <w:r w:rsidRPr="00824389">
        <w:rPr>
          <w:rFonts w:ascii="Times New Roman" w:hAnsi="Times New Roman" w:cs="Times New Roman"/>
          <w:sz w:val="28"/>
          <w:szCs w:val="28"/>
        </w:rPr>
        <w:t xml:space="preserve"> (дата звернення: 10.11.2021).</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44"/>
          <w:szCs w:val="28"/>
        </w:rPr>
      </w:pPr>
      <w:r>
        <w:rPr>
          <w:rFonts w:ascii="Times New Roman" w:hAnsi="Times New Roman" w:cs="Times New Roman"/>
          <w:color w:val="000000"/>
          <w:sz w:val="28"/>
          <w:szCs w:val="28"/>
        </w:rPr>
        <w:t>Населення (1990-2020</w:t>
      </w:r>
      <w:r w:rsidRPr="00824389">
        <w:rPr>
          <w:rFonts w:ascii="Times New Roman" w:hAnsi="Times New Roman" w:cs="Times New Roman"/>
          <w:color w:val="000000"/>
          <w:sz w:val="28"/>
          <w:szCs w:val="28"/>
        </w:rPr>
        <w:t>). Державна служба статистики України. URL: http://www.ukrstat.gov.ua/operativ/menu/menu_u/ds.htm. (дата звернення: 10.11.2021).</w:t>
      </w:r>
    </w:p>
    <w:p w:rsidR="00DF74CD" w:rsidRPr="002D68B1" w:rsidRDefault="00DF74CD" w:rsidP="00DF74CD">
      <w:pPr>
        <w:pStyle w:val="a8"/>
        <w:numPr>
          <w:ilvl w:val="0"/>
          <w:numId w:val="21"/>
        </w:numPr>
        <w:suppressAutoHyphens w:val="0"/>
        <w:spacing w:after="0" w:line="360" w:lineRule="auto"/>
        <w:ind w:left="0" w:firstLine="0"/>
        <w:jc w:val="both"/>
        <w:rPr>
          <w:rStyle w:val="af0"/>
          <w:rFonts w:ascii="Times New Roman" w:hAnsi="Times New Roman" w:cs="Times New Roman"/>
          <w:color w:val="000000" w:themeColor="text1"/>
          <w:sz w:val="28"/>
          <w:szCs w:val="28"/>
        </w:rPr>
      </w:pPr>
      <w:r w:rsidRPr="00824389">
        <w:rPr>
          <w:rStyle w:val="af0"/>
          <w:rFonts w:ascii="Times New Roman" w:hAnsi="Times New Roman" w:cs="Times New Roman"/>
          <w:color w:val="000000" w:themeColor="text1"/>
          <w:szCs w:val="28"/>
        </w:rPr>
        <w:t xml:space="preserve"> </w:t>
      </w:r>
      <w:r w:rsidRPr="00824389">
        <w:rPr>
          <w:rFonts w:ascii="Times New Roman" w:hAnsi="Times New Roman" w:cs="Times New Roman"/>
          <w:bCs/>
          <w:color w:val="000000"/>
          <w:sz w:val="28"/>
          <w:szCs w:val="27"/>
        </w:rPr>
        <w:t xml:space="preserve">Обсяг виробництва, урожайність та зібрана площа сільськогосподарських культур за їх видами по регіонах. </w:t>
      </w:r>
      <w:r w:rsidRPr="00824389">
        <w:rPr>
          <w:rFonts w:ascii="Times New Roman" w:hAnsi="Times New Roman" w:cs="Times New Roman"/>
          <w:sz w:val="28"/>
          <w:szCs w:val="28"/>
        </w:rPr>
        <w:t>Державна служба статистики України. URL:</w:t>
      </w:r>
      <w:hyperlink r:id="rId32" w:history="1">
        <w:r w:rsidRPr="00EE7A4C">
          <w:rPr>
            <w:rStyle w:val="af0"/>
            <w:rFonts w:ascii="Times New Roman" w:hAnsi="Times New Roman" w:cs="Times New Roman"/>
            <w:sz w:val="28"/>
          </w:rPr>
          <w:t>http://www.ukrstat.gov.ua/operativ/operativ2021/sg/ovuzpsg</w:t>
        </w:r>
      </w:hyperlink>
      <w:r w:rsidRPr="00824389">
        <w:rPr>
          <w:rFonts w:ascii="Times New Roman" w:hAnsi="Times New Roman" w:cs="Times New Roman"/>
          <w:sz w:val="28"/>
        </w:rPr>
        <w:t>.</w:t>
      </w:r>
      <w:r>
        <w:rPr>
          <w:rFonts w:ascii="Times New Roman" w:hAnsi="Times New Roman" w:cs="Times New Roman"/>
          <w:sz w:val="28"/>
        </w:rPr>
        <w:t xml:space="preserve"> </w:t>
      </w:r>
      <w:r w:rsidRPr="00824389">
        <w:rPr>
          <w:rFonts w:ascii="Times New Roman" w:hAnsi="Times New Roman" w:cs="Times New Roman"/>
          <w:sz w:val="28"/>
          <w:szCs w:val="28"/>
        </w:rPr>
        <w:t>(</w:t>
      </w:r>
      <w:r w:rsidRPr="00790EC7">
        <w:rPr>
          <w:rFonts w:ascii="Times New Roman" w:hAnsi="Times New Roman" w:cs="Times New Roman"/>
          <w:color w:val="000000" w:themeColor="text1"/>
          <w:sz w:val="28"/>
          <w:szCs w:val="28"/>
          <w:u w:val="single"/>
        </w:rPr>
        <w:t>дата</w:t>
      </w:r>
      <w:r>
        <w:rPr>
          <w:rStyle w:val="af0"/>
          <w:rFonts w:ascii="Times New Roman" w:hAnsi="Times New Roman" w:cs="Times New Roman"/>
          <w:color w:val="000000" w:themeColor="text1"/>
          <w:sz w:val="28"/>
          <w:szCs w:val="28"/>
        </w:rPr>
        <w:t xml:space="preserve"> звернення 10.11.2021).</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24389">
        <w:rPr>
          <w:rFonts w:ascii="Times New Roman" w:hAnsi="Times New Roman" w:cs="Times New Roman"/>
          <w:color w:val="000000" w:themeColor="text1"/>
          <w:sz w:val="28"/>
          <w:szCs w:val="28"/>
        </w:rPr>
        <w:t xml:space="preserve">Офіційний сайт </w:t>
      </w:r>
      <w:r w:rsidRPr="00824389">
        <w:rPr>
          <w:rFonts w:ascii="Times New Roman" w:hAnsi="Times New Roman" w:cs="Times New Roman"/>
          <w:sz w:val="28"/>
          <w:szCs w:val="24"/>
        </w:rPr>
        <w:t>«Агропросперіс».</w:t>
      </w:r>
      <w:r>
        <w:rPr>
          <w:rFonts w:ascii="Times New Roman" w:hAnsi="Times New Roman" w:cs="Times New Roman"/>
          <w:sz w:val="28"/>
          <w:szCs w:val="24"/>
        </w:rPr>
        <w:t xml:space="preserve"> </w:t>
      </w:r>
      <w:r w:rsidRPr="00824389">
        <w:rPr>
          <w:rFonts w:ascii="Times New Roman" w:hAnsi="Times New Roman" w:cs="Times New Roman"/>
          <w:color w:val="000000" w:themeColor="text1"/>
          <w:sz w:val="28"/>
          <w:szCs w:val="28"/>
        </w:rPr>
        <w:t>URL:</w:t>
      </w:r>
      <w:hyperlink r:id="rId33" w:history="1">
        <w:r w:rsidRPr="00EE7A4C">
          <w:rPr>
            <w:rStyle w:val="af0"/>
            <w:rFonts w:ascii="Times New Roman" w:hAnsi="Times New Roman" w:cs="Times New Roman"/>
            <w:sz w:val="28"/>
            <w:szCs w:val="28"/>
          </w:rPr>
          <w:t>https://www.agroprosperis.com/</w:t>
        </w:r>
      </w:hyperlink>
      <w:r w:rsidRPr="00824389">
        <w:rPr>
          <w:rFonts w:ascii="Times New Roman" w:hAnsi="Times New Roman" w:cs="Times New Roman"/>
          <w:sz w:val="28"/>
          <w:szCs w:val="28"/>
        </w:rPr>
        <w:t>.</w:t>
      </w:r>
      <w:r>
        <w:rPr>
          <w:rFonts w:ascii="Times New Roman" w:hAnsi="Times New Roman" w:cs="Times New Roman"/>
          <w:sz w:val="28"/>
          <w:szCs w:val="28"/>
        </w:rPr>
        <w:t xml:space="preserve"> </w:t>
      </w:r>
      <w:r w:rsidRPr="00824389">
        <w:rPr>
          <w:rFonts w:ascii="Times New Roman" w:hAnsi="Times New Roman" w:cs="Times New Roman"/>
          <w:color w:val="000000" w:themeColor="text1"/>
          <w:sz w:val="28"/>
          <w:szCs w:val="28"/>
        </w:rPr>
        <w:t>(дата звернення: 12.11.2021)</w:t>
      </w:r>
      <w:r>
        <w:rPr>
          <w:rFonts w:ascii="Times New Roman" w:hAnsi="Times New Roman" w:cs="Times New Roman"/>
          <w:color w:val="000000" w:themeColor="text1"/>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24389">
        <w:rPr>
          <w:rFonts w:ascii="Times New Roman" w:hAnsi="Times New Roman" w:cs="Times New Roman"/>
          <w:color w:val="000000" w:themeColor="text1"/>
          <w:sz w:val="28"/>
          <w:szCs w:val="28"/>
        </w:rPr>
        <w:t xml:space="preserve">Офіційний сайт </w:t>
      </w:r>
      <w:proofErr w:type="spellStart"/>
      <w:r>
        <w:rPr>
          <w:rFonts w:ascii="Times New Roman" w:hAnsi="Times New Roman" w:cs="Times New Roman"/>
          <w:sz w:val="28"/>
          <w:szCs w:val="28"/>
        </w:rPr>
        <w:t>агрохолдингу</w:t>
      </w:r>
      <w:proofErr w:type="spellEnd"/>
      <w:r>
        <w:rPr>
          <w:rFonts w:ascii="Times New Roman" w:hAnsi="Times New Roman" w:cs="Times New Roman"/>
          <w:sz w:val="28"/>
          <w:szCs w:val="28"/>
        </w:rPr>
        <w:t xml:space="preserve"> </w:t>
      </w:r>
      <w:r w:rsidRPr="00824389">
        <w:rPr>
          <w:rFonts w:ascii="Times New Roman" w:hAnsi="Times New Roman" w:cs="Times New Roman"/>
          <w:color w:val="1D1D1D"/>
          <w:sz w:val="28"/>
          <w:szCs w:val="28"/>
        </w:rPr>
        <w:t>«Ukrlandfarming</w:t>
      </w:r>
      <w:r w:rsidRPr="00824389">
        <w:rPr>
          <w:rFonts w:ascii="Times New Roman" w:hAnsi="Times New Roman" w:cs="Times New Roman"/>
          <w:color w:val="000000" w:themeColor="text1"/>
          <w:sz w:val="28"/>
          <w:szCs w:val="28"/>
        </w:rPr>
        <w:t>. URL:</w:t>
      </w:r>
      <w:hyperlink r:id="rId34" w:history="1">
        <w:r w:rsidRPr="00824389">
          <w:rPr>
            <w:rStyle w:val="af0"/>
            <w:rFonts w:ascii="Times New Roman" w:hAnsi="Times New Roman" w:cs="Times New Roman"/>
            <w:sz w:val="28"/>
            <w:szCs w:val="28"/>
          </w:rPr>
          <w:t>https://www.ulf.com.ua/ua/</w:t>
        </w:r>
      </w:hyperlink>
      <w:r w:rsidRPr="00824389">
        <w:rPr>
          <w:rFonts w:ascii="Times New Roman" w:hAnsi="Times New Roman" w:cs="Times New Roman"/>
          <w:sz w:val="28"/>
          <w:szCs w:val="28"/>
        </w:rPr>
        <w:t xml:space="preserve">. </w:t>
      </w:r>
      <w:r w:rsidRPr="00824389">
        <w:rPr>
          <w:rFonts w:ascii="Times New Roman" w:hAnsi="Times New Roman" w:cs="Times New Roman"/>
          <w:color w:val="000000" w:themeColor="text1"/>
          <w:sz w:val="28"/>
          <w:szCs w:val="28"/>
        </w:rPr>
        <w:t>(дата звернення: 12.11.2021)</w:t>
      </w:r>
      <w:r>
        <w:rPr>
          <w:rFonts w:ascii="Times New Roman" w:hAnsi="Times New Roman" w:cs="Times New Roman"/>
          <w:color w:val="000000" w:themeColor="text1"/>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24389">
        <w:rPr>
          <w:rFonts w:ascii="Times New Roman" w:hAnsi="Times New Roman" w:cs="Times New Roman"/>
          <w:color w:val="000000" w:themeColor="text1"/>
          <w:sz w:val="28"/>
          <w:szCs w:val="28"/>
        </w:rPr>
        <w:t xml:space="preserve">Офіційний сайт </w:t>
      </w:r>
      <w:proofErr w:type="spellStart"/>
      <w:r w:rsidRPr="00824389">
        <w:rPr>
          <w:rFonts w:ascii="Times New Roman" w:hAnsi="Times New Roman" w:cs="Times New Roman"/>
          <w:sz w:val="28"/>
          <w:szCs w:val="24"/>
        </w:rPr>
        <w:t>агрохолдингу</w:t>
      </w:r>
      <w:proofErr w:type="spellEnd"/>
      <w:r w:rsidRPr="00824389">
        <w:rPr>
          <w:rFonts w:ascii="Times New Roman" w:hAnsi="Times New Roman" w:cs="Times New Roman"/>
          <w:sz w:val="28"/>
          <w:szCs w:val="24"/>
        </w:rPr>
        <w:t xml:space="preserve"> «Астарта». </w:t>
      </w:r>
      <w:r w:rsidRPr="00824389">
        <w:rPr>
          <w:rFonts w:ascii="Times New Roman" w:hAnsi="Times New Roman" w:cs="Times New Roman"/>
          <w:color w:val="000000" w:themeColor="text1"/>
          <w:sz w:val="28"/>
          <w:szCs w:val="28"/>
        </w:rPr>
        <w:t>URL:</w:t>
      </w:r>
      <w:hyperlink r:id="rId35" w:history="1">
        <w:r w:rsidRPr="00824389">
          <w:rPr>
            <w:rStyle w:val="af0"/>
            <w:rFonts w:ascii="Times New Roman" w:hAnsi="Times New Roman" w:cs="Times New Roman"/>
            <w:sz w:val="28"/>
            <w:szCs w:val="28"/>
          </w:rPr>
          <w:t>https://astartaholding.com/page/1</w:t>
        </w:r>
      </w:hyperlink>
      <w:r w:rsidRPr="00824389">
        <w:rPr>
          <w:rFonts w:ascii="Times New Roman" w:hAnsi="Times New Roman" w:cs="Times New Roman"/>
          <w:sz w:val="28"/>
          <w:szCs w:val="28"/>
        </w:rPr>
        <w:t xml:space="preserve">. </w:t>
      </w:r>
      <w:r w:rsidRPr="00824389">
        <w:rPr>
          <w:rFonts w:ascii="Times New Roman" w:hAnsi="Times New Roman" w:cs="Times New Roman"/>
          <w:color w:val="000000" w:themeColor="text1"/>
          <w:sz w:val="28"/>
          <w:szCs w:val="28"/>
        </w:rPr>
        <w:t>(дата звернення: 12.11.2021)</w:t>
      </w:r>
      <w:r>
        <w:rPr>
          <w:rFonts w:ascii="Times New Roman" w:hAnsi="Times New Roman" w:cs="Times New Roman"/>
          <w:color w:val="000000" w:themeColor="text1"/>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824389">
        <w:rPr>
          <w:rFonts w:ascii="Times New Roman" w:hAnsi="Times New Roman" w:cs="Times New Roman"/>
          <w:color w:val="000000" w:themeColor="text1"/>
          <w:sz w:val="28"/>
          <w:szCs w:val="28"/>
        </w:rPr>
        <w:t xml:space="preserve"> Офіційний сайт </w:t>
      </w:r>
      <w:r w:rsidRPr="00824389">
        <w:rPr>
          <w:rFonts w:ascii="Times New Roman" w:eastAsia="Times New Roman" w:hAnsi="Times New Roman" w:cs="Times New Roman"/>
          <w:color w:val="1D1D1D"/>
          <w:sz w:val="28"/>
          <w:szCs w:val="27"/>
          <w:lang w:eastAsia="ru-RU"/>
        </w:rPr>
        <w:t>ТОВ «</w:t>
      </w:r>
      <w:proofErr w:type="spellStart"/>
      <w:r w:rsidRPr="00C24028">
        <w:rPr>
          <w:rFonts w:ascii="Times New Roman" w:eastAsia="Times New Roman" w:hAnsi="Times New Roman" w:cs="Times New Roman"/>
          <w:color w:val="1D1D1D"/>
          <w:sz w:val="28"/>
          <w:szCs w:val="27"/>
          <w:lang w:val="en-US" w:eastAsia="ru-RU"/>
        </w:rPr>
        <w:t>Cofco</w:t>
      </w:r>
      <w:proofErr w:type="spellEnd"/>
      <w:r w:rsidRPr="001F7E61">
        <w:rPr>
          <w:rFonts w:ascii="Times New Roman" w:eastAsia="Times New Roman" w:hAnsi="Times New Roman" w:cs="Times New Roman"/>
          <w:color w:val="1D1D1D"/>
          <w:sz w:val="28"/>
          <w:szCs w:val="27"/>
          <w:lang w:eastAsia="ru-RU"/>
        </w:rPr>
        <w:t xml:space="preserve"> </w:t>
      </w:r>
      <w:proofErr w:type="spellStart"/>
      <w:r w:rsidRPr="00C24028">
        <w:rPr>
          <w:rFonts w:ascii="Times New Roman" w:eastAsia="Times New Roman" w:hAnsi="Times New Roman" w:cs="Times New Roman"/>
          <w:color w:val="1D1D1D"/>
          <w:sz w:val="28"/>
          <w:szCs w:val="27"/>
          <w:lang w:val="en-US" w:eastAsia="ru-RU"/>
        </w:rPr>
        <w:t>Agri</w:t>
      </w:r>
      <w:proofErr w:type="spellEnd"/>
      <w:r w:rsidRPr="001F7E61">
        <w:rPr>
          <w:rFonts w:ascii="Times New Roman" w:eastAsia="Times New Roman" w:hAnsi="Times New Roman" w:cs="Times New Roman"/>
          <w:color w:val="1D1D1D"/>
          <w:sz w:val="28"/>
          <w:szCs w:val="27"/>
          <w:lang w:eastAsia="ru-RU"/>
        </w:rPr>
        <w:t xml:space="preserve"> </w:t>
      </w:r>
      <w:r w:rsidRPr="00C24028">
        <w:rPr>
          <w:rFonts w:ascii="Times New Roman" w:eastAsia="Times New Roman" w:hAnsi="Times New Roman" w:cs="Times New Roman"/>
          <w:color w:val="1D1D1D"/>
          <w:sz w:val="28"/>
          <w:szCs w:val="27"/>
          <w:lang w:val="en-US" w:eastAsia="ru-RU"/>
        </w:rPr>
        <w:t>Resources</w:t>
      </w:r>
      <w:r w:rsidRPr="001F7E61">
        <w:rPr>
          <w:rFonts w:ascii="Times New Roman" w:eastAsia="Times New Roman" w:hAnsi="Times New Roman" w:cs="Times New Roman"/>
          <w:color w:val="1D1D1D"/>
          <w:sz w:val="28"/>
          <w:szCs w:val="27"/>
          <w:lang w:eastAsia="ru-RU"/>
        </w:rPr>
        <w:t xml:space="preserve"> </w:t>
      </w:r>
      <w:r w:rsidRPr="00C24028">
        <w:rPr>
          <w:rFonts w:ascii="Times New Roman" w:eastAsia="Times New Roman" w:hAnsi="Times New Roman" w:cs="Times New Roman"/>
          <w:color w:val="1D1D1D"/>
          <w:sz w:val="28"/>
          <w:szCs w:val="27"/>
          <w:lang w:val="en-US" w:eastAsia="ru-RU"/>
        </w:rPr>
        <w:t>Ukraine</w:t>
      </w:r>
      <w:r w:rsidRPr="00824389">
        <w:rPr>
          <w:rFonts w:ascii="Times New Roman" w:eastAsia="Times New Roman" w:hAnsi="Times New Roman" w:cs="Times New Roman"/>
          <w:color w:val="1D1D1D"/>
          <w:sz w:val="28"/>
          <w:szCs w:val="27"/>
          <w:lang w:eastAsia="ru-RU"/>
        </w:rPr>
        <w:t xml:space="preserve">» </w:t>
      </w:r>
      <w:r w:rsidRPr="00824389">
        <w:rPr>
          <w:rFonts w:ascii="Times New Roman" w:hAnsi="Times New Roman" w:cs="Times New Roman"/>
          <w:color w:val="000000" w:themeColor="text1"/>
          <w:sz w:val="28"/>
          <w:szCs w:val="28"/>
        </w:rPr>
        <w:t>URL:</w:t>
      </w:r>
      <w:hyperlink r:id="rId36" w:history="1">
        <w:r w:rsidRPr="00824389">
          <w:rPr>
            <w:rStyle w:val="af0"/>
            <w:rFonts w:ascii="Times New Roman" w:hAnsi="Times New Roman" w:cs="Times New Roman"/>
            <w:sz w:val="28"/>
            <w:szCs w:val="28"/>
          </w:rPr>
          <w:t>https://elevatorist.com/kompanii/155-cofco-agri-ukraine</w:t>
        </w:r>
      </w:hyperlink>
      <w:r w:rsidRPr="00824389">
        <w:rPr>
          <w:rFonts w:ascii="Times New Roman" w:hAnsi="Times New Roman" w:cs="Times New Roman"/>
          <w:color w:val="000000" w:themeColor="text1"/>
          <w:sz w:val="28"/>
          <w:szCs w:val="28"/>
        </w:rPr>
        <w:t>. (дата звернення: 12.11.2021)</w:t>
      </w:r>
      <w:r>
        <w:rPr>
          <w:rFonts w:ascii="Times New Roman" w:hAnsi="Times New Roman" w:cs="Times New Roman"/>
          <w:color w:val="000000" w:themeColor="text1"/>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824389">
        <w:rPr>
          <w:rFonts w:ascii="Times New Roman" w:hAnsi="Times New Roman" w:cs="Times New Roman"/>
          <w:color w:val="000000" w:themeColor="text1"/>
          <w:sz w:val="28"/>
          <w:szCs w:val="28"/>
        </w:rPr>
        <w:t xml:space="preserve"> Офіційний сайт </w:t>
      </w:r>
      <w:r w:rsidRPr="00824389">
        <w:rPr>
          <w:rFonts w:ascii="Times New Roman" w:hAnsi="Times New Roman" w:cs="Times New Roman"/>
          <w:sz w:val="28"/>
          <w:szCs w:val="24"/>
        </w:rPr>
        <w:t xml:space="preserve">ТОВ «Агротрейд». </w:t>
      </w:r>
      <w:r w:rsidRPr="00824389">
        <w:rPr>
          <w:rFonts w:ascii="Times New Roman" w:hAnsi="Times New Roman" w:cs="Times New Roman"/>
          <w:color w:val="000000" w:themeColor="text1"/>
          <w:sz w:val="28"/>
          <w:szCs w:val="28"/>
        </w:rPr>
        <w:t>URL:</w:t>
      </w:r>
      <w:hyperlink r:id="rId37" w:history="1">
        <w:r w:rsidRPr="00824389">
          <w:rPr>
            <w:rStyle w:val="af0"/>
            <w:rFonts w:ascii="Times New Roman" w:hAnsi="Times New Roman" w:cs="Times New Roman"/>
            <w:sz w:val="28"/>
            <w:szCs w:val="28"/>
          </w:rPr>
          <w:t>https://agrotrade.ua/</w:t>
        </w:r>
      </w:hyperlink>
      <w:r w:rsidRPr="00824389">
        <w:rPr>
          <w:rFonts w:ascii="Times New Roman" w:hAnsi="Times New Roman" w:cs="Times New Roman"/>
          <w:sz w:val="28"/>
          <w:szCs w:val="28"/>
        </w:rPr>
        <w:t xml:space="preserve">. </w:t>
      </w:r>
      <w:r w:rsidRPr="00824389">
        <w:rPr>
          <w:rFonts w:ascii="Times New Roman" w:hAnsi="Times New Roman" w:cs="Times New Roman"/>
          <w:color w:val="000000" w:themeColor="text1"/>
          <w:sz w:val="28"/>
          <w:szCs w:val="28"/>
        </w:rPr>
        <w:t>(дата звернення: 12.11.2021)</w:t>
      </w:r>
      <w:r>
        <w:rPr>
          <w:rFonts w:ascii="Times New Roman" w:hAnsi="Times New Roman" w:cs="Times New Roman"/>
          <w:color w:val="000000" w:themeColor="text1"/>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824389">
        <w:rPr>
          <w:rFonts w:ascii="Times New Roman" w:hAnsi="Times New Roman" w:cs="Times New Roman"/>
          <w:color w:val="000000" w:themeColor="text1"/>
          <w:sz w:val="28"/>
          <w:szCs w:val="28"/>
        </w:rPr>
        <w:lastRenderedPageBreak/>
        <w:t xml:space="preserve"> Офіційний сайт </w:t>
      </w:r>
      <w:r w:rsidRPr="00824389">
        <w:rPr>
          <w:rFonts w:ascii="Times New Roman" w:hAnsi="Times New Roman" w:cs="Times New Roman"/>
          <w:sz w:val="28"/>
          <w:szCs w:val="24"/>
        </w:rPr>
        <w:t xml:space="preserve">ТОВ «АДМ </w:t>
      </w:r>
      <w:proofErr w:type="spellStart"/>
      <w:r w:rsidRPr="00824389">
        <w:rPr>
          <w:rFonts w:ascii="Times New Roman" w:hAnsi="Times New Roman" w:cs="Times New Roman"/>
          <w:sz w:val="28"/>
          <w:szCs w:val="24"/>
        </w:rPr>
        <w:t>Трейдинг</w:t>
      </w:r>
      <w:proofErr w:type="spellEnd"/>
      <w:r w:rsidRPr="00824389">
        <w:rPr>
          <w:rFonts w:ascii="Times New Roman" w:hAnsi="Times New Roman" w:cs="Times New Roman"/>
          <w:sz w:val="28"/>
          <w:szCs w:val="24"/>
        </w:rPr>
        <w:t xml:space="preserve"> Україна». </w:t>
      </w:r>
      <w:r w:rsidRPr="00824389">
        <w:rPr>
          <w:rFonts w:ascii="Times New Roman" w:hAnsi="Times New Roman" w:cs="Times New Roman"/>
          <w:color w:val="000000" w:themeColor="text1"/>
          <w:sz w:val="28"/>
          <w:szCs w:val="28"/>
        </w:rPr>
        <w:t>URL:</w:t>
      </w:r>
      <w:hyperlink r:id="rId38" w:history="1">
        <w:r w:rsidRPr="00824389">
          <w:rPr>
            <w:rStyle w:val="af0"/>
            <w:rFonts w:ascii="Times New Roman" w:hAnsi="Times New Roman" w:cs="Times New Roman"/>
            <w:sz w:val="28"/>
            <w:szCs w:val="28"/>
          </w:rPr>
          <w:t>https://www.adm.com/adm-worldwide/europe/ukraine-uk</w:t>
        </w:r>
      </w:hyperlink>
      <w:r w:rsidRPr="00824389">
        <w:rPr>
          <w:rFonts w:ascii="Times New Roman" w:hAnsi="Times New Roman" w:cs="Times New Roman"/>
          <w:sz w:val="28"/>
          <w:szCs w:val="28"/>
        </w:rPr>
        <w:t>.</w:t>
      </w:r>
      <w:r w:rsidRPr="00824389">
        <w:rPr>
          <w:rFonts w:ascii="Times New Roman" w:hAnsi="Times New Roman" w:cs="Times New Roman"/>
          <w:color w:val="000000" w:themeColor="text1"/>
          <w:sz w:val="28"/>
          <w:szCs w:val="28"/>
        </w:rPr>
        <w:t>(дата звернення: 12.11.2021)</w:t>
      </w:r>
      <w:r>
        <w:rPr>
          <w:rFonts w:ascii="Times New Roman" w:hAnsi="Times New Roman" w:cs="Times New Roman"/>
          <w:color w:val="000000" w:themeColor="text1"/>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824389">
        <w:rPr>
          <w:rFonts w:ascii="Times New Roman" w:hAnsi="Times New Roman" w:cs="Times New Roman"/>
          <w:color w:val="000000" w:themeColor="text1"/>
          <w:sz w:val="28"/>
          <w:szCs w:val="28"/>
        </w:rPr>
        <w:t xml:space="preserve"> Офіційний сайт ТОВ «Кернел Груп». URL:</w:t>
      </w:r>
      <w:hyperlink r:id="rId39" w:history="1">
        <w:r w:rsidRPr="00824389">
          <w:rPr>
            <w:rStyle w:val="af0"/>
            <w:rFonts w:ascii="Times New Roman" w:hAnsi="Times New Roman" w:cs="Times New Roman"/>
            <w:sz w:val="28"/>
            <w:szCs w:val="28"/>
          </w:rPr>
          <w:t>https://www.kernel.ua/ua/</w:t>
        </w:r>
      </w:hyperlink>
      <w:r w:rsidRPr="00824389">
        <w:rPr>
          <w:rFonts w:ascii="Times New Roman" w:hAnsi="Times New Roman" w:cs="Times New Roman"/>
          <w:color w:val="000000" w:themeColor="text1"/>
          <w:sz w:val="28"/>
          <w:szCs w:val="28"/>
        </w:rPr>
        <w:t>. (дата звернення: 12.11.2021)</w:t>
      </w:r>
      <w:r>
        <w:rPr>
          <w:rFonts w:ascii="Times New Roman" w:hAnsi="Times New Roman" w:cs="Times New Roman"/>
          <w:color w:val="000000" w:themeColor="text1"/>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824389">
        <w:rPr>
          <w:rFonts w:ascii="Times New Roman" w:hAnsi="Times New Roman" w:cs="Times New Roman"/>
          <w:color w:val="000000" w:themeColor="text1"/>
          <w:sz w:val="28"/>
          <w:szCs w:val="28"/>
        </w:rPr>
        <w:t xml:space="preserve">Офіційний сайт </w:t>
      </w:r>
      <w:r w:rsidRPr="00824389">
        <w:rPr>
          <w:rFonts w:ascii="Times New Roman" w:hAnsi="Times New Roman" w:cs="Times New Roman"/>
          <w:sz w:val="28"/>
          <w:szCs w:val="24"/>
        </w:rPr>
        <w:t xml:space="preserve">ТОВ «Прометей». </w:t>
      </w:r>
      <w:r w:rsidRPr="00824389">
        <w:rPr>
          <w:rFonts w:ascii="Times New Roman" w:hAnsi="Times New Roman" w:cs="Times New Roman"/>
          <w:color w:val="000000" w:themeColor="text1"/>
          <w:sz w:val="28"/>
          <w:szCs w:val="28"/>
        </w:rPr>
        <w:t>URL:</w:t>
      </w:r>
      <w:hyperlink r:id="rId40" w:history="1">
        <w:r w:rsidRPr="00824389">
          <w:rPr>
            <w:rStyle w:val="af0"/>
            <w:rFonts w:ascii="Times New Roman" w:hAnsi="Times New Roman" w:cs="Times New Roman"/>
            <w:sz w:val="28"/>
            <w:szCs w:val="28"/>
          </w:rPr>
          <w:t>https://prometey.org.ua/</w:t>
        </w:r>
      </w:hyperlink>
      <w:r w:rsidRPr="00824389">
        <w:rPr>
          <w:rFonts w:ascii="Times New Roman" w:hAnsi="Times New Roman" w:cs="Times New Roman"/>
          <w:color w:val="000000" w:themeColor="text1"/>
          <w:sz w:val="28"/>
          <w:szCs w:val="28"/>
        </w:rPr>
        <w:t>. (дата звернення: 12.11.2021)</w:t>
      </w:r>
      <w:r>
        <w:rPr>
          <w:rFonts w:ascii="Times New Roman" w:hAnsi="Times New Roman" w:cs="Times New Roman"/>
          <w:color w:val="000000" w:themeColor="text1"/>
          <w:sz w:val="28"/>
          <w:szCs w:val="28"/>
        </w:rPr>
        <w:t>.</w:t>
      </w:r>
    </w:p>
    <w:p w:rsidR="00DF74C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824389">
        <w:rPr>
          <w:rFonts w:ascii="Times New Roman" w:hAnsi="Times New Roman" w:cs="Times New Roman"/>
          <w:color w:val="000000" w:themeColor="text1"/>
          <w:sz w:val="28"/>
          <w:szCs w:val="28"/>
        </w:rPr>
        <w:t xml:space="preserve">Офіційний сайт </w:t>
      </w:r>
      <w:r w:rsidRPr="00824389">
        <w:rPr>
          <w:rFonts w:ascii="Times New Roman" w:hAnsi="Times New Roman" w:cs="Times New Roman"/>
          <w:sz w:val="28"/>
          <w:szCs w:val="28"/>
        </w:rPr>
        <w:t xml:space="preserve">ТОВ СП «Нубілон»  </w:t>
      </w:r>
      <w:r w:rsidRPr="00824389">
        <w:rPr>
          <w:rFonts w:ascii="Times New Roman" w:hAnsi="Times New Roman" w:cs="Times New Roman"/>
          <w:color w:val="000000" w:themeColor="text1"/>
          <w:sz w:val="28"/>
          <w:szCs w:val="28"/>
        </w:rPr>
        <w:t>URL:</w:t>
      </w:r>
      <w:hyperlink r:id="rId41" w:history="1">
        <w:r w:rsidRPr="00824389">
          <w:rPr>
            <w:rStyle w:val="af0"/>
            <w:rFonts w:ascii="Times New Roman" w:hAnsi="Times New Roman" w:cs="Times New Roman"/>
            <w:sz w:val="28"/>
            <w:szCs w:val="28"/>
          </w:rPr>
          <w:t>https://www.nibulon.com/</w:t>
        </w:r>
      </w:hyperlink>
      <w:r w:rsidRPr="00824389">
        <w:rPr>
          <w:rFonts w:ascii="Times New Roman" w:hAnsi="Times New Roman" w:cs="Times New Roman"/>
          <w:sz w:val="28"/>
          <w:szCs w:val="28"/>
        </w:rPr>
        <w:t xml:space="preserve"> </w:t>
      </w:r>
      <w:r w:rsidRPr="00824389">
        <w:rPr>
          <w:rFonts w:ascii="Times New Roman" w:hAnsi="Times New Roman" w:cs="Times New Roman"/>
          <w:color w:val="000000" w:themeColor="text1"/>
          <w:sz w:val="28"/>
          <w:szCs w:val="28"/>
        </w:rPr>
        <w:t>(дата звернення: 12.11.2021)</w:t>
      </w:r>
      <w:r>
        <w:rPr>
          <w:rFonts w:ascii="Times New Roman" w:hAnsi="Times New Roman" w:cs="Times New Roman"/>
          <w:color w:val="000000" w:themeColor="text1"/>
          <w:sz w:val="28"/>
          <w:szCs w:val="28"/>
        </w:rPr>
        <w:t>.</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824389">
        <w:rPr>
          <w:rFonts w:ascii="Times New Roman" w:hAnsi="Times New Roman" w:cs="Times New Roman"/>
          <w:color w:val="000000"/>
          <w:sz w:val="28"/>
          <w:szCs w:val="28"/>
        </w:rPr>
        <w:t xml:space="preserve">Пасічник А. Аналіз сучасного стану експорту продукції рослинництва в Україні. </w:t>
      </w:r>
      <w:r w:rsidRPr="00824389">
        <w:rPr>
          <w:rFonts w:ascii="Times New Roman" w:hAnsi="Times New Roman" w:cs="Times New Roman"/>
          <w:i/>
          <w:color w:val="000000"/>
          <w:sz w:val="28"/>
          <w:szCs w:val="28"/>
        </w:rPr>
        <w:t xml:space="preserve">Інноваційні рішення в економіці, бізнесі та соціальних комунікаціях: </w:t>
      </w:r>
      <w:r w:rsidRPr="00824389">
        <w:rPr>
          <w:rFonts w:ascii="Times New Roman" w:hAnsi="Times New Roman" w:cs="Times New Roman"/>
          <w:color w:val="000000"/>
          <w:sz w:val="28"/>
          <w:szCs w:val="28"/>
        </w:rPr>
        <w:t xml:space="preserve">тези </w:t>
      </w:r>
      <w:proofErr w:type="spellStart"/>
      <w:r w:rsidRPr="00824389">
        <w:rPr>
          <w:rFonts w:ascii="Times New Roman" w:hAnsi="Times New Roman" w:cs="Times New Roman"/>
          <w:color w:val="000000"/>
          <w:sz w:val="28"/>
          <w:szCs w:val="28"/>
        </w:rPr>
        <w:t>доп</w:t>
      </w:r>
      <w:proofErr w:type="spellEnd"/>
      <w:r w:rsidRPr="00824389">
        <w:rPr>
          <w:rFonts w:ascii="Times New Roman" w:hAnsi="Times New Roman" w:cs="Times New Roman"/>
          <w:color w:val="000000"/>
          <w:sz w:val="28"/>
          <w:szCs w:val="28"/>
        </w:rPr>
        <w:t xml:space="preserve">. </w:t>
      </w:r>
      <w:proofErr w:type="spellStart"/>
      <w:r w:rsidRPr="00824389">
        <w:rPr>
          <w:rFonts w:ascii="Times New Roman" w:hAnsi="Times New Roman" w:cs="Times New Roman"/>
          <w:color w:val="000000"/>
          <w:sz w:val="28"/>
          <w:szCs w:val="28"/>
        </w:rPr>
        <w:t>всеукр</w:t>
      </w:r>
      <w:proofErr w:type="spellEnd"/>
      <w:r w:rsidRPr="00824389">
        <w:rPr>
          <w:rFonts w:ascii="Times New Roman" w:hAnsi="Times New Roman" w:cs="Times New Roman"/>
          <w:color w:val="000000"/>
          <w:sz w:val="28"/>
          <w:szCs w:val="28"/>
        </w:rPr>
        <w:t>. наук.-</w:t>
      </w:r>
      <w:proofErr w:type="spellStart"/>
      <w:r w:rsidRPr="00824389">
        <w:rPr>
          <w:rFonts w:ascii="Times New Roman" w:hAnsi="Times New Roman" w:cs="Times New Roman"/>
          <w:color w:val="000000"/>
          <w:sz w:val="28"/>
          <w:szCs w:val="28"/>
        </w:rPr>
        <w:t>практ</w:t>
      </w:r>
      <w:proofErr w:type="spellEnd"/>
      <w:r w:rsidRPr="00824389">
        <w:rPr>
          <w:rFonts w:ascii="Times New Roman" w:hAnsi="Times New Roman" w:cs="Times New Roman"/>
          <w:color w:val="000000"/>
          <w:sz w:val="28"/>
          <w:szCs w:val="28"/>
        </w:rPr>
        <w:t xml:space="preserve">. </w:t>
      </w:r>
      <w:proofErr w:type="spellStart"/>
      <w:r w:rsidRPr="00824389">
        <w:rPr>
          <w:rFonts w:ascii="Times New Roman" w:hAnsi="Times New Roman" w:cs="Times New Roman"/>
          <w:color w:val="000000"/>
          <w:sz w:val="28"/>
          <w:szCs w:val="28"/>
        </w:rPr>
        <w:t>конф</w:t>
      </w:r>
      <w:proofErr w:type="spellEnd"/>
      <w:r w:rsidRPr="00824389">
        <w:rPr>
          <w:rFonts w:ascii="Times New Roman" w:hAnsi="Times New Roman" w:cs="Times New Roman"/>
          <w:color w:val="000000"/>
          <w:sz w:val="28"/>
          <w:szCs w:val="28"/>
        </w:rPr>
        <w:t xml:space="preserve">., м. Одесі, 5 черв. 2021 р., С. 9-14. </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44"/>
          <w:szCs w:val="28"/>
        </w:rPr>
      </w:pPr>
      <w:r w:rsidRPr="00824389">
        <w:rPr>
          <w:rFonts w:ascii="Times New Roman" w:hAnsi="Times New Roman" w:cs="Times New Roman"/>
          <w:color w:val="000000"/>
          <w:sz w:val="28"/>
          <w:szCs w:val="28"/>
        </w:rPr>
        <w:t xml:space="preserve">Пасічник А. Децентралізація в Україні: досвід європейських країн. </w:t>
      </w:r>
      <w:r w:rsidRPr="00824389">
        <w:rPr>
          <w:rFonts w:ascii="Times New Roman" w:hAnsi="Times New Roman" w:cs="Times New Roman"/>
          <w:i/>
          <w:color w:val="000000"/>
          <w:sz w:val="28"/>
          <w:szCs w:val="28"/>
        </w:rPr>
        <w:t>Виклики європейської регіональної політики в умовах пандемії СОVID-19:</w:t>
      </w:r>
      <w:r w:rsidRPr="00824389">
        <w:rPr>
          <w:rFonts w:ascii="Times New Roman" w:hAnsi="Times New Roman" w:cs="Times New Roman"/>
          <w:color w:val="000000"/>
          <w:sz w:val="28"/>
          <w:szCs w:val="28"/>
        </w:rPr>
        <w:t xml:space="preserve"> тези </w:t>
      </w:r>
      <w:proofErr w:type="spellStart"/>
      <w:r w:rsidRPr="00824389">
        <w:rPr>
          <w:rFonts w:ascii="Times New Roman" w:hAnsi="Times New Roman" w:cs="Times New Roman"/>
          <w:color w:val="000000"/>
          <w:sz w:val="28"/>
          <w:szCs w:val="28"/>
        </w:rPr>
        <w:t>міжнар</w:t>
      </w:r>
      <w:proofErr w:type="spellEnd"/>
      <w:r w:rsidRPr="00824389">
        <w:rPr>
          <w:rFonts w:ascii="Times New Roman" w:hAnsi="Times New Roman" w:cs="Times New Roman"/>
          <w:color w:val="000000"/>
          <w:sz w:val="28"/>
          <w:szCs w:val="28"/>
        </w:rPr>
        <w:t>. наук. круглого столу., м.</w:t>
      </w:r>
      <w:r>
        <w:rPr>
          <w:rFonts w:ascii="Times New Roman" w:hAnsi="Times New Roman" w:cs="Times New Roman"/>
          <w:color w:val="000000"/>
          <w:sz w:val="28"/>
          <w:szCs w:val="28"/>
        </w:rPr>
        <w:t xml:space="preserve"> </w:t>
      </w:r>
      <w:r w:rsidRPr="00824389">
        <w:rPr>
          <w:rFonts w:ascii="Times New Roman" w:hAnsi="Times New Roman" w:cs="Times New Roman"/>
          <w:color w:val="000000"/>
          <w:sz w:val="28"/>
          <w:szCs w:val="28"/>
        </w:rPr>
        <w:t>Тернопіль, 11 груд. 2020р., С.107-110.</w:t>
      </w:r>
    </w:p>
    <w:p w:rsidR="00DF74CD" w:rsidRPr="00790EC7"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824389">
        <w:rPr>
          <w:rFonts w:ascii="Times New Roman" w:hAnsi="Times New Roman" w:cs="Times New Roman"/>
          <w:sz w:val="28"/>
          <w:szCs w:val="28"/>
        </w:rPr>
        <w:t xml:space="preserve"> </w:t>
      </w:r>
      <w:proofErr w:type="spellStart"/>
      <w:r w:rsidRPr="00824389">
        <w:rPr>
          <w:rFonts w:ascii="Times New Roman" w:hAnsi="Times New Roman" w:cs="Times New Roman"/>
          <w:sz w:val="28"/>
          <w:szCs w:val="28"/>
        </w:rPr>
        <w:t>Петряєва</w:t>
      </w:r>
      <w:proofErr w:type="spellEnd"/>
      <w:r w:rsidRPr="00824389">
        <w:rPr>
          <w:rFonts w:ascii="Times New Roman" w:hAnsi="Times New Roman" w:cs="Times New Roman"/>
          <w:sz w:val="28"/>
          <w:szCs w:val="28"/>
        </w:rPr>
        <w:t xml:space="preserve"> З.Ф., Іващенко Г.А. Методологічне забезпечення оцінки експортного потенціалу. </w:t>
      </w:r>
      <w:r w:rsidRPr="00790EC7">
        <w:rPr>
          <w:rFonts w:ascii="Times New Roman" w:hAnsi="Times New Roman" w:cs="Times New Roman"/>
          <w:i/>
          <w:sz w:val="28"/>
          <w:szCs w:val="28"/>
        </w:rPr>
        <w:t>Ефективна економіка</w:t>
      </w:r>
      <w:r w:rsidRPr="00824389">
        <w:rPr>
          <w:rFonts w:ascii="Times New Roman" w:hAnsi="Times New Roman" w:cs="Times New Roman"/>
          <w:sz w:val="28"/>
          <w:szCs w:val="28"/>
        </w:rPr>
        <w:t xml:space="preserve">. </w:t>
      </w:r>
      <w:r w:rsidRPr="00824389">
        <w:rPr>
          <w:rFonts w:ascii="Times New Roman" w:hAnsi="Times New Roman" w:cs="Times New Roman"/>
          <w:color w:val="000000" w:themeColor="text1"/>
          <w:sz w:val="28"/>
          <w:szCs w:val="28"/>
        </w:rPr>
        <w:t>2020. №1. С. 25-32.</w:t>
      </w:r>
    </w:p>
    <w:p w:rsidR="00DF74CD" w:rsidRPr="00790EC7"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790EC7">
        <w:rPr>
          <w:rFonts w:ascii="Times New Roman" w:hAnsi="Times New Roman" w:cs="Times New Roman"/>
          <w:sz w:val="28"/>
          <w:szCs w:val="28"/>
        </w:rPr>
        <w:t>Платонова І. О. Експорт як чинник економічного зростання України в умовах міжнародної інтеграції. Науковий вісник Ужгородського національного університету. 2</w:t>
      </w:r>
      <w:r>
        <w:rPr>
          <w:rFonts w:ascii="Times New Roman" w:hAnsi="Times New Roman" w:cs="Times New Roman"/>
          <w:sz w:val="28"/>
          <w:szCs w:val="28"/>
        </w:rPr>
        <w:t xml:space="preserve">019. Випуск. 24 №3. С.37 – 41. </w:t>
      </w:r>
    </w:p>
    <w:p w:rsidR="00DF74CD" w:rsidRPr="00790EC7" w:rsidRDefault="00DF74CD" w:rsidP="00DF74CD">
      <w:pPr>
        <w:pStyle w:val="a8"/>
        <w:numPr>
          <w:ilvl w:val="0"/>
          <w:numId w:val="21"/>
        </w:numPr>
        <w:suppressAutoHyphens w:val="0"/>
        <w:spacing w:after="0" w:line="360" w:lineRule="auto"/>
        <w:ind w:left="0" w:firstLine="0"/>
        <w:jc w:val="both"/>
        <w:rPr>
          <w:rStyle w:val="af0"/>
          <w:rFonts w:ascii="Times New Roman" w:hAnsi="Times New Roman" w:cs="Times New Roman"/>
          <w:color w:val="000000" w:themeColor="text1"/>
          <w:sz w:val="28"/>
          <w:szCs w:val="28"/>
        </w:rPr>
      </w:pPr>
      <w:r w:rsidRPr="00824389">
        <w:rPr>
          <w:rFonts w:ascii="Times New Roman" w:hAnsi="Times New Roman" w:cs="Times New Roman"/>
          <w:sz w:val="28"/>
          <w:szCs w:val="28"/>
        </w:rPr>
        <w:t xml:space="preserve"> Положення про форму зовнішньоторговельного контракту: </w:t>
      </w:r>
      <w:r>
        <w:rPr>
          <w:rFonts w:ascii="Times New Roman" w:hAnsi="Times New Roman" w:cs="Times New Roman"/>
          <w:sz w:val="28"/>
          <w:szCs w:val="28"/>
        </w:rPr>
        <w:t>Міністерство</w:t>
      </w:r>
      <w:r w:rsidRPr="00824389">
        <w:rPr>
          <w:rFonts w:ascii="Times New Roman" w:hAnsi="Times New Roman" w:cs="Times New Roman"/>
          <w:sz w:val="28"/>
          <w:szCs w:val="28"/>
        </w:rPr>
        <w:t xml:space="preserve"> закордонних справ</w:t>
      </w:r>
      <w:r>
        <w:rPr>
          <w:rFonts w:ascii="Times New Roman" w:hAnsi="Times New Roman" w:cs="Times New Roman"/>
          <w:sz w:val="28"/>
          <w:szCs w:val="28"/>
        </w:rPr>
        <w:t>. Від 21.09.2001р. URL:</w:t>
      </w:r>
      <w:hyperlink r:id="rId42" w:anchor="Text" w:history="1">
        <w:r w:rsidRPr="00824389">
          <w:rPr>
            <w:rStyle w:val="af0"/>
            <w:rFonts w:ascii="Times New Roman" w:hAnsi="Times New Roman" w:cs="Times New Roman"/>
            <w:sz w:val="28"/>
            <w:szCs w:val="28"/>
          </w:rPr>
          <w:t>https://zakon.rada.gov.ua/laws/show/z0833-01#Text</w:t>
        </w:r>
      </w:hyperlink>
      <w:r w:rsidRPr="00824389">
        <w:rPr>
          <w:rStyle w:val="af0"/>
          <w:rFonts w:ascii="Times New Roman" w:hAnsi="Times New Roman" w:cs="Times New Roman"/>
          <w:sz w:val="28"/>
          <w:szCs w:val="28"/>
        </w:rPr>
        <w:t>.</w:t>
      </w:r>
      <w:r w:rsidRPr="00824389">
        <w:rPr>
          <w:rFonts w:ascii="Times New Roman" w:hAnsi="Times New Roman" w:cs="Times New Roman"/>
          <w:sz w:val="28"/>
          <w:szCs w:val="28"/>
        </w:rPr>
        <w:t xml:space="preserve"> (дата звернення 10.11.2021</w:t>
      </w:r>
      <w:r w:rsidRPr="00790EC7">
        <w:rPr>
          <w:rFonts w:ascii="Times New Roman" w:hAnsi="Times New Roman" w:cs="Times New Roman"/>
          <w:color w:val="000000" w:themeColor="text1"/>
          <w:sz w:val="28"/>
          <w:szCs w:val="28"/>
        </w:rPr>
        <w:t>).</w:t>
      </w:r>
    </w:p>
    <w:p w:rsidR="00DF74CD" w:rsidRPr="00935F08"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824389">
        <w:rPr>
          <w:rFonts w:ascii="Times New Roman" w:hAnsi="Times New Roman" w:cs="Times New Roman"/>
          <w:color w:val="000000" w:themeColor="text1"/>
          <w:sz w:val="28"/>
          <w:szCs w:val="28"/>
        </w:rPr>
        <w:t>Посольство України в Канаді. Угода про вільну торгівлю між Україною та Канадою.</w:t>
      </w:r>
      <w:r>
        <w:rPr>
          <w:rFonts w:ascii="Times New Roman" w:hAnsi="Times New Roman" w:cs="Times New Roman"/>
          <w:color w:val="000000" w:themeColor="text1"/>
          <w:sz w:val="28"/>
          <w:szCs w:val="28"/>
        </w:rPr>
        <w:t xml:space="preserve"> </w:t>
      </w:r>
      <w:r w:rsidRPr="00824389">
        <w:rPr>
          <w:rFonts w:ascii="Times New Roman" w:hAnsi="Times New Roman" w:cs="Times New Roman"/>
          <w:color w:val="000000" w:themeColor="text1"/>
          <w:sz w:val="28"/>
          <w:szCs w:val="28"/>
        </w:rPr>
        <w:t>URL:https://drive.google.com/file/d/1bSM0c36uvOmJf</w:t>
      </w:r>
      <w:r>
        <w:rPr>
          <w:rFonts w:ascii="Times New Roman" w:hAnsi="Times New Roman" w:cs="Times New Roman"/>
          <w:color w:val="000000" w:themeColor="text1"/>
          <w:sz w:val="28"/>
          <w:szCs w:val="28"/>
        </w:rPr>
        <w:t>rIxb7KL</w:t>
      </w:r>
      <w:r w:rsidRPr="00935F08">
        <w:rPr>
          <w:rFonts w:ascii="Times New Roman" w:hAnsi="Times New Roman" w:cs="Times New Roman"/>
          <w:color w:val="000000" w:themeColor="text1"/>
          <w:sz w:val="28"/>
          <w:szCs w:val="28"/>
        </w:rPr>
        <w:t>. (дата звернення 16.09.2021).</w:t>
      </w:r>
    </w:p>
    <w:p w:rsidR="00DF74CD" w:rsidRPr="00F77B3E" w:rsidRDefault="00DF74CD" w:rsidP="00DF74CD">
      <w:pPr>
        <w:pStyle w:val="a8"/>
        <w:numPr>
          <w:ilvl w:val="0"/>
          <w:numId w:val="21"/>
        </w:numPr>
        <w:suppressAutoHyphens w:val="0"/>
        <w:spacing w:after="0" w:line="360" w:lineRule="auto"/>
        <w:jc w:val="both"/>
        <w:rPr>
          <w:rFonts w:ascii="Times New Roman" w:hAnsi="Times New Roman" w:cs="Times New Roman"/>
          <w:sz w:val="28"/>
          <w:szCs w:val="28"/>
        </w:rPr>
      </w:pPr>
      <w:r w:rsidRPr="00F77B3E">
        <w:rPr>
          <w:rFonts w:ascii="Times New Roman" w:hAnsi="Times New Roman" w:cs="Times New Roman"/>
          <w:sz w:val="28"/>
          <w:szCs w:val="28"/>
        </w:rPr>
        <w:t>Про державну фінансову підтримку експор</w:t>
      </w:r>
      <w:r>
        <w:rPr>
          <w:rFonts w:ascii="Times New Roman" w:hAnsi="Times New Roman" w:cs="Times New Roman"/>
          <w:sz w:val="28"/>
          <w:szCs w:val="28"/>
        </w:rPr>
        <w:t>тної діяльності: Закон України №9373 від 17.05.2011 р. URL:</w:t>
      </w:r>
      <w:r w:rsidRPr="0061279B">
        <w:t xml:space="preserve"> </w:t>
      </w:r>
      <w:r w:rsidRPr="0061279B">
        <w:rPr>
          <w:rFonts w:ascii="Times New Roman" w:hAnsi="Times New Roman" w:cs="Times New Roman"/>
          <w:sz w:val="28"/>
          <w:szCs w:val="28"/>
        </w:rPr>
        <w:t>https:</w:t>
      </w:r>
      <w:r w:rsidRPr="00F77B3E">
        <w:rPr>
          <w:rFonts w:ascii="Times New Roman" w:hAnsi="Times New Roman" w:cs="Times New Roman"/>
          <w:sz w:val="28"/>
          <w:szCs w:val="28"/>
        </w:rPr>
        <w:t>// zakon.rada.gov.ua/. (дата звернення</w:t>
      </w:r>
      <w:r>
        <w:rPr>
          <w:rFonts w:ascii="Times New Roman" w:hAnsi="Times New Roman" w:cs="Times New Roman"/>
          <w:sz w:val="28"/>
          <w:szCs w:val="28"/>
        </w:rPr>
        <w:t>:</w:t>
      </w:r>
      <w:r w:rsidRPr="00F77B3E">
        <w:rPr>
          <w:rFonts w:ascii="Times New Roman" w:hAnsi="Times New Roman" w:cs="Times New Roman"/>
          <w:sz w:val="28"/>
          <w:szCs w:val="28"/>
        </w:rPr>
        <w:t xml:space="preserve"> 10.11.2021).</w:t>
      </w:r>
    </w:p>
    <w:p w:rsidR="00DF74CD" w:rsidRPr="00F77B3E"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F77B3E">
        <w:rPr>
          <w:rFonts w:ascii="Times New Roman" w:hAnsi="Times New Roman" w:cs="Times New Roman"/>
          <w:sz w:val="28"/>
          <w:szCs w:val="28"/>
        </w:rPr>
        <w:lastRenderedPageBreak/>
        <w:t xml:space="preserve"> Про єдиний митний тариф: За</w:t>
      </w:r>
      <w:r>
        <w:rPr>
          <w:rFonts w:ascii="Times New Roman" w:hAnsi="Times New Roman" w:cs="Times New Roman"/>
          <w:sz w:val="28"/>
          <w:szCs w:val="28"/>
        </w:rPr>
        <w:t>кон України від 04.06.2020, №42. URL:</w:t>
      </w:r>
      <w:hyperlink r:id="rId43" w:anchor="n11" w:history="1">
        <w:r w:rsidRPr="00F77B3E">
          <w:rPr>
            <w:rStyle w:val="af0"/>
            <w:rFonts w:ascii="Times New Roman" w:hAnsi="Times New Roman" w:cs="Times New Roman"/>
            <w:sz w:val="28"/>
            <w:szCs w:val="28"/>
          </w:rPr>
          <w:t>https://zakon.rada.gov.ua/laws/show/674-20#n11</w:t>
        </w:r>
      </w:hyperlink>
      <w:r w:rsidRPr="00F77B3E">
        <w:rPr>
          <w:rStyle w:val="af0"/>
          <w:rFonts w:ascii="Times New Roman" w:hAnsi="Times New Roman" w:cs="Times New Roman"/>
          <w:sz w:val="28"/>
          <w:szCs w:val="28"/>
        </w:rPr>
        <w:t>.</w:t>
      </w:r>
      <w:r w:rsidRPr="00F77B3E">
        <w:rPr>
          <w:rFonts w:ascii="Times New Roman" w:hAnsi="Times New Roman" w:cs="Times New Roman"/>
          <w:sz w:val="28"/>
          <w:szCs w:val="28"/>
        </w:rPr>
        <w:t xml:space="preserve"> (дата звернення</w:t>
      </w:r>
      <w:r>
        <w:rPr>
          <w:rFonts w:ascii="Times New Roman" w:hAnsi="Times New Roman" w:cs="Times New Roman"/>
          <w:sz w:val="28"/>
          <w:szCs w:val="28"/>
        </w:rPr>
        <w:t>:</w:t>
      </w:r>
      <w:r w:rsidRPr="00F77B3E">
        <w:rPr>
          <w:rFonts w:ascii="Times New Roman" w:hAnsi="Times New Roman" w:cs="Times New Roman"/>
          <w:sz w:val="28"/>
          <w:szCs w:val="28"/>
        </w:rPr>
        <w:t xml:space="preserve"> 10.11.2021).</w:t>
      </w:r>
    </w:p>
    <w:p w:rsidR="00DF74CD" w:rsidRPr="00F77B3E"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F77B3E">
        <w:rPr>
          <w:rFonts w:ascii="Times New Roman" w:hAnsi="Times New Roman" w:cs="Times New Roman"/>
          <w:sz w:val="28"/>
          <w:szCs w:val="28"/>
        </w:rPr>
        <w:t xml:space="preserve"> Про зовнішньоекономічну діяльність: З</w:t>
      </w:r>
      <w:r>
        <w:rPr>
          <w:rFonts w:ascii="Times New Roman" w:hAnsi="Times New Roman" w:cs="Times New Roman"/>
          <w:sz w:val="28"/>
          <w:szCs w:val="28"/>
        </w:rPr>
        <w:t>акон України від 17.11.12. URL:</w:t>
      </w:r>
      <w:r w:rsidRPr="00F77B3E">
        <w:rPr>
          <w:rFonts w:ascii="Times New Roman" w:hAnsi="Times New Roman" w:cs="Times New Roman"/>
          <w:sz w:val="28"/>
          <w:szCs w:val="28"/>
        </w:rPr>
        <w:t>//https://zakon.rada.gov.ua/laws/show/959-12. (</w:t>
      </w:r>
      <w:r>
        <w:rPr>
          <w:rFonts w:ascii="Times New Roman" w:hAnsi="Times New Roman" w:cs="Times New Roman"/>
          <w:sz w:val="28"/>
          <w:szCs w:val="28"/>
        </w:rPr>
        <w:t xml:space="preserve">дата звернення: </w:t>
      </w:r>
      <w:r w:rsidRPr="00F77B3E">
        <w:rPr>
          <w:rFonts w:ascii="Times New Roman" w:hAnsi="Times New Roman" w:cs="Times New Roman"/>
          <w:sz w:val="28"/>
          <w:szCs w:val="28"/>
        </w:rPr>
        <w:t>10.11.2021).</w:t>
      </w:r>
    </w:p>
    <w:p w:rsidR="00DF74CD" w:rsidRPr="002F335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2F335D">
        <w:rPr>
          <w:rFonts w:ascii="Times New Roman" w:hAnsi="Times New Roman" w:cs="Times New Roman"/>
          <w:color w:val="000000" w:themeColor="text1"/>
          <w:sz w:val="28"/>
          <w:szCs w:val="28"/>
        </w:rPr>
        <w:t>Радченко Є.</w:t>
      </w:r>
      <w:r w:rsidRPr="002F335D">
        <w:rPr>
          <w:rFonts w:ascii="Times New Roman" w:hAnsi="Times New Roman" w:cs="Times New Roman"/>
          <w:sz w:val="28"/>
          <w:szCs w:val="28"/>
        </w:rPr>
        <w:t xml:space="preserve"> Е. Визначення сутності поняття «експортний потенціал країни». Вчені записки університету «Крок». 2016. №34. С. 205-212 </w:t>
      </w:r>
    </w:p>
    <w:p w:rsidR="00DF74CD" w:rsidRPr="002F335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proofErr w:type="spellStart"/>
      <w:r w:rsidRPr="002F335D">
        <w:rPr>
          <w:rFonts w:ascii="Times New Roman" w:hAnsi="Times New Roman" w:cs="Times New Roman"/>
          <w:color w:val="000000" w:themeColor="text1"/>
          <w:sz w:val="28"/>
          <w:szCs w:val="28"/>
        </w:rPr>
        <w:t>Редькіна</w:t>
      </w:r>
      <w:proofErr w:type="spellEnd"/>
      <w:r w:rsidRPr="002F335D">
        <w:rPr>
          <w:rFonts w:ascii="Times New Roman" w:hAnsi="Times New Roman" w:cs="Times New Roman"/>
          <w:color w:val="000000" w:themeColor="text1"/>
          <w:sz w:val="28"/>
          <w:szCs w:val="28"/>
        </w:rPr>
        <w:t xml:space="preserve"> В. А. Зовнішньо-торговельна політика держави та теорія міжнародної торгівлі. Економічна думка. 2019. №1. С. 53-55.</w:t>
      </w:r>
    </w:p>
    <w:p w:rsidR="00DF74CD" w:rsidRPr="002F335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proofErr w:type="spellStart"/>
      <w:r w:rsidRPr="002F335D">
        <w:rPr>
          <w:rFonts w:ascii="Times New Roman" w:hAnsi="Times New Roman" w:cs="Times New Roman"/>
          <w:sz w:val="28"/>
          <w:szCs w:val="28"/>
        </w:rPr>
        <w:t>Россоха</w:t>
      </w:r>
      <w:proofErr w:type="spellEnd"/>
      <w:r w:rsidRPr="002F335D">
        <w:rPr>
          <w:rFonts w:ascii="Times New Roman" w:hAnsi="Times New Roman" w:cs="Times New Roman"/>
          <w:sz w:val="28"/>
          <w:szCs w:val="28"/>
        </w:rPr>
        <w:t xml:space="preserve"> В., </w:t>
      </w:r>
      <w:proofErr w:type="spellStart"/>
      <w:r w:rsidRPr="002F335D">
        <w:rPr>
          <w:rFonts w:ascii="Times New Roman" w:hAnsi="Times New Roman" w:cs="Times New Roman"/>
          <w:sz w:val="28"/>
          <w:szCs w:val="28"/>
        </w:rPr>
        <w:t>Шарапа</w:t>
      </w:r>
      <w:proofErr w:type="spellEnd"/>
      <w:r w:rsidRPr="002F335D">
        <w:rPr>
          <w:rFonts w:ascii="Times New Roman" w:hAnsi="Times New Roman" w:cs="Times New Roman"/>
          <w:sz w:val="28"/>
          <w:szCs w:val="28"/>
        </w:rPr>
        <w:t xml:space="preserve"> О. Експортний потенціал аграрних підприємств. Зовнішня торгівля: економіка, фінанси, право. 2016, № 4. С. 44-63</w:t>
      </w:r>
    </w:p>
    <w:p w:rsidR="00DF74CD" w:rsidRPr="00DB39D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2F335D">
        <w:rPr>
          <w:rFonts w:ascii="Times New Roman" w:hAnsi="Times New Roman" w:cs="Times New Roman"/>
          <w:color w:val="000000" w:themeColor="text1"/>
          <w:sz w:val="28"/>
          <w:szCs w:val="28"/>
        </w:rPr>
        <w:t>Савельєв Є.В. Міжнародна економіка: теорія міжнародної торгівлі та фінансів: підручник. Тернопіль</w:t>
      </w:r>
      <w:r>
        <w:rPr>
          <w:rFonts w:ascii="Times New Roman" w:hAnsi="Times New Roman" w:cs="Times New Roman"/>
          <w:color w:val="000000" w:themeColor="text1"/>
          <w:sz w:val="28"/>
          <w:szCs w:val="28"/>
        </w:rPr>
        <w:t>. Економічна думка, 2000, 450 c</w:t>
      </w:r>
      <w:r w:rsidRPr="00DB39DD">
        <w:rPr>
          <w:rFonts w:ascii="Times New Roman" w:hAnsi="Times New Roman" w:cs="Times New Roman"/>
          <w:sz w:val="28"/>
        </w:rPr>
        <w:t xml:space="preserve">. </w:t>
      </w:r>
    </w:p>
    <w:p w:rsidR="00DF74CD" w:rsidRPr="00790EC7"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r w:rsidRPr="002A5CED">
        <w:rPr>
          <w:rFonts w:ascii="Times New Roman" w:hAnsi="Times New Roman" w:cs="Times New Roman"/>
          <w:color w:val="000000" w:themeColor="text1"/>
          <w:sz w:val="28"/>
        </w:rPr>
        <w:t xml:space="preserve">Статистика виробництва та зовнішньоторговельної діяльності продукції </w:t>
      </w:r>
      <w:proofErr w:type="spellStart"/>
      <w:r w:rsidRPr="002A5CED">
        <w:rPr>
          <w:rFonts w:ascii="Times New Roman" w:hAnsi="Times New Roman" w:cs="Times New Roman"/>
          <w:color w:val="000000" w:themeColor="text1"/>
          <w:sz w:val="28"/>
        </w:rPr>
        <w:t>рослинництва.</w:t>
      </w:r>
      <w:r w:rsidRPr="002A5CED">
        <w:rPr>
          <w:rFonts w:ascii="Times New Roman" w:hAnsi="Times New Roman" w:cs="Times New Roman"/>
          <w:color w:val="000000" w:themeColor="text1"/>
          <w:sz w:val="28"/>
          <w:szCs w:val="28"/>
        </w:rPr>
        <w:t>URL:</w:t>
      </w:r>
      <w:hyperlink r:id="rId44" w:history="1">
        <w:r w:rsidRPr="00B67612">
          <w:rPr>
            <w:rStyle w:val="af0"/>
            <w:rFonts w:ascii="Times New Roman" w:hAnsi="Times New Roman" w:cs="Times New Roman"/>
            <w:sz w:val="28"/>
          </w:rPr>
          <w:t>http</w:t>
        </w:r>
        <w:proofErr w:type="spellEnd"/>
        <w:r w:rsidRPr="00B67612">
          <w:rPr>
            <w:rStyle w:val="af0"/>
            <w:rFonts w:ascii="Times New Roman" w:hAnsi="Times New Roman" w:cs="Times New Roman"/>
            <w:sz w:val="28"/>
          </w:rPr>
          <w:t>://www.zerno.org.ua/</w:t>
        </w:r>
      </w:hyperlink>
      <w:r>
        <w:rPr>
          <w:rStyle w:val="af0"/>
          <w:rFonts w:ascii="Times New Roman" w:hAnsi="Times New Roman" w:cs="Times New Roman"/>
          <w:sz w:val="28"/>
        </w:rPr>
        <w:t>.</w:t>
      </w:r>
      <w:r w:rsidRPr="002A5CED">
        <w:rPr>
          <w:rStyle w:val="af0"/>
          <w:rFonts w:ascii="Times New Roman" w:hAnsi="Times New Roman" w:cs="Times New Roman"/>
          <w:sz w:val="28"/>
        </w:rPr>
        <w:t xml:space="preserve"> </w:t>
      </w:r>
      <w:r w:rsidRPr="00F77B3E">
        <w:rPr>
          <w:rFonts w:ascii="Times New Roman" w:hAnsi="Times New Roman" w:cs="Times New Roman"/>
          <w:sz w:val="28"/>
          <w:szCs w:val="28"/>
        </w:rPr>
        <w:t>(дата звернення</w:t>
      </w:r>
      <w:r>
        <w:rPr>
          <w:rFonts w:ascii="Times New Roman" w:hAnsi="Times New Roman" w:cs="Times New Roman"/>
          <w:sz w:val="28"/>
          <w:szCs w:val="28"/>
        </w:rPr>
        <w:t>:</w:t>
      </w:r>
      <w:r w:rsidRPr="00F77B3E">
        <w:rPr>
          <w:rFonts w:ascii="Times New Roman" w:hAnsi="Times New Roman" w:cs="Times New Roman"/>
          <w:sz w:val="28"/>
          <w:szCs w:val="28"/>
        </w:rPr>
        <w:t xml:space="preserve"> 10.11.2021).</w:t>
      </w:r>
    </w:p>
    <w:p w:rsidR="00DF74CD" w:rsidRPr="0061279B" w:rsidRDefault="00E808B4" w:rsidP="00DF74CD">
      <w:pPr>
        <w:pStyle w:val="a8"/>
        <w:numPr>
          <w:ilvl w:val="0"/>
          <w:numId w:val="21"/>
        </w:numPr>
        <w:suppressAutoHyphens w:val="0"/>
        <w:spacing w:after="0" w:line="360" w:lineRule="auto"/>
        <w:ind w:left="0" w:firstLine="0"/>
        <w:jc w:val="both"/>
        <w:rPr>
          <w:rStyle w:val="af0"/>
          <w:rFonts w:ascii="Times New Roman" w:hAnsi="Times New Roman" w:cs="Times New Roman"/>
          <w:color w:val="000000" w:themeColor="text1"/>
          <w:sz w:val="28"/>
          <w:szCs w:val="28"/>
        </w:rPr>
      </w:pPr>
      <w:hyperlink r:id="rId45" w:history="1">
        <w:r w:rsidR="00DF74CD" w:rsidRPr="00790EC7">
          <w:rPr>
            <w:rStyle w:val="af0"/>
            <w:rFonts w:ascii="Times New Roman" w:hAnsi="Times New Roman" w:cs="Times New Roman"/>
            <w:bCs/>
            <w:color w:val="000000" w:themeColor="text1"/>
            <w:sz w:val="28"/>
            <w:szCs w:val="28"/>
          </w:rPr>
          <w:t>Товарна структура зовнішньої торгівлі з країнами ЄС</w:t>
        </w:r>
      </w:hyperlink>
      <w:r w:rsidR="00DF74CD" w:rsidRPr="002F335D">
        <w:rPr>
          <w:rFonts w:ascii="Times New Roman" w:hAnsi="Times New Roman" w:cs="Times New Roman"/>
          <w:color w:val="000000" w:themeColor="text1"/>
          <w:sz w:val="28"/>
          <w:szCs w:val="28"/>
        </w:rPr>
        <w:t xml:space="preserve">. </w:t>
      </w:r>
      <w:r w:rsidR="00DF74CD" w:rsidRPr="002F335D">
        <w:rPr>
          <w:rFonts w:ascii="Times New Roman" w:hAnsi="Times New Roman" w:cs="Times New Roman"/>
          <w:sz w:val="28"/>
          <w:szCs w:val="28"/>
        </w:rPr>
        <w:t>Держ</w:t>
      </w:r>
      <w:r w:rsidR="00DF74CD">
        <w:rPr>
          <w:rFonts w:ascii="Times New Roman" w:hAnsi="Times New Roman" w:cs="Times New Roman"/>
          <w:sz w:val="28"/>
          <w:szCs w:val="28"/>
        </w:rPr>
        <w:t xml:space="preserve">авна служба статистики України. </w:t>
      </w:r>
      <w:hyperlink r:id="rId46" w:history="1">
        <w:r w:rsidR="00DF74CD" w:rsidRPr="006541AF">
          <w:rPr>
            <w:rStyle w:val="af0"/>
            <w:rFonts w:ascii="Times New Roman" w:hAnsi="Times New Roman" w:cs="Times New Roman"/>
            <w:sz w:val="28"/>
            <w:szCs w:val="28"/>
            <w:lang w:val="en-US"/>
          </w:rPr>
          <w:t>URL</w:t>
        </w:r>
        <w:r w:rsidR="00DF74CD" w:rsidRPr="006541AF">
          <w:rPr>
            <w:rStyle w:val="af0"/>
            <w:rFonts w:ascii="Times New Roman" w:hAnsi="Times New Roman" w:cs="Times New Roman"/>
            <w:sz w:val="28"/>
            <w:szCs w:val="28"/>
          </w:rPr>
          <w:t>:</w:t>
        </w:r>
        <w:r w:rsidR="00DF74CD" w:rsidRPr="006541AF">
          <w:rPr>
            <w:rStyle w:val="af0"/>
            <w:rFonts w:ascii="Times New Roman" w:hAnsi="Times New Roman" w:cs="Times New Roman"/>
            <w:sz w:val="28"/>
            <w:lang w:val="en-US"/>
          </w:rPr>
          <w:t>http</w:t>
        </w:r>
        <w:r w:rsidR="00DF74CD" w:rsidRPr="006541AF">
          <w:rPr>
            <w:rStyle w:val="af0"/>
            <w:rFonts w:ascii="Times New Roman" w:hAnsi="Times New Roman" w:cs="Times New Roman"/>
            <w:sz w:val="28"/>
          </w:rPr>
          <w:t>://</w:t>
        </w:r>
        <w:r w:rsidR="00DF74CD" w:rsidRPr="006541AF">
          <w:rPr>
            <w:rStyle w:val="af0"/>
            <w:rFonts w:ascii="Times New Roman" w:hAnsi="Times New Roman" w:cs="Times New Roman"/>
            <w:sz w:val="28"/>
            <w:lang w:val="en-US"/>
          </w:rPr>
          <w:t>www</w:t>
        </w:r>
        <w:r w:rsidR="00DF74CD" w:rsidRPr="006541AF">
          <w:rPr>
            <w:rStyle w:val="af0"/>
            <w:rFonts w:ascii="Times New Roman" w:hAnsi="Times New Roman" w:cs="Times New Roman"/>
            <w:sz w:val="28"/>
          </w:rPr>
          <w:t>.</w:t>
        </w:r>
        <w:proofErr w:type="spellStart"/>
        <w:r w:rsidR="00DF74CD" w:rsidRPr="006541AF">
          <w:rPr>
            <w:rStyle w:val="af0"/>
            <w:rFonts w:ascii="Times New Roman" w:hAnsi="Times New Roman" w:cs="Times New Roman"/>
            <w:sz w:val="28"/>
            <w:lang w:val="en-US"/>
          </w:rPr>
          <w:t>ukrstat</w:t>
        </w:r>
        <w:proofErr w:type="spellEnd"/>
        <w:r w:rsidR="00DF74CD" w:rsidRPr="006541AF">
          <w:rPr>
            <w:rStyle w:val="af0"/>
            <w:rFonts w:ascii="Times New Roman" w:hAnsi="Times New Roman" w:cs="Times New Roman"/>
            <w:sz w:val="28"/>
          </w:rPr>
          <w:t>.</w:t>
        </w:r>
        <w:proofErr w:type="spellStart"/>
        <w:r w:rsidR="00DF74CD" w:rsidRPr="006541AF">
          <w:rPr>
            <w:rStyle w:val="af0"/>
            <w:rFonts w:ascii="Times New Roman" w:hAnsi="Times New Roman" w:cs="Times New Roman"/>
            <w:sz w:val="28"/>
            <w:lang w:val="en-US"/>
          </w:rPr>
          <w:t>gov</w:t>
        </w:r>
        <w:proofErr w:type="spellEnd"/>
        <w:r w:rsidR="00DF74CD" w:rsidRPr="006541AF">
          <w:rPr>
            <w:rStyle w:val="af0"/>
            <w:rFonts w:ascii="Times New Roman" w:hAnsi="Times New Roman" w:cs="Times New Roman"/>
            <w:sz w:val="28"/>
          </w:rPr>
          <w:t>.</w:t>
        </w:r>
        <w:proofErr w:type="spellStart"/>
        <w:r w:rsidR="00DF74CD" w:rsidRPr="006541AF">
          <w:rPr>
            <w:rStyle w:val="af0"/>
            <w:rFonts w:ascii="Times New Roman" w:hAnsi="Times New Roman" w:cs="Times New Roman"/>
            <w:sz w:val="28"/>
            <w:lang w:val="en-US"/>
          </w:rPr>
          <w:t>ua</w:t>
        </w:r>
        <w:proofErr w:type="spellEnd"/>
        <w:r w:rsidR="00DF74CD" w:rsidRPr="006541AF">
          <w:rPr>
            <w:rStyle w:val="af0"/>
            <w:rFonts w:ascii="Times New Roman" w:hAnsi="Times New Roman" w:cs="Times New Roman"/>
            <w:sz w:val="28"/>
          </w:rPr>
          <w:t>/</w:t>
        </w:r>
        <w:proofErr w:type="spellStart"/>
        <w:r w:rsidR="00DF74CD" w:rsidRPr="006541AF">
          <w:rPr>
            <w:rStyle w:val="af0"/>
            <w:rFonts w:ascii="Times New Roman" w:hAnsi="Times New Roman" w:cs="Times New Roman"/>
            <w:sz w:val="28"/>
            <w:lang w:val="en-US"/>
          </w:rPr>
          <w:t>operativ</w:t>
        </w:r>
        <w:proofErr w:type="spellEnd"/>
        <w:r w:rsidR="00DF74CD" w:rsidRPr="006541AF">
          <w:rPr>
            <w:rStyle w:val="af0"/>
            <w:rFonts w:ascii="Times New Roman" w:hAnsi="Times New Roman" w:cs="Times New Roman"/>
            <w:sz w:val="28"/>
          </w:rPr>
          <w:t>/</w:t>
        </w:r>
        <w:proofErr w:type="spellStart"/>
        <w:r w:rsidR="00DF74CD" w:rsidRPr="006541AF">
          <w:rPr>
            <w:rStyle w:val="af0"/>
            <w:rFonts w:ascii="Times New Roman" w:hAnsi="Times New Roman" w:cs="Times New Roman"/>
            <w:sz w:val="28"/>
            <w:lang w:val="en-US"/>
          </w:rPr>
          <w:t>operativ</w:t>
        </w:r>
        <w:proofErr w:type="spellEnd"/>
        <w:r w:rsidR="00DF74CD" w:rsidRPr="006541AF">
          <w:rPr>
            <w:rStyle w:val="af0"/>
            <w:rFonts w:ascii="Times New Roman" w:hAnsi="Times New Roman" w:cs="Times New Roman"/>
            <w:sz w:val="28"/>
          </w:rPr>
          <w:t>2021/</w:t>
        </w:r>
        <w:proofErr w:type="spellStart"/>
        <w:r w:rsidR="00DF74CD" w:rsidRPr="006541AF">
          <w:rPr>
            <w:rStyle w:val="af0"/>
            <w:rFonts w:ascii="Times New Roman" w:hAnsi="Times New Roman" w:cs="Times New Roman"/>
            <w:sz w:val="28"/>
            <w:lang w:val="en-US"/>
          </w:rPr>
          <w:t>zd</w:t>
        </w:r>
        <w:proofErr w:type="spellEnd"/>
        <w:r w:rsidR="00DF74CD" w:rsidRPr="006541AF">
          <w:rPr>
            <w:rStyle w:val="af0"/>
            <w:rFonts w:ascii="Times New Roman" w:hAnsi="Times New Roman" w:cs="Times New Roman"/>
            <w:sz w:val="28"/>
          </w:rPr>
          <w:t>/</w:t>
        </w:r>
        <w:proofErr w:type="spellStart"/>
        <w:r w:rsidR="00DF74CD" w:rsidRPr="006541AF">
          <w:rPr>
            <w:rStyle w:val="af0"/>
            <w:rFonts w:ascii="Times New Roman" w:hAnsi="Times New Roman" w:cs="Times New Roman"/>
            <w:sz w:val="28"/>
            <w:lang w:val="en-US"/>
          </w:rPr>
          <w:t>tszt</w:t>
        </w:r>
        <w:proofErr w:type="spellEnd"/>
      </w:hyperlink>
      <w:r w:rsidR="00DF74CD" w:rsidRPr="0061279B">
        <w:rPr>
          <w:rFonts w:ascii="Times New Roman" w:hAnsi="Times New Roman" w:cs="Times New Roman"/>
          <w:sz w:val="28"/>
        </w:rPr>
        <w:t xml:space="preserve">. </w:t>
      </w:r>
      <w:r w:rsidR="00DF74CD" w:rsidRPr="0061279B">
        <w:rPr>
          <w:rFonts w:ascii="Times New Roman" w:hAnsi="Times New Roman" w:cs="Times New Roman"/>
          <w:sz w:val="28"/>
          <w:szCs w:val="28"/>
        </w:rPr>
        <w:t>(дата</w:t>
      </w:r>
      <w:r w:rsidR="00DF74CD" w:rsidRPr="0061279B">
        <w:rPr>
          <w:rStyle w:val="af0"/>
          <w:rFonts w:ascii="Times New Roman" w:hAnsi="Times New Roman" w:cs="Times New Roman"/>
          <w:sz w:val="28"/>
          <w:szCs w:val="28"/>
        </w:rPr>
        <w:t xml:space="preserve"> звернення 10.11.2021).</w:t>
      </w:r>
    </w:p>
    <w:p w:rsidR="00DF74C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Товарна структура зовнішньої торгівлі товарами України. Державна служба статистики України. </w:t>
      </w:r>
      <w:r>
        <w:rPr>
          <w:rFonts w:ascii="Times New Roman" w:hAnsi="Times New Roman" w:cs="Times New Roman"/>
          <w:sz w:val="28"/>
          <w:szCs w:val="28"/>
          <w:lang w:val="en-US"/>
        </w:rPr>
        <w:t>URL</w:t>
      </w:r>
      <w:r>
        <w:rPr>
          <w:rFonts w:ascii="Times New Roman" w:hAnsi="Times New Roman" w:cs="Times New Roman"/>
          <w:sz w:val="28"/>
          <w:szCs w:val="28"/>
        </w:rPr>
        <w:t>:</w:t>
      </w:r>
      <w:r w:rsidRPr="00A617F2">
        <w:rPr>
          <w:rFonts w:ascii="Times New Roman" w:hAnsi="Times New Roman" w:cs="Times New Roman"/>
          <w:sz w:val="28"/>
          <w:szCs w:val="28"/>
        </w:rPr>
        <w:t>http://www.ukrstat.gov.ua/operativ/operativ2021/zd/ts</w:t>
      </w:r>
      <w:r>
        <w:rPr>
          <w:rFonts w:ascii="Times New Roman" w:hAnsi="Times New Roman" w:cs="Times New Roman"/>
          <w:sz w:val="28"/>
          <w:szCs w:val="28"/>
        </w:rPr>
        <w:t>ztt/tsztt_u/ar</w:t>
      </w:r>
      <w:r w:rsidRPr="00A617F2">
        <w:rPr>
          <w:rFonts w:ascii="Times New Roman" w:hAnsi="Times New Roman" w:cs="Times New Roman"/>
          <w:sz w:val="28"/>
          <w:szCs w:val="28"/>
        </w:rPr>
        <w:t>_tsztt2021_u.html</w:t>
      </w:r>
      <w:r>
        <w:rPr>
          <w:rFonts w:ascii="Times New Roman" w:hAnsi="Times New Roman" w:cs="Times New Roman"/>
          <w:sz w:val="28"/>
          <w:szCs w:val="28"/>
        </w:rPr>
        <w:t>. (дата звернення 10.11.1021).</w:t>
      </w:r>
    </w:p>
    <w:p w:rsidR="00DF74CD" w:rsidRPr="004D3C6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36"/>
          <w:szCs w:val="28"/>
        </w:rPr>
      </w:pPr>
      <w:proofErr w:type="spellStart"/>
      <w:r w:rsidRPr="00BD38E9">
        <w:rPr>
          <w:rFonts w:ascii="Times New Roman" w:hAnsi="Times New Roman" w:cs="Times New Roman"/>
          <w:sz w:val="28"/>
        </w:rPr>
        <w:t>Тонконог</w:t>
      </w:r>
      <w:proofErr w:type="spellEnd"/>
      <w:r w:rsidRPr="00BD38E9">
        <w:rPr>
          <w:rFonts w:ascii="Times New Roman" w:hAnsi="Times New Roman" w:cs="Times New Roman"/>
          <w:sz w:val="28"/>
        </w:rPr>
        <w:t xml:space="preserve"> О.О. Оцінка експортного потенціалу зернової галузі України. </w:t>
      </w:r>
      <w:r w:rsidRPr="00BD38E9">
        <w:rPr>
          <w:rFonts w:ascii="Times New Roman" w:hAnsi="Times New Roman" w:cs="Times New Roman"/>
          <w:i/>
          <w:sz w:val="28"/>
        </w:rPr>
        <w:t>Інноваційна економіка</w:t>
      </w:r>
      <w:r>
        <w:rPr>
          <w:rFonts w:ascii="Times New Roman" w:hAnsi="Times New Roman" w:cs="Times New Roman"/>
          <w:sz w:val="28"/>
        </w:rPr>
        <w:t>. 2016. № 3(41). С.185-191.</w:t>
      </w:r>
    </w:p>
    <w:p w:rsidR="00DF74CD" w:rsidRPr="00790EC7"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u w:val="single"/>
        </w:rPr>
      </w:pPr>
      <w:r>
        <w:rPr>
          <w:rFonts w:ascii="Times New Roman" w:hAnsi="Times New Roman" w:cs="Times New Roman"/>
          <w:sz w:val="28"/>
          <w:szCs w:val="28"/>
        </w:rPr>
        <w:t xml:space="preserve"> Україна і країни Східної</w:t>
      </w:r>
      <w:r w:rsidRPr="000D7092">
        <w:rPr>
          <w:rFonts w:ascii="Times New Roman" w:hAnsi="Times New Roman" w:cs="Times New Roman"/>
          <w:sz w:val="28"/>
          <w:szCs w:val="28"/>
        </w:rPr>
        <w:t>,</w:t>
      </w:r>
      <w:r>
        <w:rPr>
          <w:rFonts w:ascii="Times New Roman" w:hAnsi="Times New Roman" w:cs="Times New Roman"/>
          <w:sz w:val="28"/>
          <w:szCs w:val="28"/>
        </w:rPr>
        <w:t xml:space="preserve"> Південно-Східної та Південної Азії: підсумки 2020 та перспективи розвитку. Національний інститут стратегічних досліджень. м. Київ. 2021. 49 с. </w:t>
      </w:r>
    </w:p>
    <w:p w:rsidR="00DF74CD" w:rsidRPr="00A617F2"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proofErr w:type="spellStart"/>
      <w:r w:rsidRPr="00A617F2">
        <w:rPr>
          <w:rFonts w:ascii="Times New Roman" w:hAnsi="Times New Roman" w:cs="Times New Roman"/>
          <w:sz w:val="28"/>
          <w:szCs w:val="28"/>
        </w:rPr>
        <w:t>Ус</w:t>
      </w:r>
      <w:proofErr w:type="spellEnd"/>
      <w:r w:rsidRPr="00A617F2">
        <w:rPr>
          <w:rFonts w:ascii="Times New Roman" w:hAnsi="Times New Roman" w:cs="Times New Roman"/>
          <w:sz w:val="28"/>
          <w:szCs w:val="28"/>
        </w:rPr>
        <w:t xml:space="preserve"> Т.В. Сутність та аналіз методичних підходів до оцінки експортного потенціалу підприємства. Глобальна та національні проблеми економіки. 2018. №22. С.119 – 127.  </w:t>
      </w:r>
    </w:p>
    <w:p w:rsidR="00DF74CD" w:rsidRPr="00A617F2"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28"/>
          <w:szCs w:val="28"/>
        </w:rPr>
      </w:pPr>
      <w:proofErr w:type="spellStart"/>
      <w:r w:rsidRPr="00A617F2">
        <w:rPr>
          <w:rFonts w:ascii="Times New Roman" w:hAnsi="Times New Roman" w:cs="Times New Roman"/>
          <w:color w:val="000000" w:themeColor="text1"/>
          <w:sz w:val="28"/>
          <w:szCs w:val="28"/>
        </w:rPr>
        <w:lastRenderedPageBreak/>
        <w:t>Флюд</w:t>
      </w:r>
      <w:proofErr w:type="spellEnd"/>
      <w:r w:rsidRPr="00A617F2">
        <w:rPr>
          <w:rFonts w:ascii="Times New Roman" w:hAnsi="Times New Roman" w:cs="Times New Roman"/>
          <w:color w:val="000000" w:themeColor="text1"/>
          <w:sz w:val="28"/>
          <w:szCs w:val="28"/>
        </w:rPr>
        <w:t xml:space="preserve"> І.В. Теорія міжнародної торгівлі: екологізація поглядів. Економічна наука</w:t>
      </w:r>
      <w:r>
        <w:rPr>
          <w:rFonts w:ascii="Times New Roman" w:hAnsi="Times New Roman" w:cs="Times New Roman"/>
          <w:color w:val="000000" w:themeColor="text1"/>
          <w:sz w:val="28"/>
          <w:szCs w:val="28"/>
        </w:rPr>
        <w:t xml:space="preserve"> </w:t>
      </w:r>
      <w:r w:rsidRPr="00A617F2">
        <w:rPr>
          <w:rFonts w:ascii="Times New Roman" w:hAnsi="Times New Roman" w:cs="Times New Roman"/>
          <w:color w:val="000000" w:themeColor="text1"/>
          <w:sz w:val="28"/>
          <w:szCs w:val="28"/>
        </w:rPr>
        <w:t>.2019. №4.С. 38-41.</w:t>
      </w:r>
    </w:p>
    <w:p w:rsidR="00DF74CD" w:rsidRPr="00A617F2"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A617F2">
        <w:rPr>
          <w:rFonts w:ascii="Times New Roman" w:hAnsi="Times New Roman" w:cs="Times New Roman"/>
          <w:sz w:val="28"/>
          <w:szCs w:val="28"/>
        </w:rPr>
        <w:t xml:space="preserve"> </w:t>
      </w:r>
      <w:proofErr w:type="spellStart"/>
      <w:r w:rsidRPr="00A617F2">
        <w:rPr>
          <w:rFonts w:ascii="Times New Roman" w:hAnsi="Times New Roman" w:cs="Times New Roman"/>
          <w:sz w:val="28"/>
          <w:szCs w:val="28"/>
        </w:rPr>
        <w:t>Чалапко</w:t>
      </w:r>
      <w:proofErr w:type="spellEnd"/>
      <w:r w:rsidRPr="00A617F2">
        <w:rPr>
          <w:rFonts w:ascii="Times New Roman" w:hAnsi="Times New Roman" w:cs="Times New Roman"/>
          <w:sz w:val="28"/>
          <w:szCs w:val="28"/>
        </w:rPr>
        <w:t xml:space="preserve"> Л.Д., </w:t>
      </w:r>
      <w:proofErr w:type="spellStart"/>
      <w:r w:rsidRPr="00A617F2">
        <w:rPr>
          <w:rFonts w:ascii="Times New Roman" w:hAnsi="Times New Roman" w:cs="Times New Roman"/>
          <w:sz w:val="28"/>
          <w:szCs w:val="28"/>
        </w:rPr>
        <w:t>Перетятко</w:t>
      </w:r>
      <w:proofErr w:type="spellEnd"/>
      <w:r w:rsidRPr="00A617F2">
        <w:rPr>
          <w:rFonts w:ascii="Times New Roman" w:hAnsi="Times New Roman" w:cs="Times New Roman"/>
          <w:sz w:val="28"/>
          <w:szCs w:val="28"/>
        </w:rPr>
        <w:t xml:space="preserve"> Л.А., Козак С.І. Експортний потенціал України: Проблеми та перспективи реалізації. Науковий вісник НЛТУ України. 2018. №26.2. С. 247-252.</w:t>
      </w:r>
    </w:p>
    <w:p w:rsidR="00DF74CD" w:rsidRPr="00824389"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24389">
        <w:rPr>
          <w:rFonts w:ascii="Times New Roman" w:hAnsi="Times New Roman" w:cs="Times New Roman"/>
          <w:sz w:val="28"/>
          <w:szCs w:val="28"/>
        </w:rPr>
        <w:t xml:space="preserve">Членство України в СОТ: огляд </w:t>
      </w:r>
      <w:proofErr w:type="spellStart"/>
      <w:r w:rsidRPr="00824389">
        <w:rPr>
          <w:rFonts w:ascii="Times New Roman" w:hAnsi="Times New Roman" w:cs="Times New Roman"/>
          <w:sz w:val="28"/>
          <w:szCs w:val="28"/>
        </w:rPr>
        <w:t>забов’язань</w:t>
      </w:r>
      <w:proofErr w:type="spellEnd"/>
      <w:r w:rsidRPr="00824389">
        <w:rPr>
          <w:rFonts w:ascii="Times New Roman" w:hAnsi="Times New Roman" w:cs="Times New Roman"/>
          <w:sz w:val="28"/>
          <w:szCs w:val="28"/>
        </w:rPr>
        <w:t xml:space="preserve"> та рекомендаці</w:t>
      </w:r>
      <w:r>
        <w:rPr>
          <w:rFonts w:ascii="Times New Roman" w:hAnsi="Times New Roman" w:cs="Times New Roman"/>
          <w:sz w:val="28"/>
          <w:szCs w:val="28"/>
        </w:rPr>
        <w:t>ї до них. Міністерство економіки</w:t>
      </w:r>
      <w:r w:rsidRPr="00824389">
        <w:rPr>
          <w:rFonts w:ascii="Times New Roman" w:hAnsi="Times New Roman" w:cs="Times New Roman"/>
          <w:sz w:val="28"/>
          <w:szCs w:val="28"/>
        </w:rPr>
        <w:t xml:space="preserve"> України. URL:</w:t>
      </w:r>
      <w:hyperlink r:id="rId47" w:history="1">
        <w:r w:rsidRPr="00824389">
          <w:rPr>
            <w:rStyle w:val="af0"/>
            <w:rFonts w:ascii="Times New Roman" w:hAnsi="Times New Roman" w:cs="Times New Roman"/>
            <w:sz w:val="28"/>
          </w:rPr>
          <w:t>http://www.ier.com.ua/files/Books/16_Chlenstvo_v_SOT/16_book_2008_Guidebook_TIBA_ua.pdf</w:t>
        </w:r>
      </w:hyperlink>
      <w:r w:rsidRPr="00824389">
        <w:rPr>
          <w:rFonts w:ascii="Times New Roman" w:hAnsi="Times New Roman" w:cs="Times New Roman"/>
          <w:sz w:val="28"/>
        </w:rPr>
        <w:t>. (дата звернення: 10.11.2021)</w:t>
      </w:r>
      <w:r w:rsidRPr="00824389">
        <w:rPr>
          <w:rFonts w:ascii="Times New Roman" w:hAnsi="Times New Roman" w:cs="Times New Roman"/>
          <w:sz w:val="36"/>
          <w:szCs w:val="28"/>
        </w:rPr>
        <w:t>.</w:t>
      </w:r>
    </w:p>
    <w:p w:rsidR="00DF74CD" w:rsidRPr="002A5CE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A617F2">
        <w:rPr>
          <w:rFonts w:ascii="Times New Roman" w:hAnsi="Times New Roman" w:cs="Times New Roman"/>
          <w:sz w:val="28"/>
          <w:szCs w:val="28"/>
        </w:rPr>
        <w:t xml:space="preserve">  </w:t>
      </w:r>
      <w:proofErr w:type="spellStart"/>
      <w:r w:rsidRPr="00A617F2">
        <w:rPr>
          <w:rFonts w:ascii="Times New Roman" w:hAnsi="Times New Roman" w:cs="Times New Roman"/>
          <w:sz w:val="28"/>
          <w:szCs w:val="28"/>
        </w:rPr>
        <w:t>Шебаніна</w:t>
      </w:r>
      <w:proofErr w:type="spellEnd"/>
      <w:r w:rsidRPr="00A617F2">
        <w:rPr>
          <w:rFonts w:ascii="Times New Roman" w:hAnsi="Times New Roman" w:cs="Times New Roman"/>
          <w:sz w:val="28"/>
          <w:szCs w:val="28"/>
        </w:rPr>
        <w:t xml:space="preserve"> О.В., </w:t>
      </w:r>
      <w:proofErr w:type="spellStart"/>
      <w:r w:rsidRPr="00A617F2">
        <w:rPr>
          <w:rFonts w:ascii="Times New Roman" w:hAnsi="Times New Roman" w:cs="Times New Roman"/>
          <w:sz w:val="28"/>
          <w:szCs w:val="28"/>
        </w:rPr>
        <w:t>Кікоть</w:t>
      </w:r>
      <w:proofErr w:type="spellEnd"/>
      <w:r w:rsidRPr="00A617F2">
        <w:rPr>
          <w:rFonts w:ascii="Times New Roman" w:hAnsi="Times New Roman" w:cs="Times New Roman"/>
          <w:sz w:val="28"/>
          <w:szCs w:val="28"/>
        </w:rPr>
        <w:t xml:space="preserve"> Н.Е. Формування та підвищення експортного потенціалу аграрних підприємств під впливом зовнішніх ринків. </w:t>
      </w:r>
      <w:r>
        <w:rPr>
          <w:rFonts w:ascii="Times New Roman" w:hAnsi="Times New Roman" w:cs="Times New Roman"/>
          <w:sz w:val="28"/>
          <w:szCs w:val="28"/>
        </w:rPr>
        <w:t xml:space="preserve">Науковий вісник Міжнародного гуманітарного університету. </w:t>
      </w:r>
      <w:r>
        <w:rPr>
          <w:rFonts w:ascii="Times New Roman" w:hAnsi="Times New Roman" w:cs="Times New Roman"/>
          <w:sz w:val="28"/>
          <w:szCs w:val="28"/>
          <w:lang w:val="en-US"/>
        </w:rPr>
        <w:t>URL</w:t>
      </w:r>
      <w:r>
        <w:rPr>
          <w:rFonts w:ascii="Times New Roman" w:hAnsi="Times New Roman" w:cs="Times New Roman"/>
          <w:sz w:val="28"/>
          <w:szCs w:val="28"/>
        </w:rPr>
        <w:t>:</w:t>
      </w:r>
      <w:proofErr w:type="spellStart"/>
      <w:r>
        <w:fldChar w:fldCharType="begin"/>
      </w:r>
      <w:r>
        <w:instrText xml:space="preserve"> HYPERLINK "http://www.vestnik-econom.mgu.od.ua/journal/2020/45-2020/9.pdf" </w:instrText>
      </w:r>
      <w:r>
        <w:fldChar w:fldCharType="separate"/>
      </w:r>
      <w:r w:rsidRPr="005A76E9">
        <w:rPr>
          <w:rStyle w:val="af0"/>
          <w:rFonts w:ascii="Times New Roman" w:hAnsi="Times New Roman" w:cs="Times New Roman"/>
          <w:sz w:val="28"/>
          <w:szCs w:val="28"/>
        </w:rPr>
        <w:t>http</w:t>
      </w:r>
      <w:proofErr w:type="spellEnd"/>
      <w:r w:rsidRPr="005A76E9">
        <w:rPr>
          <w:rStyle w:val="af0"/>
          <w:rFonts w:ascii="Times New Roman" w:hAnsi="Times New Roman" w:cs="Times New Roman"/>
          <w:sz w:val="28"/>
          <w:szCs w:val="28"/>
        </w:rPr>
        <w:t>://www.vestnik-econom.mgu.od.ua/journal/2020/45-2020/9.pdf</w:t>
      </w:r>
      <w:r>
        <w:rPr>
          <w:rStyle w:val="af0"/>
          <w:rFonts w:ascii="Times New Roman" w:hAnsi="Times New Roman" w:cs="Times New Roman"/>
          <w:sz w:val="28"/>
          <w:szCs w:val="28"/>
        </w:rPr>
        <w:fldChar w:fldCharType="end"/>
      </w:r>
      <w:r>
        <w:rPr>
          <w:rFonts w:ascii="Times New Roman" w:hAnsi="Times New Roman" w:cs="Times New Roman"/>
          <w:sz w:val="28"/>
          <w:szCs w:val="28"/>
        </w:rPr>
        <w:t>. (дата звернення: 16.09.2021).</w:t>
      </w:r>
    </w:p>
    <w:p w:rsidR="00DF74CD" w:rsidRPr="0061279B" w:rsidRDefault="00DF74CD" w:rsidP="00DF74CD">
      <w:pPr>
        <w:pStyle w:val="a8"/>
        <w:numPr>
          <w:ilvl w:val="0"/>
          <w:numId w:val="21"/>
        </w:numPr>
        <w:suppressAutoHyphens w:val="0"/>
        <w:spacing w:after="0" w:line="360" w:lineRule="auto"/>
        <w:ind w:left="0" w:firstLine="0"/>
        <w:jc w:val="both"/>
        <w:rPr>
          <w:rFonts w:ascii="Times New Roman" w:eastAsia="Times New Roman" w:hAnsi="Times New Roman" w:cs="Times New Roman"/>
          <w:kern w:val="36"/>
          <w:sz w:val="28"/>
          <w:szCs w:val="48"/>
          <w:lang w:val="en-US" w:eastAsia="ru-RU"/>
        </w:rPr>
      </w:pPr>
      <w:r>
        <w:rPr>
          <w:rFonts w:ascii="Times New Roman" w:hAnsi="Times New Roman" w:cs="Times New Roman"/>
          <w:sz w:val="28"/>
          <w:lang w:val="en-US"/>
        </w:rPr>
        <w:t>Agriculture raw materials export</w:t>
      </w:r>
      <w:r w:rsidRPr="00831EBF">
        <w:rPr>
          <w:rFonts w:ascii="Times New Roman" w:hAnsi="Times New Roman" w:cs="Times New Roman"/>
          <w:sz w:val="28"/>
          <w:lang w:val="en-US"/>
        </w:rPr>
        <w:t>. The World Bank Group.</w:t>
      </w:r>
      <w:r>
        <w:rPr>
          <w:rFonts w:ascii="Times New Roman" w:hAnsi="Times New Roman" w:cs="Times New Roman"/>
          <w:sz w:val="28"/>
          <w:lang w:val="en-US"/>
        </w:rPr>
        <w:t xml:space="preserve"> URL:</w:t>
      </w:r>
      <w:hyperlink r:id="rId48" w:history="1">
        <w:r w:rsidRPr="00831EBF">
          <w:rPr>
            <w:rStyle w:val="af0"/>
            <w:rFonts w:ascii="Times New Roman" w:hAnsi="Times New Roman" w:cs="Times New Roman"/>
            <w:sz w:val="28"/>
            <w:lang w:val="en-US"/>
          </w:rPr>
          <w:t>https://data.worldbank.org/indicator/TX.VAL.AGRI.ZS.UN</w:t>
        </w:r>
      </w:hyperlink>
      <w:r w:rsidRPr="00831EBF">
        <w:rPr>
          <w:rFonts w:ascii="Times New Roman" w:hAnsi="Times New Roman" w:cs="Times New Roman"/>
          <w:sz w:val="28"/>
          <w:lang w:val="en-US"/>
        </w:rPr>
        <w:t xml:space="preserve">. </w:t>
      </w:r>
      <w:r w:rsidRPr="0061279B">
        <w:rPr>
          <w:rStyle w:val="af0"/>
          <w:rFonts w:ascii="Times New Roman" w:eastAsia="Times New Roman" w:hAnsi="Times New Roman" w:cs="Times New Roman"/>
          <w:kern w:val="36"/>
          <w:sz w:val="28"/>
          <w:szCs w:val="48"/>
          <w:lang w:val="en-US" w:eastAsia="ru-RU"/>
        </w:rPr>
        <w:t>(Last accessed</w:t>
      </w:r>
      <w:r w:rsidRPr="0061279B">
        <w:rPr>
          <w:rStyle w:val="af0"/>
          <w:rFonts w:ascii="Times New Roman" w:eastAsia="Times New Roman" w:hAnsi="Times New Roman" w:cs="Times New Roman"/>
          <w:kern w:val="36"/>
          <w:sz w:val="28"/>
          <w:szCs w:val="48"/>
          <w:lang w:eastAsia="ru-RU"/>
        </w:rPr>
        <w:t>: 29.10.2021).</w:t>
      </w:r>
    </w:p>
    <w:p w:rsidR="00DF74CD" w:rsidRPr="0061279B" w:rsidRDefault="00DF74CD" w:rsidP="00DF74CD">
      <w:pPr>
        <w:pStyle w:val="a8"/>
        <w:numPr>
          <w:ilvl w:val="0"/>
          <w:numId w:val="21"/>
        </w:numPr>
        <w:suppressAutoHyphens w:val="0"/>
        <w:spacing w:after="0" w:line="360" w:lineRule="auto"/>
        <w:ind w:left="0" w:firstLine="0"/>
        <w:jc w:val="both"/>
        <w:rPr>
          <w:rStyle w:val="af0"/>
          <w:rFonts w:ascii="Times New Roman" w:eastAsiaTheme="minorEastAsia" w:hAnsi="Times New Roman" w:cs="Times New Roman"/>
          <w:sz w:val="28"/>
          <w:szCs w:val="28"/>
          <w:lang w:val="en-US" w:eastAsia="uk-UA"/>
        </w:rPr>
      </w:pPr>
      <w:r w:rsidRPr="00831EBF">
        <w:rPr>
          <w:rFonts w:ascii="Segoe UI" w:hAnsi="Segoe UI" w:cs="Segoe UI"/>
          <w:color w:val="333333"/>
          <w:lang w:val="en-US"/>
        </w:rPr>
        <w:t xml:space="preserve"> </w:t>
      </w:r>
      <w:proofErr w:type="spellStart"/>
      <w:r w:rsidRPr="00831EBF">
        <w:rPr>
          <w:rFonts w:ascii="Times New Roman" w:hAnsi="Times New Roman" w:cs="Times New Roman"/>
          <w:sz w:val="28"/>
          <w:lang w:val="en-US"/>
        </w:rPr>
        <w:t>Dalisova</w:t>
      </w:r>
      <w:proofErr w:type="spellEnd"/>
      <w:r w:rsidRPr="00563F3C">
        <w:rPr>
          <w:rFonts w:ascii="Times New Roman" w:hAnsi="Times New Roman" w:cs="Times New Roman"/>
          <w:sz w:val="28"/>
          <w:lang w:val="en-US"/>
        </w:rPr>
        <w:t xml:space="preserve"> N., </w:t>
      </w:r>
      <w:proofErr w:type="spellStart"/>
      <w:r w:rsidRPr="00831EBF">
        <w:rPr>
          <w:rFonts w:ascii="Times New Roman" w:hAnsi="Times New Roman" w:cs="Times New Roman"/>
          <w:sz w:val="28"/>
          <w:lang w:val="en-US"/>
        </w:rPr>
        <w:t>Grishina</w:t>
      </w:r>
      <w:proofErr w:type="spellEnd"/>
      <w:r w:rsidRPr="00563F3C">
        <w:rPr>
          <w:rFonts w:ascii="Times New Roman" w:hAnsi="Times New Roman" w:cs="Times New Roman"/>
          <w:sz w:val="28"/>
          <w:lang w:val="en-US"/>
        </w:rPr>
        <w:t xml:space="preserve"> I.</w:t>
      </w:r>
      <w:r>
        <w:rPr>
          <w:rFonts w:ascii="Times New Roman" w:hAnsi="Times New Roman" w:cs="Times New Roman"/>
          <w:sz w:val="28"/>
          <w:lang w:val="en-US"/>
        </w:rPr>
        <w:t xml:space="preserve"> </w:t>
      </w:r>
      <w:r w:rsidRPr="00563F3C">
        <w:rPr>
          <w:rFonts w:ascii="Times New Roman" w:hAnsi="Times New Roman" w:cs="Times New Roman"/>
          <w:sz w:val="28"/>
          <w:lang w:val="en-US"/>
        </w:rPr>
        <w:t>Personnel training as a factor in the formation of the export potential of the agro-industrial complex of the region</w:t>
      </w:r>
      <w:r>
        <w:rPr>
          <w:rFonts w:ascii="Times New Roman" w:hAnsi="Times New Roman" w:cs="Times New Roman"/>
          <w:sz w:val="28"/>
          <w:lang w:val="en-US"/>
        </w:rPr>
        <w:t>. URL</w:t>
      </w:r>
      <w:r w:rsidRPr="002A5CED">
        <w:rPr>
          <w:rFonts w:ascii="Times New Roman" w:hAnsi="Times New Roman" w:cs="Times New Roman"/>
          <w:sz w:val="28"/>
          <w:lang w:val="en-US"/>
        </w:rPr>
        <w:t>:https://iopscience.iop.org/article/10.1088/1755-1315/315/2/022072</w:t>
      </w:r>
      <w:r w:rsidRPr="0061279B">
        <w:rPr>
          <w:rFonts w:ascii="Times New Roman" w:hAnsi="Times New Roman" w:cs="Times New Roman"/>
          <w:sz w:val="28"/>
          <w:lang w:val="en-US"/>
        </w:rPr>
        <w:t>.</w:t>
      </w:r>
      <w:r w:rsidRPr="0061279B">
        <w:rPr>
          <w:rStyle w:val="af0"/>
          <w:rFonts w:ascii="Times New Roman" w:eastAsia="Times New Roman" w:hAnsi="Times New Roman" w:cs="Times New Roman"/>
          <w:kern w:val="36"/>
          <w:sz w:val="28"/>
          <w:szCs w:val="48"/>
          <w:lang w:val="en-US" w:eastAsia="ru-RU"/>
        </w:rPr>
        <w:t xml:space="preserve"> (Last accessed: 18.10.2021)</w:t>
      </w:r>
      <w:r w:rsidRPr="0061279B">
        <w:rPr>
          <w:rStyle w:val="af0"/>
          <w:rFonts w:ascii="Times New Roman" w:eastAsia="Times New Roman" w:hAnsi="Times New Roman" w:cs="Times New Roman"/>
          <w:kern w:val="36"/>
          <w:sz w:val="28"/>
          <w:szCs w:val="48"/>
          <w:lang w:eastAsia="ru-RU"/>
        </w:rPr>
        <w:t>.</w:t>
      </w:r>
    </w:p>
    <w:p w:rsidR="00DF74CD" w:rsidRPr="0061279B" w:rsidRDefault="00DF74CD" w:rsidP="00DF74CD">
      <w:pPr>
        <w:pStyle w:val="a8"/>
        <w:numPr>
          <w:ilvl w:val="0"/>
          <w:numId w:val="21"/>
        </w:numPr>
        <w:suppressAutoHyphens w:val="0"/>
        <w:spacing w:after="0" w:line="360" w:lineRule="auto"/>
        <w:ind w:left="0" w:firstLine="0"/>
        <w:jc w:val="both"/>
        <w:rPr>
          <w:rFonts w:ascii="Times New Roman" w:eastAsia="Times New Roman" w:hAnsi="Times New Roman" w:cs="Times New Roman"/>
          <w:kern w:val="36"/>
          <w:sz w:val="28"/>
          <w:szCs w:val="48"/>
          <w:lang w:val="en-US" w:eastAsia="ru-RU"/>
        </w:rPr>
      </w:pPr>
      <w:r w:rsidRPr="00831EBF">
        <w:rPr>
          <w:rFonts w:ascii="Times New Roman" w:hAnsi="Times New Roman" w:cs="Times New Roman"/>
          <w:sz w:val="28"/>
          <w:lang w:val="en-US"/>
        </w:rPr>
        <w:t xml:space="preserve"> </w:t>
      </w:r>
      <w:r>
        <w:rPr>
          <w:rFonts w:ascii="Times New Roman" w:hAnsi="Times New Roman" w:cs="Times New Roman"/>
          <w:sz w:val="28"/>
          <w:lang w:val="en-US"/>
        </w:rPr>
        <w:t>Export of good and service (% of GDP).</w:t>
      </w:r>
      <w:r w:rsidRPr="00831EBF">
        <w:rPr>
          <w:rFonts w:ascii="Times New Roman" w:hAnsi="Times New Roman" w:cs="Times New Roman"/>
          <w:sz w:val="28"/>
          <w:lang w:val="en-US"/>
        </w:rPr>
        <w:t xml:space="preserve"> The World Bank Group.</w:t>
      </w:r>
      <w:r>
        <w:rPr>
          <w:rFonts w:ascii="Times New Roman" w:hAnsi="Times New Roman" w:cs="Times New Roman"/>
          <w:sz w:val="28"/>
          <w:lang w:val="en-US"/>
        </w:rPr>
        <w:t xml:space="preserve"> URL</w:t>
      </w:r>
      <w:r w:rsidRPr="00831EBF">
        <w:rPr>
          <w:rFonts w:ascii="Times New Roman" w:hAnsi="Times New Roman" w:cs="Times New Roman"/>
          <w:sz w:val="28"/>
          <w:lang w:val="en-US"/>
        </w:rPr>
        <w:t>:</w:t>
      </w:r>
      <w:hyperlink r:id="rId49" w:history="1">
        <w:r w:rsidRPr="00EE7A4C">
          <w:rPr>
            <w:rStyle w:val="af0"/>
            <w:rFonts w:ascii="Times New Roman" w:hAnsi="Times New Roman" w:cs="Times New Roman"/>
            <w:sz w:val="28"/>
            <w:lang w:val="en-US"/>
          </w:rPr>
          <w:t>https://data.worldbank.org/indicator/NE.EXP.GNFS.ZS</w:t>
        </w:r>
      </w:hyperlink>
      <w:r>
        <w:rPr>
          <w:rFonts w:ascii="Times New Roman" w:hAnsi="Times New Roman" w:cs="Times New Roman"/>
          <w:sz w:val="28"/>
          <w:lang w:val="en-US"/>
        </w:rPr>
        <w:t xml:space="preserve">. </w:t>
      </w:r>
      <w:r w:rsidRPr="0061279B">
        <w:rPr>
          <w:rStyle w:val="af0"/>
          <w:rFonts w:ascii="Times New Roman" w:eastAsia="Times New Roman" w:hAnsi="Times New Roman" w:cs="Times New Roman"/>
          <w:kern w:val="36"/>
          <w:sz w:val="28"/>
          <w:szCs w:val="48"/>
          <w:lang w:val="en-US" w:eastAsia="ru-RU"/>
        </w:rPr>
        <w:t>(Last accessed</w:t>
      </w:r>
      <w:r w:rsidRPr="0061279B">
        <w:rPr>
          <w:rStyle w:val="af0"/>
          <w:rFonts w:ascii="Times New Roman" w:eastAsia="Times New Roman" w:hAnsi="Times New Roman" w:cs="Times New Roman"/>
          <w:kern w:val="36"/>
          <w:sz w:val="28"/>
          <w:szCs w:val="48"/>
          <w:lang w:eastAsia="ru-RU"/>
        </w:rPr>
        <w:t>: 29.10.2021).</w:t>
      </w:r>
      <w:r w:rsidRPr="0061279B">
        <w:rPr>
          <w:rFonts w:ascii="Times New Roman" w:hAnsi="Times New Roman" w:cs="Times New Roman"/>
          <w:sz w:val="28"/>
        </w:rPr>
        <w:t xml:space="preserve"> </w:t>
      </w:r>
    </w:p>
    <w:p w:rsidR="00DF74C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563F3C">
        <w:rPr>
          <w:rFonts w:ascii="Times New Roman" w:hAnsi="Times New Roman" w:cs="Times New Roman"/>
          <w:sz w:val="28"/>
          <w:szCs w:val="28"/>
          <w:lang w:val="en-US"/>
        </w:rPr>
        <w:t>Facts and figures about EU-Ukraine relations.</w:t>
      </w:r>
      <w:r w:rsidRPr="00831EBF">
        <w:rPr>
          <w:rFonts w:ascii="Times New Roman" w:hAnsi="Times New Roman" w:cs="Times New Roman"/>
          <w:sz w:val="28"/>
          <w:szCs w:val="28"/>
          <w:lang w:val="en-US"/>
        </w:rPr>
        <w:t xml:space="preserve"> </w:t>
      </w:r>
      <w:proofErr w:type="spellStart"/>
      <w:r w:rsidRPr="00831EBF">
        <w:rPr>
          <w:rFonts w:ascii="Times New Roman" w:hAnsi="Times New Roman" w:cs="Times New Roman"/>
          <w:sz w:val="28"/>
          <w:szCs w:val="28"/>
          <w:lang w:val="en-US"/>
        </w:rPr>
        <w:t>Eu</w:t>
      </w:r>
      <w:proofErr w:type="spellEnd"/>
      <w:r w:rsidRPr="00831EBF">
        <w:rPr>
          <w:rFonts w:ascii="Times New Roman" w:hAnsi="Times New Roman" w:cs="Times New Roman"/>
          <w:sz w:val="28"/>
          <w:szCs w:val="28"/>
          <w:lang w:val="en-US"/>
        </w:rPr>
        <w:t xml:space="preserve"> </w:t>
      </w:r>
      <w:proofErr w:type="spellStart"/>
      <w:r w:rsidRPr="00831EBF">
        <w:rPr>
          <w:rFonts w:ascii="Times New Roman" w:hAnsi="Times New Roman" w:cs="Times New Roman"/>
          <w:sz w:val="28"/>
          <w:szCs w:val="28"/>
          <w:lang w:val="en-US"/>
        </w:rPr>
        <w:t>Neighbours</w:t>
      </w:r>
      <w:proofErr w:type="spellEnd"/>
      <w:r w:rsidRPr="00831EBF">
        <w:rPr>
          <w:rFonts w:ascii="Times New Roman" w:hAnsi="Times New Roman" w:cs="Times New Roman"/>
          <w:sz w:val="28"/>
          <w:szCs w:val="28"/>
          <w:lang w:val="en-US"/>
        </w:rPr>
        <w:t xml:space="preserve"> East</w:t>
      </w:r>
      <w:r>
        <w:rPr>
          <w:lang w:val="en-US"/>
        </w:rPr>
        <w:t>.</w:t>
      </w:r>
      <w:r w:rsidRPr="00831EBF">
        <w:rPr>
          <w:lang w:val="en-US"/>
        </w:rPr>
        <w:t xml:space="preserve"> </w:t>
      </w:r>
      <w:r>
        <w:rPr>
          <w:rFonts w:ascii="Times New Roman" w:eastAsia="Times New Roman" w:hAnsi="Times New Roman" w:cs="Times New Roman"/>
          <w:color w:val="000000" w:themeColor="text1"/>
          <w:kern w:val="36"/>
          <w:sz w:val="28"/>
          <w:szCs w:val="48"/>
          <w:lang w:val="en-US" w:eastAsia="ru-RU"/>
        </w:rPr>
        <w:t>URL</w:t>
      </w:r>
      <w:r>
        <w:rPr>
          <w:rFonts w:ascii="Times New Roman" w:hAnsi="Times New Roman" w:cs="Times New Roman"/>
          <w:sz w:val="28"/>
          <w:szCs w:val="28"/>
          <w:lang w:val="en-US"/>
        </w:rPr>
        <w:t>:</w:t>
      </w:r>
      <w:hyperlink r:id="rId50" w:history="1">
        <w:r w:rsidRPr="00831EBF">
          <w:rPr>
            <w:rStyle w:val="af0"/>
            <w:rFonts w:ascii="Times New Roman" w:hAnsi="Times New Roman" w:cs="Times New Roman"/>
            <w:sz w:val="28"/>
            <w:szCs w:val="28"/>
            <w:lang w:val="en-US"/>
          </w:rPr>
          <w:t>https://euneighbourseast.eu/news-and-stories/publications/facts-and-figures-about-eu-ukraine-relations/</w:t>
        </w:r>
      </w:hyperlink>
      <w:r w:rsidRPr="00831EBF">
        <w:rPr>
          <w:rFonts w:ascii="Times New Roman" w:hAnsi="Times New Roman" w:cs="Times New Roman"/>
          <w:sz w:val="28"/>
          <w:szCs w:val="28"/>
          <w:lang w:val="en-US"/>
        </w:rPr>
        <w:t xml:space="preserve">. </w:t>
      </w:r>
      <w:r>
        <w:rPr>
          <w:rFonts w:ascii="Times New Roman" w:hAnsi="Times New Roman" w:cs="Times New Roman"/>
          <w:sz w:val="28"/>
          <w:szCs w:val="28"/>
        </w:rPr>
        <w:t>(</w:t>
      </w:r>
      <w:r w:rsidRPr="0061279B">
        <w:rPr>
          <w:rStyle w:val="af0"/>
          <w:rFonts w:ascii="Times New Roman" w:eastAsia="Times New Roman" w:hAnsi="Times New Roman" w:cs="Times New Roman"/>
          <w:kern w:val="36"/>
          <w:sz w:val="28"/>
          <w:szCs w:val="48"/>
          <w:lang w:val="en-US" w:eastAsia="ru-RU"/>
        </w:rPr>
        <w:t>Last accessed</w:t>
      </w:r>
      <w:r w:rsidRPr="0061279B">
        <w:rPr>
          <w:rStyle w:val="af0"/>
          <w:rFonts w:ascii="Times New Roman" w:eastAsia="Times New Roman" w:hAnsi="Times New Roman" w:cs="Times New Roman"/>
          <w:kern w:val="36"/>
          <w:sz w:val="28"/>
          <w:szCs w:val="48"/>
          <w:lang w:eastAsia="ru-RU"/>
        </w:rPr>
        <w:t xml:space="preserve">: </w:t>
      </w:r>
      <w:r w:rsidRPr="0061279B">
        <w:rPr>
          <w:rStyle w:val="af0"/>
          <w:rFonts w:ascii="Times New Roman" w:eastAsia="Times New Roman" w:hAnsi="Times New Roman" w:cs="Times New Roman"/>
          <w:kern w:val="36"/>
          <w:sz w:val="28"/>
          <w:szCs w:val="48"/>
          <w:lang w:val="en-US" w:eastAsia="ru-RU"/>
        </w:rPr>
        <w:t>02</w:t>
      </w:r>
      <w:r w:rsidRPr="0061279B">
        <w:rPr>
          <w:rStyle w:val="af0"/>
          <w:rFonts w:ascii="Times New Roman" w:eastAsia="Times New Roman" w:hAnsi="Times New Roman" w:cs="Times New Roman"/>
          <w:kern w:val="36"/>
          <w:sz w:val="28"/>
          <w:szCs w:val="48"/>
          <w:lang w:eastAsia="ru-RU"/>
        </w:rPr>
        <w:t>.</w:t>
      </w:r>
      <w:r w:rsidRPr="0061279B">
        <w:rPr>
          <w:rStyle w:val="af0"/>
          <w:rFonts w:ascii="Times New Roman" w:eastAsia="Times New Roman" w:hAnsi="Times New Roman" w:cs="Times New Roman"/>
          <w:kern w:val="36"/>
          <w:sz w:val="28"/>
          <w:szCs w:val="48"/>
          <w:lang w:val="en-US" w:eastAsia="ru-RU"/>
        </w:rPr>
        <w:t>11</w:t>
      </w:r>
      <w:r w:rsidRPr="0061279B">
        <w:rPr>
          <w:rStyle w:val="af0"/>
          <w:rFonts w:ascii="Times New Roman" w:eastAsia="Times New Roman" w:hAnsi="Times New Roman" w:cs="Times New Roman"/>
          <w:kern w:val="36"/>
          <w:sz w:val="28"/>
          <w:szCs w:val="48"/>
          <w:lang w:eastAsia="ru-RU"/>
        </w:rPr>
        <w:t>.2021).</w:t>
      </w:r>
    </w:p>
    <w:p w:rsidR="00DF74CD" w:rsidRPr="002A5CED"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lang w:val="en-US"/>
        </w:rPr>
      </w:pPr>
      <w:r w:rsidRPr="00831EBF">
        <w:rPr>
          <w:rFonts w:ascii="Times New Roman" w:hAnsi="Times New Roman" w:cs="Times New Roman"/>
          <w:bCs/>
          <w:sz w:val="28"/>
          <w:szCs w:val="21"/>
          <w:shd w:val="clear" w:color="auto" w:fill="FFFFFF"/>
          <w:lang w:val="en-US"/>
        </w:rPr>
        <w:t xml:space="preserve"> </w:t>
      </w:r>
      <w:proofErr w:type="spellStart"/>
      <w:r w:rsidRPr="00831EBF">
        <w:rPr>
          <w:rFonts w:ascii="Times New Roman" w:hAnsi="Times New Roman" w:cs="Times New Roman"/>
          <w:bCs/>
          <w:sz w:val="28"/>
          <w:szCs w:val="21"/>
          <w:shd w:val="clear" w:color="auto" w:fill="FFFFFF"/>
          <w:lang w:val="en-US"/>
        </w:rPr>
        <w:t>Galaziuk</w:t>
      </w:r>
      <w:proofErr w:type="spellEnd"/>
      <w:r w:rsidRPr="00831EBF">
        <w:rPr>
          <w:rFonts w:ascii="Times New Roman" w:hAnsi="Times New Roman" w:cs="Times New Roman"/>
          <w:bCs/>
          <w:sz w:val="28"/>
          <w:szCs w:val="21"/>
          <w:shd w:val="clear" w:color="auto" w:fill="FFFFFF"/>
          <w:lang w:val="en-US"/>
        </w:rPr>
        <w:t xml:space="preserve"> </w:t>
      </w:r>
      <w:r>
        <w:rPr>
          <w:rFonts w:ascii="Times New Roman" w:hAnsi="Times New Roman" w:cs="Times New Roman"/>
          <w:bCs/>
          <w:sz w:val="28"/>
          <w:szCs w:val="21"/>
          <w:shd w:val="clear" w:color="auto" w:fill="FFFFFF"/>
        </w:rPr>
        <w:t>М</w:t>
      </w:r>
      <w:r w:rsidRPr="00831EBF">
        <w:rPr>
          <w:rFonts w:ascii="Times New Roman" w:hAnsi="Times New Roman" w:cs="Times New Roman"/>
          <w:bCs/>
          <w:sz w:val="28"/>
          <w:szCs w:val="21"/>
          <w:shd w:val="clear" w:color="auto" w:fill="FFFFFF"/>
          <w:lang w:val="en-US"/>
        </w:rPr>
        <w:t xml:space="preserve">. Formation and increase of export potential in the conditions of deepening of </w:t>
      </w:r>
      <w:proofErr w:type="spellStart"/>
      <w:r w:rsidRPr="00831EBF">
        <w:rPr>
          <w:rFonts w:ascii="Times New Roman" w:hAnsi="Times New Roman" w:cs="Times New Roman"/>
          <w:bCs/>
          <w:sz w:val="28"/>
          <w:szCs w:val="21"/>
          <w:shd w:val="clear" w:color="auto" w:fill="FFFFFF"/>
          <w:lang w:val="en-US"/>
        </w:rPr>
        <w:t>european</w:t>
      </w:r>
      <w:proofErr w:type="spellEnd"/>
      <w:r w:rsidRPr="00831EBF">
        <w:rPr>
          <w:rFonts w:ascii="Times New Roman" w:hAnsi="Times New Roman" w:cs="Times New Roman"/>
          <w:bCs/>
          <w:sz w:val="28"/>
          <w:szCs w:val="21"/>
          <w:shd w:val="clear" w:color="auto" w:fill="FFFFFF"/>
          <w:lang w:val="en-US"/>
        </w:rPr>
        <w:t xml:space="preserve"> integration processes of </w:t>
      </w:r>
      <w:r>
        <w:rPr>
          <w:rFonts w:ascii="Times New Roman" w:hAnsi="Times New Roman" w:cs="Times New Roman"/>
          <w:bCs/>
          <w:sz w:val="28"/>
          <w:szCs w:val="21"/>
          <w:shd w:val="clear" w:color="auto" w:fill="FFFFFF"/>
          <w:lang w:val="en-US"/>
        </w:rPr>
        <w:t>U</w:t>
      </w:r>
      <w:r w:rsidRPr="00831EBF">
        <w:rPr>
          <w:rFonts w:ascii="Times New Roman" w:hAnsi="Times New Roman" w:cs="Times New Roman"/>
          <w:bCs/>
          <w:sz w:val="28"/>
          <w:szCs w:val="21"/>
          <w:shd w:val="clear" w:color="auto" w:fill="FFFFFF"/>
          <w:lang w:val="en-US"/>
        </w:rPr>
        <w:t>kraine</w:t>
      </w:r>
      <w:r>
        <w:rPr>
          <w:rFonts w:ascii="Times New Roman" w:hAnsi="Times New Roman" w:cs="Times New Roman"/>
          <w:bCs/>
          <w:sz w:val="28"/>
          <w:szCs w:val="21"/>
          <w:shd w:val="clear" w:color="auto" w:fill="FFFFFF"/>
          <w:lang w:val="en-US"/>
        </w:rPr>
        <w:t>. 2020. Vol.2</w:t>
      </w:r>
      <w:r w:rsidRPr="002A5CED">
        <w:rPr>
          <w:rFonts w:ascii="Times New Roman" w:hAnsi="Times New Roman" w:cs="Times New Roman"/>
          <w:bCs/>
          <w:sz w:val="28"/>
          <w:szCs w:val="21"/>
          <w:shd w:val="clear" w:color="auto" w:fill="FFFFFF"/>
          <w:lang w:val="en-US"/>
        </w:rPr>
        <w:t xml:space="preserve"> №</w:t>
      </w:r>
      <w:r>
        <w:rPr>
          <w:rFonts w:ascii="Times New Roman" w:hAnsi="Times New Roman" w:cs="Times New Roman"/>
          <w:bCs/>
          <w:sz w:val="28"/>
          <w:szCs w:val="21"/>
          <w:shd w:val="clear" w:color="auto" w:fill="FFFFFF"/>
          <w:lang w:val="en-US"/>
        </w:rPr>
        <w:t>6</w:t>
      </w:r>
      <w:r w:rsidRPr="002A5CED">
        <w:rPr>
          <w:rFonts w:ascii="Times New Roman" w:hAnsi="Times New Roman" w:cs="Times New Roman"/>
          <w:bCs/>
          <w:sz w:val="28"/>
          <w:szCs w:val="21"/>
          <w:shd w:val="clear" w:color="auto" w:fill="FFFFFF"/>
          <w:lang w:val="en-US"/>
        </w:rPr>
        <w:t>.</w:t>
      </w:r>
      <w:r>
        <w:rPr>
          <w:rFonts w:ascii="Times New Roman" w:hAnsi="Times New Roman" w:cs="Times New Roman"/>
          <w:bCs/>
          <w:sz w:val="28"/>
          <w:szCs w:val="21"/>
          <w:shd w:val="clear" w:color="auto" w:fill="FFFFFF"/>
          <w:lang w:val="en-US"/>
        </w:rPr>
        <w:t xml:space="preserve"> P.54-62.</w:t>
      </w:r>
    </w:p>
    <w:p w:rsidR="00DF74CD" w:rsidRPr="0061279B" w:rsidRDefault="00DF74CD" w:rsidP="00DF74CD">
      <w:pPr>
        <w:pStyle w:val="a8"/>
        <w:numPr>
          <w:ilvl w:val="0"/>
          <w:numId w:val="21"/>
        </w:numPr>
        <w:suppressAutoHyphens w:val="0"/>
        <w:spacing w:after="0" w:line="360" w:lineRule="auto"/>
        <w:ind w:left="0" w:firstLine="0"/>
        <w:jc w:val="both"/>
        <w:rPr>
          <w:rFonts w:ascii="Times New Roman" w:eastAsia="Times New Roman" w:hAnsi="Times New Roman" w:cs="Times New Roman"/>
          <w:kern w:val="36"/>
          <w:sz w:val="28"/>
          <w:szCs w:val="48"/>
          <w:lang w:val="en-US" w:eastAsia="ru-RU"/>
        </w:rPr>
      </w:pPr>
      <w:r w:rsidRPr="00B46D49">
        <w:rPr>
          <w:rFonts w:ascii="Times New Roman" w:hAnsi="Times New Roman" w:cs="Times New Roman"/>
          <w:sz w:val="28"/>
          <w:lang w:val="en-US"/>
        </w:rPr>
        <w:lastRenderedPageBreak/>
        <w:t xml:space="preserve"> </w:t>
      </w:r>
      <w:r w:rsidRPr="008C48CC">
        <w:rPr>
          <w:rFonts w:ascii="Times New Roman" w:hAnsi="Times New Roman" w:cs="Times New Roman"/>
          <w:sz w:val="28"/>
          <w:lang w:val="en-US"/>
        </w:rPr>
        <w:t>Global Value Chains</w:t>
      </w:r>
      <w:r>
        <w:rPr>
          <w:rFonts w:ascii="Times New Roman" w:hAnsi="Times New Roman" w:cs="Times New Roman"/>
          <w:sz w:val="28"/>
          <w:lang w:val="en-US"/>
        </w:rPr>
        <w:t xml:space="preserve">. </w:t>
      </w:r>
      <w:r>
        <w:rPr>
          <w:rFonts w:ascii="Times New Roman" w:eastAsia="Times New Roman" w:hAnsi="Times New Roman" w:cs="Times New Roman"/>
          <w:color w:val="000000" w:themeColor="text1"/>
          <w:kern w:val="36"/>
          <w:sz w:val="28"/>
          <w:szCs w:val="48"/>
          <w:lang w:val="en-US" w:eastAsia="ru-RU"/>
        </w:rPr>
        <w:t>The World Trade Organization.</w:t>
      </w:r>
      <w:r w:rsidRPr="008C48CC">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831EBF">
        <w:rPr>
          <w:rFonts w:ascii="Times New Roman" w:hAnsi="Times New Roman" w:cs="Times New Roman"/>
          <w:sz w:val="28"/>
          <w:szCs w:val="28"/>
          <w:lang w:val="en-US"/>
        </w:rPr>
        <w:t>:</w:t>
      </w:r>
      <w:r w:rsidRPr="008C48CC">
        <w:rPr>
          <w:rFonts w:ascii="Times New Roman" w:hAnsi="Times New Roman" w:cs="Times New Roman"/>
          <w:sz w:val="28"/>
          <w:szCs w:val="28"/>
          <w:lang w:val="en-US"/>
        </w:rPr>
        <w:t>https://www.wto.org/english/res_e/statis_e/miwi_e/miwi_e.htm</w:t>
      </w:r>
      <w:r w:rsidRPr="0061279B">
        <w:rPr>
          <w:rFonts w:ascii="Times New Roman" w:hAnsi="Times New Roman" w:cs="Times New Roman"/>
          <w:sz w:val="28"/>
          <w:szCs w:val="28"/>
          <w:lang w:val="en-US"/>
        </w:rPr>
        <w:t xml:space="preserve">. </w:t>
      </w:r>
      <w:r w:rsidRPr="0061279B">
        <w:rPr>
          <w:rStyle w:val="af0"/>
          <w:rFonts w:ascii="Times New Roman" w:eastAsia="Times New Roman" w:hAnsi="Times New Roman" w:cs="Times New Roman"/>
          <w:kern w:val="36"/>
          <w:sz w:val="28"/>
          <w:szCs w:val="48"/>
          <w:lang w:val="en-US" w:eastAsia="ru-RU"/>
        </w:rPr>
        <w:t>(Last accessed: 30.10.2021).</w:t>
      </w:r>
    </w:p>
    <w:p w:rsidR="00DF74CD" w:rsidRPr="0061279B" w:rsidRDefault="00DF74CD" w:rsidP="00DF74CD">
      <w:pPr>
        <w:pStyle w:val="a8"/>
        <w:numPr>
          <w:ilvl w:val="0"/>
          <w:numId w:val="21"/>
        </w:numPr>
        <w:suppressAutoHyphens w:val="0"/>
        <w:spacing w:after="0" w:line="360" w:lineRule="auto"/>
        <w:ind w:left="0" w:firstLine="0"/>
        <w:jc w:val="both"/>
        <w:rPr>
          <w:rStyle w:val="af0"/>
          <w:rFonts w:ascii="Times New Roman" w:eastAsia="Times New Roman" w:hAnsi="Times New Roman" w:cs="Times New Roman"/>
          <w:kern w:val="36"/>
          <w:sz w:val="28"/>
          <w:szCs w:val="48"/>
          <w:lang w:val="en-US" w:eastAsia="ru-RU"/>
        </w:rPr>
      </w:pPr>
      <w:r w:rsidRPr="00831EBF">
        <w:rPr>
          <w:lang w:val="en-US"/>
        </w:rPr>
        <w:t xml:space="preserve"> </w:t>
      </w:r>
      <w:r w:rsidRPr="007D2679">
        <w:rPr>
          <w:rFonts w:ascii="Times New Roman" w:hAnsi="Times New Roman" w:cs="Times New Roman"/>
          <w:sz w:val="28"/>
          <w:lang w:val="en-US"/>
        </w:rPr>
        <w:t>Goods exports (</w:t>
      </w:r>
      <w:proofErr w:type="spellStart"/>
      <w:r w:rsidRPr="007D2679">
        <w:rPr>
          <w:rFonts w:ascii="Times New Roman" w:hAnsi="Times New Roman" w:cs="Times New Roman"/>
          <w:sz w:val="28"/>
          <w:lang w:val="en-US"/>
        </w:rPr>
        <w:t>BoP</w:t>
      </w:r>
      <w:proofErr w:type="spellEnd"/>
      <w:r w:rsidRPr="007D2679">
        <w:rPr>
          <w:rFonts w:ascii="Times New Roman" w:hAnsi="Times New Roman" w:cs="Times New Roman"/>
          <w:sz w:val="28"/>
          <w:lang w:val="en-US"/>
        </w:rPr>
        <w:t>, current US).</w:t>
      </w:r>
      <w:r w:rsidRPr="00831EBF">
        <w:rPr>
          <w:lang w:val="en-US"/>
        </w:rPr>
        <w:t xml:space="preserve"> </w:t>
      </w:r>
      <w:r w:rsidRPr="00831EBF">
        <w:rPr>
          <w:rFonts w:ascii="Times New Roman" w:hAnsi="Times New Roman" w:cs="Times New Roman"/>
          <w:sz w:val="28"/>
          <w:lang w:val="en-US"/>
        </w:rPr>
        <w:t xml:space="preserve">The World Bank Group. </w:t>
      </w:r>
      <w:r w:rsidRPr="007D2679">
        <w:rPr>
          <w:rFonts w:ascii="Times New Roman" w:eastAsia="Times New Roman" w:hAnsi="Times New Roman" w:cs="Times New Roman"/>
          <w:color w:val="000000" w:themeColor="text1"/>
          <w:kern w:val="36"/>
          <w:sz w:val="28"/>
          <w:szCs w:val="48"/>
          <w:lang w:val="en-US" w:eastAsia="ru-RU"/>
        </w:rPr>
        <w:t>URL</w:t>
      </w:r>
      <w:r>
        <w:rPr>
          <w:rFonts w:ascii="Times New Roman" w:hAnsi="Times New Roman" w:cs="Times New Roman"/>
          <w:sz w:val="28"/>
          <w:szCs w:val="28"/>
          <w:lang w:val="en-US"/>
        </w:rPr>
        <w:t>:</w:t>
      </w:r>
      <w:hyperlink r:id="rId51" w:history="1">
        <w:r w:rsidRPr="00831EBF">
          <w:rPr>
            <w:rStyle w:val="af0"/>
            <w:rFonts w:ascii="Times New Roman" w:hAnsi="Times New Roman" w:cs="Times New Roman"/>
            <w:sz w:val="28"/>
            <w:lang w:val="en-US"/>
          </w:rPr>
          <w:t>https://data.worldbank.org/indicator/BX.GSR.MRCH.CD</w:t>
        </w:r>
      </w:hyperlink>
      <w:r w:rsidRPr="00831EBF">
        <w:rPr>
          <w:rStyle w:val="af0"/>
          <w:lang w:val="en-US"/>
        </w:rPr>
        <w:t>.</w:t>
      </w:r>
      <w:r>
        <w:rPr>
          <w:rStyle w:val="af0"/>
        </w:rPr>
        <w:t xml:space="preserve"> </w:t>
      </w:r>
      <w:r w:rsidRPr="0061279B">
        <w:rPr>
          <w:rStyle w:val="af0"/>
          <w:rFonts w:ascii="Times New Roman" w:eastAsia="Times New Roman" w:hAnsi="Times New Roman" w:cs="Times New Roman"/>
          <w:kern w:val="36"/>
          <w:sz w:val="28"/>
          <w:szCs w:val="48"/>
          <w:lang w:val="en-US" w:eastAsia="ru-RU"/>
        </w:rPr>
        <w:t>(Last accessed: 28.10.2021).</w:t>
      </w:r>
    </w:p>
    <w:p w:rsidR="00DF74CD" w:rsidRPr="00B546C6"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sidRPr="008C48CC">
        <w:rPr>
          <w:rFonts w:ascii="Times New Roman" w:eastAsia="Times New Roman" w:hAnsi="Times New Roman" w:cs="Times New Roman"/>
          <w:color w:val="000000" w:themeColor="text1"/>
          <w:kern w:val="36"/>
          <w:sz w:val="28"/>
          <w:szCs w:val="48"/>
          <w:lang w:val="en-US" w:eastAsia="ru-RU"/>
        </w:rPr>
        <w:t xml:space="preserve"> </w:t>
      </w:r>
      <w:r>
        <w:rPr>
          <w:rFonts w:ascii="Times New Roman" w:eastAsia="Times New Roman" w:hAnsi="Times New Roman" w:cs="Times New Roman"/>
          <w:color w:val="000000" w:themeColor="text1"/>
          <w:kern w:val="36"/>
          <w:sz w:val="28"/>
          <w:szCs w:val="48"/>
          <w:lang w:val="en-US" w:eastAsia="ru-RU"/>
        </w:rPr>
        <w:t>International trade in goods. Eurostat. URL</w:t>
      </w:r>
      <w:r w:rsidRPr="00831EBF">
        <w:rPr>
          <w:rFonts w:ascii="Times New Roman" w:hAnsi="Times New Roman" w:cs="Times New Roman"/>
          <w:sz w:val="28"/>
          <w:szCs w:val="28"/>
          <w:lang w:val="en-US"/>
        </w:rPr>
        <w:t>:</w:t>
      </w:r>
      <w:hyperlink r:id="rId52" w:history="1">
        <w:r w:rsidRPr="00EE7A4C">
          <w:rPr>
            <w:rStyle w:val="af0"/>
            <w:rFonts w:ascii="Times New Roman" w:hAnsi="Times New Roman" w:cs="Times New Roman"/>
            <w:sz w:val="28"/>
            <w:szCs w:val="28"/>
            <w:lang w:val="en-US"/>
          </w:rPr>
          <w:t>https://ec.europa.eu/eurostat/web/international-trade-in-goods/data/database</w:t>
        </w:r>
      </w:hyperlink>
      <w:r>
        <w:rPr>
          <w:rFonts w:ascii="Times New Roman" w:hAnsi="Times New Roman" w:cs="Times New Roman"/>
          <w:sz w:val="28"/>
          <w:szCs w:val="28"/>
          <w:lang w:val="en-US"/>
        </w:rPr>
        <w:t xml:space="preserve">. </w:t>
      </w:r>
      <w:r w:rsidRPr="0061279B">
        <w:rPr>
          <w:rStyle w:val="af0"/>
          <w:rFonts w:ascii="Times New Roman" w:eastAsia="Times New Roman" w:hAnsi="Times New Roman" w:cs="Times New Roman"/>
          <w:kern w:val="36"/>
          <w:sz w:val="28"/>
          <w:szCs w:val="48"/>
          <w:lang w:val="en-US" w:eastAsia="ru-RU"/>
        </w:rPr>
        <w:t>(Last accessed</w:t>
      </w:r>
      <w:r w:rsidRPr="0061279B">
        <w:rPr>
          <w:rStyle w:val="af0"/>
          <w:rFonts w:ascii="Times New Roman" w:eastAsia="Times New Roman" w:hAnsi="Times New Roman" w:cs="Times New Roman"/>
          <w:kern w:val="36"/>
          <w:sz w:val="28"/>
          <w:szCs w:val="48"/>
          <w:lang w:eastAsia="ru-RU"/>
        </w:rPr>
        <w:t xml:space="preserve">: </w:t>
      </w:r>
      <w:r w:rsidRPr="0061279B">
        <w:rPr>
          <w:rStyle w:val="af0"/>
          <w:rFonts w:ascii="Times New Roman" w:eastAsia="Times New Roman" w:hAnsi="Times New Roman" w:cs="Times New Roman"/>
          <w:kern w:val="36"/>
          <w:sz w:val="28"/>
          <w:szCs w:val="48"/>
          <w:lang w:val="en-US" w:eastAsia="ru-RU"/>
        </w:rPr>
        <w:t>29</w:t>
      </w:r>
      <w:r w:rsidRPr="0061279B">
        <w:rPr>
          <w:rStyle w:val="af0"/>
          <w:rFonts w:ascii="Times New Roman" w:eastAsia="Times New Roman" w:hAnsi="Times New Roman" w:cs="Times New Roman"/>
          <w:kern w:val="36"/>
          <w:sz w:val="28"/>
          <w:szCs w:val="48"/>
          <w:lang w:eastAsia="ru-RU"/>
        </w:rPr>
        <w:t>.10.2021).</w:t>
      </w:r>
    </w:p>
    <w:p w:rsidR="00DF74CD" w:rsidRPr="00C208D7" w:rsidRDefault="00DF74CD" w:rsidP="00DF74CD">
      <w:pPr>
        <w:pStyle w:val="a8"/>
        <w:numPr>
          <w:ilvl w:val="0"/>
          <w:numId w:val="21"/>
        </w:numPr>
        <w:suppressAutoHyphens w:val="0"/>
        <w:spacing w:after="0" w:line="360" w:lineRule="auto"/>
        <w:ind w:left="0" w:firstLine="0"/>
        <w:jc w:val="both"/>
        <w:rPr>
          <w:rFonts w:ascii="Times New Roman" w:hAnsi="Times New Roman" w:cs="Times New Roman"/>
          <w:color w:val="000000" w:themeColor="text1"/>
          <w:sz w:val="36"/>
          <w:szCs w:val="28"/>
        </w:rPr>
      </w:pPr>
      <w:proofErr w:type="spellStart"/>
      <w:r w:rsidRPr="00831EBF">
        <w:rPr>
          <w:rFonts w:ascii="Times New Roman" w:hAnsi="Times New Roman" w:cs="Times New Roman"/>
          <w:sz w:val="28"/>
          <w:lang w:val="en-US"/>
        </w:rPr>
        <w:t>Kryukova.I</w:t>
      </w:r>
      <w:proofErr w:type="spellEnd"/>
      <w:r w:rsidRPr="00831EBF">
        <w:rPr>
          <w:rFonts w:ascii="Times New Roman" w:hAnsi="Times New Roman" w:cs="Times New Roman"/>
          <w:sz w:val="28"/>
          <w:lang w:val="en-US"/>
        </w:rPr>
        <w:t xml:space="preserve">, </w:t>
      </w:r>
      <w:proofErr w:type="spellStart"/>
      <w:r w:rsidRPr="00831EBF">
        <w:rPr>
          <w:rFonts w:ascii="Times New Roman" w:hAnsi="Times New Roman" w:cs="Times New Roman"/>
          <w:sz w:val="28"/>
          <w:lang w:val="en-US"/>
        </w:rPr>
        <w:t>Minakova</w:t>
      </w:r>
      <w:proofErr w:type="spellEnd"/>
      <w:r w:rsidRPr="00831EBF">
        <w:rPr>
          <w:rFonts w:ascii="Times New Roman" w:hAnsi="Times New Roman" w:cs="Times New Roman"/>
          <w:sz w:val="28"/>
          <w:lang w:val="en-US"/>
        </w:rPr>
        <w:t xml:space="preserve"> M</w:t>
      </w:r>
      <w:r w:rsidRPr="00831EBF">
        <w:rPr>
          <w:rFonts w:ascii="Times New Roman" w:hAnsi="Times New Roman" w:cs="Times New Roman"/>
          <w:sz w:val="28"/>
          <w:szCs w:val="18"/>
          <w:shd w:val="clear" w:color="auto" w:fill="FFFFFF"/>
          <w:lang w:val="en-US"/>
        </w:rPr>
        <w:t xml:space="preserve">. </w:t>
      </w:r>
      <w:r w:rsidRPr="005A250B">
        <w:rPr>
          <w:rFonts w:ascii="Times New Roman" w:hAnsi="Times New Roman" w:cs="Times New Roman"/>
          <w:color w:val="000000" w:themeColor="text1"/>
          <w:sz w:val="28"/>
          <w:szCs w:val="28"/>
          <w:lang w:val="en-US"/>
        </w:rPr>
        <w:t>The</w:t>
      </w:r>
      <w:r w:rsidRPr="00831EBF">
        <w:rPr>
          <w:rFonts w:ascii="Times New Roman" w:hAnsi="Times New Roman" w:cs="Times New Roman"/>
          <w:color w:val="000000" w:themeColor="text1"/>
          <w:sz w:val="28"/>
          <w:szCs w:val="28"/>
          <w:lang w:val="en-US"/>
        </w:rPr>
        <w:t xml:space="preserve"> </w:t>
      </w:r>
      <w:r w:rsidRPr="005A250B">
        <w:rPr>
          <w:rFonts w:ascii="Times New Roman" w:hAnsi="Times New Roman" w:cs="Times New Roman"/>
          <w:color w:val="000000" w:themeColor="text1"/>
          <w:sz w:val="28"/>
          <w:szCs w:val="28"/>
          <w:lang w:val="en-US"/>
        </w:rPr>
        <w:t>export</w:t>
      </w:r>
      <w:r w:rsidRPr="00831EBF">
        <w:rPr>
          <w:rFonts w:ascii="Times New Roman" w:hAnsi="Times New Roman" w:cs="Times New Roman"/>
          <w:color w:val="000000" w:themeColor="text1"/>
          <w:sz w:val="28"/>
          <w:szCs w:val="28"/>
          <w:lang w:val="en-US"/>
        </w:rPr>
        <w:t xml:space="preserve"> </w:t>
      </w:r>
      <w:r w:rsidRPr="005A250B">
        <w:rPr>
          <w:rFonts w:ascii="Times New Roman" w:hAnsi="Times New Roman" w:cs="Times New Roman"/>
          <w:color w:val="000000" w:themeColor="text1"/>
          <w:sz w:val="28"/>
          <w:szCs w:val="28"/>
          <w:lang w:val="en-US"/>
        </w:rPr>
        <w:t>potential</w:t>
      </w:r>
      <w:r w:rsidRPr="00831EBF">
        <w:rPr>
          <w:rFonts w:ascii="Times New Roman" w:hAnsi="Times New Roman" w:cs="Times New Roman"/>
          <w:color w:val="000000" w:themeColor="text1"/>
          <w:sz w:val="28"/>
          <w:szCs w:val="28"/>
          <w:lang w:val="en-US"/>
        </w:rPr>
        <w:t xml:space="preserve"> </w:t>
      </w:r>
      <w:r w:rsidRPr="005A250B">
        <w:rPr>
          <w:rFonts w:ascii="Times New Roman" w:hAnsi="Times New Roman" w:cs="Times New Roman"/>
          <w:color w:val="000000" w:themeColor="text1"/>
          <w:sz w:val="28"/>
          <w:szCs w:val="28"/>
          <w:lang w:val="en-US"/>
        </w:rPr>
        <w:t>of</w:t>
      </w:r>
      <w:r w:rsidRPr="00831EBF">
        <w:rPr>
          <w:rFonts w:ascii="Times New Roman" w:hAnsi="Times New Roman" w:cs="Times New Roman"/>
          <w:color w:val="000000" w:themeColor="text1"/>
          <w:sz w:val="28"/>
          <w:szCs w:val="28"/>
          <w:lang w:val="en-US"/>
        </w:rPr>
        <w:t xml:space="preserve"> </w:t>
      </w:r>
      <w:r w:rsidRPr="005A250B">
        <w:rPr>
          <w:rFonts w:ascii="Times New Roman" w:hAnsi="Times New Roman" w:cs="Times New Roman"/>
          <w:color w:val="000000" w:themeColor="text1"/>
          <w:sz w:val="28"/>
          <w:szCs w:val="28"/>
          <w:lang w:val="en-US"/>
        </w:rPr>
        <w:t>the</w:t>
      </w:r>
      <w:r w:rsidRPr="00831EBF">
        <w:rPr>
          <w:rFonts w:ascii="Times New Roman" w:hAnsi="Times New Roman" w:cs="Times New Roman"/>
          <w:color w:val="000000" w:themeColor="text1"/>
          <w:sz w:val="28"/>
          <w:szCs w:val="28"/>
          <w:lang w:val="en-US"/>
        </w:rPr>
        <w:t xml:space="preserve"> </w:t>
      </w:r>
      <w:r w:rsidRPr="005A250B">
        <w:rPr>
          <w:rFonts w:ascii="Times New Roman" w:hAnsi="Times New Roman" w:cs="Times New Roman"/>
          <w:color w:val="000000" w:themeColor="text1"/>
          <w:sz w:val="28"/>
          <w:szCs w:val="28"/>
          <w:lang w:val="en-US"/>
        </w:rPr>
        <w:t>agrarian</w:t>
      </w:r>
      <w:r w:rsidRPr="00831EBF">
        <w:rPr>
          <w:rFonts w:ascii="Times New Roman" w:hAnsi="Times New Roman" w:cs="Times New Roman"/>
          <w:color w:val="000000" w:themeColor="text1"/>
          <w:sz w:val="28"/>
          <w:szCs w:val="28"/>
          <w:lang w:val="en-US"/>
        </w:rPr>
        <w:t xml:space="preserve"> </w:t>
      </w:r>
      <w:r w:rsidRPr="005A250B">
        <w:rPr>
          <w:rFonts w:ascii="Times New Roman" w:hAnsi="Times New Roman" w:cs="Times New Roman"/>
          <w:color w:val="000000" w:themeColor="text1"/>
          <w:sz w:val="28"/>
          <w:szCs w:val="28"/>
          <w:lang w:val="en-US"/>
        </w:rPr>
        <w:t>sector</w:t>
      </w:r>
      <w:r w:rsidRPr="00831EBF">
        <w:rPr>
          <w:rFonts w:ascii="Times New Roman" w:hAnsi="Times New Roman" w:cs="Times New Roman"/>
          <w:color w:val="000000" w:themeColor="text1"/>
          <w:sz w:val="28"/>
          <w:szCs w:val="28"/>
          <w:lang w:val="en-US"/>
        </w:rPr>
        <w:t xml:space="preserve"> </w:t>
      </w:r>
      <w:r w:rsidRPr="005A250B">
        <w:rPr>
          <w:rFonts w:ascii="Times New Roman" w:hAnsi="Times New Roman" w:cs="Times New Roman"/>
          <w:color w:val="000000" w:themeColor="text1"/>
          <w:sz w:val="28"/>
          <w:szCs w:val="28"/>
          <w:lang w:val="en-US"/>
        </w:rPr>
        <w:t>of</w:t>
      </w:r>
      <w:r w:rsidRPr="00831EBF">
        <w:rPr>
          <w:color w:val="000000" w:themeColor="text1"/>
          <w:sz w:val="28"/>
          <w:szCs w:val="28"/>
          <w:lang w:val="en-US"/>
        </w:rPr>
        <w:t xml:space="preserve"> </w:t>
      </w:r>
      <w:r w:rsidRPr="00332C13">
        <w:rPr>
          <w:color w:val="000000" w:themeColor="text1"/>
          <w:sz w:val="28"/>
          <w:szCs w:val="28"/>
          <w:lang w:val="en-US"/>
        </w:rPr>
        <w:t>U</w:t>
      </w:r>
      <w:r w:rsidRPr="00332C13">
        <w:rPr>
          <w:rFonts w:ascii="Times New Roman" w:hAnsi="Times New Roman" w:cs="Times New Roman"/>
          <w:color w:val="000000" w:themeColor="text1"/>
          <w:sz w:val="28"/>
          <w:szCs w:val="28"/>
          <w:lang w:val="en-US"/>
        </w:rPr>
        <w:t>kraine</w:t>
      </w:r>
      <w:r w:rsidRPr="00831EBF">
        <w:rPr>
          <w:rFonts w:ascii="Times New Roman" w:hAnsi="Times New Roman" w:cs="Times New Roman"/>
          <w:color w:val="000000" w:themeColor="text1"/>
          <w:sz w:val="28"/>
          <w:szCs w:val="28"/>
          <w:lang w:val="en-US"/>
        </w:rPr>
        <w:t xml:space="preserve"> </w:t>
      </w:r>
      <w:r w:rsidRPr="00332C13">
        <w:rPr>
          <w:rFonts w:ascii="Times New Roman" w:hAnsi="Times New Roman" w:cs="Times New Roman"/>
          <w:color w:val="000000" w:themeColor="text1"/>
          <w:sz w:val="28"/>
          <w:szCs w:val="28"/>
          <w:lang w:val="en-US"/>
        </w:rPr>
        <w:t>in</w:t>
      </w:r>
      <w:r w:rsidRPr="00831EBF">
        <w:rPr>
          <w:rFonts w:ascii="Times New Roman" w:hAnsi="Times New Roman" w:cs="Times New Roman"/>
          <w:color w:val="000000" w:themeColor="text1"/>
          <w:sz w:val="28"/>
          <w:szCs w:val="28"/>
          <w:lang w:val="en-US"/>
        </w:rPr>
        <w:t xml:space="preserve"> </w:t>
      </w:r>
      <w:r w:rsidRPr="00332C13">
        <w:rPr>
          <w:rFonts w:ascii="Times New Roman" w:hAnsi="Times New Roman" w:cs="Times New Roman"/>
          <w:color w:val="000000" w:themeColor="text1"/>
          <w:sz w:val="28"/>
          <w:szCs w:val="28"/>
          <w:lang w:val="en-US"/>
        </w:rPr>
        <w:t>a</w:t>
      </w:r>
      <w:r w:rsidRPr="00831EBF">
        <w:rPr>
          <w:rFonts w:ascii="Times New Roman" w:hAnsi="Times New Roman" w:cs="Times New Roman"/>
          <w:color w:val="000000" w:themeColor="text1"/>
          <w:sz w:val="28"/>
          <w:szCs w:val="28"/>
          <w:lang w:val="en-US"/>
        </w:rPr>
        <w:t xml:space="preserve"> </w:t>
      </w:r>
      <w:r w:rsidRPr="00332C13">
        <w:rPr>
          <w:rFonts w:ascii="Times New Roman" w:hAnsi="Times New Roman" w:cs="Times New Roman"/>
          <w:color w:val="000000" w:themeColor="text1"/>
          <w:sz w:val="28"/>
          <w:szCs w:val="28"/>
          <w:lang w:val="en-US"/>
        </w:rPr>
        <w:t>competitive</w:t>
      </w:r>
      <w:r w:rsidRPr="00831EBF">
        <w:rPr>
          <w:rFonts w:ascii="Times New Roman" w:hAnsi="Times New Roman" w:cs="Times New Roman"/>
          <w:color w:val="000000" w:themeColor="text1"/>
          <w:sz w:val="28"/>
          <w:szCs w:val="28"/>
          <w:lang w:val="en-US"/>
        </w:rPr>
        <w:t xml:space="preserve"> </w:t>
      </w:r>
      <w:r w:rsidRPr="00332C13">
        <w:rPr>
          <w:rFonts w:ascii="Times New Roman" w:hAnsi="Times New Roman" w:cs="Times New Roman"/>
          <w:color w:val="000000" w:themeColor="text1"/>
          <w:sz w:val="28"/>
          <w:szCs w:val="28"/>
          <w:lang w:val="en-US"/>
        </w:rPr>
        <w:t>environment</w:t>
      </w:r>
      <w:r w:rsidRPr="004E09F6">
        <w:rPr>
          <w:color w:val="000000" w:themeColor="text1"/>
          <w:sz w:val="28"/>
          <w:szCs w:val="28"/>
        </w:rPr>
        <w:t xml:space="preserve"> </w:t>
      </w:r>
      <w:r w:rsidRPr="005A250B">
        <w:rPr>
          <w:rFonts w:ascii="Times New Roman" w:hAnsi="Times New Roman" w:cs="Times New Roman"/>
          <w:iCs/>
          <w:sz w:val="28"/>
          <w:szCs w:val="18"/>
          <w:shd w:val="clear" w:color="auto" w:fill="FFFFFF"/>
          <w:lang w:val="en-US"/>
        </w:rPr>
        <w:t>Agricultural</w:t>
      </w:r>
      <w:r w:rsidRPr="004E09F6">
        <w:rPr>
          <w:rFonts w:ascii="Times New Roman" w:hAnsi="Times New Roman" w:cs="Times New Roman"/>
          <w:iCs/>
          <w:sz w:val="28"/>
          <w:szCs w:val="18"/>
          <w:shd w:val="clear" w:color="auto" w:fill="FFFFFF"/>
        </w:rPr>
        <w:t xml:space="preserve"> </w:t>
      </w:r>
      <w:r w:rsidRPr="005A250B">
        <w:rPr>
          <w:rFonts w:ascii="Times New Roman" w:hAnsi="Times New Roman" w:cs="Times New Roman"/>
          <w:iCs/>
          <w:sz w:val="28"/>
          <w:szCs w:val="18"/>
          <w:shd w:val="clear" w:color="auto" w:fill="FFFFFF"/>
          <w:lang w:val="en-US"/>
        </w:rPr>
        <w:t>and Resource Economics: International Scientific E-Journal</w:t>
      </w:r>
      <w:r w:rsidRPr="00831EBF">
        <w:rPr>
          <w:rFonts w:ascii="Times New Roman" w:hAnsi="Times New Roman" w:cs="Times New Roman"/>
          <w:sz w:val="28"/>
          <w:szCs w:val="18"/>
          <w:shd w:val="clear" w:color="auto" w:fill="FFFFFF"/>
          <w:lang w:val="en-US"/>
        </w:rPr>
        <w:t xml:space="preserve">. </w:t>
      </w:r>
      <w:r>
        <w:rPr>
          <w:rFonts w:ascii="Times New Roman" w:hAnsi="Times New Roman" w:cs="Times New Roman"/>
          <w:sz w:val="28"/>
          <w:szCs w:val="18"/>
          <w:shd w:val="clear" w:color="auto" w:fill="FFFFFF"/>
        </w:rPr>
        <w:t>2017.</w:t>
      </w:r>
      <w:r w:rsidRPr="00332C13">
        <w:rPr>
          <w:rFonts w:ascii="Times New Roman" w:hAnsi="Times New Roman" w:cs="Times New Roman"/>
          <w:sz w:val="28"/>
          <w:szCs w:val="18"/>
          <w:shd w:val="clear" w:color="auto" w:fill="FFFFFF"/>
          <w:lang w:val="en-US"/>
        </w:rPr>
        <w:t> </w:t>
      </w:r>
      <w:r>
        <w:rPr>
          <w:rFonts w:ascii="Times New Roman" w:hAnsi="Times New Roman" w:cs="Times New Roman"/>
          <w:sz w:val="28"/>
          <w:szCs w:val="18"/>
          <w:shd w:val="clear" w:color="auto" w:fill="FFFFFF"/>
        </w:rPr>
        <w:t xml:space="preserve">№ </w:t>
      </w:r>
      <w:r w:rsidRPr="005A250B">
        <w:rPr>
          <w:rFonts w:ascii="Times New Roman" w:hAnsi="Times New Roman" w:cs="Times New Roman"/>
          <w:iCs/>
          <w:sz w:val="28"/>
          <w:szCs w:val="18"/>
          <w:shd w:val="clear" w:color="auto" w:fill="FFFFFF"/>
          <w:lang w:val="en-US"/>
        </w:rPr>
        <w:t>3</w:t>
      </w:r>
      <w:r>
        <w:rPr>
          <w:rFonts w:ascii="Times New Roman" w:hAnsi="Times New Roman" w:cs="Times New Roman"/>
          <w:sz w:val="28"/>
          <w:szCs w:val="18"/>
          <w:shd w:val="clear" w:color="auto" w:fill="FFFFFF"/>
          <w:lang w:val="en-US"/>
        </w:rPr>
        <w:t>(1)</w:t>
      </w:r>
      <w:r>
        <w:rPr>
          <w:rFonts w:ascii="Times New Roman" w:hAnsi="Times New Roman" w:cs="Times New Roman"/>
          <w:sz w:val="28"/>
          <w:szCs w:val="18"/>
          <w:shd w:val="clear" w:color="auto" w:fill="FFFFFF"/>
        </w:rPr>
        <w:t>.</w:t>
      </w:r>
      <w:r w:rsidRPr="00332C13">
        <w:rPr>
          <w:rFonts w:ascii="Times New Roman" w:hAnsi="Times New Roman" w:cs="Times New Roman"/>
          <w:sz w:val="28"/>
          <w:szCs w:val="18"/>
          <w:shd w:val="clear" w:color="auto" w:fill="FFFFFF"/>
          <w:lang w:val="en-US"/>
        </w:rPr>
        <w:t xml:space="preserve"> </w:t>
      </w:r>
      <w:r>
        <w:rPr>
          <w:rFonts w:ascii="Times New Roman" w:hAnsi="Times New Roman" w:cs="Times New Roman"/>
          <w:sz w:val="28"/>
          <w:szCs w:val="18"/>
          <w:shd w:val="clear" w:color="auto" w:fill="FFFFFF"/>
          <w:lang w:val="en-US"/>
        </w:rPr>
        <w:t xml:space="preserve">P. </w:t>
      </w:r>
      <w:r w:rsidRPr="00332C13">
        <w:rPr>
          <w:rFonts w:ascii="Times New Roman" w:hAnsi="Times New Roman" w:cs="Times New Roman"/>
          <w:sz w:val="28"/>
          <w:szCs w:val="18"/>
          <w:shd w:val="clear" w:color="auto" w:fill="FFFFFF"/>
          <w:lang w:val="en-US"/>
        </w:rPr>
        <w:t xml:space="preserve">139-151. </w:t>
      </w:r>
    </w:p>
    <w:p w:rsidR="00DF74CD" w:rsidRPr="00563F3C"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proofErr w:type="spellStart"/>
      <w:r w:rsidRPr="007D2679">
        <w:rPr>
          <w:rFonts w:ascii="Times New Roman" w:hAnsi="Times New Roman" w:cs="Times New Roman"/>
          <w:color w:val="000000" w:themeColor="text1"/>
          <w:sz w:val="28"/>
          <w:lang w:val="en-US"/>
        </w:rPr>
        <w:t>Melnyk</w:t>
      </w:r>
      <w:proofErr w:type="spellEnd"/>
      <w:r w:rsidRPr="007D2679">
        <w:rPr>
          <w:rFonts w:ascii="Times New Roman" w:hAnsi="Times New Roman" w:cs="Times New Roman"/>
          <w:color w:val="000000" w:themeColor="text1"/>
          <w:sz w:val="28"/>
          <w:lang w:val="en-US"/>
        </w:rPr>
        <w:t xml:space="preserve"> T. The export potential of Ukraine: the methodology of assessment and analysis. International </w:t>
      </w:r>
      <w:r w:rsidRPr="007D2679">
        <w:rPr>
          <w:rFonts w:ascii="Times New Roman" w:hAnsi="Times New Roman" w:cs="Times New Roman"/>
          <w:sz w:val="28"/>
          <w:szCs w:val="28"/>
        </w:rPr>
        <w:t>Economic Policy.</w:t>
      </w:r>
      <w:r w:rsidRPr="007D2679">
        <w:rPr>
          <w:rFonts w:ascii="Times New Roman" w:hAnsi="Times New Roman" w:cs="Times New Roman"/>
          <w:sz w:val="28"/>
          <w:szCs w:val="28"/>
          <w:lang w:val="en-US"/>
        </w:rPr>
        <w:t xml:space="preserve"> 2018. </w:t>
      </w:r>
      <w:r w:rsidRPr="007D2679">
        <w:rPr>
          <w:rFonts w:ascii="Times New Roman" w:hAnsi="Times New Roman" w:cs="Times New Roman"/>
          <w:sz w:val="28"/>
          <w:szCs w:val="28"/>
        </w:rPr>
        <w:t>№1.</w:t>
      </w:r>
      <w:r>
        <w:rPr>
          <w:rFonts w:ascii="Times New Roman" w:hAnsi="Times New Roman" w:cs="Times New Roman"/>
          <w:color w:val="000000" w:themeColor="text1"/>
          <w:sz w:val="28"/>
          <w:lang w:val="en-US"/>
        </w:rPr>
        <w:t xml:space="preserve"> P. 20</w:t>
      </w:r>
      <w:r>
        <w:rPr>
          <w:rFonts w:ascii="Times New Roman" w:hAnsi="Times New Roman" w:cs="Times New Roman"/>
          <w:color w:val="000000" w:themeColor="text1"/>
          <w:sz w:val="28"/>
        </w:rPr>
        <w:t>2</w:t>
      </w:r>
      <w:r>
        <w:rPr>
          <w:rFonts w:ascii="Times New Roman" w:hAnsi="Times New Roman" w:cs="Times New Roman"/>
          <w:color w:val="000000" w:themeColor="text1"/>
          <w:sz w:val="28"/>
          <w:lang w:val="en-US"/>
        </w:rPr>
        <w:t>-22</w:t>
      </w:r>
      <w:r>
        <w:rPr>
          <w:rFonts w:ascii="Times New Roman" w:hAnsi="Times New Roman" w:cs="Times New Roman"/>
          <w:color w:val="000000" w:themeColor="text1"/>
          <w:sz w:val="28"/>
        </w:rPr>
        <w:t>5</w:t>
      </w:r>
      <w:r>
        <w:rPr>
          <w:rFonts w:ascii="Times New Roman" w:hAnsi="Times New Roman" w:cs="Times New Roman"/>
          <w:color w:val="000000" w:themeColor="text1"/>
          <w:sz w:val="28"/>
          <w:lang w:val="en-US"/>
        </w:rPr>
        <w:t>.</w:t>
      </w:r>
    </w:p>
    <w:p w:rsidR="00DF74CD" w:rsidRPr="008C48CC" w:rsidRDefault="00DF74CD" w:rsidP="00DF74CD">
      <w:pPr>
        <w:pStyle w:val="a8"/>
        <w:numPr>
          <w:ilvl w:val="0"/>
          <w:numId w:val="21"/>
        </w:numPr>
        <w:suppressAutoHyphens w:val="0"/>
        <w:spacing w:after="0" w:line="360" w:lineRule="auto"/>
        <w:ind w:left="0" w:firstLine="0"/>
        <w:jc w:val="both"/>
        <w:rPr>
          <w:rFonts w:ascii="Times New Roman" w:eastAsia="Times New Roman" w:hAnsi="Times New Roman" w:cs="Times New Roman"/>
          <w:kern w:val="36"/>
          <w:sz w:val="28"/>
          <w:szCs w:val="48"/>
          <w:lang w:val="en-US" w:eastAsia="ru-RU"/>
        </w:rPr>
      </w:pPr>
      <w:r>
        <w:rPr>
          <w:rFonts w:ascii="Times New Roman" w:eastAsia="Times New Roman" w:hAnsi="Times New Roman" w:cs="Times New Roman"/>
          <w:kern w:val="36"/>
          <w:sz w:val="28"/>
          <w:szCs w:val="48"/>
          <w:lang w:val="en-US" w:eastAsia="ru-RU"/>
        </w:rPr>
        <w:t xml:space="preserve"> </w:t>
      </w:r>
      <w:r w:rsidRPr="008C48CC">
        <w:rPr>
          <w:rFonts w:ascii="Times New Roman" w:eastAsia="Times New Roman" w:hAnsi="Times New Roman" w:cs="Times New Roman"/>
          <w:kern w:val="36"/>
          <w:sz w:val="28"/>
          <w:szCs w:val="48"/>
          <w:lang w:val="en-US" w:eastAsia="ru-RU"/>
        </w:rPr>
        <w:t>Non-tariff measures (NTMs)</w:t>
      </w:r>
      <w:r>
        <w:rPr>
          <w:rFonts w:ascii="Times New Roman" w:eastAsia="Times New Roman" w:hAnsi="Times New Roman" w:cs="Times New Roman"/>
          <w:kern w:val="36"/>
          <w:sz w:val="28"/>
          <w:szCs w:val="48"/>
          <w:lang w:val="en-US" w:eastAsia="ru-RU"/>
        </w:rPr>
        <w:t xml:space="preserve">. </w:t>
      </w:r>
      <w:r>
        <w:rPr>
          <w:rFonts w:ascii="Times New Roman" w:eastAsia="Times New Roman" w:hAnsi="Times New Roman" w:cs="Times New Roman"/>
          <w:color w:val="000000" w:themeColor="text1"/>
          <w:kern w:val="36"/>
          <w:sz w:val="28"/>
          <w:szCs w:val="48"/>
          <w:lang w:val="en-US" w:eastAsia="ru-RU"/>
        </w:rPr>
        <w:t xml:space="preserve">The World Trade Organization. </w:t>
      </w:r>
      <w:r>
        <w:rPr>
          <w:rFonts w:ascii="Times New Roman" w:hAnsi="Times New Roman" w:cs="Times New Roman"/>
          <w:sz w:val="28"/>
          <w:szCs w:val="28"/>
          <w:lang w:val="en-US"/>
        </w:rPr>
        <w:t>URL</w:t>
      </w:r>
      <w:r w:rsidRPr="00831EBF">
        <w:rPr>
          <w:rFonts w:ascii="Times New Roman" w:hAnsi="Times New Roman" w:cs="Times New Roman"/>
          <w:sz w:val="28"/>
          <w:szCs w:val="28"/>
          <w:lang w:val="en-US"/>
        </w:rPr>
        <w:t>:</w:t>
      </w:r>
      <w:hyperlink r:id="rId53" w:history="1">
        <w:r w:rsidRPr="00EE7A4C">
          <w:rPr>
            <w:rStyle w:val="af0"/>
            <w:rFonts w:ascii="Times New Roman" w:hAnsi="Times New Roman" w:cs="Times New Roman"/>
            <w:sz w:val="28"/>
            <w:szCs w:val="28"/>
            <w:lang w:val="en-US"/>
          </w:rPr>
          <w:t>https://i-tip.wto.org/goods/default.aspx?language=en</w:t>
        </w:r>
      </w:hyperlink>
      <w:r>
        <w:rPr>
          <w:rFonts w:ascii="Times New Roman" w:hAnsi="Times New Roman" w:cs="Times New Roman"/>
          <w:sz w:val="28"/>
          <w:szCs w:val="28"/>
          <w:lang w:val="en-US"/>
        </w:rPr>
        <w:t xml:space="preserve">. </w:t>
      </w:r>
      <w:r w:rsidRPr="0061279B">
        <w:rPr>
          <w:rStyle w:val="af0"/>
          <w:rFonts w:ascii="Times New Roman" w:eastAsia="Times New Roman" w:hAnsi="Times New Roman" w:cs="Times New Roman"/>
          <w:kern w:val="36"/>
          <w:sz w:val="28"/>
          <w:szCs w:val="48"/>
          <w:lang w:val="en-US" w:eastAsia="ru-RU"/>
        </w:rPr>
        <w:t>(Last accessed</w:t>
      </w:r>
      <w:r w:rsidRPr="0061279B">
        <w:rPr>
          <w:rStyle w:val="af0"/>
          <w:rFonts w:ascii="Times New Roman" w:eastAsia="Times New Roman" w:hAnsi="Times New Roman" w:cs="Times New Roman"/>
          <w:kern w:val="36"/>
          <w:sz w:val="28"/>
          <w:szCs w:val="48"/>
          <w:lang w:eastAsia="ru-RU"/>
        </w:rPr>
        <w:t xml:space="preserve">: </w:t>
      </w:r>
      <w:r w:rsidRPr="0061279B">
        <w:rPr>
          <w:rStyle w:val="af0"/>
          <w:rFonts w:ascii="Times New Roman" w:eastAsia="Times New Roman" w:hAnsi="Times New Roman" w:cs="Times New Roman"/>
          <w:kern w:val="36"/>
          <w:sz w:val="28"/>
          <w:szCs w:val="48"/>
          <w:lang w:val="en-US" w:eastAsia="ru-RU"/>
        </w:rPr>
        <w:t>30</w:t>
      </w:r>
      <w:r w:rsidRPr="0061279B">
        <w:rPr>
          <w:rStyle w:val="af0"/>
          <w:rFonts w:ascii="Times New Roman" w:eastAsia="Times New Roman" w:hAnsi="Times New Roman" w:cs="Times New Roman"/>
          <w:kern w:val="36"/>
          <w:sz w:val="28"/>
          <w:szCs w:val="48"/>
          <w:lang w:eastAsia="ru-RU"/>
        </w:rPr>
        <w:t>.10.2021).</w:t>
      </w:r>
    </w:p>
    <w:p w:rsidR="004A5F33" w:rsidRPr="004A5F33" w:rsidRDefault="00DF74CD" w:rsidP="004A5F33">
      <w:pPr>
        <w:pStyle w:val="a8"/>
        <w:numPr>
          <w:ilvl w:val="0"/>
          <w:numId w:val="21"/>
        </w:numPr>
        <w:suppressAutoHyphens w:val="0"/>
        <w:spacing w:after="0" w:line="360" w:lineRule="auto"/>
        <w:ind w:left="0" w:firstLine="0"/>
        <w:jc w:val="both"/>
        <w:rPr>
          <w:rStyle w:val="af0"/>
          <w:rFonts w:ascii="Times New Roman" w:eastAsia="Times New Roman" w:hAnsi="Times New Roman" w:cs="Times New Roman"/>
          <w:kern w:val="36"/>
          <w:sz w:val="28"/>
          <w:szCs w:val="48"/>
          <w:lang w:val="en-US" w:eastAsia="ru-RU"/>
        </w:rPr>
      </w:pPr>
      <w:r w:rsidRPr="007D2679">
        <w:rPr>
          <w:rFonts w:ascii="Times New Roman" w:eastAsia="Times New Roman" w:hAnsi="Times New Roman" w:cs="Times New Roman"/>
          <w:color w:val="000000" w:themeColor="text1"/>
          <w:kern w:val="36"/>
          <w:sz w:val="28"/>
          <w:szCs w:val="48"/>
          <w:lang w:val="en-US" w:eastAsia="ru-RU"/>
        </w:rPr>
        <w:t>Official website of the European</w:t>
      </w:r>
      <w:r>
        <w:rPr>
          <w:rFonts w:ascii="Times New Roman" w:eastAsia="Times New Roman" w:hAnsi="Times New Roman" w:cs="Times New Roman"/>
          <w:color w:val="000000" w:themeColor="text1"/>
          <w:kern w:val="36"/>
          <w:sz w:val="28"/>
          <w:szCs w:val="48"/>
          <w:lang w:val="en-US" w:eastAsia="ru-RU"/>
        </w:rPr>
        <w:t xml:space="preserve"> </w:t>
      </w:r>
      <w:r w:rsidRPr="007D2679">
        <w:rPr>
          <w:rFonts w:ascii="Times New Roman" w:eastAsia="Times New Roman" w:hAnsi="Times New Roman" w:cs="Times New Roman"/>
          <w:color w:val="000000" w:themeColor="text1"/>
          <w:kern w:val="36"/>
          <w:sz w:val="28"/>
          <w:szCs w:val="48"/>
          <w:lang w:val="en-US" w:eastAsia="ru-RU"/>
        </w:rPr>
        <w:t>Union</w:t>
      </w:r>
      <w:r>
        <w:rPr>
          <w:rFonts w:ascii="Times New Roman" w:eastAsia="Times New Roman" w:hAnsi="Times New Roman" w:cs="Times New Roman"/>
          <w:color w:val="000000" w:themeColor="text1"/>
          <w:kern w:val="36"/>
          <w:sz w:val="28"/>
          <w:szCs w:val="48"/>
          <w:lang w:val="en-US" w:eastAsia="ru-RU"/>
        </w:rPr>
        <w:t>.</w:t>
      </w:r>
      <w:r w:rsidRPr="007D2679">
        <w:rPr>
          <w:rFonts w:ascii="Times New Roman" w:eastAsia="Times New Roman" w:hAnsi="Times New Roman" w:cs="Times New Roman"/>
          <w:color w:val="000000" w:themeColor="text1"/>
          <w:kern w:val="36"/>
          <w:sz w:val="28"/>
          <w:szCs w:val="48"/>
          <w:lang w:val="en-US" w:eastAsia="ru-RU"/>
        </w:rPr>
        <w:t xml:space="preserve"> U</w:t>
      </w:r>
      <w:r>
        <w:rPr>
          <w:rFonts w:ascii="Times New Roman" w:eastAsia="Times New Roman" w:hAnsi="Times New Roman" w:cs="Times New Roman"/>
          <w:color w:val="000000" w:themeColor="text1"/>
          <w:kern w:val="36"/>
          <w:sz w:val="28"/>
          <w:szCs w:val="48"/>
          <w:lang w:val="en-US" w:eastAsia="ru-RU"/>
        </w:rPr>
        <w:t>RL</w:t>
      </w:r>
      <w:r w:rsidR="004A5F33" w:rsidRPr="004A5F33">
        <w:t xml:space="preserve"> </w:t>
      </w:r>
      <w:hyperlink r:id="rId54" w:history="1">
        <w:r w:rsidR="004A5F33" w:rsidRPr="00041B8C">
          <w:rPr>
            <w:rStyle w:val="af0"/>
            <w:rFonts w:ascii="Times New Roman" w:eastAsia="Times New Roman" w:hAnsi="Times New Roman" w:cs="Times New Roman"/>
            <w:kern w:val="36"/>
            <w:sz w:val="28"/>
            <w:szCs w:val="48"/>
            <w:lang w:val="en-US" w:eastAsia="ru-RU"/>
          </w:rPr>
          <w:t>https://european-union.europa.eu/index_en</w:t>
        </w:r>
      </w:hyperlink>
      <w:r w:rsidR="004A5F33">
        <w:rPr>
          <w:rStyle w:val="af0"/>
          <w:rFonts w:ascii="Times New Roman" w:eastAsia="Times New Roman" w:hAnsi="Times New Roman" w:cs="Times New Roman"/>
          <w:kern w:val="36"/>
          <w:sz w:val="28"/>
          <w:szCs w:val="48"/>
          <w:u w:val="none"/>
          <w:lang w:eastAsia="ru-RU"/>
        </w:rPr>
        <w:t xml:space="preserve">. </w:t>
      </w:r>
      <w:bookmarkStart w:id="0" w:name="_GoBack"/>
      <w:bookmarkEnd w:id="0"/>
      <w:r w:rsidRPr="004A5F33">
        <w:rPr>
          <w:rStyle w:val="af0"/>
          <w:rFonts w:ascii="Times New Roman" w:eastAsia="Times New Roman" w:hAnsi="Times New Roman" w:cs="Times New Roman"/>
          <w:kern w:val="36"/>
          <w:sz w:val="28"/>
          <w:szCs w:val="48"/>
          <w:u w:val="none"/>
          <w:lang w:val="en-US" w:eastAsia="ru-RU"/>
        </w:rPr>
        <w:t>(Last accessed</w:t>
      </w:r>
      <w:r w:rsidRPr="004A5F33">
        <w:rPr>
          <w:rStyle w:val="af0"/>
          <w:rFonts w:ascii="Times New Roman" w:eastAsia="Times New Roman" w:hAnsi="Times New Roman" w:cs="Times New Roman"/>
          <w:kern w:val="36"/>
          <w:sz w:val="28"/>
          <w:szCs w:val="48"/>
          <w:u w:val="none"/>
          <w:lang w:eastAsia="ru-RU"/>
        </w:rPr>
        <w:t>: 28.10.2021).</w:t>
      </w:r>
    </w:p>
    <w:p w:rsidR="00DF74CD" w:rsidRPr="0061279B" w:rsidRDefault="00DF74CD" w:rsidP="00DF74CD">
      <w:pPr>
        <w:pStyle w:val="a8"/>
        <w:numPr>
          <w:ilvl w:val="0"/>
          <w:numId w:val="21"/>
        </w:numPr>
        <w:suppressAutoHyphens w:val="0"/>
        <w:spacing w:after="0" w:line="360" w:lineRule="auto"/>
        <w:ind w:left="0" w:firstLine="0"/>
        <w:jc w:val="both"/>
        <w:rPr>
          <w:rFonts w:ascii="Times New Roman" w:eastAsia="Times New Roman" w:hAnsi="Times New Roman" w:cs="Times New Roman"/>
          <w:kern w:val="36"/>
          <w:sz w:val="28"/>
          <w:szCs w:val="48"/>
          <w:lang w:val="en-US" w:eastAsia="ru-RU"/>
        </w:rPr>
      </w:pPr>
      <w:r>
        <w:rPr>
          <w:rFonts w:ascii="Times New Roman" w:eastAsia="Times New Roman" w:hAnsi="Times New Roman" w:cs="Times New Roman"/>
          <w:color w:val="000000" w:themeColor="text1"/>
          <w:kern w:val="36"/>
          <w:sz w:val="28"/>
          <w:szCs w:val="48"/>
          <w:lang w:val="en-US" w:eastAsia="ru-RU"/>
        </w:rPr>
        <w:t xml:space="preserve"> </w:t>
      </w:r>
      <w:r w:rsidRPr="008C48CC">
        <w:rPr>
          <w:rFonts w:ascii="Times New Roman" w:eastAsia="Times New Roman" w:hAnsi="Times New Roman" w:cs="Times New Roman"/>
          <w:color w:val="000000" w:themeColor="text1"/>
          <w:kern w:val="36"/>
          <w:sz w:val="28"/>
          <w:szCs w:val="48"/>
          <w:lang w:val="en-US" w:eastAsia="ru-RU"/>
        </w:rPr>
        <w:t>Statistics on merchandise trade</w:t>
      </w:r>
      <w:r>
        <w:rPr>
          <w:rFonts w:ascii="Times New Roman" w:eastAsia="Times New Roman" w:hAnsi="Times New Roman" w:cs="Times New Roman"/>
          <w:color w:val="000000" w:themeColor="text1"/>
          <w:kern w:val="36"/>
          <w:sz w:val="28"/>
          <w:szCs w:val="48"/>
          <w:lang w:val="en-US" w:eastAsia="ru-RU"/>
        </w:rPr>
        <w:t>. The World Trade Organization.</w:t>
      </w:r>
      <w:r w:rsidRPr="008C48CC">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831EBF">
        <w:rPr>
          <w:rFonts w:ascii="Times New Roman" w:hAnsi="Times New Roman" w:cs="Times New Roman"/>
          <w:sz w:val="28"/>
          <w:szCs w:val="28"/>
          <w:lang w:val="en-US"/>
        </w:rPr>
        <w:t>:</w:t>
      </w:r>
      <w:r w:rsidRPr="008C48CC">
        <w:rPr>
          <w:rFonts w:ascii="Times New Roman" w:hAnsi="Times New Roman" w:cs="Times New Roman"/>
          <w:sz w:val="28"/>
          <w:szCs w:val="28"/>
          <w:lang w:val="en-US"/>
        </w:rPr>
        <w:t>https://www.wto.org/english/res_e/statis_e/merch_trade_stat_e.htm</w:t>
      </w:r>
      <w:r>
        <w:rPr>
          <w:rFonts w:ascii="Times New Roman" w:hAnsi="Times New Roman" w:cs="Times New Roman"/>
          <w:sz w:val="28"/>
          <w:szCs w:val="28"/>
          <w:lang w:val="en-US"/>
        </w:rPr>
        <w:t xml:space="preserve">. </w:t>
      </w:r>
      <w:r w:rsidRPr="0061279B">
        <w:rPr>
          <w:rStyle w:val="af0"/>
          <w:rFonts w:ascii="Times New Roman" w:eastAsia="Times New Roman" w:hAnsi="Times New Roman" w:cs="Times New Roman"/>
          <w:kern w:val="36"/>
          <w:sz w:val="28"/>
          <w:szCs w:val="48"/>
          <w:lang w:val="en-US" w:eastAsia="ru-RU"/>
        </w:rPr>
        <w:t>(Last accessed: 29.10.2021).</w:t>
      </w:r>
    </w:p>
    <w:p w:rsidR="00DF74CD" w:rsidRPr="0061279B" w:rsidRDefault="00DF74CD" w:rsidP="00DF74CD">
      <w:pPr>
        <w:pStyle w:val="a8"/>
        <w:numPr>
          <w:ilvl w:val="0"/>
          <w:numId w:val="21"/>
        </w:numPr>
        <w:suppressAutoHyphens w:val="0"/>
        <w:spacing w:after="0" w:line="360" w:lineRule="auto"/>
        <w:ind w:left="0" w:firstLine="0"/>
        <w:jc w:val="both"/>
        <w:rPr>
          <w:rFonts w:ascii="Times New Roman" w:eastAsia="Times New Roman" w:hAnsi="Times New Roman" w:cs="Times New Roman"/>
          <w:kern w:val="36"/>
          <w:sz w:val="28"/>
          <w:szCs w:val="48"/>
          <w:lang w:val="en-US" w:eastAsia="ru-RU"/>
        </w:rPr>
      </w:pPr>
      <w:r>
        <w:rPr>
          <w:rFonts w:ascii="Times New Roman" w:eastAsia="Times New Roman" w:hAnsi="Times New Roman" w:cs="Times New Roman"/>
          <w:color w:val="000000" w:themeColor="text1"/>
          <w:kern w:val="36"/>
          <w:sz w:val="28"/>
          <w:szCs w:val="48"/>
          <w:lang w:val="en-US" w:eastAsia="ru-RU"/>
        </w:rPr>
        <w:t xml:space="preserve"> T</w:t>
      </w:r>
      <w:r w:rsidRPr="00B46D49">
        <w:rPr>
          <w:rFonts w:ascii="Times New Roman" w:eastAsia="Times New Roman" w:hAnsi="Times New Roman" w:cs="Times New Roman"/>
          <w:color w:val="000000" w:themeColor="text1"/>
          <w:kern w:val="36"/>
          <w:sz w:val="28"/>
          <w:szCs w:val="48"/>
          <w:lang w:val="en-US" w:eastAsia="ru-RU"/>
        </w:rPr>
        <w:t>ariffs</w:t>
      </w:r>
      <w:r>
        <w:rPr>
          <w:rFonts w:ascii="Times New Roman" w:eastAsia="Times New Roman" w:hAnsi="Times New Roman" w:cs="Times New Roman"/>
          <w:color w:val="000000" w:themeColor="text1"/>
          <w:kern w:val="36"/>
          <w:sz w:val="28"/>
          <w:szCs w:val="48"/>
          <w:lang w:val="en-US" w:eastAsia="ru-RU"/>
        </w:rPr>
        <w:t xml:space="preserve">. The World Trade Organization. </w:t>
      </w:r>
      <w:r>
        <w:rPr>
          <w:rFonts w:ascii="Times New Roman" w:hAnsi="Times New Roman" w:cs="Times New Roman"/>
          <w:sz w:val="28"/>
          <w:szCs w:val="28"/>
          <w:lang w:val="en-US"/>
        </w:rPr>
        <w:t>URL</w:t>
      </w:r>
      <w:r w:rsidRPr="00831EBF">
        <w:rPr>
          <w:rFonts w:ascii="Times New Roman" w:hAnsi="Times New Roman" w:cs="Times New Roman"/>
          <w:sz w:val="28"/>
          <w:szCs w:val="28"/>
          <w:lang w:val="en-US"/>
        </w:rPr>
        <w:t>:</w:t>
      </w:r>
      <w:hyperlink r:id="rId55" w:history="1">
        <w:r w:rsidRPr="00EE7A4C">
          <w:rPr>
            <w:rStyle w:val="af0"/>
            <w:rFonts w:ascii="Times New Roman" w:hAnsi="Times New Roman" w:cs="Times New Roman"/>
            <w:sz w:val="28"/>
            <w:szCs w:val="28"/>
            <w:lang w:val="en-US"/>
          </w:rPr>
          <w:t>https://www.wto.org/english/tratop_e/tariffs_e/tariff_data_e.htm</w:t>
        </w:r>
      </w:hyperlink>
      <w:r>
        <w:rPr>
          <w:rFonts w:ascii="Times New Roman" w:hAnsi="Times New Roman" w:cs="Times New Roman"/>
          <w:sz w:val="28"/>
          <w:szCs w:val="28"/>
          <w:lang w:val="en-US"/>
        </w:rPr>
        <w:t xml:space="preserve">. </w:t>
      </w:r>
      <w:r w:rsidRPr="0061279B">
        <w:rPr>
          <w:rStyle w:val="af0"/>
          <w:rFonts w:ascii="Times New Roman" w:eastAsia="Times New Roman" w:hAnsi="Times New Roman" w:cs="Times New Roman"/>
          <w:kern w:val="36"/>
          <w:sz w:val="28"/>
          <w:szCs w:val="48"/>
          <w:lang w:val="en-US" w:eastAsia="ru-RU"/>
        </w:rPr>
        <w:t>(Last accessed</w:t>
      </w:r>
      <w:r w:rsidRPr="0061279B">
        <w:rPr>
          <w:rStyle w:val="af0"/>
          <w:rFonts w:ascii="Times New Roman" w:eastAsia="Times New Roman" w:hAnsi="Times New Roman" w:cs="Times New Roman"/>
          <w:kern w:val="36"/>
          <w:sz w:val="28"/>
          <w:szCs w:val="48"/>
          <w:lang w:eastAsia="ru-RU"/>
        </w:rPr>
        <w:t xml:space="preserve">: </w:t>
      </w:r>
      <w:r w:rsidRPr="0061279B">
        <w:rPr>
          <w:rStyle w:val="af0"/>
          <w:rFonts w:ascii="Times New Roman" w:eastAsia="Times New Roman" w:hAnsi="Times New Roman" w:cs="Times New Roman"/>
          <w:kern w:val="36"/>
          <w:sz w:val="28"/>
          <w:szCs w:val="48"/>
          <w:lang w:val="en-US" w:eastAsia="ru-RU"/>
        </w:rPr>
        <w:t>30</w:t>
      </w:r>
      <w:r w:rsidRPr="0061279B">
        <w:rPr>
          <w:rStyle w:val="af0"/>
          <w:rFonts w:ascii="Times New Roman" w:eastAsia="Times New Roman" w:hAnsi="Times New Roman" w:cs="Times New Roman"/>
          <w:kern w:val="36"/>
          <w:sz w:val="28"/>
          <w:szCs w:val="48"/>
          <w:lang w:eastAsia="ru-RU"/>
        </w:rPr>
        <w:t>.10.2021).</w:t>
      </w:r>
    </w:p>
    <w:p w:rsidR="00DF74CD" w:rsidRPr="0061279B"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772EF">
        <w:rPr>
          <w:rFonts w:ascii="Times New Roman" w:hAnsi="Times New Roman" w:cs="Times New Roman"/>
          <w:sz w:val="28"/>
          <w:szCs w:val="28"/>
          <w:lang w:val="en-US"/>
        </w:rPr>
        <w:t>Ukraine: trade reorientation from Russia to the EU</w:t>
      </w:r>
      <w:r>
        <w:rPr>
          <w:rFonts w:ascii="Times New Roman" w:hAnsi="Times New Roman" w:cs="Times New Roman"/>
          <w:sz w:val="28"/>
          <w:szCs w:val="28"/>
          <w:lang w:val="en-US"/>
        </w:rPr>
        <w:t xml:space="preserve">. </w:t>
      </w:r>
      <w:r w:rsidRPr="00563F3C">
        <w:rPr>
          <w:rFonts w:ascii="Times New Roman" w:hAnsi="Times New Roman" w:cs="Times New Roman"/>
          <w:sz w:val="28"/>
          <w:szCs w:val="28"/>
          <w:lang w:val="en-US"/>
        </w:rPr>
        <w:t>Bruegel:</w:t>
      </w:r>
      <w:r>
        <w:rPr>
          <w:rFonts w:ascii="Times New Roman" w:hAnsi="Times New Roman" w:cs="Times New Roman"/>
          <w:sz w:val="28"/>
          <w:szCs w:val="28"/>
          <w:lang w:val="en-US"/>
        </w:rPr>
        <w:t xml:space="preserve"> </w:t>
      </w:r>
      <w:r w:rsidRPr="00563F3C">
        <w:rPr>
          <w:rFonts w:ascii="Times New Roman" w:hAnsi="Times New Roman" w:cs="Times New Roman"/>
          <w:sz w:val="28"/>
          <w:szCs w:val="28"/>
          <w:lang w:val="en-US"/>
        </w:rPr>
        <w:t>The Brussels-based economic think tank</w:t>
      </w:r>
      <w:r>
        <w:rPr>
          <w:rFonts w:ascii="Times New Roman" w:hAnsi="Times New Roman" w:cs="Times New Roman"/>
          <w:sz w:val="28"/>
          <w:szCs w:val="28"/>
          <w:lang w:val="en-US"/>
        </w:rPr>
        <w:t>. URL</w:t>
      </w:r>
      <w:r w:rsidRPr="00831EBF">
        <w:rPr>
          <w:rFonts w:ascii="Times New Roman" w:hAnsi="Times New Roman" w:cs="Times New Roman"/>
          <w:sz w:val="28"/>
          <w:szCs w:val="28"/>
          <w:lang w:val="en-US"/>
        </w:rPr>
        <w:t xml:space="preserve">: </w:t>
      </w:r>
      <w:hyperlink r:id="rId56" w:history="1">
        <w:r w:rsidRPr="00831EBF">
          <w:rPr>
            <w:rStyle w:val="af0"/>
            <w:rFonts w:ascii="Times New Roman" w:hAnsi="Times New Roman" w:cs="Times New Roman"/>
            <w:sz w:val="28"/>
            <w:szCs w:val="28"/>
            <w:lang w:val="en-US"/>
          </w:rPr>
          <w:t>https://www.bruegel.org/2020/07/ukraine-trade-reorientation-from-russia-to-the-eu/</w:t>
        </w:r>
      </w:hyperlink>
      <w:r w:rsidRPr="00831EBF">
        <w:rPr>
          <w:rFonts w:ascii="Times New Roman" w:hAnsi="Times New Roman" w:cs="Times New Roman"/>
          <w:sz w:val="28"/>
          <w:szCs w:val="28"/>
          <w:lang w:val="en-US"/>
        </w:rPr>
        <w:t xml:space="preserve">. </w:t>
      </w:r>
      <w:r w:rsidRPr="0061279B">
        <w:rPr>
          <w:rStyle w:val="af0"/>
          <w:rFonts w:ascii="Times New Roman" w:eastAsia="Times New Roman" w:hAnsi="Times New Roman" w:cs="Times New Roman"/>
          <w:kern w:val="36"/>
          <w:sz w:val="28"/>
          <w:szCs w:val="48"/>
          <w:lang w:val="en-US" w:eastAsia="ru-RU"/>
        </w:rPr>
        <w:t>(Last accessed</w:t>
      </w:r>
      <w:r w:rsidRPr="0061279B">
        <w:rPr>
          <w:rStyle w:val="af0"/>
          <w:rFonts w:ascii="Times New Roman" w:eastAsia="Times New Roman" w:hAnsi="Times New Roman" w:cs="Times New Roman"/>
          <w:kern w:val="36"/>
          <w:sz w:val="28"/>
          <w:szCs w:val="48"/>
          <w:lang w:eastAsia="ru-RU"/>
        </w:rPr>
        <w:t>: 08.</w:t>
      </w:r>
      <w:r w:rsidRPr="0061279B">
        <w:rPr>
          <w:rStyle w:val="af0"/>
          <w:rFonts w:ascii="Times New Roman" w:eastAsia="Times New Roman" w:hAnsi="Times New Roman" w:cs="Times New Roman"/>
          <w:kern w:val="36"/>
          <w:sz w:val="28"/>
          <w:szCs w:val="48"/>
          <w:lang w:val="en-US" w:eastAsia="ru-RU"/>
        </w:rPr>
        <w:t>11</w:t>
      </w:r>
      <w:r w:rsidRPr="0061279B">
        <w:rPr>
          <w:rStyle w:val="af0"/>
          <w:rFonts w:ascii="Times New Roman" w:eastAsia="Times New Roman" w:hAnsi="Times New Roman" w:cs="Times New Roman"/>
          <w:kern w:val="36"/>
          <w:sz w:val="28"/>
          <w:szCs w:val="48"/>
          <w:lang w:eastAsia="ru-RU"/>
        </w:rPr>
        <w:t>.2021).</w:t>
      </w:r>
    </w:p>
    <w:p w:rsidR="00DF74CD" w:rsidRPr="00094490"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t xml:space="preserve"> Ukraine</w:t>
      </w:r>
      <w:r w:rsidRPr="00831EB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trade. </w:t>
      </w:r>
      <w:r w:rsidRPr="007D2679">
        <w:rPr>
          <w:rFonts w:ascii="Times New Roman" w:eastAsia="Times New Roman" w:hAnsi="Times New Roman" w:cs="Times New Roman"/>
          <w:color w:val="000000" w:themeColor="text1"/>
          <w:kern w:val="36"/>
          <w:sz w:val="28"/>
          <w:szCs w:val="48"/>
          <w:lang w:val="en-US" w:eastAsia="ru-RU"/>
        </w:rPr>
        <w:t>European</w:t>
      </w:r>
      <w:r>
        <w:rPr>
          <w:rFonts w:ascii="Times New Roman" w:eastAsia="Times New Roman" w:hAnsi="Times New Roman" w:cs="Times New Roman"/>
          <w:color w:val="000000" w:themeColor="text1"/>
          <w:kern w:val="36"/>
          <w:sz w:val="28"/>
          <w:szCs w:val="48"/>
          <w:lang w:val="en-US" w:eastAsia="ru-RU"/>
        </w:rPr>
        <w:t xml:space="preserve"> Commission. URL</w:t>
      </w:r>
      <w:r w:rsidRPr="00831EBF">
        <w:rPr>
          <w:rFonts w:ascii="Times New Roman" w:hAnsi="Times New Roman" w:cs="Times New Roman"/>
          <w:sz w:val="28"/>
          <w:szCs w:val="28"/>
          <w:lang w:val="en-US"/>
        </w:rPr>
        <w:t>:</w:t>
      </w:r>
      <w:hyperlink r:id="rId57" w:history="1">
        <w:r w:rsidRPr="00831EBF">
          <w:rPr>
            <w:rStyle w:val="af0"/>
            <w:rFonts w:ascii="Times New Roman" w:hAnsi="Times New Roman" w:cs="Times New Roman"/>
            <w:sz w:val="28"/>
            <w:szCs w:val="28"/>
            <w:lang w:val="en-US"/>
          </w:rPr>
          <w:t>https://ec.europa.eu/trade/policy/countries-and-regions/countries/ukraine/</w:t>
        </w:r>
      </w:hyperlink>
      <w:r>
        <w:rPr>
          <w:rFonts w:ascii="Times New Roman" w:hAnsi="Times New Roman" w:cs="Times New Roman"/>
          <w:sz w:val="28"/>
          <w:szCs w:val="28"/>
          <w:lang w:val="en-US"/>
        </w:rPr>
        <w:t xml:space="preserve">. </w:t>
      </w:r>
      <w:r w:rsidRPr="00094490">
        <w:rPr>
          <w:rStyle w:val="af0"/>
          <w:rFonts w:ascii="Times New Roman" w:eastAsia="Times New Roman" w:hAnsi="Times New Roman" w:cs="Times New Roman"/>
          <w:kern w:val="36"/>
          <w:sz w:val="28"/>
          <w:szCs w:val="48"/>
          <w:lang w:val="en-US" w:eastAsia="ru-RU"/>
        </w:rPr>
        <w:t>(Last accessed</w:t>
      </w:r>
      <w:r w:rsidRPr="00094490">
        <w:rPr>
          <w:rStyle w:val="af0"/>
          <w:rFonts w:ascii="Times New Roman" w:eastAsia="Times New Roman" w:hAnsi="Times New Roman" w:cs="Times New Roman"/>
          <w:kern w:val="36"/>
          <w:sz w:val="28"/>
          <w:szCs w:val="48"/>
          <w:lang w:eastAsia="ru-RU"/>
        </w:rPr>
        <w:t xml:space="preserve">: </w:t>
      </w:r>
      <w:r w:rsidRPr="00094490">
        <w:rPr>
          <w:rStyle w:val="af0"/>
          <w:rFonts w:ascii="Times New Roman" w:eastAsia="Times New Roman" w:hAnsi="Times New Roman" w:cs="Times New Roman"/>
          <w:kern w:val="36"/>
          <w:sz w:val="28"/>
          <w:szCs w:val="48"/>
          <w:lang w:val="en-US" w:eastAsia="ru-RU"/>
        </w:rPr>
        <w:t>02</w:t>
      </w:r>
      <w:r w:rsidRPr="00094490">
        <w:rPr>
          <w:rStyle w:val="af0"/>
          <w:rFonts w:ascii="Times New Roman" w:eastAsia="Times New Roman" w:hAnsi="Times New Roman" w:cs="Times New Roman"/>
          <w:kern w:val="36"/>
          <w:sz w:val="28"/>
          <w:szCs w:val="48"/>
          <w:lang w:eastAsia="ru-RU"/>
        </w:rPr>
        <w:t>.</w:t>
      </w:r>
      <w:r w:rsidRPr="00094490">
        <w:rPr>
          <w:rStyle w:val="af0"/>
          <w:rFonts w:ascii="Times New Roman" w:eastAsia="Times New Roman" w:hAnsi="Times New Roman" w:cs="Times New Roman"/>
          <w:kern w:val="36"/>
          <w:sz w:val="28"/>
          <w:szCs w:val="48"/>
          <w:lang w:val="en-US" w:eastAsia="ru-RU"/>
        </w:rPr>
        <w:t>11</w:t>
      </w:r>
      <w:r w:rsidRPr="00094490">
        <w:rPr>
          <w:rStyle w:val="af0"/>
          <w:rFonts w:ascii="Times New Roman" w:eastAsia="Times New Roman" w:hAnsi="Times New Roman" w:cs="Times New Roman"/>
          <w:kern w:val="36"/>
          <w:sz w:val="28"/>
          <w:szCs w:val="48"/>
          <w:lang w:eastAsia="ru-RU"/>
        </w:rPr>
        <w:t>.2021).</w:t>
      </w:r>
    </w:p>
    <w:p w:rsidR="00DF74CD" w:rsidRPr="003772EF"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Pr="007F0C63">
        <w:rPr>
          <w:rFonts w:ascii="Times New Roman" w:eastAsia="Times New Roman" w:hAnsi="Times New Roman" w:cs="Times New Roman"/>
          <w:color w:val="000000" w:themeColor="text1"/>
          <w:kern w:val="36"/>
          <w:sz w:val="28"/>
          <w:szCs w:val="48"/>
          <w:lang w:val="en-US" w:eastAsia="ru-RU"/>
        </w:rPr>
        <w:t>Unit</w:t>
      </w:r>
      <w:r>
        <w:rPr>
          <w:rFonts w:ascii="Times New Roman" w:eastAsia="Times New Roman" w:hAnsi="Times New Roman" w:cs="Times New Roman"/>
          <w:color w:val="000000" w:themeColor="text1"/>
          <w:kern w:val="36"/>
          <w:sz w:val="28"/>
          <w:szCs w:val="48"/>
          <w:lang w:val="en-US" w:eastAsia="ru-RU"/>
        </w:rPr>
        <w:t>ed State Statistical Commission. URL</w:t>
      </w:r>
      <w:r w:rsidRPr="00831EBF">
        <w:rPr>
          <w:rFonts w:ascii="Times New Roman" w:hAnsi="Times New Roman" w:cs="Times New Roman"/>
          <w:sz w:val="28"/>
          <w:szCs w:val="28"/>
          <w:lang w:val="en-US"/>
        </w:rPr>
        <w:t>:</w:t>
      </w:r>
      <w:hyperlink r:id="rId58" w:history="1">
        <w:r w:rsidRPr="00831EBF">
          <w:rPr>
            <w:rStyle w:val="af0"/>
            <w:rFonts w:ascii="Times New Roman" w:hAnsi="Times New Roman" w:cs="Times New Roman"/>
            <w:sz w:val="28"/>
            <w:szCs w:val="28"/>
            <w:lang w:val="en-US"/>
          </w:rPr>
          <w:t>https://unstats.un.org/unsd/statcom/</w:t>
        </w:r>
      </w:hyperlink>
      <w:r w:rsidRPr="00094490">
        <w:rPr>
          <w:rStyle w:val="af0"/>
          <w:rFonts w:ascii="Times New Roman" w:hAnsi="Times New Roman" w:cs="Times New Roman"/>
          <w:sz w:val="28"/>
          <w:szCs w:val="28"/>
          <w:lang w:val="en-US"/>
        </w:rPr>
        <w:t>. (</w:t>
      </w:r>
      <w:r w:rsidRPr="00094490">
        <w:rPr>
          <w:rStyle w:val="af0"/>
          <w:rFonts w:ascii="Times New Roman" w:eastAsia="Times New Roman" w:hAnsi="Times New Roman" w:cs="Times New Roman"/>
          <w:kern w:val="36"/>
          <w:sz w:val="28"/>
          <w:szCs w:val="48"/>
          <w:lang w:val="en-US" w:eastAsia="ru-RU"/>
        </w:rPr>
        <w:t>Last accessed: 29.10.2021).</w:t>
      </w:r>
    </w:p>
    <w:p w:rsidR="00DF74CD" w:rsidRPr="00094490" w:rsidRDefault="00DF74CD" w:rsidP="00DF74CD">
      <w:pPr>
        <w:pStyle w:val="a8"/>
        <w:numPr>
          <w:ilvl w:val="0"/>
          <w:numId w:val="21"/>
        </w:numPr>
        <w:suppressAutoHyphens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t>Wheat Futures and Options. GME group. URL</w:t>
      </w:r>
      <w:r>
        <w:rPr>
          <w:rFonts w:ascii="Times New Roman" w:hAnsi="Times New Roman" w:cs="Times New Roman"/>
          <w:sz w:val="28"/>
          <w:szCs w:val="28"/>
        </w:rPr>
        <w:t>:</w:t>
      </w:r>
      <w:r w:rsidRPr="007357AD">
        <w:rPr>
          <w:rFonts w:ascii="Times New Roman" w:hAnsi="Times New Roman" w:cs="Times New Roman"/>
          <w:sz w:val="28"/>
          <w:szCs w:val="28"/>
        </w:rPr>
        <w:t>https://www.cmegroup.com/trading/agricultural/wheat-futures.html</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7357AD">
        <w:rPr>
          <w:rFonts w:ascii="Times New Roman" w:hAnsi="Times New Roman" w:cs="Times New Roman"/>
          <w:sz w:val="28"/>
          <w:szCs w:val="28"/>
          <w:lang w:val="en-US"/>
        </w:rPr>
        <w:t>(</w:t>
      </w:r>
      <w:r w:rsidRPr="00094490">
        <w:rPr>
          <w:rStyle w:val="af0"/>
          <w:rFonts w:ascii="Times New Roman" w:eastAsia="Times New Roman" w:hAnsi="Times New Roman" w:cs="Times New Roman"/>
          <w:kern w:val="36"/>
          <w:sz w:val="28"/>
          <w:szCs w:val="48"/>
          <w:lang w:val="en-US" w:eastAsia="ru-RU"/>
        </w:rPr>
        <w:t>Last accessed: 05.11.2021).</w:t>
      </w:r>
    </w:p>
    <w:p w:rsidR="00DF74CD" w:rsidRDefault="00DF74CD" w:rsidP="00DF74CD">
      <w:pPr>
        <w:pStyle w:val="a8"/>
        <w:suppressAutoHyphens w:val="0"/>
        <w:spacing w:after="0" w:line="360" w:lineRule="auto"/>
        <w:ind w:left="0"/>
        <w:jc w:val="both"/>
        <w:rPr>
          <w:rFonts w:ascii="Times New Roman" w:hAnsi="Times New Roman" w:cs="Times New Roman"/>
          <w:sz w:val="28"/>
          <w:szCs w:val="28"/>
        </w:rPr>
      </w:pPr>
    </w:p>
    <w:p w:rsidR="00DF74CD" w:rsidRPr="00094490" w:rsidRDefault="00DF74CD" w:rsidP="00DF74CD">
      <w:pPr>
        <w:pStyle w:val="a8"/>
        <w:suppressAutoHyphens w:val="0"/>
        <w:spacing w:after="0" w:line="360" w:lineRule="auto"/>
        <w:ind w:left="0"/>
        <w:jc w:val="both"/>
        <w:rPr>
          <w:rStyle w:val="af0"/>
          <w:rFonts w:ascii="Times New Roman" w:hAnsi="Times New Roman" w:cs="Times New Roman"/>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p w:rsidR="00DF74CD" w:rsidRDefault="00DF74CD" w:rsidP="00DF74CD">
      <w:pPr>
        <w:pStyle w:val="a8"/>
        <w:suppressAutoHyphens w:val="0"/>
        <w:spacing w:after="0" w:line="360" w:lineRule="auto"/>
        <w:ind w:left="0"/>
        <w:jc w:val="center"/>
        <w:rPr>
          <w:rFonts w:ascii="Times New Roman" w:hAnsi="Times New Roman"/>
          <w:b/>
          <w:sz w:val="28"/>
          <w:szCs w:val="28"/>
        </w:rPr>
      </w:pPr>
    </w:p>
    <w:sectPr w:rsidR="00DF74CD" w:rsidSect="00DF74CD">
      <w:headerReference w:type="default" r:id="rId59"/>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B4" w:rsidRDefault="00E808B4">
      <w:pPr>
        <w:spacing w:after="0" w:line="240" w:lineRule="auto"/>
      </w:pPr>
      <w:r>
        <w:separator/>
      </w:r>
    </w:p>
  </w:endnote>
  <w:endnote w:type="continuationSeparator" w:id="0">
    <w:p w:rsidR="00E808B4" w:rsidRDefault="00E8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0AFF" w:usb1="00007843" w:usb2="00000001" w:usb3="00000000" w:csb0="000001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B4" w:rsidRDefault="00E808B4">
      <w:pPr>
        <w:spacing w:after="0" w:line="240" w:lineRule="auto"/>
      </w:pPr>
      <w:r>
        <w:separator/>
      </w:r>
    </w:p>
  </w:footnote>
  <w:footnote w:type="continuationSeparator" w:id="0">
    <w:p w:rsidR="00E808B4" w:rsidRDefault="00E80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165404"/>
      <w:docPartObj>
        <w:docPartGallery w:val="Page Numbers (Top of Page)"/>
        <w:docPartUnique/>
      </w:docPartObj>
    </w:sdtPr>
    <w:sdtEndPr/>
    <w:sdtContent>
      <w:p w:rsidR="00DF74CD" w:rsidRDefault="00DF74CD">
        <w:pPr>
          <w:pStyle w:val="a3"/>
          <w:jc w:val="right"/>
        </w:pPr>
        <w:r>
          <w:fldChar w:fldCharType="begin"/>
        </w:r>
        <w:r>
          <w:instrText>PAGE   \* MERGEFORMAT</w:instrText>
        </w:r>
        <w:r>
          <w:fldChar w:fldCharType="separate"/>
        </w:r>
        <w:r w:rsidR="004A5F33" w:rsidRPr="004A5F33">
          <w:rPr>
            <w:noProof/>
            <w:lang w:val="ru-RU"/>
          </w:rPr>
          <w:t>75</w:t>
        </w:r>
        <w:r>
          <w:fldChar w:fldCharType="end"/>
        </w:r>
      </w:p>
    </w:sdtContent>
  </w:sdt>
  <w:p w:rsidR="00DF74CD" w:rsidRDefault="00DF74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35F"/>
    <w:multiLevelType w:val="multilevel"/>
    <w:tmpl w:val="11FC5766"/>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nsid w:val="0BA1576C"/>
    <w:multiLevelType w:val="multilevel"/>
    <w:tmpl w:val="13AE53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133330E9"/>
    <w:multiLevelType w:val="hybridMultilevel"/>
    <w:tmpl w:val="47C4A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A44A5"/>
    <w:multiLevelType w:val="multilevel"/>
    <w:tmpl w:val="7F901DF6"/>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nsid w:val="1EBB317A"/>
    <w:multiLevelType w:val="multilevel"/>
    <w:tmpl w:val="B18864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8AF6C9B"/>
    <w:multiLevelType w:val="multilevel"/>
    <w:tmpl w:val="8D42BF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A8A1F42"/>
    <w:multiLevelType w:val="hybridMultilevel"/>
    <w:tmpl w:val="1786BEBE"/>
    <w:lvl w:ilvl="0" w:tplc="0798BE38">
      <w:start w:val="1"/>
      <w:numFmt w:val="decimal"/>
      <w:lvlText w:val="%1."/>
      <w:lvlJc w:val="left"/>
      <w:pPr>
        <w:ind w:left="360" w:hanging="360"/>
      </w:pPr>
      <w:rPr>
        <w:color w:val="auto"/>
        <w:sz w:val="28"/>
        <w:lang w:val="uk-UA"/>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2EC208E7"/>
    <w:multiLevelType w:val="multilevel"/>
    <w:tmpl w:val="5AF4D92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2FD777AF"/>
    <w:multiLevelType w:val="multilevel"/>
    <w:tmpl w:val="6812E51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9">
    <w:nsid w:val="3AC261BE"/>
    <w:multiLevelType w:val="hybridMultilevel"/>
    <w:tmpl w:val="FF4C8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CED208C"/>
    <w:multiLevelType w:val="hybridMultilevel"/>
    <w:tmpl w:val="B09E3044"/>
    <w:lvl w:ilvl="0" w:tplc="FFF040FE">
      <w:start w:val="1"/>
      <w:numFmt w:val="bullet"/>
      <w:lvlText w:val="•"/>
      <w:lvlJc w:val="left"/>
      <w:pPr>
        <w:tabs>
          <w:tab w:val="num" w:pos="720"/>
        </w:tabs>
        <w:ind w:left="720" w:hanging="360"/>
      </w:pPr>
      <w:rPr>
        <w:rFonts w:ascii="Times New Roman" w:hAnsi="Times New Roman" w:hint="default"/>
      </w:rPr>
    </w:lvl>
    <w:lvl w:ilvl="1" w:tplc="B36A8A5A" w:tentative="1">
      <w:start w:val="1"/>
      <w:numFmt w:val="bullet"/>
      <w:lvlText w:val="•"/>
      <w:lvlJc w:val="left"/>
      <w:pPr>
        <w:tabs>
          <w:tab w:val="num" w:pos="1440"/>
        </w:tabs>
        <w:ind w:left="1440" w:hanging="360"/>
      </w:pPr>
      <w:rPr>
        <w:rFonts w:ascii="Times New Roman" w:hAnsi="Times New Roman" w:hint="default"/>
      </w:rPr>
    </w:lvl>
    <w:lvl w:ilvl="2" w:tplc="3C40F08A" w:tentative="1">
      <w:start w:val="1"/>
      <w:numFmt w:val="bullet"/>
      <w:lvlText w:val="•"/>
      <w:lvlJc w:val="left"/>
      <w:pPr>
        <w:tabs>
          <w:tab w:val="num" w:pos="2160"/>
        </w:tabs>
        <w:ind w:left="2160" w:hanging="360"/>
      </w:pPr>
      <w:rPr>
        <w:rFonts w:ascii="Times New Roman" w:hAnsi="Times New Roman" w:hint="default"/>
      </w:rPr>
    </w:lvl>
    <w:lvl w:ilvl="3" w:tplc="75C6BE00" w:tentative="1">
      <w:start w:val="1"/>
      <w:numFmt w:val="bullet"/>
      <w:lvlText w:val="•"/>
      <w:lvlJc w:val="left"/>
      <w:pPr>
        <w:tabs>
          <w:tab w:val="num" w:pos="2880"/>
        </w:tabs>
        <w:ind w:left="2880" w:hanging="360"/>
      </w:pPr>
      <w:rPr>
        <w:rFonts w:ascii="Times New Roman" w:hAnsi="Times New Roman" w:hint="default"/>
      </w:rPr>
    </w:lvl>
    <w:lvl w:ilvl="4" w:tplc="B05656B8" w:tentative="1">
      <w:start w:val="1"/>
      <w:numFmt w:val="bullet"/>
      <w:lvlText w:val="•"/>
      <w:lvlJc w:val="left"/>
      <w:pPr>
        <w:tabs>
          <w:tab w:val="num" w:pos="3600"/>
        </w:tabs>
        <w:ind w:left="3600" w:hanging="360"/>
      </w:pPr>
      <w:rPr>
        <w:rFonts w:ascii="Times New Roman" w:hAnsi="Times New Roman" w:hint="default"/>
      </w:rPr>
    </w:lvl>
    <w:lvl w:ilvl="5" w:tplc="37F63506" w:tentative="1">
      <w:start w:val="1"/>
      <w:numFmt w:val="bullet"/>
      <w:lvlText w:val="•"/>
      <w:lvlJc w:val="left"/>
      <w:pPr>
        <w:tabs>
          <w:tab w:val="num" w:pos="4320"/>
        </w:tabs>
        <w:ind w:left="4320" w:hanging="360"/>
      </w:pPr>
      <w:rPr>
        <w:rFonts w:ascii="Times New Roman" w:hAnsi="Times New Roman" w:hint="default"/>
      </w:rPr>
    </w:lvl>
    <w:lvl w:ilvl="6" w:tplc="94F6502C" w:tentative="1">
      <w:start w:val="1"/>
      <w:numFmt w:val="bullet"/>
      <w:lvlText w:val="•"/>
      <w:lvlJc w:val="left"/>
      <w:pPr>
        <w:tabs>
          <w:tab w:val="num" w:pos="5040"/>
        </w:tabs>
        <w:ind w:left="5040" w:hanging="360"/>
      </w:pPr>
      <w:rPr>
        <w:rFonts w:ascii="Times New Roman" w:hAnsi="Times New Roman" w:hint="default"/>
      </w:rPr>
    </w:lvl>
    <w:lvl w:ilvl="7" w:tplc="F93CFF28" w:tentative="1">
      <w:start w:val="1"/>
      <w:numFmt w:val="bullet"/>
      <w:lvlText w:val="•"/>
      <w:lvlJc w:val="left"/>
      <w:pPr>
        <w:tabs>
          <w:tab w:val="num" w:pos="5760"/>
        </w:tabs>
        <w:ind w:left="5760" w:hanging="360"/>
      </w:pPr>
      <w:rPr>
        <w:rFonts w:ascii="Times New Roman" w:hAnsi="Times New Roman" w:hint="default"/>
      </w:rPr>
    </w:lvl>
    <w:lvl w:ilvl="8" w:tplc="34BEAA7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D687F8C"/>
    <w:multiLevelType w:val="hybridMultilevel"/>
    <w:tmpl w:val="E242A520"/>
    <w:lvl w:ilvl="0" w:tplc="69488884">
      <w:start w:val="1"/>
      <w:numFmt w:val="bullet"/>
      <w:lvlText w:val="•"/>
      <w:lvlJc w:val="left"/>
      <w:pPr>
        <w:tabs>
          <w:tab w:val="num" w:pos="720"/>
        </w:tabs>
        <w:ind w:left="720" w:hanging="360"/>
      </w:pPr>
      <w:rPr>
        <w:rFonts w:ascii="Times New Roman" w:hAnsi="Times New Roman" w:hint="default"/>
      </w:rPr>
    </w:lvl>
    <w:lvl w:ilvl="1" w:tplc="D188D506" w:tentative="1">
      <w:start w:val="1"/>
      <w:numFmt w:val="bullet"/>
      <w:lvlText w:val="•"/>
      <w:lvlJc w:val="left"/>
      <w:pPr>
        <w:tabs>
          <w:tab w:val="num" w:pos="1440"/>
        </w:tabs>
        <w:ind w:left="1440" w:hanging="360"/>
      </w:pPr>
      <w:rPr>
        <w:rFonts w:ascii="Times New Roman" w:hAnsi="Times New Roman" w:hint="default"/>
      </w:rPr>
    </w:lvl>
    <w:lvl w:ilvl="2" w:tplc="CC9ABA1A" w:tentative="1">
      <w:start w:val="1"/>
      <w:numFmt w:val="bullet"/>
      <w:lvlText w:val="•"/>
      <w:lvlJc w:val="left"/>
      <w:pPr>
        <w:tabs>
          <w:tab w:val="num" w:pos="2160"/>
        </w:tabs>
        <w:ind w:left="2160" w:hanging="360"/>
      </w:pPr>
      <w:rPr>
        <w:rFonts w:ascii="Times New Roman" w:hAnsi="Times New Roman" w:hint="default"/>
      </w:rPr>
    </w:lvl>
    <w:lvl w:ilvl="3" w:tplc="08F4E448" w:tentative="1">
      <w:start w:val="1"/>
      <w:numFmt w:val="bullet"/>
      <w:lvlText w:val="•"/>
      <w:lvlJc w:val="left"/>
      <w:pPr>
        <w:tabs>
          <w:tab w:val="num" w:pos="2880"/>
        </w:tabs>
        <w:ind w:left="2880" w:hanging="360"/>
      </w:pPr>
      <w:rPr>
        <w:rFonts w:ascii="Times New Roman" w:hAnsi="Times New Roman" w:hint="default"/>
      </w:rPr>
    </w:lvl>
    <w:lvl w:ilvl="4" w:tplc="4858BE70" w:tentative="1">
      <w:start w:val="1"/>
      <w:numFmt w:val="bullet"/>
      <w:lvlText w:val="•"/>
      <w:lvlJc w:val="left"/>
      <w:pPr>
        <w:tabs>
          <w:tab w:val="num" w:pos="3600"/>
        </w:tabs>
        <w:ind w:left="3600" w:hanging="360"/>
      </w:pPr>
      <w:rPr>
        <w:rFonts w:ascii="Times New Roman" w:hAnsi="Times New Roman" w:hint="default"/>
      </w:rPr>
    </w:lvl>
    <w:lvl w:ilvl="5" w:tplc="4E7C5FE6" w:tentative="1">
      <w:start w:val="1"/>
      <w:numFmt w:val="bullet"/>
      <w:lvlText w:val="•"/>
      <w:lvlJc w:val="left"/>
      <w:pPr>
        <w:tabs>
          <w:tab w:val="num" w:pos="4320"/>
        </w:tabs>
        <w:ind w:left="4320" w:hanging="360"/>
      </w:pPr>
      <w:rPr>
        <w:rFonts w:ascii="Times New Roman" w:hAnsi="Times New Roman" w:hint="default"/>
      </w:rPr>
    </w:lvl>
    <w:lvl w:ilvl="6" w:tplc="7E528C92" w:tentative="1">
      <w:start w:val="1"/>
      <w:numFmt w:val="bullet"/>
      <w:lvlText w:val="•"/>
      <w:lvlJc w:val="left"/>
      <w:pPr>
        <w:tabs>
          <w:tab w:val="num" w:pos="5040"/>
        </w:tabs>
        <w:ind w:left="5040" w:hanging="360"/>
      </w:pPr>
      <w:rPr>
        <w:rFonts w:ascii="Times New Roman" w:hAnsi="Times New Roman" w:hint="default"/>
      </w:rPr>
    </w:lvl>
    <w:lvl w:ilvl="7" w:tplc="2EDCF294" w:tentative="1">
      <w:start w:val="1"/>
      <w:numFmt w:val="bullet"/>
      <w:lvlText w:val="•"/>
      <w:lvlJc w:val="left"/>
      <w:pPr>
        <w:tabs>
          <w:tab w:val="num" w:pos="5760"/>
        </w:tabs>
        <w:ind w:left="5760" w:hanging="360"/>
      </w:pPr>
      <w:rPr>
        <w:rFonts w:ascii="Times New Roman" w:hAnsi="Times New Roman" w:hint="default"/>
      </w:rPr>
    </w:lvl>
    <w:lvl w:ilvl="8" w:tplc="B96E538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BE30F53"/>
    <w:multiLevelType w:val="hybridMultilevel"/>
    <w:tmpl w:val="08FE6784"/>
    <w:lvl w:ilvl="0" w:tplc="C544620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C801A35"/>
    <w:multiLevelType w:val="hybridMultilevel"/>
    <w:tmpl w:val="51D49A48"/>
    <w:lvl w:ilvl="0" w:tplc="31BC64A2">
      <w:start w:val="1"/>
      <w:numFmt w:val="bullet"/>
      <w:lvlText w:val="•"/>
      <w:lvlJc w:val="left"/>
      <w:pPr>
        <w:tabs>
          <w:tab w:val="num" w:pos="720"/>
        </w:tabs>
        <w:ind w:left="720" w:hanging="360"/>
      </w:pPr>
      <w:rPr>
        <w:rFonts w:ascii="Times New Roman" w:hAnsi="Times New Roman" w:hint="default"/>
      </w:rPr>
    </w:lvl>
    <w:lvl w:ilvl="1" w:tplc="1A1639F2" w:tentative="1">
      <w:start w:val="1"/>
      <w:numFmt w:val="bullet"/>
      <w:lvlText w:val="•"/>
      <w:lvlJc w:val="left"/>
      <w:pPr>
        <w:tabs>
          <w:tab w:val="num" w:pos="1440"/>
        </w:tabs>
        <w:ind w:left="1440" w:hanging="360"/>
      </w:pPr>
      <w:rPr>
        <w:rFonts w:ascii="Times New Roman" w:hAnsi="Times New Roman" w:hint="default"/>
      </w:rPr>
    </w:lvl>
    <w:lvl w:ilvl="2" w:tplc="7BAC162A" w:tentative="1">
      <w:start w:val="1"/>
      <w:numFmt w:val="bullet"/>
      <w:lvlText w:val="•"/>
      <w:lvlJc w:val="left"/>
      <w:pPr>
        <w:tabs>
          <w:tab w:val="num" w:pos="2160"/>
        </w:tabs>
        <w:ind w:left="2160" w:hanging="360"/>
      </w:pPr>
      <w:rPr>
        <w:rFonts w:ascii="Times New Roman" w:hAnsi="Times New Roman" w:hint="default"/>
      </w:rPr>
    </w:lvl>
    <w:lvl w:ilvl="3" w:tplc="A5A8A860" w:tentative="1">
      <w:start w:val="1"/>
      <w:numFmt w:val="bullet"/>
      <w:lvlText w:val="•"/>
      <w:lvlJc w:val="left"/>
      <w:pPr>
        <w:tabs>
          <w:tab w:val="num" w:pos="2880"/>
        </w:tabs>
        <w:ind w:left="2880" w:hanging="360"/>
      </w:pPr>
      <w:rPr>
        <w:rFonts w:ascii="Times New Roman" w:hAnsi="Times New Roman" w:hint="default"/>
      </w:rPr>
    </w:lvl>
    <w:lvl w:ilvl="4" w:tplc="0B82F7F6" w:tentative="1">
      <w:start w:val="1"/>
      <w:numFmt w:val="bullet"/>
      <w:lvlText w:val="•"/>
      <w:lvlJc w:val="left"/>
      <w:pPr>
        <w:tabs>
          <w:tab w:val="num" w:pos="3600"/>
        </w:tabs>
        <w:ind w:left="3600" w:hanging="360"/>
      </w:pPr>
      <w:rPr>
        <w:rFonts w:ascii="Times New Roman" w:hAnsi="Times New Roman" w:hint="default"/>
      </w:rPr>
    </w:lvl>
    <w:lvl w:ilvl="5" w:tplc="479E03C4" w:tentative="1">
      <w:start w:val="1"/>
      <w:numFmt w:val="bullet"/>
      <w:lvlText w:val="•"/>
      <w:lvlJc w:val="left"/>
      <w:pPr>
        <w:tabs>
          <w:tab w:val="num" w:pos="4320"/>
        </w:tabs>
        <w:ind w:left="4320" w:hanging="360"/>
      </w:pPr>
      <w:rPr>
        <w:rFonts w:ascii="Times New Roman" w:hAnsi="Times New Roman" w:hint="default"/>
      </w:rPr>
    </w:lvl>
    <w:lvl w:ilvl="6" w:tplc="E0E67A58" w:tentative="1">
      <w:start w:val="1"/>
      <w:numFmt w:val="bullet"/>
      <w:lvlText w:val="•"/>
      <w:lvlJc w:val="left"/>
      <w:pPr>
        <w:tabs>
          <w:tab w:val="num" w:pos="5040"/>
        </w:tabs>
        <w:ind w:left="5040" w:hanging="360"/>
      </w:pPr>
      <w:rPr>
        <w:rFonts w:ascii="Times New Roman" w:hAnsi="Times New Roman" w:hint="default"/>
      </w:rPr>
    </w:lvl>
    <w:lvl w:ilvl="7" w:tplc="FC863F92" w:tentative="1">
      <w:start w:val="1"/>
      <w:numFmt w:val="bullet"/>
      <w:lvlText w:val="•"/>
      <w:lvlJc w:val="left"/>
      <w:pPr>
        <w:tabs>
          <w:tab w:val="num" w:pos="5760"/>
        </w:tabs>
        <w:ind w:left="5760" w:hanging="360"/>
      </w:pPr>
      <w:rPr>
        <w:rFonts w:ascii="Times New Roman" w:hAnsi="Times New Roman" w:hint="default"/>
      </w:rPr>
    </w:lvl>
    <w:lvl w:ilvl="8" w:tplc="26FC10D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EDC21A5"/>
    <w:multiLevelType w:val="multilevel"/>
    <w:tmpl w:val="854E9284"/>
    <w:lvl w:ilvl="0">
      <w:start w:val="1"/>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53CB6016"/>
    <w:multiLevelType w:val="multilevel"/>
    <w:tmpl w:val="0C1CC9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FCA1BFF"/>
    <w:multiLevelType w:val="multilevel"/>
    <w:tmpl w:val="5E766E6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7">
    <w:nsid w:val="6A7C59EB"/>
    <w:multiLevelType w:val="hybridMultilevel"/>
    <w:tmpl w:val="5DFAD28C"/>
    <w:lvl w:ilvl="0" w:tplc="C0DC457A">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CD1D30"/>
    <w:multiLevelType w:val="hybridMultilevel"/>
    <w:tmpl w:val="C3E83A18"/>
    <w:lvl w:ilvl="0" w:tplc="0F547380">
      <w:start w:val="1"/>
      <w:numFmt w:val="bullet"/>
      <w:lvlText w:val="•"/>
      <w:lvlJc w:val="left"/>
      <w:pPr>
        <w:tabs>
          <w:tab w:val="num" w:pos="720"/>
        </w:tabs>
        <w:ind w:left="720" w:hanging="360"/>
      </w:pPr>
      <w:rPr>
        <w:rFonts w:ascii="Times New Roman" w:hAnsi="Times New Roman" w:hint="default"/>
      </w:rPr>
    </w:lvl>
    <w:lvl w:ilvl="1" w:tplc="92D21E7E" w:tentative="1">
      <w:start w:val="1"/>
      <w:numFmt w:val="bullet"/>
      <w:lvlText w:val="•"/>
      <w:lvlJc w:val="left"/>
      <w:pPr>
        <w:tabs>
          <w:tab w:val="num" w:pos="1440"/>
        </w:tabs>
        <w:ind w:left="1440" w:hanging="360"/>
      </w:pPr>
      <w:rPr>
        <w:rFonts w:ascii="Times New Roman" w:hAnsi="Times New Roman" w:hint="default"/>
      </w:rPr>
    </w:lvl>
    <w:lvl w:ilvl="2" w:tplc="47F87AD8" w:tentative="1">
      <w:start w:val="1"/>
      <w:numFmt w:val="bullet"/>
      <w:lvlText w:val="•"/>
      <w:lvlJc w:val="left"/>
      <w:pPr>
        <w:tabs>
          <w:tab w:val="num" w:pos="2160"/>
        </w:tabs>
        <w:ind w:left="2160" w:hanging="360"/>
      </w:pPr>
      <w:rPr>
        <w:rFonts w:ascii="Times New Roman" w:hAnsi="Times New Roman" w:hint="default"/>
      </w:rPr>
    </w:lvl>
    <w:lvl w:ilvl="3" w:tplc="1EB0B1FA" w:tentative="1">
      <w:start w:val="1"/>
      <w:numFmt w:val="bullet"/>
      <w:lvlText w:val="•"/>
      <w:lvlJc w:val="left"/>
      <w:pPr>
        <w:tabs>
          <w:tab w:val="num" w:pos="2880"/>
        </w:tabs>
        <w:ind w:left="2880" w:hanging="360"/>
      </w:pPr>
      <w:rPr>
        <w:rFonts w:ascii="Times New Roman" w:hAnsi="Times New Roman" w:hint="default"/>
      </w:rPr>
    </w:lvl>
    <w:lvl w:ilvl="4" w:tplc="72C0C598" w:tentative="1">
      <w:start w:val="1"/>
      <w:numFmt w:val="bullet"/>
      <w:lvlText w:val="•"/>
      <w:lvlJc w:val="left"/>
      <w:pPr>
        <w:tabs>
          <w:tab w:val="num" w:pos="3600"/>
        </w:tabs>
        <w:ind w:left="3600" w:hanging="360"/>
      </w:pPr>
      <w:rPr>
        <w:rFonts w:ascii="Times New Roman" w:hAnsi="Times New Roman" w:hint="default"/>
      </w:rPr>
    </w:lvl>
    <w:lvl w:ilvl="5" w:tplc="D862BD86" w:tentative="1">
      <w:start w:val="1"/>
      <w:numFmt w:val="bullet"/>
      <w:lvlText w:val="•"/>
      <w:lvlJc w:val="left"/>
      <w:pPr>
        <w:tabs>
          <w:tab w:val="num" w:pos="4320"/>
        </w:tabs>
        <w:ind w:left="4320" w:hanging="360"/>
      </w:pPr>
      <w:rPr>
        <w:rFonts w:ascii="Times New Roman" w:hAnsi="Times New Roman" w:hint="default"/>
      </w:rPr>
    </w:lvl>
    <w:lvl w:ilvl="6" w:tplc="688401E2" w:tentative="1">
      <w:start w:val="1"/>
      <w:numFmt w:val="bullet"/>
      <w:lvlText w:val="•"/>
      <w:lvlJc w:val="left"/>
      <w:pPr>
        <w:tabs>
          <w:tab w:val="num" w:pos="5040"/>
        </w:tabs>
        <w:ind w:left="5040" w:hanging="360"/>
      </w:pPr>
      <w:rPr>
        <w:rFonts w:ascii="Times New Roman" w:hAnsi="Times New Roman" w:hint="default"/>
      </w:rPr>
    </w:lvl>
    <w:lvl w:ilvl="7" w:tplc="9356BD8C" w:tentative="1">
      <w:start w:val="1"/>
      <w:numFmt w:val="bullet"/>
      <w:lvlText w:val="•"/>
      <w:lvlJc w:val="left"/>
      <w:pPr>
        <w:tabs>
          <w:tab w:val="num" w:pos="5760"/>
        </w:tabs>
        <w:ind w:left="5760" w:hanging="360"/>
      </w:pPr>
      <w:rPr>
        <w:rFonts w:ascii="Times New Roman" w:hAnsi="Times New Roman" w:hint="default"/>
      </w:rPr>
    </w:lvl>
    <w:lvl w:ilvl="8" w:tplc="2F4E2C7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D1B40C1"/>
    <w:multiLevelType w:val="multilevel"/>
    <w:tmpl w:val="F50A181A"/>
    <w:lvl w:ilvl="0">
      <w:start w:val="1"/>
      <w:numFmt w:val="decimal"/>
      <w:lvlText w:val="%1."/>
      <w:lvlJc w:val="left"/>
      <w:pPr>
        <w:tabs>
          <w:tab w:val="num" w:pos="0"/>
        </w:tabs>
        <w:ind w:left="720" w:hanging="360"/>
      </w:pPr>
      <w:rPr>
        <w:sz w:val="28"/>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0">
    <w:nsid w:val="7D6A0DDB"/>
    <w:multiLevelType w:val="multilevel"/>
    <w:tmpl w:val="9B06D9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16"/>
  </w:num>
  <w:num w:numId="4">
    <w:abstractNumId w:val="5"/>
  </w:num>
  <w:num w:numId="5">
    <w:abstractNumId w:val="15"/>
  </w:num>
  <w:num w:numId="6">
    <w:abstractNumId w:val="19"/>
  </w:num>
  <w:num w:numId="7">
    <w:abstractNumId w:val="20"/>
  </w:num>
  <w:num w:numId="8">
    <w:abstractNumId w:val="8"/>
  </w:num>
  <w:num w:numId="9">
    <w:abstractNumId w:val="1"/>
  </w:num>
  <w:num w:numId="10">
    <w:abstractNumId w:val="3"/>
  </w:num>
  <w:num w:numId="11">
    <w:abstractNumId w:val="9"/>
  </w:num>
  <w:num w:numId="12">
    <w:abstractNumId w:val="7"/>
  </w:num>
  <w:num w:numId="13">
    <w:abstractNumId w:val="18"/>
  </w:num>
  <w:num w:numId="14">
    <w:abstractNumId w:val="13"/>
  </w:num>
  <w:num w:numId="15">
    <w:abstractNumId w:val="10"/>
  </w:num>
  <w:num w:numId="16">
    <w:abstractNumId w:val="11"/>
  </w:num>
  <w:num w:numId="17">
    <w:abstractNumId w:val="12"/>
  </w:num>
  <w:num w:numId="18">
    <w:abstractNumId w:val="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5E9D"/>
    <w:rsid w:val="000D3E21"/>
    <w:rsid w:val="001B6EF6"/>
    <w:rsid w:val="00221D08"/>
    <w:rsid w:val="003D66E5"/>
    <w:rsid w:val="00414B7B"/>
    <w:rsid w:val="004A5F33"/>
    <w:rsid w:val="005D5E9D"/>
    <w:rsid w:val="006A46C8"/>
    <w:rsid w:val="00790C5C"/>
    <w:rsid w:val="007D7652"/>
    <w:rsid w:val="00A12804"/>
    <w:rsid w:val="00D74D2C"/>
    <w:rsid w:val="00DF74CD"/>
    <w:rsid w:val="00E34646"/>
    <w:rsid w:val="00E80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AutoShape 16"/>
        <o:r id="V:Rule2" type="connector" idref="#AutoShape 17"/>
        <o:r id="V:Rule3" type="connector" idref="#AutoShape 21"/>
        <o:r id="V:Rule4" type="connector" idref="#AutoShape 23"/>
        <o:r id="V:Rule5"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D"/>
    <w:pPr>
      <w:suppressAutoHyphens/>
      <w:spacing w:after="160" w:line="259" w:lineRule="auto"/>
    </w:pPr>
    <w:rPr>
      <w:lang w:val="uk-UA"/>
    </w:rPr>
  </w:style>
  <w:style w:type="paragraph" w:styleId="1">
    <w:name w:val="heading 1"/>
    <w:basedOn w:val="a"/>
    <w:link w:val="10"/>
    <w:uiPriority w:val="9"/>
    <w:qFormat/>
    <w:rsid w:val="00DF74CD"/>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4CD"/>
    <w:rPr>
      <w:rFonts w:ascii="Times New Roman" w:eastAsia="Times New Roman" w:hAnsi="Times New Roman" w:cs="Times New Roman"/>
      <w:b/>
      <w:bCs/>
      <w:kern w:val="36"/>
      <w:sz w:val="48"/>
      <w:szCs w:val="48"/>
      <w:lang w:val="uk-UA" w:eastAsia="ru-RU"/>
    </w:rPr>
  </w:style>
  <w:style w:type="paragraph" w:styleId="a3">
    <w:name w:val="header"/>
    <w:basedOn w:val="a"/>
    <w:link w:val="a4"/>
    <w:uiPriority w:val="99"/>
    <w:unhideWhenUsed/>
    <w:rsid w:val="00DF74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74CD"/>
    <w:rPr>
      <w:lang w:val="uk-UA"/>
    </w:rPr>
  </w:style>
  <w:style w:type="paragraph" w:styleId="a5">
    <w:name w:val="footer"/>
    <w:basedOn w:val="a"/>
    <w:link w:val="a6"/>
    <w:uiPriority w:val="99"/>
    <w:unhideWhenUsed/>
    <w:rsid w:val="00DF74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74CD"/>
    <w:rPr>
      <w:lang w:val="uk-UA"/>
    </w:rPr>
  </w:style>
  <w:style w:type="character" w:styleId="a7">
    <w:name w:val="Strong"/>
    <w:basedOn w:val="a0"/>
    <w:uiPriority w:val="22"/>
    <w:qFormat/>
    <w:rsid w:val="00DF74CD"/>
    <w:rPr>
      <w:b/>
      <w:bCs/>
    </w:rPr>
  </w:style>
  <w:style w:type="paragraph" w:styleId="a8">
    <w:name w:val="List Paragraph"/>
    <w:basedOn w:val="a"/>
    <w:uiPriority w:val="34"/>
    <w:qFormat/>
    <w:rsid w:val="00DF74CD"/>
    <w:pPr>
      <w:ind w:left="720"/>
      <w:contextualSpacing/>
    </w:pPr>
  </w:style>
  <w:style w:type="table" w:styleId="a9">
    <w:name w:val="Table Grid"/>
    <w:basedOn w:val="a1"/>
    <w:uiPriority w:val="59"/>
    <w:rsid w:val="00DF74CD"/>
    <w:pPr>
      <w:suppressAutoHyphens/>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DF74CD"/>
    <w:pPr>
      <w:suppressAutoHyphens/>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F74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74CD"/>
    <w:rPr>
      <w:rFonts w:ascii="Tahoma" w:hAnsi="Tahoma" w:cs="Tahoma"/>
      <w:sz w:val="16"/>
      <w:szCs w:val="16"/>
      <w:lang w:val="uk-UA"/>
    </w:rPr>
  </w:style>
  <w:style w:type="character" w:styleId="ac">
    <w:name w:val="Placeholder Text"/>
    <w:basedOn w:val="a0"/>
    <w:uiPriority w:val="99"/>
    <w:semiHidden/>
    <w:rsid w:val="00DF74CD"/>
    <w:rPr>
      <w:color w:val="808080"/>
    </w:rPr>
  </w:style>
  <w:style w:type="paragraph" w:customStyle="1" w:styleId="Standard">
    <w:name w:val="Standard"/>
    <w:rsid w:val="00DF74CD"/>
    <w:pPr>
      <w:suppressAutoHyphens/>
      <w:autoSpaceDN w:val="0"/>
      <w:spacing w:after="0" w:line="240" w:lineRule="auto"/>
      <w:textAlignment w:val="baseline"/>
    </w:pPr>
    <w:rPr>
      <w:rFonts w:ascii="Liberation Serif" w:eastAsia="NSimSun" w:hAnsi="Liberation Serif" w:cs="Lucida Sans"/>
      <w:kern w:val="3"/>
      <w:sz w:val="24"/>
      <w:szCs w:val="24"/>
      <w:lang w:val="en-US" w:eastAsia="zh-CN" w:bidi="hi-IN"/>
    </w:rPr>
  </w:style>
  <w:style w:type="paragraph" w:styleId="HTML">
    <w:name w:val="HTML Preformatted"/>
    <w:basedOn w:val="a"/>
    <w:link w:val="HTML0"/>
    <w:uiPriority w:val="99"/>
    <w:unhideWhenUsed/>
    <w:rsid w:val="00DF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DF74CD"/>
    <w:rPr>
      <w:rFonts w:ascii="Courier New" w:eastAsia="Times New Roman" w:hAnsi="Courier New" w:cs="Courier New"/>
      <w:sz w:val="20"/>
      <w:szCs w:val="20"/>
      <w:lang w:val="uk-UA" w:eastAsia="uk-UA"/>
    </w:rPr>
  </w:style>
  <w:style w:type="table" w:customStyle="1" w:styleId="2">
    <w:name w:val="Сетка таблицы2"/>
    <w:basedOn w:val="a1"/>
    <w:next w:val="a9"/>
    <w:uiPriority w:val="59"/>
    <w:rsid w:val="00DF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DF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DF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концевой сноски Знак"/>
    <w:basedOn w:val="a0"/>
    <w:link w:val="ae"/>
    <w:uiPriority w:val="99"/>
    <w:semiHidden/>
    <w:rsid w:val="00DF74CD"/>
    <w:rPr>
      <w:sz w:val="20"/>
      <w:szCs w:val="20"/>
      <w:lang w:val="uk-UA"/>
    </w:rPr>
  </w:style>
  <w:style w:type="paragraph" w:styleId="ae">
    <w:name w:val="endnote text"/>
    <w:basedOn w:val="a"/>
    <w:link w:val="ad"/>
    <w:uiPriority w:val="99"/>
    <w:semiHidden/>
    <w:unhideWhenUsed/>
    <w:rsid w:val="00DF74CD"/>
    <w:pPr>
      <w:spacing w:after="0" w:line="240" w:lineRule="auto"/>
    </w:pPr>
    <w:rPr>
      <w:sz w:val="20"/>
      <w:szCs w:val="20"/>
    </w:rPr>
  </w:style>
  <w:style w:type="character" w:styleId="af">
    <w:name w:val="endnote reference"/>
    <w:basedOn w:val="a0"/>
    <w:uiPriority w:val="99"/>
    <w:semiHidden/>
    <w:unhideWhenUsed/>
    <w:rsid w:val="00DF74CD"/>
    <w:rPr>
      <w:vertAlign w:val="superscript"/>
    </w:rPr>
  </w:style>
  <w:style w:type="character" w:styleId="af0">
    <w:name w:val="Hyperlink"/>
    <w:basedOn w:val="a0"/>
    <w:uiPriority w:val="99"/>
    <w:unhideWhenUsed/>
    <w:rsid w:val="00DF74CD"/>
    <w:rPr>
      <w:color w:val="0000FF"/>
      <w:u w:val="single"/>
    </w:rPr>
  </w:style>
  <w:style w:type="character" w:styleId="af1">
    <w:name w:val="Emphasis"/>
    <w:basedOn w:val="a0"/>
    <w:uiPriority w:val="20"/>
    <w:qFormat/>
    <w:rsid w:val="00DF74CD"/>
    <w:rPr>
      <w:i/>
      <w:iCs/>
    </w:rPr>
  </w:style>
  <w:style w:type="character" w:customStyle="1" w:styleId="spelle">
    <w:name w:val="spelle"/>
    <w:basedOn w:val="a0"/>
    <w:rsid w:val="00DF74CD"/>
  </w:style>
  <w:style w:type="paragraph" w:customStyle="1" w:styleId="Default">
    <w:name w:val="Default"/>
    <w:rsid w:val="00DF74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qFormat/>
    <w:rsid w:val="00DF74CD"/>
    <w:pPr>
      <w:spacing w:before="100" w:beforeAutospacing="1" w:after="100" w:afterAutospacing="1" w:line="256" w:lineRule="auto"/>
    </w:pPr>
    <w:rPr>
      <w:rFonts w:ascii="Calibri" w:eastAsia="Times New Roman" w:hAnsi="Calibri"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hyperlink" Target="http://www.ukrstat.gov.ua/operativ/operativ2021/zd/ztt/ztt_u/arh_ztt2021.html" TargetMode="External"/><Relationship Id="rId39" Type="http://schemas.openxmlformats.org/officeDocument/2006/relationships/hyperlink" Target="https://www.kernel.ua/ua/" TargetMode="External"/><Relationship Id="rId21" Type="http://schemas.openxmlformats.org/officeDocument/2006/relationships/chart" Target="charts/chart7.xml"/><Relationship Id="rId34" Type="http://schemas.openxmlformats.org/officeDocument/2006/relationships/hyperlink" Target="https://www.ulf.com.ua/ua/" TargetMode="External"/><Relationship Id="rId42" Type="http://schemas.openxmlformats.org/officeDocument/2006/relationships/hyperlink" Target="https://zakon.rada.gov.ua/laws/show/z0833-01" TargetMode="External"/><Relationship Id="rId47" Type="http://schemas.openxmlformats.org/officeDocument/2006/relationships/hyperlink" Target="http://www.ier.com.ua/files/Books/16_Chlenstvo_v_SOT/16_book_2008_Guidebook_TIBA_ua.pdf" TargetMode="External"/><Relationship Id="rId50" Type="http://schemas.openxmlformats.org/officeDocument/2006/relationships/hyperlink" Target="https://euneighbourseast.eu/news-and-stories/publications/facts-and-figures-about-eu-ukraine-relations/" TargetMode="External"/><Relationship Id="rId55" Type="http://schemas.openxmlformats.org/officeDocument/2006/relationships/hyperlink" Target="https://www.wto.org/english/tratop_e/tariffs_e/tariff_data_e.ht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ukrstat.gov.ua/operativ/operativ2021/zd/e_iovt/arh_iovt2021.htm" TargetMode="External"/><Relationship Id="rId41" Type="http://schemas.openxmlformats.org/officeDocument/2006/relationships/hyperlink" Target="https://www.nibulon.com/" TargetMode="External"/><Relationship Id="rId54" Type="http://schemas.openxmlformats.org/officeDocument/2006/relationships/hyperlink" Target="https://european-union.europa.eu/index_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10.xml"/><Relationship Id="rId32" Type="http://schemas.openxmlformats.org/officeDocument/2006/relationships/hyperlink" Target="http://www.ukrstat.gov.ua/operativ/operativ2021/sg/ovuzpsg" TargetMode="External"/><Relationship Id="rId37" Type="http://schemas.openxmlformats.org/officeDocument/2006/relationships/hyperlink" Target="https://agrotrade.ua/" TargetMode="External"/><Relationship Id="rId40" Type="http://schemas.openxmlformats.org/officeDocument/2006/relationships/hyperlink" Target="https://prometey.org.ua/" TargetMode="External"/><Relationship Id="rId45" Type="http://schemas.openxmlformats.org/officeDocument/2006/relationships/hyperlink" Target="http://www.ukrstat.gov.ua/operativ/operativ2021/zd/tsztt_ES/tsztt_ES_u/arh_tsztt_es_2021_u.html" TargetMode="External"/><Relationship Id="rId53" Type="http://schemas.openxmlformats.org/officeDocument/2006/relationships/hyperlink" Target="https://i-tip.wto.org/goods/default.aspx?language=en" TargetMode="External"/><Relationship Id="rId58" Type="http://schemas.openxmlformats.org/officeDocument/2006/relationships/hyperlink" Target="https://unstats.un.org/unsd/statcom/"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www.ucab.ua/ua" TargetMode="External"/><Relationship Id="rId36" Type="http://schemas.openxmlformats.org/officeDocument/2006/relationships/hyperlink" Target="https://elevatorist.com/kompanii/155-cofco-agri-ukraine" TargetMode="External"/><Relationship Id="rId49" Type="http://schemas.openxmlformats.org/officeDocument/2006/relationships/hyperlink" Target="https://data.worldbank.org/indicator/NE.EXP.GNFS.ZS" TargetMode="External"/><Relationship Id="rId57" Type="http://schemas.openxmlformats.org/officeDocument/2006/relationships/hyperlink" Target="https://ec.europa.eu/trade/policy/countries-and-regions/countries/ukraine/" TargetMode="External"/><Relationship Id="rId61"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chart" Target="charts/chart5.xml"/><Relationship Id="rId31" Type="http://schemas.openxmlformats.org/officeDocument/2006/relationships/hyperlink" Target="http://www.ukrstat.gov.ua/operativ/menu/menu_u/sze_20.htm" TargetMode="External"/><Relationship Id="rId44" Type="http://schemas.openxmlformats.org/officeDocument/2006/relationships/hyperlink" Target="http://www.zerno.org.ua/" TargetMode="External"/><Relationship Id="rId52" Type="http://schemas.openxmlformats.org/officeDocument/2006/relationships/hyperlink" Target="https://ec.europa.eu/eurostat/web/international-trade-in-goods/data/databas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chart" Target="charts/chart8.xml"/><Relationship Id="rId27" Type="http://schemas.openxmlformats.org/officeDocument/2006/relationships/hyperlink" Target="https://agropolit.com/spetsproekty/858-eksport-zernovih-z-ukrayini-zapasi-kukurudzi-pshenitsi-sonyashnika--faktor-kitayu" TargetMode="External"/><Relationship Id="rId30" Type="http://schemas.openxmlformats.org/officeDocument/2006/relationships/hyperlink" Target="http://www.ukrstat.gov.ua/" TargetMode="External"/><Relationship Id="rId35" Type="http://schemas.openxmlformats.org/officeDocument/2006/relationships/hyperlink" Target="https://astartaholding.com/page/1" TargetMode="External"/><Relationship Id="rId43" Type="http://schemas.openxmlformats.org/officeDocument/2006/relationships/hyperlink" Target="https://zakon.rada.gov.ua/laws/show/674-20" TargetMode="External"/><Relationship Id="rId48" Type="http://schemas.openxmlformats.org/officeDocument/2006/relationships/hyperlink" Target="https://data.worldbank.org/indicator/TX.VAL.AGRI.ZS.UN" TargetMode="External"/><Relationship Id="rId56" Type="http://schemas.openxmlformats.org/officeDocument/2006/relationships/hyperlink" Target="https://www.bruegel.org/2020/07/ukraine-trade-reorientation-from-russia-to-the-eu/" TargetMode="External"/><Relationship Id="rId8" Type="http://schemas.openxmlformats.org/officeDocument/2006/relationships/image" Target="media/image1.jpeg"/><Relationship Id="rId51" Type="http://schemas.openxmlformats.org/officeDocument/2006/relationships/hyperlink" Target="https://data.worldbank.org/indicator/BX.GSR.MRCH.CD" TargetMode="External"/><Relationship Id="rId3" Type="http://schemas.microsoft.com/office/2007/relationships/stylesWithEffects" Target="stylesWithEffect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www.agroprosperis.com/" TargetMode="External"/><Relationship Id="rId38" Type="http://schemas.openxmlformats.org/officeDocument/2006/relationships/hyperlink" Target="https://www.adm.com/adm-worldwide/europe/ukraine-uk" TargetMode="External"/><Relationship Id="rId46" Type="http://schemas.openxmlformats.org/officeDocument/2006/relationships/hyperlink" Target="URL:http://www.ukrstat.gov.ua/operativ/operativ2021/zd/tszt" TargetMode="External"/><Relationship Id="rId59" Type="http://schemas.openxmlformats.org/officeDocument/2006/relationships/header" Target="header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1" Type="http://schemas.openxmlformats.org/officeDocument/2006/relationships/oleObject" Target="file:///G:\&#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stua\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stua\Desktop\&#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stua\Desktop\&#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stua\Desktop\&#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stua\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70434945631796"/>
          <c:y val="0.1046797814768268"/>
          <c:w val="0.8398670791151106"/>
          <c:h val="0.73414928997067552"/>
        </c:manualLayout>
      </c:layout>
      <c:lineChart>
        <c:grouping val="standard"/>
        <c:varyColors val="0"/>
        <c:ser>
          <c:idx val="0"/>
          <c:order val="0"/>
          <c:tx>
            <c:strRef>
              <c:f>label 0</c:f>
              <c:strCache>
                <c:ptCount val="1"/>
                <c:pt idx="0">
                  <c:v>Продукція рослинництва </c:v>
                </c:pt>
              </c:strCache>
            </c:strRef>
          </c:tx>
          <c:spPr>
            <a:ln w="28440">
              <a:solidFill>
                <a:srgbClr val="4A7EBB"/>
              </a:solidFill>
              <a:round/>
            </a:ln>
          </c:spPr>
          <c:cat>
            <c:strRef>
              <c:f>categories</c:f>
              <c:strCache>
                <c:ptCount val="5"/>
                <c:pt idx="0">
                  <c:v>2016</c:v>
                </c:pt>
                <c:pt idx="1">
                  <c:v>2017</c:v>
                </c:pt>
                <c:pt idx="2">
                  <c:v>2018</c:v>
                </c:pt>
                <c:pt idx="3">
                  <c:v>2019</c:v>
                </c:pt>
                <c:pt idx="4">
                  <c:v>2020</c:v>
                </c:pt>
              </c:strCache>
            </c:strRef>
          </c:cat>
          <c:val>
            <c:numRef>
              <c:f>0</c:f>
              <c:numCache>
                <c:formatCode>General</c:formatCode>
                <c:ptCount val="5"/>
                <c:pt idx="0">
                  <c:v>8093693.7000000002</c:v>
                </c:pt>
                <c:pt idx="1">
                  <c:v>9215707.9000000004</c:v>
                </c:pt>
                <c:pt idx="2">
                  <c:v>9886060.4000000004</c:v>
                </c:pt>
                <c:pt idx="3">
                  <c:v>12914543.1</c:v>
                </c:pt>
                <c:pt idx="4">
                  <c:v>11883238</c:v>
                </c:pt>
              </c:numCache>
            </c:numRef>
          </c:val>
          <c:smooth val="0"/>
        </c:ser>
        <c:dLbls>
          <c:showLegendKey val="0"/>
          <c:showVal val="0"/>
          <c:showCatName val="0"/>
          <c:showSerName val="0"/>
          <c:showPercent val="0"/>
          <c:showBubbleSize val="0"/>
        </c:dLbls>
        <c:marker val="1"/>
        <c:smooth val="0"/>
        <c:axId val="29690112"/>
        <c:axId val="29691904"/>
      </c:lineChart>
      <c:catAx>
        <c:axId val="29690112"/>
        <c:scaling>
          <c:orientation val="minMax"/>
        </c:scaling>
        <c:delete val="0"/>
        <c:axPos val="b"/>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9691904"/>
        <c:crosses val="autoZero"/>
        <c:auto val="1"/>
        <c:lblAlgn val="ctr"/>
        <c:lblOffset val="100"/>
        <c:noMultiLvlLbl val="0"/>
      </c:catAx>
      <c:valAx>
        <c:axId val="29691904"/>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25400">
            <a:noFill/>
          </a:ln>
        </c:spPr>
        <c:txPr>
          <a:bodyPr/>
          <a:lstStyle/>
          <a:p>
            <a:pPr>
              <a:defRPr sz="1000" b="0" strike="noStrike" spc="-1">
                <a:solidFill>
                  <a:srgbClr val="000000"/>
                </a:solidFill>
                <a:latin typeface="Calibri"/>
              </a:defRPr>
            </a:pPr>
            <a:endParaRPr lang="ru-RU"/>
          </a:p>
        </c:txPr>
        <c:crossAx val="29690112"/>
        <c:crosses val="autoZero"/>
        <c:crossBetween val="between"/>
      </c:valAx>
      <c:spPr>
        <a:solidFill>
          <a:srgbClr val="FFFFFF"/>
        </a:solidFill>
        <a:ln w="0">
          <a:noFill/>
        </a:ln>
      </c:spPr>
    </c:plotArea>
    <c:legend>
      <c:legendPos val="b"/>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0"/>
  </c:chart>
  <c:spPr>
    <a:solidFill>
      <a:srgbClr val="FFFFFF"/>
    </a:solidFill>
    <a:ln w="9360">
      <a:solidFill>
        <a:schemeClr val="bg1"/>
      </a:solidFill>
      <a:round/>
    </a:ln>
  </c:spPr>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Лист8!$J$3</c:f>
              <c:strCache>
                <c:ptCount val="1"/>
                <c:pt idx="0">
                  <c:v>Індекс виявлення порівняльних переваг</c:v>
                </c:pt>
              </c:strCache>
            </c:strRef>
          </c:tx>
          <c:cat>
            <c:numRef>
              <c:f>Лист8!$B$1:$F$1</c:f>
              <c:numCache>
                <c:formatCode>General</c:formatCode>
                <c:ptCount val="5"/>
                <c:pt idx="0">
                  <c:v>2016</c:v>
                </c:pt>
                <c:pt idx="1">
                  <c:v>2017</c:v>
                </c:pt>
                <c:pt idx="2">
                  <c:v>2018</c:v>
                </c:pt>
                <c:pt idx="3">
                  <c:v>2019</c:v>
                </c:pt>
                <c:pt idx="4">
                  <c:v>2020</c:v>
                </c:pt>
              </c:numCache>
            </c:numRef>
          </c:cat>
          <c:val>
            <c:numRef>
              <c:f>Лист8!$B$6:$F$6</c:f>
              <c:numCache>
                <c:formatCode>0.00</c:formatCode>
                <c:ptCount val="5"/>
                <c:pt idx="0">
                  <c:v>2.6839756434155149</c:v>
                </c:pt>
                <c:pt idx="1">
                  <c:v>2.8055635387361013</c:v>
                </c:pt>
                <c:pt idx="2">
                  <c:v>2.9128032518268898</c:v>
                </c:pt>
                <c:pt idx="3">
                  <c:v>3.5901799128723857</c:v>
                </c:pt>
                <c:pt idx="4">
                  <c:v>3.6384373803769918</c:v>
                </c:pt>
              </c:numCache>
            </c:numRef>
          </c:val>
          <c:smooth val="0"/>
        </c:ser>
        <c:dLbls>
          <c:showLegendKey val="0"/>
          <c:showVal val="0"/>
          <c:showCatName val="0"/>
          <c:showSerName val="0"/>
          <c:showPercent val="0"/>
          <c:showBubbleSize val="0"/>
        </c:dLbls>
        <c:marker val="1"/>
        <c:smooth val="0"/>
        <c:axId val="29502848"/>
        <c:axId val="29504640"/>
      </c:lineChart>
      <c:catAx>
        <c:axId val="29502848"/>
        <c:scaling>
          <c:orientation val="minMax"/>
        </c:scaling>
        <c:delete val="0"/>
        <c:axPos val="b"/>
        <c:numFmt formatCode="General" sourceLinked="1"/>
        <c:majorTickMark val="none"/>
        <c:minorTickMark val="none"/>
        <c:tickLblPos val="nextTo"/>
        <c:crossAx val="29504640"/>
        <c:crosses val="autoZero"/>
        <c:auto val="1"/>
        <c:lblAlgn val="ctr"/>
        <c:lblOffset val="100"/>
        <c:noMultiLvlLbl val="0"/>
      </c:catAx>
      <c:valAx>
        <c:axId val="29504640"/>
        <c:scaling>
          <c:orientation val="minMax"/>
        </c:scaling>
        <c:delete val="0"/>
        <c:axPos val="l"/>
        <c:majorGridlines/>
        <c:numFmt formatCode="0.00" sourceLinked="1"/>
        <c:majorTickMark val="none"/>
        <c:minorTickMark val="none"/>
        <c:tickLblPos val="nextTo"/>
        <c:spPr>
          <a:ln w="9525">
            <a:noFill/>
          </a:ln>
        </c:spPr>
        <c:crossAx val="29502848"/>
        <c:crosses val="autoZero"/>
        <c:crossBetween val="between"/>
      </c:valAx>
    </c:plotArea>
    <c:legend>
      <c:legendPos val="b"/>
      <c:overlay val="0"/>
    </c:legend>
    <c:plotVisOnly val="1"/>
    <c:dispBlanksAs val="gap"/>
    <c:showDLblsOverMax val="0"/>
  </c:chart>
  <c:spPr>
    <a:ln>
      <a:solidFill>
        <a:sysClr val="window" lastClr="FFFFFF"/>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8267879558536"/>
          <c:y val="4.3290043290043302E-2"/>
          <c:w val="0.87095417420648613"/>
          <c:h val="0.68637011282680571"/>
        </c:manualLayout>
      </c:layout>
      <c:lineChart>
        <c:grouping val="standard"/>
        <c:varyColors val="0"/>
        <c:ser>
          <c:idx val="0"/>
          <c:order val="0"/>
          <c:tx>
            <c:strRef>
              <c:f>Лист5!$B$1</c:f>
              <c:strCache>
                <c:ptCount val="1"/>
                <c:pt idx="0">
                  <c:v>Експорт</c:v>
                </c:pt>
              </c:strCache>
            </c:strRef>
          </c:tx>
          <c:marker>
            <c:symbol val="none"/>
          </c:marker>
          <c:val>
            <c:numRef>
              <c:f>Лист5!$B$2:$B$20</c:f>
              <c:numCache>
                <c:formatCode>General</c:formatCode>
                <c:ptCount val="19"/>
                <c:pt idx="0">
                  <c:v>5577382</c:v>
                </c:pt>
                <c:pt idx="1">
                  <c:v>5034894.2</c:v>
                </c:pt>
                <c:pt idx="2">
                  <c:v>3976325.5</c:v>
                </c:pt>
                <c:pt idx="3">
                  <c:v>5531957.0999999996</c:v>
                </c:pt>
                <c:pt idx="4">
                  <c:v>9213900.1999999993</c:v>
                </c:pt>
                <c:pt idx="5">
                  <c:v>8875943.5</c:v>
                </c:pt>
                <c:pt idx="6">
                  <c:v>8736139.1999999993</c:v>
                </c:pt>
                <c:pt idx="7">
                  <c:v>7971492.5</c:v>
                </c:pt>
                <c:pt idx="8">
                  <c:v>8093693.7000000002</c:v>
                </c:pt>
                <c:pt idx="9">
                  <c:v>9215707.9000000004</c:v>
                </c:pt>
                <c:pt idx="10">
                  <c:v>9886060.4000000004</c:v>
                </c:pt>
                <c:pt idx="11">
                  <c:v>12914543.1</c:v>
                </c:pt>
              </c:numCache>
            </c:numRef>
          </c:val>
          <c:smooth val="0"/>
          <c:extLst xmlns:c16r2="http://schemas.microsoft.com/office/drawing/2015/06/chart">
            <c:ext xmlns:c16="http://schemas.microsoft.com/office/drawing/2014/chart" uri="{C3380CC4-5D6E-409C-BE32-E72D297353CC}">
              <c16:uniqueId val="{00000000-1CD1-4D5D-8A1E-FC03906858E9}"/>
            </c:ext>
          </c:extLst>
        </c:ser>
        <c:ser>
          <c:idx val="1"/>
          <c:order val="1"/>
          <c:tx>
            <c:strRef>
              <c:f>Лист5!$C$1</c:f>
              <c:strCache>
                <c:ptCount val="1"/>
                <c:pt idx="0">
                  <c:v>Прогноз(Експорт)</c:v>
                </c:pt>
              </c:strCache>
            </c:strRef>
          </c:tx>
          <c:marker>
            <c:symbol val="none"/>
          </c:marker>
          <c:cat>
            <c:numRef>
              <c:f>Лист5!$A$2:$A$20</c:f>
              <c:numCache>
                <c:formatCode>General</c:formatCode>
                <c:ptCount val="19"/>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numCache>
            </c:numRef>
          </c:cat>
          <c:val>
            <c:numRef>
              <c:f>Лист5!$C$2:$C$20</c:f>
              <c:numCache>
                <c:formatCode>General</c:formatCode>
                <c:ptCount val="19"/>
                <c:pt idx="11">
                  <c:v>12914543.1</c:v>
                </c:pt>
                <c:pt idx="12">
                  <c:v>11890594.447221993</c:v>
                </c:pt>
                <c:pt idx="13">
                  <c:v>12481814.82617408</c:v>
                </c:pt>
                <c:pt idx="14">
                  <c:v>13073035.205126168</c:v>
                </c:pt>
                <c:pt idx="15">
                  <c:v>13664255.584078256</c:v>
                </c:pt>
                <c:pt idx="16">
                  <c:v>14255475.963030344</c:v>
                </c:pt>
                <c:pt idx="17">
                  <c:v>14846696.341982432</c:v>
                </c:pt>
                <c:pt idx="18">
                  <c:v>15437916.720934521</c:v>
                </c:pt>
              </c:numCache>
            </c:numRef>
          </c:val>
          <c:smooth val="0"/>
          <c:extLst xmlns:c16r2="http://schemas.microsoft.com/office/drawing/2015/06/chart">
            <c:ext xmlns:c16="http://schemas.microsoft.com/office/drawing/2014/chart" uri="{C3380CC4-5D6E-409C-BE32-E72D297353CC}">
              <c16:uniqueId val="{00000001-1CD1-4D5D-8A1E-FC03906858E9}"/>
            </c:ext>
          </c:extLst>
        </c:ser>
        <c:ser>
          <c:idx val="2"/>
          <c:order val="2"/>
          <c:tx>
            <c:strRef>
              <c:f>Лист5!$D$1</c:f>
              <c:strCache>
                <c:ptCount val="1"/>
                <c:pt idx="0">
                  <c:v>Песимістичний прогноз</c:v>
                </c:pt>
              </c:strCache>
            </c:strRef>
          </c:tx>
          <c:marker>
            <c:symbol val="none"/>
          </c:marker>
          <c:cat>
            <c:numRef>
              <c:f>Лист5!$A$2:$A$20</c:f>
              <c:numCache>
                <c:formatCode>General</c:formatCode>
                <c:ptCount val="19"/>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numCache>
            </c:numRef>
          </c:cat>
          <c:val>
            <c:numRef>
              <c:f>Лист5!$D$2:$D$20</c:f>
              <c:numCache>
                <c:formatCode>General</c:formatCode>
                <c:ptCount val="19"/>
                <c:pt idx="11" formatCode="0.00">
                  <c:v>12914543.1</c:v>
                </c:pt>
                <c:pt idx="12" formatCode="0.00">
                  <c:v>9091625.2455490138</c:v>
                </c:pt>
                <c:pt idx="13" formatCode="0.00">
                  <c:v>9596023.2835582532</c:v>
                </c:pt>
                <c:pt idx="14" formatCode="0.00">
                  <c:v>10102294.947221763</c:v>
                </c:pt>
                <c:pt idx="15" formatCode="0.00">
                  <c:v>10610281.317999095</c:v>
                </c:pt>
                <c:pt idx="16" formatCode="0.00">
                  <c:v>11119843.345884377</c:v>
                </c:pt>
                <c:pt idx="17" formatCode="0.00">
                  <c:v>11630858.562507406</c:v>
                </c:pt>
                <c:pt idx="18" formatCode="0.00">
                  <c:v>12143218.460258966</c:v>
                </c:pt>
              </c:numCache>
            </c:numRef>
          </c:val>
          <c:smooth val="0"/>
          <c:extLst xmlns:c16r2="http://schemas.microsoft.com/office/drawing/2015/06/chart">
            <c:ext xmlns:c16="http://schemas.microsoft.com/office/drawing/2014/chart" uri="{C3380CC4-5D6E-409C-BE32-E72D297353CC}">
              <c16:uniqueId val="{00000002-1CD1-4D5D-8A1E-FC03906858E9}"/>
            </c:ext>
          </c:extLst>
        </c:ser>
        <c:ser>
          <c:idx val="3"/>
          <c:order val="3"/>
          <c:tx>
            <c:strRef>
              <c:f>Лист5!$E$1</c:f>
              <c:strCache>
                <c:ptCount val="1"/>
                <c:pt idx="0">
                  <c:v>Оптимістичний прогноз</c:v>
                </c:pt>
              </c:strCache>
            </c:strRef>
          </c:tx>
          <c:marker>
            <c:symbol val="none"/>
          </c:marker>
          <c:cat>
            <c:numRef>
              <c:f>Лист5!$A$2:$A$20</c:f>
              <c:numCache>
                <c:formatCode>General</c:formatCode>
                <c:ptCount val="19"/>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numCache>
            </c:numRef>
          </c:cat>
          <c:val>
            <c:numRef>
              <c:f>Лист5!$E$2:$E$20</c:f>
              <c:numCache>
                <c:formatCode>General</c:formatCode>
                <c:ptCount val="19"/>
                <c:pt idx="11" formatCode="0.00">
                  <c:v>12914543.1</c:v>
                </c:pt>
                <c:pt idx="12" formatCode="0.00">
                  <c:v>14689563.648894971</c:v>
                </c:pt>
                <c:pt idx="13" formatCode="0.00">
                  <c:v>15367606.368789908</c:v>
                </c:pt>
                <c:pt idx="14" formatCode="0.00">
                  <c:v>16043775.463030573</c:v>
                </c:pt>
                <c:pt idx="15" formatCode="0.00">
                  <c:v>16718229.850157417</c:v>
                </c:pt>
                <c:pt idx="16" formatCode="0.00">
                  <c:v>17391108.580176309</c:v>
                </c:pt>
                <c:pt idx="17" formatCode="0.00">
                  <c:v>18062534.121457458</c:v>
                </c:pt>
                <c:pt idx="18" formatCode="0.00">
                  <c:v>18732614.981610078</c:v>
                </c:pt>
              </c:numCache>
            </c:numRef>
          </c:val>
          <c:smooth val="0"/>
          <c:extLst xmlns:c16r2="http://schemas.microsoft.com/office/drawing/2015/06/chart">
            <c:ext xmlns:c16="http://schemas.microsoft.com/office/drawing/2014/chart" uri="{C3380CC4-5D6E-409C-BE32-E72D297353CC}">
              <c16:uniqueId val="{00000003-1CD1-4D5D-8A1E-FC03906858E9}"/>
            </c:ext>
          </c:extLst>
        </c:ser>
        <c:dLbls>
          <c:showLegendKey val="0"/>
          <c:showVal val="0"/>
          <c:showCatName val="0"/>
          <c:showSerName val="0"/>
          <c:showPercent val="0"/>
          <c:showBubbleSize val="0"/>
        </c:dLbls>
        <c:marker val="1"/>
        <c:smooth val="0"/>
        <c:axId val="60211968"/>
        <c:axId val="60213504"/>
      </c:lineChart>
      <c:catAx>
        <c:axId val="60211968"/>
        <c:scaling>
          <c:orientation val="minMax"/>
        </c:scaling>
        <c:delete val="0"/>
        <c:axPos val="b"/>
        <c:majorTickMark val="out"/>
        <c:minorTickMark val="none"/>
        <c:tickLblPos val="low"/>
        <c:txPr>
          <a:bodyPr rot="-60000000" vert="horz"/>
          <a:lstStyle/>
          <a:p>
            <a:pPr>
              <a:defRPr/>
            </a:pPr>
            <a:endParaRPr lang="ru-RU"/>
          </a:p>
        </c:txPr>
        <c:crossAx val="60213504"/>
        <c:crosses val="autoZero"/>
        <c:auto val="1"/>
        <c:lblAlgn val="ctr"/>
        <c:lblOffset val="100"/>
        <c:noMultiLvlLbl val="0"/>
      </c:catAx>
      <c:valAx>
        <c:axId val="60213504"/>
        <c:scaling>
          <c:orientation val="minMax"/>
        </c:scaling>
        <c:delete val="0"/>
        <c:axPos val="l"/>
        <c:majorGridlines/>
        <c:numFmt formatCode="General" sourceLinked="1"/>
        <c:majorTickMark val="none"/>
        <c:minorTickMark val="none"/>
        <c:tickLblPos val="nextTo"/>
        <c:txPr>
          <a:bodyPr rot="-60000000" vert="horz"/>
          <a:lstStyle/>
          <a:p>
            <a:pPr>
              <a:defRPr/>
            </a:pPr>
            <a:endParaRPr lang="ru-RU"/>
          </a:p>
        </c:txPr>
        <c:crossAx val="60211968"/>
        <c:crosses val="autoZero"/>
        <c:crossBetween val="between"/>
      </c:valAx>
    </c:plotArea>
    <c:legend>
      <c:legendPos val="b"/>
      <c:overlay val="0"/>
      <c:txPr>
        <a:bodyPr rot="0" vert="horz"/>
        <a:lstStyle/>
        <a:p>
          <a:pPr>
            <a:defRPr/>
          </a:pPr>
          <a:endParaRPr lang="ru-RU"/>
        </a:p>
      </c:txPr>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manualLayout>
          <c:layoutTarget val="inner"/>
          <c:xMode val="edge"/>
          <c:yMode val="edge"/>
          <c:x val="7.2239683732479493E-2"/>
          <c:y val="0.11875876274959302"/>
          <c:w val="0.64068110780758214"/>
          <c:h val="0.75123071641361283"/>
        </c:manualLayout>
      </c:layout>
      <c:pie3DChart>
        <c:varyColors val="1"/>
        <c:ser>
          <c:idx val="0"/>
          <c:order val="0"/>
          <c:tx>
            <c:strRef>
              <c:f>label 0</c:f>
              <c:strCache>
                <c:ptCount val="1"/>
                <c:pt idx="0">
                  <c:v>Серія1</c:v>
                </c:pt>
              </c:strCache>
            </c:strRef>
          </c:tx>
          <c:spPr>
            <a:solidFill>
              <a:srgbClr val="4F81BD"/>
            </a:solidFill>
            <a:ln w="0">
              <a:noFill/>
            </a:ln>
          </c:spPr>
          <c:dPt>
            <c:idx val="1"/>
            <c:bubble3D val="0"/>
            <c:spPr>
              <a:solidFill>
                <a:srgbClr val="C0504D"/>
              </a:solidFill>
              <a:ln w="0">
                <a:noFill/>
              </a:ln>
            </c:spPr>
          </c:dPt>
          <c:dPt>
            <c:idx val="2"/>
            <c:bubble3D val="0"/>
            <c:spPr>
              <a:solidFill>
                <a:srgbClr val="9BBB59"/>
              </a:solidFill>
              <a:ln w="0">
                <a:noFill/>
              </a:ln>
            </c:spPr>
          </c:dPt>
          <c:dPt>
            <c:idx val="3"/>
            <c:bubble3D val="0"/>
            <c:spPr>
              <a:solidFill>
                <a:srgbClr val="8064A2"/>
              </a:solidFill>
              <a:ln w="0">
                <a:noFill/>
              </a:ln>
            </c:spPr>
          </c:dPt>
          <c:dPt>
            <c:idx val="4"/>
            <c:bubble3D val="0"/>
            <c:spPr>
              <a:solidFill>
                <a:srgbClr val="4BACC6"/>
              </a:solidFill>
              <a:ln w="0">
                <a:noFill/>
              </a:ln>
            </c:spPr>
          </c:dPt>
          <c:dLbls>
            <c:numFmt formatCode="0.0%" sourceLinked="0"/>
            <c:txPr>
              <a:bodyPr wrap="none"/>
              <a:lstStyle/>
              <a:p>
                <a:pPr>
                  <a:defRPr sz="1000" b="0" strike="noStrike" spc="-1">
                    <a:solidFill>
                      <a:srgbClr val="000000"/>
                    </a:solidFill>
                    <a:latin typeface="Calibri"/>
                  </a:defRPr>
                </a:pPr>
                <a:endParaRPr lang="ru-RU"/>
              </a:p>
            </c:txPr>
            <c:dLblPos val="bestFit"/>
            <c:showLegendKey val="0"/>
            <c:showVal val="1"/>
            <c:showCatName val="0"/>
            <c:showSerName val="0"/>
            <c:showPercent val="0"/>
            <c:showBubbleSize val="0"/>
            <c:separator>; </c:separator>
            <c:showLeaderLines val="0"/>
          </c:dLbls>
          <c:cat>
            <c:strRef>
              <c:f>categories</c:f>
              <c:strCache>
                <c:ptCount val="5"/>
                <c:pt idx="0">
                  <c:v>Країни СНД</c:v>
                </c:pt>
                <c:pt idx="1">
                  <c:v>Європа</c:v>
                </c:pt>
                <c:pt idx="2">
                  <c:v>Азія</c:v>
                </c:pt>
                <c:pt idx="3">
                  <c:v>Африка </c:v>
                </c:pt>
                <c:pt idx="4">
                  <c:v>Америка</c:v>
                </c:pt>
              </c:strCache>
            </c:strRef>
          </c:cat>
          <c:val>
            <c:numRef>
              <c:f>0</c:f>
              <c:numCache>
                <c:formatCode>General</c:formatCode>
                <c:ptCount val="5"/>
                <c:pt idx="0">
                  <c:v>0.32500000000000456</c:v>
                </c:pt>
                <c:pt idx="1">
                  <c:v>0.44700000000000001</c:v>
                </c:pt>
                <c:pt idx="2">
                  <c:v>0.14300000000000004</c:v>
                </c:pt>
                <c:pt idx="3">
                  <c:v>7.6000000000000012E-2</c:v>
                </c:pt>
                <c:pt idx="4">
                  <c:v>8.0000000000000227E-3</c:v>
                </c:pt>
              </c:numCache>
            </c:numRef>
          </c:val>
        </c:ser>
        <c:dLbls>
          <c:showLegendKey val="0"/>
          <c:showVal val="0"/>
          <c:showCatName val="0"/>
          <c:showSerName val="0"/>
          <c:showPercent val="0"/>
          <c:showBubbleSize val="0"/>
          <c:showLeaderLines val="0"/>
        </c:dLbls>
      </c:pie3DChart>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zero"/>
    <c:showDLblsOverMax val="0"/>
  </c:chart>
  <c:spPr>
    <a:solidFill>
      <a:srgbClr val="FFFFFF"/>
    </a:solidFill>
    <a:ln w="9360">
      <a:solidFill>
        <a:schemeClr val="bg1"/>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37500000000104E-2"/>
          <c:y val="4.0111111111111132E-2"/>
          <c:w val="0.74906249999999996"/>
          <c:h val="0.888777777777778"/>
        </c:manualLayout>
      </c:layout>
      <c:barChart>
        <c:barDir val="col"/>
        <c:grouping val="percentStacked"/>
        <c:varyColors val="0"/>
        <c:ser>
          <c:idx val="0"/>
          <c:order val="0"/>
          <c:tx>
            <c:strRef>
              <c:f>label 0</c:f>
              <c:strCache>
                <c:ptCount val="1"/>
                <c:pt idx="0">
                  <c:v>Пшениця</c:v>
                </c:pt>
              </c:strCache>
            </c:strRef>
          </c:tx>
          <c:spPr>
            <a:solidFill>
              <a:srgbClr val="4F81BD"/>
            </a:solidFill>
            <a:ln w="0">
              <a:noFill/>
            </a:ln>
          </c:spPr>
          <c:invertIfNegative val="0"/>
          <c:dLbls>
            <c:numFmt formatCode="0%" sourceLinked="0"/>
            <c:txPr>
              <a:bodyPr wrap="none"/>
              <a:lstStyle/>
              <a:p>
                <a:pPr>
                  <a:defRPr sz="1000" b="0" strike="noStrike" spc="-1">
                    <a:solidFill>
                      <a:srgbClr val="000000"/>
                    </a:solidFill>
                    <a:latin typeface="Calibri"/>
                  </a:defRPr>
                </a:pPr>
                <a:endParaRPr lang="ru-RU"/>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Ref>
              <c:f>categories</c:f>
              <c:strCache>
                <c:ptCount val="6"/>
                <c:pt idx="0">
                  <c:v>2014/15</c:v>
                </c:pt>
                <c:pt idx="1">
                  <c:v>2015/15</c:v>
                </c:pt>
                <c:pt idx="2">
                  <c:v>2016/17</c:v>
                </c:pt>
                <c:pt idx="3">
                  <c:v>2017/18</c:v>
                </c:pt>
                <c:pt idx="4">
                  <c:v>2018/19</c:v>
                </c:pt>
                <c:pt idx="5">
                  <c:v>2019/20</c:v>
                </c:pt>
              </c:strCache>
            </c:strRef>
          </c:cat>
          <c:val>
            <c:numRef>
              <c:f>0</c:f>
              <c:numCache>
                <c:formatCode>General</c:formatCode>
                <c:ptCount val="6"/>
                <c:pt idx="0">
                  <c:v>0.3800000000000025</c:v>
                </c:pt>
                <c:pt idx="1">
                  <c:v>0.44</c:v>
                </c:pt>
                <c:pt idx="2">
                  <c:v>0.39000000000000257</c:v>
                </c:pt>
                <c:pt idx="3">
                  <c:v>0.42000000000000032</c:v>
                </c:pt>
                <c:pt idx="4">
                  <c:v>0.35000000000000031</c:v>
                </c:pt>
                <c:pt idx="5">
                  <c:v>0.3800000000000025</c:v>
                </c:pt>
              </c:numCache>
            </c:numRef>
          </c:val>
        </c:ser>
        <c:ser>
          <c:idx val="1"/>
          <c:order val="1"/>
          <c:tx>
            <c:strRef>
              <c:f>label 1</c:f>
              <c:strCache>
                <c:ptCount val="1"/>
                <c:pt idx="0">
                  <c:v>Ячмінь</c:v>
                </c:pt>
              </c:strCache>
            </c:strRef>
          </c:tx>
          <c:spPr>
            <a:solidFill>
              <a:srgbClr val="C0504D"/>
            </a:solidFill>
            <a:ln w="0">
              <a:noFill/>
            </a:ln>
          </c:spPr>
          <c:invertIfNegative val="0"/>
          <c:dLbls>
            <c:numFmt formatCode="0%" sourceLinked="0"/>
            <c:txPr>
              <a:bodyPr wrap="none"/>
              <a:lstStyle/>
              <a:p>
                <a:pPr>
                  <a:defRPr sz="1000" b="0" strike="noStrike" spc="-1">
                    <a:solidFill>
                      <a:srgbClr val="000000"/>
                    </a:solidFill>
                    <a:latin typeface="Calibri"/>
                  </a:defRPr>
                </a:pPr>
                <a:endParaRPr lang="ru-RU"/>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Ref>
              <c:f>categories</c:f>
              <c:strCache>
                <c:ptCount val="6"/>
                <c:pt idx="0">
                  <c:v>2014/15</c:v>
                </c:pt>
                <c:pt idx="1">
                  <c:v>2015/15</c:v>
                </c:pt>
                <c:pt idx="2">
                  <c:v>2016/17</c:v>
                </c:pt>
                <c:pt idx="3">
                  <c:v>2017/18</c:v>
                </c:pt>
                <c:pt idx="4">
                  <c:v>2018/19</c:v>
                </c:pt>
                <c:pt idx="5">
                  <c:v>2019/20</c:v>
                </c:pt>
              </c:strCache>
            </c:strRef>
          </c:cat>
          <c:val>
            <c:numRef>
              <c:f>1</c:f>
              <c:numCache>
                <c:formatCode>General</c:formatCode>
                <c:ptCount val="6"/>
                <c:pt idx="0">
                  <c:v>0.14000000000000001</c:v>
                </c:pt>
                <c:pt idx="1">
                  <c:v>0.14000000000000001</c:v>
                </c:pt>
                <c:pt idx="2">
                  <c:v>0.14000000000000001</c:v>
                </c:pt>
                <c:pt idx="3">
                  <c:v>0.13</c:v>
                </c:pt>
                <c:pt idx="4">
                  <c:v>0.1</c:v>
                </c:pt>
                <c:pt idx="5">
                  <c:v>0.12000000000000002</c:v>
                </c:pt>
              </c:numCache>
            </c:numRef>
          </c:val>
        </c:ser>
        <c:ser>
          <c:idx val="2"/>
          <c:order val="2"/>
          <c:tx>
            <c:strRef>
              <c:f>label 2</c:f>
              <c:strCache>
                <c:ptCount val="1"/>
                <c:pt idx="0">
                  <c:v>Кукурудза</c:v>
                </c:pt>
              </c:strCache>
            </c:strRef>
          </c:tx>
          <c:spPr>
            <a:solidFill>
              <a:srgbClr val="9BBB59"/>
            </a:solidFill>
            <a:ln w="0">
              <a:noFill/>
            </a:ln>
          </c:spPr>
          <c:invertIfNegative val="0"/>
          <c:dLbls>
            <c:numFmt formatCode="0%" sourceLinked="0"/>
            <c:txPr>
              <a:bodyPr wrap="none"/>
              <a:lstStyle/>
              <a:p>
                <a:pPr>
                  <a:defRPr sz="1000" b="0" strike="noStrike" spc="-1">
                    <a:solidFill>
                      <a:srgbClr val="000000"/>
                    </a:solidFill>
                    <a:latin typeface="Calibri"/>
                  </a:defRPr>
                </a:pPr>
                <a:endParaRPr lang="ru-RU"/>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Ref>
              <c:f>categories</c:f>
              <c:strCache>
                <c:ptCount val="6"/>
                <c:pt idx="0">
                  <c:v>2014/15</c:v>
                </c:pt>
                <c:pt idx="1">
                  <c:v>2015/15</c:v>
                </c:pt>
                <c:pt idx="2">
                  <c:v>2016/17</c:v>
                </c:pt>
                <c:pt idx="3">
                  <c:v>2017/18</c:v>
                </c:pt>
                <c:pt idx="4">
                  <c:v>2018/19</c:v>
                </c:pt>
                <c:pt idx="5">
                  <c:v>2019/20</c:v>
                </c:pt>
              </c:strCache>
            </c:strRef>
          </c:cat>
          <c:val>
            <c:numRef>
              <c:f>2</c:f>
              <c:numCache>
                <c:formatCode>General</c:formatCode>
                <c:ptCount val="6"/>
                <c:pt idx="0">
                  <c:v>0.45</c:v>
                </c:pt>
                <c:pt idx="1">
                  <c:v>0.39000000000000257</c:v>
                </c:pt>
                <c:pt idx="2">
                  <c:v>0.42000000000000032</c:v>
                </c:pt>
                <c:pt idx="3">
                  <c:v>0.4</c:v>
                </c:pt>
                <c:pt idx="4">
                  <c:v>0.51</c:v>
                </c:pt>
                <c:pt idx="5">
                  <c:v>0.47000000000000008</c:v>
                </c:pt>
              </c:numCache>
            </c:numRef>
          </c:val>
        </c:ser>
        <c:ser>
          <c:idx val="3"/>
          <c:order val="3"/>
          <c:tx>
            <c:strRef>
              <c:f>label 3</c:f>
              <c:strCache>
                <c:ptCount val="1"/>
                <c:pt idx="0">
                  <c:v>Інші</c:v>
                </c:pt>
              </c:strCache>
            </c:strRef>
          </c:tx>
          <c:spPr>
            <a:solidFill>
              <a:srgbClr val="8064A2"/>
            </a:solidFill>
            <a:ln w="0">
              <a:noFill/>
            </a:ln>
          </c:spPr>
          <c:invertIfNegative val="0"/>
          <c:dLbls>
            <c:dLbl>
              <c:idx val="5"/>
              <c:layout>
                <c:manualLayout>
                  <c:x val="8.6222793874424135E-17"/>
                  <c:y val="-2.0125786163521998E-2"/>
                </c:manualLayout>
              </c:layout>
              <c:dLblPos val="ctr"/>
              <c:showLegendKey val="0"/>
              <c:showVal val="1"/>
              <c:showCatName val="0"/>
              <c:showSerName val="0"/>
              <c:showPercent val="0"/>
              <c:showBubbleSize val="0"/>
              <c:separator>; </c:separator>
            </c:dLbl>
            <c:numFmt formatCode="0%" sourceLinked="0"/>
            <c:txPr>
              <a:bodyPr wrap="none"/>
              <a:lstStyle/>
              <a:p>
                <a:pPr>
                  <a:defRPr sz="1000" b="0" strike="noStrike" spc="-1">
                    <a:solidFill>
                      <a:srgbClr val="000000"/>
                    </a:solidFill>
                    <a:latin typeface="Calibri"/>
                  </a:defRPr>
                </a:pPr>
                <a:endParaRPr lang="ru-RU"/>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Ref>
              <c:f>categories</c:f>
              <c:strCache>
                <c:ptCount val="6"/>
                <c:pt idx="0">
                  <c:v>2014/15</c:v>
                </c:pt>
                <c:pt idx="1">
                  <c:v>2015/15</c:v>
                </c:pt>
                <c:pt idx="2">
                  <c:v>2016/17</c:v>
                </c:pt>
                <c:pt idx="3">
                  <c:v>2017/18</c:v>
                </c:pt>
                <c:pt idx="4">
                  <c:v>2018/19</c:v>
                </c:pt>
                <c:pt idx="5">
                  <c:v>2019/20</c:v>
                </c:pt>
              </c:strCache>
            </c:strRef>
          </c:cat>
          <c:val>
            <c:numRef>
              <c:f>3</c:f>
              <c:numCache>
                <c:formatCode>General</c:formatCode>
                <c:ptCount val="6"/>
                <c:pt idx="0">
                  <c:v>3.0000000000000002E-2</c:v>
                </c:pt>
                <c:pt idx="1">
                  <c:v>3.0000000000000002E-2</c:v>
                </c:pt>
                <c:pt idx="2">
                  <c:v>4.0000000000000022E-2</c:v>
                </c:pt>
                <c:pt idx="3">
                  <c:v>0.05</c:v>
                </c:pt>
                <c:pt idx="4">
                  <c:v>3.0000000000000002E-2</c:v>
                </c:pt>
                <c:pt idx="5">
                  <c:v>3.0000000000000002E-2</c:v>
                </c:pt>
              </c:numCache>
            </c:numRef>
          </c:val>
        </c:ser>
        <c:dLbls>
          <c:showLegendKey val="0"/>
          <c:showVal val="0"/>
          <c:showCatName val="0"/>
          <c:showSerName val="0"/>
          <c:showPercent val="0"/>
          <c:showBubbleSize val="0"/>
        </c:dLbls>
        <c:gapWidth val="150"/>
        <c:overlap val="100"/>
        <c:axId val="29887488"/>
        <c:axId val="29917952"/>
      </c:barChart>
      <c:catAx>
        <c:axId val="29887488"/>
        <c:scaling>
          <c:orientation val="minMax"/>
        </c:scaling>
        <c:delete val="0"/>
        <c:axPos val="b"/>
        <c:numFmt formatCode="[$-409]mm/dd/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9917952"/>
        <c:crosses val="autoZero"/>
        <c:auto val="1"/>
        <c:lblAlgn val="ctr"/>
        <c:lblOffset val="100"/>
        <c:noMultiLvlLbl val="0"/>
      </c:catAx>
      <c:valAx>
        <c:axId val="29917952"/>
        <c:scaling>
          <c:orientation val="minMax"/>
        </c:scaling>
        <c:delete val="0"/>
        <c:axPos val="l"/>
        <c:majorGridlines>
          <c:spPr>
            <a:ln w="9360">
              <a:solidFill>
                <a:srgbClr val="878787"/>
              </a:solidFill>
              <a:round/>
            </a:ln>
          </c:spPr>
        </c:majorGridlines>
        <c:numFmt formatCode="0%"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Calibri"/>
              </a:defRPr>
            </a:pPr>
            <a:endParaRPr lang="ru-RU"/>
          </a:p>
        </c:txPr>
        <c:crossAx val="29887488"/>
        <c:crosses val="autoZero"/>
        <c:crossBetween val="between"/>
      </c:valAx>
      <c:spPr>
        <a:solidFill>
          <a:srgbClr val="FFFFFF"/>
        </a:solidFill>
        <a:ln w="0">
          <a:noFill/>
        </a:ln>
      </c:spPr>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0"/>
  </c:chart>
  <c:spPr>
    <a:solidFill>
      <a:srgbClr val="FFFFFF"/>
    </a:solidFill>
    <a:ln w="9360">
      <a:solidFill>
        <a:schemeClr val="bg1"/>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lineChart>
        <c:grouping val="standard"/>
        <c:varyColors val="0"/>
        <c:ser>
          <c:idx val="0"/>
          <c:order val="0"/>
          <c:tx>
            <c:strRef>
              <c:f>Лист1!$A$2:$A$3</c:f>
              <c:strCache>
                <c:ptCount val="1"/>
                <c:pt idx="0">
                  <c:v>Пшениця  ІІІ клас</c:v>
                </c:pt>
              </c:strCache>
            </c:strRef>
          </c:tx>
          <c:cat>
            <c:strRef>
              <c:f>Лист1!$B$2:$B$9</c:f>
              <c:strCache>
                <c:ptCount val="8"/>
                <c:pt idx="0">
                  <c:v>Січ.21</c:v>
                </c:pt>
                <c:pt idx="1">
                  <c:v>Лют.21</c:v>
                </c:pt>
                <c:pt idx="2">
                  <c:v>Бер.21</c:v>
                </c:pt>
                <c:pt idx="3">
                  <c:v>Кві.21</c:v>
                </c:pt>
                <c:pt idx="4">
                  <c:v>Тра.21</c:v>
                </c:pt>
                <c:pt idx="5">
                  <c:v>Чер.21</c:v>
                </c:pt>
                <c:pt idx="6">
                  <c:v>Лип.21</c:v>
                </c:pt>
                <c:pt idx="7">
                  <c:v>Cер. 2021</c:v>
                </c:pt>
              </c:strCache>
            </c:strRef>
          </c:cat>
          <c:val>
            <c:numRef>
              <c:f>Лист1!$C$2:$C$9</c:f>
              <c:numCache>
                <c:formatCode>General</c:formatCode>
                <c:ptCount val="8"/>
                <c:pt idx="0">
                  <c:v>1139.5</c:v>
                </c:pt>
                <c:pt idx="1">
                  <c:v>845.5</c:v>
                </c:pt>
                <c:pt idx="2">
                  <c:v>1380.5</c:v>
                </c:pt>
                <c:pt idx="3">
                  <c:v>948</c:v>
                </c:pt>
                <c:pt idx="4">
                  <c:v>1341.5</c:v>
                </c:pt>
                <c:pt idx="5">
                  <c:v>521</c:v>
                </c:pt>
                <c:pt idx="6">
                  <c:v>1650.5</c:v>
                </c:pt>
                <c:pt idx="7">
                  <c:v>827.5</c:v>
                </c:pt>
              </c:numCache>
            </c:numRef>
          </c:val>
          <c:smooth val="0"/>
        </c:ser>
        <c:dLbls>
          <c:showLegendKey val="0"/>
          <c:showVal val="0"/>
          <c:showCatName val="0"/>
          <c:showSerName val="0"/>
          <c:showPercent val="0"/>
          <c:showBubbleSize val="0"/>
        </c:dLbls>
        <c:marker val="1"/>
        <c:smooth val="0"/>
        <c:axId val="29942144"/>
        <c:axId val="29943680"/>
      </c:lineChart>
      <c:catAx>
        <c:axId val="29942144"/>
        <c:scaling>
          <c:orientation val="minMax"/>
        </c:scaling>
        <c:delete val="0"/>
        <c:axPos val="b"/>
        <c:majorTickMark val="none"/>
        <c:minorTickMark val="none"/>
        <c:tickLblPos val="nextTo"/>
        <c:crossAx val="29943680"/>
        <c:crosses val="autoZero"/>
        <c:auto val="1"/>
        <c:lblAlgn val="ctr"/>
        <c:lblOffset val="100"/>
        <c:noMultiLvlLbl val="0"/>
      </c:catAx>
      <c:valAx>
        <c:axId val="29943680"/>
        <c:scaling>
          <c:orientation val="minMax"/>
        </c:scaling>
        <c:delete val="0"/>
        <c:axPos val="l"/>
        <c:majorGridlines/>
        <c:numFmt formatCode="General" sourceLinked="1"/>
        <c:majorTickMark val="none"/>
        <c:minorTickMark val="none"/>
        <c:tickLblPos val="nextTo"/>
        <c:spPr>
          <a:ln w="9525">
            <a:noFill/>
          </a:ln>
        </c:spPr>
        <c:crossAx val="29942144"/>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'[Лист Microsoft Office Excel.xlsx]Лист9'!$A$1:$A$6</c:f>
              <c:strCache>
                <c:ptCount val="6"/>
                <c:pt idx="0">
                  <c:v>ТОВ "Кернел Груп"</c:v>
                </c:pt>
                <c:pt idx="1">
                  <c:v>ТОВ СП "Нубілон"</c:v>
                </c:pt>
                <c:pt idx="2">
                  <c:v>ТОВ "АДМ Трейдинг Україна"</c:v>
                </c:pt>
                <c:pt idx="3">
                  <c:v>ТОВ"ЛДК Україна"</c:v>
                </c:pt>
                <c:pt idx="4">
                  <c:v>ТОВ "Cofco Agri Resources Ukraine"</c:v>
                </c:pt>
                <c:pt idx="5">
                  <c:v>Інші компанії </c:v>
                </c:pt>
              </c:strCache>
            </c:strRef>
          </c:cat>
          <c:val>
            <c:numRef>
              <c:f>'[Лист Microsoft Office Excel.xlsx]Лист9'!$B$1:$B$6</c:f>
              <c:numCache>
                <c:formatCode>0.0%</c:formatCode>
                <c:ptCount val="6"/>
                <c:pt idx="0">
                  <c:v>0.11700000000000001</c:v>
                </c:pt>
                <c:pt idx="1">
                  <c:v>7.4999999999999997E-2</c:v>
                </c:pt>
                <c:pt idx="2">
                  <c:v>4.2999999999999997E-2</c:v>
                </c:pt>
                <c:pt idx="3">
                  <c:v>3.7999999999999999E-2</c:v>
                </c:pt>
                <c:pt idx="4">
                  <c:v>3.6999999999999998E-2</c:v>
                </c:pt>
                <c:pt idx="5">
                  <c:v>0.69000000000000006</c:v>
                </c:pt>
              </c:numCache>
            </c:numRef>
          </c:val>
        </c:ser>
        <c:dLbls>
          <c:showLegendKey val="0"/>
          <c:showVal val="0"/>
          <c:showCatName val="0"/>
          <c:showSerName val="0"/>
          <c:showPercent val="0"/>
          <c:showBubbleSize val="0"/>
          <c:showLeaderLines val="1"/>
        </c:dLbls>
        <c:firstSliceAng val="0"/>
      </c:pieChart>
    </c:plotArea>
    <c:legend>
      <c:legendPos val="b"/>
      <c:overlay val="0"/>
      <c:spPr>
        <a:ln>
          <a:solidFill>
            <a:schemeClr val="bg1"/>
          </a:solidFill>
        </a:ln>
      </c:spPr>
    </c:legend>
    <c:plotVisOnly val="1"/>
    <c:dispBlanksAs val="gap"/>
    <c:showDLblsOverMax val="0"/>
  </c:chart>
  <c:spPr>
    <a:ln>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Всього</a:t>
            </a:r>
          </a:p>
        </c:rich>
      </c:tx>
      <c:layout>
        <c:manualLayout>
          <c:xMode val="edge"/>
          <c:yMode val="edge"/>
          <c:x val="0.42209021799736351"/>
          <c:y val="2.9284975741668798E-3"/>
        </c:manualLayout>
      </c:layout>
      <c:overlay val="1"/>
    </c:title>
    <c:autoTitleDeleted val="0"/>
    <c:plotArea>
      <c:layout/>
      <c:pieChart>
        <c:varyColors val="1"/>
        <c:ser>
          <c:idx val="0"/>
          <c:order val="0"/>
          <c:dLbls>
            <c:showLegendKey val="0"/>
            <c:showVal val="1"/>
            <c:showCatName val="0"/>
            <c:showSerName val="0"/>
            <c:showPercent val="0"/>
            <c:showBubbleSize val="0"/>
            <c:showLeaderLines val="1"/>
          </c:dLbls>
          <c:cat>
            <c:strRef>
              <c:f>Лист7!$A$1:$D$1</c:f>
              <c:strCache>
                <c:ptCount val="4"/>
                <c:pt idx="0">
                  <c:v>Харчові продукти </c:v>
                </c:pt>
                <c:pt idx="1">
                  <c:v>Рослинництво</c:v>
                </c:pt>
                <c:pt idx="2">
                  <c:v>Жири та олії</c:v>
                </c:pt>
                <c:pt idx="3">
                  <c:v>Тваринництво</c:v>
                </c:pt>
              </c:strCache>
            </c:strRef>
          </c:cat>
          <c:val>
            <c:numRef>
              <c:f>Лист7!$A$2:$D$2</c:f>
              <c:numCache>
                <c:formatCode>0%</c:formatCode>
                <c:ptCount val="4"/>
                <c:pt idx="0">
                  <c:v>0.34</c:v>
                </c:pt>
                <c:pt idx="1">
                  <c:v>0.4</c:v>
                </c:pt>
                <c:pt idx="2">
                  <c:v>7.0000000000000021E-2</c:v>
                </c:pt>
                <c:pt idx="3">
                  <c:v>0.19</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З</a:t>
            </a:r>
            <a:r>
              <a:rPr lang="ru-RU" sz="1400" baseline="0">
                <a:latin typeface="Times New Roman" pitchFamily="18" charset="0"/>
                <a:cs typeface="Times New Roman" pitchFamily="18" charset="0"/>
              </a:rPr>
              <a:t> України</a:t>
            </a:r>
            <a:endParaRPr lang="ru-RU" sz="1400">
              <a:latin typeface="Times New Roman" pitchFamily="18" charset="0"/>
              <a:cs typeface="Times New Roman" pitchFamily="18" charset="0"/>
            </a:endParaRPr>
          </a:p>
        </c:rich>
      </c:tx>
      <c:overlay val="0"/>
    </c:title>
    <c:autoTitleDeleted val="0"/>
    <c:plotArea>
      <c:layout/>
      <c:pieChart>
        <c:varyColors val="1"/>
        <c:ser>
          <c:idx val="0"/>
          <c:order val="0"/>
          <c:dLbls>
            <c:showLegendKey val="0"/>
            <c:showVal val="1"/>
            <c:showCatName val="0"/>
            <c:showSerName val="0"/>
            <c:showPercent val="0"/>
            <c:showBubbleSize val="0"/>
            <c:showLeaderLines val="1"/>
          </c:dLbls>
          <c:cat>
            <c:strRef>
              <c:f>Лист7!$A$4:$D$4</c:f>
              <c:strCache>
                <c:ptCount val="4"/>
                <c:pt idx="0">
                  <c:v>Харчові продукти </c:v>
                </c:pt>
                <c:pt idx="1">
                  <c:v>Рослинництво</c:v>
                </c:pt>
                <c:pt idx="2">
                  <c:v>Жири та олії</c:v>
                </c:pt>
                <c:pt idx="3">
                  <c:v>Тваринництво</c:v>
                </c:pt>
              </c:strCache>
            </c:strRef>
          </c:cat>
          <c:val>
            <c:numRef>
              <c:f>Лист7!$A$5:$D$5</c:f>
              <c:numCache>
                <c:formatCode>0%</c:formatCode>
                <c:ptCount val="4"/>
                <c:pt idx="0">
                  <c:v>0.18000000000000024</c:v>
                </c:pt>
                <c:pt idx="1">
                  <c:v>0.63000000000000311</c:v>
                </c:pt>
                <c:pt idx="2">
                  <c:v>0.16</c:v>
                </c:pt>
                <c:pt idx="3">
                  <c:v>3.0000000000000002E-2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Лист1!$E$1</c:f>
              <c:strCache>
                <c:ptCount val="1"/>
                <c:pt idx="0">
                  <c:v>2018</c:v>
                </c:pt>
              </c:strCache>
            </c:strRef>
          </c:tx>
          <c:invertIfNegative val="0"/>
          <c:cat>
            <c:strRef>
              <c:f>Лист1!$A$3:$A$9</c:f>
              <c:strCache>
                <c:ptCount val="6"/>
                <c:pt idx="0">
                  <c:v>Польща</c:v>
                </c:pt>
                <c:pt idx="1">
                  <c:v>Німеччина</c:v>
                </c:pt>
                <c:pt idx="2">
                  <c:v>Франція</c:v>
                </c:pt>
                <c:pt idx="3">
                  <c:v>Італія </c:v>
                </c:pt>
                <c:pt idx="4">
                  <c:v>Іспанія </c:v>
                </c:pt>
                <c:pt idx="5">
                  <c:v>Португалія </c:v>
                </c:pt>
              </c:strCache>
            </c:strRef>
          </c:cat>
          <c:val>
            <c:numRef>
              <c:f>Лист1!$E$3:$E$9</c:f>
              <c:numCache>
                <c:formatCode>#,##0.00</c:formatCode>
                <c:ptCount val="7"/>
                <c:pt idx="0">
                  <c:v>213926.8</c:v>
                </c:pt>
                <c:pt idx="1">
                  <c:v>518174.6</c:v>
                </c:pt>
                <c:pt idx="2">
                  <c:v>157141.5</c:v>
                </c:pt>
                <c:pt idx="3">
                  <c:v>407857.8</c:v>
                </c:pt>
                <c:pt idx="4" formatCode="General">
                  <c:v>711090.3</c:v>
                </c:pt>
                <c:pt idx="5" formatCode="General">
                  <c:v>155198.5</c:v>
                </c:pt>
              </c:numCache>
            </c:numRef>
          </c:val>
        </c:ser>
        <c:ser>
          <c:idx val="1"/>
          <c:order val="1"/>
          <c:tx>
            <c:strRef>
              <c:f>Лист1!$F$1</c:f>
              <c:strCache>
                <c:ptCount val="1"/>
                <c:pt idx="0">
                  <c:v>2019</c:v>
                </c:pt>
              </c:strCache>
            </c:strRef>
          </c:tx>
          <c:invertIfNegative val="0"/>
          <c:cat>
            <c:strRef>
              <c:f>Лист1!$A$3:$A$9</c:f>
              <c:strCache>
                <c:ptCount val="6"/>
                <c:pt idx="0">
                  <c:v>Польща</c:v>
                </c:pt>
                <c:pt idx="1">
                  <c:v>Німеччина</c:v>
                </c:pt>
                <c:pt idx="2">
                  <c:v>Франція</c:v>
                </c:pt>
                <c:pt idx="3">
                  <c:v>Італія </c:v>
                </c:pt>
                <c:pt idx="4">
                  <c:v>Іспанія </c:v>
                </c:pt>
                <c:pt idx="5">
                  <c:v>Португалія </c:v>
                </c:pt>
              </c:strCache>
            </c:strRef>
          </c:cat>
          <c:val>
            <c:numRef>
              <c:f>Лист1!$F$3:$F$9</c:f>
              <c:numCache>
                <c:formatCode>#,##0.00</c:formatCode>
                <c:ptCount val="7"/>
                <c:pt idx="0">
                  <c:v>240046.1</c:v>
                </c:pt>
                <c:pt idx="1">
                  <c:v>734382.7</c:v>
                </c:pt>
                <c:pt idx="2">
                  <c:v>205964.1</c:v>
                </c:pt>
                <c:pt idx="3">
                  <c:v>381334.9</c:v>
                </c:pt>
                <c:pt idx="4" formatCode="0.0">
                  <c:v>812404</c:v>
                </c:pt>
                <c:pt idx="5" formatCode="General">
                  <c:v>183732</c:v>
                </c:pt>
              </c:numCache>
            </c:numRef>
          </c:val>
        </c:ser>
        <c:ser>
          <c:idx val="2"/>
          <c:order val="2"/>
          <c:tx>
            <c:strRef>
              <c:f>Лист1!$G$1</c:f>
              <c:strCache>
                <c:ptCount val="1"/>
                <c:pt idx="0">
                  <c:v>2020</c:v>
                </c:pt>
              </c:strCache>
            </c:strRef>
          </c:tx>
          <c:invertIfNegative val="0"/>
          <c:cat>
            <c:strRef>
              <c:f>Лист1!$A$3:$A$9</c:f>
              <c:strCache>
                <c:ptCount val="6"/>
                <c:pt idx="0">
                  <c:v>Польща</c:v>
                </c:pt>
                <c:pt idx="1">
                  <c:v>Німеччина</c:v>
                </c:pt>
                <c:pt idx="2">
                  <c:v>Франція</c:v>
                </c:pt>
                <c:pt idx="3">
                  <c:v>Італія </c:v>
                </c:pt>
                <c:pt idx="4">
                  <c:v>Іспанія </c:v>
                </c:pt>
                <c:pt idx="5">
                  <c:v>Португалія </c:v>
                </c:pt>
              </c:strCache>
            </c:strRef>
          </c:cat>
          <c:val>
            <c:numRef>
              <c:f>Лист1!$G$3:$G$9</c:f>
              <c:numCache>
                <c:formatCode>#,##0.00</c:formatCode>
                <c:ptCount val="7"/>
                <c:pt idx="0">
                  <c:v>180961.3</c:v>
                </c:pt>
                <c:pt idx="1">
                  <c:v>434975.4</c:v>
                </c:pt>
                <c:pt idx="2">
                  <c:v>125084.2</c:v>
                </c:pt>
                <c:pt idx="3">
                  <c:v>229511.5</c:v>
                </c:pt>
                <c:pt idx="4">
                  <c:v>576559.6</c:v>
                </c:pt>
                <c:pt idx="5" formatCode="General">
                  <c:v>140213.4</c:v>
                </c:pt>
              </c:numCache>
            </c:numRef>
          </c:val>
        </c:ser>
        <c:dLbls>
          <c:showLegendKey val="0"/>
          <c:showVal val="0"/>
          <c:showCatName val="0"/>
          <c:showSerName val="0"/>
          <c:showPercent val="0"/>
          <c:showBubbleSize val="0"/>
        </c:dLbls>
        <c:gapWidth val="75"/>
        <c:overlap val="-25"/>
        <c:axId val="60063744"/>
        <c:axId val="60065280"/>
      </c:barChart>
      <c:catAx>
        <c:axId val="60063744"/>
        <c:scaling>
          <c:orientation val="minMax"/>
        </c:scaling>
        <c:delete val="0"/>
        <c:axPos val="b"/>
        <c:majorTickMark val="none"/>
        <c:minorTickMark val="none"/>
        <c:tickLblPos val="nextTo"/>
        <c:crossAx val="60065280"/>
        <c:crosses val="autoZero"/>
        <c:auto val="1"/>
        <c:lblAlgn val="ctr"/>
        <c:lblOffset val="100"/>
        <c:noMultiLvlLbl val="0"/>
      </c:catAx>
      <c:valAx>
        <c:axId val="60065280"/>
        <c:scaling>
          <c:orientation val="minMax"/>
        </c:scaling>
        <c:delete val="0"/>
        <c:axPos val="l"/>
        <c:majorGridlines/>
        <c:numFmt formatCode="#,##0.00" sourceLinked="1"/>
        <c:majorTickMark val="none"/>
        <c:minorTickMark val="none"/>
        <c:tickLblPos val="nextTo"/>
        <c:spPr>
          <a:ln w="9525">
            <a:noFill/>
          </a:ln>
        </c:spPr>
        <c:crossAx val="60063744"/>
        <c:crosses val="autoZero"/>
        <c:crossBetween val="between"/>
      </c:valAx>
    </c:plotArea>
    <c:legend>
      <c:legendPos val="b"/>
      <c:overlay val="0"/>
    </c:legend>
    <c:plotVisOnly val="1"/>
    <c:dispBlanksAs val="gap"/>
    <c:showDLblsOverMax val="0"/>
  </c:chart>
  <c:spPr>
    <a:ln>
      <a:solidFill>
        <a:schemeClr val="bg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 Microsoft Office Excel.xlsx]Лист10'!$A$2</c:f>
              <c:strCache>
                <c:ptCount val="1"/>
                <c:pt idx="0">
                  <c:v>Загальний експорт</c:v>
                </c:pt>
              </c:strCache>
            </c:strRef>
          </c:tx>
          <c:invertIfNegative val="0"/>
          <c:cat>
            <c:numRef>
              <c:f>'[Лист Microsoft Office Excel.xlsx]Лист10'!$B$1:$G$1</c:f>
              <c:numCache>
                <c:formatCode>General</c:formatCode>
                <c:ptCount val="6"/>
                <c:pt idx="0">
                  <c:v>2013</c:v>
                </c:pt>
                <c:pt idx="1">
                  <c:v>2014</c:v>
                </c:pt>
                <c:pt idx="2">
                  <c:v>2015</c:v>
                </c:pt>
                <c:pt idx="3">
                  <c:v>2018</c:v>
                </c:pt>
                <c:pt idx="4">
                  <c:v>2019</c:v>
                </c:pt>
                <c:pt idx="5">
                  <c:v>2020</c:v>
                </c:pt>
              </c:numCache>
            </c:numRef>
          </c:cat>
          <c:val>
            <c:numRef>
              <c:f>'[Лист Microsoft Office Excel.xlsx]Лист10'!$B$2:$G$2</c:f>
              <c:numCache>
                <c:formatCode>General</c:formatCode>
                <c:ptCount val="6"/>
                <c:pt idx="0">
                  <c:v>16758614.800000001</c:v>
                </c:pt>
                <c:pt idx="1">
                  <c:v>17002906.800000001</c:v>
                </c:pt>
                <c:pt idx="2">
                  <c:v>13015209.699999999</c:v>
                </c:pt>
                <c:pt idx="3">
                  <c:v>20157012.699999999</c:v>
                </c:pt>
                <c:pt idx="4">
                  <c:v>20750741.600000001</c:v>
                </c:pt>
                <c:pt idx="5" formatCode="0.0">
                  <c:v>18604909.874439999</c:v>
                </c:pt>
              </c:numCache>
            </c:numRef>
          </c:val>
        </c:ser>
        <c:ser>
          <c:idx val="1"/>
          <c:order val="1"/>
          <c:tx>
            <c:strRef>
              <c:f>'[Лист Microsoft Office Excel.xlsx]Лист10'!$A$3</c:f>
              <c:strCache>
                <c:ptCount val="1"/>
                <c:pt idx="0">
                  <c:v>Продукція рослинництва</c:v>
                </c:pt>
              </c:strCache>
            </c:strRef>
          </c:tx>
          <c:invertIfNegative val="0"/>
          <c:cat>
            <c:numRef>
              <c:f>'[Лист Microsoft Office Excel.xlsx]Лист10'!$B$1:$G$1</c:f>
              <c:numCache>
                <c:formatCode>General</c:formatCode>
                <c:ptCount val="6"/>
                <c:pt idx="0">
                  <c:v>2013</c:v>
                </c:pt>
                <c:pt idx="1">
                  <c:v>2014</c:v>
                </c:pt>
                <c:pt idx="2">
                  <c:v>2015</c:v>
                </c:pt>
                <c:pt idx="3">
                  <c:v>2018</c:v>
                </c:pt>
                <c:pt idx="4">
                  <c:v>2019</c:v>
                </c:pt>
                <c:pt idx="5">
                  <c:v>2020</c:v>
                </c:pt>
              </c:numCache>
            </c:numRef>
          </c:cat>
          <c:val>
            <c:numRef>
              <c:f>'[Лист Microsoft Office Excel.xlsx]Лист10'!$B$3:$G$3</c:f>
              <c:numCache>
                <c:formatCode>General</c:formatCode>
                <c:ptCount val="6"/>
                <c:pt idx="0">
                  <c:v>913170.3</c:v>
                </c:pt>
                <c:pt idx="1">
                  <c:v>1217654.7</c:v>
                </c:pt>
                <c:pt idx="2">
                  <c:v>1817183.7</c:v>
                </c:pt>
                <c:pt idx="3">
                  <c:v>3694908.5</c:v>
                </c:pt>
                <c:pt idx="4">
                  <c:v>4480008.9000000004</c:v>
                </c:pt>
                <c:pt idx="5" formatCode="0.0">
                  <c:v>3369306.5260600001</c:v>
                </c:pt>
              </c:numCache>
            </c:numRef>
          </c:val>
        </c:ser>
        <c:dLbls>
          <c:showLegendKey val="0"/>
          <c:showVal val="0"/>
          <c:showCatName val="0"/>
          <c:showSerName val="0"/>
          <c:showPercent val="0"/>
          <c:showBubbleSize val="0"/>
        </c:dLbls>
        <c:gapWidth val="75"/>
        <c:overlap val="-25"/>
        <c:axId val="60090624"/>
        <c:axId val="60104704"/>
      </c:barChart>
      <c:catAx>
        <c:axId val="60090624"/>
        <c:scaling>
          <c:orientation val="minMax"/>
        </c:scaling>
        <c:delete val="0"/>
        <c:axPos val="b"/>
        <c:numFmt formatCode="General" sourceLinked="1"/>
        <c:majorTickMark val="none"/>
        <c:minorTickMark val="none"/>
        <c:tickLblPos val="nextTo"/>
        <c:crossAx val="60104704"/>
        <c:crosses val="autoZero"/>
        <c:auto val="1"/>
        <c:lblAlgn val="ctr"/>
        <c:lblOffset val="100"/>
        <c:noMultiLvlLbl val="0"/>
      </c:catAx>
      <c:valAx>
        <c:axId val="60104704"/>
        <c:scaling>
          <c:orientation val="minMax"/>
        </c:scaling>
        <c:delete val="0"/>
        <c:axPos val="l"/>
        <c:majorGridlines>
          <c:spPr>
            <a:ln>
              <a:solidFill>
                <a:schemeClr val="bg1"/>
              </a:solidFill>
            </a:ln>
          </c:spPr>
        </c:majorGridlines>
        <c:numFmt formatCode="General" sourceLinked="1"/>
        <c:majorTickMark val="none"/>
        <c:minorTickMark val="none"/>
        <c:tickLblPos val="nextTo"/>
        <c:spPr>
          <a:ln w="9525">
            <a:noFill/>
          </a:ln>
        </c:spPr>
        <c:crossAx val="60090624"/>
        <c:crosses val="autoZero"/>
        <c:crossBetween val="between"/>
      </c:valAx>
    </c:plotArea>
    <c:legend>
      <c:legendPos val="b"/>
      <c:overlay val="0"/>
    </c:legend>
    <c:plotVisOnly val="1"/>
    <c:dispBlanksAs val="gap"/>
    <c:showDLblsOverMax val="0"/>
  </c:chart>
  <c:spPr>
    <a:ln>
      <a:solidFill>
        <a:schemeClr val="bg1"/>
      </a:solid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AD7374-1051-4001-A9BC-F2DFDB53D1F1}"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uk-UA"/>
        </a:p>
      </dgm:t>
    </dgm:pt>
    <dgm:pt modelId="{326B36D6-B7E0-4912-9D5E-77650EB44D8D}">
      <dgm:prSet phldrT="[Текст]" custT="1"/>
      <dgm:spPr/>
      <dgm:t>
        <a:bodyPr/>
        <a:lstStyle/>
        <a:p>
          <a:r>
            <a:rPr lang="uk-UA" sz="1400">
              <a:latin typeface="Times New Roman" pitchFamily="18" charset="0"/>
              <a:cs typeface="Times New Roman" pitchFamily="18" charset="0"/>
            </a:rPr>
            <a:t>Умови виходу на нові ринки (ВНР)</a:t>
          </a:r>
        </a:p>
      </dgm:t>
    </dgm:pt>
    <dgm:pt modelId="{97A10581-FB24-42E1-9049-909EFECC2077}" type="parTrans" cxnId="{871E5FC2-75A7-49CC-878D-6B38966DBC31}">
      <dgm:prSet/>
      <dgm:spPr/>
      <dgm:t>
        <a:bodyPr/>
        <a:lstStyle/>
        <a:p>
          <a:endParaRPr lang="uk-UA"/>
        </a:p>
      </dgm:t>
    </dgm:pt>
    <dgm:pt modelId="{204C80A3-DE16-4561-8752-6A93AF69057B}" type="sibTrans" cxnId="{871E5FC2-75A7-49CC-878D-6B38966DBC31}">
      <dgm:prSet/>
      <dgm:spPr/>
      <dgm:t>
        <a:bodyPr/>
        <a:lstStyle/>
        <a:p>
          <a:endParaRPr lang="uk-UA"/>
        </a:p>
      </dgm:t>
    </dgm:pt>
    <dgm:pt modelId="{DDD7FDF6-28CE-45F7-8AF8-84D2C90F64DD}">
      <dgm:prSet phldrT="[Текст]" custT="1"/>
      <dgm:spPr/>
      <dgm:t>
        <a:bodyPr/>
        <a:lstStyle/>
        <a:p>
          <a:pPr algn="just"/>
          <a:r>
            <a:rPr lang="uk-UA" sz="1400">
              <a:latin typeface="Times New Roman" pitchFamily="18" charset="0"/>
              <a:cs typeface="Times New Roman" pitchFamily="18" charset="0"/>
            </a:rPr>
            <a:t>Національні умови (торговельна політика, система регулювання);</a:t>
          </a:r>
        </a:p>
      </dgm:t>
    </dgm:pt>
    <dgm:pt modelId="{84624CE6-B48A-4C95-A2FF-693730B31A17}" type="parTrans" cxnId="{5A9BEF8C-20AE-48E5-BCA2-84206C8911EB}">
      <dgm:prSet/>
      <dgm:spPr/>
      <dgm:t>
        <a:bodyPr/>
        <a:lstStyle/>
        <a:p>
          <a:endParaRPr lang="uk-UA"/>
        </a:p>
      </dgm:t>
    </dgm:pt>
    <dgm:pt modelId="{83DC7E13-D5E0-44C1-8B8D-5D1395313095}" type="sibTrans" cxnId="{5A9BEF8C-20AE-48E5-BCA2-84206C8911EB}">
      <dgm:prSet/>
      <dgm:spPr/>
      <dgm:t>
        <a:bodyPr/>
        <a:lstStyle/>
        <a:p>
          <a:endParaRPr lang="uk-UA"/>
        </a:p>
      </dgm:t>
    </dgm:pt>
    <dgm:pt modelId="{F5382C7F-6479-4707-BEDF-A462B07E257E}">
      <dgm:prSet phldrT="[Текст]" custT="1"/>
      <dgm:spPr/>
      <dgm:t>
        <a:bodyPr/>
        <a:lstStyle/>
        <a:p>
          <a:pPr algn="just"/>
          <a:r>
            <a:rPr lang="uk-UA" sz="1400">
              <a:latin typeface="Times New Roman" pitchFamily="18" charset="0"/>
              <a:cs typeface="Times New Roman" pitchFamily="18" charset="0"/>
            </a:rPr>
            <a:t>Зовнішні умови ( торговельні режими).</a:t>
          </a:r>
        </a:p>
      </dgm:t>
    </dgm:pt>
    <dgm:pt modelId="{F54236B1-01E8-4555-A845-CA1589308525}" type="parTrans" cxnId="{7502A9E2-6A50-447C-B751-75E515053038}">
      <dgm:prSet/>
      <dgm:spPr/>
      <dgm:t>
        <a:bodyPr/>
        <a:lstStyle/>
        <a:p>
          <a:endParaRPr lang="uk-UA"/>
        </a:p>
      </dgm:t>
    </dgm:pt>
    <dgm:pt modelId="{87FB96CC-894D-47EC-80FF-B96051D99C55}" type="sibTrans" cxnId="{7502A9E2-6A50-447C-B751-75E515053038}">
      <dgm:prSet/>
      <dgm:spPr/>
      <dgm:t>
        <a:bodyPr/>
        <a:lstStyle/>
        <a:p>
          <a:endParaRPr lang="uk-UA"/>
        </a:p>
      </dgm:t>
    </dgm:pt>
    <dgm:pt modelId="{A4B1F841-FAD5-4F6A-9B7D-31D4CA489DC3}">
      <dgm:prSet phldrT="[Текст]" custT="1"/>
      <dgm:spPr/>
      <dgm:t>
        <a:bodyPr/>
        <a:lstStyle/>
        <a:p>
          <a:r>
            <a:rPr lang="uk-UA" sz="1400">
              <a:latin typeface="Times New Roman" pitchFamily="18" charset="0"/>
              <a:cs typeface="Times New Roman" pitchFamily="18" charset="0"/>
            </a:rPr>
            <a:t>Внутрішній ресурсний потенціал (ВРП)</a:t>
          </a:r>
        </a:p>
      </dgm:t>
    </dgm:pt>
    <dgm:pt modelId="{1742A117-09B7-45BE-B48D-D68EC63DAEF2}" type="parTrans" cxnId="{A67CB9D5-CFF2-4040-A026-0ABBE207BE89}">
      <dgm:prSet/>
      <dgm:spPr/>
      <dgm:t>
        <a:bodyPr/>
        <a:lstStyle/>
        <a:p>
          <a:endParaRPr lang="uk-UA"/>
        </a:p>
      </dgm:t>
    </dgm:pt>
    <dgm:pt modelId="{2C310A34-9EC8-416E-9E2E-196F4E06A7C1}" type="sibTrans" cxnId="{A67CB9D5-CFF2-4040-A026-0ABBE207BE89}">
      <dgm:prSet/>
      <dgm:spPr/>
      <dgm:t>
        <a:bodyPr/>
        <a:lstStyle/>
        <a:p>
          <a:endParaRPr lang="uk-UA"/>
        </a:p>
      </dgm:t>
    </dgm:pt>
    <dgm:pt modelId="{14AF5D4D-3278-4D30-BD4A-B1E8BCEC904B}">
      <dgm:prSet phldrT="[Текст]" custT="1"/>
      <dgm:spPr/>
      <dgm:t>
        <a:bodyPr/>
        <a:lstStyle/>
        <a:p>
          <a:r>
            <a:rPr lang="uk-UA" sz="1400">
              <a:latin typeface="Times New Roman" pitchFamily="18" charset="0"/>
              <a:cs typeface="Times New Roman" pitchFamily="18" charset="0"/>
            </a:rPr>
            <a:t>Технологічна база;</a:t>
          </a:r>
        </a:p>
      </dgm:t>
    </dgm:pt>
    <dgm:pt modelId="{7F640987-5BF1-4F80-A5E8-C6C4F688F0F7}" type="parTrans" cxnId="{5041CD7A-9FA0-4EAE-A8C5-51E589071CA7}">
      <dgm:prSet/>
      <dgm:spPr/>
      <dgm:t>
        <a:bodyPr/>
        <a:lstStyle/>
        <a:p>
          <a:endParaRPr lang="uk-UA"/>
        </a:p>
      </dgm:t>
    </dgm:pt>
    <dgm:pt modelId="{F285599F-D7BC-4576-A38A-D474E1DB72D0}" type="sibTrans" cxnId="{5041CD7A-9FA0-4EAE-A8C5-51E589071CA7}">
      <dgm:prSet/>
      <dgm:spPr/>
      <dgm:t>
        <a:bodyPr/>
        <a:lstStyle/>
        <a:p>
          <a:endParaRPr lang="uk-UA"/>
        </a:p>
      </dgm:t>
    </dgm:pt>
    <dgm:pt modelId="{BAAAF889-7067-4CCB-B032-E26D3E7C11CC}">
      <dgm:prSet phldrT="[Текст]" custT="1"/>
      <dgm:spPr/>
      <dgm:t>
        <a:bodyPr/>
        <a:lstStyle/>
        <a:p>
          <a:r>
            <a:rPr lang="uk-UA" sz="1400">
              <a:latin typeface="Times New Roman" pitchFamily="18" charset="0"/>
              <a:cs typeface="Times New Roman" pitchFamily="18" charset="0"/>
            </a:rPr>
            <a:t>Потенціал цільового іноземного ринку(ПЦР)</a:t>
          </a:r>
        </a:p>
      </dgm:t>
    </dgm:pt>
    <dgm:pt modelId="{82DEA581-C3C5-4842-8798-32BC1C21AA06}" type="parTrans" cxnId="{10D4E234-4CA5-49A5-A0D3-925FC6F98329}">
      <dgm:prSet/>
      <dgm:spPr/>
      <dgm:t>
        <a:bodyPr/>
        <a:lstStyle/>
        <a:p>
          <a:endParaRPr lang="uk-UA"/>
        </a:p>
      </dgm:t>
    </dgm:pt>
    <dgm:pt modelId="{4DF00B11-C992-49C9-915A-8DA2A818BB5C}" type="sibTrans" cxnId="{10D4E234-4CA5-49A5-A0D3-925FC6F98329}">
      <dgm:prSet/>
      <dgm:spPr/>
      <dgm:t>
        <a:bodyPr/>
        <a:lstStyle/>
        <a:p>
          <a:endParaRPr lang="uk-UA"/>
        </a:p>
      </dgm:t>
    </dgm:pt>
    <dgm:pt modelId="{C111D3D4-795C-4F84-BF43-806B08F662C3}">
      <dgm:prSet phldrT="[Текст]" custT="1"/>
      <dgm:spPr/>
      <dgm:t>
        <a:bodyPr/>
        <a:lstStyle/>
        <a:p>
          <a:r>
            <a:rPr lang="uk-UA" sz="1400">
              <a:latin typeface="Times New Roman" pitchFamily="18" charset="0"/>
              <a:cs typeface="Times New Roman" pitchFamily="18" charset="0"/>
            </a:rPr>
            <a:t>Місткість ринку;</a:t>
          </a:r>
        </a:p>
      </dgm:t>
    </dgm:pt>
    <dgm:pt modelId="{BB9C86FC-7AD4-4230-8F8E-C54989D15830}" type="parTrans" cxnId="{191810EC-0D6F-4F17-9113-547B52586A45}">
      <dgm:prSet/>
      <dgm:spPr/>
      <dgm:t>
        <a:bodyPr/>
        <a:lstStyle/>
        <a:p>
          <a:endParaRPr lang="uk-UA"/>
        </a:p>
      </dgm:t>
    </dgm:pt>
    <dgm:pt modelId="{C95AA7C9-F42C-4100-9DAC-66E0A2C7BEE2}" type="sibTrans" cxnId="{191810EC-0D6F-4F17-9113-547B52586A45}">
      <dgm:prSet/>
      <dgm:spPr/>
      <dgm:t>
        <a:bodyPr/>
        <a:lstStyle/>
        <a:p>
          <a:endParaRPr lang="uk-UA"/>
        </a:p>
      </dgm:t>
    </dgm:pt>
    <dgm:pt modelId="{68324029-8A40-4CEC-83CF-1CE358119C2B}">
      <dgm:prSet phldrT="[Текст]" custT="1"/>
      <dgm:spPr/>
      <dgm:t>
        <a:bodyPr/>
        <a:lstStyle/>
        <a:p>
          <a:r>
            <a:rPr lang="uk-UA" sz="1400">
              <a:latin typeface="Times New Roman" pitchFamily="18" charset="0"/>
              <a:cs typeface="Times New Roman" pitchFamily="18" charset="0"/>
            </a:rPr>
            <a:t>Кадрове забезпечення;</a:t>
          </a:r>
        </a:p>
      </dgm:t>
    </dgm:pt>
    <dgm:pt modelId="{0BB83393-F380-4DE2-B30D-8D27287FDA3F}" type="parTrans" cxnId="{534D36D2-C0F7-4111-BB91-91237AF6D1BD}">
      <dgm:prSet/>
      <dgm:spPr/>
      <dgm:t>
        <a:bodyPr/>
        <a:lstStyle/>
        <a:p>
          <a:endParaRPr lang="ru-RU"/>
        </a:p>
      </dgm:t>
    </dgm:pt>
    <dgm:pt modelId="{B0132629-84EE-478C-A017-593EB2A22E7F}" type="sibTrans" cxnId="{534D36D2-C0F7-4111-BB91-91237AF6D1BD}">
      <dgm:prSet/>
      <dgm:spPr/>
      <dgm:t>
        <a:bodyPr/>
        <a:lstStyle/>
        <a:p>
          <a:endParaRPr lang="ru-RU"/>
        </a:p>
      </dgm:t>
    </dgm:pt>
    <dgm:pt modelId="{54F40FCE-4D8C-4BFA-945F-8381BB386C1B}">
      <dgm:prSet phldrT="[Текст]" custT="1"/>
      <dgm:spPr/>
      <dgm:t>
        <a:bodyPr/>
        <a:lstStyle/>
        <a:p>
          <a:r>
            <a:rPr lang="uk-UA" sz="1400">
              <a:latin typeface="Times New Roman" pitchFamily="18" charset="0"/>
              <a:cs typeface="Times New Roman" pitchFamily="18" charset="0"/>
            </a:rPr>
            <a:t>Методи управління;</a:t>
          </a:r>
        </a:p>
      </dgm:t>
    </dgm:pt>
    <dgm:pt modelId="{6F184DAF-6EED-4FDA-9372-28D1812F0E3B}" type="parTrans" cxnId="{A99AD3C8-154C-4894-B06C-5B97BEC2810C}">
      <dgm:prSet/>
      <dgm:spPr/>
      <dgm:t>
        <a:bodyPr/>
        <a:lstStyle/>
        <a:p>
          <a:endParaRPr lang="ru-RU"/>
        </a:p>
      </dgm:t>
    </dgm:pt>
    <dgm:pt modelId="{D6A6947A-88C2-4992-90D9-43EB24D44BA5}" type="sibTrans" cxnId="{A99AD3C8-154C-4894-B06C-5B97BEC2810C}">
      <dgm:prSet/>
      <dgm:spPr/>
      <dgm:t>
        <a:bodyPr/>
        <a:lstStyle/>
        <a:p>
          <a:endParaRPr lang="ru-RU"/>
        </a:p>
      </dgm:t>
    </dgm:pt>
    <dgm:pt modelId="{CABF252B-B689-47C1-9E96-6E19C5206929}">
      <dgm:prSet phldrT="[Текст]" custT="1"/>
      <dgm:spPr/>
      <dgm:t>
        <a:bodyPr/>
        <a:lstStyle/>
        <a:p>
          <a:r>
            <a:rPr lang="uk-UA" sz="1400">
              <a:latin typeface="Times New Roman" pitchFamily="18" charset="0"/>
              <a:cs typeface="Times New Roman" pitchFamily="18" charset="0"/>
            </a:rPr>
            <a:t> Споживачі;</a:t>
          </a:r>
        </a:p>
      </dgm:t>
    </dgm:pt>
    <dgm:pt modelId="{B68973B5-45CF-4A36-B5AA-F9C13FB15DAD}" type="parTrans" cxnId="{00714B4B-C6BB-4D4D-B735-D34735D3F6D7}">
      <dgm:prSet/>
      <dgm:spPr/>
      <dgm:t>
        <a:bodyPr/>
        <a:lstStyle/>
        <a:p>
          <a:endParaRPr lang="ru-RU"/>
        </a:p>
      </dgm:t>
    </dgm:pt>
    <dgm:pt modelId="{69C8BC1B-3881-439A-848E-8556A9B8EAB2}" type="sibTrans" cxnId="{00714B4B-C6BB-4D4D-B735-D34735D3F6D7}">
      <dgm:prSet/>
      <dgm:spPr/>
      <dgm:t>
        <a:bodyPr/>
        <a:lstStyle/>
        <a:p>
          <a:endParaRPr lang="ru-RU"/>
        </a:p>
      </dgm:t>
    </dgm:pt>
    <dgm:pt modelId="{C78BFA21-06A8-4FFC-B32B-8A163259F738}">
      <dgm:prSet phldrT="[Текст]" custT="1"/>
      <dgm:spPr/>
      <dgm:t>
        <a:bodyPr/>
        <a:lstStyle/>
        <a:p>
          <a:r>
            <a:rPr lang="uk-UA" sz="1400">
              <a:latin typeface="Times New Roman" pitchFamily="18" charset="0"/>
              <a:cs typeface="Times New Roman" pitchFamily="18" charset="0"/>
            </a:rPr>
            <a:t>Інвестиційний клімат.</a:t>
          </a:r>
        </a:p>
      </dgm:t>
    </dgm:pt>
    <dgm:pt modelId="{3790C37B-6B1A-4935-AEDA-0C8D4D7F42CB}" type="parTrans" cxnId="{273E7C76-C14C-4AEE-AA69-FD027CC2C796}">
      <dgm:prSet/>
      <dgm:spPr/>
      <dgm:t>
        <a:bodyPr/>
        <a:lstStyle/>
        <a:p>
          <a:endParaRPr lang="ru-RU"/>
        </a:p>
      </dgm:t>
    </dgm:pt>
    <dgm:pt modelId="{4DA24AF6-7EBD-42BA-9052-27A7D54BFD2B}" type="sibTrans" cxnId="{273E7C76-C14C-4AEE-AA69-FD027CC2C796}">
      <dgm:prSet/>
      <dgm:spPr/>
      <dgm:t>
        <a:bodyPr/>
        <a:lstStyle/>
        <a:p>
          <a:endParaRPr lang="ru-RU"/>
        </a:p>
      </dgm:t>
    </dgm:pt>
    <dgm:pt modelId="{EB8D873D-8FCA-4730-AD75-20DC9C2E9C64}" type="pres">
      <dgm:prSet presAssocID="{F6AD7374-1051-4001-A9BC-F2DFDB53D1F1}" presName="Name0" presStyleCnt="0">
        <dgm:presLayoutVars>
          <dgm:dir/>
          <dgm:animLvl val="lvl"/>
          <dgm:resizeHandles val="exact"/>
        </dgm:presLayoutVars>
      </dgm:prSet>
      <dgm:spPr/>
      <dgm:t>
        <a:bodyPr/>
        <a:lstStyle/>
        <a:p>
          <a:endParaRPr lang="uk-UA"/>
        </a:p>
      </dgm:t>
    </dgm:pt>
    <dgm:pt modelId="{D2A7B4C1-9DEC-413B-B1E9-CA3025A13009}" type="pres">
      <dgm:prSet presAssocID="{326B36D6-B7E0-4912-9D5E-77650EB44D8D}" presName="linNode" presStyleCnt="0"/>
      <dgm:spPr/>
    </dgm:pt>
    <dgm:pt modelId="{F84747DD-6507-43BA-A2D6-9CE309D7ABF7}" type="pres">
      <dgm:prSet presAssocID="{326B36D6-B7E0-4912-9D5E-77650EB44D8D}" presName="parentText" presStyleLbl="node1" presStyleIdx="0" presStyleCnt="3" custScaleX="73261" custScaleY="56790">
        <dgm:presLayoutVars>
          <dgm:chMax val="1"/>
          <dgm:bulletEnabled val="1"/>
        </dgm:presLayoutVars>
      </dgm:prSet>
      <dgm:spPr/>
      <dgm:t>
        <a:bodyPr/>
        <a:lstStyle/>
        <a:p>
          <a:endParaRPr lang="uk-UA"/>
        </a:p>
      </dgm:t>
    </dgm:pt>
    <dgm:pt modelId="{FDA3E459-4FB3-4210-B7B9-F30D52927EBC}" type="pres">
      <dgm:prSet presAssocID="{326B36D6-B7E0-4912-9D5E-77650EB44D8D}" presName="descendantText" presStyleLbl="alignAccFollowNode1" presStyleIdx="0" presStyleCnt="3" custScaleX="127476" custScaleY="68120">
        <dgm:presLayoutVars>
          <dgm:bulletEnabled val="1"/>
        </dgm:presLayoutVars>
      </dgm:prSet>
      <dgm:spPr/>
      <dgm:t>
        <a:bodyPr/>
        <a:lstStyle/>
        <a:p>
          <a:endParaRPr lang="uk-UA"/>
        </a:p>
      </dgm:t>
    </dgm:pt>
    <dgm:pt modelId="{038A3504-43B6-4B59-8E77-BD99352C3B97}" type="pres">
      <dgm:prSet presAssocID="{204C80A3-DE16-4561-8752-6A93AF69057B}" presName="sp" presStyleCnt="0"/>
      <dgm:spPr/>
    </dgm:pt>
    <dgm:pt modelId="{938CFE6D-8908-4E62-AC1C-5D8A0FD66BF3}" type="pres">
      <dgm:prSet presAssocID="{A4B1F841-FAD5-4F6A-9B7D-31D4CA489DC3}" presName="linNode" presStyleCnt="0"/>
      <dgm:spPr/>
    </dgm:pt>
    <dgm:pt modelId="{858AFCEF-B6CF-4C99-910F-0EA002FE06F8}" type="pres">
      <dgm:prSet presAssocID="{A4B1F841-FAD5-4F6A-9B7D-31D4CA489DC3}" presName="parentText" presStyleLbl="node1" presStyleIdx="1" presStyleCnt="3" custScaleX="76352" custScaleY="43829" custLinFactNeighborX="-23" custLinFactNeighborY="-8662">
        <dgm:presLayoutVars>
          <dgm:chMax val="1"/>
          <dgm:bulletEnabled val="1"/>
        </dgm:presLayoutVars>
      </dgm:prSet>
      <dgm:spPr/>
      <dgm:t>
        <a:bodyPr/>
        <a:lstStyle/>
        <a:p>
          <a:endParaRPr lang="uk-UA"/>
        </a:p>
      </dgm:t>
    </dgm:pt>
    <dgm:pt modelId="{84316B68-B1D4-4309-9F42-7798A5FDCDF3}" type="pres">
      <dgm:prSet presAssocID="{A4B1F841-FAD5-4F6A-9B7D-31D4CA489DC3}" presName="descendantText" presStyleLbl="alignAccFollowNode1" presStyleIdx="1" presStyleCnt="3" custScaleX="122050" custScaleY="53789" custLinFactNeighborX="223" custLinFactNeighborY="-7685">
        <dgm:presLayoutVars>
          <dgm:bulletEnabled val="1"/>
        </dgm:presLayoutVars>
      </dgm:prSet>
      <dgm:spPr/>
      <dgm:t>
        <a:bodyPr/>
        <a:lstStyle/>
        <a:p>
          <a:endParaRPr lang="uk-UA"/>
        </a:p>
      </dgm:t>
    </dgm:pt>
    <dgm:pt modelId="{3CA9A383-45EC-49E4-87FD-C77BB871C03E}" type="pres">
      <dgm:prSet presAssocID="{2C310A34-9EC8-416E-9E2E-196F4E06A7C1}" presName="sp" presStyleCnt="0"/>
      <dgm:spPr/>
    </dgm:pt>
    <dgm:pt modelId="{0DDA069D-3E1F-42D3-A177-50AA901FE1EA}" type="pres">
      <dgm:prSet presAssocID="{BAAAF889-7067-4CCB-B032-E26D3E7C11CC}" presName="linNode" presStyleCnt="0"/>
      <dgm:spPr/>
    </dgm:pt>
    <dgm:pt modelId="{5BA526DF-1B71-41EE-BE3E-B600E143A61D}" type="pres">
      <dgm:prSet presAssocID="{BAAAF889-7067-4CCB-B032-E26D3E7C11CC}" presName="parentText" presStyleLbl="node1" presStyleIdx="2" presStyleCnt="3" custScaleX="75592" custScaleY="45156" custLinFactNeighborX="-24" custLinFactNeighborY="-9639">
        <dgm:presLayoutVars>
          <dgm:chMax val="1"/>
          <dgm:bulletEnabled val="1"/>
        </dgm:presLayoutVars>
      </dgm:prSet>
      <dgm:spPr/>
      <dgm:t>
        <a:bodyPr/>
        <a:lstStyle/>
        <a:p>
          <a:endParaRPr lang="uk-UA"/>
        </a:p>
      </dgm:t>
    </dgm:pt>
    <dgm:pt modelId="{1DD5D272-80B1-4A33-BB9E-2D93BCE813FE}" type="pres">
      <dgm:prSet presAssocID="{BAAAF889-7067-4CCB-B032-E26D3E7C11CC}" presName="descendantText" presStyleLbl="alignAccFollowNode1" presStyleIdx="2" presStyleCnt="3" custScaleX="122395" custScaleY="50739" custLinFactNeighborX="147" custLinFactNeighborY="-14328">
        <dgm:presLayoutVars>
          <dgm:bulletEnabled val="1"/>
        </dgm:presLayoutVars>
      </dgm:prSet>
      <dgm:spPr/>
      <dgm:t>
        <a:bodyPr/>
        <a:lstStyle/>
        <a:p>
          <a:endParaRPr lang="uk-UA"/>
        </a:p>
      </dgm:t>
    </dgm:pt>
  </dgm:ptLst>
  <dgm:cxnLst>
    <dgm:cxn modelId="{5A9BEF8C-20AE-48E5-BCA2-84206C8911EB}" srcId="{326B36D6-B7E0-4912-9D5E-77650EB44D8D}" destId="{DDD7FDF6-28CE-45F7-8AF8-84D2C90F64DD}" srcOrd="0" destOrd="0" parTransId="{84624CE6-B48A-4C95-A2FF-693730B31A17}" sibTransId="{83DC7E13-D5E0-44C1-8B8D-5D1395313095}"/>
    <dgm:cxn modelId="{4A45E8A1-C5E5-4031-AADD-C976E579F9B9}" type="presOf" srcId="{326B36D6-B7E0-4912-9D5E-77650EB44D8D}" destId="{F84747DD-6507-43BA-A2D6-9CE309D7ABF7}" srcOrd="0" destOrd="0" presId="urn:microsoft.com/office/officeart/2005/8/layout/vList5"/>
    <dgm:cxn modelId="{7502A9E2-6A50-447C-B751-75E515053038}" srcId="{326B36D6-B7E0-4912-9D5E-77650EB44D8D}" destId="{F5382C7F-6479-4707-BEDF-A462B07E257E}" srcOrd="1" destOrd="0" parTransId="{F54236B1-01E8-4555-A845-CA1589308525}" sibTransId="{87FB96CC-894D-47EC-80FF-B96051D99C55}"/>
    <dgm:cxn modelId="{00714B4B-C6BB-4D4D-B735-D34735D3F6D7}" srcId="{BAAAF889-7067-4CCB-B032-E26D3E7C11CC}" destId="{CABF252B-B689-47C1-9E96-6E19C5206929}" srcOrd="1" destOrd="0" parTransId="{B68973B5-45CF-4A36-B5AA-F9C13FB15DAD}" sibTransId="{69C8BC1B-3881-439A-848E-8556A9B8EAB2}"/>
    <dgm:cxn modelId="{05D8105D-444D-4904-9956-DE720BACD480}" type="presOf" srcId="{F5382C7F-6479-4707-BEDF-A462B07E257E}" destId="{FDA3E459-4FB3-4210-B7B9-F30D52927EBC}" srcOrd="0" destOrd="1" presId="urn:microsoft.com/office/officeart/2005/8/layout/vList5"/>
    <dgm:cxn modelId="{5041CD7A-9FA0-4EAE-A8C5-51E589071CA7}" srcId="{A4B1F841-FAD5-4F6A-9B7D-31D4CA489DC3}" destId="{14AF5D4D-3278-4D30-BD4A-B1E8BCEC904B}" srcOrd="0" destOrd="0" parTransId="{7F640987-5BF1-4F80-A5E8-C6C4F688F0F7}" sibTransId="{F285599F-D7BC-4576-A38A-D474E1DB72D0}"/>
    <dgm:cxn modelId="{273E7C76-C14C-4AEE-AA69-FD027CC2C796}" srcId="{BAAAF889-7067-4CCB-B032-E26D3E7C11CC}" destId="{C78BFA21-06A8-4FFC-B32B-8A163259F738}" srcOrd="2" destOrd="0" parTransId="{3790C37B-6B1A-4935-AEDA-0C8D4D7F42CB}" sibTransId="{4DA24AF6-7EBD-42BA-9052-27A7D54BFD2B}"/>
    <dgm:cxn modelId="{EA312E36-9567-47E8-89A3-1BA0D8D4CEFB}" type="presOf" srcId="{68324029-8A40-4CEC-83CF-1CE358119C2B}" destId="{84316B68-B1D4-4309-9F42-7798A5FDCDF3}" srcOrd="0" destOrd="1" presId="urn:microsoft.com/office/officeart/2005/8/layout/vList5"/>
    <dgm:cxn modelId="{871E5FC2-75A7-49CC-878D-6B38966DBC31}" srcId="{F6AD7374-1051-4001-A9BC-F2DFDB53D1F1}" destId="{326B36D6-B7E0-4912-9D5E-77650EB44D8D}" srcOrd="0" destOrd="0" parTransId="{97A10581-FB24-42E1-9049-909EFECC2077}" sibTransId="{204C80A3-DE16-4561-8752-6A93AF69057B}"/>
    <dgm:cxn modelId="{C11B6B39-1568-4263-806A-817E2C12B77C}" type="presOf" srcId="{DDD7FDF6-28CE-45F7-8AF8-84D2C90F64DD}" destId="{FDA3E459-4FB3-4210-B7B9-F30D52927EBC}" srcOrd="0" destOrd="0" presId="urn:microsoft.com/office/officeart/2005/8/layout/vList5"/>
    <dgm:cxn modelId="{10D4E234-4CA5-49A5-A0D3-925FC6F98329}" srcId="{F6AD7374-1051-4001-A9BC-F2DFDB53D1F1}" destId="{BAAAF889-7067-4CCB-B032-E26D3E7C11CC}" srcOrd="2" destOrd="0" parTransId="{82DEA581-C3C5-4842-8798-32BC1C21AA06}" sibTransId="{4DF00B11-C992-49C9-915A-8DA2A818BB5C}"/>
    <dgm:cxn modelId="{191810EC-0D6F-4F17-9113-547B52586A45}" srcId="{BAAAF889-7067-4CCB-B032-E26D3E7C11CC}" destId="{C111D3D4-795C-4F84-BF43-806B08F662C3}" srcOrd="0" destOrd="0" parTransId="{BB9C86FC-7AD4-4230-8F8E-C54989D15830}" sibTransId="{C95AA7C9-F42C-4100-9DAC-66E0A2C7BEE2}"/>
    <dgm:cxn modelId="{E2D2ED1A-A87B-45CA-8DFE-986ACB6D54B7}" type="presOf" srcId="{CABF252B-B689-47C1-9E96-6E19C5206929}" destId="{1DD5D272-80B1-4A33-BB9E-2D93BCE813FE}" srcOrd="0" destOrd="1" presId="urn:microsoft.com/office/officeart/2005/8/layout/vList5"/>
    <dgm:cxn modelId="{BD224AD1-46CA-44E3-BAEC-0A516E50CE4F}" type="presOf" srcId="{BAAAF889-7067-4CCB-B032-E26D3E7C11CC}" destId="{5BA526DF-1B71-41EE-BE3E-B600E143A61D}" srcOrd="0" destOrd="0" presId="urn:microsoft.com/office/officeart/2005/8/layout/vList5"/>
    <dgm:cxn modelId="{A99AD3C8-154C-4894-B06C-5B97BEC2810C}" srcId="{A4B1F841-FAD5-4F6A-9B7D-31D4CA489DC3}" destId="{54F40FCE-4D8C-4BFA-945F-8381BB386C1B}" srcOrd="2" destOrd="0" parTransId="{6F184DAF-6EED-4FDA-9372-28D1812F0E3B}" sibTransId="{D6A6947A-88C2-4992-90D9-43EB24D44BA5}"/>
    <dgm:cxn modelId="{17329E86-9320-4E98-A530-6270939744FD}" type="presOf" srcId="{C78BFA21-06A8-4FFC-B32B-8A163259F738}" destId="{1DD5D272-80B1-4A33-BB9E-2D93BCE813FE}" srcOrd="0" destOrd="2" presId="urn:microsoft.com/office/officeart/2005/8/layout/vList5"/>
    <dgm:cxn modelId="{3BEF6DBC-F0FC-4F67-BAB4-7CE6D5617264}" type="presOf" srcId="{A4B1F841-FAD5-4F6A-9B7D-31D4CA489DC3}" destId="{858AFCEF-B6CF-4C99-910F-0EA002FE06F8}" srcOrd="0" destOrd="0" presId="urn:microsoft.com/office/officeart/2005/8/layout/vList5"/>
    <dgm:cxn modelId="{26387C31-D5F9-40C5-ACEE-135A99811EA0}" type="presOf" srcId="{54F40FCE-4D8C-4BFA-945F-8381BB386C1B}" destId="{84316B68-B1D4-4309-9F42-7798A5FDCDF3}" srcOrd="0" destOrd="2" presId="urn:microsoft.com/office/officeart/2005/8/layout/vList5"/>
    <dgm:cxn modelId="{534D36D2-C0F7-4111-BB91-91237AF6D1BD}" srcId="{A4B1F841-FAD5-4F6A-9B7D-31D4CA489DC3}" destId="{68324029-8A40-4CEC-83CF-1CE358119C2B}" srcOrd="1" destOrd="0" parTransId="{0BB83393-F380-4DE2-B30D-8D27287FDA3F}" sibTransId="{B0132629-84EE-478C-A017-593EB2A22E7F}"/>
    <dgm:cxn modelId="{ED79E134-4B5D-4E4E-8944-44984371BCCE}" type="presOf" srcId="{14AF5D4D-3278-4D30-BD4A-B1E8BCEC904B}" destId="{84316B68-B1D4-4309-9F42-7798A5FDCDF3}" srcOrd="0" destOrd="0" presId="urn:microsoft.com/office/officeart/2005/8/layout/vList5"/>
    <dgm:cxn modelId="{A67CB9D5-CFF2-4040-A026-0ABBE207BE89}" srcId="{F6AD7374-1051-4001-A9BC-F2DFDB53D1F1}" destId="{A4B1F841-FAD5-4F6A-9B7D-31D4CA489DC3}" srcOrd="1" destOrd="0" parTransId="{1742A117-09B7-45BE-B48D-D68EC63DAEF2}" sibTransId="{2C310A34-9EC8-416E-9E2E-196F4E06A7C1}"/>
    <dgm:cxn modelId="{7C0869D7-591C-4486-87C2-CDC5EF020B3C}" type="presOf" srcId="{C111D3D4-795C-4F84-BF43-806B08F662C3}" destId="{1DD5D272-80B1-4A33-BB9E-2D93BCE813FE}" srcOrd="0" destOrd="0" presId="urn:microsoft.com/office/officeart/2005/8/layout/vList5"/>
    <dgm:cxn modelId="{829B2FA8-10CB-4EB1-8936-DF2E4EA08392}" type="presOf" srcId="{F6AD7374-1051-4001-A9BC-F2DFDB53D1F1}" destId="{EB8D873D-8FCA-4730-AD75-20DC9C2E9C64}" srcOrd="0" destOrd="0" presId="urn:microsoft.com/office/officeart/2005/8/layout/vList5"/>
    <dgm:cxn modelId="{B0D9AAD5-2820-45E8-B11E-959CED51B9D4}" type="presParOf" srcId="{EB8D873D-8FCA-4730-AD75-20DC9C2E9C64}" destId="{D2A7B4C1-9DEC-413B-B1E9-CA3025A13009}" srcOrd="0" destOrd="0" presId="urn:microsoft.com/office/officeart/2005/8/layout/vList5"/>
    <dgm:cxn modelId="{DA86ADDE-81A8-4496-9981-9E53071A9400}" type="presParOf" srcId="{D2A7B4C1-9DEC-413B-B1E9-CA3025A13009}" destId="{F84747DD-6507-43BA-A2D6-9CE309D7ABF7}" srcOrd="0" destOrd="0" presId="urn:microsoft.com/office/officeart/2005/8/layout/vList5"/>
    <dgm:cxn modelId="{4AFF50E6-1026-401D-A85A-A516C614E09D}" type="presParOf" srcId="{D2A7B4C1-9DEC-413B-B1E9-CA3025A13009}" destId="{FDA3E459-4FB3-4210-B7B9-F30D52927EBC}" srcOrd="1" destOrd="0" presId="urn:microsoft.com/office/officeart/2005/8/layout/vList5"/>
    <dgm:cxn modelId="{BF141D27-B3BF-4FF8-A0CA-31376B054698}" type="presParOf" srcId="{EB8D873D-8FCA-4730-AD75-20DC9C2E9C64}" destId="{038A3504-43B6-4B59-8E77-BD99352C3B97}" srcOrd="1" destOrd="0" presId="urn:microsoft.com/office/officeart/2005/8/layout/vList5"/>
    <dgm:cxn modelId="{F6C57E41-59E4-42C7-979B-610B976130EA}" type="presParOf" srcId="{EB8D873D-8FCA-4730-AD75-20DC9C2E9C64}" destId="{938CFE6D-8908-4E62-AC1C-5D8A0FD66BF3}" srcOrd="2" destOrd="0" presId="urn:microsoft.com/office/officeart/2005/8/layout/vList5"/>
    <dgm:cxn modelId="{6D554EDF-6436-4D97-8B79-69F0AE2F645B}" type="presParOf" srcId="{938CFE6D-8908-4E62-AC1C-5D8A0FD66BF3}" destId="{858AFCEF-B6CF-4C99-910F-0EA002FE06F8}" srcOrd="0" destOrd="0" presId="urn:microsoft.com/office/officeart/2005/8/layout/vList5"/>
    <dgm:cxn modelId="{CFE88CF4-9CB2-4DF1-AFA0-19D911049AFF}" type="presParOf" srcId="{938CFE6D-8908-4E62-AC1C-5D8A0FD66BF3}" destId="{84316B68-B1D4-4309-9F42-7798A5FDCDF3}" srcOrd="1" destOrd="0" presId="urn:microsoft.com/office/officeart/2005/8/layout/vList5"/>
    <dgm:cxn modelId="{0E806F6B-2469-4824-9751-13AB1BB5422B}" type="presParOf" srcId="{EB8D873D-8FCA-4730-AD75-20DC9C2E9C64}" destId="{3CA9A383-45EC-49E4-87FD-C77BB871C03E}" srcOrd="3" destOrd="0" presId="urn:microsoft.com/office/officeart/2005/8/layout/vList5"/>
    <dgm:cxn modelId="{1863D830-1EEA-494D-86BD-CC4AD58885F2}" type="presParOf" srcId="{EB8D873D-8FCA-4730-AD75-20DC9C2E9C64}" destId="{0DDA069D-3E1F-42D3-A177-50AA901FE1EA}" srcOrd="4" destOrd="0" presId="urn:microsoft.com/office/officeart/2005/8/layout/vList5"/>
    <dgm:cxn modelId="{9881FA49-6A92-4EFB-A5AD-EC8AD9E8988C}" type="presParOf" srcId="{0DDA069D-3E1F-42D3-A177-50AA901FE1EA}" destId="{5BA526DF-1B71-41EE-BE3E-B600E143A61D}" srcOrd="0" destOrd="0" presId="urn:microsoft.com/office/officeart/2005/8/layout/vList5"/>
    <dgm:cxn modelId="{4DEDC9EF-AD2C-4410-9BDB-ECBBA178C8E4}" type="presParOf" srcId="{0DDA069D-3E1F-42D3-A177-50AA901FE1EA}" destId="{1DD5D272-80B1-4A33-BB9E-2D93BCE813FE}"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A3E459-4FB3-4210-B7B9-F30D52927EBC}">
      <dsp:nvSpPr>
        <dsp:cNvPr id="0" name=""/>
        <dsp:cNvSpPr/>
      </dsp:nvSpPr>
      <dsp:spPr>
        <a:xfrm rot="5400000">
          <a:off x="3067776" y="-1679002"/>
          <a:ext cx="842588" cy="4237376"/>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uk-UA" sz="1400" kern="1200">
              <a:latin typeface="Times New Roman" pitchFamily="18" charset="0"/>
              <a:cs typeface="Times New Roman" pitchFamily="18" charset="0"/>
            </a:rPr>
            <a:t>Національні умови (торговельна політика, система регулювання);</a:t>
          </a:r>
        </a:p>
        <a:p>
          <a:pPr marL="114300" lvl="1" indent="-114300" algn="just" defTabSz="622300">
            <a:lnSpc>
              <a:spcPct val="90000"/>
            </a:lnSpc>
            <a:spcBef>
              <a:spcPct val="0"/>
            </a:spcBef>
            <a:spcAft>
              <a:spcPct val="15000"/>
            </a:spcAft>
            <a:buChar char="••"/>
          </a:pPr>
          <a:r>
            <a:rPr lang="uk-UA" sz="1400" kern="1200">
              <a:latin typeface="Times New Roman" pitchFamily="18" charset="0"/>
              <a:cs typeface="Times New Roman" pitchFamily="18" charset="0"/>
            </a:rPr>
            <a:t>Зовнішні умови ( торговельні режими).</a:t>
          </a:r>
        </a:p>
      </dsp:txBody>
      <dsp:txXfrm rot="-5400000">
        <a:off x="1370382" y="59524"/>
        <a:ext cx="4196244" cy="760324"/>
      </dsp:txXfrm>
    </dsp:sp>
    <dsp:sp modelId="{F84747DD-6507-43BA-A2D6-9CE309D7ABF7}">
      <dsp:nvSpPr>
        <dsp:cNvPr id="0" name=""/>
        <dsp:cNvSpPr/>
      </dsp:nvSpPr>
      <dsp:spPr>
        <a:xfrm>
          <a:off x="560" y="656"/>
          <a:ext cx="1369821" cy="87805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Умови виходу на нові ринки (ВНР)</a:t>
          </a:r>
        </a:p>
      </dsp:txBody>
      <dsp:txXfrm>
        <a:off x="43423" y="43519"/>
        <a:ext cx="1284095" cy="792331"/>
      </dsp:txXfrm>
    </dsp:sp>
    <dsp:sp modelId="{84316B68-B1D4-4309-9F42-7798A5FDCDF3}">
      <dsp:nvSpPr>
        <dsp:cNvPr id="0" name=""/>
        <dsp:cNvSpPr/>
      </dsp:nvSpPr>
      <dsp:spPr>
        <a:xfrm rot="5400000">
          <a:off x="3204120" y="-873647"/>
          <a:ext cx="665325" cy="4146883"/>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Технологічна база;</a:t>
          </a:r>
        </a:p>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Кадрове забезпечення;</a:t>
          </a:r>
        </a:p>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Методи управління;</a:t>
          </a:r>
        </a:p>
      </dsp:txBody>
      <dsp:txXfrm rot="-5400000">
        <a:off x="1463341" y="899610"/>
        <a:ext cx="4114405" cy="600369"/>
      </dsp:txXfrm>
    </dsp:sp>
    <dsp:sp modelId="{858AFCEF-B6CF-4C99-910F-0EA002FE06F8}">
      <dsp:nvSpPr>
        <dsp:cNvPr id="0" name=""/>
        <dsp:cNvSpPr/>
      </dsp:nvSpPr>
      <dsp:spPr>
        <a:xfrm>
          <a:off x="0" y="822094"/>
          <a:ext cx="1459240" cy="6776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Внутрішній ресурсний потенціал (ВРП)</a:t>
          </a:r>
        </a:p>
      </dsp:txBody>
      <dsp:txXfrm>
        <a:off x="33081" y="855175"/>
        <a:ext cx="1393078" cy="611498"/>
      </dsp:txXfrm>
    </dsp:sp>
    <dsp:sp modelId="{1DD5D272-80B1-4A33-BB9E-2D93BCE813FE}">
      <dsp:nvSpPr>
        <dsp:cNvPr id="0" name=""/>
        <dsp:cNvSpPr/>
      </dsp:nvSpPr>
      <dsp:spPr>
        <a:xfrm rot="5400000">
          <a:off x="3214976" y="-198595"/>
          <a:ext cx="627599" cy="4162897"/>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Місткість ринку;</a:t>
          </a:r>
        </a:p>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 Споживачі;</a:t>
          </a:r>
        </a:p>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Інвестиційний клімат.</a:t>
          </a:r>
        </a:p>
      </dsp:txBody>
      <dsp:txXfrm rot="-5400000">
        <a:off x="1447328" y="1599690"/>
        <a:ext cx="4132260" cy="566325"/>
      </dsp:txXfrm>
    </dsp:sp>
    <dsp:sp modelId="{5BA526DF-1B71-41EE-BE3E-B600E143A61D}">
      <dsp:nvSpPr>
        <dsp:cNvPr id="0" name=""/>
        <dsp:cNvSpPr/>
      </dsp:nvSpPr>
      <dsp:spPr>
        <a:xfrm>
          <a:off x="0" y="1561956"/>
          <a:ext cx="1446206" cy="69817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Потенціал цільового іноземного ринку(ПЦР)</a:t>
          </a:r>
        </a:p>
      </dsp:txBody>
      <dsp:txXfrm>
        <a:off x="34082" y="1596038"/>
        <a:ext cx="1378042" cy="63001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TotalTime>
  <Pages>1</Pages>
  <Words>18221</Words>
  <Characters>103866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Nastua</dc:creator>
  <cp:keywords/>
  <dc:description/>
  <cp:lastModifiedBy>Nastua</cp:lastModifiedBy>
  <cp:revision>7</cp:revision>
  <dcterms:created xsi:type="dcterms:W3CDTF">2021-12-07T11:17:00Z</dcterms:created>
  <dcterms:modified xsi:type="dcterms:W3CDTF">2021-12-07T12:31:00Z</dcterms:modified>
</cp:coreProperties>
</file>