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3A52E" w14:textId="510A5E13" w:rsidR="00277266" w:rsidRDefault="00277266" w:rsidP="00751F9A">
      <w:pPr>
        <w:spacing w:line="36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МІНІСТЕРСТВО ОСВІТИ І НАУКИ УКРАЇНИ</w:t>
      </w:r>
    </w:p>
    <w:p w14:paraId="560983A6" w14:textId="1019F188" w:rsidR="000B38E9" w:rsidRPr="000E76BE" w:rsidRDefault="00F7133C" w:rsidP="00751F9A">
      <w:pPr>
        <w:spacing w:line="360" w:lineRule="auto"/>
        <w:ind w:firstLine="709"/>
        <w:jc w:val="center"/>
        <w:rPr>
          <w:rFonts w:ascii="Times New Roman" w:eastAsia="Times New Roman" w:hAnsi="Times New Roman" w:cs="Times New Roman"/>
          <w:b/>
          <w:sz w:val="28"/>
          <w:szCs w:val="28"/>
          <w:lang w:val="uk-UA"/>
        </w:rPr>
      </w:pPr>
      <w:r w:rsidRPr="000E76BE">
        <w:rPr>
          <w:rFonts w:ascii="Times New Roman" w:eastAsia="Times New Roman" w:hAnsi="Times New Roman" w:cs="Times New Roman"/>
          <w:b/>
          <w:sz w:val="28"/>
          <w:szCs w:val="28"/>
          <w:lang w:val="uk-UA"/>
        </w:rPr>
        <w:t>ЗАХІДНОУКРАЇНСЬКИЙ НАЦІОНАЛЬНИЙ УНІВЕРСИТЕТ</w:t>
      </w:r>
    </w:p>
    <w:p w14:paraId="460C6B4B" w14:textId="019ABCEF" w:rsidR="000B38E9" w:rsidRPr="000E76BE" w:rsidRDefault="00277266" w:rsidP="00AC39AA">
      <w:pPr>
        <w:spacing w:line="36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Факультет фінансів та обліку</w:t>
      </w:r>
    </w:p>
    <w:p w14:paraId="657CFCFA" w14:textId="77777777" w:rsidR="000B38E9" w:rsidRPr="000E76BE" w:rsidRDefault="00F7133C" w:rsidP="00AC39AA">
      <w:pPr>
        <w:spacing w:line="360" w:lineRule="auto"/>
        <w:ind w:firstLine="709"/>
        <w:jc w:val="center"/>
        <w:rPr>
          <w:rFonts w:ascii="Times New Roman" w:eastAsia="Times New Roman" w:hAnsi="Times New Roman" w:cs="Times New Roman"/>
          <w:b/>
          <w:sz w:val="28"/>
          <w:szCs w:val="28"/>
          <w:lang w:val="uk-UA"/>
        </w:rPr>
      </w:pPr>
      <w:r w:rsidRPr="000E76BE">
        <w:rPr>
          <w:rFonts w:ascii="Times New Roman" w:eastAsia="Times New Roman" w:hAnsi="Times New Roman" w:cs="Times New Roman"/>
          <w:b/>
          <w:sz w:val="28"/>
          <w:szCs w:val="28"/>
          <w:lang w:val="uk-UA"/>
        </w:rPr>
        <w:t>Кафедра фінансів ім. С.І. Юрія</w:t>
      </w:r>
    </w:p>
    <w:p w14:paraId="0701EFC5" w14:textId="77777777" w:rsidR="000B38E9" w:rsidRPr="000E76BE" w:rsidRDefault="000B38E9" w:rsidP="00751F9A">
      <w:pPr>
        <w:spacing w:line="360" w:lineRule="auto"/>
        <w:ind w:firstLine="709"/>
        <w:jc w:val="both"/>
        <w:rPr>
          <w:rFonts w:ascii="Times New Roman" w:eastAsia="Times New Roman" w:hAnsi="Times New Roman" w:cs="Times New Roman"/>
          <w:b/>
          <w:sz w:val="28"/>
          <w:szCs w:val="28"/>
          <w:lang w:val="uk-UA"/>
        </w:rPr>
      </w:pPr>
    </w:p>
    <w:p w14:paraId="70581016" w14:textId="77777777" w:rsidR="000B38E9" w:rsidRPr="000E76BE" w:rsidRDefault="000B38E9" w:rsidP="00751F9A">
      <w:pPr>
        <w:spacing w:line="360" w:lineRule="auto"/>
        <w:ind w:firstLine="709"/>
        <w:jc w:val="both"/>
        <w:rPr>
          <w:rFonts w:ascii="Times New Roman" w:eastAsia="Times New Roman" w:hAnsi="Times New Roman" w:cs="Times New Roman"/>
          <w:b/>
          <w:sz w:val="28"/>
          <w:szCs w:val="28"/>
          <w:lang w:val="uk-UA"/>
        </w:rPr>
      </w:pPr>
    </w:p>
    <w:p w14:paraId="1E25CFF1" w14:textId="24438AEB" w:rsidR="00277266" w:rsidRPr="00277266" w:rsidRDefault="00277266" w:rsidP="00277266">
      <w:pPr>
        <w:spacing w:line="360" w:lineRule="auto"/>
        <w:ind w:firstLine="709"/>
        <w:jc w:val="center"/>
        <w:rPr>
          <w:rFonts w:ascii="Times New Roman" w:eastAsia="Times New Roman" w:hAnsi="Times New Roman" w:cs="Times New Roman"/>
          <w:b/>
          <w:sz w:val="28"/>
          <w:szCs w:val="28"/>
          <w:lang w:val="uk-UA"/>
        </w:rPr>
      </w:pPr>
      <w:r w:rsidRPr="00277266">
        <w:rPr>
          <w:rFonts w:ascii="Times New Roman" w:eastAsia="Times New Roman" w:hAnsi="Times New Roman" w:cs="Times New Roman"/>
          <w:b/>
          <w:sz w:val="28"/>
          <w:szCs w:val="28"/>
          <w:lang w:val="uk-UA"/>
        </w:rPr>
        <w:t>ІВАНІШИНА Ніна Михайлівна</w:t>
      </w:r>
    </w:p>
    <w:p w14:paraId="7D6E0CAE" w14:textId="77777777" w:rsidR="000B38E9" w:rsidRPr="000E76BE" w:rsidRDefault="000B38E9" w:rsidP="00277266">
      <w:pPr>
        <w:spacing w:line="360" w:lineRule="auto"/>
        <w:ind w:firstLine="709"/>
        <w:jc w:val="center"/>
        <w:rPr>
          <w:rFonts w:ascii="Times New Roman" w:eastAsia="Times New Roman" w:hAnsi="Times New Roman" w:cs="Times New Roman"/>
          <w:sz w:val="28"/>
          <w:szCs w:val="28"/>
          <w:lang w:val="uk-UA"/>
        </w:rPr>
      </w:pPr>
    </w:p>
    <w:p w14:paraId="01E9769C" w14:textId="77777777" w:rsidR="000B38E9" w:rsidRPr="000E76BE" w:rsidRDefault="00F7133C" w:rsidP="00751F9A">
      <w:pPr>
        <w:spacing w:line="360" w:lineRule="auto"/>
        <w:ind w:firstLine="709"/>
        <w:jc w:val="center"/>
        <w:rPr>
          <w:rFonts w:ascii="Times New Roman" w:eastAsia="Times New Roman" w:hAnsi="Times New Roman" w:cs="Times New Roman"/>
          <w:b/>
          <w:sz w:val="28"/>
          <w:szCs w:val="28"/>
          <w:lang w:val="uk-UA"/>
        </w:rPr>
      </w:pPr>
      <w:r w:rsidRPr="000E76BE">
        <w:rPr>
          <w:rFonts w:ascii="Times New Roman" w:eastAsia="Times New Roman" w:hAnsi="Times New Roman" w:cs="Times New Roman"/>
          <w:b/>
          <w:sz w:val="28"/>
          <w:szCs w:val="28"/>
          <w:lang w:val="uk-UA"/>
        </w:rPr>
        <w:t>«ВИКОРИСТАННЯ ІНТЕРАКТИВНИХ ПЕДАГОГІЧНИХ ТЕХНОЛОГІЙ У ПРОЦЕСІ ВИКЛАДАННЯ ФІНАНСОВОЇ ГРАМОТНОСТІ В ЗАКЛАДАХ ПРОФЕСІЙНОЇ ОСВІТИ»</w:t>
      </w:r>
    </w:p>
    <w:p w14:paraId="7477FAD6" w14:textId="4BB7F372" w:rsidR="000B38E9" w:rsidRPr="000E76BE" w:rsidRDefault="00F7133C" w:rsidP="00751F9A">
      <w:pPr>
        <w:spacing w:line="360" w:lineRule="auto"/>
        <w:ind w:firstLine="709"/>
        <w:jc w:val="center"/>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спеціальність: 015</w:t>
      </w:r>
      <w:bookmarkStart w:id="0" w:name="_GoBack"/>
      <w:bookmarkEnd w:id="0"/>
      <w:r w:rsidRPr="000E76BE">
        <w:rPr>
          <w:rFonts w:ascii="Times New Roman" w:eastAsia="Times New Roman" w:hAnsi="Times New Roman" w:cs="Times New Roman"/>
          <w:sz w:val="28"/>
          <w:szCs w:val="28"/>
          <w:lang w:val="uk-UA"/>
        </w:rPr>
        <w:t xml:space="preserve"> – Професійна освіта</w:t>
      </w:r>
    </w:p>
    <w:p w14:paraId="39DEDE7A" w14:textId="77777777" w:rsidR="000B38E9" w:rsidRPr="000E76BE" w:rsidRDefault="00F7133C" w:rsidP="00751F9A">
      <w:pPr>
        <w:spacing w:line="360" w:lineRule="auto"/>
        <w:ind w:firstLine="709"/>
        <w:jc w:val="center"/>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освітньо-професійна програма – Фінансова грамотність</w:t>
      </w:r>
    </w:p>
    <w:p w14:paraId="310E5608" w14:textId="0F4E3554" w:rsidR="000B38E9" w:rsidRPr="00277266" w:rsidRDefault="00277266" w:rsidP="00277266">
      <w:pPr>
        <w:spacing w:line="360" w:lineRule="auto"/>
        <w:ind w:firstLine="709"/>
        <w:jc w:val="center"/>
        <w:rPr>
          <w:rFonts w:ascii="Times New Roman" w:eastAsia="Times New Roman" w:hAnsi="Times New Roman" w:cs="Times New Roman"/>
          <w:b/>
          <w:sz w:val="28"/>
          <w:szCs w:val="28"/>
          <w:lang w:val="uk-UA"/>
        </w:rPr>
      </w:pPr>
      <w:r w:rsidRPr="00277266">
        <w:rPr>
          <w:rFonts w:ascii="Times New Roman" w:eastAsia="Times New Roman" w:hAnsi="Times New Roman" w:cs="Times New Roman"/>
          <w:sz w:val="28"/>
          <w:szCs w:val="28"/>
        </w:rPr>
        <w:t>випускна кваліфікаційна робота за</w:t>
      </w:r>
      <w:r>
        <w:rPr>
          <w:rFonts w:ascii="Times New Roman" w:eastAsia="Times New Roman" w:hAnsi="Times New Roman" w:cs="Times New Roman"/>
          <w:sz w:val="28"/>
          <w:szCs w:val="28"/>
        </w:rPr>
        <w:t xml:space="preserve"> освітнім ступенем </w:t>
      </w:r>
      <w:r w:rsidRPr="00277266">
        <w:rPr>
          <w:rFonts w:ascii="Times New Roman" w:eastAsia="Times New Roman" w:hAnsi="Times New Roman" w:cs="Times New Roman"/>
          <w:sz w:val="28"/>
          <w:szCs w:val="28"/>
        </w:rPr>
        <w:t>«магістр»</w:t>
      </w:r>
    </w:p>
    <w:p w14:paraId="0E0746DA" w14:textId="77777777" w:rsidR="000B38E9" w:rsidRPr="000E76BE" w:rsidRDefault="000B38E9" w:rsidP="00751F9A">
      <w:pPr>
        <w:spacing w:line="360" w:lineRule="auto"/>
        <w:ind w:firstLine="709"/>
        <w:jc w:val="both"/>
        <w:rPr>
          <w:rFonts w:ascii="Times New Roman" w:eastAsia="Times New Roman" w:hAnsi="Times New Roman" w:cs="Times New Roman"/>
          <w:b/>
          <w:sz w:val="28"/>
          <w:szCs w:val="28"/>
          <w:lang w:val="uk-UA"/>
        </w:rPr>
      </w:pPr>
    </w:p>
    <w:p w14:paraId="54F0BD86" w14:textId="77777777" w:rsidR="000B38E9" w:rsidRPr="000E76BE" w:rsidRDefault="00F7133C" w:rsidP="00277266">
      <w:pPr>
        <w:spacing w:line="360" w:lineRule="auto"/>
        <w:ind w:firstLine="5954"/>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Виконала студентка</w:t>
      </w:r>
    </w:p>
    <w:p w14:paraId="32A39ECA" w14:textId="77777777" w:rsidR="000B38E9" w:rsidRPr="000E76BE" w:rsidRDefault="00F7133C" w:rsidP="00277266">
      <w:pPr>
        <w:spacing w:line="360" w:lineRule="auto"/>
        <w:ind w:firstLine="5954"/>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групи ПОФГм-21</w:t>
      </w:r>
    </w:p>
    <w:p w14:paraId="4A0F6E71" w14:textId="0CAC77BE" w:rsidR="000B38E9" w:rsidRPr="000E76BE" w:rsidRDefault="00277266" w:rsidP="00277266">
      <w:pPr>
        <w:spacing w:line="360" w:lineRule="auto"/>
        <w:ind w:firstLine="595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Іванішина</w:t>
      </w:r>
      <w:proofErr w:type="spellEnd"/>
      <w:r>
        <w:rPr>
          <w:rFonts w:ascii="Times New Roman" w:eastAsia="Times New Roman" w:hAnsi="Times New Roman" w:cs="Times New Roman"/>
          <w:sz w:val="28"/>
          <w:szCs w:val="28"/>
          <w:lang w:val="uk-UA"/>
        </w:rPr>
        <w:t xml:space="preserve"> Ніна Михайлівна</w:t>
      </w:r>
    </w:p>
    <w:p w14:paraId="6AB15C87" w14:textId="5B062A6F" w:rsidR="00277266" w:rsidRDefault="00277266" w:rsidP="00277266">
      <w:pPr>
        <w:ind w:firstLine="5954"/>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______________________</w:t>
      </w:r>
    </w:p>
    <w:p w14:paraId="1696D10C" w14:textId="41060894" w:rsidR="00277266" w:rsidRPr="00277266" w:rsidRDefault="00277266" w:rsidP="00277266">
      <w:pPr>
        <w:ind w:firstLine="5954"/>
        <w:rPr>
          <w:rFonts w:ascii="Times New Roman" w:hAnsi="Times New Roman" w:cs="Times New Roman"/>
          <w:lang w:val="uk-UA"/>
        </w:rPr>
      </w:pPr>
      <w:r>
        <w:rPr>
          <w:lang w:val="uk-UA"/>
        </w:rPr>
        <w:t xml:space="preserve">              </w:t>
      </w:r>
      <w:r w:rsidRPr="00277266">
        <w:rPr>
          <w:rFonts w:ascii="Times New Roman" w:hAnsi="Times New Roman" w:cs="Times New Roman"/>
          <w:lang w:val="uk-UA"/>
        </w:rPr>
        <w:t xml:space="preserve">  підпис</w:t>
      </w:r>
    </w:p>
    <w:p w14:paraId="00487CDF" w14:textId="77777777" w:rsidR="000B38E9" w:rsidRPr="000E76BE" w:rsidRDefault="00F7133C" w:rsidP="00277266">
      <w:pPr>
        <w:spacing w:line="360" w:lineRule="auto"/>
        <w:ind w:firstLine="5954"/>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Науковий керівник: </w:t>
      </w:r>
    </w:p>
    <w:p w14:paraId="77EB2012" w14:textId="77777777" w:rsidR="000B38E9" w:rsidRPr="000E76BE" w:rsidRDefault="00F7133C" w:rsidP="00277266">
      <w:pPr>
        <w:spacing w:line="360" w:lineRule="auto"/>
        <w:ind w:firstLine="5954"/>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к.е.н</w:t>
      </w:r>
      <w:proofErr w:type="spellEnd"/>
      <w:r w:rsidRPr="000E76BE">
        <w:rPr>
          <w:rFonts w:ascii="Times New Roman" w:eastAsia="Times New Roman" w:hAnsi="Times New Roman" w:cs="Times New Roman"/>
          <w:sz w:val="28"/>
          <w:szCs w:val="28"/>
          <w:lang w:val="uk-UA"/>
        </w:rPr>
        <w:t xml:space="preserve">.,  доцент </w:t>
      </w:r>
    </w:p>
    <w:p w14:paraId="123A4110" w14:textId="6F7D1248" w:rsidR="000B38E9" w:rsidRDefault="00F7133C" w:rsidP="00277266">
      <w:pPr>
        <w:spacing w:line="360" w:lineRule="auto"/>
        <w:ind w:firstLine="5954"/>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Малиняк Б.С.  </w:t>
      </w:r>
    </w:p>
    <w:p w14:paraId="5500E9BA" w14:textId="77777777" w:rsidR="00277266" w:rsidRDefault="00277266" w:rsidP="00277266">
      <w:pPr>
        <w:ind w:firstLine="5954"/>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______________________</w:t>
      </w:r>
    </w:p>
    <w:p w14:paraId="1F135A24" w14:textId="77777777" w:rsidR="00277266" w:rsidRPr="00277266" w:rsidRDefault="00277266" w:rsidP="00277266">
      <w:pPr>
        <w:ind w:firstLine="5954"/>
        <w:rPr>
          <w:rFonts w:ascii="Times New Roman" w:hAnsi="Times New Roman" w:cs="Times New Roman"/>
          <w:lang w:val="uk-UA"/>
        </w:rPr>
      </w:pPr>
      <w:r>
        <w:rPr>
          <w:lang w:val="uk-UA"/>
        </w:rPr>
        <w:t xml:space="preserve">              </w:t>
      </w:r>
      <w:r w:rsidRPr="00277266">
        <w:rPr>
          <w:rFonts w:ascii="Times New Roman" w:hAnsi="Times New Roman" w:cs="Times New Roman"/>
          <w:lang w:val="uk-UA"/>
        </w:rPr>
        <w:t xml:space="preserve">  підпис</w:t>
      </w:r>
    </w:p>
    <w:p w14:paraId="7FB8F2E5" w14:textId="1BF4D681" w:rsidR="000B38E9" w:rsidRPr="000E76BE" w:rsidRDefault="00277266" w:rsidP="00751F9A">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Випускну к</w:t>
      </w:r>
      <w:r w:rsidR="00F7133C" w:rsidRPr="000E76BE">
        <w:rPr>
          <w:rFonts w:ascii="Times New Roman" w:eastAsia="Times New Roman" w:hAnsi="Times New Roman" w:cs="Times New Roman"/>
          <w:sz w:val="28"/>
          <w:szCs w:val="28"/>
          <w:lang w:val="uk-UA"/>
        </w:rPr>
        <w:t xml:space="preserve">валіфікаційну роботу </w:t>
      </w:r>
    </w:p>
    <w:p w14:paraId="754B2E5A"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допущено до захисту </w:t>
      </w:r>
    </w:p>
    <w:p w14:paraId="603E39F0"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«___» _____________ 2021 р.</w:t>
      </w:r>
    </w:p>
    <w:p w14:paraId="4E41A725"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 Завідувач кафедри</w:t>
      </w:r>
    </w:p>
    <w:p w14:paraId="47B6130D" w14:textId="69EA54CD" w:rsidR="000B38E9" w:rsidRPr="000E76BE" w:rsidRDefault="00463513" w:rsidP="00751F9A">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________________ </w:t>
      </w:r>
      <w:r w:rsidR="00F7133C" w:rsidRPr="000E76BE">
        <w:rPr>
          <w:rFonts w:ascii="Times New Roman" w:eastAsia="Times New Roman" w:hAnsi="Times New Roman" w:cs="Times New Roman"/>
          <w:sz w:val="28"/>
          <w:szCs w:val="28"/>
          <w:lang w:val="uk-UA"/>
        </w:rPr>
        <w:t>О.П.Кириленко</w:t>
      </w:r>
    </w:p>
    <w:p w14:paraId="0BB1CB5D" w14:textId="77777777" w:rsidR="0029508A" w:rsidRPr="00277266" w:rsidRDefault="0029508A" w:rsidP="0029508A">
      <w:pPr>
        <w:spacing w:line="360" w:lineRule="auto"/>
        <w:ind w:firstLine="709"/>
        <w:jc w:val="center"/>
        <w:rPr>
          <w:rFonts w:ascii="Times New Roman" w:eastAsia="Times New Roman" w:hAnsi="Times New Roman" w:cs="Times New Roman"/>
          <w:sz w:val="28"/>
          <w:szCs w:val="28"/>
          <w:lang w:val="uk-UA"/>
        </w:rPr>
      </w:pPr>
      <w:r w:rsidRPr="00277266">
        <w:rPr>
          <w:rFonts w:ascii="Times New Roman" w:eastAsia="Times New Roman" w:hAnsi="Times New Roman" w:cs="Times New Roman"/>
          <w:sz w:val="28"/>
          <w:szCs w:val="28"/>
          <w:lang w:val="uk-UA"/>
        </w:rPr>
        <w:t>Тернопіль 2021</w:t>
      </w:r>
    </w:p>
    <w:p w14:paraId="3ED36482" w14:textId="77777777" w:rsidR="000B38E9" w:rsidRPr="000E76BE" w:rsidRDefault="00F7133C" w:rsidP="00751F9A">
      <w:pPr>
        <w:spacing w:line="360" w:lineRule="auto"/>
        <w:ind w:firstLine="709"/>
        <w:jc w:val="center"/>
        <w:rPr>
          <w:rFonts w:ascii="Times New Roman" w:eastAsia="Times New Roman" w:hAnsi="Times New Roman" w:cs="Times New Roman"/>
          <w:b/>
          <w:sz w:val="28"/>
          <w:szCs w:val="28"/>
          <w:lang w:val="uk-UA"/>
        </w:rPr>
      </w:pPr>
      <w:r w:rsidRPr="000E76BE">
        <w:rPr>
          <w:rFonts w:ascii="Times New Roman" w:eastAsia="Times New Roman" w:hAnsi="Times New Roman" w:cs="Times New Roman"/>
          <w:b/>
          <w:sz w:val="28"/>
          <w:szCs w:val="28"/>
          <w:lang w:val="uk-UA"/>
        </w:rPr>
        <w:lastRenderedPageBreak/>
        <w:t>ЗМІСТ</w:t>
      </w:r>
    </w:p>
    <w:p w14:paraId="4EC3B222" w14:textId="10E236AF" w:rsidR="000B38E9" w:rsidRPr="000E76BE" w:rsidRDefault="00085B0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ВСТУП………………………………………………</w:t>
      </w:r>
      <w:r w:rsidR="00F7133C"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w:t>
      </w:r>
      <w:r w:rsidR="00F7133C" w:rsidRPr="000E76BE">
        <w:rPr>
          <w:rFonts w:ascii="Times New Roman" w:eastAsia="Times New Roman" w:hAnsi="Times New Roman" w:cs="Times New Roman"/>
          <w:sz w:val="28"/>
          <w:szCs w:val="28"/>
          <w:lang w:val="uk-UA"/>
        </w:rPr>
        <w:t>…</w:t>
      </w:r>
      <w:r w:rsidR="0071204B">
        <w:rPr>
          <w:rFonts w:ascii="Times New Roman" w:eastAsia="Times New Roman" w:hAnsi="Times New Roman" w:cs="Times New Roman"/>
          <w:sz w:val="28"/>
          <w:szCs w:val="28"/>
          <w:lang w:val="uk-UA"/>
        </w:rPr>
        <w:t>…</w:t>
      </w:r>
      <w:r w:rsidR="00F7133C" w:rsidRPr="000E76BE">
        <w:rPr>
          <w:rFonts w:ascii="Times New Roman" w:eastAsia="Times New Roman" w:hAnsi="Times New Roman" w:cs="Times New Roman"/>
          <w:sz w:val="28"/>
          <w:szCs w:val="28"/>
          <w:lang w:val="uk-UA"/>
        </w:rPr>
        <w:t>.3</w:t>
      </w:r>
    </w:p>
    <w:p w14:paraId="44959333" w14:textId="143005A8" w:rsidR="000B38E9" w:rsidRPr="000E76BE" w:rsidRDefault="0071204B" w:rsidP="00751F9A">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РОЗДІЛ 1</w:t>
      </w:r>
      <w:r w:rsidR="00F7133C" w:rsidRPr="000E76BE">
        <w:rPr>
          <w:rFonts w:ascii="Times New Roman" w:eastAsia="Times New Roman" w:hAnsi="Times New Roman" w:cs="Times New Roman"/>
          <w:sz w:val="28"/>
          <w:szCs w:val="28"/>
          <w:lang w:val="uk-UA"/>
        </w:rPr>
        <w:t>. ТЕОРЕТИЧНІ ЗАСАДИ ІНТЕРАКТИВНОГО НАВЧАННЯ ФІНАНСОВОЇ ГРАМОТНОСТІ В ЗАКЛАДАХ ПРОФЕСІЙНОЇ ОСВІТИ......</w:t>
      </w:r>
      <w:r>
        <w:rPr>
          <w:rFonts w:ascii="Times New Roman" w:eastAsia="Times New Roman" w:hAnsi="Times New Roman" w:cs="Times New Roman"/>
          <w:sz w:val="28"/>
          <w:szCs w:val="28"/>
          <w:lang w:val="uk-UA"/>
        </w:rPr>
        <w:t>...</w:t>
      </w:r>
      <w:r w:rsidR="00E65216">
        <w:rPr>
          <w:rFonts w:ascii="Times New Roman" w:eastAsia="Times New Roman" w:hAnsi="Times New Roman" w:cs="Times New Roman"/>
          <w:sz w:val="28"/>
          <w:szCs w:val="28"/>
          <w:lang w:val="uk-UA"/>
        </w:rPr>
        <w:t>8</w:t>
      </w:r>
    </w:p>
    <w:p w14:paraId="393CE4FE" w14:textId="7DEE8D00" w:rsidR="00085B0C" w:rsidRPr="000E76BE" w:rsidRDefault="00F7133C" w:rsidP="00751F9A">
      <w:pPr>
        <w:pStyle w:val="a5"/>
        <w:numPr>
          <w:ilvl w:val="1"/>
          <w:numId w:val="49"/>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Значимість фінансової грамотності в розвитку економіки країни та забезпечення добробуту суспільства……………………………..……….…...</w:t>
      </w:r>
      <w:r w:rsidR="0071204B">
        <w:rPr>
          <w:rFonts w:ascii="Times New Roman" w:eastAsia="Times New Roman" w:hAnsi="Times New Roman" w:cs="Times New Roman"/>
          <w:sz w:val="28"/>
          <w:szCs w:val="28"/>
          <w:lang w:val="uk-UA"/>
        </w:rPr>
        <w:t>....</w:t>
      </w:r>
      <w:r w:rsidR="00E65216">
        <w:rPr>
          <w:rFonts w:ascii="Times New Roman" w:eastAsia="Times New Roman" w:hAnsi="Times New Roman" w:cs="Times New Roman"/>
          <w:sz w:val="28"/>
          <w:szCs w:val="28"/>
          <w:lang w:val="uk-UA"/>
        </w:rPr>
        <w:t>...8</w:t>
      </w:r>
    </w:p>
    <w:p w14:paraId="7029B977" w14:textId="78FA2450" w:rsidR="000B38E9" w:rsidRPr="000E76BE" w:rsidRDefault="00F7133C" w:rsidP="00751F9A">
      <w:pPr>
        <w:pStyle w:val="a5"/>
        <w:numPr>
          <w:ilvl w:val="1"/>
          <w:numId w:val="49"/>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Прийоми, методи, технології інтерактивного навчання: класифікація та види………………………………………………...…………</w:t>
      </w:r>
      <w:r w:rsidR="0071204B">
        <w:rPr>
          <w:rFonts w:ascii="Times New Roman" w:eastAsia="Times New Roman" w:hAnsi="Times New Roman" w:cs="Times New Roman"/>
          <w:sz w:val="28"/>
          <w:szCs w:val="28"/>
          <w:lang w:val="uk-UA"/>
        </w:rPr>
        <w:t>………………...</w:t>
      </w:r>
      <w:r w:rsidR="00E65216">
        <w:rPr>
          <w:rFonts w:ascii="Times New Roman" w:eastAsia="Times New Roman" w:hAnsi="Times New Roman" w:cs="Times New Roman"/>
          <w:sz w:val="28"/>
          <w:szCs w:val="28"/>
          <w:lang w:val="uk-UA"/>
        </w:rPr>
        <w:t>...15</w:t>
      </w:r>
    </w:p>
    <w:p w14:paraId="0BBCF83B" w14:textId="64656B7D"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Висновки до 1-го розділу…………………………………………...…</w:t>
      </w:r>
      <w:r w:rsidR="0071204B">
        <w:rPr>
          <w:rFonts w:ascii="Times New Roman" w:eastAsia="Times New Roman" w:hAnsi="Times New Roman" w:cs="Times New Roman"/>
          <w:sz w:val="28"/>
          <w:szCs w:val="28"/>
          <w:lang w:val="uk-UA"/>
        </w:rPr>
        <w:t>…</w:t>
      </w:r>
      <w:r w:rsidR="00E65216">
        <w:rPr>
          <w:rFonts w:ascii="Times New Roman" w:eastAsia="Times New Roman" w:hAnsi="Times New Roman" w:cs="Times New Roman"/>
          <w:sz w:val="28"/>
          <w:szCs w:val="28"/>
          <w:lang w:val="uk-UA"/>
        </w:rPr>
        <w:t>….23</w:t>
      </w:r>
    </w:p>
    <w:p w14:paraId="6B8B956B" w14:textId="56BB1E1A" w:rsidR="00085B0C" w:rsidRPr="000E76BE" w:rsidRDefault="0071204B" w:rsidP="00751F9A">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РОЗДІЛ 2</w:t>
      </w:r>
      <w:r w:rsidR="00F7133C" w:rsidRPr="000E76BE">
        <w:rPr>
          <w:rFonts w:ascii="Times New Roman" w:eastAsia="Times New Roman" w:hAnsi="Times New Roman" w:cs="Times New Roman"/>
          <w:sz w:val="28"/>
          <w:szCs w:val="28"/>
          <w:lang w:val="uk-UA"/>
        </w:rPr>
        <w:t>. СУЧАСНІ ТЕХНОЛОГІЇ ВИКЛАДАННЯ ФІНАНСОВОЇ ГРАМОТНОСТІ В ЗАКЛАДАХ ПРОФЕСІЙНОЇ ОСВІТИ ………………</w:t>
      </w:r>
      <w:r>
        <w:rPr>
          <w:rFonts w:ascii="Times New Roman" w:eastAsia="Times New Roman" w:hAnsi="Times New Roman" w:cs="Times New Roman"/>
          <w:sz w:val="28"/>
          <w:szCs w:val="28"/>
          <w:lang w:val="uk-UA"/>
        </w:rPr>
        <w:t>….</w:t>
      </w:r>
      <w:r w:rsidR="00F7133C" w:rsidRPr="000E76BE">
        <w:rPr>
          <w:rFonts w:ascii="Times New Roman" w:eastAsia="Times New Roman" w:hAnsi="Times New Roman" w:cs="Times New Roman"/>
          <w:sz w:val="28"/>
          <w:szCs w:val="28"/>
          <w:lang w:val="uk-UA"/>
        </w:rPr>
        <w:t>….</w:t>
      </w:r>
      <w:r w:rsidR="002A040D">
        <w:rPr>
          <w:rFonts w:ascii="Times New Roman" w:eastAsia="Times New Roman" w:hAnsi="Times New Roman" w:cs="Times New Roman"/>
          <w:sz w:val="28"/>
          <w:szCs w:val="28"/>
          <w:lang w:val="uk-UA"/>
        </w:rPr>
        <w:t>24</w:t>
      </w:r>
    </w:p>
    <w:p w14:paraId="64F02D98" w14:textId="274802CD" w:rsidR="00085B0C" w:rsidRPr="000E76BE" w:rsidRDefault="00F7133C" w:rsidP="00751F9A">
      <w:pPr>
        <w:pStyle w:val="a5"/>
        <w:numPr>
          <w:ilvl w:val="0"/>
          <w:numId w:val="50"/>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Мета і завдання викладання фінансової грамотності та необхідність застосування інтерактивних педагогічних технологій</w:t>
      </w:r>
      <w:r w:rsidR="003C7F43" w:rsidRPr="000E76BE">
        <w:rPr>
          <w:rFonts w:ascii="Times New Roman" w:eastAsia="Times New Roman" w:hAnsi="Times New Roman" w:cs="Times New Roman"/>
          <w:sz w:val="28"/>
          <w:szCs w:val="28"/>
          <w:lang w:val="uk-UA"/>
        </w:rPr>
        <w:t>…………</w:t>
      </w:r>
      <w:r w:rsidR="0071204B">
        <w:rPr>
          <w:rFonts w:ascii="Times New Roman" w:eastAsia="Times New Roman" w:hAnsi="Times New Roman" w:cs="Times New Roman"/>
          <w:sz w:val="28"/>
          <w:szCs w:val="28"/>
          <w:lang w:val="uk-UA"/>
        </w:rPr>
        <w:t>…………….…..</w:t>
      </w:r>
      <w:r w:rsidR="002A040D">
        <w:rPr>
          <w:rFonts w:ascii="Times New Roman" w:eastAsia="Times New Roman" w:hAnsi="Times New Roman" w:cs="Times New Roman"/>
          <w:sz w:val="28"/>
          <w:szCs w:val="28"/>
          <w:lang w:val="uk-UA"/>
        </w:rPr>
        <w:t>24</w:t>
      </w:r>
    </w:p>
    <w:p w14:paraId="6D1206A5" w14:textId="17C83528" w:rsidR="000B38E9" w:rsidRPr="000E76BE" w:rsidRDefault="00F7133C" w:rsidP="00751F9A">
      <w:pPr>
        <w:pStyle w:val="a5"/>
        <w:numPr>
          <w:ilvl w:val="1"/>
          <w:numId w:val="52"/>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Методики викладання фінансової грамотності за допомогою інтерактивних те</w:t>
      </w:r>
      <w:r w:rsidR="00E125A7" w:rsidRPr="000E76BE">
        <w:rPr>
          <w:rFonts w:ascii="Times New Roman" w:eastAsia="Times New Roman" w:hAnsi="Times New Roman" w:cs="Times New Roman"/>
          <w:sz w:val="28"/>
          <w:szCs w:val="28"/>
          <w:lang w:val="uk-UA"/>
        </w:rPr>
        <w:t>хнологій……………………………………………………</w:t>
      </w:r>
      <w:r w:rsidR="0071204B">
        <w:rPr>
          <w:rFonts w:ascii="Times New Roman" w:eastAsia="Times New Roman" w:hAnsi="Times New Roman" w:cs="Times New Roman"/>
          <w:sz w:val="28"/>
          <w:szCs w:val="28"/>
          <w:lang w:val="uk-UA"/>
        </w:rPr>
        <w:t>…</w:t>
      </w:r>
      <w:r w:rsidR="00E125A7" w:rsidRPr="000E76BE">
        <w:rPr>
          <w:rFonts w:ascii="Times New Roman" w:eastAsia="Times New Roman" w:hAnsi="Times New Roman" w:cs="Times New Roman"/>
          <w:sz w:val="28"/>
          <w:szCs w:val="28"/>
          <w:lang w:val="uk-UA"/>
        </w:rPr>
        <w:t>….29</w:t>
      </w:r>
    </w:p>
    <w:p w14:paraId="6795CD64" w14:textId="67AD50DE" w:rsidR="000B38E9" w:rsidRPr="000E76BE" w:rsidRDefault="00F7133C" w:rsidP="00751F9A">
      <w:pPr>
        <w:pStyle w:val="a5"/>
        <w:numPr>
          <w:ilvl w:val="1"/>
          <w:numId w:val="52"/>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Практика та проблематика викладання фінансової грамотності в освітніх закладах в </w:t>
      </w:r>
      <w:r w:rsidR="004C078E" w:rsidRPr="000E76BE">
        <w:rPr>
          <w:rFonts w:ascii="Times New Roman" w:eastAsia="Times New Roman" w:hAnsi="Times New Roman" w:cs="Times New Roman"/>
          <w:sz w:val="28"/>
          <w:szCs w:val="28"/>
          <w:lang w:val="uk-UA"/>
        </w:rPr>
        <w:t>Україні……………………………………………………</w:t>
      </w:r>
      <w:r w:rsidR="0071204B">
        <w:rPr>
          <w:rFonts w:ascii="Times New Roman" w:eastAsia="Times New Roman" w:hAnsi="Times New Roman" w:cs="Times New Roman"/>
          <w:sz w:val="28"/>
          <w:szCs w:val="28"/>
          <w:lang w:val="uk-UA"/>
        </w:rPr>
        <w:t>…</w:t>
      </w:r>
      <w:r w:rsidR="002A040D">
        <w:rPr>
          <w:rFonts w:ascii="Times New Roman" w:eastAsia="Times New Roman" w:hAnsi="Times New Roman" w:cs="Times New Roman"/>
          <w:sz w:val="28"/>
          <w:szCs w:val="28"/>
          <w:lang w:val="uk-UA"/>
        </w:rPr>
        <w:t>...41</w:t>
      </w:r>
    </w:p>
    <w:p w14:paraId="78F5736E" w14:textId="1A8C3A89"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Висновки до 2-го розділу………………………………………….……</w:t>
      </w:r>
      <w:r w:rsidR="0071204B">
        <w:rPr>
          <w:rFonts w:ascii="Times New Roman" w:eastAsia="Times New Roman" w:hAnsi="Times New Roman" w:cs="Times New Roman"/>
          <w:sz w:val="28"/>
          <w:szCs w:val="28"/>
          <w:lang w:val="uk-UA"/>
        </w:rPr>
        <w:t>…</w:t>
      </w:r>
      <w:r w:rsidR="002A040D">
        <w:rPr>
          <w:rFonts w:ascii="Times New Roman" w:eastAsia="Times New Roman" w:hAnsi="Times New Roman" w:cs="Times New Roman"/>
          <w:sz w:val="28"/>
          <w:szCs w:val="28"/>
          <w:lang w:val="uk-UA"/>
        </w:rPr>
        <w:t>...47</w:t>
      </w:r>
    </w:p>
    <w:p w14:paraId="7B5A37B2" w14:textId="4F0C6F45" w:rsidR="000E4A01" w:rsidRPr="000E76BE" w:rsidRDefault="0071204B" w:rsidP="00751F9A">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РОЗДІЛ 3</w:t>
      </w:r>
      <w:r w:rsidR="00F7133C" w:rsidRPr="000E76BE">
        <w:rPr>
          <w:rFonts w:ascii="Times New Roman" w:eastAsia="Times New Roman" w:hAnsi="Times New Roman" w:cs="Times New Roman"/>
          <w:sz w:val="28"/>
          <w:szCs w:val="28"/>
          <w:lang w:val="uk-UA"/>
        </w:rPr>
        <w:t>.</w:t>
      </w:r>
      <w:r w:rsidR="00F7133C" w:rsidRPr="000E76BE">
        <w:rPr>
          <w:rFonts w:ascii="Times New Roman" w:eastAsia="Times New Roman" w:hAnsi="Times New Roman" w:cs="Times New Roman"/>
          <w:b/>
          <w:sz w:val="28"/>
          <w:szCs w:val="28"/>
          <w:lang w:val="uk-UA"/>
        </w:rPr>
        <w:t xml:space="preserve"> </w:t>
      </w:r>
      <w:r w:rsidR="00F7133C" w:rsidRPr="000E76BE">
        <w:rPr>
          <w:rFonts w:ascii="Times New Roman" w:eastAsia="Times New Roman" w:hAnsi="Times New Roman" w:cs="Times New Roman"/>
          <w:sz w:val="28"/>
          <w:szCs w:val="28"/>
          <w:lang w:val="uk-UA"/>
        </w:rPr>
        <w:t>МЕТОДИЧНІ РЕКОМЕНДАЦІЇ ЩОДО СТРУКТУРИ. МЕТОДИКИ ТА ВИКЛАДАННЯ ЗА ДОПОМОГОЮ ІНТЕРАКТИВНИХ ПЕДАГОГІЧНИХ ТЕХНОЛОГІЙ ………………</w:t>
      </w:r>
      <w:r w:rsidR="00085B0C" w:rsidRPr="000E76BE">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00085B0C" w:rsidRPr="000E76BE">
        <w:rPr>
          <w:rFonts w:ascii="Times New Roman" w:eastAsia="Times New Roman" w:hAnsi="Times New Roman" w:cs="Times New Roman"/>
          <w:sz w:val="28"/>
          <w:szCs w:val="28"/>
          <w:lang w:val="uk-UA"/>
        </w:rPr>
        <w:t>.</w:t>
      </w:r>
      <w:r w:rsidR="00907948">
        <w:rPr>
          <w:rFonts w:ascii="Times New Roman" w:eastAsia="Times New Roman" w:hAnsi="Times New Roman" w:cs="Times New Roman"/>
          <w:sz w:val="28"/>
          <w:szCs w:val="28"/>
          <w:lang w:val="uk-UA"/>
        </w:rPr>
        <w:t>.48</w:t>
      </w:r>
    </w:p>
    <w:p w14:paraId="4F17A7DE" w14:textId="075AE4A6" w:rsidR="00085B0C" w:rsidRPr="000E76BE" w:rsidRDefault="000E4A01"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3.1.     </w:t>
      </w:r>
      <w:r w:rsidR="00F7133C" w:rsidRPr="000E76BE">
        <w:rPr>
          <w:rFonts w:ascii="Times New Roman" w:eastAsia="Times New Roman" w:hAnsi="Times New Roman" w:cs="Times New Roman"/>
          <w:sz w:val="28"/>
          <w:szCs w:val="28"/>
          <w:lang w:val="uk-UA"/>
        </w:rPr>
        <w:t>Інноваційні підходи інтерактивних педагогічних технологій</w:t>
      </w:r>
      <w:r w:rsidR="0071204B">
        <w:rPr>
          <w:rFonts w:ascii="Times New Roman" w:eastAsia="Times New Roman" w:hAnsi="Times New Roman" w:cs="Times New Roman"/>
          <w:sz w:val="28"/>
          <w:szCs w:val="28"/>
          <w:lang w:val="uk-UA"/>
        </w:rPr>
        <w:t>…</w:t>
      </w:r>
      <w:r w:rsidR="00F7133C" w:rsidRPr="000E76BE">
        <w:rPr>
          <w:rFonts w:ascii="Times New Roman" w:eastAsia="Times New Roman" w:hAnsi="Times New Roman" w:cs="Times New Roman"/>
          <w:sz w:val="28"/>
          <w:szCs w:val="28"/>
          <w:lang w:val="uk-UA"/>
        </w:rPr>
        <w:t>…</w:t>
      </w:r>
      <w:r w:rsidR="0071204B">
        <w:rPr>
          <w:rFonts w:ascii="Times New Roman" w:eastAsia="Times New Roman" w:hAnsi="Times New Roman" w:cs="Times New Roman"/>
          <w:sz w:val="28"/>
          <w:szCs w:val="28"/>
          <w:lang w:val="uk-UA"/>
        </w:rPr>
        <w:t>.</w:t>
      </w:r>
      <w:r w:rsidR="00907948">
        <w:rPr>
          <w:rFonts w:ascii="Times New Roman" w:eastAsia="Times New Roman" w:hAnsi="Times New Roman" w:cs="Times New Roman"/>
          <w:sz w:val="28"/>
          <w:szCs w:val="28"/>
          <w:lang w:val="uk-UA"/>
        </w:rPr>
        <w:t>.48</w:t>
      </w:r>
    </w:p>
    <w:p w14:paraId="598FC165" w14:textId="7AF9AD18" w:rsidR="000B38E9" w:rsidRPr="000E76BE" w:rsidRDefault="000E4A01"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 xml:space="preserve">3.2. </w:t>
      </w:r>
      <w:r w:rsidR="00F7133C" w:rsidRPr="000E76BE">
        <w:rPr>
          <w:rFonts w:ascii="Times New Roman" w:eastAsia="Times New Roman" w:hAnsi="Times New Roman" w:cs="Times New Roman"/>
          <w:sz w:val="28"/>
          <w:szCs w:val="28"/>
          <w:lang w:val="uk-UA"/>
        </w:rPr>
        <w:t>Методичні рекомендації щодо забезпечення ефективності використання інтерактивних технологій у практиці викладання фінансової грамотності……</w:t>
      </w:r>
      <w:r w:rsidRPr="000E76BE">
        <w:rPr>
          <w:rFonts w:ascii="Times New Roman" w:eastAsia="Times New Roman" w:hAnsi="Times New Roman" w:cs="Times New Roman"/>
          <w:sz w:val="28"/>
          <w:szCs w:val="28"/>
          <w:lang w:val="uk-UA"/>
        </w:rPr>
        <w:t>…</w:t>
      </w:r>
      <w:r w:rsidR="0071204B">
        <w:rPr>
          <w:rFonts w:ascii="Times New Roman" w:eastAsia="Times New Roman" w:hAnsi="Times New Roman" w:cs="Times New Roman"/>
          <w:sz w:val="28"/>
          <w:szCs w:val="28"/>
          <w:lang w:val="uk-UA"/>
        </w:rPr>
        <w:t>…………………………………………………………………</w:t>
      </w:r>
      <w:r w:rsidR="00907948">
        <w:rPr>
          <w:rFonts w:ascii="Times New Roman" w:eastAsia="Times New Roman" w:hAnsi="Times New Roman" w:cs="Times New Roman"/>
          <w:sz w:val="28"/>
          <w:szCs w:val="28"/>
          <w:lang w:val="uk-UA"/>
        </w:rPr>
        <w:t>.53</w:t>
      </w:r>
    </w:p>
    <w:p w14:paraId="7AFB200C" w14:textId="44494752"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Висновки до 3-го розділу………………………………</w:t>
      </w:r>
      <w:r w:rsidR="000E4A01" w:rsidRPr="000E76BE">
        <w:rPr>
          <w:rFonts w:ascii="Times New Roman" w:eastAsia="Times New Roman" w:hAnsi="Times New Roman" w:cs="Times New Roman"/>
          <w:sz w:val="28"/>
          <w:szCs w:val="28"/>
          <w:lang w:val="uk-UA"/>
        </w:rPr>
        <w:t>…………….</w:t>
      </w:r>
      <w:r w:rsidR="004C078E" w:rsidRPr="000E76BE">
        <w:rPr>
          <w:rFonts w:ascii="Times New Roman" w:eastAsia="Times New Roman" w:hAnsi="Times New Roman" w:cs="Times New Roman"/>
          <w:sz w:val="28"/>
          <w:szCs w:val="28"/>
          <w:lang w:val="uk-UA"/>
        </w:rPr>
        <w:t>…</w:t>
      </w:r>
      <w:r w:rsidR="0071204B">
        <w:rPr>
          <w:rFonts w:ascii="Times New Roman" w:eastAsia="Times New Roman" w:hAnsi="Times New Roman" w:cs="Times New Roman"/>
          <w:sz w:val="28"/>
          <w:szCs w:val="28"/>
          <w:lang w:val="uk-UA"/>
        </w:rPr>
        <w:t>…</w:t>
      </w:r>
      <w:r w:rsidR="008623A6">
        <w:rPr>
          <w:rFonts w:ascii="Times New Roman" w:eastAsia="Times New Roman" w:hAnsi="Times New Roman" w:cs="Times New Roman"/>
          <w:sz w:val="28"/>
          <w:szCs w:val="28"/>
          <w:lang w:val="uk-UA"/>
        </w:rPr>
        <w:t>...60</w:t>
      </w:r>
    </w:p>
    <w:p w14:paraId="0F095CD4" w14:textId="34B33D1A" w:rsidR="000E4A01" w:rsidRPr="000E76BE" w:rsidRDefault="000E4A01"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ВИСНОВ</w:t>
      </w:r>
      <w:r w:rsidR="008F20CE" w:rsidRPr="000E76BE">
        <w:rPr>
          <w:rFonts w:ascii="Times New Roman" w:eastAsia="Times New Roman" w:hAnsi="Times New Roman" w:cs="Times New Roman"/>
          <w:sz w:val="28"/>
          <w:szCs w:val="28"/>
          <w:lang w:val="uk-UA"/>
        </w:rPr>
        <w:t>КИ……………………………………………………………</w:t>
      </w:r>
      <w:r w:rsidR="0071204B">
        <w:rPr>
          <w:rFonts w:ascii="Times New Roman" w:eastAsia="Times New Roman" w:hAnsi="Times New Roman" w:cs="Times New Roman"/>
          <w:sz w:val="28"/>
          <w:szCs w:val="28"/>
          <w:lang w:val="uk-UA"/>
        </w:rPr>
        <w:t>….</w:t>
      </w:r>
      <w:r w:rsidR="008623A6">
        <w:rPr>
          <w:rFonts w:ascii="Times New Roman" w:eastAsia="Times New Roman" w:hAnsi="Times New Roman" w:cs="Times New Roman"/>
          <w:sz w:val="28"/>
          <w:szCs w:val="28"/>
          <w:lang w:val="uk-UA"/>
        </w:rPr>
        <w:t>....62</w:t>
      </w:r>
    </w:p>
    <w:p w14:paraId="753AFD37" w14:textId="46CAAF1F"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СПИСОК ВИКО</w:t>
      </w:r>
      <w:r w:rsidR="003C7F43" w:rsidRPr="000E76BE">
        <w:rPr>
          <w:rFonts w:ascii="Times New Roman" w:eastAsia="Times New Roman" w:hAnsi="Times New Roman" w:cs="Times New Roman"/>
          <w:sz w:val="28"/>
          <w:szCs w:val="28"/>
          <w:lang w:val="uk-UA"/>
        </w:rPr>
        <w:t xml:space="preserve">РИСТАНИХ </w:t>
      </w:r>
      <w:r w:rsidR="000E4A01" w:rsidRPr="000E76BE">
        <w:rPr>
          <w:rFonts w:ascii="Times New Roman" w:eastAsia="Times New Roman" w:hAnsi="Times New Roman" w:cs="Times New Roman"/>
          <w:sz w:val="28"/>
          <w:szCs w:val="28"/>
          <w:lang w:val="uk-UA"/>
        </w:rPr>
        <w:t>ДЖЕРЕЛ……………</w:t>
      </w:r>
      <w:r w:rsidR="003C7F43" w:rsidRPr="000E76BE">
        <w:rPr>
          <w:rFonts w:ascii="Times New Roman" w:eastAsia="Times New Roman" w:hAnsi="Times New Roman" w:cs="Times New Roman"/>
          <w:sz w:val="28"/>
          <w:szCs w:val="28"/>
          <w:lang w:val="uk-UA"/>
        </w:rPr>
        <w:t>………………</w:t>
      </w:r>
      <w:r w:rsidR="0071204B">
        <w:rPr>
          <w:rFonts w:ascii="Times New Roman" w:eastAsia="Times New Roman" w:hAnsi="Times New Roman" w:cs="Times New Roman"/>
          <w:sz w:val="28"/>
          <w:szCs w:val="28"/>
          <w:lang w:val="uk-UA"/>
        </w:rPr>
        <w:t>…..</w:t>
      </w:r>
      <w:r w:rsidR="000E4A01" w:rsidRPr="000E76BE">
        <w:rPr>
          <w:rFonts w:ascii="Times New Roman" w:eastAsia="Times New Roman" w:hAnsi="Times New Roman" w:cs="Times New Roman"/>
          <w:sz w:val="28"/>
          <w:szCs w:val="28"/>
          <w:lang w:val="uk-UA"/>
        </w:rPr>
        <w:t>.</w:t>
      </w:r>
      <w:r w:rsidR="008623A6">
        <w:rPr>
          <w:rFonts w:ascii="Times New Roman" w:eastAsia="Times New Roman" w:hAnsi="Times New Roman" w:cs="Times New Roman"/>
          <w:sz w:val="28"/>
          <w:szCs w:val="28"/>
          <w:lang w:val="uk-UA"/>
        </w:rPr>
        <w:t>.…64</w:t>
      </w:r>
    </w:p>
    <w:p w14:paraId="728979B8" w14:textId="77777777" w:rsidR="000B38E9" w:rsidRPr="0071204B" w:rsidRDefault="00F7133C" w:rsidP="00751F9A">
      <w:pPr>
        <w:spacing w:line="360" w:lineRule="auto"/>
        <w:ind w:firstLine="709"/>
        <w:jc w:val="center"/>
        <w:rPr>
          <w:rFonts w:ascii="Times New Roman" w:eastAsia="Times New Roman" w:hAnsi="Times New Roman" w:cs="Times New Roman"/>
          <w:b/>
          <w:sz w:val="28"/>
          <w:szCs w:val="28"/>
          <w:lang w:val="uk-UA"/>
        </w:rPr>
      </w:pPr>
      <w:r w:rsidRPr="0071204B">
        <w:rPr>
          <w:rFonts w:ascii="Times New Roman" w:eastAsia="Times New Roman" w:hAnsi="Times New Roman" w:cs="Times New Roman"/>
          <w:b/>
          <w:sz w:val="28"/>
          <w:szCs w:val="28"/>
          <w:lang w:val="uk-UA"/>
        </w:rPr>
        <w:t>ВСТУП</w:t>
      </w:r>
    </w:p>
    <w:p w14:paraId="0A9F8FFF" w14:textId="77777777" w:rsidR="00803EB0"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В Україні проблеми </w:t>
      </w:r>
      <w:r w:rsidR="00803EB0" w:rsidRPr="000E76BE">
        <w:rPr>
          <w:rFonts w:ascii="Times New Roman" w:eastAsia="Times New Roman" w:hAnsi="Times New Roman" w:cs="Times New Roman"/>
          <w:sz w:val="28"/>
          <w:szCs w:val="28"/>
          <w:lang w:val="uk-UA"/>
        </w:rPr>
        <w:t>підвищення</w:t>
      </w:r>
      <w:r w:rsidRPr="000E76BE">
        <w:rPr>
          <w:rFonts w:ascii="Times New Roman" w:eastAsia="Times New Roman" w:hAnsi="Times New Roman" w:cs="Times New Roman"/>
          <w:sz w:val="28"/>
          <w:szCs w:val="28"/>
          <w:lang w:val="uk-UA"/>
        </w:rPr>
        <w:t xml:space="preserve"> фінансової грамотності населення  доволі важливі. Фінансова грамотність необхідна кожній людині, щоб забезпечувати особистий фінансовий добробут та фінансову незалежність. Адже, для економічного розвитку необхідно, щоб суспільство орієнтувалось </w:t>
      </w:r>
      <w:r w:rsidR="00803EB0" w:rsidRPr="000E76BE">
        <w:rPr>
          <w:rFonts w:ascii="Times New Roman" w:eastAsia="Times New Roman" w:hAnsi="Times New Roman" w:cs="Times New Roman"/>
          <w:sz w:val="28"/>
          <w:szCs w:val="28"/>
          <w:lang w:val="uk-UA"/>
        </w:rPr>
        <w:t xml:space="preserve">в інформації про фінансову системи </w:t>
      </w:r>
      <w:r w:rsidRPr="000E76BE">
        <w:rPr>
          <w:rFonts w:ascii="Times New Roman" w:eastAsia="Times New Roman" w:hAnsi="Times New Roman" w:cs="Times New Roman"/>
          <w:sz w:val="28"/>
          <w:szCs w:val="28"/>
          <w:lang w:val="uk-UA"/>
        </w:rPr>
        <w:t>та було незалежне у формуванні свого життя.</w:t>
      </w:r>
    </w:p>
    <w:p w14:paraId="326D8E8A" w14:textId="796FB292"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Зараз у світі фінансова освіта набуває об</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єктивно велике значення, тому що спільнота усвідомлює, що збереження фінансової стабільності країни має велике значення. У всьому світі працюють над проблемами підвищення фінансової грамотності та освіченості людей за допомогою  різних освітніх програм та світових концепцій.</w:t>
      </w:r>
      <w:r w:rsidR="00803EB0" w:rsidRPr="000E76BE">
        <w:rPr>
          <w:rFonts w:ascii="Times New Roman" w:eastAsia="Times New Roman" w:hAnsi="Times New Roman" w:cs="Times New Roman"/>
          <w:sz w:val="28"/>
          <w:szCs w:val="28"/>
          <w:lang w:val="uk-UA"/>
        </w:rPr>
        <w:t xml:space="preserve"> </w:t>
      </w:r>
      <w:r w:rsidRPr="000E76BE">
        <w:rPr>
          <w:rFonts w:ascii="Times New Roman" w:eastAsia="Times New Roman" w:hAnsi="Times New Roman" w:cs="Times New Roman"/>
          <w:sz w:val="28"/>
          <w:szCs w:val="28"/>
          <w:lang w:val="uk-UA"/>
        </w:rPr>
        <w:t xml:space="preserve">У сучасних реаліях підвищення рівня фінансової грамотності обумовлена необхідністю розвитку економіки та фінансових відносин. Тому необхідно підвищувати рівень фінансової культури для того, щоб люди могли пристосуватись до сучасних реалій, грамотно користувались фінансовими продуктами. </w:t>
      </w:r>
    </w:p>
    <w:p w14:paraId="5D69DDF0" w14:textId="3B9128F4"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Не менш важливим є необхідність брати до уваги різні зміни у поведінки суспільства через пандемію COVID-19. Українці швидко навчились використовувати електронні гроші та користуватися цифровими послугами та продуктами, але не ознайомлені з усіма ризиками їх використання. Тому необхідно підвищувати рівень захисту прав та інформування споживачів </w:t>
      </w:r>
      <w:r w:rsidRPr="000E76BE">
        <w:rPr>
          <w:rFonts w:ascii="Times New Roman" w:eastAsia="Times New Roman" w:hAnsi="Times New Roman" w:cs="Times New Roman"/>
          <w:sz w:val="28"/>
          <w:szCs w:val="28"/>
          <w:lang w:val="uk-UA"/>
        </w:rPr>
        <w:lastRenderedPageBreak/>
        <w:t xml:space="preserve">фінансових послуг та їх відстоювання. </w:t>
      </w:r>
      <w:r w:rsidR="00473E6D" w:rsidRPr="000E76BE">
        <w:rPr>
          <w:rFonts w:ascii="Times New Roman" w:eastAsia="Times New Roman" w:hAnsi="Times New Roman" w:cs="Times New Roman"/>
          <w:sz w:val="28"/>
          <w:szCs w:val="28"/>
          <w:lang w:val="uk-UA"/>
        </w:rPr>
        <w:t>На підвищення фінансових знань впливає їх постійне використання, а саме: фінансове планування, контроль доходів і витрат, заощадження та користування різними фінансовими послугами.</w:t>
      </w:r>
    </w:p>
    <w:p w14:paraId="1E454E26" w14:textId="16021061"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Формування фінансової грамотності та культури населення для більшості країн світу та для України є безумовно актуальним, незалежно від віку та статі. Та найбільш продуктивнішого формування необхідно починати з дошкільного віку та поступово примножувати знання. Адже чим раніше дитина ознайомиться з структурою фінансових відносин, тим легше їй буде на наступних освітніх рівнях та у майбутньому орієнтуватись у цій сфері.</w:t>
      </w:r>
      <w:r w:rsidR="00025D18" w:rsidRPr="000E76BE">
        <w:rPr>
          <w:rFonts w:ascii="Times New Roman" w:eastAsia="Times New Roman" w:hAnsi="Times New Roman" w:cs="Times New Roman"/>
          <w:sz w:val="28"/>
          <w:szCs w:val="28"/>
          <w:lang w:val="uk-UA"/>
        </w:rPr>
        <w:t xml:space="preserve"> </w:t>
      </w:r>
      <w:r w:rsidRPr="000E76BE">
        <w:rPr>
          <w:rFonts w:ascii="Times New Roman" w:eastAsia="Times New Roman" w:hAnsi="Times New Roman" w:cs="Times New Roman"/>
          <w:sz w:val="28"/>
          <w:szCs w:val="28"/>
          <w:lang w:val="uk-UA"/>
        </w:rPr>
        <w:t>Адже, починаючи зі школи формується розуміння соціального статусу та добробуту, поняття суспільства та держави. Розвивається навички заощадження, прийняття рішень в структурі фінансів зайнятості та поводити себе як раціональний споживач. Відповідно формування фінансової грамотності та культури не завершиться у школі чи в закладах професійної освіти. Тому, що цей процес має продовжуватися впродовж життя для кращого усвідомлення фінансових реалій.</w:t>
      </w:r>
    </w:p>
    <w:p w14:paraId="4E5138FB" w14:textId="429D8BC0"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Безумовно важливим також залишається підготовка спеціалістів, які могли б працювати в різних умовах та використовуючи різні підходи для того щоб підвищити рівень фінансової грамотності населення та в першу чергу молодь, яка є майбутнім країни.</w:t>
      </w:r>
      <w:r w:rsidR="00025D18" w:rsidRPr="000E76BE">
        <w:rPr>
          <w:rFonts w:ascii="Times New Roman" w:eastAsia="Times New Roman" w:hAnsi="Times New Roman" w:cs="Times New Roman"/>
          <w:sz w:val="28"/>
          <w:szCs w:val="28"/>
          <w:lang w:val="uk-UA"/>
        </w:rPr>
        <w:t xml:space="preserve"> </w:t>
      </w:r>
      <w:r w:rsidRPr="000E76BE">
        <w:rPr>
          <w:rFonts w:ascii="Times New Roman" w:eastAsia="Times New Roman" w:hAnsi="Times New Roman" w:cs="Times New Roman"/>
          <w:sz w:val="28"/>
          <w:szCs w:val="28"/>
          <w:lang w:val="uk-UA"/>
        </w:rPr>
        <w:t>Інтерактивний підхід до викладання фінансової грамотності полягає в здатності до розв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язання задач і проблемних ситуацій, досліджень та інноваційних підходів до викладання. Отже, для успішного формування в учнів знань, необхідно, щоб спеціалісти були готові до діяльності в  нестандартних умовах, які потребують дослідницької діяльності та спрямовані на аналітичні дії. </w:t>
      </w:r>
    </w:p>
    <w:p w14:paraId="371B5FFD" w14:textId="367D619A" w:rsidR="000B38E9"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Спеціалісти з фінансової грамотності мають надавати практичні знання і розуміння у сфері фінансового розвитку та бути фінансово-компетентними. </w:t>
      </w:r>
      <w:r w:rsidRPr="000E76BE">
        <w:rPr>
          <w:rFonts w:ascii="Times New Roman" w:eastAsia="Times New Roman" w:hAnsi="Times New Roman" w:cs="Times New Roman"/>
          <w:sz w:val="28"/>
          <w:szCs w:val="28"/>
          <w:lang w:val="uk-UA"/>
        </w:rPr>
        <w:lastRenderedPageBreak/>
        <w:t>Володіння інноваційними методами та сучасними практиками навчання для організації навчально-виховного процесу задля ефективного засвоєння знань та підвищення власної фінансово-педагогічної обізнаності. Відповідно для забезпечення якісної освіти необхідно, щоб спеціалісти з фінансової грамотності в першу чергу вміли проектувати свою фінансову безпеку та покращувати економічні знання. У сучасному світі розповсюджені саме цифрові види економічної діяльності тому необхідно проводити навчання у комплексі з цифровою грамотністю та формувати світогляд учнів як цивільної людини, що включає в себе свободу діяльності та вибору, дотримання законів та право на власність.</w:t>
      </w:r>
    </w:p>
    <w:p w14:paraId="031618BB" w14:textId="7DBB9047" w:rsidR="005B23AE" w:rsidRDefault="005B23AE" w:rsidP="005B23AE">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Агентство США з міжнародного розвитку </w:t>
      </w:r>
      <w:r w:rsidRPr="005B23AE">
        <w:rPr>
          <w:rFonts w:ascii="Times New Roman" w:eastAsia="Times New Roman" w:hAnsi="Times New Roman" w:cs="Times New Roman"/>
          <w:sz w:val="28"/>
          <w:szCs w:val="28"/>
          <w:lang w:val="uk-UA"/>
        </w:rPr>
        <w:t>USAID</w:t>
      </w:r>
      <w:r>
        <w:rPr>
          <w:rFonts w:ascii="Times New Roman" w:eastAsia="Times New Roman" w:hAnsi="Times New Roman" w:cs="Times New Roman"/>
          <w:sz w:val="28"/>
          <w:szCs w:val="28"/>
          <w:lang w:val="uk-UA"/>
        </w:rPr>
        <w:t xml:space="preserve"> допомагає</w:t>
      </w:r>
      <w:r w:rsidR="00252E4C">
        <w:rPr>
          <w:rFonts w:ascii="Times New Roman" w:eastAsia="Times New Roman" w:hAnsi="Times New Roman" w:cs="Times New Roman"/>
          <w:sz w:val="28"/>
          <w:szCs w:val="28"/>
          <w:lang w:val="uk-UA"/>
        </w:rPr>
        <w:t xml:space="preserve"> Україні налаштувати фінансовий сектор, досліджує та проводить опитування, щодо фінансової грамотності населення. Ці </w:t>
      </w:r>
      <w:r w:rsidR="009048BA">
        <w:rPr>
          <w:rFonts w:ascii="Times New Roman" w:eastAsia="Times New Roman" w:hAnsi="Times New Roman" w:cs="Times New Roman"/>
          <w:sz w:val="28"/>
          <w:szCs w:val="28"/>
          <w:lang w:val="uk-UA"/>
        </w:rPr>
        <w:t>дослідження</w:t>
      </w:r>
      <w:r w:rsidR="00252E4C">
        <w:rPr>
          <w:rFonts w:ascii="Times New Roman" w:eastAsia="Times New Roman" w:hAnsi="Times New Roman" w:cs="Times New Roman"/>
          <w:sz w:val="28"/>
          <w:szCs w:val="28"/>
          <w:lang w:val="uk-UA"/>
        </w:rPr>
        <w:t xml:space="preserve"> мають важливі дані про стан фінансової грамотності, рівень користування фінансовими послугами та добробут України </w:t>
      </w:r>
      <w:r w:rsidR="009048BA">
        <w:rPr>
          <w:rFonts w:ascii="Times New Roman" w:eastAsia="Times New Roman" w:hAnsi="Times New Roman" w:cs="Times New Roman"/>
          <w:sz w:val="28"/>
          <w:szCs w:val="28"/>
          <w:lang w:val="uk-UA"/>
        </w:rPr>
        <w:t xml:space="preserve">та надає пропозиції для вжиття заходів. </w:t>
      </w:r>
    </w:p>
    <w:p w14:paraId="424BBF76" w14:textId="77777777" w:rsidR="009048BA" w:rsidRPr="009F0E3B" w:rsidRDefault="009048BA" w:rsidP="009048BA">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Дисципліна «Фінансова грамотність» з 2021-2022 навчального року впроваджується для вивчення, як предмет за вибором. Міністерство науки та освіти затвердили підручники та програми з 2 по 11 клас. Саме тому, дана робота є актуальною на даний час та допоможе досягненні значних результатів під час викладання фінансової грамотності із використанням новітніх методів навчання. </w:t>
      </w:r>
    </w:p>
    <w:p w14:paraId="6307DE08" w14:textId="56AE094B" w:rsidR="00B3780E" w:rsidRDefault="009048BA" w:rsidP="00B3780E">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Актуальність теми</w:t>
      </w:r>
      <w:r w:rsidR="00B3780E">
        <w:rPr>
          <w:rFonts w:ascii="Times New Roman" w:eastAsia="Times New Roman" w:hAnsi="Times New Roman" w:cs="Times New Roman"/>
          <w:sz w:val="28"/>
          <w:szCs w:val="28"/>
          <w:lang w:val="uk-UA"/>
        </w:rPr>
        <w:t xml:space="preserve"> полягає  у тому, що с</w:t>
      </w:r>
      <w:r w:rsidR="00F7133C" w:rsidRPr="000E76BE">
        <w:rPr>
          <w:rFonts w:ascii="Times New Roman" w:eastAsia="Times New Roman" w:hAnsi="Times New Roman" w:cs="Times New Roman"/>
          <w:sz w:val="28"/>
          <w:szCs w:val="28"/>
          <w:lang w:val="uk-UA"/>
        </w:rPr>
        <w:t>учасні тенденції розвитку освіти п</w:t>
      </w:r>
      <w:r w:rsidR="00B3780E">
        <w:rPr>
          <w:rFonts w:ascii="Times New Roman" w:eastAsia="Times New Roman" w:hAnsi="Times New Roman" w:cs="Times New Roman"/>
          <w:sz w:val="28"/>
          <w:szCs w:val="28"/>
          <w:lang w:val="uk-UA"/>
        </w:rPr>
        <w:t>оказують, якого</w:t>
      </w:r>
      <w:r w:rsidR="00F7133C" w:rsidRPr="000E76BE">
        <w:rPr>
          <w:rFonts w:ascii="Times New Roman" w:eastAsia="Times New Roman" w:hAnsi="Times New Roman" w:cs="Times New Roman"/>
          <w:sz w:val="28"/>
          <w:szCs w:val="28"/>
          <w:lang w:val="uk-UA"/>
        </w:rPr>
        <w:t xml:space="preserve"> особливого значення набувають інноваційні форми навчання, для яких відносяться інтерактивні технології.</w:t>
      </w:r>
      <w:r w:rsidR="00473E6D" w:rsidRPr="000E76BE">
        <w:rPr>
          <w:rFonts w:ascii="Times New Roman" w:eastAsia="Times New Roman" w:hAnsi="Times New Roman" w:cs="Times New Roman"/>
          <w:sz w:val="28"/>
          <w:szCs w:val="28"/>
          <w:lang w:val="uk-UA"/>
        </w:rPr>
        <w:t xml:space="preserve"> Головна особливість інноваційних форм навчання полягає у постійному спілкуванні та використанні різних методів та форм навчання</w:t>
      </w:r>
      <w:r w:rsidR="00870C65" w:rsidRPr="000E76BE">
        <w:rPr>
          <w:rFonts w:ascii="Times New Roman" w:eastAsia="Times New Roman" w:hAnsi="Times New Roman" w:cs="Times New Roman"/>
          <w:sz w:val="28"/>
          <w:szCs w:val="28"/>
          <w:lang w:val="uk-UA"/>
        </w:rPr>
        <w:t>, способів вирішення завдань, формує поведінку та взаємодіє учасників між собою</w:t>
      </w:r>
      <w:r w:rsidR="00F7133C" w:rsidRPr="000E76BE">
        <w:rPr>
          <w:rFonts w:ascii="Times New Roman" w:eastAsia="Times New Roman" w:hAnsi="Times New Roman" w:cs="Times New Roman"/>
          <w:sz w:val="28"/>
          <w:szCs w:val="28"/>
          <w:lang w:val="uk-UA"/>
        </w:rPr>
        <w:t xml:space="preserve">. Вони допомагають засвоїти </w:t>
      </w:r>
      <w:r w:rsidR="00F7133C" w:rsidRPr="000E76BE">
        <w:rPr>
          <w:rFonts w:ascii="Times New Roman" w:eastAsia="Times New Roman" w:hAnsi="Times New Roman" w:cs="Times New Roman"/>
          <w:sz w:val="28"/>
          <w:szCs w:val="28"/>
          <w:lang w:val="uk-UA"/>
        </w:rPr>
        <w:lastRenderedPageBreak/>
        <w:t>інформацію, виробити практичні навички, сформувати модель поведінки в різних ситуаціях та подіях в яких необхідні фінансові розрахунки.</w:t>
      </w:r>
    </w:p>
    <w:p w14:paraId="4DCE9353" w14:textId="77777777" w:rsidR="009048BA" w:rsidRPr="000E76BE" w:rsidRDefault="009048BA" w:rsidP="009048B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b/>
          <w:sz w:val="28"/>
          <w:szCs w:val="28"/>
          <w:lang w:val="uk-UA"/>
        </w:rPr>
        <w:t>Мета дослідження</w:t>
      </w:r>
      <w:r w:rsidRPr="000E76BE">
        <w:rPr>
          <w:rFonts w:ascii="Times New Roman" w:eastAsia="Times New Roman" w:hAnsi="Times New Roman" w:cs="Times New Roman"/>
          <w:sz w:val="28"/>
          <w:szCs w:val="28"/>
          <w:lang w:val="uk-UA"/>
        </w:rPr>
        <w:t xml:space="preserve"> полягає у розгляді інтерактивних педагогічних технології  у процесі викладання фінансової грамотності, організацію навчально-виховного процесу шляхом постійної активації взаємодії педагога і студентів та всіх студентів між собою, зробити навчання легким та цікавим.</w:t>
      </w:r>
    </w:p>
    <w:p w14:paraId="08F6AA1A" w14:textId="77777777" w:rsidR="009048BA" w:rsidRPr="000E76BE" w:rsidRDefault="009048BA" w:rsidP="009048BA">
      <w:pPr>
        <w:spacing w:line="360" w:lineRule="auto"/>
        <w:ind w:firstLine="709"/>
        <w:jc w:val="both"/>
        <w:rPr>
          <w:rFonts w:ascii="Times New Roman" w:eastAsia="Times New Roman" w:hAnsi="Times New Roman" w:cs="Times New Roman"/>
          <w:b/>
          <w:sz w:val="28"/>
          <w:szCs w:val="28"/>
          <w:lang w:val="uk-UA"/>
        </w:rPr>
      </w:pPr>
      <w:r w:rsidRPr="000E76BE">
        <w:rPr>
          <w:rFonts w:ascii="Times New Roman" w:eastAsia="Times New Roman" w:hAnsi="Times New Roman" w:cs="Times New Roman"/>
          <w:b/>
          <w:sz w:val="28"/>
          <w:szCs w:val="28"/>
          <w:lang w:val="uk-UA"/>
        </w:rPr>
        <w:t>Завдання дослідження:</w:t>
      </w:r>
    </w:p>
    <w:p w14:paraId="79E85DD7" w14:textId="77777777" w:rsidR="009048BA" w:rsidRPr="000E76BE" w:rsidRDefault="009048BA" w:rsidP="009048BA">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з’ясувати значимість поняття «фінансова грамотність» та її структуру ;</w:t>
      </w:r>
    </w:p>
    <w:p w14:paraId="6264FC5C" w14:textId="77777777" w:rsidR="009048BA" w:rsidRDefault="009048BA" w:rsidP="009048BA">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провести дослідження щодо використань інтерактивних технологій;</w:t>
      </w:r>
    </w:p>
    <w:p w14:paraId="57324DFB" w14:textId="77777777" w:rsidR="009048BA" w:rsidRPr="000E76BE" w:rsidRDefault="009048BA" w:rsidP="009048BA">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проаналізувати головні прийоми, методи та форми інтерактивної взаємодії і показати їх глобальний вплив на розвиток інтелектуальних здібностей студентів та їх успішність в навчанні, а в майбутньому і у житті;</w:t>
      </w:r>
    </w:p>
    <w:p w14:paraId="3FE679FD" w14:textId="64231393" w:rsidR="009048BA" w:rsidRDefault="009048BA" w:rsidP="009048BA">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розробити методичні рекомендації щодо викладання фінансової грамотності  за інтерактивними технологіями.</w:t>
      </w:r>
    </w:p>
    <w:p w14:paraId="1F55F2FA" w14:textId="77777777" w:rsidR="009048BA" w:rsidRPr="009048BA" w:rsidRDefault="009048BA" w:rsidP="009048BA">
      <w:pPr>
        <w:pStyle w:val="a5"/>
        <w:spacing w:line="360" w:lineRule="auto"/>
        <w:ind w:left="0" w:firstLine="709"/>
        <w:jc w:val="both"/>
        <w:rPr>
          <w:rFonts w:ascii="Times New Roman" w:eastAsia="Times New Roman" w:hAnsi="Times New Roman" w:cs="Times New Roman"/>
          <w:sz w:val="28"/>
          <w:szCs w:val="28"/>
          <w:lang w:val="uk-UA"/>
        </w:rPr>
      </w:pPr>
      <w:r w:rsidRPr="009048BA">
        <w:rPr>
          <w:rFonts w:ascii="Times New Roman" w:eastAsia="Times New Roman" w:hAnsi="Times New Roman" w:cs="Times New Roman"/>
          <w:b/>
          <w:sz w:val="28"/>
          <w:szCs w:val="28"/>
          <w:lang w:val="uk-UA"/>
        </w:rPr>
        <w:t>Об’єктом дослідження</w:t>
      </w:r>
      <w:r w:rsidRPr="009048BA">
        <w:rPr>
          <w:rFonts w:ascii="Times New Roman" w:eastAsia="Times New Roman" w:hAnsi="Times New Roman" w:cs="Times New Roman"/>
          <w:sz w:val="28"/>
          <w:szCs w:val="28"/>
          <w:lang w:val="uk-UA"/>
        </w:rPr>
        <w:t xml:space="preserve"> є інтерактивні методи педагогічних технологій.</w:t>
      </w:r>
    </w:p>
    <w:p w14:paraId="30B2D5BB" w14:textId="5E725F6A" w:rsidR="009048BA" w:rsidRDefault="009048BA" w:rsidP="009048BA">
      <w:pPr>
        <w:pStyle w:val="a5"/>
        <w:spacing w:line="360" w:lineRule="auto"/>
        <w:ind w:left="0" w:firstLine="709"/>
        <w:jc w:val="both"/>
        <w:rPr>
          <w:rFonts w:ascii="Times New Roman" w:eastAsia="Times New Roman" w:hAnsi="Times New Roman" w:cs="Times New Roman"/>
          <w:sz w:val="28"/>
          <w:szCs w:val="28"/>
          <w:lang w:val="uk-UA"/>
        </w:rPr>
      </w:pPr>
      <w:r w:rsidRPr="009048BA">
        <w:rPr>
          <w:rFonts w:ascii="Times New Roman" w:eastAsia="Times New Roman" w:hAnsi="Times New Roman" w:cs="Times New Roman"/>
          <w:b/>
          <w:sz w:val="28"/>
          <w:szCs w:val="28"/>
          <w:lang w:val="uk-UA"/>
        </w:rPr>
        <w:t>Предмет дослідження</w:t>
      </w:r>
      <w:r w:rsidRPr="009048BA">
        <w:rPr>
          <w:rFonts w:ascii="Times New Roman" w:eastAsia="Times New Roman" w:hAnsi="Times New Roman" w:cs="Times New Roman"/>
          <w:sz w:val="28"/>
          <w:szCs w:val="28"/>
          <w:lang w:val="uk-UA"/>
        </w:rPr>
        <w:t xml:space="preserve"> – теоретичні та практичні засади використання інтерактивних технологій в процесі викладання фінансової грамотності в закладах професійної освіти.</w:t>
      </w:r>
    </w:p>
    <w:p w14:paraId="2040DB6C" w14:textId="5C7D6B9F" w:rsidR="00E65216" w:rsidRDefault="009048BA" w:rsidP="00B949CB">
      <w:pPr>
        <w:pStyle w:val="a5"/>
        <w:spacing w:line="360" w:lineRule="auto"/>
        <w:ind w:left="0" w:firstLine="709"/>
        <w:jc w:val="both"/>
        <w:rPr>
          <w:rFonts w:ascii="Times New Roman" w:eastAsia="Times New Roman" w:hAnsi="Times New Roman" w:cs="Times New Roman"/>
          <w:sz w:val="28"/>
          <w:szCs w:val="28"/>
          <w:lang w:val="uk-UA"/>
        </w:rPr>
      </w:pPr>
      <w:r w:rsidRPr="00E65216">
        <w:rPr>
          <w:rFonts w:ascii="Times New Roman" w:eastAsia="Times New Roman" w:hAnsi="Times New Roman" w:cs="Times New Roman"/>
          <w:b/>
          <w:sz w:val="28"/>
          <w:szCs w:val="28"/>
          <w:lang w:val="uk-UA"/>
        </w:rPr>
        <w:t xml:space="preserve">Методи </w:t>
      </w:r>
      <w:r w:rsidR="00E65216" w:rsidRPr="00E65216">
        <w:rPr>
          <w:rFonts w:ascii="Times New Roman" w:eastAsia="Times New Roman" w:hAnsi="Times New Roman" w:cs="Times New Roman"/>
          <w:b/>
          <w:sz w:val="28"/>
          <w:szCs w:val="28"/>
          <w:lang w:val="uk-UA"/>
        </w:rPr>
        <w:t>дослідження:</w:t>
      </w:r>
      <w:r w:rsidR="00B949CB">
        <w:rPr>
          <w:rFonts w:ascii="Times New Roman" w:eastAsia="Times New Roman" w:hAnsi="Times New Roman" w:cs="Times New Roman"/>
          <w:b/>
          <w:sz w:val="28"/>
          <w:szCs w:val="28"/>
          <w:lang w:val="uk-UA"/>
        </w:rPr>
        <w:t xml:space="preserve"> </w:t>
      </w:r>
      <w:r w:rsidR="00E65216">
        <w:rPr>
          <w:rFonts w:ascii="Times New Roman" w:eastAsia="Times New Roman" w:hAnsi="Times New Roman" w:cs="Times New Roman"/>
          <w:sz w:val="28"/>
          <w:szCs w:val="28"/>
          <w:lang w:val="uk-UA"/>
        </w:rPr>
        <w:t>метод економічного аналізу;</w:t>
      </w:r>
      <w:r w:rsidR="00B949CB">
        <w:rPr>
          <w:rFonts w:ascii="Times New Roman" w:eastAsia="Times New Roman" w:hAnsi="Times New Roman" w:cs="Times New Roman"/>
          <w:sz w:val="28"/>
          <w:szCs w:val="28"/>
          <w:lang w:val="uk-UA"/>
        </w:rPr>
        <w:t xml:space="preserve"> </w:t>
      </w:r>
      <w:r w:rsidR="00E65216">
        <w:rPr>
          <w:rFonts w:ascii="Times New Roman" w:eastAsia="Times New Roman" w:hAnsi="Times New Roman" w:cs="Times New Roman"/>
          <w:sz w:val="28"/>
          <w:szCs w:val="28"/>
          <w:lang w:val="uk-UA"/>
        </w:rPr>
        <w:t>с</w:t>
      </w:r>
      <w:r w:rsidR="00E65216" w:rsidRPr="00E65216">
        <w:rPr>
          <w:rFonts w:ascii="Times New Roman" w:eastAsia="Times New Roman" w:hAnsi="Times New Roman" w:cs="Times New Roman"/>
          <w:sz w:val="28"/>
          <w:szCs w:val="28"/>
          <w:lang w:val="uk-UA"/>
        </w:rPr>
        <w:t>татистико-економічного метод</w:t>
      </w:r>
      <w:r w:rsidR="00E65216">
        <w:rPr>
          <w:rFonts w:ascii="Times New Roman" w:eastAsia="Times New Roman" w:hAnsi="Times New Roman" w:cs="Times New Roman"/>
          <w:sz w:val="28"/>
          <w:szCs w:val="28"/>
          <w:lang w:val="uk-UA"/>
        </w:rPr>
        <w:t>;</w:t>
      </w:r>
      <w:r w:rsidR="00B949CB">
        <w:rPr>
          <w:rFonts w:ascii="Times New Roman" w:eastAsia="Times New Roman" w:hAnsi="Times New Roman" w:cs="Times New Roman"/>
          <w:sz w:val="28"/>
          <w:szCs w:val="28"/>
          <w:lang w:val="uk-UA"/>
        </w:rPr>
        <w:t xml:space="preserve"> </w:t>
      </w:r>
      <w:r w:rsidR="00E65216">
        <w:rPr>
          <w:rFonts w:ascii="Times New Roman" w:eastAsia="Times New Roman" w:hAnsi="Times New Roman" w:cs="Times New Roman"/>
          <w:sz w:val="28"/>
          <w:szCs w:val="28"/>
          <w:lang w:val="uk-UA"/>
        </w:rPr>
        <w:t>аналіз та синтез;</w:t>
      </w:r>
      <w:r w:rsidR="00B949CB">
        <w:rPr>
          <w:rFonts w:ascii="Times New Roman" w:eastAsia="Times New Roman" w:hAnsi="Times New Roman" w:cs="Times New Roman"/>
          <w:sz w:val="28"/>
          <w:szCs w:val="28"/>
          <w:lang w:val="uk-UA"/>
        </w:rPr>
        <w:t xml:space="preserve"> </w:t>
      </w:r>
      <w:r w:rsidR="00E65216">
        <w:rPr>
          <w:rFonts w:ascii="Times New Roman" w:eastAsia="Times New Roman" w:hAnsi="Times New Roman" w:cs="Times New Roman"/>
          <w:sz w:val="28"/>
          <w:szCs w:val="28"/>
          <w:lang w:val="uk-UA"/>
        </w:rPr>
        <w:t>індукція  та дедукція;</w:t>
      </w:r>
      <w:r w:rsidR="00B949CB">
        <w:rPr>
          <w:rFonts w:ascii="Times New Roman" w:eastAsia="Times New Roman" w:hAnsi="Times New Roman" w:cs="Times New Roman"/>
          <w:sz w:val="28"/>
          <w:szCs w:val="28"/>
          <w:lang w:val="uk-UA"/>
        </w:rPr>
        <w:t xml:space="preserve"> </w:t>
      </w:r>
      <w:r w:rsidR="00E65216">
        <w:rPr>
          <w:rFonts w:ascii="Times New Roman" w:eastAsia="Times New Roman" w:hAnsi="Times New Roman" w:cs="Times New Roman"/>
          <w:sz w:val="28"/>
          <w:szCs w:val="28"/>
          <w:lang w:val="uk-UA"/>
        </w:rPr>
        <w:t>класифікація;</w:t>
      </w:r>
      <w:r w:rsidR="00B949CB">
        <w:rPr>
          <w:rFonts w:ascii="Times New Roman" w:eastAsia="Times New Roman" w:hAnsi="Times New Roman" w:cs="Times New Roman"/>
          <w:sz w:val="28"/>
          <w:szCs w:val="28"/>
          <w:lang w:val="uk-UA"/>
        </w:rPr>
        <w:t xml:space="preserve"> </w:t>
      </w:r>
      <w:r w:rsidR="00E65216">
        <w:rPr>
          <w:rFonts w:ascii="Times New Roman" w:eastAsia="Times New Roman" w:hAnsi="Times New Roman" w:cs="Times New Roman"/>
          <w:sz w:val="28"/>
          <w:szCs w:val="28"/>
          <w:lang w:val="uk-UA"/>
        </w:rPr>
        <w:t xml:space="preserve">порівняння. </w:t>
      </w:r>
    </w:p>
    <w:p w14:paraId="1BE3C862" w14:textId="3409DA90" w:rsidR="00B3780E" w:rsidRDefault="00B3780E" w:rsidP="00B3780E">
      <w:pPr>
        <w:spacing w:line="360" w:lineRule="auto"/>
        <w:ind w:firstLine="709"/>
        <w:jc w:val="both"/>
        <w:rPr>
          <w:rFonts w:ascii="Times New Roman" w:eastAsia="Times New Roman" w:hAnsi="Times New Roman" w:cs="Times New Roman"/>
          <w:sz w:val="28"/>
          <w:szCs w:val="28"/>
          <w:lang w:val="uk-UA"/>
        </w:rPr>
      </w:pPr>
      <w:r w:rsidRPr="00B3780E">
        <w:rPr>
          <w:rFonts w:ascii="Times New Roman" w:eastAsia="Times New Roman" w:hAnsi="Times New Roman" w:cs="Times New Roman"/>
          <w:sz w:val="28"/>
          <w:szCs w:val="28"/>
          <w:lang w:val="uk-UA"/>
        </w:rPr>
        <w:t>Наукова новизна одержаних результатів</w:t>
      </w:r>
      <w:r>
        <w:rPr>
          <w:rFonts w:ascii="Times New Roman" w:eastAsia="Times New Roman" w:hAnsi="Times New Roman" w:cs="Times New Roman"/>
          <w:sz w:val="28"/>
          <w:szCs w:val="28"/>
          <w:lang w:val="uk-UA"/>
        </w:rPr>
        <w:t xml:space="preserve"> полягає у використані різних методів викладання   для засвоєння теоретичних знань та формуванню </w:t>
      </w:r>
      <w:r w:rsidR="00B01C80">
        <w:rPr>
          <w:rFonts w:ascii="Times New Roman" w:eastAsia="Times New Roman" w:hAnsi="Times New Roman" w:cs="Times New Roman"/>
          <w:sz w:val="28"/>
          <w:szCs w:val="28"/>
          <w:lang w:val="uk-UA"/>
        </w:rPr>
        <w:t xml:space="preserve">навичок для ефективного управління особистими фінансами та підвищення рівня фінансової грамотності та відповідно засвоєння сучасних методів викладання фінансової грамотності у навчальних закладах України. </w:t>
      </w:r>
    </w:p>
    <w:p w14:paraId="7912A70B" w14:textId="33311556" w:rsidR="00B01C80" w:rsidRDefault="00B01C80" w:rsidP="00B01C80">
      <w:pPr>
        <w:spacing w:line="360" w:lineRule="auto"/>
        <w:ind w:firstLine="709"/>
        <w:jc w:val="both"/>
        <w:rPr>
          <w:rFonts w:ascii="Times New Roman" w:eastAsia="Times New Roman" w:hAnsi="Times New Roman" w:cs="Times New Roman"/>
          <w:sz w:val="28"/>
          <w:szCs w:val="28"/>
          <w:lang w:val="uk-UA"/>
        </w:rPr>
      </w:pPr>
      <w:r w:rsidRPr="00B01C80">
        <w:rPr>
          <w:rFonts w:ascii="Times New Roman" w:eastAsia="Times New Roman" w:hAnsi="Times New Roman" w:cs="Times New Roman"/>
          <w:sz w:val="28"/>
          <w:szCs w:val="28"/>
          <w:lang w:val="uk-UA"/>
        </w:rPr>
        <w:t xml:space="preserve">Практичне значення </w:t>
      </w:r>
      <w:r w:rsidR="007801DD">
        <w:rPr>
          <w:rFonts w:ascii="Times New Roman" w:eastAsia="Times New Roman" w:hAnsi="Times New Roman" w:cs="Times New Roman"/>
          <w:sz w:val="28"/>
          <w:szCs w:val="28"/>
          <w:lang w:val="uk-UA"/>
        </w:rPr>
        <w:t xml:space="preserve">роботи полягає у тому, що вона мають науково-теоретичний та практичний інтерес, який показує важливість володінню знань з </w:t>
      </w:r>
      <w:r w:rsidR="007801DD">
        <w:rPr>
          <w:rFonts w:ascii="Times New Roman" w:eastAsia="Times New Roman" w:hAnsi="Times New Roman" w:cs="Times New Roman"/>
          <w:sz w:val="28"/>
          <w:szCs w:val="28"/>
          <w:lang w:val="uk-UA"/>
        </w:rPr>
        <w:lastRenderedPageBreak/>
        <w:t>фінансів. стрімкому поши</w:t>
      </w:r>
      <w:r w:rsidR="005A5B94">
        <w:rPr>
          <w:rFonts w:ascii="Times New Roman" w:eastAsia="Times New Roman" w:hAnsi="Times New Roman" w:cs="Times New Roman"/>
          <w:sz w:val="28"/>
          <w:szCs w:val="28"/>
          <w:lang w:val="uk-UA"/>
        </w:rPr>
        <w:t xml:space="preserve">ренню інтерактивних технологій та </w:t>
      </w:r>
      <w:r w:rsidR="007801DD">
        <w:rPr>
          <w:rFonts w:ascii="Times New Roman" w:eastAsia="Times New Roman" w:hAnsi="Times New Roman" w:cs="Times New Roman"/>
          <w:sz w:val="28"/>
          <w:szCs w:val="28"/>
          <w:lang w:val="uk-UA"/>
        </w:rPr>
        <w:t>організації виховного процесу з їх використанням</w:t>
      </w:r>
      <w:r w:rsidR="005A5B94">
        <w:rPr>
          <w:rFonts w:ascii="Times New Roman" w:eastAsia="Times New Roman" w:hAnsi="Times New Roman" w:cs="Times New Roman"/>
          <w:sz w:val="28"/>
          <w:szCs w:val="28"/>
          <w:lang w:val="uk-UA"/>
        </w:rPr>
        <w:t xml:space="preserve">. Також у розробці посібників  з відповідними методиками викладання відповідно до моделі організації навчання та у методичних рекомендаціях </w:t>
      </w:r>
      <w:r w:rsidR="005A5B94" w:rsidRPr="005A5B94">
        <w:rPr>
          <w:rFonts w:ascii="Times New Roman" w:eastAsia="Times New Roman" w:hAnsi="Times New Roman" w:cs="Times New Roman"/>
          <w:sz w:val="28"/>
          <w:szCs w:val="28"/>
          <w:lang w:val="uk-UA"/>
        </w:rPr>
        <w:t>щодо забезпечення ефективності використання інтерактивних технологій у практиці викладання фінансової грамотності</w:t>
      </w:r>
      <w:r w:rsidR="005A5B94">
        <w:rPr>
          <w:rFonts w:ascii="Times New Roman" w:eastAsia="Times New Roman" w:hAnsi="Times New Roman" w:cs="Times New Roman"/>
          <w:sz w:val="28"/>
          <w:szCs w:val="28"/>
          <w:lang w:val="uk-UA"/>
        </w:rPr>
        <w:t>.</w:t>
      </w:r>
    </w:p>
    <w:p w14:paraId="5FF947C0" w14:textId="77777777" w:rsidR="00147863" w:rsidRPr="000E76BE" w:rsidRDefault="00147863"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Означені вище чинники вказують на актуальність проблематики вибраної теми «Використання інтерактивних педагогічних технологій у процесі викладання фінансової грамотності в закладах професійної освіти».</w:t>
      </w:r>
    </w:p>
    <w:p w14:paraId="5F017C86" w14:textId="5423A543" w:rsidR="003937CA" w:rsidRPr="000E76BE" w:rsidRDefault="003937CA" w:rsidP="00751F9A">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Апробація </w:t>
      </w:r>
      <w:r w:rsidR="006045B9">
        <w:rPr>
          <w:rFonts w:ascii="Times New Roman" w:eastAsia="Times New Roman" w:hAnsi="Times New Roman" w:cs="Times New Roman"/>
          <w:sz w:val="28"/>
          <w:szCs w:val="28"/>
          <w:lang w:val="uk-UA"/>
        </w:rPr>
        <w:t>результатів дослідження. Результати дослідження опубліковано у збірниках «І</w:t>
      </w:r>
      <w:r w:rsidR="006045B9" w:rsidRPr="006045B9">
        <w:rPr>
          <w:rFonts w:ascii="Times New Roman" w:eastAsia="Times New Roman" w:hAnsi="Times New Roman" w:cs="Times New Roman"/>
          <w:sz w:val="28"/>
          <w:szCs w:val="28"/>
          <w:lang w:val="uk-UA"/>
        </w:rPr>
        <w:t>нтерактивні педагогічні технології у процесі викладання фінансової грамотності</w:t>
      </w:r>
      <w:r w:rsidR="006045B9">
        <w:rPr>
          <w:rFonts w:ascii="Times New Roman" w:eastAsia="Times New Roman" w:hAnsi="Times New Roman" w:cs="Times New Roman"/>
          <w:sz w:val="28"/>
          <w:szCs w:val="28"/>
          <w:lang w:val="uk-UA"/>
        </w:rPr>
        <w:t>» та «В</w:t>
      </w:r>
      <w:r w:rsidR="006045B9" w:rsidRPr="006045B9">
        <w:rPr>
          <w:rFonts w:ascii="Times New Roman" w:eastAsia="Times New Roman" w:hAnsi="Times New Roman" w:cs="Times New Roman"/>
          <w:sz w:val="28"/>
          <w:szCs w:val="28"/>
          <w:lang w:val="uk-UA"/>
        </w:rPr>
        <w:t>икористання тренінгів та ігрових технологій у процесі викладання фінансової грамотності в закладах професійної освіти</w:t>
      </w:r>
      <w:r w:rsidR="006045B9">
        <w:rPr>
          <w:rFonts w:ascii="Times New Roman" w:eastAsia="Times New Roman" w:hAnsi="Times New Roman" w:cs="Times New Roman"/>
          <w:sz w:val="28"/>
          <w:szCs w:val="28"/>
          <w:lang w:val="uk-UA"/>
        </w:rPr>
        <w:t xml:space="preserve">» </w:t>
      </w:r>
    </w:p>
    <w:p w14:paraId="6B153FF0" w14:textId="766FDDA9" w:rsidR="000B38E9" w:rsidRPr="000E76BE" w:rsidRDefault="00F7133C" w:rsidP="00025D18">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Структура роботи. Кваліфікаційна випускна робота складається зі вступу,</w:t>
      </w:r>
      <w:r w:rsidR="00237085" w:rsidRPr="000E76BE">
        <w:rPr>
          <w:rFonts w:ascii="Times New Roman" w:eastAsia="Times New Roman" w:hAnsi="Times New Roman" w:cs="Times New Roman"/>
          <w:sz w:val="28"/>
          <w:szCs w:val="28"/>
          <w:lang w:val="uk-UA"/>
        </w:rPr>
        <w:t xml:space="preserve"> </w:t>
      </w:r>
      <w:r w:rsidR="00202F70" w:rsidRPr="000E76BE">
        <w:rPr>
          <w:rFonts w:ascii="Times New Roman" w:eastAsia="Times New Roman" w:hAnsi="Times New Roman" w:cs="Times New Roman"/>
          <w:sz w:val="28"/>
          <w:szCs w:val="28"/>
          <w:lang w:val="uk-UA"/>
        </w:rPr>
        <w:t>3 розділів, висновків та</w:t>
      </w:r>
      <w:r w:rsidRPr="000E76BE">
        <w:rPr>
          <w:rFonts w:ascii="Times New Roman" w:eastAsia="Times New Roman" w:hAnsi="Times New Roman" w:cs="Times New Roman"/>
          <w:sz w:val="28"/>
          <w:szCs w:val="28"/>
          <w:lang w:val="uk-UA"/>
        </w:rPr>
        <w:t xml:space="preserve"> с</w:t>
      </w:r>
      <w:r w:rsidR="00202F70" w:rsidRPr="000E76BE">
        <w:rPr>
          <w:rFonts w:ascii="Times New Roman" w:eastAsia="Times New Roman" w:hAnsi="Times New Roman" w:cs="Times New Roman"/>
          <w:sz w:val="28"/>
          <w:szCs w:val="28"/>
          <w:lang w:val="uk-UA"/>
        </w:rPr>
        <w:t>писку використаних джерел</w:t>
      </w:r>
      <w:r w:rsidR="001B5117" w:rsidRPr="000E76BE">
        <w:rPr>
          <w:rFonts w:ascii="Times New Roman" w:eastAsia="Times New Roman" w:hAnsi="Times New Roman" w:cs="Times New Roman"/>
          <w:sz w:val="28"/>
          <w:szCs w:val="28"/>
          <w:lang w:val="uk-UA"/>
        </w:rPr>
        <w:t>. Дипломна робота містить 1 таблицю</w:t>
      </w:r>
      <w:r w:rsidR="00751F9A" w:rsidRPr="000E76BE">
        <w:rPr>
          <w:rFonts w:ascii="Times New Roman" w:eastAsia="Times New Roman" w:hAnsi="Times New Roman" w:cs="Times New Roman"/>
          <w:sz w:val="28"/>
          <w:szCs w:val="28"/>
          <w:lang w:val="uk-UA"/>
        </w:rPr>
        <w:t>, 8 рисунків</w:t>
      </w:r>
      <w:r w:rsidR="003937CA">
        <w:rPr>
          <w:rFonts w:ascii="Times New Roman" w:eastAsia="Times New Roman" w:hAnsi="Times New Roman" w:cs="Times New Roman"/>
          <w:sz w:val="28"/>
          <w:szCs w:val="28"/>
          <w:lang w:val="uk-UA"/>
        </w:rPr>
        <w:t>, 58</w:t>
      </w:r>
      <w:r w:rsidRPr="000E76BE">
        <w:rPr>
          <w:rFonts w:ascii="Times New Roman" w:eastAsia="Times New Roman" w:hAnsi="Times New Roman" w:cs="Times New Roman"/>
          <w:sz w:val="28"/>
          <w:szCs w:val="28"/>
          <w:lang w:val="uk-UA"/>
        </w:rPr>
        <w:t xml:space="preserve"> дже</w:t>
      </w:r>
      <w:r w:rsidR="00751F9A" w:rsidRPr="000E76BE">
        <w:rPr>
          <w:rFonts w:ascii="Times New Roman" w:eastAsia="Times New Roman" w:hAnsi="Times New Roman" w:cs="Times New Roman"/>
          <w:sz w:val="28"/>
          <w:szCs w:val="28"/>
          <w:lang w:val="uk-UA"/>
        </w:rPr>
        <w:t>рела використаної літератури.</w:t>
      </w:r>
    </w:p>
    <w:p w14:paraId="2942CEB4" w14:textId="77777777" w:rsidR="000B38E9" w:rsidRPr="000E76BE" w:rsidRDefault="00F7133C" w:rsidP="00751F9A">
      <w:pPr>
        <w:spacing w:line="360" w:lineRule="auto"/>
        <w:ind w:firstLine="709"/>
        <w:jc w:val="center"/>
        <w:rPr>
          <w:rFonts w:ascii="Times New Roman" w:eastAsia="Times New Roman" w:hAnsi="Times New Roman" w:cs="Times New Roman"/>
          <w:b/>
          <w:sz w:val="32"/>
          <w:szCs w:val="32"/>
          <w:lang w:val="uk-UA"/>
        </w:rPr>
      </w:pPr>
      <w:r w:rsidRPr="000E76BE">
        <w:rPr>
          <w:lang w:val="uk-UA"/>
        </w:rPr>
        <w:br w:type="page"/>
      </w:r>
    </w:p>
    <w:p w14:paraId="48443251" w14:textId="22D5AB34" w:rsidR="000B38E9" w:rsidRPr="0071204B" w:rsidRDefault="0071204B" w:rsidP="00FA6F23">
      <w:pPr>
        <w:keepNext/>
        <w:spacing w:line="360" w:lineRule="auto"/>
        <w:jc w:val="center"/>
        <w:outlineLvl w:val="0"/>
        <w:rPr>
          <w:rFonts w:ascii="Times New Roman" w:eastAsia="Times New Roman" w:hAnsi="Times New Roman" w:cs="Times New Roman"/>
          <w:b/>
          <w:caps/>
          <w:sz w:val="28"/>
          <w:szCs w:val="28"/>
          <w:lang w:val="uk-UA"/>
        </w:rPr>
      </w:pPr>
      <w:r w:rsidRPr="0071204B">
        <w:rPr>
          <w:rFonts w:ascii="Times New Roman" w:eastAsia="Times New Roman" w:hAnsi="Times New Roman" w:cs="Times New Roman"/>
          <w:b/>
          <w:caps/>
          <w:sz w:val="28"/>
          <w:szCs w:val="28"/>
          <w:lang w:val="uk-UA"/>
        </w:rPr>
        <w:lastRenderedPageBreak/>
        <w:t>розділ 1</w:t>
      </w:r>
      <w:r w:rsidR="00FA6F23" w:rsidRPr="0071204B">
        <w:rPr>
          <w:rFonts w:ascii="Times New Roman" w:eastAsia="Times New Roman" w:hAnsi="Times New Roman" w:cs="Times New Roman"/>
          <w:b/>
          <w:caps/>
          <w:sz w:val="28"/>
          <w:szCs w:val="28"/>
          <w:lang w:val="uk-UA"/>
        </w:rPr>
        <w:br/>
      </w:r>
      <w:r w:rsidR="00F7133C" w:rsidRPr="0071204B">
        <w:rPr>
          <w:rFonts w:ascii="Times New Roman" w:eastAsia="Times New Roman" w:hAnsi="Times New Roman" w:cs="Times New Roman"/>
          <w:b/>
          <w:caps/>
          <w:sz w:val="28"/>
          <w:szCs w:val="28"/>
          <w:lang w:val="uk-UA"/>
        </w:rPr>
        <w:t>Т</w:t>
      </w:r>
      <w:r w:rsidR="005F4B34" w:rsidRPr="0071204B">
        <w:rPr>
          <w:rFonts w:ascii="Times New Roman" w:eastAsia="Times New Roman" w:hAnsi="Times New Roman" w:cs="Times New Roman"/>
          <w:b/>
          <w:caps/>
          <w:sz w:val="28"/>
          <w:szCs w:val="28"/>
          <w:lang w:val="uk-UA"/>
        </w:rPr>
        <w:t>еоретичні засади впровадження</w:t>
      </w:r>
      <w:r w:rsidR="005F4B34" w:rsidRPr="0071204B">
        <w:rPr>
          <w:rFonts w:ascii="Times New Roman" w:eastAsia="Times New Roman" w:hAnsi="Times New Roman" w:cs="Times New Roman"/>
          <w:b/>
          <w:caps/>
          <w:sz w:val="28"/>
          <w:szCs w:val="28"/>
          <w:lang w:val="uk-UA"/>
        </w:rPr>
        <w:br/>
        <w:t>інтерактивного навчання в закладах професійної освіти</w:t>
      </w:r>
    </w:p>
    <w:p w14:paraId="560404F8" w14:textId="77777777" w:rsidR="0071204B" w:rsidRDefault="00F7133C" w:rsidP="0071204B">
      <w:pPr>
        <w:keepNext/>
        <w:spacing w:line="360" w:lineRule="auto"/>
        <w:ind w:firstLine="709"/>
        <w:jc w:val="both"/>
        <w:outlineLvl w:val="1"/>
        <w:rPr>
          <w:rFonts w:ascii="Times New Roman" w:eastAsia="Times New Roman" w:hAnsi="Times New Roman" w:cs="Times New Roman"/>
          <w:b/>
          <w:sz w:val="28"/>
          <w:szCs w:val="28"/>
          <w:lang w:val="uk-UA"/>
        </w:rPr>
      </w:pPr>
      <w:r w:rsidRPr="0071204B">
        <w:rPr>
          <w:rFonts w:ascii="Times New Roman" w:eastAsia="Times New Roman" w:hAnsi="Times New Roman" w:cs="Times New Roman"/>
          <w:b/>
          <w:sz w:val="28"/>
          <w:szCs w:val="28"/>
          <w:lang w:val="uk-UA"/>
        </w:rPr>
        <w:t xml:space="preserve">1.1. </w:t>
      </w:r>
      <w:r w:rsidRPr="0071204B">
        <w:rPr>
          <w:rFonts w:ascii="Times New Roman" w:eastAsia="Times New Roman" w:hAnsi="Times New Roman" w:cs="Times New Roman"/>
          <w:sz w:val="28"/>
          <w:szCs w:val="28"/>
          <w:lang w:val="uk-UA"/>
        </w:rPr>
        <w:t xml:space="preserve"> </w:t>
      </w:r>
      <w:r w:rsidRPr="0071204B">
        <w:rPr>
          <w:rFonts w:ascii="Times New Roman" w:eastAsia="Times New Roman" w:hAnsi="Times New Roman" w:cs="Times New Roman"/>
          <w:b/>
          <w:sz w:val="28"/>
          <w:szCs w:val="28"/>
          <w:lang w:val="uk-UA"/>
        </w:rPr>
        <w:t>Значимість фінансової грамотності в розвитку економіки країни та забезпечення добробуту суспільства</w:t>
      </w:r>
    </w:p>
    <w:p w14:paraId="5E0409C5" w14:textId="77777777" w:rsidR="0071204B" w:rsidRDefault="00F7133C" w:rsidP="0071204B">
      <w:pPr>
        <w:keepNext/>
        <w:spacing w:line="360" w:lineRule="auto"/>
        <w:ind w:firstLine="709"/>
        <w:jc w:val="both"/>
        <w:outlineLvl w:val="1"/>
        <w:rPr>
          <w:rFonts w:ascii="Times New Roman" w:eastAsia="Times New Roman" w:hAnsi="Times New Roman" w:cs="Times New Roman"/>
          <w:b/>
          <w:sz w:val="28"/>
          <w:szCs w:val="28"/>
          <w:lang w:val="uk-UA"/>
        </w:rPr>
      </w:pPr>
      <w:r w:rsidRPr="000E76BE">
        <w:rPr>
          <w:rFonts w:ascii="Times New Roman" w:eastAsia="Times New Roman" w:hAnsi="Times New Roman" w:cs="Times New Roman"/>
          <w:sz w:val="28"/>
          <w:szCs w:val="28"/>
          <w:lang w:val="uk-UA"/>
        </w:rPr>
        <w:t>Фінансова грамотність означає знання та навички, необхідні для прийняття важливих фінансових рішень. Однак, згідно з дослідженнями населення недостатньо добре розуміє основні фінансові поняття. Фінансова грамотність може допомогти людям планувати майбутнє, приймати кращі рішення щодо того, що робити зі своїми грошима, та інвестувати в ринки капіталу таким чином, щоб вони відповідали їхнім потребам. Фінансова грамотність також захищає людей від надмірної заборгованості, ризику або шахрайства.</w:t>
      </w:r>
    </w:p>
    <w:p w14:paraId="3422EBE6" w14:textId="195E9EF0" w:rsidR="000B38E9" w:rsidRPr="0071204B" w:rsidRDefault="00F7133C" w:rsidP="0071204B">
      <w:pPr>
        <w:keepNext/>
        <w:spacing w:line="360" w:lineRule="auto"/>
        <w:ind w:firstLine="709"/>
        <w:jc w:val="both"/>
        <w:outlineLvl w:val="1"/>
        <w:rPr>
          <w:rFonts w:ascii="Times New Roman" w:eastAsia="Times New Roman" w:hAnsi="Times New Roman" w:cs="Times New Roman"/>
          <w:b/>
          <w:sz w:val="28"/>
          <w:szCs w:val="28"/>
          <w:lang w:val="uk-UA"/>
        </w:rPr>
      </w:pPr>
      <w:r w:rsidRPr="000E76BE">
        <w:rPr>
          <w:rFonts w:ascii="Times New Roman" w:eastAsia="Times New Roman" w:hAnsi="Times New Roman" w:cs="Times New Roman"/>
          <w:sz w:val="28"/>
          <w:szCs w:val="28"/>
          <w:lang w:val="uk-UA"/>
        </w:rPr>
        <w:t>Проблема фінансової грамотності та культури широко набула  значущості та була досліджена і продовжує вивчатися великою кількістю вченими. В Україні та світі проблеми з підвищення фінансової грамотності населення розглядали такі вчені, як Т.</w:t>
      </w:r>
      <w:proofErr w:type="spellStart"/>
      <w:r w:rsidRPr="000E76BE">
        <w:rPr>
          <w:rFonts w:ascii="Times New Roman" w:eastAsia="Times New Roman" w:hAnsi="Times New Roman" w:cs="Times New Roman"/>
          <w:sz w:val="28"/>
          <w:szCs w:val="28"/>
          <w:lang w:val="uk-UA"/>
        </w:rPr>
        <w:t>Кізима</w:t>
      </w:r>
      <w:proofErr w:type="spellEnd"/>
      <w:r w:rsidRPr="000E76BE">
        <w:rPr>
          <w:rFonts w:ascii="Times New Roman" w:eastAsia="Times New Roman" w:hAnsi="Times New Roman" w:cs="Times New Roman"/>
          <w:sz w:val="28"/>
          <w:szCs w:val="28"/>
          <w:lang w:val="uk-UA"/>
        </w:rPr>
        <w:t>, С.Юрій,  І.</w:t>
      </w:r>
      <w:proofErr w:type="spellStart"/>
      <w:r w:rsidRPr="000E76BE">
        <w:rPr>
          <w:rFonts w:ascii="Times New Roman" w:eastAsia="Times New Roman" w:hAnsi="Times New Roman" w:cs="Times New Roman"/>
          <w:sz w:val="28"/>
          <w:szCs w:val="28"/>
          <w:lang w:val="uk-UA"/>
        </w:rPr>
        <w:t>Соркіна</w:t>
      </w:r>
      <w:proofErr w:type="spellEnd"/>
      <w:r w:rsidRPr="000E76BE">
        <w:rPr>
          <w:rFonts w:ascii="Times New Roman" w:eastAsia="Times New Roman" w:hAnsi="Times New Roman" w:cs="Times New Roman"/>
          <w:sz w:val="28"/>
          <w:szCs w:val="28"/>
          <w:lang w:val="uk-UA"/>
        </w:rPr>
        <w:t>, Р. Бонд, А.</w:t>
      </w:r>
      <w:r w:rsidR="008D378C" w:rsidRPr="000E76BE">
        <w:rPr>
          <w:rFonts w:ascii="Times New Roman" w:eastAsia="Times New Roman" w:hAnsi="Times New Roman" w:cs="Times New Roman"/>
          <w:sz w:val="28"/>
          <w:szCs w:val="28"/>
          <w:lang w:val="uk-UA"/>
        </w:rPr>
        <w:t> </w:t>
      </w:r>
      <w:proofErr w:type="spellStart"/>
      <w:r w:rsidRPr="000E76BE">
        <w:rPr>
          <w:rFonts w:ascii="Times New Roman" w:eastAsia="Times New Roman" w:hAnsi="Times New Roman" w:cs="Times New Roman"/>
          <w:sz w:val="28"/>
          <w:szCs w:val="28"/>
          <w:lang w:val="uk-UA"/>
        </w:rPr>
        <w:t>Лусарді</w:t>
      </w:r>
      <w:proofErr w:type="spellEnd"/>
      <w:r w:rsidRPr="000E76BE">
        <w:rPr>
          <w:rFonts w:ascii="Times New Roman" w:eastAsia="Times New Roman" w:hAnsi="Times New Roman" w:cs="Times New Roman"/>
          <w:sz w:val="28"/>
          <w:szCs w:val="28"/>
          <w:lang w:val="uk-UA"/>
        </w:rPr>
        <w:t xml:space="preserve">, О. Мітчелл, Н. </w:t>
      </w:r>
      <w:proofErr w:type="spellStart"/>
      <w:r w:rsidRPr="000E76BE">
        <w:rPr>
          <w:rFonts w:ascii="Times New Roman" w:eastAsia="Times New Roman" w:hAnsi="Times New Roman" w:cs="Times New Roman"/>
          <w:sz w:val="28"/>
          <w:szCs w:val="28"/>
          <w:lang w:val="uk-UA"/>
        </w:rPr>
        <w:t>Славянської</w:t>
      </w:r>
      <w:proofErr w:type="spellEnd"/>
      <w:r w:rsidRPr="000E76BE">
        <w:rPr>
          <w:rFonts w:ascii="Times New Roman" w:eastAsia="Times New Roman" w:hAnsi="Times New Roman" w:cs="Times New Roman"/>
          <w:sz w:val="28"/>
          <w:szCs w:val="28"/>
          <w:lang w:val="uk-UA"/>
        </w:rPr>
        <w:t xml:space="preserve">, Т. </w:t>
      </w:r>
      <w:proofErr w:type="spellStart"/>
      <w:r w:rsidRPr="000E76BE">
        <w:rPr>
          <w:rFonts w:ascii="Times New Roman" w:eastAsia="Times New Roman" w:hAnsi="Times New Roman" w:cs="Times New Roman"/>
          <w:sz w:val="28"/>
          <w:szCs w:val="28"/>
          <w:lang w:val="uk-UA"/>
        </w:rPr>
        <w:t>Смовженко</w:t>
      </w:r>
      <w:proofErr w:type="spellEnd"/>
      <w:r w:rsidRPr="000E76BE">
        <w:rPr>
          <w:rFonts w:ascii="Times New Roman" w:eastAsia="Times New Roman" w:hAnsi="Times New Roman" w:cs="Times New Roman"/>
          <w:sz w:val="28"/>
          <w:szCs w:val="28"/>
          <w:lang w:val="uk-UA"/>
        </w:rPr>
        <w:t>, М. Зварич та ін. Виходячи з цього є безліч позицій, щодо даного дослідження.</w:t>
      </w:r>
      <w:r w:rsidR="008D378C" w:rsidRPr="000E76BE">
        <w:rPr>
          <w:rFonts w:ascii="Times New Roman" w:eastAsia="Times New Roman" w:hAnsi="Times New Roman" w:cs="Times New Roman"/>
          <w:sz w:val="28"/>
          <w:szCs w:val="28"/>
          <w:lang w:val="uk-UA"/>
        </w:rPr>
        <w:t xml:space="preserve"> </w:t>
      </w:r>
      <w:r w:rsidRPr="000E76BE">
        <w:rPr>
          <w:rFonts w:ascii="Times New Roman" w:eastAsia="Times New Roman" w:hAnsi="Times New Roman" w:cs="Times New Roman"/>
          <w:sz w:val="28"/>
          <w:szCs w:val="28"/>
          <w:lang w:val="uk-UA"/>
        </w:rPr>
        <w:t xml:space="preserve">Виходячи з досліджень Т. </w:t>
      </w:r>
      <w:proofErr w:type="spellStart"/>
      <w:r w:rsidRPr="000E76BE">
        <w:rPr>
          <w:rFonts w:ascii="Times New Roman" w:eastAsia="Times New Roman" w:hAnsi="Times New Roman" w:cs="Times New Roman"/>
          <w:sz w:val="28"/>
          <w:szCs w:val="28"/>
          <w:lang w:val="uk-UA"/>
        </w:rPr>
        <w:t>Кізими</w:t>
      </w:r>
      <w:proofErr w:type="spellEnd"/>
      <w:r w:rsidRPr="000E76BE">
        <w:rPr>
          <w:rFonts w:ascii="Times New Roman" w:eastAsia="Times New Roman" w:hAnsi="Times New Roman" w:cs="Times New Roman"/>
          <w:sz w:val="28"/>
          <w:szCs w:val="28"/>
          <w:lang w:val="uk-UA"/>
        </w:rPr>
        <w:t xml:space="preserve"> сутність фінансової грамотності полягає у світоглядних позиціях, навиків та знань суспільства, яке вміє оперативно управляти особистими фінансами та здатним на застосування цих знань у процесі прийняття фінансових рішень</w:t>
      </w:r>
      <w:r w:rsidR="00147863" w:rsidRPr="000E76BE">
        <w:rPr>
          <w:rFonts w:ascii="Times New Roman" w:eastAsia="Times New Roman" w:hAnsi="Times New Roman" w:cs="Times New Roman"/>
          <w:sz w:val="28"/>
          <w:szCs w:val="28"/>
          <w:lang w:val="uk-UA"/>
        </w:rPr>
        <w:t xml:space="preserve"> [1]. </w:t>
      </w:r>
    </w:p>
    <w:p w14:paraId="0E69B6CA" w14:textId="5BE1411E" w:rsidR="000B38E9" w:rsidRPr="000E76BE" w:rsidRDefault="00F7133C" w:rsidP="0071204B">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Фінансова грамотність безумовно допомагає обґрунтовувати фінансові терміни та користуватись ними у прийнятті рішень, щодо планування бюджету, заощаджень, витрат та в першу чергу доходів.</w:t>
      </w:r>
      <w:r w:rsidR="008D378C" w:rsidRPr="000E76BE">
        <w:rPr>
          <w:rFonts w:ascii="Times New Roman" w:eastAsia="Times New Roman" w:hAnsi="Times New Roman" w:cs="Times New Roman"/>
          <w:sz w:val="28"/>
          <w:szCs w:val="28"/>
          <w:lang w:val="uk-UA"/>
        </w:rPr>
        <w:t xml:space="preserve"> </w:t>
      </w:r>
      <w:r w:rsidRPr="000E76BE">
        <w:rPr>
          <w:rFonts w:ascii="Times New Roman" w:eastAsia="Times New Roman" w:hAnsi="Times New Roman" w:cs="Times New Roman"/>
          <w:sz w:val="28"/>
          <w:szCs w:val="28"/>
          <w:lang w:val="uk-UA"/>
        </w:rPr>
        <w:t xml:space="preserve">Вивчаючи проведене дослідження з фінансової грамотності, можна дійти висновку, що вона допомагає розпізнавати шахрайські схеми, бути обережним аби уникнути </w:t>
      </w:r>
      <w:r w:rsidRPr="000E76BE">
        <w:rPr>
          <w:rFonts w:ascii="Times New Roman" w:eastAsia="Times New Roman" w:hAnsi="Times New Roman" w:cs="Times New Roman"/>
          <w:sz w:val="28"/>
          <w:szCs w:val="28"/>
          <w:lang w:val="uk-UA"/>
        </w:rPr>
        <w:lastRenderedPageBreak/>
        <w:t>непосильних боргів. Для активного користування послугами на фінансовому ринку, знання у асортименті фінансових послуг залежить від умінн</w:t>
      </w:r>
      <w:r w:rsidR="00751F9A" w:rsidRPr="000E76BE">
        <w:rPr>
          <w:rFonts w:ascii="Times New Roman" w:eastAsia="Times New Roman" w:hAnsi="Times New Roman" w:cs="Times New Roman"/>
          <w:sz w:val="28"/>
          <w:szCs w:val="28"/>
          <w:lang w:val="uk-UA"/>
        </w:rPr>
        <w:t>я користуватись власним та сімей</w:t>
      </w:r>
      <w:r w:rsidRPr="000E76BE">
        <w:rPr>
          <w:rFonts w:ascii="Times New Roman" w:eastAsia="Times New Roman" w:hAnsi="Times New Roman" w:cs="Times New Roman"/>
          <w:sz w:val="28"/>
          <w:szCs w:val="28"/>
          <w:lang w:val="uk-UA"/>
        </w:rPr>
        <w:t>ним бюджетом.</w:t>
      </w:r>
    </w:p>
    <w:p w14:paraId="08960BB3" w14:textId="7D4FCA33"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ОЕСР та Світовий Банк </w:t>
      </w:r>
      <w:r w:rsidR="00870C65" w:rsidRPr="000E76BE">
        <w:rPr>
          <w:rFonts w:ascii="Times New Roman" w:eastAsia="Times New Roman" w:hAnsi="Times New Roman" w:cs="Times New Roman"/>
          <w:sz w:val="28"/>
          <w:szCs w:val="28"/>
          <w:lang w:val="uk-UA"/>
        </w:rPr>
        <w:t>мають на меті</w:t>
      </w:r>
      <w:r w:rsidRPr="000E76BE">
        <w:rPr>
          <w:rFonts w:ascii="Times New Roman" w:eastAsia="Times New Roman" w:hAnsi="Times New Roman" w:cs="Times New Roman"/>
          <w:sz w:val="28"/>
          <w:szCs w:val="28"/>
          <w:lang w:val="uk-UA"/>
        </w:rPr>
        <w:t xml:space="preserve"> підтримати програми фінансового навчання та забезпечити захист прав споживачів фінансових послуг. ОЕСР наводить доводи, що фінансова освіта населення є тією основою, що аргументовано підтримує функціонування фінансових ринків та економіки в цілому. Світовий Банк </w:t>
      </w:r>
      <w:r w:rsidR="00870C65" w:rsidRPr="000E76BE">
        <w:rPr>
          <w:rFonts w:ascii="Times New Roman" w:eastAsia="Times New Roman" w:hAnsi="Times New Roman" w:cs="Times New Roman"/>
          <w:sz w:val="28"/>
          <w:szCs w:val="28"/>
          <w:lang w:val="uk-UA"/>
        </w:rPr>
        <w:t>провівши дослідження свідчить, що фінансова грамотність та</w:t>
      </w:r>
      <w:r w:rsidRPr="000E76BE">
        <w:rPr>
          <w:rFonts w:ascii="Times New Roman" w:eastAsia="Times New Roman" w:hAnsi="Times New Roman" w:cs="Times New Roman"/>
          <w:sz w:val="28"/>
          <w:szCs w:val="28"/>
          <w:lang w:val="uk-UA"/>
        </w:rPr>
        <w:t xml:space="preserve"> обізнаність </w:t>
      </w:r>
      <w:r w:rsidR="00870C65" w:rsidRPr="000E76BE">
        <w:rPr>
          <w:rFonts w:ascii="Times New Roman" w:eastAsia="Times New Roman" w:hAnsi="Times New Roman" w:cs="Times New Roman"/>
          <w:sz w:val="28"/>
          <w:szCs w:val="28"/>
          <w:lang w:val="uk-UA"/>
        </w:rPr>
        <w:t>населення</w:t>
      </w:r>
      <w:r w:rsidRPr="000E76BE">
        <w:rPr>
          <w:rFonts w:ascii="Times New Roman" w:eastAsia="Times New Roman" w:hAnsi="Times New Roman" w:cs="Times New Roman"/>
          <w:sz w:val="28"/>
          <w:szCs w:val="28"/>
          <w:lang w:val="uk-UA"/>
        </w:rPr>
        <w:t xml:space="preserve"> у власних правах є </w:t>
      </w:r>
      <w:r w:rsidR="00870C65" w:rsidRPr="000E76BE">
        <w:rPr>
          <w:rFonts w:ascii="Times New Roman" w:eastAsia="Times New Roman" w:hAnsi="Times New Roman" w:cs="Times New Roman"/>
          <w:sz w:val="28"/>
          <w:szCs w:val="28"/>
          <w:lang w:val="uk-UA"/>
        </w:rPr>
        <w:t>однією з основних вимог</w:t>
      </w:r>
      <w:r w:rsidR="00E90138">
        <w:rPr>
          <w:rFonts w:ascii="Times New Roman" w:eastAsia="Times New Roman" w:hAnsi="Times New Roman" w:cs="Times New Roman"/>
          <w:sz w:val="28"/>
          <w:szCs w:val="28"/>
          <w:lang w:val="uk-UA"/>
        </w:rPr>
        <w:t xml:space="preserve"> для створення</w:t>
      </w:r>
      <w:r w:rsidRPr="000E76BE">
        <w:rPr>
          <w:rFonts w:ascii="Times New Roman" w:eastAsia="Times New Roman" w:hAnsi="Times New Roman" w:cs="Times New Roman"/>
          <w:sz w:val="28"/>
          <w:szCs w:val="28"/>
          <w:lang w:val="uk-UA"/>
        </w:rPr>
        <w:t xml:space="preserve"> фінансових ринків, </w:t>
      </w:r>
      <w:r w:rsidR="00E90138">
        <w:rPr>
          <w:rFonts w:ascii="Times New Roman" w:eastAsia="Times New Roman" w:hAnsi="Times New Roman" w:cs="Times New Roman"/>
          <w:sz w:val="28"/>
          <w:szCs w:val="28"/>
          <w:lang w:val="uk-UA"/>
        </w:rPr>
        <w:t>а саме для країн</w:t>
      </w:r>
      <w:r w:rsidRPr="000E76BE">
        <w:rPr>
          <w:rFonts w:ascii="Times New Roman" w:eastAsia="Times New Roman" w:hAnsi="Times New Roman" w:cs="Times New Roman"/>
          <w:sz w:val="28"/>
          <w:szCs w:val="28"/>
          <w:lang w:val="uk-UA"/>
        </w:rPr>
        <w:t>, які перейшли до</w:t>
      </w:r>
      <w:r w:rsidR="00147863" w:rsidRPr="000E76BE">
        <w:rPr>
          <w:rFonts w:ascii="Times New Roman" w:eastAsia="Times New Roman" w:hAnsi="Times New Roman" w:cs="Times New Roman"/>
          <w:sz w:val="28"/>
          <w:szCs w:val="28"/>
          <w:lang w:val="uk-UA"/>
        </w:rPr>
        <w:t xml:space="preserve"> ринкової економіки [2</w:t>
      </w:r>
      <w:r w:rsidRPr="000E76BE">
        <w:rPr>
          <w:rFonts w:ascii="Times New Roman" w:eastAsia="Times New Roman" w:hAnsi="Times New Roman" w:cs="Times New Roman"/>
          <w:sz w:val="28"/>
          <w:szCs w:val="28"/>
          <w:lang w:val="uk-UA"/>
        </w:rPr>
        <w:t xml:space="preserve">]. </w:t>
      </w:r>
    </w:p>
    <w:p w14:paraId="7F4B7ADC"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 Україні на низькому рівні знаходяться шляхи для підвищення фінансової грамотності та захисту прав населення. Адже, проаналізувавши дані, дійшли висновку:</w:t>
      </w:r>
    </w:p>
    <w:p w14:paraId="0DB549E7" w14:textId="77777777" w:rsidR="000B38E9" w:rsidRPr="000E76BE" w:rsidRDefault="00F7133C" w:rsidP="008D378C">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немає результативного органу із захисту прав споживачів, які користуються фінансовими послугами;</w:t>
      </w:r>
    </w:p>
    <w:p w14:paraId="7EE0DFAE" w14:textId="77777777" w:rsidR="000B38E9" w:rsidRPr="000E76BE" w:rsidRDefault="00F7133C" w:rsidP="008D378C">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відсутні неурядові установи, які займаються захистом споживачів та фінансовою освітою;</w:t>
      </w:r>
    </w:p>
    <w:p w14:paraId="13F22254" w14:textId="77777777" w:rsidR="000B38E9" w:rsidRPr="000E76BE" w:rsidRDefault="00F7133C" w:rsidP="008D378C">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бракує комерційного банку, який наполягав на важливості підвищення знань з фінансової культури у населення;</w:t>
      </w:r>
    </w:p>
    <w:p w14:paraId="4B1BBDC4" w14:textId="77777777" w:rsidR="000B38E9" w:rsidRPr="000E76BE" w:rsidRDefault="00F7133C" w:rsidP="008D378C">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відсутні внески від центрального банку та фінансових установ, які були б призначені для підвищення фінансової грамотності.</w:t>
      </w:r>
    </w:p>
    <w:p w14:paraId="024BEC76"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На жаль відсутня затверджена шкільна програма, яка була б спрямована на просвітницьку діяльність з учнями та допомагала їм навчитися основних концепцій фінансів та ринкової економіки. Внаслідок чого,  споживачі фінансових послуг, чиї доходи покривають витрати, користуються кредитними коштами або змушені економити. </w:t>
      </w:r>
    </w:p>
    <w:p w14:paraId="35BB1FB1" w14:textId="3F644280" w:rsidR="000B38E9" w:rsidRPr="000E76BE" w:rsidRDefault="00E90138" w:rsidP="00751F9A">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У</w:t>
      </w:r>
      <w:r w:rsidRPr="000E76BE">
        <w:rPr>
          <w:rFonts w:ascii="Times New Roman" w:eastAsia="Times New Roman" w:hAnsi="Times New Roman" w:cs="Times New Roman"/>
          <w:sz w:val="28"/>
          <w:szCs w:val="28"/>
          <w:lang w:val="uk-UA"/>
        </w:rPr>
        <w:t xml:space="preserve"> Концепції Національної програми </w:t>
      </w:r>
      <w:r>
        <w:rPr>
          <w:rFonts w:ascii="Times New Roman" w:eastAsia="Times New Roman" w:hAnsi="Times New Roman" w:cs="Times New Roman"/>
          <w:sz w:val="28"/>
          <w:szCs w:val="28"/>
          <w:lang w:val="uk-UA"/>
        </w:rPr>
        <w:t xml:space="preserve">в </w:t>
      </w:r>
      <w:proofErr w:type="spellStart"/>
      <w:r>
        <w:rPr>
          <w:rFonts w:ascii="Times New Roman" w:eastAsia="Times New Roman" w:hAnsi="Times New Roman" w:cs="Times New Roman"/>
          <w:sz w:val="28"/>
          <w:szCs w:val="28"/>
          <w:lang w:val="uk-UA"/>
        </w:rPr>
        <w:t>Російськиій</w:t>
      </w:r>
      <w:proofErr w:type="spellEnd"/>
      <w:r>
        <w:rPr>
          <w:rFonts w:ascii="Times New Roman" w:eastAsia="Times New Roman" w:hAnsi="Times New Roman" w:cs="Times New Roman"/>
          <w:sz w:val="28"/>
          <w:szCs w:val="28"/>
          <w:lang w:val="uk-UA"/>
        </w:rPr>
        <w:t xml:space="preserve"> Федерації надається </w:t>
      </w:r>
      <w:proofErr w:type="spellStart"/>
      <w:r>
        <w:rPr>
          <w:rFonts w:ascii="Times New Roman" w:eastAsia="Times New Roman" w:hAnsi="Times New Roman" w:cs="Times New Roman"/>
          <w:sz w:val="28"/>
          <w:szCs w:val="28"/>
          <w:lang w:val="uk-UA"/>
        </w:rPr>
        <w:t>р</w:t>
      </w:r>
      <w:r w:rsidR="00870C65" w:rsidRPr="000E76BE">
        <w:rPr>
          <w:rFonts w:ascii="Times New Roman" w:eastAsia="Times New Roman" w:hAnsi="Times New Roman" w:cs="Times New Roman"/>
          <w:sz w:val="28"/>
          <w:szCs w:val="28"/>
          <w:lang w:val="uk-UA"/>
        </w:rPr>
        <w:t>озширюючий</w:t>
      </w:r>
      <w:proofErr w:type="spellEnd"/>
      <w:r w:rsidR="00870C65" w:rsidRPr="000E76BE">
        <w:rPr>
          <w:rFonts w:ascii="Times New Roman" w:eastAsia="Times New Roman" w:hAnsi="Times New Roman" w:cs="Times New Roman"/>
          <w:sz w:val="28"/>
          <w:szCs w:val="28"/>
          <w:lang w:val="uk-UA"/>
        </w:rPr>
        <w:t xml:space="preserve"> та уточнюючий термін</w:t>
      </w:r>
      <w:r w:rsidR="00F7133C" w:rsidRPr="000E76B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фінансовій</w:t>
      </w:r>
      <w:r w:rsidR="00F7133C" w:rsidRPr="000E76BE">
        <w:rPr>
          <w:rFonts w:ascii="Times New Roman" w:eastAsia="Times New Roman" w:hAnsi="Times New Roman" w:cs="Times New Roman"/>
          <w:sz w:val="28"/>
          <w:szCs w:val="28"/>
          <w:lang w:val="uk-UA"/>
        </w:rPr>
        <w:t xml:space="preserve"> грамо</w:t>
      </w:r>
      <w:r>
        <w:rPr>
          <w:rFonts w:ascii="Times New Roman" w:eastAsia="Times New Roman" w:hAnsi="Times New Roman" w:cs="Times New Roman"/>
          <w:sz w:val="28"/>
          <w:szCs w:val="28"/>
          <w:lang w:val="uk-UA"/>
        </w:rPr>
        <w:t>тності</w:t>
      </w:r>
      <w:r w:rsidR="00F7133C" w:rsidRPr="000E76BE">
        <w:rPr>
          <w:rFonts w:ascii="Times New Roman" w:eastAsia="Times New Roman" w:hAnsi="Times New Roman" w:cs="Times New Roman"/>
          <w:sz w:val="28"/>
          <w:szCs w:val="28"/>
          <w:lang w:val="uk-UA"/>
        </w:rPr>
        <w:t xml:space="preserve"> населення, де фінансову </w:t>
      </w:r>
      <w:r w:rsidR="007549C2" w:rsidRPr="000E76BE">
        <w:rPr>
          <w:rFonts w:ascii="Times New Roman" w:eastAsia="Times New Roman" w:hAnsi="Times New Roman" w:cs="Times New Roman"/>
          <w:sz w:val="28"/>
          <w:szCs w:val="28"/>
          <w:lang w:val="uk-UA"/>
        </w:rPr>
        <w:t>компетентність</w:t>
      </w:r>
      <w:r w:rsidR="00F7133C" w:rsidRPr="000E76BE">
        <w:rPr>
          <w:rFonts w:ascii="Times New Roman" w:eastAsia="Times New Roman" w:hAnsi="Times New Roman" w:cs="Times New Roman"/>
          <w:sz w:val="28"/>
          <w:szCs w:val="28"/>
          <w:lang w:val="uk-UA"/>
        </w:rPr>
        <w:t xml:space="preserve"> </w:t>
      </w:r>
      <w:r w:rsidR="007549C2" w:rsidRPr="000E76BE">
        <w:rPr>
          <w:rFonts w:ascii="Times New Roman" w:eastAsia="Times New Roman" w:hAnsi="Times New Roman" w:cs="Times New Roman"/>
          <w:sz w:val="28"/>
          <w:szCs w:val="28"/>
          <w:lang w:val="uk-UA"/>
        </w:rPr>
        <w:t>подано</w:t>
      </w:r>
      <w:r w:rsidR="00F7133C" w:rsidRPr="000E76BE">
        <w:rPr>
          <w:rFonts w:ascii="Times New Roman" w:eastAsia="Times New Roman" w:hAnsi="Times New Roman" w:cs="Times New Roman"/>
          <w:sz w:val="28"/>
          <w:szCs w:val="28"/>
          <w:lang w:val="uk-UA"/>
        </w:rPr>
        <w:t xml:space="preserve"> як «здатність </w:t>
      </w:r>
      <w:r w:rsidR="007549C2" w:rsidRPr="000E76BE">
        <w:rPr>
          <w:rFonts w:ascii="Times New Roman" w:eastAsia="Times New Roman" w:hAnsi="Times New Roman" w:cs="Times New Roman"/>
          <w:sz w:val="28"/>
          <w:szCs w:val="28"/>
          <w:lang w:val="uk-UA"/>
        </w:rPr>
        <w:t>суспільства</w:t>
      </w:r>
      <w:r w:rsidR="00F7133C" w:rsidRPr="000E76BE">
        <w:rPr>
          <w:rFonts w:ascii="Times New Roman" w:eastAsia="Times New Roman" w:hAnsi="Times New Roman" w:cs="Times New Roman"/>
          <w:sz w:val="28"/>
          <w:szCs w:val="28"/>
          <w:lang w:val="uk-UA"/>
        </w:rPr>
        <w:t>: ефективно управляти особистими фінансами; здійснювати облік витрат і доходів домогосподарства та здійснювати короткострокове і довгострокове фінансове планування; оптимізувати співвідношення між споживанням та заощадженням; розуміти особливості різноманітних фінансових продуктів і послуг (у тому числі інструментів ринку цінних паперів і колективних інвестицій), володіти актуальною інформацією про ситуацію на фінансових ринках; приймати обґрунтовані рішення стосовно фінансових продуктів і послуг та усвідомлено нести відповідальність за такі рішення; компетентно планувати і здій</w:t>
      </w:r>
      <w:r w:rsidR="00535D4D" w:rsidRPr="000E76BE">
        <w:rPr>
          <w:rFonts w:ascii="Times New Roman" w:eastAsia="Times New Roman" w:hAnsi="Times New Roman" w:cs="Times New Roman"/>
          <w:sz w:val="28"/>
          <w:szCs w:val="28"/>
          <w:lang w:val="uk-UA"/>
        </w:rPr>
        <w:t>снювати пенсійні накопичення» [3</w:t>
      </w:r>
      <w:r w:rsidR="00F7133C" w:rsidRPr="000E76BE">
        <w:rPr>
          <w:rFonts w:ascii="Times New Roman" w:eastAsia="Times New Roman" w:hAnsi="Times New Roman" w:cs="Times New Roman"/>
          <w:sz w:val="28"/>
          <w:szCs w:val="28"/>
          <w:lang w:val="uk-UA"/>
        </w:rPr>
        <w:t>]. Таке пояснення найкраще доводить аспекти управління особистими фінансами.</w:t>
      </w:r>
    </w:p>
    <w:p w14:paraId="66BBA550"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Фінансова грамотність це уміння управляти власними фінансами, орієнтуватись у фінансових продуктах та мати достовірну інформацію щодо ситуації на фінансових ринках.</w:t>
      </w:r>
    </w:p>
    <w:p w14:paraId="47C1E101" w14:textId="7F5C2F3B" w:rsidR="000B38E9" w:rsidRPr="000E76BE" w:rsidRDefault="007549C2"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Науковці О. Блискавка, А. </w:t>
      </w:r>
      <w:proofErr w:type="spellStart"/>
      <w:r w:rsidRPr="000E76BE">
        <w:rPr>
          <w:rFonts w:ascii="Times New Roman" w:eastAsia="Times New Roman" w:hAnsi="Times New Roman" w:cs="Times New Roman"/>
          <w:sz w:val="28"/>
          <w:szCs w:val="28"/>
          <w:lang w:val="uk-UA"/>
        </w:rPr>
        <w:t>Зеленцова</w:t>
      </w:r>
      <w:proofErr w:type="spellEnd"/>
      <w:r w:rsidRPr="000E76BE">
        <w:rPr>
          <w:rFonts w:ascii="Times New Roman" w:eastAsia="Times New Roman" w:hAnsi="Times New Roman" w:cs="Times New Roman"/>
          <w:sz w:val="28"/>
          <w:szCs w:val="28"/>
          <w:lang w:val="uk-UA"/>
        </w:rPr>
        <w:t xml:space="preserve"> зазначають, що на сьогодні немає єдиного </w:t>
      </w:r>
      <w:r w:rsidR="00F7133C" w:rsidRPr="000E76BE">
        <w:rPr>
          <w:rFonts w:ascii="Times New Roman" w:eastAsia="Times New Roman" w:hAnsi="Times New Roman" w:cs="Times New Roman"/>
          <w:sz w:val="28"/>
          <w:szCs w:val="28"/>
          <w:lang w:val="uk-UA"/>
        </w:rPr>
        <w:t>визначення</w:t>
      </w:r>
      <w:r w:rsidRPr="000E76BE">
        <w:rPr>
          <w:rFonts w:ascii="Times New Roman" w:eastAsia="Times New Roman" w:hAnsi="Times New Roman" w:cs="Times New Roman"/>
          <w:sz w:val="28"/>
          <w:szCs w:val="28"/>
          <w:lang w:val="uk-UA"/>
        </w:rPr>
        <w:t xml:space="preserve"> терміну «фінансова грамотність</w:t>
      </w:r>
      <w:r w:rsidR="00314AF2">
        <w:rPr>
          <w:rFonts w:ascii="Times New Roman" w:eastAsia="Times New Roman" w:hAnsi="Times New Roman" w:cs="Times New Roman"/>
          <w:sz w:val="28"/>
          <w:szCs w:val="28"/>
          <w:lang w:val="uk-UA"/>
        </w:rPr>
        <w:t>»</w:t>
      </w:r>
      <w:r w:rsidR="00F7133C" w:rsidRPr="000E76BE">
        <w:rPr>
          <w:rFonts w:ascii="Times New Roman" w:eastAsia="Times New Roman" w:hAnsi="Times New Roman" w:cs="Times New Roman"/>
          <w:sz w:val="28"/>
          <w:szCs w:val="28"/>
          <w:lang w:val="uk-UA"/>
        </w:rPr>
        <w:t>, тому вчені по різному роз</w:t>
      </w:r>
      <w:r w:rsidR="000E76BE" w:rsidRPr="000E76BE">
        <w:rPr>
          <w:rFonts w:ascii="Times New Roman" w:eastAsia="Times New Roman" w:hAnsi="Times New Roman" w:cs="Times New Roman"/>
          <w:sz w:val="28"/>
          <w:szCs w:val="28"/>
          <w:lang w:val="uk-UA"/>
        </w:rPr>
        <w:t>’</w:t>
      </w:r>
      <w:r w:rsidR="00F7133C" w:rsidRPr="000E76BE">
        <w:rPr>
          <w:rFonts w:ascii="Times New Roman" w:eastAsia="Times New Roman" w:hAnsi="Times New Roman" w:cs="Times New Roman"/>
          <w:sz w:val="28"/>
          <w:szCs w:val="28"/>
          <w:lang w:val="uk-UA"/>
        </w:rPr>
        <w:t>яснюють значення цього термін</w:t>
      </w:r>
      <w:r w:rsidRPr="000E76BE">
        <w:rPr>
          <w:rFonts w:ascii="Times New Roman" w:eastAsia="Times New Roman" w:hAnsi="Times New Roman" w:cs="Times New Roman"/>
          <w:sz w:val="28"/>
          <w:szCs w:val="28"/>
          <w:lang w:val="uk-UA"/>
        </w:rPr>
        <w:t>у</w:t>
      </w:r>
      <w:r w:rsidR="00F7133C" w:rsidRPr="000E76BE">
        <w:rPr>
          <w:rFonts w:ascii="Times New Roman" w:eastAsia="Times New Roman" w:hAnsi="Times New Roman" w:cs="Times New Roman"/>
          <w:sz w:val="28"/>
          <w:szCs w:val="28"/>
          <w:lang w:val="uk-UA"/>
        </w:rPr>
        <w:t xml:space="preserve">. Дехто освітлює його у широкому спектрі, </w:t>
      </w:r>
      <w:r w:rsidRPr="000E76BE">
        <w:rPr>
          <w:rFonts w:ascii="Times New Roman" w:eastAsia="Times New Roman" w:hAnsi="Times New Roman" w:cs="Times New Roman"/>
          <w:sz w:val="28"/>
          <w:szCs w:val="28"/>
          <w:lang w:val="uk-UA"/>
        </w:rPr>
        <w:t>адже переконані, що він висвітлює</w:t>
      </w:r>
      <w:r w:rsidR="00D05074" w:rsidRPr="000E76BE">
        <w:rPr>
          <w:rFonts w:ascii="Times New Roman" w:eastAsia="Times New Roman" w:hAnsi="Times New Roman" w:cs="Times New Roman"/>
          <w:sz w:val="28"/>
          <w:szCs w:val="28"/>
          <w:lang w:val="uk-UA"/>
        </w:rPr>
        <w:t xml:space="preserve"> рівень знань та розуміння економічних чинників, умов та механізмів та їх вплив на систему прийняття рішень домогосподарствами</w:t>
      </w:r>
      <w:r w:rsidR="00F7133C" w:rsidRPr="000E76BE">
        <w:rPr>
          <w:rFonts w:ascii="Times New Roman" w:eastAsia="Times New Roman" w:hAnsi="Times New Roman" w:cs="Times New Roman"/>
          <w:sz w:val="28"/>
          <w:szCs w:val="28"/>
          <w:lang w:val="uk-UA"/>
        </w:rPr>
        <w:t>. Інші</w:t>
      </w:r>
      <w:r w:rsidR="00D05074" w:rsidRPr="000E76BE">
        <w:rPr>
          <w:rFonts w:ascii="Times New Roman" w:eastAsia="Times New Roman" w:hAnsi="Times New Roman" w:cs="Times New Roman"/>
          <w:sz w:val="28"/>
          <w:szCs w:val="28"/>
          <w:lang w:val="uk-UA"/>
        </w:rPr>
        <w:t xml:space="preserve"> науковці</w:t>
      </w:r>
      <w:r w:rsidR="00F7133C" w:rsidRPr="000E76BE">
        <w:rPr>
          <w:rFonts w:ascii="Times New Roman" w:eastAsia="Times New Roman" w:hAnsi="Times New Roman" w:cs="Times New Roman"/>
          <w:sz w:val="28"/>
          <w:szCs w:val="28"/>
          <w:lang w:val="uk-UA"/>
        </w:rPr>
        <w:t xml:space="preserve"> </w:t>
      </w:r>
      <w:r w:rsidR="00D05074" w:rsidRPr="000E76BE">
        <w:rPr>
          <w:rFonts w:ascii="Times New Roman" w:eastAsia="Times New Roman" w:hAnsi="Times New Roman" w:cs="Times New Roman"/>
          <w:sz w:val="28"/>
          <w:szCs w:val="28"/>
          <w:lang w:val="uk-UA"/>
        </w:rPr>
        <w:t>думають</w:t>
      </w:r>
      <w:r w:rsidR="00F7133C" w:rsidRPr="000E76BE">
        <w:rPr>
          <w:rFonts w:ascii="Times New Roman" w:eastAsia="Times New Roman" w:hAnsi="Times New Roman" w:cs="Times New Roman"/>
          <w:sz w:val="28"/>
          <w:szCs w:val="28"/>
          <w:lang w:val="uk-UA"/>
        </w:rPr>
        <w:t xml:space="preserve">, що цей термін має </w:t>
      </w:r>
      <w:r w:rsidR="00D05074" w:rsidRPr="000E76BE">
        <w:rPr>
          <w:rFonts w:ascii="Times New Roman" w:eastAsia="Times New Roman" w:hAnsi="Times New Roman" w:cs="Times New Roman"/>
          <w:sz w:val="28"/>
          <w:szCs w:val="28"/>
          <w:lang w:val="uk-UA"/>
        </w:rPr>
        <w:t>протилежне</w:t>
      </w:r>
      <w:r w:rsidR="00F7133C" w:rsidRPr="000E76BE">
        <w:rPr>
          <w:rFonts w:ascii="Times New Roman" w:eastAsia="Times New Roman" w:hAnsi="Times New Roman" w:cs="Times New Roman"/>
          <w:sz w:val="28"/>
          <w:szCs w:val="28"/>
          <w:lang w:val="uk-UA"/>
        </w:rPr>
        <w:t xml:space="preserve"> значення і </w:t>
      </w:r>
      <w:r w:rsidR="00D05074" w:rsidRPr="000E76BE">
        <w:rPr>
          <w:rFonts w:ascii="Times New Roman" w:eastAsia="Times New Roman" w:hAnsi="Times New Roman" w:cs="Times New Roman"/>
          <w:sz w:val="28"/>
          <w:szCs w:val="28"/>
          <w:lang w:val="uk-UA"/>
        </w:rPr>
        <w:t>відноситься</w:t>
      </w:r>
      <w:r w:rsidR="00F7133C" w:rsidRPr="000E76BE">
        <w:rPr>
          <w:rFonts w:ascii="Times New Roman" w:eastAsia="Times New Roman" w:hAnsi="Times New Roman" w:cs="Times New Roman"/>
          <w:sz w:val="28"/>
          <w:szCs w:val="28"/>
          <w:lang w:val="uk-UA"/>
        </w:rPr>
        <w:t xml:space="preserve"> </w:t>
      </w:r>
      <w:r w:rsidR="00E90138">
        <w:rPr>
          <w:rFonts w:ascii="Times New Roman" w:eastAsia="Times New Roman" w:hAnsi="Times New Roman" w:cs="Times New Roman"/>
          <w:sz w:val="28"/>
          <w:szCs w:val="28"/>
          <w:lang w:val="uk-UA"/>
        </w:rPr>
        <w:t>тільки до стандартних</w:t>
      </w:r>
      <w:r w:rsidR="00F7133C" w:rsidRPr="000E76BE">
        <w:rPr>
          <w:rFonts w:ascii="Times New Roman" w:eastAsia="Times New Roman" w:hAnsi="Times New Roman" w:cs="Times New Roman"/>
          <w:sz w:val="28"/>
          <w:szCs w:val="28"/>
          <w:lang w:val="uk-UA"/>
        </w:rPr>
        <w:t xml:space="preserve"> навичок управління фінансовими ресурс</w:t>
      </w:r>
      <w:r w:rsidR="00D05074" w:rsidRPr="000E76BE">
        <w:rPr>
          <w:rFonts w:ascii="Times New Roman" w:eastAsia="Times New Roman" w:hAnsi="Times New Roman" w:cs="Times New Roman"/>
          <w:sz w:val="28"/>
          <w:szCs w:val="28"/>
          <w:lang w:val="uk-UA"/>
        </w:rPr>
        <w:t>ами</w:t>
      </w:r>
      <w:r w:rsidR="00535D4D" w:rsidRPr="000E76BE">
        <w:rPr>
          <w:rFonts w:ascii="Times New Roman" w:eastAsia="Times New Roman" w:hAnsi="Times New Roman" w:cs="Times New Roman"/>
          <w:sz w:val="28"/>
          <w:szCs w:val="28"/>
          <w:lang w:val="uk-UA"/>
        </w:rPr>
        <w:t xml:space="preserve"> [4</w:t>
      </w:r>
      <w:r w:rsidR="00F7133C" w:rsidRPr="000E76BE">
        <w:rPr>
          <w:rFonts w:ascii="Times New Roman" w:eastAsia="Times New Roman" w:hAnsi="Times New Roman" w:cs="Times New Roman"/>
          <w:sz w:val="28"/>
          <w:szCs w:val="28"/>
          <w:lang w:val="uk-UA"/>
        </w:rPr>
        <w:t>].</w:t>
      </w:r>
    </w:p>
    <w:p w14:paraId="73E1AF43"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Проаналізувавши різні джерела можна дійти висновку, що немає однозначного визначення фінансової грамотності її сутності та структури. У різних джерелах структура фінансової грамотності трактується по-різному, найпоширеніші з них такі:</w:t>
      </w:r>
    </w:p>
    <w:p w14:paraId="340D9D9E" w14:textId="6BCD7AC2" w:rsidR="000B38E9" w:rsidRPr="000E76BE" w:rsidRDefault="00F7133C" w:rsidP="008D378C">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 xml:space="preserve"> базові знання про фінансове життя, її права та обов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язки;</w:t>
      </w:r>
    </w:p>
    <w:p w14:paraId="09648F0B" w14:textId="77777777" w:rsidR="000B38E9" w:rsidRPr="000E76BE" w:rsidRDefault="00F7133C" w:rsidP="008D378C">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 знання основ фінансового ринку;</w:t>
      </w:r>
    </w:p>
    <w:p w14:paraId="71D047E6" w14:textId="77777777" w:rsidR="000B38E9" w:rsidRPr="000E76BE" w:rsidRDefault="00F7133C" w:rsidP="008D378C">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присутність певної позиції, щодо цінностей, свободи вибору;</w:t>
      </w:r>
    </w:p>
    <w:p w14:paraId="5E633784" w14:textId="77777777" w:rsidR="000B38E9" w:rsidRPr="000E76BE" w:rsidRDefault="00F7133C" w:rsidP="008D378C">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здатність формувати реальну фінансову поведінку;</w:t>
      </w:r>
    </w:p>
    <w:p w14:paraId="1F55B1A0" w14:textId="77777777" w:rsidR="000B38E9" w:rsidRPr="000E76BE" w:rsidRDefault="00F7133C" w:rsidP="008D378C">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необхідність у постійному розвитку та удосконалення рівня фінансової грамотності.</w:t>
      </w:r>
    </w:p>
    <w:p w14:paraId="358C0577" w14:textId="77777777" w:rsidR="00D05074" w:rsidRPr="000E76BE" w:rsidRDefault="00F7133C" w:rsidP="008D378C">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Дані дослідження свідчать  про те, що н</w:t>
      </w:r>
      <w:r w:rsidR="00D05074" w:rsidRPr="000E76BE">
        <w:rPr>
          <w:rFonts w:ascii="Times New Roman" w:eastAsia="Times New Roman" w:hAnsi="Times New Roman" w:cs="Times New Roman"/>
          <w:sz w:val="28"/>
          <w:szCs w:val="28"/>
          <w:lang w:val="uk-UA"/>
        </w:rPr>
        <w:t>а фінансову грамотність впливає:</w:t>
      </w:r>
    </w:p>
    <w:p w14:paraId="57BA84DD" w14:textId="77777777" w:rsidR="00D05074" w:rsidRPr="000E76BE" w:rsidRDefault="00C71853" w:rsidP="008D378C">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поведінка</w:t>
      </w:r>
      <w:r w:rsidR="00D05074" w:rsidRPr="000E76BE">
        <w:rPr>
          <w:rFonts w:ascii="Times New Roman" w:eastAsia="Times New Roman" w:hAnsi="Times New Roman" w:cs="Times New Roman"/>
          <w:sz w:val="28"/>
          <w:szCs w:val="28"/>
          <w:lang w:val="uk-UA"/>
        </w:rPr>
        <w:t xml:space="preserve"> людей </w:t>
      </w:r>
      <w:r w:rsidR="00F7133C" w:rsidRPr="000E76BE">
        <w:rPr>
          <w:rFonts w:ascii="Times New Roman" w:eastAsia="Times New Roman" w:hAnsi="Times New Roman" w:cs="Times New Roman"/>
          <w:sz w:val="28"/>
          <w:szCs w:val="28"/>
          <w:lang w:val="uk-UA"/>
        </w:rPr>
        <w:t>до грошей (</w:t>
      </w:r>
      <w:r w:rsidR="00D05074" w:rsidRPr="000E76BE">
        <w:rPr>
          <w:rFonts w:ascii="Times New Roman" w:eastAsia="Times New Roman" w:hAnsi="Times New Roman" w:cs="Times New Roman"/>
          <w:sz w:val="28"/>
          <w:szCs w:val="28"/>
          <w:lang w:val="uk-UA"/>
        </w:rPr>
        <w:t>уникають</w:t>
      </w:r>
      <w:r w:rsidR="00F7133C" w:rsidRPr="000E76BE">
        <w:rPr>
          <w:rFonts w:ascii="Times New Roman" w:eastAsia="Times New Roman" w:hAnsi="Times New Roman" w:cs="Times New Roman"/>
          <w:sz w:val="28"/>
          <w:szCs w:val="28"/>
          <w:lang w:val="uk-UA"/>
        </w:rPr>
        <w:t xml:space="preserve"> </w:t>
      </w:r>
      <w:r w:rsidR="00D05074" w:rsidRPr="000E76BE">
        <w:rPr>
          <w:rFonts w:ascii="Times New Roman" w:eastAsia="Times New Roman" w:hAnsi="Times New Roman" w:cs="Times New Roman"/>
          <w:sz w:val="28"/>
          <w:szCs w:val="28"/>
          <w:lang w:val="uk-UA"/>
        </w:rPr>
        <w:t>користуванням</w:t>
      </w:r>
      <w:r w:rsidR="00F7133C" w:rsidRPr="000E76BE">
        <w:rPr>
          <w:rFonts w:ascii="Times New Roman" w:eastAsia="Times New Roman" w:hAnsi="Times New Roman" w:cs="Times New Roman"/>
          <w:sz w:val="28"/>
          <w:szCs w:val="28"/>
          <w:lang w:val="uk-UA"/>
        </w:rPr>
        <w:t xml:space="preserve"> кредитів для </w:t>
      </w:r>
      <w:r w:rsidR="00D05074" w:rsidRPr="000E76BE">
        <w:rPr>
          <w:rFonts w:ascii="Times New Roman" w:eastAsia="Times New Roman" w:hAnsi="Times New Roman" w:cs="Times New Roman"/>
          <w:sz w:val="28"/>
          <w:szCs w:val="28"/>
          <w:lang w:val="uk-UA"/>
        </w:rPr>
        <w:t>своїх потреб);</w:t>
      </w:r>
    </w:p>
    <w:p w14:paraId="2987FBF0" w14:textId="77777777" w:rsidR="00C71853" w:rsidRPr="000E76BE" w:rsidRDefault="00F7133C" w:rsidP="008D378C">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ставлення (чи </w:t>
      </w:r>
      <w:r w:rsidR="00C71853" w:rsidRPr="000E76BE">
        <w:rPr>
          <w:rFonts w:ascii="Times New Roman" w:eastAsia="Times New Roman" w:hAnsi="Times New Roman" w:cs="Times New Roman"/>
          <w:sz w:val="28"/>
          <w:szCs w:val="28"/>
          <w:lang w:val="uk-UA"/>
        </w:rPr>
        <w:t>приділяють вони увагу короткостроковим або довгостроковим</w:t>
      </w:r>
      <w:r w:rsidRPr="000E76BE">
        <w:rPr>
          <w:rFonts w:ascii="Times New Roman" w:eastAsia="Times New Roman" w:hAnsi="Times New Roman" w:cs="Times New Roman"/>
          <w:sz w:val="28"/>
          <w:szCs w:val="28"/>
          <w:lang w:val="uk-UA"/>
        </w:rPr>
        <w:t xml:space="preserve"> перспектив</w:t>
      </w:r>
      <w:r w:rsidR="00C71853" w:rsidRPr="000E76BE">
        <w:rPr>
          <w:rFonts w:ascii="Times New Roman" w:eastAsia="Times New Roman" w:hAnsi="Times New Roman" w:cs="Times New Roman"/>
          <w:sz w:val="28"/>
          <w:szCs w:val="28"/>
          <w:lang w:val="uk-UA"/>
        </w:rPr>
        <w:t>ам</w:t>
      </w:r>
      <w:r w:rsidRPr="000E76BE">
        <w:rPr>
          <w:rFonts w:ascii="Times New Roman" w:eastAsia="Times New Roman" w:hAnsi="Times New Roman" w:cs="Times New Roman"/>
          <w:sz w:val="28"/>
          <w:szCs w:val="28"/>
          <w:lang w:val="uk-UA"/>
        </w:rPr>
        <w:t xml:space="preserve"> та витрата</w:t>
      </w:r>
      <w:r w:rsidR="00C71853" w:rsidRPr="000E76BE">
        <w:rPr>
          <w:rFonts w:ascii="Times New Roman" w:eastAsia="Times New Roman" w:hAnsi="Times New Roman" w:cs="Times New Roman"/>
          <w:sz w:val="28"/>
          <w:szCs w:val="28"/>
          <w:lang w:val="uk-UA"/>
        </w:rPr>
        <w:t>м, заощадженням);</w:t>
      </w:r>
    </w:p>
    <w:p w14:paraId="60D8DE02" w14:textId="77777777" w:rsidR="00C71853" w:rsidRPr="000E76BE" w:rsidRDefault="00F7133C" w:rsidP="008D378C">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фінансові знання. </w:t>
      </w:r>
    </w:p>
    <w:p w14:paraId="7AC9D8ED" w14:textId="11A0559F" w:rsidR="000B38E9" w:rsidRPr="000E76BE" w:rsidRDefault="00E90138" w:rsidP="00C71853">
      <w:pPr>
        <w:pStyle w:val="a5"/>
        <w:shd w:val="clear" w:color="auto" w:fill="FFFFFF"/>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Велика кількість</w:t>
      </w:r>
      <w:r w:rsidR="00F7133C" w:rsidRPr="000E76BE">
        <w:rPr>
          <w:rFonts w:ascii="Times New Roman" w:eastAsia="Times New Roman" w:hAnsi="Times New Roman" w:cs="Times New Roman"/>
          <w:sz w:val="28"/>
          <w:szCs w:val="28"/>
          <w:lang w:val="uk-UA"/>
        </w:rPr>
        <w:t xml:space="preserve"> українців </w:t>
      </w:r>
      <w:r>
        <w:rPr>
          <w:rFonts w:ascii="Times New Roman" w:eastAsia="Times New Roman" w:hAnsi="Times New Roman" w:cs="Times New Roman"/>
          <w:sz w:val="28"/>
          <w:szCs w:val="28"/>
          <w:lang w:val="uk-UA"/>
        </w:rPr>
        <w:t xml:space="preserve">здебільшого </w:t>
      </w:r>
      <w:r w:rsidR="00F7133C" w:rsidRPr="000E76BE">
        <w:rPr>
          <w:rFonts w:ascii="Times New Roman" w:eastAsia="Times New Roman" w:hAnsi="Times New Roman" w:cs="Times New Roman"/>
          <w:sz w:val="28"/>
          <w:szCs w:val="28"/>
          <w:lang w:val="uk-UA"/>
        </w:rPr>
        <w:t xml:space="preserve"> орієнтуються на коротк</w:t>
      </w:r>
      <w:r>
        <w:rPr>
          <w:rFonts w:ascii="Times New Roman" w:eastAsia="Times New Roman" w:hAnsi="Times New Roman" w:cs="Times New Roman"/>
          <w:sz w:val="28"/>
          <w:szCs w:val="28"/>
          <w:lang w:val="uk-UA"/>
        </w:rPr>
        <w:t>острокову, ніж на довгострокову</w:t>
      </w:r>
      <w:r w:rsidR="00F7133C" w:rsidRPr="000E76BE">
        <w:rPr>
          <w:rFonts w:ascii="Times New Roman" w:eastAsia="Times New Roman" w:hAnsi="Times New Roman" w:cs="Times New Roman"/>
          <w:sz w:val="28"/>
          <w:szCs w:val="28"/>
          <w:lang w:val="uk-UA"/>
        </w:rPr>
        <w:t xml:space="preserve"> перспективу і</w:t>
      </w:r>
      <w:r>
        <w:rPr>
          <w:rFonts w:ascii="Times New Roman" w:eastAsia="Times New Roman" w:hAnsi="Times New Roman" w:cs="Times New Roman"/>
          <w:sz w:val="28"/>
          <w:szCs w:val="28"/>
          <w:lang w:val="uk-UA"/>
        </w:rPr>
        <w:t xml:space="preserve"> надають перевагу витратам</w:t>
      </w:r>
      <w:r w:rsidR="008A34E7" w:rsidRPr="000E76BE">
        <w:rPr>
          <w:rFonts w:ascii="Times New Roman" w:eastAsia="Times New Roman" w:hAnsi="Times New Roman" w:cs="Times New Roman"/>
          <w:sz w:val="28"/>
          <w:szCs w:val="28"/>
          <w:lang w:val="uk-UA"/>
        </w:rPr>
        <w:t>, ніж заощадження</w:t>
      </w:r>
      <w:r>
        <w:rPr>
          <w:rFonts w:ascii="Times New Roman" w:eastAsia="Times New Roman" w:hAnsi="Times New Roman" w:cs="Times New Roman"/>
          <w:sz w:val="28"/>
          <w:szCs w:val="28"/>
          <w:lang w:val="uk-UA"/>
        </w:rPr>
        <w:t>м</w:t>
      </w:r>
      <w:r w:rsidR="008A34E7" w:rsidRPr="000E76BE">
        <w:rPr>
          <w:rFonts w:ascii="Times New Roman" w:eastAsia="Times New Roman" w:hAnsi="Times New Roman" w:cs="Times New Roman"/>
          <w:sz w:val="28"/>
          <w:szCs w:val="28"/>
          <w:lang w:val="uk-UA"/>
        </w:rPr>
        <w:t xml:space="preserve"> [5</w:t>
      </w:r>
      <w:r w:rsidR="00F7133C" w:rsidRPr="000E76BE">
        <w:rPr>
          <w:rFonts w:ascii="Times New Roman" w:eastAsia="Times New Roman" w:hAnsi="Times New Roman" w:cs="Times New Roman"/>
          <w:sz w:val="28"/>
          <w:szCs w:val="28"/>
          <w:lang w:val="uk-UA"/>
        </w:rPr>
        <w:t>].</w:t>
      </w:r>
    </w:p>
    <w:p w14:paraId="2C93F303" w14:textId="44EFC4B1" w:rsidR="000B38E9" w:rsidRPr="000E76BE" w:rsidRDefault="00F7133C" w:rsidP="00751F9A">
      <w:pPr>
        <w:shd w:val="clear" w:color="auto" w:fill="FFFFFF"/>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З питань фінансової грамотності проводились загальнонаціональні опитування, які проводились у серпні 2021 року. В опитувані брали участі </w:t>
      </w:r>
      <w:r w:rsidR="00751F9A" w:rsidRPr="000E76BE">
        <w:rPr>
          <w:rFonts w:ascii="Times New Roman" w:eastAsia="Times New Roman" w:hAnsi="Times New Roman" w:cs="Times New Roman"/>
          <w:sz w:val="28"/>
          <w:szCs w:val="28"/>
          <w:lang w:val="uk-UA"/>
        </w:rPr>
        <w:t>українці</w:t>
      </w:r>
      <w:r w:rsidRPr="000E76BE">
        <w:rPr>
          <w:rFonts w:ascii="Times New Roman" w:eastAsia="Times New Roman" w:hAnsi="Times New Roman" w:cs="Times New Roman"/>
          <w:sz w:val="28"/>
          <w:szCs w:val="28"/>
          <w:lang w:val="uk-UA"/>
        </w:rPr>
        <w:t xml:space="preserve"> віком від 18 до 79 років, загальна кількість опитаних установить 2040 людей. </w:t>
      </w:r>
      <w:r w:rsidR="00E90138">
        <w:rPr>
          <w:rFonts w:ascii="Times New Roman" w:eastAsia="Times New Roman" w:hAnsi="Times New Roman" w:cs="Times New Roman"/>
          <w:sz w:val="28"/>
          <w:szCs w:val="28"/>
          <w:lang w:val="uk-UA"/>
        </w:rPr>
        <w:t>Н</w:t>
      </w:r>
      <w:r w:rsidRPr="000E76BE">
        <w:rPr>
          <w:rFonts w:ascii="Times New Roman" w:eastAsia="Times New Roman" w:hAnsi="Times New Roman" w:cs="Times New Roman"/>
          <w:sz w:val="28"/>
          <w:szCs w:val="28"/>
          <w:lang w:val="uk-UA"/>
        </w:rPr>
        <w:t>а основі методики ОЕСР,</w:t>
      </w:r>
      <w:r w:rsidR="00E90138" w:rsidRPr="00E90138">
        <w:rPr>
          <w:rFonts w:ascii="Times New Roman" w:eastAsia="Times New Roman" w:hAnsi="Times New Roman" w:cs="Times New Roman"/>
          <w:sz w:val="28"/>
          <w:szCs w:val="28"/>
          <w:lang w:val="uk-UA"/>
        </w:rPr>
        <w:t xml:space="preserve"> </w:t>
      </w:r>
      <w:r w:rsidR="00E90138" w:rsidRPr="000E76BE">
        <w:rPr>
          <w:rFonts w:ascii="Times New Roman" w:eastAsia="Times New Roman" w:hAnsi="Times New Roman" w:cs="Times New Roman"/>
          <w:sz w:val="28"/>
          <w:szCs w:val="28"/>
          <w:lang w:val="uk-UA"/>
        </w:rPr>
        <w:t>розроблено</w:t>
      </w:r>
      <w:r w:rsidR="00E90138">
        <w:rPr>
          <w:rFonts w:ascii="Times New Roman" w:eastAsia="Times New Roman" w:hAnsi="Times New Roman" w:cs="Times New Roman"/>
          <w:sz w:val="28"/>
          <w:szCs w:val="28"/>
          <w:lang w:val="uk-UA"/>
        </w:rPr>
        <w:t xml:space="preserve"> а</w:t>
      </w:r>
      <w:r w:rsidR="00E90138" w:rsidRPr="000E76BE">
        <w:rPr>
          <w:rFonts w:ascii="Times New Roman" w:eastAsia="Times New Roman" w:hAnsi="Times New Roman" w:cs="Times New Roman"/>
          <w:sz w:val="28"/>
          <w:szCs w:val="28"/>
          <w:lang w:val="uk-UA"/>
        </w:rPr>
        <w:t>нкету</w:t>
      </w:r>
      <w:r w:rsidR="00E90138">
        <w:rPr>
          <w:rFonts w:ascii="Times New Roman" w:eastAsia="Times New Roman" w:hAnsi="Times New Roman" w:cs="Times New Roman"/>
          <w:sz w:val="28"/>
          <w:szCs w:val="28"/>
          <w:lang w:val="uk-UA"/>
        </w:rPr>
        <w:t xml:space="preserve">, що дає змогу обчислити, який саме </w:t>
      </w:r>
      <w:r w:rsidRPr="000E76BE">
        <w:rPr>
          <w:rFonts w:ascii="Times New Roman" w:eastAsia="Times New Roman" w:hAnsi="Times New Roman" w:cs="Times New Roman"/>
          <w:sz w:val="28"/>
          <w:szCs w:val="28"/>
          <w:lang w:val="uk-UA"/>
        </w:rPr>
        <w:t xml:space="preserve">індекс фінансової грамотності </w:t>
      </w:r>
      <w:r w:rsidR="00E90138">
        <w:rPr>
          <w:rFonts w:ascii="Times New Roman" w:eastAsia="Times New Roman" w:hAnsi="Times New Roman" w:cs="Times New Roman"/>
          <w:sz w:val="28"/>
          <w:szCs w:val="28"/>
          <w:lang w:val="uk-UA"/>
        </w:rPr>
        <w:t>українців</w:t>
      </w:r>
      <w:r w:rsidRPr="000E76BE">
        <w:rPr>
          <w:rFonts w:ascii="Times New Roman" w:eastAsia="Times New Roman" w:hAnsi="Times New Roman" w:cs="Times New Roman"/>
          <w:sz w:val="28"/>
          <w:szCs w:val="28"/>
          <w:lang w:val="uk-UA"/>
        </w:rPr>
        <w:t>.</w:t>
      </w:r>
    </w:p>
    <w:p w14:paraId="6BA513C2" w14:textId="620BE3B1" w:rsidR="000B38E9" w:rsidRPr="000E76BE" w:rsidRDefault="00F7133C" w:rsidP="00751F9A">
      <w:pPr>
        <w:shd w:val="clear" w:color="auto" w:fill="FFFFFF"/>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Основними компонентами індексу фінансової грамотності вважають: фінансові знання, фінансова поведінка та ставлення до фінансових питань. Саме базою для фінансової грамотності населення є знання. Аналіз цього компоненту  показав, що із балом 4,3 з 7 можливих (або 61%) дорослого населення в Україні у 2021 році мають базові знання з фінансової грамотності. 48% </w:t>
      </w:r>
      <w:r w:rsidR="00805591">
        <w:rPr>
          <w:rFonts w:ascii="Times New Roman" w:eastAsia="Times New Roman" w:hAnsi="Times New Roman" w:cs="Times New Roman"/>
          <w:sz w:val="28"/>
          <w:szCs w:val="28"/>
          <w:lang w:val="uk-UA"/>
        </w:rPr>
        <w:t>українців</w:t>
      </w:r>
      <w:r w:rsidRPr="000E76BE">
        <w:rPr>
          <w:rFonts w:ascii="Times New Roman" w:eastAsia="Times New Roman" w:hAnsi="Times New Roman" w:cs="Times New Roman"/>
          <w:sz w:val="28"/>
          <w:szCs w:val="28"/>
          <w:lang w:val="uk-UA"/>
        </w:rPr>
        <w:t xml:space="preserve"> </w:t>
      </w:r>
      <w:proofErr w:type="spellStart"/>
      <w:r w:rsidR="00805591">
        <w:rPr>
          <w:rFonts w:ascii="Times New Roman" w:eastAsia="Times New Roman" w:hAnsi="Times New Roman" w:cs="Times New Roman"/>
          <w:sz w:val="28"/>
          <w:szCs w:val="28"/>
          <w:lang w:val="uk-UA"/>
        </w:rPr>
        <w:t>надаль</w:t>
      </w:r>
      <w:proofErr w:type="spellEnd"/>
      <w:r w:rsidR="00805591">
        <w:rPr>
          <w:rFonts w:ascii="Times New Roman" w:eastAsia="Times New Roman" w:hAnsi="Times New Roman" w:cs="Times New Roman"/>
          <w:sz w:val="28"/>
          <w:szCs w:val="28"/>
          <w:lang w:val="uk-UA"/>
        </w:rPr>
        <w:t xml:space="preserve"> правильну відповідь на мінімум 5 із 7 </w:t>
      </w:r>
      <w:r w:rsidRPr="000E76BE">
        <w:rPr>
          <w:rFonts w:ascii="Times New Roman" w:eastAsia="Times New Roman" w:hAnsi="Times New Roman" w:cs="Times New Roman"/>
          <w:sz w:val="28"/>
          <w:szCs w:val="28"/>
          <w:lang w:val="uk-UA"/>
        </w:rPr>
        <w:t>питань на перевірку у порівнянні з 2018 роком тоді він складав усього 4 бала або 43%.</w:t>
      </w:r>
    </w:p>
    <w:p w14:paraId="36F3E1DA" w14:textId="77777777" w:rsidR="000B38E9" w:rsidRPr="000E76BE" w:rsidRDefault="00F7133C" w:rsidP="00751F9A">
      <w:pPr>
        <w:shd w:val="clear" w:color="auto" w:fill="FFFFFF"/>
        <w:spacing w:line="360" w:lineRule="auto"/>
        <w:ind w:firstLine="709"/>
        <w:jc w:val="both"/>
        <w:rPr>
          <w:rFonts w:ascii="Times New Roman" w:eastAsia="Times New Roman" w:hAnsi="Times New Roman" w:cs="Times New Roman"/>
          <w:sz w:val="28"/>
          <w:szCs w:val="28"/>
          <w:lang w:val="uk-UA"/>
        </w:rPr>
      </w:pPr>
      <w:r w:rsidRPr="000E76BE">
        <w:rPr>
          <w:noProof/>
          <w:lang w:val="uk-UA"/>
        </w:rPr>
        <w:lastRenderedPageBreak/>
        <w:drawing>
          <wp:inline distT="0" distB="0" distL="0" distR="0" wp14:anchorId="078C9833" wp14:editId="37B793FA">
            <wp:extent cx="5006340" cy="307848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006340" cy="3078480"/>
                    </a:xfrm>
                    <a:prstGeom prst="rect">
                      <a:avLst/>
                    </a:prstGeom>
                    <a:ln/>
                  </pic:spPr>
                </pic:pic>
              </a:graphicData>
            </a:graphic>
          </wp:inline>
        </w:drawing>
      </w:r>
    </w:p>
    <w:p w14:paraId="452C4315" w14:textId="6FD1DCD1" w:rsidR="000B38E9" w:rsidRPr="000E76BE" w:rsidRDefault="00F7133C" w:rsidP="008D378C">
      <w:pPr>
        <w:shd w:val="clear" w:color="auto" w:fill="FFFFFF"/>
        <w:spacing w:line="360" w:lineRule="auto"/>
        <w:ind w:firstLine="709"/>
        <w:jc w:val="both"/>
        <w:rPr>
          <w:rFonts w:ascii="Times New Roman" w:eastAsia="Times New Roman" w:hAnsi="Times New Roman" w:cs="Times New Roman"/>
          <w:b/>
          <w:sz w:val="28"/>
          <w:szCs w:val="28"/>
          <w:lang w:val="uk-UA"/>
        </w:rPr>
      </w:pPr>
      <w:r w:rsidRPr="000E76BE">
        <w:rPr>
          <w:rFonts w:ascii="Times New Roman" w:eastAsia="Times New Roman" w:hAnsi="Times New Roman" w:cs="Times New Roman"/>
          <w:b/>
          <w:sz w:val="28"/>
          <w:szCs w:val="28"/>
          <w:lang w:val="uk-UA"/>
        </w:rPr>
        <w:t xml:space="preserve">Рис. 1.1. </w:t>
      </w:r>
      <w:r w:rsidR="008D378C" w:rsidRPr="000E76BE">
        <w:rPr>
          <w:rFonts w:ascii="Times New Roman" w:eastAsia="Times New Roman" w:hAnsi="Times New Roman" w:cs="Times New Roman"/>
          <w:b/>
          <w:sz w:val="28"/>
          <w:szCs w:val="28"/>
          <w:lang w:val="uk-UA"/>
        </w:rPr>
        <w:t>Р</w:t>
      </w:r>
      <w:r w:rsidRPr="000E76BE">
        <w:rPr>
          <w:rFonts w:ascii="Times New Roman" w:eastAsia="Times New Roman" w:hAnsi="Times New Roman" w:cs="Times New Roman"/>
          <w:b/>
          <w:sz w:val="28"/>
          <w:szCs w:val="28"/>
          <w:lang w:val="uk-UA"/>
        </w:rPr>
        <w:t>ів</w:t>
      </w:r>
      <w:r w:rsidR="008D378C" w:rsidRPr="000E76BE">
        <w:rPr>
          <w:rFonts w:ascii="Times New Roman" w:eastAsia="Times New Roman" w:hAnsi="Times New Roman" w:cs="Times New Roman"/>
          <w:b/>
          <w:sz w:val="28"/>
          <w:szCs w:val="28"/>
          <w:lang w:val="uk-UA"/>
        </w:rPr>
        <w:t>е</w:t>
      </w:r>
      <w:r w:rsidRPr="000E76BE">
        <w:rPr>
          <w:rFonts w:ascii="Times New Roman" w:eastAsia="Times New Roman" w:hAnsi="Times New Roman" w:cs="Times New Roman"/>
          <w:b/>
          <w:sz w:val="28"/>
          <w:szCs w:val="28"/>
          <w:lang w:val="uk-UA"/>
        </w:rPr>
        <w:t>н</w:t>
      </w:r>
      <w:r w:rsidR="008D378C" w:rsidRPr="000E76BE">
        <w:rPr>
          <w:rFonts w:ascii="Times New Roman" w:eastAsia="Times New Roman" w:hAnsi="Times New Roman" w:cs="Times New Roman"/>
          <w:b/>
          <w:sz w:val="28"/>
          <w:szCs w:val="28"/>
          <w:lang w:val="uk-UA"/>
        </w:rPr>
        <w:t>ь</w:t>
      </w:r>
      <w:r w:rsidRPr="000E76BE">
        <w:rPr>
          <w:rFonts w:ascii="Times New Roman" w:eastAsia="Times New Roman" w:hAnsi="Times New Roman" w:cs="Times New Roman"/>
          <w:b/>
          <w:sz w:val="28"/>
          <w:szCs w:val="28"/>
          <w:lang w:val="uk-UA"/>
        </w:rPr>
        <w:t xml:space="preserve"> знань</w:t>
      </w:r>
      <w:r w:rsidR="008D378C" w:rsidRPr="000E76BE">
        <w:rPr>
          <w:rFonts w:ascii="Times New Roman" w:eastAsia="Times New Roman" w:hAnsi="Times New Roman" w:cs="Times New Roman"/>
          <w:b/>
          <w:sz w:val="28"/>
          <w:szCs w:val="28"/>
          <w:lang w:val="uk-UA"/>
        </w:rPr>
        <w:t xml:space="preserve"> у сфері фінансової грамотності населення Україні </w:t>
      </w:r>
      <w:r w:rsidR="008D378C" w:rsidRPr="00F3551B">
        <w:rPr>
          <w:rFonts w:ascii="Times New Roman" w:eastAsia="Times New Roman" w:hAnsi="Times New Roman" w:cs="Times New Roman"/>
          <w:b/>
          <w:sz w:val="28"/>
          <w:szCs w:val="28"/>
          <w:lang w:val="uk-UA"/>
        </w:rPr>
        <w:t>[</w:t>
      </w:r>
      <w:r w:rsidR="00F3551B" w:rsidRPr="00F3551B">
        <w:rPr>
          <w:rFonts w:ascii="Times New Roman" w:eastAsia="Times New Roman" w:hAnsi="Times New Roman" w:cs="Times New Roman"/>
          <w:b/>
          <w:sz w:val="28"/>
          <w:szCs w:val="28"/>
          <w:lang w:val="ru-RU"/>
        </w:rPr>
        <w:t>5</w:t>
      </w:r>
      <w:r w:rsidR="008D378C" w:rsidRPr="00F3551B">
        <w:rPr>
          <w:rFonts w:ascii="Times New Roman" w:eastAsia="Times New Roman" w:hAnsi="Times New Roman" w:cs="Times New Roman"/>
          <w:b/>
          <w:sz w:val="28"/>
          <w:szCs w:val="28"/>
          <w:lang w:val="uk-UA"/>
        </w:rPr>
        <w:t>]</w:t>
      </w:r>
    </w:p>
    <w:p w14:paraId="4E166321" w14:textId="6B4190D7" w:rsidR="000B38E9" w:rsidRPr="000E76BE" w:rsidRDefault="00F7133C" w:rsidP="00751F9A">
      <w:pPr>
        <w:shd w:val="clear" w:color="auto" w:fill="FFFFFF"/>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Аналізуючи такий компонент, як фінансова поведінка, дослідження показали, що у Україні середній бал </w:t>
      </w:r>
      <w:r w:rsidR="00805591">
        <w:rPr>
          <w:rFonts w:ascii="Times New Roman" w:eastAsia="Times New Roman" w:hAnsi="Times New Roman" w:cs="Times New Roman"/>
          <w:sz w:val="28"/>
          <w:szCs w:val="28"/>
          <w:lang w:val="uk-UA"/>
        </w:rPr>
        <w:t>становить</w:t>
      </w:r>
      <w:r w:rsidRPr="000E76BE">
        <w:rPr>
          <w:rFonts w:ascii="Times New Roman" w:eastAsia="Times New Roman" w:hAnsi="Times New Roman" w:cs="Times New Roman"/>
          <w:sz w:val="28"/>
          <w:szCs w:val="28"/>
          <w:lang w:val="uk-UA"/>
        </w:rPr>
        <w:t xml:space="preserve"> 5,5 балів</w:t>
      </w:r>
      <w:r w:rsidR="00805591">
        <w:rPr>
          <w:rFonts w:ascii="Times New Roman" w:eastAsia="Times New Roman" w:hAnsi="Times New Roman" w:cs="Times New Roman"/>
          <w:sz w:val="28"/>
          <w:szCs w:val="28"/>
          <w:lang w:val="uk-UA"/>
        </w:rPr>
        <w:t xml:space="preserve"> за шкалою від 0 до 9 (або 61%). Та у 2021 році бачимо покращення </w:t>
      </w:r>
      <w:r w:rsidRPr="000E76BE">
        <w:rPr>
          <w:rFonts w:ascii="Times New Roman" w:eastAsia="Times New Roman" w:hAnsi="Times New Roman" w:cs="Times New Roman"/>
          <w:sz w:val="28"/>
          <w:szCs w:val="28"/>
          <w:lang w:val="uk-UA"/>
        </w:rPr>
        <w:t xml:space="preserve">51% </w:t>
      </w:r>
      <w:r w:rsidR="00805591">
        <w:rPr>
          <w:rFonts w:ascii="Times New Roman" w:eastAsia="Times New Roman" w:hAnsi="Times New Roman" w:cs="Times New Roman"/>
          <w:sz w:val="28"/>
          <w:szCs w:val="28"/>
          <w:lang w:val="uk-UA"/>
        </w:rPr>
        <w:t xml:space="preserve">українців </w:t>
      </w:r>
      <w:r w:rsidRPr="000E76BE">
        <w:rPr>
          <w:rFonts w:ascii="Times New Roman" w:eastAsia="Times New Roman" w:hAnsi="Times New Roman" w:cs="Times New Roman"/>
          <w:sz w:val="28"/>
          <w:szCs w:val="28"/>
          <w:lang w:val="uk-UA"/>
        </w:rPr>
        <w:t xml:space="preserve"> отримало мінімум 6 із 9 балів проти 36% у 2018 р. </w:t>
      </w:r>
      <w:r w:rsidR="00805591">
        <w:rPr>
          <w:rFonts w:ascii="Times New Roman" w:eastAsia="Times New Roman" w:hAnsi="Times New Roman" w:cs="Times New Roman"/>
          <w:sz w:val="28"/>
          <w:szCs w:val="28"/>
          <w:lang w:val="uk-UA"/>
        </w:rPr>
        <w:t xml:space="preserve">Не беручи до уваги позитивне зростання, все ж </w:t>
      </w:r>
      <w:r w:rsidRPr="000E76BE">
        <w:rPr>
          <w:rFonts w:ascii="Times New Roman" w:eastAsia="Times New Roman" w:hAnsi="Times New Roman" w:cs="Times New Roman"/>
          <w:sz w:val="28"/>
          <w:szCs w:val="28"/>
          <w:lang w:val="uk-UA"/>
        </w:rPr>
        <w:t xml:space="preserve">українці </w:t>
      </w:r>
      <w:r w:rsidR="00805591" w:rsidRPr="000E76BE">
        <w:rPr>
          <w:rFonts w:ascii="Times New Roman" w:eastAsia="Times New Roman" w:hAnsi="Times New Roman" w:cs="Times New Roman"/>
          <w:sz w:val="28"/>
          <w:szCs w:val="28"/>
          <w:lang w:val="uk-UA"/>
        </w:rPr>
        <w:t xml:space="preserve">віддають перевагу зберіганню грошей в готівці </w:t>
      </w:r>
      <w:r w:rsidR="00805591">
        <w:rPr>
          <w:rFonts w:ascii="Times New Roman" w:eastAsia="Times New Roman" w:hAnsi="Times New Roman" w:cs="Times New Roman"/>
          <w:sz w:val="28"/>
          <w:szCs w:val="28"/>
          <w:lang w:val="uk-UA"/>
        </w:rPr>
        <w:t xml:space="preserve">та </w:t>
      </w:r>
      <w:r w:rsidRPr="000E76BE">
        <w:rPr>
          <w:rFonts w:ascii="Times New Roman" w:eastAsia="Times New Roman" w:hAnsi="Times New Roman" w:cs="Times New Roman"/>
          <w:sz w:val="28"/>
          <w:szCs w:val="28"/>
          <w:lang w:val="uk-UA"/>
        </w:rPr>
        <w:t>почали менше планувати.</w:t>
      </w:r>
    </w:p>
    <w:p w14:paraId="1CE4E78F" w14:textId="50566CB0" w:rsidR="00FA6F23" w:rsidRPr="000E76BE" w:rsidRDefault="00805591" w:rsidP="00FA6F23">
      <w:pPr>
        <w:shd w:val="clear" w:color="auto" w:fill="FFFFFF"/>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sidR="00FA6F23" w:rsidRPr="000E76BE">
        <w:rPr>
          <w:rFonts w:ascii="Times New Roman" w:eastAsia="Times New Roman" w:hAnsi="Times New Roman" w:cs="Times New Roman"/>
          <w:sz w:val="28"/>
          <w:szCs w:val="28"/>
          <w:lang w:val="uk-UA"/>
        </w:rPr>
        <w:t>орівнюючи 2021 р. з 2018 р., то молодь віком 18-24 роки стала менш самостійна в ухваленні фінансових рішень</w:t>
      </w:r>
      <w:r>
        <w:rPr>
          <w:rFonts w:ascii="Times New Roman" w:eastAsia="Times New Roman" w:hAnsi="Times New Roman" w:cs="Times New Roman"/>
          <w:sz w:val="28"/>
          <w:szCs w:val="28"/>
          <w:lang w:val="uk-UA"/>
        </w:rPr>
        <w:t>, менше планує та не заощаджує.</w:t>
      </w:r>
      <w:r w:rsidR="00FA6F23" w:rsidRPr="000E76B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Та в</w:t>
      </w:r>
      <w:r w:rsidRPr="000E76BE">
        <w:rPr>
          <w:rFonts w:ascii="Times New Roman" w:eastAsia="Times New Roman" w:hAnsi="Times New Roman" w:cs="Times New Roman"/>
          <w:sz w:val="28"/>
          <w:szCs w:val="28"/>
          <w:lang w:val="uk-UA"/>
        </w:rPr>
        <w:t xml:space="preserve">ідбулося помітне покращення </w:t>
      </w:r>
      <w:r>
        <w:rPr>
          <w:rFonts w:ascii="Times New Roman" w:eastAsia="Times New Roman" w:hAnsi="Times New Roman" w:cs="Times New Roman"/>
          <w:sz w:val="28"/>
          <w:szCs w:val="28"/>
          <w:lang w:val="uk-UA"/>
        </w:rPr>
        <w:t>у розрізі віку</w:t>
      </w:r>
      <w:r w:rsidR="00FA6F23" w:rsidRPr="000E76BE">
        <w:rPr>
          <w:rFonts w:ascii="Times New Roman" w:eastAsia="Times New Roman" w:hAnsi="Times New Roman" w:cs="Times New Roman"/>
          <w:sz w:val="28"/>
          <w:szCs w:val="28"/>
          <w:lang w:val="uk-UA"/>
        </w:rPr>
        <w:t xml:space="preserve">, особливо в </w:t>
      </w:r>
      <w:r>
        <w:rPr>
          <w:rFonts w:ascii="Times New Roman" w:eastAsia="Times New Roman" w:hAnsi="Times New Roman" w:cs="Times New Roman"/>
          <w:sz w:val="28"/>
          <w:szCs w:val="28"/>
          <w:lang w:val="uk-UA"/>
        </w:rPr>
        <w:t>користуванні</w:t>
      </w:r>
      <w:r w:rsidR="00FA6F23" w:rsidRPr="000E76BE">
        <w:rPr>
          <w:rFonts w:ascii="Times New Roman" w:eastAsia="Times New Roman" w:hAnsi="Times New Roman" w:cs="Times New Roman"/>
          <w:sz w:val="28"/>
          <w:szCs w:val="28"/>
          <w:lang w:val="uk-UA"/>
        </w:rPr>
        <w:t xml:space="preserve"> банківськими додатками або інструментами управління грошовими кош</w:t>
      </w:r>
      <w:r>
        <w:rPr>
          <w:rFonts w:ascii="Times New Roman" w:eastAsia="Times New Roman" w:hAnsi="Times New Roman" w:cs="Times New Roman"/>
          <w:sz w:val="28"/>
          <w:szCs w:val="28"/>
          <w:lang w:val="uk-UA"/>
        </w:rPr>
        <w:t>тами і автоматичними платіжками</w:t>
      </w:r>
      <w:r w:rsidR="00FA6F23" w:rsidRPr="000E76BE">
        <w:rPr>
          <w:rFonts w:ascii="Times New Roman" w:eastAsia="Times New Roman" w:hAnsi="Times New Roman" w:cs="Times New Roman"/>
          <w:sz w:val="28"/>
          <w:szCs w:val="28"/>
          <w:lang w:val="uk-UA"/>
        </w:rPr>
        <w:t xml:space="preserve"> для осіб працездатного віку. </w:t>
      </w:r>
      <w:r>
        <w:rPr>
          <w:rFonts w:ascii="Times New Roman" w:eastAsia="Times New Roman" w:hAnsi="Times New Roman" w:cs="Times New Roman"/>
          <w:sz w:val="28"/>
          <w:szCs w:val="28"/>
          <w:lang w:val="uk-UA"/>
        </w:rPr>
        <w:t>Щодо населення</w:t>
      </w:r>
      <w:r w:rsidR="00FA6F23" w:rsidRPr="000E76BE">
        <w:rPr>
          <w:rFonts w:ascii="Times New Roman" w:eastAsia="Times New Roman" w:hAnsi="Times New Roman" w:cs="Times New Roman"/>
          <w:sz w:val="28"/>
          <w:szCs w:val="28"/>
          <w:lang w:val="uk-UA"/>
        </w:rPr>
        <w:t xml:space="preserve"> пенсійного віку, то також </w:t>
      </w:r>
      <w:r>
        <w:rPr>
          <w:rFonts w:ascii="Times New Roman" w:eastAsia="Times New Roman" w:hAnsi="Times New Roman" w:cs="Times New Roman"/>
          <w:sz w:val="28"/>
          <w:szCs w:val="28"/>
          <w:lang w:val="uk-UA"/>
        </w:rPr>
        <w:t>помітні позитивні тенденції</w:t>
      </w:r>
      <w:r w:rsidR="00FA6F23" w:rsidRPr="000E76BE">
        <w:rPr>
          <w:rFonts w:ascii="Times New Roman" w:eastAsia="Times New Roman" w:hAnsi="Times New Roman" w:cs="Times New Roman"/>
          <w:sz w:val="28"/>
          <w:szCs w:val="28"/>
          <w:lang w:val="uk-UA"/>
        </w:rPr>
        <w:t xml:space="preserve"> </w:t>
      </w:r>
    </w:p>
    <w:p w14:paraId="4BE5D569" w14:textId="77777777" w:rsidR="000B38E9" w:rsidRPr="000E76BE" w:rsidRDefault="00F7133C" w:rsidP="00751F9A">
      <w:pPr>
        <w:shd w:val="clear" w:color="auto" w:fill="FFFFFF"/>
        <w:spacing w:line="360" w:lineRule="auto"/>
        <w:ind w:firstLine="709"/>
        <w:jc w:val="both"/>
        <w:rPr>
          <w:rFonts w:ascii="Times New Roman" w:eastAsia="Times New Roman" w:hAnsi="Times New Roman" w:cs="Times New Roman"/>
          <w:sz w:val="28"/>
          <w:szCs w:val="28"/>
          <w:lang w:val="uk-UA"/>
        </w:rPr>
      </w:pPr>
      <w:r w:rsidRPr="000E76BE">
        <w:rPr>
          <w:noProof/>
          <w:lang w:val="uk-UA"/>
        </w:rPr>
        <w:lastRenderedPageBreak/>
        <w:drawing>
          <wp:inline distT="0" distB="0" distL="0" distR="0" wp14:anchorId="18B4A12F" wp14:editId="649846DD">
            <wp:extent cx="4725488" cy="27196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725488" cy="2719640"/>
                    </a:xfrm>
                    <a:prstGeom prst="rect">
                      <a:avLst/>
                    </a:prstGeom>
                    <a:ln/>
                  </pic:spPr>
                </pic:pic>
              </a:graphicData>
            </a:graphic>
          </wp:inline>
        </w:drawing>
      </w:r>
    </w:p>
    <w:p w14:paraId="4B38F09D" w14:textId="1D71799A" w:rsidR="000B38E9" w:rsidRPr="000E76BE" w:rsidRDefault="00F7133C" w:rsidP="008D378C">
      <w:pPr>
        <w:shd w:val="clear" w:color="auto" w:fill="FFFFFF"/>
        <w:spacing w:line="360" w:lineRule="auto"/>
        <w:ind w:firstLine="709"/>
        <w:jc w:val="both"/>
        <w:rPr>
          <w:rFonts w:ascii="Times New Roman" w:eastAsia="Times New Roman" w:hAnsi="Times New Roman" w:cs="Times New Roman"/>
          <w:b/>
          <w:sz w:val="28"/>
          <w:szCs w:val="28"/>
          <w:lang w:val="uk-UA"/>
        </w:rPr>
      </w:pPr>
      <w:r w:rsidRPr="000E76BE">
        <w:rPr>
          <w:rFonts w:ascii="Times New Roman" w:eastAsia="Times New Roman" w:hAnsi="Times New Roman" w:cs="Times New Roman"/>
          <w:b/>
          <w:sz w:val="28"/>
          <w:szCs w:val="28"/>
          <w:lang w:val="uk-UA"/>
        </w:rPr>
        <w:t xml:space="preserve">Рис. 1.2. </w:t>
      </w:r>
      <w:r w:rsidR="008D378C" w:rsidRPr="000E76BE">
        <w:rPr>
          <w:rFonts w:ascii="Times New Roman" w:eastAsia="Times New Roman" w:hAnsi="Times New Roman" w:cs="Times New Roman"/>
          <w:b/>
          <w:sz w:val="28"/>
          <w:szCs w:val="28"/>
          <w:lang w:val="uk-UA"/>
        </w:rPr>
        <w:t>Результати оцінювання фінансової</w:t>
      </w:r>
      <w:r w:rsidRPr="000E76BE">
        <w:rPr>
          <w:rFonts w:ascii="Times New Roman" w:eastAsia="Times New Roman" w:hAnsi="Times New Roman" w:cs="Times New Roman"/>
          <w:b/>
          <w:sz w:val="28"/>
          <w:szCs w:val="28"/>
          <w:lang w:val="uk-UA"/>
        </w:rPr>
        <w:t xml:space="preserve"> поведінки </w:t>
      </w:r>
      <w:r w:rsidR="008D378C" w:rsidRPr="000E76BE">
        <w:rPr>
          <w:rFonts w:ascii="Times New Roman" w:eastAsia="Times New Roman" w:hAnsi="Times New Roman" w:cs="Times New Roman"/>
          <w:b/>
          <w:sz w:val="28"/>
          <w:szCs w:val="28"/>
          <w:lang w:val="uk-UA"/>
        </w:rPr>
        <w:t xml:space="preserve">населення України </w:t>
      </w:r>
      <w:r w:rsidR="008D378C" w:rsidRPr="00F3551B">
        <w:rPr>
          <w:rFonts w:ascii="Times New Roman" w:eastAsia="Times New Roman" w:hAnsi="Times New Roman" w:cs="Times New Roman"/>
          <w:b/>
          <w:sz w:val="28"/>
          <w:szCs w:val="28"/>
          <w:lang w:val="uk-UA"/>
        </w:rPr>
        <w:t>[</w:t>
      </w:r>
      <w:r w:rsidR="00F3551B" w:rsidRPr="00F3551B">
        <w:rPr>
          <w:rFonts w:ascii="Times New Roman" w:eastAsia="Times New Roman" w:hAnsi="Times New Roman" w:cs="Times New Roman"/>
          <w:b/>
          <w:sz w:val="28"/>
          <w:szCs w:val="28"/>
          <w:lang w:val="ru-RU"/>
        </w:rPr>
        <w:t>5</w:t>
      </w:r>
      <w:r w:rsidR="008D378C" w:rsidRPr="00F3551B">
        <w:rPr>
          <w:rFonts w:ascii="Times New Roman" w:eastAsia="Times New Roman" w:hAnsi="Times New Roman" w:cs="Times New Roman"/>
          <w:b/>
          <w:sz w:val="28"/>
          <w:szCs w:val="28"/>
          <w:lang w:val="uk-UA"/>
        </w:rPr>
        <w:t>]</w:t>
      </w:r>
    </w:p>
    <w:p w14:paraId="08895C08" w14:textId="153EC4A5" w:rsidR="000B38E9" w:rsidRPr="000E76BE" w:rsidRDefault="00F7133C" w:rsidP="00751F9A">
      <w:pPr>
        <w:shd w:val="clear" w:color="auto" w:fill="FFFFFF"/>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Проаналізувавши ставлення українців до фінансових питань у 2021 р. середній бал склав 2,5 (за шкалою від 1 до 5) порівняно з 2,4 у 2018 р. Позитивним моментом є те, що з минулого опитування Україна дещо покращила свій результат. Українці зосереджені на</w:t>
      </w:r>
      <w:r w:rsidR="00805591">
        <w:rPr>
          <w:rFonts w:ascii="Times New Roman" w:eastAsia="Times New Roman" w:hAnsi="Times New Roman" w:cs="Times New Roman"/>
          <w:sz w:val="28"/>
          <w:szCs w:val="28"/>
          <w:lang w:val="uk-UA"/>
        </w:rPr>
        <w:t xml:space="preserve"> </w:t>
      </w:r>
      <w:r w:rsidR="00805591" w:rsidRPr="000E76BE">
        <w:rPr>
          <w:rFonts w:ascii="Times New Roman" w:eastAsia="Times New Roman" w:hAnsi="Times New Roman" w:cs="Times New Roman"/>
          <w:sz w:val="28"/>
          <w:szCs w:val="28"/>
          <w:lang w:val="uk-UA"/>
        </w:rPr>
        <w:t>витрачанні грошей, ніж на їх заощадж</w:t>
      </w:r>
      <w:r w:rsidR="00805591">
        <w:rPr>
          <w:rFonts w:ascii="Times New Roman" w:eastAsia="Times New Roman" w:hAnsi="Times New Roman" w:cs="Times New Roman"/>
          <w:sz w:val="28"/>
          <w:szCs w:val="28"/>
          <w:lang w:val="uk-UA"/>
        </w:rPr>
        <w:t>енні та будують короткострокові плани.</w:t>
      </w:r>
    </w:p>
    <w:p w14:paraId="189C4D4A" w14:textId="77777777" w:rsidR="000B38E9" w:rsidRPr="000E76BE" w:rsidRDefault="00F7133C" w:rsidP="00751F9A">
      <w:pPr>
        <w:shd w:val="clear" w:color="auto" w:fill="FFFFFF"/>
        <w:spacing w:line="360" w:lineRule="auto"/>
        <w:ind w:firstLine="709"/>
        <w:jc w:val="both"/>
        <w:rPr>
          <w:rFonts w:ascii="Times New Roman" w:eastAsia="Times New Roman" w:hAnsi="Times New Roman" w:cs="Times New Roman"/>
          <w:sz w:val="28"/>
          <w:szCs w:val="28"/>
          <w:lang w:val="uk-UA"/>
        </w:rPr>
      </w:pPr>
      <w:r w:rsidRPr="000E76BE">
        <w:rPr>
          <w:noProof/>
          <w:lang w:val="uk-UA"/>
        </w:rPr>
        <w:drawing>
          <wp:inline distT="0" distB="0" distL="0" distR="0" wp14:anchorId="40E36E5E" wp14:editId="700DDD12">
            <wp:extent cx="5280660" cy="307848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280660" cy="3078480"/>
                    </a:xfrm>
                    <a:prstGeom prst="rect">
                      <a:avLst/>
                    </a:prstGeom>
                    <a:ln/>
                  </pic:spPr>
                </pic:pic>
              </a:graphicData>
            </a:graphic>
          </wp:inline>
        </w:drawing>
      </w:r>
    </w:p>
    <w:p w14:paraId="3F4DD411" w14:textId="50E188C5" w:rsidR="000B38E9" w:rsidRPr="000E76BE" w:rsidRDefault="00F7133C" w:rsidP="008D378C">
      <w:pPr>
        <w:shd w:val="clear" w:color="auto" w:fill="FFFFFF"/>
        <w:spacing w:line="360" w:lineRule="auto"/>
        <w:ind w:firstLine="709"/>
        <w:jc w:val="both"/>
        <w:rPr>
          <w:rFonts w:ascii="Times New Roman" w:eastAsia="Times New Roman" w:hAnsi="Times New Roman" w:cs="Times New Roman"/>
          <w:b/>
          <w:color w:val="222222"/>
          <w:sz w:val="28"/>
          <w:szCs w:val="28"/>
          <w:lang w:val="uk-UA"/>
        </w:rPr>
      </w:pPr>
      <w:r w:rsidRPr="000E76BE">
        <w:rPr>
          <w:rFonts w:ascii="Times New Roman" w:eastAsia="Times New Roman" w:hAnsi="Times New Roman" w:cs="Times New Roman"/>
          <w:b/>
          <w:color w:val="222222"/>
          <w:sz w:val="28"/>
          <w:szCs w:val="28"/>
          <w:lang w:val="uk-UA"/>
        </w:rPr>
        <w:t xml:space="preserve">Рис. 1.3. </w:t>
      </w:r>
      <w:r w:rsidR="008D378C" w:rsidRPr="000E76BE">
        <w:rPr>
          <w:rFonts w:ascii="Times New Roman" w:eastAsia="Times New Roman" w:hAnsi="Times New Roman" w:cs="Times New Roman"/>
          <w:b/>
          <w:color w:val="222222"/>
          <w:sz w:val="28"/>
          <w:szCs w:val="28"/>
          <w:lang w:val="uk-UA"/>
        </w:rPr>
        <w:t xml:space="preserve">Результати оцінювання </w:t>
      </w:r>
      <w:r w:rsidRPr="000E76BE">
        <w:rPr>
          <w:rFonts w:ascii="Times New Roman" w:eastAsia="Times New Roman" w:hAnsi="Times New Roman" w:cs="Times New Roman"/>
          <w:b/>
          <w:color w:val="222222"/>
          <w:sz w:val="28"/>
          <w:szCs w:val="28"/>
          <w:lang w:val="uk-UA"/>
        </w:rPr>
        <w:t>ставлення до фінансових питань</w:t>
      </w:r>
      <w:r w:rsidR="008D378C" w:rsidRPr="000E76BE">
        <w:rPr>
          <w:rFonts w:ascii="Times New Roman" w:eastAsia="Times New Roman" w:hAnsi="Times New Roman" w:cs="Times New Roman"/>
          <w:b/>
          <w:color w:val="222222"/>
          <w:sz w:val="28"/>
          <w:szCs w:val="28"/>
          <w:lang w:val="uk-UA"/>
        </w:rPr>
        <w:t xml:space="preserve"> населення України </w:t>
      </w:r>
      <w:r w:rsidR="008D378C" w:rsidRPr="00F3551B">
        <w:rPr>
          <w:rFonts w:ascii="Times New Roman" w:eastAsia="Times New Roman" w:hAnsi="Times New Roman" w:cs="Times New Roman"/>
          <w:b/>
          <w:sz w:val="28"/>
          <w:szCs w:val="28"/>
          <w:lang w:val="uk-UA"/>
        </w:rPr>
        <w:t>[</w:t>
      </w:r>
      <w:r w:rsidR="00F3551B" w:rsidRPr="00F3551B">
        <w:rPr>
          <w:rFonts w:ascii="Times New Roman" w:eastAsia="Times New Roman" w:hAnsi="Times New Roman" w:cs="Times New Roman"/>
          <w:b/>
          <w:sz w:val="28"/>
          <w:szCs w:val="28"/>
          <w:lang w:val="ru-RU"/>
        </w:rPr>
        <w:t>5</w:t>
      </w:r>
      <w:r w:rsidR="008D378C" w:rsidRPr="00F3551B">
        <w:rPr>
          <w:rFonts w:ascii="Times New Roman" w:eastAsia="Times New Roman" w:hAnsi="Times New Roman" w:cs="Times New Roman"/>
          <w:b/>
          <w:sz w:val="28"/>
          <w:szCs w:val="28"/>
          <w:lang w:val="uk-UA"/>
        </w:rPr>
        <w:t>]</w:t>
      </w:r>
    </w:p>
    <w:p w14:paraId="27CD7541" w14:textId="2E5A320E" w:rsidR="000B38E9" w:rsidRPr="000E76BE" w:rsidRDefault="00C23791" w:rsidP="00751F9A">
      <w:pPr>
        <w:shd w:val="clear" w:color="auto" w:fill="FFFFFF"/>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Ф</w:t>
      </w:r>
      <w:r w:rsidRPr="000E76BE">
        <w:rPr>
          <w:rFonts w:ascii="Times New Roman" w:eastAsia="Times New Roman" w:hAnsi="Times New Roman" w:cs="Times New Roman"/>
          <w:sz w:val="28"/>
          <w:szCs w:val="28"/>
          <w:lang w:val="uk-UA"/>
        </w:rPr>
        <w:t>інансовий добробут</w:t>
      </w:r>
      <w:r>
        <w:rPr>
          <w:rFonts w:ascii="Times New Roman" w:eastAsia="Times New Roman" w:hAnsi="Times New Roman" w:cs="Times New Roman"/>
          <w:sz w:val="28"/>
          <w:szCs w:val="28"/>
          <w:lang w:val="uk-UA"/>
        </w:rPr>
        <w:t xml:space="preserve"> безпосереднього залежить від рівня фінансової грамотності населення. Він залежить від деяких чинників, </w:t>
      </w:r>
      <w:r w:rsidR="00F7133C" w:rsidRPr="000E76BE">
        <w:rPr>
          <w:rFonts w:ascii="Times New Roman" w:eastAsia="Times New Roman" w:hAnsi="Times New Roman" w:cs="Times New Roman"/>
          <w:sz w:val="28"/>
          <w:szCs w:val="28"/>
          <w:lang w:val="uk-UA"/>
        </w:rPr>
        <w:t>управління грошима, досягнення фінансових цілей та уникнення стресів, пов</w:t>
      </w:r>
      <w:r w:rsidR="000E76BE" w:rsidRPr="000E76BE">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язаних з фінансовими проблемами</w:t>
      </w:r>
      <w:r w:rsidR="00F7133C" w:rsidRPr="000E76BE">
        <w:rPr>
          <w:rFonts w:ascii="Times New Roman" w:eastAsia="Times New Roman" w:hAnsi="Times New Roman" w:cs="Times New Roman"/>
          <w:sz w:val="28"/>
          <w:szCs w:val="28"/>
          <w:lang w:val="uk-UA"/>
        </w:rPr>
        <w:t xml:space="preserve">. </w:t>
      </w:r>
    </w:p>
    <w:p w14:paraId="101819BB" w14:textId="26494A96" w:rsidR="000B38E9" w:rsidRPr="000E76BE" w:rsidRDefault="00F7133C" w:rsidP="00751F9A">
      <w:pPr>
        <w:shd w:val="clear" w:color="auto" w:fill="FFFFFF"/>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48% респондентів зазначили, що </w:t>
      </w:r>
      <w:r w:rsidR="00C23791">
        <w:rPr>
          <w:rFonts w:ascii="Times New Roman" w:eastAsia="Times New Roman" w:hAnsi="Times New Roman" w:cs="Times New Roman"/>
          <w:sz w:val="28"/>
          <w:szCs w:val="28"/>
          <w:lang w:val="uk-UA"/>
        </w:rPr>
        <w:t xml:space="preserve">їм </w:t>
      </w:r>
      <w:r w:rsidRPr="000E76BE">
        <w:rPr>
          <w:rFonts w:ascii="Times New Roman" w:eastAsia="Times New Roman" w:hAnsi="Times New Roman" w:cs="Times New Roman"/>
          <w:sz w:val="28"/>
          <w:szCs w:val="28"/>
          <w:lang w:val="uk-UA"/>
        </w:rPr>
        <w:t xml:space="preserve">важко задовольнити базові потреби, що свідчить про все ще достатньо низький рівень доходів українців.  </w:t>
      </w:r>
    </w:p>
    <w:p w14:paraId="079FC99E" w14:textId="77777777" w:rsidR="000B38E9" w:rsidRPr="000E76BE" w:rsidRDefault="00F7133C" w:rsidP="00400A2D">
      <w:pPr>
        <w:shd w:val="clear" w:color="auto" w:fill="FFFFFF"/>
        <w:spacing w:line="360" w:lineRule="auto"/>
        <w:ind w:firstLine="1276"/>
        <w:jc w:val="both"/>
        <w:rPr>
          <w:rFonts w:ascii="Times New Roman" w:eastAsia="Times New Roman" w:hAnsi="Times New Roman" w:cs="Times New Roman"/>
          <w:sz w:val="28"/>
          <w:szCs w:val="28"/>
          <w:lang w:val="uk-UA"/>
        </w:rPr>
      </w:pPr>
      <w:r w:rsidRPr="000E76BE">
        <w:rPr>
          <w:noProof/>
          <w:lang w:val="uk-UA"/>
        </w:rPr>
        <w:drawing>
          <wp:inline distT="0" distB="0" distL="0" distR="0" wp14:anchorId="5EE6DBF8" wp14:editId="5991B09A">
            <wp:extent cx="4358640" cy="307848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358640" cy="3078480"/>
                    </a:xfrm>
                    <a:prstGeom prst="rect">
                      <a:avLst/>
                    </a:prstGeom>
                    <a:ln/>
                  </pic:spPr>
                </pic:pic>
              </a:graphicData>
            </a:graphic>
          </wp:inline>
        </w:drawing>
      </w:r>
    </w:p>
    <w:p w14:paraId="18066C19" w14:textId="5ECD77C6" w:rsidR="000B38E9" w:rsidRPr="000E76BE" w:rsidRDefault="00F7133C" w:rsidP="008D378C">
      <w:pPr>
        <w:shd w:val="clear" w:color="auto" w:fill="FFFFFF"/>
        <w:spacing w:line="360" w:lineRule="auto"/>
        <w:ind w:firstLine="709"/>
        <w:jc w:val="both"/>
        <w:rPr>
          <w:rFonts w:ascii="Times New Roman" w:eastAsia="Times New Roman" w:hAnsi="Times New Roman" w:cs="Times New Roman"/>
          <w:b/>
          <w:color w:val="222222"/>
          <w:sz w:val="28"/>
          <w:szCs w:val="28"/>
          <w:lang w:val="uk-UA"/>
        </w:rPr>
      </w:pPr>
      <w:r w:rsidRPr="000E76BE">
        <w:rPr>
          <w:rFonts w:ascii="Times New Roman" w:eastAsia="Times New Roman" w:hAnsi="Times New Roman" w:cs="Times New Roman"/>
          <w:b/>
          <w:color w:val="222222"/>
          <w:sz w:val="28"/>
          <w:szCs w:val="28"/>
          <w:lang w:val="uk-UA"/>
        </w:rPr>
        <w:t>Рис. 1.3. Індекс фінансового добробуту</w:t>
      </w:r>
      <w:r w:rsidR="008D378C" w:rsidRPr="000E76BE">
        <w:rPr>
          <w:rFonts w:ascii="Times New Roman" w:eastAsia="Times New Roman" w:hAnsi="Times New Roman" w:cs="Times New Roman"/>
          <w:b/>
          <w:color w:val="222222"/>
          <w:sz w:val="28"/>
          <w:szCs w:val="28"/>
          <w:lang w:val="uk-UA"/>
        </w:rPr>
        <w:t xml:space="preserve"> населення України </w:t>
      </w:r>
      <w:r w:rsidR="008D378C" w:rsidRPr="00F3551B">
        <w:rPr>
          <w:rFonts w:ascii="Times New Roman" w:eastAsia="Times New Roman" w:hAnsi="Times New Roman" w:cs="Times New Roman"/>
          <w:b/>
          <w:sz w:val="28"/>
          <w:szCs w:val="28"/>
          <w:lang w:val="uk-UA"/>
        </w:rPr>
        <w:t>[</w:t>
      </w:r>
      <w:r w:rsidR="00F3551B" w:rsidRPr="00F3551B">
        <w:rPr>
          <w:rFonts w:ascii="Times New Roman" w:eastAsia="Times New Roman" w:hAnsi="Times New Roman" w:cs="Times New Roman"/>
          <w:b/>
          <w:sz w:val="28"/>
          <w:szCs w:val="28"/>
          <w:lang w:val="ru-RU"/>
        </w:rPr>
        <w:t>5</w:t>
      </w:r>
      <w:r w:rsidR="008D378C" w:rsidRPr="00F3551B">
        <w:rPr>
          <w:rFonts w:ascii="Times New Roman" w:eastAsia="Times New Roman" w:hAnsi="Times New Roman" w:cs="Times New Roman"/>
          <w:b/>
          <w:sz w:val="28"/>
          <w:szCs w:val="28"/>
          <w:lang w:val="uk-UA"/>
        </w:rPr>
        <w:t>]</w:t>
      </w:r>
    </w:p>
    <w:p w14:paraId="496DA950" w14:textId="73008F1E" w:rsidR="000B38E9" w:rsidRPr="000E76BE" w:rsidRDefault="00F7133C" w:rsidP="00751F9A">
      <w:pPr>
        <w:shd w:val="clear" w:color="auto" w:fill="FFFFFF"/>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Індекс фінансового добробуту </w:t>
      </w:r>
      <w:r w:rsidR="00C23791">
        <w:rPr>
          <w:rFonts w:ascii="Times New Roman" w:eastAsia="Times New Roman" w:hAnsi="Times New Roman" w:cs="Times New Roman"/>
          <w:sz w:val="28"/>
          <w:szCs w:val="28"/>
          <w:lang w:val="uk-UA"/>
        </w:rPr>
        <w:t>для українців</w:t>
      </w:r>
      <w:r w:rsidRPr="000E76BE">
        <w:rPr>
          <w:rFonts w:ascii="Times New Roman" w:eastAsia="Times New Roman" w:hAnsi="Times New Roman" w:cs="Times New Roman"/>
          <w:sz w:val="28"/>
          <w:szCs w:val="28"/>
          <w:lang w:val="uk-UA"/>
        </w:rPr>
        <w:t xml:space="preserve"> становить 8,3 бали або</w:t>
      </w:r>
      <w:r w:rsidR="00C71853" w:rsidRPr="000E76BE">
        <w:rPr>
          <w:rFonts w:ascii="Times New Roman" w:eastAsia="Times New Roman" w:hAnsi="Times New Roman" w:cs="Times New Roman"/>
          <w:sz w:val="28"/>
          <w:szCs w:val="28"/>
          <w:lang w:val="uk-UA"/>
        </w:rPr>
        <w:t xml:space="preserve"> </w:t>
      </w:r>
      <w:r w:rsidRPr="000E76BE">
        <w:rPr>
          <w:rFonts w:ascii="Times New Roman" w:eastAsia="Times New Roman" w:hAnsi="Times New Roman" w:cs="Times New Roman"/>
          <w:sz w:val="28"/>
          <w:szCs w:val="28"/>
          <w:lang w:val="uk-UA"/>
        </w:rPr>
        <w:t xml:space="preserve">42% від </w:t>
      </w:r>
      <w:r w:rsidR="00C71853" w:rsidRPr="000E76BE">
        <w:rPr>
          <w:rFonts w:ascii="Times New Roman" w:eastAsia="Times New Roman" w:hAnsi="Times New Roman" w:cs="Times New Roman"/>
          <w:sz w:val="28"/>
          <w:szCs w:val="28"/>
          <w:lang w:val="uk-UA"/>
        </w:rPr>
        <w:t xml:space="preserve">максимально значення  проти </w:t>
      </w:r>
      <w:r w:rsidR="00C23791">
        <w:rPr>
          <w:rFonts w:ascii="Times New Roman" w:eastAsia="Times New Roman" w:hAnsi="Times New Roman" w:cs="Times New Roman"/>
          <w:sz w:val="28"/>
          <w:szCs w:val="28"/>
          <w:lang w:val="uk-UA"/>
        </w:rPr>
        <w:t>8,1 бали в 2018 р.</w:t>
      </w:r>
      <w:r w:rsidRPr="000E76BE">
        <w:rPr>
          <w:rFonts w:ascii="Times New Roman" w:eastAsia="Times New Roman" w:hAnsi="Times New Roman" w:cs="Times New Roman"/>
          <w:sz w:val="28"/>
          <w:szCs w:val="28"/>
          <w:lang w:val="uk-UA"/>
        </w:rPr>
        <w:t xml:space="preserve">. Це означає, що респонденти скоріше не впевнені у своїй здатності </w:t>
      </w:r>
      <w:r w:rsidR="00C23791" w:rsidRPr="000E76BE">
        <w:rPr>
          <w:rFonts w:ascii="Times New Roman" w:eastAsia="Times New Roman" w:hAnsi="Times New Roman" w:cs="Times New Roman"/>
          <w:sz w:val="28"/>
          <w:szCs w:val="28"/>
          <w:lang w:val="uk-UA"/>
        </w:rPr>
        <w:t xml:space="preserve">в майбутньому </w:t>
      </w:r>
      <w:r w:rsidRPr="000E76BE">
        <w:rPr>
          <w:rFonts w:ascii="Times New Roman" w:eastAsia="Times New Roman" w:hAnsi="Times New Roman" w:cs="Times New Roman"/>
          <w:sz w:val="28"/>
          <w:szCs w:val="28"/>
          <w:lang w:val="uk-UA"/>
        </w:rPr>
        <w:t xml:space="preserve">переживати фінансові </w:t>
      </w:r>
      <w:r w:rsidR="00C23791">
        <w:rPr>
          <w:rFonts w:ascii="Times New Roman" w:eastAsia="Times New Roman" w:hAnsi="Times New Roman" w:cs="Times New Roman"/>
          <w:sz w:val="28"/>
          <w:szCs w:val="28"/>
          <w:lang w:val="uk-UA"/>
        </w:rPr>
        <w:t>проблеми та доволі схильні</w:t>
      </w:r>
      <w:r w:rsidRPr="000E76BE">
        <w:rPr>
          <w:rFonts w:ascii="Times New Roman" w:eastAsia="Times New Roman" w:hAnsi="Times New Roman" w:cs="Times New Roman"/>
          <w:sz w:val="28"/>
          <w:szCs w:val="28"/>
          <w:lang w:val="uk-UA"/>
        </w:rPr>
        <w:t xml:space="preserve"> погодитися з тим, що їхні фінан</w:t>
      </w:r>
      <w:r w:rsidR="00714E4C">
        <w:rPr>
          <w:rFonts w:ascii="Times New Roman" w:eastAsia="Times New Roman" w:hAnsi="Times New Roman" w:cs="Times New Roman"/>
          <w:sz w:val="28"/>
          <w:szCs w:val="28"/>
          <w:lang w:val="uk-UA"/>
        </w:rPr>
        <w:t xml:space="preserve">си обмежують їх життєвий вибір та не дають </w:t>
      </w:r>
      <w:r w:rsidR="00C23791">
        <w:rPr>
          <w:rFonts w:ascii="Times New Roman" w:eastAsia="Times New Roman" w:hAnsi="Times New Roman" w:cs="Times New Roman"/>
          <w:sz w:val="28"/>
          <w:szCs w:val="28"/>
          <w:lang w:val="uk-UA"/>
        </w:rPr>
        <w:t>спроможності контролювати</w:t>
      </w:r>
      <w:r w:rsidRPr="000E76BE">
        <w:rPr>
          <w:rFonts w:ascii="Times New Roman" w:eastAsia="Times New Roman" w:hAnsi="Times New Roman" w:cs="Times New Roman"/>
          <w:sz w:val="28"/>
          <w:szCs w:val="28"/>
          <w:lang w:val="uk-UA"/>
        </w:rPr>
        <w:t xml:space="preserve"> свої довгострокові фінансові плани. </w:t>
      </w:r>
    </w:p>
    <w:p w14:paraId="0F053EAD" w14:textId="5D9C81A6" w:rsidR="000B38E9" w:rsidRPr="000E76BE" w:rsidRDefault="00F7133C" w:rsidP="00751F9A">
      <w:pPr>
        <w:shd w:val="clear" w:color="auto" w:fill="FFFFFF"/>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Дані дослідження свідчать  про те, що на фінансову грамотність впливає поведінка людей щодо грошей (уникнення залучення кредитів для повсякденних потреб), їхнє ставлення (чи зосереджують вони увагу на короткостроковій перспективі та витратах або на довгостроковій перспективі й заощадженнях) та їхні фінансові знання. Переважна більшість українців </w:t>
      </w:r>
      <w:r w:rsidR="00714E4C">
        <w:rPr>
          <w:rFonts w:ascii="Times New Roman" w:eastAsia="Times New Roman" w:hAnsi="Times New Roman" w:cs="Times New Roman"/>
          <w:sz w:val="28"/>
          <w:szCs w:val="28"/>
          <w:lang w:val="uk-UA"/>
        </w:rPr>
        <w:lastRenderedPageBreak/>
        <w:t xml:space="preserve">здебільшого </w:t>
      </w:r>
      <w:r w:rsidR="00714E4C" w:rsidRPr="000E76BE">
        <w:rPr>
          <w:rFonts w:ascii="Times New Roman" w:eastAsia="Times New Roman" w:hAnsi="Times New Roman" w:cs="Times New Roman"/>
          <w:sz w:val="28"/>
          <w:szCs w:val="28"/>
          <w:lang w:val="uk-UA"/>
        </w:rPr>
        <w:t xml:space="preserve"> орієнтуються на коротк</w:t>
      </w:r>
      <w:r w:rsidR="00714E4C">
        <w:rPr>
          <w:rFonts w:ascii="Times New Roman" w:eastAsia="Times New Roman" w:hAnsi="Times New Roman" w:cs="Times New Roman"/>
          <w:sz w:val="28"/>
          <w:szCs w:val="28"/>
          <w:lang w:val="uk-UA"/>
        </w:rPr>
        <w:t>острокову, ніж на довгострокову</w:t>
      </w:r>
      <w:r w:rsidR="00714E4C" w:rsidRPr="000E76BE">
        <w:rPr>
          <w:rFonts w:ascii="Times New Roman" w:eastAsia="Times New Roman" w:hAnsi="Times New Roman" w:cs="Times New Roman"/>
          <w:sz w:val="28"/>
          <w:szCs w:val="28"/>
          <w:lang w:val="uk-UA"/>
        </w:rPr>
        <w:t xml:space="preserve"> перспективу і</w:t>
      </w:r>
      <w:r w:rsidR="00714E4C">
        <w:rPr>
          <w:rFonts w:ascii="Times New Roman" w:eastAsia="Times New Roman" w:hAnsi="Times New Roman" w:cs="Times New Roman"/>
          <w:sz w:val="28"/>
          <w:szCs w:val="28"/>
          <w:lang w:val="uk-UA"/>
        </w:rPr>
        <w:t xml:space="preserve"> надають перевагу витратам</w:t>
      </w:r>
      <w:r w:rsidR="00714E4C" w:rsidRPr="000E76BE">
        <w:rPr>
          <w:rFonts w:ascii="Times New Roman" w:eastAsia="Times New Roman" w:hAnsi="Times New Roman" w:cs="Times New Roman"/>
          <w:sz w:val="28"/>
          <w:szCs w:val="28"/>
          <w:lang w:val="uk-UA"/>
        </w:rPr>
        <w:t>, ніж заощадження</w:t>
      </w:r>
      <w:r w:rsidR="00714E4C">
        <w:rPr>
          <w:rFonts w:ascii="Times New Roman" w:eastAsia="Times New Roman" w:hAnsi="Times New Roman" w:cs="Times New Roman"/>
          <w:sz w:val="28"/>
          <w:szCs w:val="28"/>
          <w:lang w:val="uk-UA"/>
        </w:rPr>
        <w:t>м</w:t>
      </w:r>
      <w:r w:rsidR="00714E4C" w:rsidRPr="000E76BE">
        <w:rPr>
          <w:rFonts w:ascii="Times New Roman" w:eastAsia="Times New Roman" w:hAnsi="Times New Roman" w:cs="Times New Roman"/>
          <w:sz w:val="28"/>
          <w:szCs w:val="28"/>
          <w:lang w:val="uk-UA"/>
        </w:rPr>
        <w:t xml:space="preserve"> </w:t>
      </w:r>
      <w:r w:rsidR="009F1E38" w:rsidRPr="000E76BE">
        <w:rPr>
          <w:rFonts w:ascii="Times New Roman" w:eastAsia="Times New Roman" w:hAnsi="Times New Roman" w:cs="Times New Roman"/>
          <w:sz w:val="28"/>
          <w:szCs w:val="28"/>
          <w:lang w:val="uk-UA"/>
        </w:rPr>
        <w:t>[5</w:t>
      </w:r>
      <w:r w:rsidRPr="000E76BE">
        <w:rPr>
          <w:rFonts w:ascii="Times New Roman" w:eastAsia="Times New Roman" w:hAnsi="Times New Roman" w:cs="Times New Roman"/>
          <w:sz w:val="28"/>
          <w:szCs w:val="28"/>
          <w:lang w:val="uk-UA"/>
        </w:rPr>
        <w:t>].</w:t>
      </w:r>
    </w:p>
    <w:p w14:paraId="44228FEC" w14:textId="77777777" w:rsidR="002A040D" w:rsidRDefault="00F7133C" w:rsidP="002A040D">
      <w:pPr>
        <w:shd w:val="clear" w:color="auto" w:fill="FFFFFF"/>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Виходячи з усього зазначеного ставлення до фінансових питань, знання й поведінка людей може змінити їхнє життя. Саме тому потрібно покращувати ситуацію в Україні з фінансовою грамотністю населення і найкраще це робити ще зі шкільного віку.</w:t>
      </w:r>
    </w:p>
    <w:p w14:paraId="3B10A22D" w14:textId="77777777" w:rsidR="002A040D" w:rsidRDefault="002A040D" w:rsidP="002A040D">
      <w:pPr>
        <w:shd w:val="clear" w:color="auto" w:fill="FFFFFF"/>
        <w:spacing w:line="360" w:lineRule="auto"/>
        <w:ind w:firstLine="709"/>
        <w:jc w:val="both"/>
        <w:rPr>
          <w:rFonts w:ascii="Times New Roman" w:eastAsia="Times New Roman" w:hAnsi="Times New Roman" w:cs="Times New Roman"/>
          <w:sz w:val="28"/>
          <w:szCs w:val="28"/>
          <w:lang w:val="uk-UA"/>
        </w:rPr>
      </w:pPr>
    </w:p>
    <w:p w14:paraId="206C2202" w14:textId="729214F0" w:rsidR="0071204B" w:rsidRPr="002A040D" w:rsidRDefault="002A040D" w:rsidP="002A040D">
      <w:pPr>
        <w:shd w:val="clear" w:color="auto" w:fill="FFFFFF"/>
        <w:spacing w:line="360" w:lineRule="auto"/>
        <w:ind w:firstLine="709"/>
        <w:jc w:val="both"/>
        <w:rPr>
          <w:rFonts w:ascii="Times New Roman" w:eastAsia="Times New Roman" w:hAnsi="Times New Roman" w:cs="Times New Roman"/>
          <w:sz w:val="28"/>
          <w:szCs w:val="28"/>
          <w:lang w:val="uk-UA"/>
        </w:rPr>
      </w:pPr>
      <w:r w:rsidRPr="002A040D">
        <w:rPr>
          <w:rFonts w:ascii="Times New Roman" w:eastAsia="Times New Roman" w:hAnsi="Times New Roman" w:cs="Times New Roman"/>
          <w:b/>
          <w:sz w:val="28"/>
          <w:szCs w:val="28"/>
          <w:lang w:val="uk-UA"/>
        </w:rPr>
        <w:t>1.2.</w:t>
      </w:r>
      <w:r>
        <w:rPr>
          <w:rFonts w:ascii="Times New Roman" w:eastAsia="Times New Roman" w:hAnsi="Times New Roman" w:cs="Times New Roman"/>
          <w:sz w:val="28"/>
          <w:szCs w:val="28"/>
          <w:lang w:val="uk-UA"/>
        </w:rPr>
        <w:t xml:space="preserve"> </w:t>
      </w:r>
      <w:r w:rsidR="00E65216" w:rsidRPr="002A040D">
        <w:rPr>
          <w:rFonts w:ascii="Times New Roman" w:eastAsia="Times New Roman" w:hAnsi="Times New Roman" w:cs="Times New Roman"/>
          <w:b/>
          <w:sz w:val="28"/>
          <w:szCs w:val="28"/>
          <w:lang w:val="uk-UA"/>
        </w:rPr>
        <w:t>Прийоми, методи, технології інтерактивного навчання: класифікація та види</w:t>
      </w:r>
    </w:p>
    <w:p w14:paraId="71FBB965" w14:textId="251878CE" w:rsidR="000B38E9" w:rsidRPr="000E76BE" w:rsidRDefault="00F7133C" w:rsidP="0071204B">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Методи навчання в залежності від взаємодії викладача та учня, за способом організації та залученням їх до діяльності поділяються на пасивні, активні та інтерактивні.</w:t>
      </w:r>
      <w:r w:rsidR="008D378C" w:rsidRPr="000E76BE">
        <w:rPr>
          <w:rFonts w:ascii="Times New Roman" w:eastAsia="Times New Roman" w:hAnsi="Times New Roman" w:cs="Times New Roman"/>
          <w:sz w:val="28"/>
          <w:szCs w:val="28"/>
          <w:lang w:val="uk-UA"/>
        </w:rPr>
        <w:t xml:space="preserve"> </w:t>
      </w:r>
      <w:r w:rsidRPr="000E76BE">
        <w:rPr>
          <w:rFonts w:ascii="Times New Roman" w:eastAsia="Times New Roman" w:hAnsi="Times New Roman" w:cs="Times New Roman"/>
          <w:sz w:val="28"/>
          <w:szCs w:val="28"/>
          <w:lang w:val="uk-UA"/>
        </w:rPr>
        <w:t>У звичайному середовищі навчання під керівництвом вчителя переважає над навчанням, яке веде учень. Інтерактивна онлайн-технологія сприяє тому, що учні не помічають досвіду, дозволяючи кожному навчатися у власному темпі. Це допомагає дітям розвинути самосвідомість і зрозуміти свої сильні та слабкі сторони. Крім того, вони асоціюватимуть навчання з відчуттям незалежності.</w:t>
      </w:r>
    </w:p>
    <w:p w14:paraId="61045784" w14:textId="18345B84"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Навчання у якому використовують пасивні методи передбачає викладача основною особою, яке керує процесом в той час  учні приймають пасивну сторону слухачів, які підпорядковуються вказівкам викладача. Зв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язок між ними відбувається з використанням таких видів перевірки знань, як опитування, контрольні та самостійні роботи, тести. Такі методи не зовсім ефективні та спроможні на досконале засвоєння матеріалу, але у свою чергу вони дозволяють працювати з великою аудиторією та дають можливість надати учням великий обсяг навчального матеріалу</w:t>
      </w:r>
      <w:r w:rsidR="00FA6F23" w:rsidRPr="000E76BE">
        <w:rPr>
          <w:rFonts w:ascii="Times New Roman" w:eastAsia="Times New Roman" w:hAnsi="Times New Roman" w:cs="Times New Roman"/>
          <w:sz w:val="28"/>
          <w:szCs w:val="28"/>
          <w:lang w:val="uk-UA"/>
        </w:rPr>
        <w:t xml:space="preserve"> (рис. 1.4)</w:t>
      </w:r>
      <w:r w:rsidRPr="000E76BE">
        <w:rPr>
          <w:rFonts w:ascii="Times New Roman" w:eastAsia="Times New Roman" w:hAnsi="Times New Roman" w:cs="Times New Roman"/>
          <w:sz w:val="28"/>
          <w:szCs w:val="28"/>
          <w:lang w:val="uk-UA"/>
        </w:rPr>
        <w:t>.</w:t>
      </w:r>
    </w:p>
    <w:p w14:paraId="7E9E5EA8" w14:textId="77777777" w:rsidR="000B38E9" w:rsidRPr="000E76BE" w:rsidRDefault="00730F14" w:rsidP="007E1D50">
      <w:pPr>
        <w:spacing w:line="360" w:lineRule="auto"/>
        <w:jc w:val="center"/>
        <w:rPr>
          <w:rFonts w:ascii="Times New Roman" w:eastAsia="Times New Roman" w:hAnsi="Times New Roman" w:cs="Times New Roman"/>
          <w:sz w:val="28"/>
          <w:szCs w:val="28"/>
          <w:lang w:val="uk-UA"/>
        </w:rPr>
      </w:pPr>
      <w:r w:rsidRPr="000E76BE">
        <w:rPr>
          <w:rFonts w:ascii="Times New Roman" w:eastAsia="Times New Roman" w:hAnsi="Times New Roman" w:cs="Times New Roman"/>
          <w:noProof/>
          <w:sz w:val="28"/>
          <w:szCs w:val="28"/>
          <w:lang w:val="uk-UA"/>
        </w:rPr>
        <w:lastRenderedPageBreak/>
        <w:drawing>
          <wp:inline distT="0" distB="0" distL="0" distR="0" wp14:anchorId="4530F948" wp14:editId="02D82A3C">
            <wp:extent cx="5356860" cy="2811780"/>
            <wp:effectExtent l="0" t="0" r="0" b="2667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CA24EF7" w14:textId="04BC1CCF" w:rsidR="000B38E9" w:rsidRPr="000E76BE" w:rsidRDefault="00F7133C" w:rsidP="008D378C">
      <w:pPr>
        <w:spacing w:line="360" w:lineRule="auto"/>
        <w:ind w:firstLine="709"/>
        <w:jc w:val="both"/>
        <w:rPr>
          <w:rFonts w:ascii="Times New Roman" w:eastAsia="Times New Roman" w:hAnsi="Times New Roman" w:cs="Times New Roman"/>
          <w:b/>
          <w:sz w:val="28"/>
          <w:szCs w:val="28"/>
          <w:lang w:val="uk-UA"/>
        </w:rPr>
      </w:pPr>
      <w:r w:rsidRPr="000E76BE">
        <w:rPr>
          <w:rFonts w:ascii="Times New Roman" w:eastAsia="Times New Roman" w:hAnsi="Times New Roman" w:cs="Times New Roman"/>
          <w:b/>
          <w:sz w:val="28"/>
          <w:szCs w:val="28"/>
          <w:lang w:val="uk-UA"/>
        </w:rPr>
        <w:t>Рис 1.4.</w:t>
      </w:r>
      <w:r w:rsidR="00730F14" w:rsidRPr="000E76BE">
        <w:rPr>
          <w:rFonts w:ascii="Times New Roman" w:eastAsia="Times New Roman" w:hAnsi="Times New Roman" w:cs="Times New Roman"/>
          <w:b/>
          <w:sz w:val="28"/>
          <w:szCs w:val="28"/>
          <w:lang w:val="uk-UA"/>
        </w:rPr>
        <w:t xml:space="preserve"> </w:t>
      </w:r>
      <w:r w:rsidR="007E1D50" w:rsidRPr="000E76BE">
        <w:rPr>
          <w:rFonts w:ascii="Times New Roman" w:eastAsia="Times New Roman" w:hAnsi="Times New Roman" w:cs="Times New Roman"/>
          <w:b/>
          <w:sz w:val="28"/>
          <w:szCs w:val="28"/>
          <w:lang w:val="uk-UA"/>
        </w:rPr>
        <w:t>Схематичне зображення п</w:t>
      </w:r>
      <w:r w:rsidR="00730F14" w:rsidRPr="000E76BE">
        <w:rPr>
          <w:rFonts w:ascii="Times New Roman" w:eastAsia="Times New Roman" w:hAnsi="Times New Roman" w:cs="Times New Roman"/>
          <w:b/>
          <w:sz w:val="28"/>
          <w:szCs w:val="28"/>
          <w:lang w:val="uk-UA"/>
        </w:rPr>
        <w:t>асивн</w:t>
      </w:r>
      <w:r w:rsidR="007E1D50" w:rsidRPr="000E76BE">
        <w:rPr>
          <w:rFonts w:ascii="Times New Roman" w:eastAsia="Times New Roman" w:hAnsi="Times New Roman" w:cs="Times New Roman"/>
          <w:b/>
          <w:sz w:val="28"/>
          <w:szCs w:val="28"/>
          <w:lang w:val="uk-UA"/>
        </w:rPr>
        <w:t>ого</w:t>
      </w:r>
      <w:r w:rsidR="00730F14" w:rsidRPr="000E76BE">
        <w:rPr>
          <w:rFonts w:ascii="Times New Roman" w:eastAsia="Times New Roman" w:hAnsi="Times New Roman" w:cs="Times New Roman"/>
          <w:b/>
          <w:sz w:val="28"/>
          <w:szCs w:val="28"/>
          <w:lang w:val="uk-UA"/>
        </w:rPr>
        <w:t xml:space="preserve"> вид навчання</w:t>
      </w:r>
    </w:p>
    <w:p w14:paraId="19BC1DFE" w14:textId="315D0BF2"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Активні методи у свою чергу передбачають взаємодію викладача з кожним учнем, тобто вони є активними учасниками процесу. що у свою чергу стимулює самостійність учнів. Основою такого навчання є запитання </w:t>
      </w:r>
      <w:r w:rsidR="00D1418A" w:rsidRPr="000E76BE">
        <w:rPr>
          <w:rFonts w:ascii="Times New Roman" w:eastAsia="Times New Roman" w:hAnsi="Times New Roman" w:cs="Times New Roman"/>
          <w:sz w:val="28"/>
          <w:szCs w:val="28"/>
          <w:lang w:val="uk-UA"/>
        </w:rPr>
        <w:t>викладача до студента та навпаки</w:t>
      </w:r>
      <w:r w:rsidRPr="000E76BE">
        <w:rPr>
          <w:rFonts w:ascii="Times New Roman" w:eastAsia="Times New Roman" w:hAnsi="Times New Roman" w:cs="Times New Roman"/>
          <w:sz w:val="28"/>
          <w:szCs w:val="28"/>
          <w:lang w:val="uk-UA"/>
        </w:rPr>
        <w:t>, самостійні роботи та творчі завдання, які допомагають розвинути творче мислення учня</w:t>
      </w:r>
      <w:r w:rsidR="00091F9D" w:rsidRPr="000E76BE">
        <w:rPr>
          <w:rFonts w:ascii="Times New Roman" w:eastAsia="Times New Roman" w:hAnsi="Times New Roman" w:cs="Times New Roman"/>
          <w:sz w:val="28"/>
          <w:szCs w:val="28"/>
          <w:lang w:val="uk-UA"/>
        </w:rPr>
        <w:t xml:space="preserve"> [6]</w:t>
      </w:r>
      <w:r w:rsidR="00FA6F23" w:rsidRPr="000E76BE">
        <w:rPr>
          <w:rFonts w:ascii="Times New Roman" w:eastAsia="Times New Roman" w:hAnsi="Times New Roman" w:cs="Times New Roman"/>
          <w:sz w:val="28"/>
          <w:szCs w:val="28"/>
          <w:lang w:val="uk-UA"/>
        </w:rPr>
        <w:t xml:space="preserve"> (рис. 1.5)</w:t>
      </w:r>
      <w:r w:rsidRPr="000E76BE">
        <w:rPr>
          <w:rFonts w:ascii="Times New Roman" w:eastAsia="Times New Roman" w:hAnsi="Times New Roman" w:cs="Times New Roman"/>
          <w:sz w:val="28"/>
          <w:szCs w:val="28"/>
          <w:lang w:val="uk-UA"/>
        </w:rPr>
        <w:t>.</w:t>
      </w:r>
    </w:p>
    <w:p w14:paraId="60D75EF4" w14:textId="77777777" w:rsidR="000B38E9" w:rsidRPr="000E76BE" w:rsidRDefault="00730F14" w:rsidP="00FA6F23">
      <w:pPr>
        <w:spacing w:line="360" w:lineRule="auto"/>
        <w:jc w:val="center"/>
        <w:rPr>
          <w:rFonts w:ascii="Times New Roman" w:eastAsia="Times New Roman" w:hAnsi="Times New Roman" w:cs="Times New Roman"/>
          <w:sz w:val="28"/>
          <w:szCs w:val="28"/>
          <w:lang w:val="uk-UA"/>
        </w:rPr>
      </w:pPr>
      <w:r w:rsidRPr="000E76BE">
        <w:rPr>
          <w:rFonts w:ascii="Times New Roman" w:eastAsia="Times New Roman" w:hAnsi="Times New Roman" w:cs="Times New Roman"/>
          <w:b/>
          <w:noProof/>
          <w:sz w:val="28"/>
          <w:szCs w:val="28"/>
          <w:lang w:val="uk-UA"/>
        </w:rPr>
        <w:drawing>
          <wp:inline distT="0" distB="0" distL="0" distR="0" wp14:anchorId="39D8E290" wp14:editId="507892F1">
            <wp:extent cx="5486400" cy="3200400"/>
            <wp:effectExtent l="0" t="0" r="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162B3FF" w14:textId="59A00CDE" w:rsidR="000B38E9" w:rsidRPr="000E76BE" w:rsidRDefault="00730F14" w:rsidP="00FA6F23">
      <w:pPr>
        <w:spacing w:line="360" w:lineRule="auto"/>
        <w:ind w:firstLine="709"/>
        <w:jc w:val="both"/>
        <w:rPr>
          <w:rFonts w:ascii="Times New Roman" w:eastAsia="Times New Roman" w:hAnsi="Times New Roman" w:cs="Times New Roman"/>
          <w:b/>
          <w:sz w:val="28"/>
          <w:szCs w:val="28"/>
          <w:lang w:val="uk-UA"/>
        </w:rPr>
      </w:pPr>
      <w:r w:rsidRPr="000E76BE">
        <w:rPr>
          <w:rFonts w:ascii="Times New Roman" w:eastAsia="Times New Roman" w:hAnsi="Times New Roman" w:cs="Times New Roman"/>
          <w:b/>
          <w:sz w:val="28"/>
          <w:szCs w:val="28"/>
          <w:lang w:val="uk-UA"/>
        </w:rPr>
        <w:t>Рис.</w:t>
      </w:r>
      <w:r w:rsidR="00FA6F23" w:rsidRPr="000E76BE">
        <w:rPr>
          <w:rFonts w:ascii="Times New Roman" w:eastAsia="Times New Roman" w:hAnsi="Times New Roman" w:cs="Times New Roman"/>
          <w:b/>
          <w:sz w:val="28"/>
          <w:szCs w:val="28"/>
          <w:lang w:val="uk-UA"/>
        </w:rPr>
        <w:t> </w:t>
      </w:r>
      <w:r w:rsidRPr="000E76BE">
        <w:rPr>
          <w:rFonts w:ascii="Times New Roman" w:eastAsia="Times New Roman" w:hAnsi="Times New Roman" w:cs="Times New Roman"/>
          <w:b/>
          <w:sz w:val="28"/>
          <w:szCs w:val="28"/>
          <w:lang w:val="uk-UA"/>
        </w:rPr>
        <w:t xml:space="preserve">1.5. </w:t>
      </w:r>
      <w:r w:rsidR="00FA6F23" w:rsidRPr="000E76BE">
        <w:rPr>
          <w:rFonts w:ascii="Times New Roman" w:eastAsia="Times New Roman" w:hAnsi="Times New Roman" w:cs="Times New Roman"/>
          <w:b/>
          <w:sz w:val="28"/>
          <w:szCs w:val="28"/>
          <w:lang w:val="uk-UA"/>
        </w:rPr>
        <w:t>Схематичне зображення а</w:t>
      </w:r>
      <w:r w:rsidRPr="000E76BE">
        <w:rPr>
          <w:rFonts w:ascii="Times New Roman" w:eastAsia="Times New Roman" w:hAnsi="Times New Roman" w:cs="Times New Roman"/>
          <w:b/>
          <w:sz w:val="28"/>
          <w:szCs w:val="28"/>
          <w:lang w:val="uk-UA"/>
        </w:rPr>
        <w:t>ктивн</w:t>
      </w:r>
      <w:r w:rsidR="00FA6F23" w:rsidRPr="000E76BE">
        <w:rPr>
          <w:rFonts w:ascii="Times New Roman" w:eastAsia="Times New Roman" w:hAnsi="Times New Roman" w:cs="Times New Roman"/>
          <w:b/>
          <w:sz w:val="28"/>
          <w:szCs w:val="28"/>
          <w:lang w:val="uk-UA"/>
        </w:rPr>
        <w:t>ого</w:t>
      </w:r>
      <w:r w:rsidRPr="000E76BE">
        <w:rPr>
          <w:rFonts w:ascii="Times New Roman" w:eastAsia="Times New Roman" w:hAnsi="Times New Roman" w:cs="Times New Roman"/>
          <w:b/>
          <w:sz w:val="28"/>
          <w:szCs w:val="28"/>
          <w:lang w:val="uk-UA"/>
        </w:rPr>
        <w:t xml:space="preserve"> метод</w:t>
      </w:r>
      <w:r w:rsidR="00FA6F23" w:rsidRPr="000E76BE">
        <w:rPr>
          <w:rFonts w:ascii="Times New Roman" w:eastAsia="Times New Roman" w:hAnsi="Times New Roman" w:cs="Times New Roman"/>
          <w:b/>
          <w:sz w:val="28"/>
          <w:szCs w:val="28"/>
          <w:lang w:val="uk-UA"/>
        </w:rPr>
        <w:t>у</w:t>
      </w:r>
      <w:r w:rsidRPr="000E76BE">
        <w:rPr>
          <w:rFonts w:ascii="Times New Roman" w:eastAsia="Times New Roman" w:hAnsi="Times New Roman" w:cs="Times New Roman"/>
          <w:b/>
          <w:sz w:val="28"/>
          <w:szCs w:val="28"/>
          <w:lang w:val="uk-UA"/>
        </w:rPr>
        <w:t xml:space="preserve"> навчання</w:t>
      </w:r>
      <w:r w:rsidRPr="000E76BE">
        <w:rPr>
          <w:rFonts w:ascii="Times New Roman" w:eastAsia="Times New Roman" w:hAnsi="Times New Roman" w:cs="Times New Roman"/>
          <w:b/>
          <w:noProof/>
          <w:sz w:val="28"/>
          <w:szCs w:val="28"/>
          <w:lang w:val="uk-UA"/>
        </w:rPr>
        <w:t xml:space="preserve"> </w:t>
      </w:r>
    </w:p>
    <w:p w14:paraId="449C9C06" w14:textId="391200EF"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 xml:space="preserve">Методи інтерактивного навчання також вважають імітаційними, тому що вони організовують навчально-виховний процес у якому головна увага спрямована на взаємодію та </w:t>
      </w:r>
      <w:proofErr w:type="spellStart"/>
      <w:r w:rsidRPr="000E76BE">
        <w:rPr>
          <w:rFonts w:ascii="Times New Roman" w:eastAsia="Times New Roman" w:hAnsi="Times New Roman" w:cs="Times New Roman"/>
          <w:sz w:val="28"/>
          <w:szCs w:val="28"/>
          <w:lang w:val="uk-UA"/>
        </w:rPr>
        <w:t>рівноправництво</w:t>
      </w:r>
      <w:proofErr w:type="spellEnd"/>
      <w:r w:rsidRPr="000E76BE">
        <w:rPr>
          <w:rFonts w:ascii="Times New Roman" w:eastAsia="Times New Roman" w:hAnsi="Times New Roman" w:cs="Times New Roman"/>
          <w:sz w:val="28"/>
          <w:szCs w:val="28"/>
          <w:lang w:val="uk-UA"/>
        </w:rPr>
        <w:t xml:space="preserve"> усіх учасників між собою у вирішенні проблемних питань. Окрім того, такий метод забезпечує викладання і навчання, що дозволяє усім учасникам процесу поєднувати навчання з практикою. Він моделює реальні ситуації, допомагає застосовувати теорію на практиці, сприяє розвитку особистих якостей, вчить мислити та ухвалювати обдумані рішення. У свою</w:t>
      </w:r>
      <w:r w:rsidR="00730F14" w:rsidRPr="000E76BE">
        <w:rPr>
          <w:rFonts w:ascii="Times New Roman" w:eastAsia="Times New Roman" w:hAnsi="Times New Roman" w:cs="Times New Roman"/>
          <w:sz w:val="28"/>
          <w:szCs w:val="28"/>
          <w:lang w:val="uk-UA"/>
        </w:rPr>
        <w:t xml:space="preserve"> чергу інтерактивне навчання сприятливо</w:t>
      </w:r>
      <w:r w:rsidRPr="000E76BE">
        <w:rPr>
          <w:rFonts w:ascii="Times New Roman" w:eastAsia="Times New Roman" w:hAnsi="Times New Roman" w:cs="Times New Roman"/>
          <w:sz w:val="28"/>
          <w:szCs w:val="28"/>
          <w:lang w:val="uk-UA"/>
        </w:rPr>
        <w:t xml:space="preserve"> впливає на культуру спілкувати, інтелект та формує навички та звички</w:t>
      </w:r>
      <w:r w:rsidR="00091F9D" w:rsidRPr="000E76BE">
        <w:rPr>
          <w:rFonts w:ascii="Times New Roman" w:eastAsia="Times New Roman" w:hAnsi="Times New Roman" w:cs="Times New Roman"/>
          <w:sz w:val="28"/>
          <w:szCs w:val="28"/>
          <w:lang w:val="uk-UA"/>
        </w:rPr>
        <w:t xml:space="preserve"> [7]</w:t>
      </w:r>
      <w:r w:rsidR="00FA6F23" w:rsidRPr="000E76BE">
        <w:rPr>
          <w:rFonts w:ascii="Times New Roman" w:eastAsia="Times New Roman" w:hAnsi="Times New Roman" w:cs="Times New Roman"/>
          <w:sz w:val="28"/>
          <w:szCs w:val="28"/>
          <w:lang w:val="uk-UA"/>
        </w:rPr>
        <w:t xml:space="preserve"> (рис. 1.6)</w:t>
      </w:r>
      <w:r w:rsidRPr="000E76BE">
        <w:rPr>
          <w:rFonts w:ascii="Times New Roman" w:eastAsia="Times New Roman" w:hAnsi="Times New Roman" w:cs="Times New Roman"/>
          <w:sz w:val="28"/>
          <w:szCs w:val="28"/>
          <w:lang w:val="uk-UA"/>
        </w:rPr>
        <w:t>.</w:t>
      </w:r>
    </w:p>
    <w:p w14:paraId="471A64D3" w14:textId="77777777" w:rsidR="000B38E9" w:rsidRPr="000E76BE" w:rsidRDefault="00730F14" w:rsidP="00FA6F23">
      <w:pPr>
        <w:spacing w:line="360" w:lineRule="auto"/>
        <w:ind w:firstLine="709"/>
        <w:jc w:val="center"/>
        <w:rPr>
          <w:rFonts w:ascii="Times New Roman" w:eastAsia="Times New Roman" w:hAnsi="Times New Roman" w:cs="Times New Roman"/>
          <w:sz w:val="28"/>
          <w:szCs w:val="28"/>
          <w:lang w:val="uk-UA"/>
        </w:rPr>
      </w:pPr>
      <w:r w:rsidRPr="000E76BE">
        <w:rPr>
          <w:rFonts w:ascii="Times New Roman" w:eastAsia="Times New Roman" w:hAnsi="Times New Roman" w:cs="Times New Roman"/>
          <w:b/>
          <w:noProof/>
          <w:sz w:val="28"/>
          <w:szCs w:val="28"/>
          <w:lang w:val="uk-UA"/>
        </w:rPr>
        <mc:AlternateContent>
          <mc:Choice Requires="wps">
            <w:drawing>
              <wp:anchor distT="0" distB="0" distL="114300" distR="114300" simplePos="0" relativeHeight="251662336" behindDoc="0" locked="0" layoutInCell="1" allowOverlap="1" wp14:anchorId="3CAA1638" wp14:editId="6423470C">
                <wp:simplePos x="0" y="0"/>
                <wp:positionH relativeFrom="column">
                  <wp:posOffset>3436938</wp:posOffset>
                </wp:positionH>
                <wp:positionV relativeFrom="paragraph">
                  <wp:posOffset>1322387</wp:posOffset>
                </wp:positionV>
                <wp:extent cx="1206880" cy="242328"/>
                <wp:effectExtent l="348932" t="0" r="361633" b="0"/>
                <wp:wrapNone/>
                <wp:docPr id="12" name="Двойная стрелка влево/вправо 12"/>
                <wp:cNvGraphicFramePr/>
                <a:graphic xmlns:a="http://schemas.openxmlformats.org/drawingml/2006/main">
                  <a:graphicData uri="http://schemas.microsoft.com/office/word/2010/wordprocessingShape">
                    <wps:wsp>
                      <wps:cNvSpPr/>
                      <wps:spPr>
                        <a:xfrm rot="13607817">
                          <a:off x="0" y="0"/>
                          <a:ext cx="1206880" cy="242328"/>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C9BFC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12" o:spid="_x0000_s1026" type="#_x0000_t69" style="position:absolute;margin-left:270.65pt;margin-top:104.1pt;width:95.05pt;height:19.1pt;rotation:-87295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" adj="2169" fillcolor="#4f81bd [3204]" strokecolor="#4579b8 [3044]">
                <v:fill color2="#a7bfde [1620]" rotate="t" angle="180" focus="100%" type="gradient">
                  <o:fill v:ext="view" type="gradientUnscaled"/>
                </v:fill>
                <v:shadow on="t" color="black" opacity="22937f" origin=",.5" offset="0,.63889mm"/>
              </v:shape>
            </w:pict>
          </mc:Fallback>
        </mc:AlternateContent>
      </w:r>
      <w:r w:rsidRPr="000E76BE">
        <w:rPr>
          <w:rFonts w:ascii="Times New Roman" w:eastAsia="Times New Roman" w:hAnsi="Times New Roman" w:cs="Times New Roman"/>
          <w:b/>
          <w:noProof/>
          <w:sz w:val="28"/>
          <w:szCs w:val="28"/>
          <w:lang w:val="uk-UA"/>
        </w:rPr>
        <mc:AlternateContent>
          <mc:Choice Requires="wps">
            <w:drawing>
              <wp:anchor distT="0" distB="0" distL="114300" distR="114300" simplePos="0" relativeHeight="251659264" behindDoc="0" locked="0" layoutInCell="1" allowOverlap="1" wp14:anchorId="386975FF" wp14:editId="40E07AEC">
                <wp:simplePos x="0" y="0"/>
                <wp:positionH relativeFrom="column">
                  <wp:posOffset>2394585</wp:posOffset>
                </wp:positionH>
                <wp:positionV relativeFrom="paragraph">
                  <wp:posOffset>2625090</wp:posOffset>
                </wp:positionV>
                <wp:extent cx="1630680" cy="266700"/>
                <wp:effectExtent l="57150" t="19050" r="7620" b="95250"/>
                <wp:wrapNone/>
                <wp:docPr id="9" name="Двойная стрелка влево/вправо 9"/>
                <wp:cNvGraphicFramePr/>
                <a:graphic xmlns:a="http://schemas.openxmlformats.org/drawingml/2006/main">
                  <a:graphicData uri="http://schemas.microsoft.com/office/word/2010/wordprocessingShape">
                    <wps:wsp>
                      <wps:cNvSpPr/>
                      <wps:spPr>
                        <a:xfrm>
                          <a:off x="0" y="0"/>
                          <a:ext cx="1630680" cy="266700"/>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3F9B6" id="Двойная стрелка влево/вправо 9" o:spid="_x0000_s1026" type="#_x0000_t69" style="position:absolute;margin-left:188.55pt;margin-top:206.7pt;width:128.4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" adj="1766" fillcolor="#4f81bd [3204]" strokecolor="#4579b8 [3044]">
                <v:fill color2="#a7bfde [1620]" rotate="t" angle="180" focus="100%" type="gradient">
                  <o:fill v:ext="view" type="gradientUnscaled"/>
                </v:fill>
                <v:shadow on="t" color="black" opacity="22937f" origin=",.5" offset="0,.63889mm"/>
              </v:shape>
            </w:pict>
          </mc:Fallback>
        </mc:AlternateContent>
      </w:r>
      <w:r w:rsidRPr="000E76BE">
        <w:rPr>
          <w:rFonts w:ascii="Times New Roman" w:eastAsia="Times New Roman" w:hAnsi="Times New Roman" w:cs="Times New Roman"/>
          <w:b/>
          <w:noProof/>
          <w:sz w:val="28"/>
          <w:szCs w:val="28"/>
          <w:lang w:val="uk-UA"/>
        </w:rPr>
        <mc:AlternateContent>
          <mc:Choice Requires="wps">
            <w:drawing>
              <wp:anchor distT="0" distB="0" distL="114300" distR="114300" simplePos="0" relativeHeight="251660288" behindDoc="0" locked="0" layoutInCell="1" allowOverlap="1" wp14:anchorId="7ED88DEA" wp14:editId="54C95693">
                <wp:simplePos x="0" y="0"/>
                <wp:positionH relativeFrom="column">
                  <wp:posOffset>1742023</wp:posOffset>
                </wp:positionH>
                <wp:positionV relativeFrom="paragraph">
                  <wp:posOffset>1313620</wp:posOffset>
                </wp:positionV>
                <wp:extent cx="1206880" cy="242328"/>
                <wp:effectExtent l="329882" t="0" r="323533" b="0"/>
                <wp:wrapNone/>
                <wp:docPr id="10" name="Двойная стрелка влево/вправо 10"/>
                <wp:cNvGraphicFramePr/>
                <a:graphic xmlns:a="http://schemas.openxmlformats.org/drawingml/2006/main">
                  <a:graphicData uri="http://schemas.microsoft.com/office/word/2010/wordprocessingShape">
                    <wps:wsp>
                      <wps:cNvSpPr/>
                      <wps:spPr>
                        <a:xfrm rot="18506903">
                          <a:off x="0" y="0"/>
                          <a:ext cx="1206880" cy="242328"/>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41595C" id="Двойная стрелка влево/вправо 10" o:spid="_x0000_s1026" type="#_x0000_t69" style="position:absolute;margin-left:137.15pt;margin-top:103.45pt;width:95.05pt;height:19.1pt;rotation:-337848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" adj="2169" fillcolor="#4f81bd [3204]" strokecolor="#4579b8 [3044]">
                <v:fill color2="#a7bfde [1620]" rotate="t" angle="180" focus="100%" type="gradient">
                  <o:fill v:ext="view" type="gradientUnscaled"/>
                </v:fill>
                <v:shadow on="t" color="black" opacity="22937f" origin=",.5" offset="0,.63889mm"/>
              </v:shape>
            </w:pict>
          </mc:Fallback>
        </mc:AlternateContent>
      </w:r>
      <w:r w:rsidRPr="000E76BE">
        <w:rPr>
          <w:rFonts w:ascii="Times New Roman" w:eastAsia="Times New Roman" w:hAnsi="Times New Roman" w:cs="Times New Roman"/>
          <w:b/>
          <w:noProof/>
          <w:sz w:val="28"/>
          <w:szCs w:val="28"/>
          <w:lang w:val="uk-UA"/>
        </w:rPr>
        <w:drawing>
          <wp:inline distT="0" distB="0" distL="0" distR="0" wp14:anchorId="4B0B15F3" wp14:editId="0355EF3C">
            <wp:extent cx="5486400" cy="3200400"/>
            <wp:effectExtent l="0" t="0" r="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A9AD9E7" w14:textId="580BDFCF" w:rsidR="000B38E9" w:rsidRPr="000E76BE" w:rsidRDefault="00F7133C" w:rsidP="00FA6F23">
      <w:pPr>
        <w:spacing w:line="360" w:lineRule="auto"/>
        <w:ind w:firstLine="709"/>
        <w:jc w:val="both"/>
        <w:rPr>
          <w:rFonts w:ascii="Times New Roman" w:eastAsia="Times New Roman" w:hAnsi="Times New Roman" w:cs="Times New Roman"/>
          <w:b/>
          <w:sz w:val="28"/>
          <w:szCs w:val="28"/>
          <w:lang w:val="uk-UA"/>
        </w:rPr>
      </w:pPr>
      <w:r w:rsidRPr="000E76BE">
        <w:rPr>
          <w:rFonts w:ascii="Times New Roman" w:eastAsia="Times New Roman" w:hAnsi="Times New Roman" w:cs="Times New Roman"/>
          <w:b/>
          <w:sz w:val="28"/>
          <w:szCs w:val="28"/>
          <w:lang w:val="uk-UA"/>
        </w:rPr>
        <w:t>Рис.</w:t>
      </w:r>
      <w:r w:rsidR="005F4B34" w:rsidRPr="000E76BE">
        <w:rPr>
          <w:rFonts w:ascii="Times New Roman" w:eastAsia="Times New Roman" w:hAnsi="Times New Roman" w:cs="Times New Roman"/>
          <w:b/>
          <w:sz w:val="28"/>
          <w:szCs w:val="28"/>
          <w:lang w:val="uk-UA"/>
        </w:rPr>
        <w:t> </w:t>
      </w:r>
      <w:r w:rsidRPr="000E76BE">
        <w:rPr>
          <w:rFonts w:ascii="Times New Roman" w:eastAsia="Times New Roman" w:hAnsi="Times New Roman" w:cs="Times New Roman"/>
          <w:b/>
          <w:sz w:val="28"/>
          <w:szCs w:val="28"/>
          <w:lang w:val="uk-UA"/>
        </w:rPr>
        <w:t xml:space="preserve">1.6. </w:t>
      </w:r>
      <w:r w:rsidR="00FA6F23" w:rsidRPr="000E76BE">
        <w:rPr>
          <w:rFonts w:ascii="Times New Roman" w:eastAsia="Times New Roman" w:hAnsi="Times New Roman" w:cs="Times New Roman"/>
          <w:b/>
          <w:sz w:val="28"/>
          <w:szCs w:val="28"/>
          <w:lang w:val="uk-UA"/>
        </w:rPr>
        <w:t>Схематичне зображення і</w:t>
      </w:r>
      <w:r w:rsidR="00730F14" w:rsidRPr="000E76BE">
        <w:rPr>
          <w:rFonts w:ascii="Times New Roman" w:eastAsia="Times New Roman" w:hAnsi="Times New Roman" w:cs="Times New Roman"/>
          <w:b/>
          <w:sz w:val="28"/>
          <w:szCs w:val="28"/>
          <w:lang w:val="uk-UA"/>
        </w:rPr>
        <w:t xml:space="preserve">нтерактивного </w:t>
      </w:r>
      <w:r w:rsidR="00FA6F23" w:rsidRPr="000E76BE">
        <w:rPr>
          <w:rFonts w:ascii="Times New Roman" w:eastAsia="Times New Roman" w:hAnsi="Times New Roman" w:cs="Times New Roman"/>
          <w:b/>
          <w:sz w:val="28"/>
          <w:szCs w:val="28"/>
          <w:lang w:val="uk-UA"/>
        </w:rPr>
        <w:t xml:space="preserve">методу </w:t>
      </w:r>
      <w:r w:rsidR="00730F14" w:rsidRPr="000E76BE">
        <w:rPr>
          <w:rFonts w:ascii="Times New Roman" w:eastAsia="Times New Roman" w:hAnsi="Times New Roman" w:cs="Times New Roman"/>
          <w:b/>
          <w:sz w:val="28"/>
          <w:szCs w:val="28"/>
          <w:lang w:val="uk-UA"/>
        </w:rPr>
        <w:t>навчання</w:t>
      </w:r>
    </w:p>
    <w:p w14:paraId="01A6584D"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Для того, щоб учасники інтерактивної взаємодії ефективно та безтурботно навчались, використовують такі методи та прийми:</w:t>
      </w:r>
    </w:p>
    <w:p w14:paraId="65962C3B"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забезпечення та організація сприятливої атмосфери навчання для взаємовідносин між учнями;</w:t>
      </w:r>
    </w:p>
    <w:p w14:paraId="4D2BBE5B"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мотивують до навчального процесу та актуалізують опорні знання;</w:t>
      </w:r>
    </w:p>
    <w:p w14:paraId="22329615"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сприяння засвоєнню знань, формуванню вмінь та навичок;</w:t>
      </w:r>
    </w:p>
    <w:p w14:paraId="09B4621F"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систематизація та узагальнення знань;</w:t>
      </w:r>
    </w:p>
    <w:p w14:paraId="68250578"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Використовуючи інтерактивні методи навчання учні мають змогу:</w:t>
      </w:r>
    </w:p>
    <w:p w14:paraId="6F4FADFF"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навчитись формувати власну думку, прислуховуватись до інших людей та пожати альтернативні думки;</w:t>
      </w:r>
    </w:p>
    <w:p w14:paraId="5ED314EF"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розвивають аналітичні здібності освоєння ін</w:t>
      </w:r>
      <w:r w:rsidR="00751F9A" w:rsidRPr="000E76BE">
        <w:rPr>
          <w:rFonts w:ascii="Times New Roman" w:eastAsia="Times New Roman" w:hAnsi="Times New Roman" w:cs="Times New Roman"/>
          <w:sz w:val="28"/>
          <w:szCs w:val="28"/>
          <w:lang w:val="uk-UA"/>
        </w:rPr>
        <w:t>ф</w:t>
      </w:r>
      <w:r w:rsidRPr="000E76BE">
        <w:rPr>
          <w:rFonts w:ascii="Times New Roman" w:eastAsia="Times New Roman" w:hAnsi="Times New Roman" w:cs="Times New Roman"/>
          <w:sz w:val="28"/>
          <w:szCs w:val="28"/>
          <w:lang w:val="uk-UA"/>
        </w:rPr>
        <w:t xml:space="preserve">ормації, різних </w:t>
      </w:r>
      <w:r w:rsidR="00730F14" w:rsidRPr="000E76BE">
        <w:rPr>
          <w:rFonts w:ascii="Times New Roman" w:eastAsia="Times New Roman" w:hAnsi="Times New Roman" w:cs="Times New Roman"/>
          <w:sz w:val="28"/>
          <w:szCs w:val="28"/>
          <w:lang w:val="uk-UA"/>
        </w:rPr>
        <w:t>підходів до її засво</w:t>
      </w:r>
      <w:r w:rsidRPr="000E76BE">
        <w:rPr>
          <w:rFonts w:ascii="Times New Roman" w:eastAsia="Times New Roman" w:hAnsi="Times New Roman" w:cs="Times New Roman"/>
          <w:sz w:val="28"/>
          <w:szCs w:val="28"/>
          <w:lang w:val="uk-UA"/>
        </w:rPr>
        <w:t>є</w:t>
      </w:r>
      <w:r w:rsidR="00730F14" w:rsidRPr="000E76BE">
        <w:rPr>
          <w:rFonts w:ascii="Times New Roman" w:eastAsia="Times New Roman" w:hAnsi="Times New Roman" w:cs="Times New Roman"/>
          <w:sz w:val="28"/>
          <w:szCs w:val="28"/>
          <w:lang w:val="uk-UA"/>
        </w:rPr>
        <w:t>н</w:t>
      </w:r>
      <w:r w:rsidRPr="000E76BE">
        <w:rPr>
          <w:rFonts w:ascii="Times New Roman" w:eastAsia="Times New Roman" w:hAnsi="Times New Roman" w:cs="Times New Roman"/>
          <w:sz w:val="28"/>
          <w:szCs w:val="28"/>
          <w:lang w:val="uk-UA"/>
        </w:rPr>
        <w:t>ня;</w:t>
      </w:r>
    </w:p>
    <w:p w14:paraId="62D6F40E"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вчаться соціальним відносинам, уникненню конфліктів та досягнення компромісів.</w:t>
      </w:r>
    </w:p>
    <w:p w14:paraId="6B5DB81E"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Також виділяють принципи інтерактивного навчання:</w:t>
      </w:r>
    </w:p>
    <w:p w14:paraId="056D3A7B" w14:textId="12AC70BF"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активний</w:t>
      </w:r>
      <w:r w:rsidR="000E76BE" w:rsidRPr="000E76BE">
        <w:rPr>
          <w:rFonts w:ascii="Times New Roman" w:eastAsia="Times New Roman" w:hAnsi="Times New Roman" w:cs="Times New Roman"/>
          <w:sz w:val="28"/>
          <w:szCs w:val="28"/>
          <w:lang w:val="uk-UA"/>
        </w:rPr>
        <w:t xml:space="preserve"> – </w:t>
      </w:r>
      <w:r w:rsidRPr="000E76BE">
        <w:rPr>
          <w:rFonts w:ascii="Times New Roman" w:eastAsia="Times New Roman" w:hAnsi="Times New Roman" w:cs="Times New Roman"/>
          <w:sz w:val="28"/>
          <w:szCs w:val="28"/>
          <w:lang w:val="uk-UA"/>
        </w:rPr>
        <w:t>взаємодія з іншими та активне участь у процесі;</w:t>
      </w:r>
    </w:p>
    <w:p w14:paraId="4A694398" w14:textId="598CC08F"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відкритий зворотній зв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язок </w:t>
      </w:r>
      <w:r w:rsidR="005F4B34"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висловлення своєї думки, ідей та заперечень. що допомагає зрозуміти як інші люди реагують на їхню думку на манеру викладення інформації;</w:t>
      </w:r>
    </w:p>
    <w:p w14:paraId="4352FFED" w14:textId="43104B2D"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експеримент </w:t>
      </w:r>
      <w:r w:rsidR="005F4B34"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допомагає розвинути стратегічний, творчий та ініціативний спосіб мислення;</w:t>
      </w:r>
    </w:p>
    <w:p w14:paraId="6230FB8A" w14:textId="414FD32B"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довіра у спілкуванні </w:t>
      </w:r>
      <w:r w:rsidR="005F4B34"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за допомогою цього принципу, учні мають змогу зрозуміти як проводяться і організовуються заняття, змінюється їхня стереотипна думка, щодо відведено місця у занятті для викладача; </w:t>
      </w:r>
    </w:p>
    <w:p w14:paraId="0C2ED22D" w14:textId="730C7B25"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рівність позиції </w:t>
      </w:r>
      <w:r w:rsidR="005F4B34"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вчитель у навчальному процесі діє на рівні з учнями, що у свою чергу дає можливість кожному </w:t>
      </w:r>
      <w:r w:rsidR="00730F14" w:rsidRPr="000E76BE">
        <w:rPr>
          <w:rFonts w:ascii="Times New Roman" w:eastAsia="Times New Roman" w:hAnsi="Times New Roman" w:cs="Times New Roman"/>
          <w:sz w:val="28"/>
          <w:szCs w:val="28"/>
          <w:lang w:val="uk-UA"/>
        </w:rPr>
        <w:t>бути організатором та займати ді</w:t>
      </w:r>
      <w:r w:rsidRPr="000E76BE">
        <w:rPr>
          <w:rFonts w:ascii="Times New Roman" w:eastAsia="Times New Roman" w:hAnsi="Times New Roman" w:cs="Times New Roman"/>
          <w:sz w:val="28"/>
          <w:szCs w:val="28"/>
          <w:lang w:val="uk-UA"/>
        </w:rPr>
        <w:t xml:space="preserve">ючу позицію. </w:t>
      </w:r>
    </w:p>
    <w:p w14:paraId="7B41B12E"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Інтерактивне навчання – це практичний спосіб передачі знань, а не пасивне слухання лекції чи читання призначеного матеріалу. Діти можуть сприймати пасивне навчання як нудне, оскільки їхня можливість долучитися мінімальна. Цей тип навчання також має обмежені можливості для оцінки розуміння учнями. З іншого боку, інтерактивність привертає увагу учнів, залучає їх до обговорення та стимулює критичне мислення.</w:t>
      </w:r>
    </w:p>
    <w:p w14:paraId="223731B1"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Виокремлюють такі методи інтерактивного навчання:</w:t>
      </w:r>
    </w:p>
    <w:p w14:paraId="3A7A1011"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аналіз історій;</w:t>
      </w:r>
    </w:p>
    <w:p w14:paraId="77C741ED"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континуум;</w:t>
      </w:r>
    </w:p>
    <w:p w14:paraId="32391490"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малюй і пиши;</w:t>
      </w:r>
    </w:p>
    <w:p w14:paraId="52D6AEB4"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виготовлення </w:t>
      </w:r>
      <w:proofErr w:type="spellStart"/>
      <w:r w:rsidRPr="000E76BE">
        <w:rPr>
          <w:rFonts w:ascii="Times New Roman" w:eastAsia="Times New Roman" w:hAnsi="Times New Roman" w:cs="Times New Roman"/>
          <w:sz w:val="28"/>
          <w:szCs w:val="28"/>
          <w:lang w:val="uk-UA"/>
        </w:rPr>
        <w:t>постерів</w:t>
      </w:r>
      <w:proofErr w:type="spellEnd"/>
      <w:r w:rsidRPr="000E76BE">
        <w:rPr>
          <w:rFonts w:ascii="Times New Roman" w:eastAsia="Times New Roman" w:hAnsi="Times New Roman" w:cs="Times New Roman"/>
          <w:sz w:val="28"/>
          <w:szCs w:val="28"/>
          <w:lang w:val="uk-UA"/>
        </w:rPr>
        <w:t xml:space="preserve"> та </w:t>
      </w:r>
      <w:proofErr w:type="spellStart"/>
      <w:r w:rsidRPr="000E76BE">
        <w:rPr>
          <w:rFonts w:ascii="Times New Roman" w:eastAsia="Times New Roman" w:hAnsi="Times New Roman" w:cs="Times New Roman"/>
          <w:sz w:val="28"/>
          <w:szCs w:val="28"/>
          <w:lang w:val="uk-UA"/>
        </w:rPr>
        <w:t>флаєрів</w:t>
      </w:r>
      <w:proofErr w:type="spellEnd"/>
      <w:r w:rsidRPr="000E76BE">
        <w:rPr>
          <w:rFonts w:ascii="Times New Roman" w:eastAsia="Times New Roman" w:hAnsi="Times New Roman" w:cs="Times New Roman"/>
          <w:sz w:val="28"/>
          <w:szCs w:val="28"/>
          <w:lang w:val="uk-UA"/>
        </w:rPr>
        <w:t>;</w:t>
      </w:r>
    </w:p>
    <w:p w14:paraId="10F919CB"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руханки</w:t>
      </w:r>
      <w:proofErr w:type="spellEnd"/>
      <w:r w:rsidRPr="000E76BE">
        <w:rPr>
          <w:rFonts w:ascii="Times New Roman" w:eastAsia="Times New Roman" w:hAnsi="Times New Roman" w:cs="Times New Roman"/>
          <w:sz w:val="28"/>
          <w:szCs w:val="28"/>
          <w:lang w:val="uk-UA"/>
        </w:rPr>
        <w:t>;</w:t>
      </w:r>
    </w:p>
    <w:p w14:paraId="3F5F3186"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дебати;</w:t>
      </w:r>
    </w:p>
    <w:p w14:paraId="41FBC509"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акваріум;</w:t>
      </w:r>
    </w:p>
    <w:p w14:paraId="72C2BE90"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обговорення в колі;</w:t>
      </w:r>
    </w:p>
    <w:p w14:paraId="3415816A"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інтерактивні лекції</w:t>
      </w:r>
      <w:r w:rsidR="00D4332F" w:rsidRPr="000E76BE">
        <w:rPr>
          <w:rFonts w:ascii="Times New Roman" w:eastAsia="Times New Roman" w:hAnsi="Times New Roman" w:cs="Times New Roman"/>
          <w:sz w:val="28"/>
          <w:szCs w:val="28"/>
          <w:lang w:val="uk-UA"/>
        </w:rPr>
        <w:t xml:space="preserve"> [8]</w:t>
      </w:r>
      <w:r w:rsidRPr="000E76BE">
        <w:rPr>
          <w:rFonts w:ascii="Times New Roman" w:eastAsia="Times New Roman" w:hAnsi="Times New Roman" w:cs="Times New Roman"/>
          <w:sz w:val="28"/>
          <w:szCs w:val="28"/>
          <w:lang w:val="uk-UA"/>
        </w:rPr>
        <w:t>.</w:t>
      </w:r>
    </w:p>
    <w:p w14:paraId="381296F3"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Протягом наступних кількох років ми можемо розраховувати на розвиток більш захоплюючого інтерактивного контенту і зрештою, технології 3D-візуалізації, яка ще більше покращить методи навчання. Сьогодні це передова перевага, але ми можемо очікувати, що вона стане популярною, оскільки стане доступним більше 3D-контенту та вдосконалюються методи обміну та стандартизації вмісту. Це лише початок більш стимулюючого та ефективного навчального середовища для наших студентів.</w:t>
      </w:r>
    </w:p>
    <w:p w14:paraId="3C35C125"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Також виділяють ігрові та тренінгові методи інтерактивного навчання. Вони передбачають освітні та методичні прийоми, активність та взаємодію учасників для вирішення поставлених проблем.  </w:t>
      </w:r>
    </w:p>
    <w:p w14:paraId="753F6C40"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Ігрові методи поділяються на :</w:t>
      </w:r>
    </w:p>
    <w:p w14:paraId="1D28BBDA"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рольові ігри;</w:t>
      </w:r>
    </w:p>
    <w:p w14:paraId="3EBB638D"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імітаційні ігри;</w:t>
      </w:r>
    </w:p>
    <w:p w14:paraId="35E6EB65"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ділові ігри;</w:t>
      </w:r>
    </w:p>
    <w:p w14:paraId="76E14CFE"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організаційно-діяльні ігри;</w:t>
      </w:r>
    </w:p>
    <w:p w14:paraId="3C539B2B"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ігрове проектування;</w:t>
      </w:r>
    </w:p>
    <w:p w14:paraId="6E7493DD"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структурована і керована дискусія;</w:t>
      </w:r>
    </w:p>
    <w:p w14:paraId="09597DEC"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кейс-стаді;</w:t>
      </w:r>
    </w:p>
    <w:p w14:paraId="49408B4B"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відеодемонстрації</w:t>
      </w:r>
      <w:proofErr w:type="spellEnd"/>
      <w:r w:rsidRPr="000E76BE">
        <w:rPr>
          <w:rFonts w:ascii="Times New Roman" w:eastAsia="Times New Roman" w:hAnsi="Times New Roman" w:cs="Times New Roman"/>
          <w:sz w:val="28"/>
          <w:szCs w:val="28"/>
          <w:lang w:val="uk-UA"/>
        </w:rPr>
        <w:t xml:space="preserve">; </w:t>
      </w:r>
    </w:p>
    <w:p w14:paraId="4C2C9DCD"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мозковий штурм;</w:t>
      </w:r>
    </w:p>
    <w:p w14:paraId="66AEAE57"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комунікативні завдання та вправи;</w:t>
      </w:r>
    </w:p>
    <w:p w14:paraId="56633CE2"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фрагменти ділових ігор [20].</w:t>
      </w:r>
    </w:p>
    <w:p w14:paraId="38239EEA" w14:textId="25AF9018" w:rsidR="00751F9A"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Можна виділити деякі з них, які є більш розповсюдженими та продуктивними. Ділова гра</w:t>
      </w:r>
      <w:r w:rsidR="000E76BE" w:rsidRPr="000E76BE">
        <w:rPr>
          <w:rFonts w:ascii="Times New Roman" w:eastAsia="Times New Roman" w:hAnsi="Times New Roman" w:cs="Times New Roman"/>
          <w:sz w:val="28"/>
          <w:szCs w:val="28"/>
          <w:lang w:val="uk-UA"/>
        </w:rPr>
        <w:t xml:space="preserve"> – </w:t>
      </w:r>
      <w:r w:rsidRPr="000E76BE">
        <w:rPr>
          <w:rFonts w:ascii="Times New Roman" w:eastAsia="Times New Roman" w:hAnsi="Times New Roman" w:cs="Times New Roman"/>
          <w:sz w:val="28"/>
          <w:szCs w:val="28"/>
          <w:lang w:val="uk-UA"/>
        </w:rPr>
        <w:t>імітує прийняття рішення групою людей у різних ситуаціях, коли присутня невизначеність. Вона є структурована, тобто має свій алгоритм прийняття рішень правильності та хибності рішення, які приймають учасники та відображає вплив учасників на розвиток подій. Вона має умовний характер, систему правил, кожен учасник має свою роль та показує аспекти дій</w:t>
      </w:r>
      <w:r w:rsidR="00D4332F" w:rsidRPr="000E76BE">
        <w:rPr>
          <w:rFonts w:ascii="Times New Roman" w:eastAsia="Times New Roman" w:hAnsi="Times New Roman" w:cs="Times New Roman"/>
          <w:sz w:val="28"/>
          <w:szCs w:val="28"/>
          <w:lang w:val="uk-UA"/>
        </w:rPr>
        <w:t xml:space="preserve"> [9]</w:t>
      </w:r>
      <w:r w:rsidRPr="000E76BE">
        <w:rPr>
          <w:rFonts w:ascii="Times New Roman" w:eastAsia="Times New Roman" w:hAnsi="Times New Roman" w:cs="Times New Roman"/>
          <w:sz w:val="28"/>
          <w:szCs w:val="28"/>
          <w:lang w:val="uk-UA"/>
        </w:rPr>
        <w:t>.</w:t>
      </w:r>
    </w:p>
    <w:p w14:paraId="499457AA" w14:textId="034D700A"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Рольова гра </w:t>
      </w:r>
      <w:r w:rsidR="005F4B34"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гра за сюжетом, має свої правила за якими </w:t>
      </w:r>
      <w:r w:rsidR="00730F14" w:rsidRPr="000E76BE">
        <w:rPr>
          <w:rFonts w:ascii="Times New Roman" w:eastAsia="Times New Roman" w:hAnsi="Times New Roman" w:cs="Times New Roman"/>
          <w:sz w:val="28"/>
          <w:szCs w:val="28"/>
          <w:lang w:val="uk-UA"/>
        </w:rPr>
        <w:t>приймається  рішення про  успішні</w:t>
      </w:r>
      <w:r w:rsidRPr="000E76BE">
        <w:rPr>
          <w:rFonts w:ascii="Times New Roman" w:eastAsia="Times New Roman" w:hAnsi="Times New Roman" w:cs="Times New Roman"/>
          <w:sz w:val="28"/>
          <w:szCs w:val="28"/>
          <w:lang w:val="uk-UA"/>
        </w:rPr>
        <w:t xml:space="preserve"> чи неуспішність дій учасників. Вона покращує досвід учасників за рахунок незапланованих ситуацій та передбачає прийняття ролі.</w:t>
      </w:r>
    </w:p>
    <w:p w14:paraId="5AF3FABC" w14:textId="5C9C2E1D"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Імітаційні ігри </w:t>
      </w:r>
      <w:r w:rsidR="005F4B34"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модель поведінки учасників гри визначається від запропонованого середовища, її також вважаються підвидом ділової гри</w:t>
      </w:r>
      <w:r w:rsidR="00D4332F" w:rsidRPr="000E76BE">
        <w:rPr>
          <w:rFonts w:ascii="Times New Roman" w:eastAsia="Times New Roman" w:hAnsi="Times New Roman" w:cs="Times New Roman"/>
          <w:sz w:val="28"/>
          <w:szCs w:val="28"/>
          <w:lang w:val="uk-UA"/>
        </w:rPr>
        <w:t xml:space="preserve"> [10]</w:t>
      </w:r>
      <w:r w:rsidRPr="000E76BE">
        <w:rPr>
          <w:rFonts w:ascii="Times New Roman" w:eastAsia="Times New Roman" w:hAnsi="Times New Roman" w:cs="Times New Roman"/>
          <w:sz w:val="28"/>
          <w:szCs w:val="28"/>
          <w:lang w:val="uk-UA"/>
        </w:rPr>
        <w:t>.</w:t>
      </w:r>
    </w:p>
    <w:p w14:paraId="5CE6E04D" w14:textId="57C6553B"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Метод кейсів (кейс-стаді) </w:t>
      </w:r>
      <w:r w:rsidR="005F4B34"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передбачає конкретні ситуації у яких надаються реальні ситуації. У ході розбору кейсу необхідно розібрати його суть, проаналізувати та запропонувати рішення і відповідно вибрати найкраще. </w:t>
      </w:r>
    </w:p>
    <w:p w14:paraId="2037DA4B"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Тренінг це особливий метод активного навчання, який спрямований на розвиток соціальних установок, навичок, знань та умінь. Його часто використовують для застосування отриманих знань на практиці, вирішення реальних проблем у процесі яких відбувається ефективне інтерактивне навчання</w:t>
      </w:r>
      <w:r w:rsidR="00D4332F" w:rsidRPr="000E76BE">
        <w:rPr>
          <w:rFonts w:ascii="Times New Roman" w:eastAsia="Times New Roman" w:hAnsi="Times New Roman" w:cs="Times New Roman"/>
          <w:sz w:val="28"/>
          <w:szCs w:val="28"/>
          <w:lang w:val="uk-UA"/>
        </w:rPr>
        <w:t xml:space="preserve"> [11]</w:t>
      </w:r>
      <w:r w:rsidRPr="000E76BE">
        <w:rPr>
          <w:rFonts w:ascii="Times New Roman" w:eastAsia="Times New Roman" w:hAnsi="Times New Roman" w:cs="Times New Roman"/>
          <w:sz w:val="28"/>
          <w:szCs w:val="28"/>
          <w:lang w:val="uk-UA"/>
        </w:rPr>
        <w:t>.</w:t>
      </w:r>
    </w:p>
    <w:p w14:paraId="2FE1F263" w14:textId="2CAE0336" w:rsidR="000B38E9" w:rsidRPr="000E76BE" w:rsidRDefault="00714E4C" w:rsidP="00751F9A">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7133C" w:rsidRPr="000E76BE">
        <w:rPr>
          <w:rFonts w:ascii="Times New Roman" w:eastAsia="Times New Roman" w:hAnsi="Times New Roman" w:cs="Times New Roman"/>
          <w:sz w:val="28"/>
          <w:szCs w:val="28"/>
          <w:lang w:val="uk-UA"/>
        </w:rPr>
        <w:t xml:space="preserve">Отож, у процесі використання тренінгів основним є вжити навчальні знання на практиці, а саме на фінансовій моделі поведінки. Як і для ігрових технологій для розвитку фінансової грамотності в тренінгу використовують всі інтерактивні технології, а саме: інформація, повідомлення, міні-лекція, кейс-стаді, презентації, дискусії з фінансових проблем та аналітичні вправи. </w:t>
      </w:r>
    </w:p>
    <w:p w14:paraId="0A1C8B7F"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У тренінгах так як і в ігрових методах використовують усі інтерактивні технології навчання, а саме:</w:t>
      </w:r>
    </w:p>
    <w:p w14:paraId="04203E37"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дискусія;</w:t>
      </w:r>
    </w:p>
    <w:p w14:paraId="63FF647F"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синектика</w:t>
      </w:r>
      <w:proofErr w:type="spellEnd"/>
      <w:r w:rsidRPr="000E76BE">
        <w:rPr>
          <w:rFonts w:ascii="Times New Roman" w:eastAsia="Times New Roman" w:hAnsi="Times New Roman" w:cs="Times New Roman"/>
          <w:sz w:val="28"/>
          <w:szCs w:val="28"/>
          <w:lang w:val="uk-UA"/>
        </w:rPr>
        <w:t>;</w:t>
      </w:r>
    </w:p>
    <w:p w14:paraId="57BF55E5"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кейс-стаді;</w:t>
      </w:r>
    </w:p>
    <w:p w14:paraId="624F1266"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презентації та самопрезентації;</w:t>
      </w:r>
    </w:p>
    <w:p w14:paraId="0E81B597"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аналітичні вправи;</w:t>
      </w:r>
    </w:p>
    <w:p w14:paraId="21200FDD"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комунікативні завдання та вправи;</w:t>
      </w:r>
    </w:p>
    <w:p w14:paraId="660D58FD"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відеоаналіз</w:t>
      </w:r>
      <w:proofErr w:type="spellEnd"/>
      <w:r w:rsidRPr="000E76BE">
        <w:rPr>
          <w:rFonts w:ascii="Times New Roman" w:eastAsia="Times New Roman" w:hAnsi="Times New Roman" w:cs="Times New Roman"/>
          <w:sz w:val="28"/>
          <w:szCs w:val="28"/>
          <w:lang w:val="uk-UA"/>
        </w:rPr>
        <w:t xml:space="preserve"> поведінки учасників тренінгу.</w:t>
      </w:r>
    </w:p>
    <w:p w14:paraId="291BDB98"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В процесі інтерактивного навчання накопичується певна база ідей, різних підходів та навичок, розвивається стратегічний спосіб мислення та </w:t>
      </w:r>
      <w:proofErr w:type="spellStart"/>
      <w:r w:rsidRPr="000E76BE">
        <w:rPr>
          <w:rFonts w:ascii="Times New Roman" w:eastAsia="Times New Roman" w:hAnsi="Times New Roman" w:cs="Times New Roman"/>
          <w:sz w:val="28"/>
          <w:szCs w:val="28"/>
          <w:lang w:val="uk-UA"/>
        </w:rPr>
        <w:t>взаємобачення</w:t>
      </w:r>
      <w:proofErr w:type="spellEnd"/>
      <w:r w:rsidRPr="000E76BE">
        <w:rPr>
          <w:rFonts w:ascii="Times New Roman" w:eastAsia="Times New Roman" w:hAnsi="Times New Roman" w:cs="Times New Roman"/>
          <w:sz w:val="28"/>
          <w:szCs w:val="28"/>
          <w:lang w:val="uk-UA"/>
        </w:rPr>
        <w:t xml:space="preserve"> учнів. Передусім важливими напрямками інтерактивного навчання є ряд вмінь:</w:t>
      </w:r>
    </w:p>
    <w:p w14:paraId="2CC42F76"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робота в колективі та взаєморозуміння;</w:t>
      </w:r>
    </w:p>
    <w:p w14:paraId="7D5D8227"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формування якостей лідера та самостійного прийняття рішення;</w:t>
      </w:r>
    </w:p>
    <w:p w14:paraId="07570C88"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розбиратись у різних життєвих процесах;</w:t>
      </w:r>
    </w:p>
    <w:p w14:paraId="31886259" w14:textId="77777777" w:rsidR="000B38E9" w:rsidRPr="000E76BE" w:rsidRDefault="00F7133C" w:rsidP="00FA6F2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моделювання поведінки, аналіз та побудова процесу.</w:t>
      </w:r>
    </w:p>
    <w:p w14:paraId="5831B8DD" w14:textId="77777777" w:rsidR="000B38E9" w:rsidRPr="000E76BE" w:rsidRDefault="00F7133C" w:rsidP="00751F9A">
      <w:pPr>
        <w:tabs>
          <w:tab w:val="left" w:pos="7407"/>
        </w:tabs>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Для успішного застосування інтерактивних технологій, необхідно притримуватись певних рекомендацій:</w:t>
      </w:r>
    </w:p>
    <w:p w14:paraId="068DC989" w14:textId="630EA1BB" w:rsidR="000B38E9" w:rsidRPr="000E76BE" w:rsidRDefault="00F7133C" w:rsidP="00751F9A">
      <w:pPr>
        <w:tabs>
          <w:tab w:val="left" w:pos="7407"/>
        </w:tabs>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1. Для того, щоб впровадити інтерактивні методи, необхідно змінити організацію роботи у під час занять. Для учнів з психологічної сторони важко буде пристосуватись до нового, тому поступове впровадження є найкращим способом впровадження. Для початку можна розпочати з простих методів, наприклад роботу в малих групах, у парах та поступо</w:t>
      </w:r>
      <w:r w:rsidR="00D93437" w:rsidRPr="000E76BE">
        <w:rPr>
          <w:rFonts w:ascii="Times New Roman" w:eastAsia="Times New Roman" w:hAnsi="Times New Roman" w:cs="Times New Roman"/>
          <w:sz w:val="28"/>
          <w:szCs w:val="28"/>
          <w:lang w:val="uk-UA"/>
        </w:rPr>
        <w:t>во</w:t>
      </w:r>
      <w:r w:rsidRPr="000E76BE">
        <w:rPr>
          <w:rFonts w:ascii="Times New Roman" w:eastAsia="Times New Roman" w:hAnsi="Times New Roman" w:cs="Times New Roman"/>
          <w:sz w:val="28"/>
          <w:szCs w:val="28"/>
          <w:lang w:val="uk-UA"/>
        </w:rPr>
        <w:t xml:space="preserve"> їх доповнювати іншими методами. Коли учні звикнуть до таких нововведень, заняття будуть продуктивніші. </w:t>
      </w:r>
    </w:p>
    <w:p w14:paraId="087938AE" w14:textId="77777777" w:rsidR="000B38E9" w:rsidRPr="000E76BE" w:rsidRDefault="00F7133C" w:rsidP="00751F9A">
      <w:pPr>
        <w:tabs>
          <w:tab w:val="left" w:pos="7407"/>
        </w:tabs>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2. Потрібно налаштувати учнів на інтерактивні заняття, за допомогою правил та вказівок. </w:t>
      </w:r>
    </w:p>
    <w:p w14:paraId="2D802F9F" w14:textId="6B20C411" w:rsidR="000B38E9" w:rsidRPr="000E76BE" w:rsidRDefault="00F7133C" w:rsidP="00751F9A">
      <w:pPr>
        <w:tabs>
          <w:tab w:val="left" w:pos="7407"/>
        </w:tabs>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3. Інтерактивне навчання не являється ціллю, це лише спосіб для покращення ефективності роботи, сприйняття матеріалу та розвитку здібностей учнів.</w:t>
      </w:r>
    </w:p>
    <w:p w14:paraId="29AFBA62"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Отож, інтерактивні методи навчання допомагають сформувати активну позицію учня, який орієнтується у відповідній сфері діяльності, розуміє загальні аспекти, напрямки та тенденції її розвитку. </w:t>
      </w:r>
    </w:p>
    <w:p w14:paraId="013469AA" w14:textId="0136E168" w:rsidR="005F4B34" w:rsidRPr="000E76BE" w:rsidRDefault="005F4B34" w:rsidP="005F4B34">
      <w:pPr>
        <w:tabs>
          <w:tab w:val="left" w:pos="7407"/>
        </w:tabs>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Отже, низький рівень фінансової грамотності це не лише проблема на сімейному рівні, але й передусім відповідальність держави та бізнесу за допомогою розвитку фінансових ринків та довірою до фінансових установ. Звісно у підвищенні рівня фінансової грамотність також має бути зацікавлені безпосередньо люди, адже так вони можуть  захисти себе від шахрайських дій  та покращити свій фінансовий стан. </w:t>
      </w:r>
    </w:p>
    <w:p w14:paraId="52C64AF7" w14:textId="77777777" w:rsidR="005F4B34" w:rsidRPr="000E76BE" w:rsidRDefault="005F4B34" w:rsidP="005F4B34">
      <w:pPr>
        <w:tabs>
          <w:tab w:val="left" w:pos="7407"/>
        </w:tabs>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Основною передумовою низького рівня знань з фінансової грамотності  є недовіра до фінансових установ, необізнаність у фінансовому ринку та нездатність управляти власними фінансами. Та основною причиною є низький рівень освітньої діяльності. Фінансову грамотність краще формувати починаючи від шкільного віку, адже чим раніше дитина ознайомиться з структурою фінансових відносин, тим легше їй буде на наступних освітніх рівнях та у майбутньому орієнтуватись у цій сфері.</w:t>
      </w:r>
    </w:p>
    <w:p w14:paraId="461622DD" w14:textId="66B5D077" w:rsidR="000B38E9" w:rsidRPr="000E76BE" w:rsidRDefault="00F7133C" w:rsidP="005F4B34">
      <w:pPr>
        <w:keepNext/>
        <w:shd w:val="clear" w:color="auto" w:fill="FFFFFF"/>
        <w:spacing w:before="840" w:after="240" w:line="360" w:lineRule="auto"/>
        <w:ind w:firstLine="709"/>
        <w:jc w:val="both"/>
        <w:outlineLvl w:val="1"/>
        <w:rPr>
          <w:rFonts w:ascii="Times New Roman" w:eastAsia="Times New Roman" w:hAnsi="Times New Roman" w:cs="Times New Roman"/>
          <w:b/>
          <w:sz w:val="30"/>
          <w:szCs w:val="30"/>
          <w:lang w:val="uk-UA"/>
        </w:rPr>
      </w:pPr>
      <w:r w:rsidRPr="000E76BE">
        <w:rPr>
          <w:rFonts w:ascii="Times New Roman" w:eastAsia="Times New Roman" w:hAnsi="Times New Roman" w:cs="Times New Roman"/>
          <w:b/>
          <w:sz w:val="30"/>
          <w:szCs w:val="30"/>
          <w:lang w:val="uk-UA"/>
        </w:rPr>
        <w:t>Висновки до розділу</w:t>
      </w:r>
      <w:r w:rsidR="00F962E4" w:rsidRPr="000E76BE">
        <w:rPr>
          <w:rFonts w:ascii="Times New Roman" w:eastAsia="Times New Roman" w:hAnsi="Times New Roman" w:cs="Times New Roman"/>
          <w:b/>
          <w:sz w:val="30"/>
          <w:szCs w:val="30"/>
          <w:lang w:val="uk-UA"/>
        </w:rPr>
        <w:t xml:space="preserve"> 1</w:t>
      </w:r>
    </w:p>
    <w:p w14:paraId="0D290B47" w14:textId="77777777" w:rsidR="00714E4C" w:rsidRPr="000E76BE" w:rsidRDefault="00714E4C" w:rsidP="00714E4C">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Фінансова грамотність безумовно допомагає обґрунтовувати фінансові терміни та користуватись ними у прийнятті рішень, щодо планування бюджету, заощаджень, витрат та в першу чергу доходів. Вивчаючи проведене дослідження з фінансової грамотності, можна дійти висновку, що вона допомагає розпізнавати шахрайські схеми, бути обережним аби уникнути непосильних боргів. Для активного користування послугами на фінансовому </w:t>
      </w:r>
      <w:r w:rsidRPr="000E76BE">
        <w:rPr>
          <w:rFonts w:ascii="Times New Roman" w:eastAsia="Times New Roman" w:hAnsi="Times New Roman" w:cs="Times New Roman"/>
          <w:sz w:val="28"/>
          <w:szCs w:val="28"/>
          <w:lang w:val="uk-UA"/>
        </w:rPr>
        <w:lastRenderedPageBreak/>
        <w:t>ринку, знання у асортименті фінансових послуг залежить від уміння користуватись власним та сімейним бюджетом.</w:t>
      </w:r>
    </w:p>
    <w:p w14:paraId="2580540F" w14:textId="1CC3387A" w:rsidR="000B38E9" w:rsidRPr="000E76BE" w:rsidRDefault="00F7133C" w:rsidP="00FA6F23">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Методи інтерактивного</w:t>
      </w:r>
      <w:r w:rsidR="00714E4C">
        <w:rPr>
          <w:rFonts w:ascii="Times New Roman" w:eastAsia="Times New Roman" w:hAnsi="Times New Roman" w:cs="Times New Roman"/>
          <w:sz w:val="28"/>
          <w:szCs w:val="28"/>
          <w:lang w:val="uk-UA"/>
        </w:rPr>
        <w:t xml:space="preserve"> навчання полягають</w:t>
      </w:r>
      <w:r w:rsidRPr="000E76BE">
        <w:rPr>
          <w:rFonts w:ascii="Times New Roman" w:eastAsia="Times New Roman" w:hAnsi="Times New Roman" w:cs="Times New Roman"/>
          <w:sz w:val="28"/>
          <w:szCs w:val="28"/>
          <w:lang w:val="uk-UA"/>
        </w:rPr>
        <w:t xml:space="preserve"> у викладанні і навчанні, що дозволяє усім учасникам процесу поєднувати навчання з практикою. Він моделює реальні ситуації, допомагає застосовувати теорію на практиці, сприяє розвитку особистих якостей, вчить мислити та ухвалювати обдумані рішення. У свою чергу інтерактивне навчання </w:t>
      </w:r>
      <w:r w:rsidR="003F01CD" w:rsidRPr="000E76BE">
        <w:rPr>
          <w:rFonts w:ascii="Times New Roman" w:eastAsia="Times New Roman" w:hAnsi="Times New Roman" w:cs="Times New Roman"/>
          <w:sz w:val="28"/>
          <w:szCs w:val="28"/>
          <w:lang w:val="uk-UA"/>
        </w:rPr>
        <w:t>сприятливо</w:t>
      </w:r>
      <w:r w:rsidRPr="000E76BE">
        <w:rPr>
          <w:rFonts w:ascii="Times New Roman" w:eastAsia="Times New Roman" w:hAnsi="Times New Roman" w:cs="Times New Roman"/>
          <w:sz w:val="28"/>
          <w:szCs w:val="28"/>
          <w:lang w:val="uk-UA"/>
        </w:rPr>
        <w:t xml:space="preserve"> впливає на культуру спілкувати, інтелект та формує навички та звички.</w:t>
      </w:r>
    </w:p>
    <w:p w14:paraId="05559C7F" w14:textId="3A0A7DC2" w:rsidR="000B38E9" w:rsidRDefault="00F7133C" w:rsidP="005F4B34">
      <w:pPr>
        <w:keepNext/>
        <w:spacing w:line="360" w:lineRule="auto"/>
        <w:jc w:val="center"/>
        <w:outlineLvl w:val="0"/>
        <w:rPr>
          <w:rFonts w:ascii="Times New Roman" w:eastAsia="Times New Roman" w:hAnsi="Times New Roman" w:cs="Times New Roman"/>
          <w:b/>
          <w:caps/>
          <w:sz w:val="28"/>
          <w:szCs w:val="28"/>
          <w:lang w:val="uk-UA"/>
        </w:rPr>
      </w:pPr>
      <w:r w:rsidRPr="000E76BE">
        <w:rPr>
          <w:lang w:val="uk-UA"/>
        </w:rPr>
        <w:br w:type="page"/>
      </w:r>
      <w:r w:rsidRPr="0071204B">
        <w:rPr>
          <w:rFonts w:ascii="Times New Roman" w:eastAsia="Times New Roman" w:hAnsi="Times New Roman" w:cs="Times New Roman"/>
          <w:b/>
          <w:caps/>
          <w:sz w:val="28"/>
          <w:szCs w:val="28"/>
          <w:lang w:val="uk-UA"/>
        </w:rPr>
        <w:lastRenderedPageBreak/>
        <w:t>Р</w:t>
      </w:r>
      <w:r w:rsidR="005F4B34" w:rsidRPr="0071204B">
        <w:rPr>
          <w:rFonts w:ascii="Times New Roman" w:eastAsia="Times New Roman" w:hAnsi="Times New Roman" w:cs="Times New Roman"/>
          <w:b/>
          <w:caps/>
          <w:sz w:val="28"/>
          <w:szCs w:val="28"/>
          <w:lang w:val="uk-UA"/>
        </w:rPr>
        <w:t>озділ</w:t>
      </w:r>
      <w:r w:rsidR="0071204B" w:rsidRPr="0071204B">
        <w:rPr>
          <w:rFonts w:ascii="Times New Roman" w:eastAsia="Times New Roman" w:hAnsi="Times New Roman" w:cs="Times New Roman"/>
          <w:b/>
          <w:caps/>
          <w:sz w:val="28"/>
          <w:szCs w:val="28"/>
          <w:lang w:val="uk-UA"/>
        </w:rPr>
        <w:t xml:space="preserve"> 2</w:t>
      </w:r>
      <w:r w:rsidR="00B8115B" w:rsidRPr="0071204B">
        <w:rPr>
          <w:rFonts w:ascii="Times New Roman" w:eastAsia="Times New Roman" w:hAnsi="Times New Roman" w:cs="Times New Roman"/>
          <w:b/>
          <w:caps/>
          <w:sz w:val="28"/>
          <w:szCs w:val="28"/>
          <w:lang w:val="uk-UA"/>
        </w:rPr>
        <w:br/>
      </w:r>
      <w:r w:rsidRPr="0071204B">
        <w:rPr>
          <w:rFonts w:ascii="Times New Roman" w:eastAsia="Times New Roman" w:hAnsi="Times New Roman" w:cs="Times New Roman"/>
          <w:b/>
          <w:caps/>
          <w:sz w:val="28"/>
          <w:szCs w:val="28"/>
          <w:lang w:val="uk-UA"/>
        </w:rPr>
        <w:t>С</w:t>
      </w:r>
      <w:r w:rsidR="005F4B34" w:rsidRPr="0071204B">
        <w:rPr>
          <w:rFonts w:ascii="Times New Roman" w:eastAsia="Times New Roman" w:hAnsi="Times New Roman" w:cs="Times New Roman"/>
          <w:b/>
          <w:caps/>
          <w:sz w:val="28"/>
          <w:szCs w:val="28"/>
          <w:lang w:val="uk-UA"/>
        </w:rPr>
        <w:t>учасні технології викладання фінансової грамотності в закладах професійної освіти</w:t>
      </w:r>
    </w:p>
    <w:p w14:paraId="3F87571D" w14:textId="77777777" w:rsidR="0071204B" w:rsidRPr="0071204B" w:rsidRDefault="0071204B" w:rsidP="005F4B34">
      <w:pPr>
        <w:keepNext/>
        <w:spacing w:line="360" w:lineRule="auto"/>
        <w:jc w:val="center"/>
        <w:outlineLvl w:val="0"/>
        <w:rPr>
          <w:rFonts w:ascii="Times New Roman" w:eastAsia="Times New Roman" w:hAnsi="Times New Roman" w:cs="Times New Roman"/>
          <w:b/>
          <w:caps/>
          <w:sz w:val="28"/>
          <w:szCs w:val="28"/>
          <w:lang w:val="uk-UA"/>
        </w:rPr>
      </w:pPr>
    </w:p>
    <w:p w14:paraId="71D11AB9" w14:textId="2BCDD12C" w:rsidR="000B38E9" w:rsidRPr="0071204B" w:rsidRDefault="00F7133C" w:rsidP="0071204B">
      <w:pPr>
        <w:keepNext/>
        <w:spacing w:line="360" w:lineRule="auto"/>
        <w:ind w:firstLine="709"/>
        <w:jc w:val="both"/>
        <w:outlineLvl w:val="1"/>
        <w:rPr>
          <w:rFonts w:ascii="Times New Roman" w:eastAsia="Times New Roman" w:hAnsi="Times New Roman" w:cs="Times New Roman"/>
          <w:b/>
          <w:sz w:val="28"/>
          <w:szCs w:val="28"/>
          <w:lang w:val="uk-UA"/>
        </w:rPr>
      </w:pPr>
      <w:r w:rsidRPr="0071204B">
        <w:rPr>
          <w:rFonts w:ascii="Times New Roman" w:eastAsia="Times New Roman" w:hAnsi="Times New Roman" w:cs="Times New Roman"/>
          <w:b/>
          <w:sz w:val="28"/>
          <w:szCs w:val="28"/>
          <w:lang w:val="uk-UA"/>
        </w:rPr>
        <w:t>2.1.</w:t>
      </w:r>
      <w:r w:rsidR="005F4B34" w:rsidRPr="0071204B">
        <w:rPr>
          <w:rFonts w:ascii="Times New Roman" w:eastAsia="Times New Roman" w:hAnsi="Times New Roman" w:cs="Times New Roman"/>
          <w:b/>
          <w:sz w:val="28"/>
          <w:szCs w:val="28"/>
          <w:lang w:val="uk-UA"/>
        </w:rPr>
        <w:t> </w:t>
      </w:r>
      <w:r w:rsidRPr="0071204B">
        <w:rPr>
          <w:rFonts w:ascii="Times New Roman" w:eastAsia="Times New Roman" w:hAnsi="Times New Roman" w:cs="Times New Roman"/>
          <w:b/>
          <w:sz w:val="28"/>
          <w:szCs w:val="28"/>
          <w:lang w:val="uk-UA"/>
        </w:rPr>
        <w:t>Мета і завдання викладання фінансової грамотності та необхідність застосування інтерактивних педагогічних технологій</w:t>
      </w:r>
    </w:p>
    <w:p w14:paraId="7DFB2F9A" w14:textId="77777777" w:rsidR="000B38E9" w:rsidRPr="000E76BE" w:rsidRDefault="00F7133C" w:rsidP="0071204B">
      <w:pPr>
        <w:tabs>
          <w:tab w:val="left" w:pos="7407"/>
        </w:tabs>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 xml:space="preserve">У багатьох країнах світу все більше приділяють уваги підвищенню фінансової грамотності населення. Цей процес є довготривалим та залежить від усіх форм організацій зосереджених на </w:t>
      </w:r>
      <w:r w:rsidR="003F01CD" w:rsidRPr="000E76BE">
        <w:rPr>
          <w:rFonts w:ascii="Times New Roman" w:eastAsia="Times New Roman" w:hAnsi="Times New Roman" w:cs="Times New Roman"/>
          <w:color w:val="222222"/>
          <w:sz w:val="28"/>
          <w:szCs w:val="28"/>
          <w:highlight w:val="white"/>
          <w:lang w:val="uk-UA"/>
        </w:rPr>
        <w:t>допомозі</w:t>
      </w:r>
      <w:r w:rsidRPr="000E76BE">
        <w:rPr>
          <w:rFonts w:ascii="Times New Roman" w:eastAsia="Times New Roman" w:hAnsi="Times New Roman" w:cs="Times New Roman"/>
          <w:color w:val="222222"/>
          <w:sz w:val="28"/>
          <w:szCs w:val="28"/>
          <w:highlight w:val="white"/>
          <w:lang w:val="uk-UA"/>
        </w:rPr>
        <w:t xml:space="preserve"> громадянам користуватись власними коштами, розповсюдженні та доступності інформації про різні послуги та фінансові продукти.</w:t>
      </w:r>
    </w:p>
    <w:p w14:paraId="285E25A7" w14:textId="7D67CE51" w:rsidR="006E66F4" w:rsidRPr="000E76BE" w:rsidRDefault="000A2FD0" w:rsidP="000A2FD0">
      <w:pPr>
        <w:tabs>
          <w:tab w:val="left" w:pos="7407"/>
        </w:tabs>
        <w:spacing w:line="360" w:lineRule="auto"/>
        <w:ind w:firstLine="709"/>
        <w:jc w:val="both"/>
        <w:rPr>
          <w:rFonts w:ascii="Times New Roman" w:eastAsia="Times New Roman" w:hAnsi="Times New Roman" w:cs="Times New Roman"/>
          <w:color w:val="222222"/>
          <w:sz w:val="28"/>
          <w:szCs w:val="28"/>
          <w:lang w:val="uk-UA"/>
        </w:rPr>
      </w:pPr>
      <w:r w:rsidRPr="000E76BE">
        <w:rPr>
          <w:rFonts w:ascii="Times New Roman" w:eastAsia="Times New Roman" w:hAnsi="Times New Roman" w:cs="Times New Roman"/>
          <w:color w:val="222222"/>
          <w:sz w:val="28"/>
          <w:szCs w:val="28"/>
          <w:lang w:val="uk-UA"/>
        </w:rPr>
        <w:t>В останні десятиліття фінансові продукти та послуги набувають все більшого поширення в суспільстві. У той час як</w:t>
      </w:r>
      <w:r w:rsidR="008870D0">
        <w:rPr>
          <w:rFonts w:ascii="Times New Roman" w:eastAsia="Times New Roman" w:hAnsi="Times New Roman" w:cs="Times New Roman"/>
          <w:color w:val="222222"/>
          <w:sz w:val="28"/>
          <w:szCs w:val="28"/>
          <w:lang w:val="uk-UA"/>
        </w:rPr>
        <w:t xml:space="preserve"> попередні покоління</w:t>
      </w:r>
      <w:r w:rsidRPr="000E76BE">
        <w:rPr>
          <w:rFonts w:ascii="Times New Roman" w:eastAsia="Times New Roman" w:hAnsi="Times New Roman" w:cs="Times New Roman"/>
          <w:color w:val="222222"/>
          <w:sz w:val="28"/>
          <w:szCs w:val="28"/>
          <w:lang w:val="uk-UA"/>
        </w:rPr>
        <w:t>, можливо, купували товари переважно готівкою, сьогодні популярні різні кредитні продукти, такі як кредитні та дебетові картки та електронні перекази. Враховуючи важливість фінансів у сучасному суспільстві, відсутність фінансової грамотності може завдати шкоди довгостроковому фінансовому успіху людини</w:t>
      </w:r>
    </w:p>
    <w:p w14:paraId="3ED73123" w14:textId="038CBD62" w:rsidR="000B38E9" w:rsidRPr="000E76BE" w:rsidRDefault="00C71853" w:rsidP="00751F9A">
      <w:pPr>
        <w:tabs>
          <w:tab w:val="left" w:pos="7407"/>
        </w:tabs>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Для визначення рівня фінансової грамотності українців</w:t>
      </w:r>
      <w:r w:rsidR="00622AB4">
        <w:rPr>
          <w:rFonts w:ascii="Times New Roman" w:eastAsia="Times New Roman" w:hAnsi="Times New Roman" w:cs="Times New Roman"/>
          <w:color w:val="222222"/>
          <w:sz w:val="28"/>
          <w:szCs w:val="28"/>
          <w:highlight w:val="white"/>
          <w:lang w:val="uk-UA"/>
        </w:rPr>
        <w:t xml:space="preserve"> було </w:t>
      </w:r>
      <w:r w:rsidRPr="000E76BE">
        <w:rPr>
          <w:rFonts w:ascii="Times New Roman" w:eastAsia="Times New Roman" w:hAnsi="Times New Roman" w:cs="Times New Roman"/>
          <w:color w:val="222222"/>
          <w:sz w:val="28"/>
          <w:szCs w:val="28"/>
          <w:highlight w:val="white"/>
          <w:lang w:val="uk-UA"/>
        </w:rPr>
        <w:t xml:space="preserve">повторно проведене </w:t>
      </w:r>
      <w:r w:rsidR="00F7133C" w:rsidRPr="000E76BE">
        <w:rPr>
          <w:rFonts w:ascii="Times New Roman" w:eastAsia="Times New Roman" w:hAnsi="Times New Roman" w:cs="Times New Roman"/>
          <w:color w:val="222222"/>
          <w:sz w:val="28"/>
          <w:szCs w:val="28"/>
          <w:highlight w:val="white"/>
          <w:lang w:val="uk-UA"/>
        </w:rPr>
        <w:t>загальнонаціональне опитування за методологією ОЕСР. Характеристики вибір</w:t>
      </w:r>
      <w:r w:rsidR="00D93437" w:rsidRPr="000E76BE">
        <w:rPr>
          <w:rFonts w:ascii="Times New Roman" w:eastAsia="Times New Roman" w:hAnsi="Times New Roman" w:cs="Times New Roman"/>
          <w:color w:val="222222"/>
          <w:sz w:val="28"/>
          <w:szCs w:val="28"/>
          <w:highlight w:val="white"/>
          <w:lang w:val="uk-UA"/>
        </w:rPr>
        <w:t xml:space="preserve">ки </w:t>
      </w:r>
      <w:r w:rsidR="00622AB4" w:rsidRPr="000E76BE">
        <w:rPr>
          <w:rFonts w:ascii="Times New Roman" w:eastAsia="Times New Roman" w:hAnsi="Times New Roman" w:cs="Times New Roman"/>
          <w:color w:val="222222"/>
          <w:sz w:val="28"/>
          <w:szCs w:val="28"/>
          <w:highlight w:val="white"/>
          <w:lang w:val="uk-UA"/>
        </w:rPr>
        <w:t xml:space="preserve">відповідають структурі населення України </w:t>
      </w:r>
      <w:r w:rsidR="00622AB4">
        <w:rPr>
          <w:rFonts w:ascii="Times New Roman" w:eastAsia="Times New Roman" w:hAnsi="Times New Roman" w:cs="Times New Roman"/>
          <w:color w:val="222222"/>
          <w:sz w:val="28"/>
          <w:szCs w:val="28"/>
          <w:highlight w:val="white"/>
          <w:lang w:val="uk-UA"/>
        </w:rPr>
        <w:t xml:space="preserve"> </w:t>
      </w:r>
      <w:r w:rsidR="00D93437" w:rsidRPr="000E76BE">
        <w:rPr>
          <w:rFonts w:ascii="Times New Roman" w:eastAsia="Times New Roman" w:hAnsi="Times New Roman" w:cs="Times New Roman"/>
          <w:color w:val="222222"/>
          <w:sz w:val="28"/>
          <w:szCs w:val="28"/>
          <w:highlight w:val="white"/>
          <w:lang w:val="uk-UA"/>
        </w:rPr>
        <w:t>2021 р. (2040 людей) та</w:t>
      </w:r>
      <w:r w:rsidR="00F7133C" w:rsidRPr="000E76BE">
        <w:rPr>
          <w:rFonts w:ascii="Times New Roman" w:eastAsia="Times New Roman" w:hAnsi="Times New Roman" w:cs="Times New Roman"/>
          <w:color w:val="222222"/>
          <w:sz w:val="28"/>
          <w:szCs w:val="28"/>
          <w:highlight w:val="white"/>
          <w:lang w:val="uk-UA"/>
        </w:rPr>
        <w:t xml:space="preserve"> 2018 р. (2007 </w:t>
      </w:r>
      <w:r w:rsidR="00D93437" w:rsidRPr="000E76BE">
        <w:rPr>
          <w:rFonts w:ascii="Times New Roman" w:eastAsia="Times New Roman" w:hAnsi="Times New Roman" w:cs="Times New Roman"/>
          <w:color w:val="222222"/>
          <w:sz w:val="28"/>
          <w:szCs w:val="28"/>
          <w:highlight w:val="white"/>
          <w:lang w:val="uk-UA"/>
        </w:rPr>
        <w:t>людей</w:t>
      </w:r>
      <w:r w:rsidR="00F7133C" w:rsidRPr="000E76BE">
        <w:rPr>
          <w:rFonts w:ascii="Times New Roman" w:eastAsia="Times New Roman" w:hAnsi="Times New Roman" w:cs="Times New Roman"/>
          <w:color w:val="222222"/>
          <w:sz w:val="28"/>
          <w:szCs w:val="28"/>
          <w:highlight w:val="white"/>
          <w:lang w:val="uk-UA"/>
        </w:rPr>
        <w:t xml:space="preserve">), що </w:t>
      </w:r>
      <w:r w:rsidR="00622AB4">
        <w:rPr>
          <w:rFonts w:ascii="Times New Roman" w:eastAsia="Times New Roman" w:hAnsi="Times New Roman" w:cs="Times New Roman"/>
          <w:color w:val="222222"/>
          <w:sz w:val="28"/>
          <w:szCs w:val="28"/>
          <w:highlight w:val="white"/>
          <w:lang w:val="uk-UA"/>
        </w:rPr>
        <w:t>дає змогу провести порівняльну характеристику</w:t>
      </w:r>
      <w:r w:rsidR="00F7133C" w:rsidRPr="000E76BE">
        <w:rPr>
          <w:rFonts w:ascii="Times New Roman" w:eastAsia="Times New Roman" w:hAnsi="Times New Roman" w:cs="Times New Roman"/>
          <w:color w:val="222222"/>
          <w:sz w:val="28"/>
          <w:szCs w:val="28"/>
          <w:highlight w:val="white"/>
          <w:lang w:val="uk-UA"/>
        </w:rPr>
        <w:t xml:space="preserve"> результатів цих двох </w:t>
      </w:r>
      <w:r w:rsidRPr="000E76BE">
        <w:rPr>
          <w:rFonts w:ascii="Times New Roman" w:eastAsia="Times New Roman" w:hAnsi="Times New Roman" w:cs="Times New Roman"/>
          <w:color w:val="222222"/>
          <w:sz w:val="28"/>
          <w:szCs w:val="28"/>
          <w:highlight w:val="white"/>
          <w:lang w:val="uk-UA"/>
        </w:rPr>
        <w:t>опитувань</w:t>
      </w:r>
      <w:r w:rsidR="00A33308" w:rsidRPr="000E76BE">
        <w:rPr>
          <w:rFonts w:ascii="Times New Roman" w:eastAsia="Times New Roman" w:hAnsi="Times New Roman" w:cs="Times New Roman"/>
          <w:color w:val="222222"/>
          <w:sz w:val="28"/>
          <w:szCs w:val="28"/>
          <w:highlight w:val="white"/>
          <w:lang w:val="uk-UA"/>
        </w:rPr>
        <w:t xml:space="preserve"> [18</w:t>
      </w:r>
      <w:r w:rsidR="00D4332F" w:rsidRPr="000E76BE">
        <w:rPr>
          <w:rFonts w:ascii="Times New Roman" w:eastAsia="Times New Roman" w:hAnsi="Times New Roman" w:cs="Times New Roman"/>
          <w:color w:val="222222"/>
          <w:sz w:val="28"/>
          <w:szCs w:val="28"/>
          <w:highlight w:val="white"/>
          <w:lang w:val="uk-UA"/>
        </w:rPr>
        <w:t>]</w:t>
      </w:r>
      <w:r w:rsidR="00F7133C" w:rsidRPr="000E76BE">
        <w:rPr>
          <w:rFonts w:ascii="Times New Roman" w:eastAsia="Times New Roman" w:hAnsi="Times New Roman" w:cs="Times New Roman"/>
          <w:color w:val="222222"/>
          <w:sz w:val="28"/>
          <w:szCs w:val="28"/>
          <w:highlight w:val="white"/>
          <w:lang w:val="uk-UA"/>
        </w:rPr>
        <w:t>.</w:t>
      </w:r>
    </w:p>
    <w:p w14:paraId="6084F1C4" w14:textId="77777777" w:rsidR="000B38E9" w:rsidRPr="000E76BE" w:rsidRDefault="000B38E9" w:rsidP="00751F9A">
      <w:pPr>
        <w:tabs>
          <w:tab w:val="left" w:pos="7407"/>
        </w:tabs>
        <w:spacing w:line="360" w:lineRule="auto"/>
        <w:ind w:firstLine="709"/>
        <w:jc w:val="both"/>
        <w:rPr>
          <w:lang w:val="uk-UA"/>
        </w:rPr>
      </w:pPr>
      <w:bookmarkStart w:id="1" w:name="_30j0zll" w:colFirst="0" w:colLast="0"/>
      <w:bookmarkEnd w:id="1"/>
    </w:p>
    <w:p w14:paraId="673BD52D" w14:textId="77777777" w:rsidR="000B38E9" w:rsidRPr="000E76BE" w:rsidRDefault="003F01CD" w:rsidP="00751F9A">
      <w:pPr>
        <w:tabs>
          <w:tab w:val="left" w:pos="7407"/>
        </w:tabs>
        <w:spacing w:line="360" w:lineRule="auto"/>
        <w:ind w:firstLine="709"/>
        <w:jc w:val="both"/>
        <w:rPr>
          <w:lang w:val="uk-UA"/>
        </w:rPr>
      </w:pPr>
      <w:bookmarkStart w:id="2" w:name="_n32qdiwa5nd3" w:colFirst="0" w:colLast="0"/>
      <w:bookmarkEnd w:id="2"/>
      <w:r w:rsidRPr="000E76BE">
        <w:rPr>
          <w:noProof/>
          <w:lang w:val="uk-UA"/>
        </w:rPr>
        <w:lastRenderedPageBreak/>
        <w:drawing>
          <wp:inline distT="0" distB="0" distL="0" distR="0" wp14:anchorId="12C7901D" wp14:editId="0CF06EAC">
            <wp:extent cx="4358640" cy="3078480"/>
            <wp:effectExtent l="0" t="0" r="3810" b="762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Start w:id="3" w:name="_y7vrk3gkfqfu" w:colFirst="0" w:colLast="0"/>
      <w:bookmarkStart w:id="4" w:name="_plcg3p23d6ep" w:colFirst="0" w:colLast="0"/>
      <w:bookmarkStart w:id="5" w:name="_9ivqwzleb7l7" w:colFirst="0" w:colLast="0"/>
      <w:bookmarkStart w:id="6" w:name="_n56nsoldq4ay" w:colFirst="0" w:colLast="0"/>
      <w:bookmarkStart w:id="7" w:name="_eso31nxebrqs" w:colFirst="0" w:colLast="0"/>
      <w:bookmarkStart w:id="8" w:name="_569g98rr2gia" w:colFirst="0" w:colLast="0"/>
      <w:bookmarkStart w:id="9" w:name="_uf2tye7m963k" w:colFirst="0" w:colLast="0"/>
      <w:bookmarkStart w:id="10" w:name="_tw46dqm8kuvh" w:colFirst="0" w:colLast="0"/>
      <w:bookmarkStart w:id="11" w:name="_oqai6a88j8bu" w:colFirst="0" w:colLast="0"/>
      <w:bookmarkEnd w:id="3"/>
      <w:bookmarkEnd w:id="4"/>
      <w:bookmarkEnd w:id="5"/>
      <w:bookmarkEnd w:id="6"/>
      <w:bookmarkEnd w:id="7"/>
      <w:bookmarkEnd w:id="8"/>
      <w:bookmarkEnd w:id="9"/>
      <w:bookmarkEnd w:id="10"/>
      <w:bookmarkEnd w:id="11"/>
    </w:p>
    <w:p w14:paraId="7D6E0B8A" w14:textId="0CB1E947" w:rsidR="000B38E9" w:rsidRPr="000E76BE" w:rsidRDefault="00F7133C" w:rsidP="00F962E4">
      <w:pPr>
        <w:tabs>
          <w:tab w:val="left" w:pos="7407"/>
        </w:tabs>
        <w:spacing w:line="360" w:lineRule="auto"/>
        <w:ind w:firstLine="709"/>
        <w:jc w:val="both"/>
        <w:rPr>
          <w:rFonts w:ascii="Times New Roman" w:eastAsia="Times New Roman" w:hAnsi="Times New Roman" w:cs="Times New Roman"/>
          <w:b/>
          <w:color w:val="222222"/>
          <w:sz w:val="28"/>
          <w:szCs w:val="28"/>
          <w:highlight w:val="white"/>
          <w:lang w:val="uk-UA"/>
        </w:rPr>
      </w:pPr>
      <w:r w:rsidRPr="000E76BE">
        <w:rPr>
          <w:rFonts w:ascii="Times New Roman" w:eastAsia="Times New Roman" w:hAnsi="Times New Roman" w:cs="Times New Roman"/>
          <w:b/>
          <w:color w:val="222222"/>
          <w:sz w:val="28"/>
          <w:szCs w:val="28"/>
          <w:highlight w:val="white"/>
          <w:lang w:val="uk-UA"/>
        </w:rPr>
        <w:t>Рис.</w:t>
      </w:r>
      <w:r w:rsidR="00F962E4" w:rsidRPr="000E76BE">
        <w:rPr>
          <w:rFonts w:ascii="Times New Roman" w:eastAsia="Times New Roman" w:hAnsi="Times New Roman" w:cs="Times New Roman"/>
          <w:b/>
          <w:color w:val="222222"/>
          <w:sz w:val="28"/>
          <w:szCs w:val="28"/>
          <w:highlight w:val="white"/>
          <w:lang w:val="uk-UA"/>
        </w:rPr>
        <w:t> </w:t>
      </w:r>
      <w:r w:rsidR="000F50C9">
        <w:rPr>
          <w:rFonts w:ascii="Times New Roman" w:eastAsia="Times New Roman" w:hAnsi="Times New Roman" w:cs="Times New Roman"/>
          <w:b/>
          <w:color w:val="222222"/>
          <w:sz w:val="28"/>
          <w:szCs w:val="28"/>
          <w:highlight w:val="white"/>
          <w:lang w:val="uk-UA"/>
        </w:rPr>
        <w:t>2.1</w:t>
      </w:r>
      <w:r w:rsidRPr="000E76BE">
        <w:rPr>
          <w:rFonts w:ascii="Times New Roman" w:eastAsia="Times New Roman" w:hAnsi="Times New Roman" w:cs="Times New Roman"/>
          <w:b/>
          <w:color w:val="222222"/>
          <w:sz w:val="28"/>
          <w:szCs w:val="28"/>
          <w:highlight w:val="white"/>
          <w:lang w:val="uk-UA"/>
        </w:rPr>
        <w:t>. Індекс фінансової грамотності</w:t>
      </w:r>
      <w:r w:rsidR="00F962E4" w:rsidRPr="000E76BE">
        <w:rPr>
          <w:rFonts w:ascii="Times New Roman" w:eastAsia="Times New Roman" w:hAnsi="Times New Roman" w:cs="Times New Roman"/>
          <w:b/>
          <w:color w:val="222222"/>
          <w:sz w:val="28"/>
          <w:szCs w:val="28"/>
          <w:highlight w:val="white"/>
          <w:lang w:val="uk-UA"/>
        </w:rPr>
        <w:t xml:space="preserve"> населення України</w:t>
      </w:r>
    </w:p>
    <w:p w14:paraId="01BDB86E" w14:textId="226D399F" w:rsidR="000B38E9" w:rsidRPr="000E76BE" w:rsidRDefault="00622AB4" w:rsidP="00751F9A">
      <w:pPr>
        <w:tabs>
          <w:tab w:val="left" w:pos="7407"/>
        </w:tabs>
        <w:spacing w:line="360" w:lineRule="auto"/>
        <w:ind w:firstLine="709"/>
        <w:jc w:val="both"/>
        <w:rPr>
          <w:rFonts w:ascii="Times New Roman" w:eastAsia="Times New Roman" w:hAnsi="Times New Roman" w:cs="Times New Roman"/>
          <w:color w:val="222222"/>
          <w:sz w:val="28"/>
          <w:szCs w:val="28"/>
          <w:highlight w:val="white"/>
          <w:lang w:val="uk-UA"/>
        </w:rPr>
      </w:pPr>
      <w:r>
        <w:rPr>
          <w:rFonts w:ascii="Times New Roman" w:eastAsia="Times New Roman" w:hAnsi="Times New Roman" w:cs="Times New Roman"/>
          <w:color w:val="222222"/>
          <w:sz w:val="28"/>
          <w:szCs w:val="28"/>
          <w:highlight w:val="white"/>
          <w:lang w:val="uk-UA"/>
        </w:rPr>
        <w:t>Усі компоненти індексу фінансової грамотності значно покращали</w:t>
      </w:r>
      <w:r w:rsidRPr="000E76BE">
        <w:rPr>
          <w:rFonts w:ascii="Times New Roman" w:eastAsia="Times New Roman" w:hAnsi="Times New Roman" w:cs="Times New Roman"/>
          <w:color w:val="222222"/>
          <w:sz w:val="28"/>
          <w:szCs w:val="28"/>
          <w:highlight w:val="white"/>
          <w:lang w:val="uk-UA"/>
        </w:rPr>
        <w:t xml:space="preserve"> </w:t>
      </w:r>
      <w:r>
        <w:rPr>
          <w:rFonts w:ascii="Times New Roman" w:eastAsia="Times New Roman" w:hAnsi="Times New Roman" w:cs="Times New Roman"/>
          <w:color w:val="222222"/>
          <w:sz w:val="28"/>
          <w:szCs w:val="28"/>
          <w:highlight w:val="white"/>
          <w:lang w:val="uk-UA"/>
        </w:rPr>
        <w:t>порівнюючи з результатами опитування у 2018 році. В</w:t>
      </w:r>
      <w:r w:rsidR="00F7133C" w:rsidRPr="000E76BE">
        <w:rPr>
          <w:rFonts w:ascii="Times New Roman" w:eastAsia="Times New Roman" w:hAnsi="Times New Roman" w:cs="Times New Roman"/>
          <w:color w:val="222222"/>
          <w:sz w:val="28"/>
          <w:szCs w:val="28"/>
          <w:highlight w:val="white"/>
          <w:lang w:val="uk-UA"/>
        </w:rPr>
        <w:t xml:space="preserve"> результаті зага</w:t>
      </w:r>
      <w:r>
        <w:rPr>
          <w:rFonts w:ascii="Times New Roman" w:eastAsia="Times New Roman" w:hAnsi="Times New Roman" w:cs="Times New Roman"/>
          <w:color w:val="222222"/>
          <w:sz w:val="28"/>
          <w:szCs w:val="28"/>
          <w:highlight w:val="white"/>
          <w:lang w:val="uk-UA"/>
        </w:rPr>
        <w:t xml:space="preserve">льний бал від максимального значення зріс з 11,6 до 12,3 </w:t>
      </w:r>
      <w:r w:rsidR="00F7133C" w:rsidRPr="000E76BE">
        <w:rPr>
          <w:rFonts w:ascii="Times New Roman" w:eastAsia="Times New Roman" w:hAnsi="Times New Roman" w:cs="Times New Roman"/>
          <w:color w:val="222222"/>
          <w:sz w:val="28"/>
          <w:szCs w:val="28"/>
          <w:highlight w:val="white"/>
          <w:lang w:val="uk-UA"/>
        </w:rPr>
        <w:t>або з 55% до</w:t>
      </w:r>
      <w:r>
        <w:rPr>
          <w:rFonts w:ascii="Times New Roman" w:eastAsia="Times New Roman" w:hAnsi="Times New Roman" w:cs="Times New Roman"/>
          <w:color w:val="222222"/>
          <w:sz w:val="28"/>
          <w:szCs w:val="28"/>
          <w:highlight w:val="white"/>
          <w:lang w:val="uk-UA"/>
        </w:rPr>
        <w:t xml:space="preserve"> 58%</w:t>
      </w:r>
      <w:r w:rsidR="00F7133C" w:rsidRPr="000E76BE">
        <w:rPr>
          <w:rFonts w:ascii="Times New Roman" w:eastAsia="Times New Roman" w:hAnsi="Times New Roman" w:cs="Times New Roman"/>
          <w:color w:val="222222"/>
          <w:sz w:val="28"/>
          <w:szCs w:val="28"/>
          <w:highlight w:val="white"/>
          <w:lang w:val="uk-UA"/>
        </w:rPr>
        <w:t xml:space="preserve">. </w:t>
      </w:r>
      <w:r>
        <w:rPr>
          <w:rFonts w:ascii="Times New Roman" w:eastAsia="Times New Roman" w:hAnsi="Times New Roman" w:cs="Times New Roman"/>
          <w:color w:val="222222"/>
          <w:sz w:val="28"/>
          <w:szCs w:val="28"/>
          <w:highlight w:val="white"/>
          <w:lang w:val="uk-UA"/>
        </w:rPr>
        <w:t>Отже можна відмітити</w:t>
      </w:r>
      <w:r w:rsidR="00F7133C" w:rsidRPr="000E76BE">
        <w:rPr>
          <w:rFonts w:ascii="Times New Roman" w:eastAsia="Times New Roman" w:hAnsi="Times New Roman" w:cs="Times New Roman"/>
          <w:color w:val="222222"/>
          <w:sz w:val="28"/>
          <w:szCs w:val="28"/>
          <w:highlight w:val="white"/>
          <w:lang w:val="uk-UA"/>
        </w:rPr>
        <w:t xml:space="preserve"> тенденцію, згідно якої </w:t>
      </w:r>
      <w:r>
        <w:rPr>
          <w:rFonts w:ascii="Times New Roman" w:eastAsia="Times New Roman" w:hAnsi="Times New Roman" w:cs="Times New Roman"/>
          <w:color w:val="222222"/>
          <w:sz w:val="28"/>
          <w:szCs w:val="28"/>
          <w:highlight w:val="white"/>
          <w:lang w:val="uk-UA"/>
        </w:rPr>
        <w:t>українці</w:t>
      </w:r>
      <w:r w:rsidR="00F7133C" w:rsidRPr="000E76BE">
        <w:rPr>
          <w:rFonts w:ascii="Times New Roman" w:eastAsia="Times New Roman" w:hAnsi="Times New Roman" w:cs="Times New Roman"/>
          <w:color w:val="222222"/>
          <w:sz w:val="28"/>
          <w:szCs w:val="28"/>
          <w:highlight w:val="white"/>
          <w:lang w:val="uk-UA"/>
        </w:rPr>
        <w:t xml:space="preserve"> </w:t>
      </w:r>
      <w:r>
        <w:rPr>
          <w:rFonts w:ascii="Times New Roman" w:eastAsia="Times New Roman" w:hAnsi="Times New Roman" w:cs="Times New Roman"/>
          <w:color w:val="222222"/>
          <w:sz w:val="28"/>
          <w:szCs w:val="28"/>
          <w:highlight w:val="white"/>
          <w:lang w:val="uk-UA"/>
        </w:rPr>
        <w:t>наближаються до більш розвинутих</w:t>
      </w:r>
      <w:r w:rsidR="00F7133C" w:rsidRPr="000E76BE">
        <w:rPr>
          <w:rFonts w:ascii="Times New Roman" w:eastAsia="Times New Roman" w:hAnsi="Times New Roman" w:cs="Times New Roman"/>
          <w:color w:val="222222"/>
          <w:sz w:val="28"/>
          <w:szCs w:val="28"/>
          <w:highlight w:val="white"/>
          <w:lang w:val="uk-UA"/>
        </w:rPr>
        <w:t xml:space="preserve"> </w:t>
      </w:r>
      <w:r w:rsidR="001E6AFD">
        <w:rPr>
          <w:rFonts w:ascii="Times New Roman" w:eastAsia="Times New Roman" w:hAnsi="Times New Roman" w:cs="Times New Roman"/>
          <w:color w:val="222222"/>
          <w:sz w:val="28"/>
          <w:szCs w:val="28"/>
          <w:highlight w:val="white"/>
          <w:lang w:val="uk-UA"/>
        </w:rPr>
        <w:t>країн</w:t>
      </w:r>
      <w:r w:rsidR="001E6AFD" w:rsidRPr="000E76BE">
        <w:rPr>
          <w:rFonts w:ascii="Times New Roman" w:eastAsia="Times New Roman" w:hAnsi="Times New Roman" w:cs="Times New Roman"/>
          <w:color w:val="222222"/>
          <w:sz w:val="28"/>
          <w:szCs w:val="28"/>
          <w:highlight w:val="white"/>
          <w:lang w:val="uk-UA"/>
        </w:rPr>
        <w:t xml:space="preserve"> </w:t>
      </w:r>
      <w:r w:rsidR="00F7133C" w:rsidRPr="000E76BE">
        <w:rPr>
          <w:rFonts w:ascii="Times New Roman" w:eastAsia="Times New Roman" w:hAnsi="Times New Roman" w:cs="Times New Roman"/>
          <w:color w:val="222222"/>
          <w:sz w:val="28"/>
          <w:szCs w:val="28"/>
          <w:highlight w:val="white"/>
          <w:lang w:val="uk-UA"/>
        </w:rPr>
        <w:t>у сфе</w:t>
      </w:r>
      <w:r>
        <w:rPr>
          <w:rFonts w:ascii="Times New Roman" w:eastAsia="Times New Roman" w:hAnsi="Times New Roman" w:cs="Times New Roman"/>
          <w:color w:val="222222"/>
          <w:sz w:val="28"/>
          <w:szCs w:val="28"/>
          <w:highlight w:val="white"/>
          <w:lang w:val="uk-UA"/>
        </w:rPr>
        <w:t>рі фінансової грамотності</w:t>
      </w:r>
      <w:r w:rsidR="00F7133C" w:rsidRPr="000E76BE">
        <w:rPr>
          <w:rFonts w:ascii="Times New Roman" w:eastAsia="Times New Roman" w:hAnsi="Times New Roman" w:cs="Times New Roman"/>
          <w:color w:val="222222"/>
          <w:sz w:val="28"/>
          <w:szCs w:val="28"/>
          <w:highlight w:val="white"/>
          <w:lang w:val="uk-UA"/>
        </w:rPr>
        <w:t xml:space="preserve">. Необхідно зауважити, що дане дослідження у 2021 році проводилось в період пандемії COVID-19, </w:t>
      </w:r>
      <w:proofErr w:type="spellStart"/>
      <w:r w:rsidR="00F7133C" w:rsidRPr="000E76BE">
        <w:rPr>
          <w:rFonts w:ascii="Times New Roman" w:eastAsia="Times New Roman" w:hAnsi="Times New Roman" w:cs="Times New Roman"/>
          <w:color w:val="222222"/>
          <w:sz w:val="28"/>
          <w:szCs w:val="28"/>
          <w:highlight w:val="white"/>
          <w:lang w:val="uk-UA"/>
        </w:rPr>
        <w:t>локдауна</w:t>
      </w:r>
      <w:proofErr w:type="spellEnd"/>
      <w:r w:rsidR="00F7133C" w:rsidRPr="000E76BE">
        <w:rPr>
          <w:rFonts w:ascii="Times New Roman" w:eastAsia="Times New Roman" w:hAnsi="Times New Roman" w:cs="Times New Roman"/>
          <w:color w:val="222222"/>
          <w:sz w:val="28"/>
          <w:szCs w:val="28"/>
          <w:highlight w:val="white"/>
          <w:lang w:val="uk-UA"/>
        </w:rPr>
        <w:t xml:space="preserve"> та інших обмежень. Це сприяло </w:t>
      </w:r>
      <w:proofErr w:type="spellStart"/>
      <w:r w:rsidR="00F7133C" w:rsidRPr="000E76BE">
        <w:rPr>
          <w:rFonts w:ascii="Times New Roman" w:eastAsia="Times New Roman" w:hAnsi="Times New Roman" w:cs="Times New Roman"/>
          <w:color w:val="222222"/>
          <w:sz w:val="28"/>
          <w:szCs w:val="28"/>
          <w:highlight w:val="white"/>
          <w:lang w:val="uk-UA"/>
        </w:rPr>
        <w:t>оцифровуванню</w:t>
      </w:r>
      <w:proofErr w:type="spellEnd"/>
      <w:r w:rsidR="00F7133C" w:rsidRPr="000E76BE">
        <w:rPr>
          <w:rFonts w:ascii="Times New Roman" w:eastAsia="Times New Roman" w:hAnsi="Times New Roman" w:cs="Times New Roman"/>
          <w:color w:val="222222"/>
          <w:sz w:val="28"/>
          <w:szCs w:val="28"/>
          <w:highlight w:val="white"/>
          <w:lang w:val="uk-UA"/>
        </w:rPr>
        <w:t xml:space="preserve"> інформації в різних сферах фінансових послуг </w:t>
      </w:r>
    </w:p>
    <w:p w14:paraId="6658FAD9" w14:textId="77777777" w:rsidR="00F86718" w:rsidRPr="000E76BE" w:rsidRDefault="00F86718" w:rsidP="00751F9A">
      <w:pPr>
        <w:tabs>
          <w:tab w:val="left" w:pos="7407"/>
        </w:tabs>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noProof/>
          <w:lang w:val="uk-UA"/>
        </w:rPr>
        <w:drawing>
          <wp:inline distT="0" distB="0" distL="0" distR="0" wp14:anchorId="7ED2708E" wp14:editId="6A350101">
            <wp:extent cx="5189220" cy="2658110"/>
            <wp:effectExtent l="0" t="0" r="11430" b="889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E9C3B16" w14:textId="410C81BE" w:rsidR="00F86718" w:rsidRPr="00F3551B" w:rsidRDefault="000F50C9" w:rsidP="00751F9A">
      <w:pPr>
        <w:tabs>
          <w:tab w:val="left" w:pos="7407"/>
        </w:tabs>
        <w:spacing w:line="360" w:lineRule="auto"/>
        <w:ind w:firstLine="709"/>
        <w:jc w:val="center"/>
        <w:rPr>
          <w:rFonts w:ascii="Times New Roman" w:eastAsia="Times New Roman" w:hAnsi="Times New Roman" w:cs="Times New Roman"/>
          <w:b/>
          <w:color w:val="222222"/>
          <w:sz w:val="28"/>
          <w:szCs w:val="28"/>
          <w:highlight w:val="white"/>
          <w:lang w:val="ru-RU"/>
        </w:rPr>
      </w:pPr>
      <w:r>
        <w:rPr>
          <w:rFonts w:ascii="Times New Roman" w:eastAsia="Times New Roman" w:hAnsi="Times New Roman" w:cs="Times New Roman"/>
          <w:b/>
          <w:color w:val="222222"/>
          <w:sz w:val="28"/>
          <w:szCs w:val="28"/>
          <w:highlight w:val="white"/>
          <w:lang w:val="uk-UA"/>
        </w:rPr>
        <w:lastRenderedPageBreak/>
        <w:t>Рис.2.2</w:t>
      </w:r>
      <w:r w:rsidR="00F86718" w:rsidRPr="000E76BE">
        <w:rPr>
          <w:rFonts w:ascii="Times New Roman" w:eastAsia="Times New Roman" w:hAnsi="Times New Roman" w:cs="Times New Roman"/>
          <w:b/>
          <w:color w:val="222222"/>
          <w:sz w:val="28"/>
          <w:szCs w:val="28"/>
          <w:highlight w:val="white"/>
          <w:lang w:val="uk-UA"/>
        </w:rPr>
        <w:t>. Індекс фінансової грамотності за компонентами</w:t>
      </w:r>
      <w:r w:rsidR="00F3551B" w:rsidRPr="00F3551B">
        <w:rPr>
          <w:rFonts w:ascii="Times New Roman" w:eastAsia="Times New Roman" w:hAnsi="Times New Roman" w:cs="Times New Roman"/>
          <w:b/>
          <w:color w:val="222222"/>
          <w:sz w:val="28"/>
          <w:szCs w:val="28"/>
          <w:highlight w:val="white"/>
          <w:lang w:val="ru-RU"/>
        </w:rPr>
        <w:t xml:space="preserve"> [5]</w:t>
      </w:r>
    </w:p>
    <w:p w14:paraId="4A93AD2F" w14:textId="77777777" w:rsidR="00F86718" w:rsidRPr="000E76BE" w:rsidRDefault="00F86718" w:rsidP="00751F9A">
      <w:pPr>
        <w:tabs>
          <w:tab w:val="left" w:pos="7407"/>
        </w:tabs>
        <w:spacing w:line="360" w:lineRule="auto"/>
        <w:ind w:firstLine="709"/>
        <w:jc w:val="both"/>
        <w:rPr>
          <w:rFonts w:ascii="Times New Roman" w:eastAsia="Times New Roman" w:hAnsi="Times New Roman" w:cs="Times New Roman"/>
          <w:color w:val="222222"/>
          <w:sz w:val="28"/>
          <w:szCs w:val="28"/>
          <w:highlight w:val="white"/>
          <w:lang w:val="uk-UA"/>
        </w:rPr>
      </w:pPr>
    </w:p>
    <w:p w14:paraId="1E67B706" w14:textId="77777777" w:rsidR="000B38E9" w:rsidRPr="000E76BE" w:rsidRDefault="00F7133C" w:rsidP="00751F9A">
      <w:pPr>
        <w:tabs>
          <w:tab w:val="left" w:pos="7407"/>
        </w:tabs>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Підводячи підсумки дослідження у 2021 році, можна зробити висновки, що:</w:t>
      </w:r>
    </w:p>
    <w:p w14:paraId="0BE51795"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відбулось зростання фінансової грамотності населення, порівнюючи з 2018 роком та іншими країнами;</w:t>
      </w:r>
    </w:p>
    <w:p w14:paraId="6EC65DA8"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індекс фінансової грамотності фіксує відмінності у тому з якого регіону, місця проживання та який рівень освіти у людей, які приймали участь в опитуванні, також спостерігаються відмінності у користуванні інформаційними технологіями та наявністю заощадження;</w:t>
      </w:r>
    </w:p>
    <w:p w14:paraId="4B03EE84"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найвищий індекс фінансової грамотності спостерігається у молодих людей, хоча у 2021 році він підвищився порівнянь з 2018 роком;</w:t>
      </w:r>
    </w:p>
    <w:p w14:paraId="70E21AC9"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високий рівень фінансової грамотності спостерігається у людей з високим рівнем доходу;</w:t>
      </w:r>
    </w:p>
    <w:p w14:paraId="2D2A933F"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залишились незмінними залежність рівня фінансової грамотності від рівня освіти, тобто чим вищий рівень освіти людини тим вищий її рівень фінансової грамотності;</w:t>
      </w:r>
    </w:p>
    <w:p w14:paraId="555FA609"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відбулись зміни у розриві між селом та містом, рівень фінансової грамотності у місті більший ніж у людей з села, у 2018 році вони були на одному рівні;</w:t>
      </w:r>
    </w:p>
    <w:p w14:paraId="5171926B"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рівень фінансової грамотності вищий у людей які користуються інформаційними технологіями;</w:t>
      </w:r>
    </w:p>
    <w:p w14:paraId="0D0AE2F9"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населення, яке має заощадження показує високий рівень фінансової грамотності поєднуючи у собі усі компоненти;</w:t>
      </w:r>
    </w:p>
    <w:p w14:paraId="75B22499"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також підвищився рівень обізнаності у фінансових продуктах, хоча користування ними залишається на невисокому рівні;</w:t>
      </w:r>
    </w:p>
    <w:p w14:paraId="4E32FFFC"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знизився рівень переживань про оплату щоденних витрат у порівнянні з 2018 роком</w:t>
      </w:r>
      <w:r w:rsidR="00D4332F" w:rsidRPr="000E76BE">
        <w:rPr>
          <w:rFonts w:ascii="Times New Roman" w:eastAsia="Times New Roman" w:hAnsi="Times New Roman" w:cs="Times New Roman"/>
          <w:sz w:val="28"/>
          <w:szCs w:val="28"/>
          <w:lang w:val="uk-UA"/>
        </w:rPr>
        <w:t xml:space="preserve"> [5]</w:t>
      </w:r>
      <w:r w:rsidRPr="000E76BE">
        <w:rPr>
          <w:rFonts w:ascii="Times New Roman" w:eastAsia="Times New Roman" w:hAnsi="Times New Roman" w:cs="Times New Roman"/>
          <w:sz w:val="28"/>
          <w:szCs w:val="28"/>
          <w:lang w:val="uk-UA"/>
        </w:rPr>
        <w:t>.</w:t>
      </w:r>
    </w:p>
    <w:p w14:paraId="159350DF" w14:textId="77777777" w:rsidR="000B38E9" w:rsidRPr="000E76BE" w:rsidRDefault="00F7133C" w:rsidP="00751F9A">
      <w:pPr>
        <w:tabs>
          <w:tab w:val="left" w:pos="7407"/>
        </w:tabs>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lastRenderedPageBreak/>
        <w:t xml:space="preserve">Розвиток фінансової грамотності обумовлений тим, що його високий рівень може допомогти покращити життя, розвинути економіку країни та підвищить соціальний добробут. Багато українців вважають рівень свого добробуту низьким та відчувають стрес через проблеми з грошима. Наразі в Україні доволі низький рівень </w:t>
      </w:r>
      <w:proofErr w:type="spellStart"/>
      <w:r w:rsidRPr="000E76BE">
        <w:rPr>
          <w:rFonts w:ascii="Times New Roman" w:eastAsia="Times New Roman" w:hAnsi="Times New Roman" w:cs="Times New Roman"/>
          <w:color w:val="222222"/>
          <w:sz w:val="28"/>
          <w:szCs w:val="28"/>
          <w:highlight w:val="white"/>
          <w:lang w:val="uk-UA"/>
        </w:rPr>
        <w:t>стресостійкості</w:t>
      </w:r>
      <w:proofErr w:type="spellEnd"/>
      <w:r w:rsidRPr="000E76BE">
        <w:rPr>
          <w:rFonts w:ascii="Times New Roman" w:eastAsia="Times New Roman" w:hAnsi="Times New Roman" w:cs="Times New Roman"/>
          <w:color w:val="222222"/>
          <w:sz w:val="28"/>
          <w:szCs w:val="28"/>
          <w:highlight w:val="white"/>
          <w:lang w:val="uk-UA"/>
        </w:rPr>
        <w:t xml:space="preserve"> для подолання фінансових проблем. На фінансовий добробут найбільше впливає особистий та сімейних дохід, адже він є рішучим чинником для загального фінансового добробуту</w:t>
      </w:r>
      <w:r w:rsidR="002A72A0" w:rsidRPr="000E76BE">
        <w:rPr>
          <w:rFonts w:ascii="Times New Roman" w:eastAsia="Times New Roman" w:hAnsi="Times New Roman" w:cs="Times New Roman"/>
          <w:color w:val="222222"/>
          <w:sz w:val="28"/>
          <w:szCs w:val="28"/>
          <w:highlight w:val="white"/>
          <w:lang w:val="uk-UA"/>
        </w:rPr>
        <w:t xml:space="preserve"> [13]</w:t>
      </w:r>
      <w:r w:rsidRPr="000E76BE">
        <w:rPr>
          <w:rFonts w:ascii="Times New Roman" w:eastAsia="Times New Roman" w:hAnsi="Times New Roman" w:cs="Times New Roman"/>
          <w:color w:val="222222"/>
          <w:sz w:val="28"/>
          <w:szCs w:val="28"/>
          <w:highlight w:val="white"/>
          <w:lang w:val="uk-UA"/>
        </w:rPr>
        <w:t xml:space="preserve">. </w:t>
      </w:r>
    </w:p>
    <w:p w14:paraId="4F924B2F" w14:textId="31B61A2E" w:rsidR="000B38E9" w:rsidRPr="000E76BE" w:rsidRDefault="00F7133C" w:rsidP="00751F9A">
      <w:pPr>
        <w:tabs>
          <w:tab w:val="left" w:pos="7407"/>
        </w:tabs>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 xml:space="preserve"> В Україні є ряд проблем пов</w:t>
      </w:r>
      <w:r w:rsidR="000E76BE" w:rsidRPr="000E76BE">
        <w:rPr>
          <w:rFonts w:ascii="Times New Roman" w:eastAsia="Times New Roman" w:hAnsi="Times New Roman" w:cs="Times New Roman"/>
          <w:color w:val="222222"/>
          <w:sz w:val="28"/>
          <w:szCs w:val="28"/>
          <w:highlight w:val="white"/>
          <w:lang w:val="uk-UA"/>
        </w:rPr>
        <w:t>’</w:t>
      </w:r>
      <w:r w:rsidRPr="000E76BE">
        <w:rPr>
          <w:rFonts w:ascii="Times New Roman" w:eastAsia="Times New Roman" w:hAnsi="Times New Roman" w:cs="Times New Roman"/>
          <w:color w:val="222222"/>
          <w:sz w:val="28"/>
          <w:szCs w:val="28"/>
          <w:highlight w:val="white"/>
          <w:lang w:val="uk-UA"/>
        </w:rPr>
        <w:t>язаних з банківською діяльністю, а саме недовіра та низький рівень користування фінансовими послугами. Відносно це можна вирішити за допомогою підвищення рівня фінансової грамотності, але також необхідно запровадити законодавство, яке забезпечувало б права споживачів та ефективне керування банками. Це спри</w:t>
      </w:r>
      <w:r w:rsidR="00E125A7" w:rsidRPr="000E76BE">
        <w:rPr>
          <w:rFonts w:ascii="Times New Roman" w:eastAsia="Times New Roman" w:hAnsi="Times New Roman" w:cs="Times New Roman"/>
          <w:color w:val="222222"/>
          <w:sz w:val="28"/>
          <w:szCs w:val="28"/>
          <w:highlight w:val="white"/>
          <w:lang w:val="uk-UA"/>
        </w:rPr>
        <w:t>ятли</w:t>
      </w:r>
      <w:r w:rsidRPr="000E76BE">
        <w:rPr>
          <w:rFonts w:ascii="Times New Roman" w:eastAsia="Times New Roman" w:hAnsi="Times New Roman" w:cs="Times New Roman"/>
          <w:color w:val="222222"/>
          <w:sz w:val="28"/>
          <w:szCs w:val="28"/>
          <w:highlight w:val="white"/>
          <w:lang w:val="uk-UA"/>
        </w:rPr>
        <w:t xml:space="preserve">во відобразиться також і на економіці країни та конкуренції на фінансових ринках. </w:t>
      </w:r>
    </w:p>
    <w:p w14:paraId="3A5B318D" w14:textId="77777777" w:rsidR="000B38E9" w:rsidRPr="000E76BE" w:rsidRDefault="00F7133C" w:rsidP="00751F9A">
      <w:pPr>
        <w:tabs>
          <w:tab w:val="left" w:pos="7407"/>
        </w:tabs>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Для підвищення рівня фінансової грамотності необхідно використовувати програми, які будуть стосуватись культури, прагнення до опрацювання фінансових питань та бен</w:t>
      </w:r>
      <w:r w:rsidR="00E125A7" w:rsidRPr="000E76BE">
        <w:rPr>
          <w:rFonts w:ascii="Times New Roman" w:eastAsia="Times New Roman" w:hAnsi="Times New Roman" w:cs="Times New Roman"/>
          <w:color w:val="222222"/>
          <w:sz w:val="28"/>
          <w:szCs w:val="28"/>
          <w:highlight w:val="white"/>
          <w:lang w:val="uk-UA"/>
        </w:rPr>
        <w:t>тежність про завтрашній день. Са</w:t>
      </w:r>
      <w:r w:rsidRPr="000E76BE">
        <w:rPr>
          <w:rFonts w:ascii="Times New Roman" w:eastAsia="Times New Roman" w:hAnsi="Times New Roman" w:cs="Times New Roman"/>
          <w:color w:val="222222"/>
          <w:sz w:val="28"/>
          <w:szCs w:val="28"/>
          <w:highlight w:val="white"/>
          <w:lang w:val="uk-UA"/>
        </w:rPr>
        <w:t>ме у віці 18-24 роки показники рівня фінансової грамотності є найнижчими. Тому необхідно приділяти чималу увагу саме викладанню фінансової грамотності для підлітків, тому що фінансова освіта формує у них уявлення про гроші та надає фундамент знань для майбутнього планування та розпорядження власними коштами та заощадженнями.</w:t>
      </w:r>
    </w:p>
    <w:p w14:paraId="5788C224" w14:textId="77777777" w:rsidR="000B38E9" w:rsidRPr="000E76BE" w:rsidRDefault="00F7133C" w:rsidP="00751F9A">
      <w:pPr>
        <w:tabs>
          <w:tab w:val="left" w:pos="7407"/>
        </w:tabs>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У сучасному світі навчання фінансовій грамотності має велике значення. Необхідно навчити людей користуватись власними коштами, планувати витрати та заощаджувати. Мета і завдання викладання фінансової грамотності полягає у ознайомленні з сучасними фінансовими продуктами і  послугами, вмінні планувати бюджет, розвитку навичок та досягненню фінансових цілей</w:t>
      </w:r>
      <w:r w:rsidR="002A72A0" w:rsidRPr="000E76BE">
        <w:rPr>
          <w:rFonts w:ascii="Times New Roman" w:eastAsia="Times New Roman" w:hAnsi="Times New Roman" w:cs="Times New Roman"/>
          <w:color w:val="222222"/>
          <w:sz w:val="28"/>
          <w:szCs w:val="28"/>
          <w:highlight w:val="white"/>
          <w:lang w:val="uk-UA"/>
        </w:rPr>
        <w:t xml:space="preserve"> [14] [15]</w:t>
      </w:r>
      <w:r w:rsidRPr="000E76BE">
        <w:rPr>
          <w:rFonts w:ascii="Times New Roman" w:eastAsia="Times New Roman" w:hAnsi="Times New Roman" w:cs="Times New Roman"/>
          <w:color w:val="222222"/>
          <w:sz w:val="28"/>
          <w:szCs w:val="28"/>
          <w:highlight w:val="white"/>
          <w:lang w:val="uk-UA"/>
        </w:rPr>
        <w:t xml:space="preserve">. </w:t>
      </w:r>
    </w:p>
    <w:p w14:paraId="348CC9B4" w14:textId="6013ADE6" w:rsidR="000B38E9" w:rsidRPr="000E76BE" w:rsidRDefault="007A1F3D" w:rsidP="00751F9A">
      <w:pPr>
        <w:tabs>
          <w:tab w:val="left" w:pos="7407"/>
        </w:tabs>
        <w:spacing w:line="360" w:lineRule="auto"/>
        <w:ind w:firstLine="709"/>
        <w:jc w:val="both"/>
        <w:rPr>
          <w:rFonts w:ascii="Times New Roman" w:eastAsia="Times New Roman" w:hAnsi="Times New Roman" w:cs="Times New Roman"/>
          <w:color w:val="222222"/>
          <w:sz w:val="28"/>
          <w:szCs w:val="28"/>
          <w:highlight w:val="white"/>
          <w:lang w:val="uk-UA"/>
        </w:rPr>
      </w:pPr>
      <w:r w:rsidRPr="007A1F3D">
        <w:rPr>
          <w:rFonts w:ascii="Times New Roman" w:eastAsia="Times New Roman" w:hAnsi="Times New Roman" w:cs="Times New Roman"/>
          <w:color w:val="222222"/>
          <w:sz w:val="28"/>
          <w:szCs w:val="28"/>
          <w:highlight w:val="white"/>
        </w:rPr>
        <w:lastRenderedPageBreak/>
        <w:t xml:space="preserve">У своїй науковій праці «Фінансова грамотність – запорука успішного населення» </w:t>
      </w:r>
      <w:proofErr w:type="spellStart"/>
      <w:r w:rsidRPr="007A1F3D">
        <w:rPr>
          <w:rFonts w:ascii="Times New Roman" w:eastAsia="Times New Roman" w:hAnsi="Times New Roman" w:cs="Times New Roman"/>
          <w:color w:val="222222"/>
          <w:sz w:val="28"/>
          <w:szCs w:val="28"/>
          <w:highlight w:val="white"/>
        </w:rPr>
        <w:t>Калініченко</w:t>
      </w:r>
      <w:proofErr w:type="spellEnd"/>
      <w:r w:rsidRPr="007A1F3D">
        <w:rPr>
          <w:rFonts w:ascii="Times New Roman" w:eastAsia="Times New Roman" w:hAnsi="Times New Roman" w:cs="Times New Roman"/>
          <w:color w:val="222222"/>
          <w:sz w:val="28"/>
          <w:szCs w:val="28"/>
          <w:highlight w:val="white"/>
        </w:rPr>
        <w:t xml:space="preserve"> О.О., </w:t>
      </w:r>
      <w:proofErr w:type="spellStart"/>
      <w:r w:rsidRPr="007A1F3D">
        <w:rPr>
          <w:rFonts w:ascii="Times New Roman" w:eastAsia="Times New Roman" w:hAnsi="Times New Roman" w:cs="Times New Roman"/>
          <w:color w:val="222222"/>
          <w:sz w:val="28"/>
          <w:szCs w:val="28"/>
          <w:highlight w:val="white"/>
        </w:rPr>
        <w:t>Вікарчук</w:t>
      </w:r>
      <w:proofErr w:type="spellEnd"/>
      <w:r w:rsidRPr="007A1F3D">
        <w:rPr>
          <w:rFonts w:ascii="Times New Roman" w:eastAsia="Times New Roman" w:hAnsi="Times New Roman" w:cs="Times New Roman"/>
          <w:color w:val="222222"/>
          <w:sz w:val="28"/>
          <w:szCs w:val="28"/>
          <w:highlight w:val="white"/>
        </w:rPr>
        <w:t xml:space="preserve"> О.І., Ніколаєнко С.М стверджують, що «Фінансова освіта потрібна людині у будь-якому віці. Дітям вона дає уявлення про цінність грошей, прищеплює навички планування бюджету і заощаджень. Молоді знання з управління фінансами допоможуть у вирішенні проблеми оплати за навчання або придбання житла через фінансове планування, залучення та ефективне управління кредитними ресурсами. Дорослим громадянам фінансова грамотність необхідна для ефективного управління власними коштами, розрахунків співвідношення між заощадженням та споживанням, оцінки ризиків і прийняття правильних рішень щодо інвестування заощаджень, користування різними фінансовими продуктами і послугами та планування пенсійного забезпе</w:t>
      </w:r>
      <w:r>
        <w:rPr>
          <w:rFonts w:ascii="Times New Roman" w:eastAsia="Times New Roman" w:hAnsi="Times New Roman" w:cs="Times New Roman"/>
          <w:color w:val="222222"/>
          <w:sz w:val="28"/>
          <w:szCs w:val="28"/>
          <w:highlight w:val="white"/>
        </w:rPr>
        <w:t xml:space="preserve">чення. Таким чином, обізнаний </w:t>
      </w:r>
      <w:r w:rsidRPr="007A1F3D">
        <w:rPr>
          <w:rFonts w:ascii="Times New Roman" w:eastAsia="Times New Roman" w:hAnsi="Times New Roman" w:cs="Times New Roman"/>
          <w:color w:val="222222"/>
          <w:sz w:val="28"/>
          <w:szCs w:val="28"/>
          <w:highlight w:val="white"/>
        </w:rPr>
        <w:t xml:space="preserve"> споживач фінансових послуг більш захищений від шахрайських дій у фінансовій сфері».</w:t>
      </w:r>
      <w:r w:rsidRPr="007A1F3D">
        <w:rPr>
          <w:rFonts w:ascii="Times New Roman" w:eastAsia="Times New Roman" w:hAnsi="Times New Roman" w:cs="Times New Roman"/>
          <w:color w:val="222222"/>
          <w:sz w:val="28"/>
          <w:szCs w:val="28"/>
          <w:highlight w:val="white"/>
          <w:lang w:val="uk-UA"/>
        </w:rPr>
        <w:t xml:space="preserve"> </w:t>
      </w:r>
      <w:r w:rsidR="002A72A0" w:rsidRPr="000E76BE">
        <w:rPr>
          <w:rFonts w:ascii="Times New Roman" w:eastAsia="Times New Roman" w:hAnsi="Times New Roman" w:cs="Times New Roman"/>
          <w:color w:val="222222"/>
          <w:sz w:val="28"/>
          <w:szCs w:val="28"/>
          <w:highlight w:val="white"/>
          <w:lang w:val="uk-UA"/>
        </w:rPr>
        <w:t>[16</w:t>
      </w:r>
      <w:r w:rsidR="00F7133C" w:rsidRPr="000E76BE">
        <w:rPr>
          <w:rFonts w:ascii="Times New Roman" w:eastAsia="Times New Roman" w:hAnsi="Times New Roman" w:cs="Times New Roman"/>
          <w:color w:val="222222"/>
          <w:sz w:val="28"/>
          <w:szCs w:val="28"/>
          <w:highlight w:val="white"/>
          <w:lang w:val="uk-UA"/>
        </w:rPr>
        <w:t>].</w:t>
      </w:r>
    </w:p>
    <w:p w14:paraId="1822C414" w14:textId="025B5A37" w:rsidR="000B38E9" w:rsidRPr="000E76BE" w:rsidRDefault="00F7133C" w:rsidP="00751F9A">
      <w:pPr>
        <w:shd w:val="clear" w:color="auto" w:fill="FFFFFF"/>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Фінансова грамотність</w:t>
      </w:r>
      <w:r w:rsidR="000E76BE" w:rsidRPr="000E76BE">
        <w:rPr>
          <w:rFonts w:ascii="Times New Roman" w:eastAsia="Times New Roman" w:hAnsi="Times New Roman" w:cs="Times New Roman"/>
          <w:color w:val="222222"/>
          <w:sz w:val="28"/>
          <w:szCs w:val="28"/>
          <w:highlight w:val="white"/>
          <w:lang w:val="uk-UA"/>
        </w:rPr>
        <w:t xml:space="preserve"> – </w:t>
      </w:r>
      <w:r w:rsidRPr="000E76BE">
        <w:rPr>
          <w:rFonts w:ascii="Times New Roman" w:eastAsia="Times New Roman" w:hAnsi="Times New Roman" w:cs="Times New Roman"/>
          <w:color w:val="222222"/>
          <w:sz w:val="28"/>
          <w:szCs w:val="28"/>
          <w:highlight w:val="white"/>
          <w:lang w:val="uk-UA"/>
        </w:rPr>
        <w:t>це насамперед чітке розуміння того, як працюють гроші  як їх заробляти і  використовувати. Є два основні аспекти фінансово грамотної людини. Перша це його витрати  ніколи не перевищують доходів та друга вміння інвестувати.</w:t>
      </w:r>
    </w:p>
    <w:p w14:paraId="08C8E3E6" w14:textId="77777777" w:rsidR="000B38E9" w:rsidRPr="000E76BE" w:rsidRDefault="00F7133C" w:rsidP="00751F9A">
      <w:pPr>
        <w:shd w:val="clear" w:color="auto" w:fill="FFFFFF"/>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Тому мета та завдання фінансової грамотності полягає у наступному:</w:t>
      </w:r>
    </w:p>
    <w:p w14:paraId="1DDB9D9D"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підвищити знання молодих людей у фінансовій культурі яка постійно змінюється та розвивається;</w:t>
      </w:r>
    </w:p>
    <w:p w14:paraId="0D3A4636"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покращити грамотність управління фінансами, працювати, аналізувати та приймати зважені рішення у фінансових питаннях;</w:t>
      </w:r>
    </w:p>
    <w:p w14:paraId="0FA4459C" w14:textId="69F9F113" w:rsidR="000B38E9" w:rsidRPr="000E76BE" w:rsidRDefault="007A1F3D"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вміння розпізнавати</w:t>
      </w:r>
      <w:r w:rsidR="00F7133C" w:rsidRPr="000E76BE">
        <w:rPr>
          <w:rFonts w:ascii="Times New Roman" w:eastAsia="Times New Roman" w:hAnsi="Times New Roman" w:cs="Times New Roman"/>
          <w:sz w:val="28"/>
          <w:szCs w:val="28"/>
          <w:lang w:val="uk-UA"/>
        </w:rPr>
        <w:t xml:space="preserve"> доцільність користування фінансовими послугами;</w:t>
      </w:r>
    </w:p>
    <w:p w14:paraId="2C0F29CB"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підтримка інтересу до вивчення предметів економічного спрямування.</w:t>
      </w:r>
    </w:p>
    <w:p w14:paraId="5CC32C75" w14:textId="77777777" w:rsidR="000B38E9" w:rsidRPr="000E76BE" w:rsidRDefault="00C936FA" w:rsidP="00751F9A">
      <w:pPr>
        <w:shd w:val="clear" w:color="auto" w:fill="FFFFFF"/>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Є ряд комплексів, яких необхідно</w:t>
      </w:r>
      <w:r w:rsidR="00F7133C" w:rsidRPr="000E76BE">
        <w:rPr>
          <w:rFonts w:ascii="Times New Roman" w:eastAsia="Times New Roman" w:hAnsi="Times New Roman" w:cs="Times New Roman"/>
          <w:color w:val="222222"/>
          <w:sz w:val="28"/>
          <w:szCs w:val="28"/>
          <w:highlight w:val="white"/>
          <w:lang w:val="uk-UA"/>
        </w:rPr>
        <w:t xml:space="preserve"> дотримуватись викладачам, щоб продуктивно навчати учнів фінансовій грамотності: </w:t>
      </w:r>
    </w:p>
    <w:p w14:paraId="468D6AEE"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осмислення новизни в освітньому просторі її структури та цілей, розуміння її наслідків;</w:t>
      </w:r>
    </w:p>
    <w:p w14:paraId="3A4C11EA"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розуміння важкості навчального процесу, </w:t>
      </w:r>
      <w:r w:rsidR="00C936FA" w:rsidRPr="000E76BE">
        <w:rPr>
          <w:rFonts w:ascii="Times New Roman" w:eastAsia="Times New Roman" w:hAnsi="Times New Roman" w:cs="Times New Roman"/>
          <w:sz w:val="28"/>
          <w:szCs w:val="28"/>
          <w:lang w:val="uk-UA"/>
        </w:rPr>
        <w:t>реакції учнів та їх різноманітність</w:t>
      </w:r>
      <w:r w:rsidRPr="000E76BE">
        <w:rPr>
          <w:rFonts w:ascii="Times New Roman" w:eastAsia="Times New Roman" w:hAnsi="Times New Roman" w:cs="Times New Roman"/>
          <w:sz w:val="28"/>
          <w:szCs w:val="28"/>
          <w:lang w:val="uk-UA"/>
        </w:rPr>
        <w:t>;</w:t>
      </w:r>
    </w:p>
    <w:p w14:paraId="1358159A"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майстерність до використання нових підходів під час складних ситуацій уміння їх використовувати;</w:t>
      </w:r>
    </w:p>
    <w:p w14:paraId="35417562"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вміння опрацьовувати інформації з відповідного курсу та здійснювати різні види забезпечень;</w:t>
      </w:r>
    </w:p>
    <w:p w14:paraId="2B411289"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лідерські навички, які допоможуть у командній роботі задля забезпечення навчального процесу;</w:t>
      </w:r>
    </w:p>
    <w:p w14:paraId="7A70D4C1"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прагнення до підвищення рівня знань та самоосвіти;</w:t>
      </w:r>
    </w:p>
    <w:p w14:paraId="559ED8CA"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уміння до викладання фінансової грамотно</w:t>
      </w:r>
      <w:r w:rsidR="00C936FA" w:rsidRPr="000E76BE">
        <w:rPr>
          <w:rFonts w:ascii="Times New Roman" w:eastAsia="Times New Roman" w:hAnsi="Times New Roman" w:cs="Times New Roman"/>
          <w:sz w:val="28"/>
          <w:szCs w:val="28"/>
          <w:lang w:val="uk-UA"/>
        </w:rPr>
        <w:t>сті та покращення знань у сфері економіки на фінан</w:t>
      </w:r>
      <w:r w:rsidRPr="000E76BE">
        <w:rPr>
          <w:rFonts w:ascii="Times New Roman" w:eastAsia="Times New Roman" w:hAnsi="Times New Roman" w:cs="Times New Roman"/>
          <w:sz w:val="28"/>
          <w:szCs w:val="28"/>
          <w:lang w:val="uk-UA"/>
        </w:rPr>
        <w:t xml:space="preserve">сів; </w:t>
      </w:r>
    </w:p>
    <w:p w14:paraId="49EF8DC8"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вміння заощаджувати, збагачувати власний капітал, планувати бюджет та користуватись цими навичками у процесі викладання;</w:t>
      </w:r>
    </w:p>
    <w:p w14:paraId="061F07AE"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обізнаність у різновидах фінансових сфер та шахрайських дій, яких можна очікувати при користуванні фінансовими послугами. </w:t>
      </w:r>
    </w:p>
    <w:p w14:paraId="6F763F67" w14:textId="2BB06F79" w:rsidR="000B38E9" w:rsidRPr="000E76BE" w:rsidRDefault="00F7133C" w:rsidP="00751F9A">
      <w:pPr>
        <w:shd w:val="clear" w:color="auto" w:fill="FFFFFF"/>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color w:val="222222"/>
          <w:sz w:val="28"/>
          <w:szCs w:val="28"/>
          <w:highlight w:val="white"/>
          <w:lang w:val="uk-UA"/>
        </w:rPr>
        <w:t>Об</w:t>
      </w:r>
      <w:r w:rsidR="000E76BE" w:rsidRPr="000E76BE">
        <w:rPr>
          <w:rFonts w:ascii="Times New Roman" w:eastAsia="Times New Roman" w:hAnsi="Times New Roman" w:cs="Times New Roman"/>
          <w:color w:val="222222"/>
          <w:sz w:val="28"/>
          <w:szCs w:val="28"/>
          <w:highlight w:val="white"/>
          <w:lang w:val="uk-UA"/>
        </w:rPr>
        <w:t>’</w:t>
      </w:r>
      <w:r w:rsidRPr="000E76BE">
        <w:rPr>
          <w:rFonts w:ascii="Times New Roman" w:eastAsia="Times New Roman" w:hAnsi="Times New Roman" w:cs="Times New Roman"/>
          <w:color w:val="222222"/>
          <w:sz w:val="28"/>
          <w:szCs w:val="28"/>
          <w:highlight w:val="white"/>
          <w:lang w:val="uk-UA"/>
        </w:rPr>
        <w:t xml:space="preserve">єктивно, що впровадження інтерактивних технологій є важливим. </w:t>
      </w:r>
      <w:r w:rsidR="00EF6E96" w:rsidRPr="000E76BE">
        <w:rPr>
          <w:rFonts w:ascii="Times New Roman" w:eastAsia="Times New Roman" w:hAnsi="Times New Roman" w:cs="Times New Roman"/>
          <w:sz w:val="28"/>
          <w:szCs w:val="28"/>
          <w:lang w:val="uk-UA"/>
        </w:rPr>
        <w:t>Основною ідеєю</w:t>
      </w:r>
      <w:r w:rsidRPr="000E76BE">
        <w:rPr>
          <w:rFonts w:ascii="Times New Roman" w:eastAsia="Times New Roman" w:hAnsi="Times New Roman" w:cs="Times New Roman"/>
          <w:sz w:val="28"/>
          <w:szCs w:val="28"/>
          <w:lang w:val="uk-UA"/>
        </w:rPr>
        <w:t xml:space="preserve"> інтерактивного навчання </w:t>
      </w:r>
      <w:r w:rsidR="00EF6E96" w:rsidRPr="000E76BE">
        <w:rPr>
          <w:rFonts w:ascii="Times New Roman" w:eastAsia="Times New Roman" w:hAnsi="Times New Roman" w:cs="Times New Roman"/>
          <w:sz w:val="28"/>
          <w:szCs w:val="28"/>
          <w:lang w:val="uk-UA"/>
        </w:rPr>
        <w:t>зазначають</w:t>
      </w:r>
      <w:r w:rsidRPr="000E76BE">
        <w:rPr>
          <w:rFonts w:ascii="Times New Roman" w:eastAsia="Times New Roman" w:hAnsi="Times New Roman" w:cs="Times New Roman"/>
          <w:sz w:val="28"/>
          <w:szCs w:val="28"/>
          <w:lang w:val="uk-UA"/>
        </w:rPr>
        <w:t xml:space="preserve">, що навчальний процес відбувається за умови активної взаємодії всіх учасників в процесі </w:t>
      </w:r>
      <w:proofErr w:type="spellStart"/>
      <w:r w:rsidRPr="000E76BE">
        <w:rPr>
          <w:rFonts w:ascii="Times New Roman" w:eastAsia="Times New Roman" w:hAnsi="Times New Roman" w:cs="Times New Roman"/>
          <w:sz w:val="28"/>
          <w:szCs w:val="28"/>
          <w:lang w:val="uk-UA"/>
        </w:rPr>
        <w:t>співнавчання</w:t>
      </w:r>
      <w:proofErr w:type="spellEnd"/>
      <w:r w:rsidRPr="000E76BE">
        <w:rPr>
          <w:rFonts w:ascii="Times New Roman" w:eastAsia="Times New Roman" w:hAnsi="Times New Roman" w:cs="Times New Roman"/>
          <w:sz w:val="28"/>
          <w:szCs w:val="28"/>
          <w:lang w:val="uk-UA"/>
        </w:rPr>
        <w:t xml:space="preserve"> та </w:t>
      </w:r>
      <w:proofErr w:type="spellStart"/>
      <w:r w:rsidRPr="000E76BE">
        <w:rPr>
          <w:rFonts w:ascii="Times New Roman" w:eastAsia="Times New Roman" w:hAnsi="Times New Roman" w:cs="Times New Roman"/>
          <w:sz w:val="28"/>
          <w:szCs w:val="28"/>
          <w:lang w:val="uk-UA"/>
        </w:rPr>
        <w:t>взаємонавчання</w:t>
      </w:r>
      <w:proofErr w:type="spellEnd"/>
      <w:r w:rsidRPr="000E76BE">
        <w:rPr>
          <w:rFonts w:ascii="Times New Roman" w:eastAsia="Times New Roman" w:hAnsi="Times New Roman" w:cs="Times New Roman"/>
          <w:sz w:val="28"/>
          <w:szCs w:val="28"/>
          <w:lang w:val="uk-UA"/>
        </w:rPr>
        <w:t xml:space="preserve">, де вони розуміють, що роблять і для чого. </w:t>
      </w:r>
      <w:r w:rsidR="007A1F3D">
        <w:rPr>
          <w:rFonts w:ascii="Times New Roman" w:eastAsia="Times New Roman" w:hAnsi="Times New Roman" w:cs="Times New Roman"/>
          <w:sz w:val="28"/>
          <w:szCs w:val="28"/>
          <w:lang w:val="uk-UA"/>
        </w:rPr>
        <w:t>Інтерактивне</w:t>
      </w:r>
      <w:r w:rsidRPr="000E76BE">
        <w:rPr>
          <w:rFonts w:ascii="Times New Roman" w:eastAsia="Times New Roman" w:hAnsi="Times New Roman" w:cs="Times New Roman"/>
          <w:sz w:val="28"/>
          <w:szCs w:val="28"/>
          <w:lang w:val="uk-UA"/>
        </w:rPr>
        <w:t xml:space="preserve"> навчання ефективно сприяє формуванню цінностей, навичок і вмінь,</w:t>
      </w:r>
      <w:r w:rsidR="007A1F3D">
        <w:rPr>
          <w:rFonts w:ascii="Times New Roman" w:eastAsia="Times New Roman" w:hAnsi="Times New Roman" w:cs="Times New Roman"/>
          <w:sz w:val="28"/>
          <w:szCs w:val="28"/>
          <w:lang w:val="uk-UA"/>
        </w:rPr>
        <w:t xml:space="preserve"> моделює життєві ситуації</w:t>
      </w:r>
      <w:r w:rsidR="00C75F81">
        <w:rPr>
          <w:rFonts w:ascii="Times New Roman" w:eastAsia="Times New Roman" w:hAnsi="Times New Roman" w:cs="Times New Roman"/>
          <w:sz w:val="28"/>
          <w:szCs w:val="28"/>
          <w:lang w:val="uk-UA"/>
        </w:rPr>
        <w:t>, передбачає спільне розв’язання проблем,</w:t>
      </w:r>
      <w:r w:rsidRPr="000E76BE">
        <w:rPr>
          <w:rFonts w:ascii="Times New Roman" w:eastAsia="Times New Roman" w:hAnsi="Times New Roman" w:cs="Times New Roman"/>
          <w:sz w:val="28"/>
          <w:szCs w:val="28"/>
          <w:lang w:val="uk-UA"/>
        </w:rPr>
        <w:t xml:space="preserve"> ст</w:t>
      </w:r>
      <w:r w:rsidR="00C75F81">
        <w:rPr>
          <w:rFonts w:ascii="Times New Roman" w:eastAsia="Times New Roman" w:hAnsi="Times New Roman" w:cs="Times New Roman"/>
          <w:sz w:val="28"/>
          <w:szCs w:val="28"/>
          <w:lang w:val="uk-UA"/>
        </w:rPr>
        <w:t>вор</w:t>
      </w:r>
      <w:r w:rsidRPr="000E76BE">
        <w:rPr>
          <w:rFonts w:ascii="Times New Roman" w:eastAsia="Times New Roman" w:hAnsi="Times New Roman" w:cs="Times New Roman"/>
          <w:sz w:val="28"/>
          <w:szCs w:val="28"/>
          <w:lang w:val="uk-UA"/>
        </w:rPr>
        <w:t>ю</w:t>
      </w:r>
      <w:r w:rsidR="00C75F81">
        <w:rPr>
          <w:rFonts w:ascii="Times New Roman" w:eastAsia="Times New Roman" w:hAnsi="Times New Roman" w:cs="Times New Roman"/>
          <w:sz w:val="28"/>
          <w:szCs w:val="28"/>
          <w:lang w:val="uk-UA"/>
        </w:rPr>
        <w:t>є атмосферу</w:t>
      </w:r>
      <w:r w:rsidRPr="000E76BE">
        <w:rPr>
          <w:rFonts w:ascii="Times New Roman" w:eastAsia="Times New Roman" w:hAnsi="Times New Roman" w:cs="Times New Roman"/>
          <w:sz w:val="28"/>
          <w:szCs w:val="28"/>
          <w:lang w:val="uk-UA"/>
        </w:rPr>
        <w:t xml:space="preserve"> співпраці, взаємодії,  Інтерактивне навчання вважається не традиційним та його головною метою є засвоєння знань з фінансової грамотності та використання їх у різних ситуаціях. </w:t>
      </w:r>
    </w:p>
    <w:p w14:paraId="266B3E2B" w14:textId="77777777" w:rsidR="000B38E9" w:rsidRPr="000E76BE" w:rsidRDefault="00F7133C" w:rsidP="00751F9A">
      <w:pPr>
        <w:shd w:val="clear" w:color="auto" w:fill="FFFFFF"/>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Викладання фінансової грамотності за допомогою інтерактивних технологій обумовлена використанням різних методів організації освітнього </w:t>
      </w:r>
      <w:r w:rsidRPr="000E76BE">
        <w:rPr>
          <w:rFonts w:ascii="Times New Roman" w:eastAsia="Times New Roman" w:hAnsi="Times New Roman" w:cs="Times New Roman"/>
          <w:sz w:val="28"/>
          <w:szCs w:val="28"/>
          <w:lang w:val="uk-UA"/>
        </w:rPr>
        <w:lastRenderedPageBreak/>
        <w:t xml:space="preserve">процесу. Такі методи дають змогу активізувати інтерес та сформувати навички в учнів на практиці. Це забезпечує освоєння фінансових знань, умінь та навичок. </w:t>
      </w:r>
    </w:p>
    <w:p w14:paraId="7B3CB2E3" w14:textId="570179C6" w:rsidR="000B38E9" w:rsidRDefault="00F7133C" w:rsidP="00751F9A">
      <w:pPr>
        <w:shd w:val="clear" w:color="auto" w:fill="FFFFFF"/>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Основна мета викладання фінансової грамотності та необхідності застосування інтерактивних педагогічних технологій полягає у розкритті творчого потенціалу, формуванні навичок колективної роботи, поглинанням в освітній процес та зацікавленості учнів у вивченні фінансової грамотності та культури і безперечно підвищення рівня мотивації. </w:t>
      </w:r>
    </w:p>
    <w:p w14:paraId="6EA99331" w14:textId="77777777" w:rsidR="0071204B" w:rsidRPr="000E76BE" w:rsidRDefault="0071204B" w:rsidP="00751F9A">
      <w:pPr>
        <w:shd w:val="clear" w:color="auto" w:fill="FFFFFF"/>
        <w:spacing w:line="360" w:lineRule="auto"/>
        <w:ind w:firstLine="709"/>
        <w:jc w:val="both"/>
        <w:rPr>
          <w:rFonts w:ascii="Times New Roman" w:eastAsia="Times New Roman" w:hAnsi="Times New Roman" w:cs="Times New Roman"/>
          <w:sz w:val="28"/>
          <w:szCs w:val="28"/>
          <w:lang w:val="uk-UA"/>
        </w:rPr>
      </w:pPr>
    </w:p>
    <w:p w14:paraId="2CA96FEB" w14:textId="1A752367" w:rsidR="000B38E9" w:rsidRPr="0071204B" w:rsidRDefault="00F7133C" w:rsidP="0071204B">
      <w:pPr>
        <w:keepNext/>
        <w:shd w:val="clear" w:color="auto" w:fill="FFFFFF"/>
        <w:spacing w:line="360" w:lineRule="auto"/>
        <w:ind w:firstLine="709"/>
        <w:jc w:val="both"/>
        <w:outlineLvl w:val="1"/>
        <w:rPr>
          <w:rFonts w:ascii="Times New Roman" w:eastAsia="Times New Roman" w:hAnsi="Times New Roman" w:cs="Times New Roman"/>
          <w:b/>
          <w:sz w:val="28"/>
          <w:szCs w:val="28"/>
          <w:lang w:val="uk-UA"/>
        </w:rPr>
      </w:pPr>
      <w:r w:rsidRPr="0071204B">
        <w:rPr>
          <w:rFonts w:ascii="Times New Roman" w:eastAsia="Times New Roman" w:hAnsi="Times New Roman" w:cs="Times New Roman"/>
          <w:b/>
          <w:sz w:val="28"/>
          <w:szCs w:val="28"/>
          <w:lang w:val="uk-UA"/>
        </w:rPr>
        <w:t>2.2.</w:t>
      </w:r>
      <w:r w:rsidR="00F962E4" w:rsidRPr="0071204B">
        <w:rPr>
          <w:rFonts w:ascii="Times New Roman" w:eastAsia="Times New Roman" w:hAnsi="Times New Roman" w:cs="Times New Roman"/>
          <w:b/>
          <w:sz w:val="28"/>
          <w:szCs w:val="28"/>
          <w:lang w:val="uk-UA"/>
        </w:rPr>
        <w:t> </w:t>
      </w:r>
      <w:r w:rsidRPr="0071204B">
        <w:rPr>
          <w:rFonts w:ascii="Times New Roman" w:eastAsia="Times New Roman" w:hAnsi="Times New Roman" w:cs="Times New Roman"/>
          <w:b/>
          <w:sz w:val="28"/>
          <w:szCs w:val="28"/>
          <w:lang w:val="uk-UA"/>
        </w:rPr>
        <w:t>Методики викладання фінансової грамотності за допомогою інтерактивних технологій</w:t>
      </w:r>
    </w:p>
    <w:p w14:paraId="7B375F43" w14:textId="77777777" w:rsidR="000B38E9" w:rsidRPr="000E76BE" w:rsidRDefault="00F7133C" w:rsidP="0071204B">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Методика викладання видозмінюється, відповідно до рівня знань та поставлених завдань під час викладу матеріалу з фінансової грамотності. Сучасна система освіти в Україні потребує використання інноваційних технологій навчання, удосконалення та осучаснення методик навчального процесу. Якісно сформована методика викладання фінансової грамотності  безпосередньо має вплив на підвищення рівня фінансової грамотності та допомагає взаєморозумінні між викладачем та учнями.</w:t>
      </w:r>
    </w:p>
    <w:p w14:paraId="164E85D4"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У розвинутих країнах існують безліч програм для підвищення рівня фінансової грамотності населення. Вони відрізняються між собою, але мають однакові цілі, а саме підвищення фінансової активності та розвитку економіки країни. Та насамперед необхідно виважено підходити до питань формування методики викладання, розробляти її саме з урахуванням національних особливостей країни для под</w:t>
      </w:r>
      <w:r w:rsidR="00C936FA" w:rsidRPr="000E76BE">
        <w:rPr>
          <w:rFonts w:ascii="Times New Roman" w:eastAsia="Times New Roman" w:hAnsi="Times New Roman" w:cs="Times New Roman"/>
          <w:sz w:val="28"/>
          <w:szCs w:val="28"/>
          <w:lang w:val="uk-UA"/>
        </w:rPr>
        <w:t>альшого</w:t>
      </w:r>
      <w:r w:rsidRPr="000E76BE">
        <w:rPr>
          <w:rFonts w:ascii="Times New Roman" w:eastAsia="Times New Roman" w:hAnsi="Times New Roman" w:cs="Times New Roman"/>
          <w:sz w:val="28"/>
          <w:szCs w:val="28"/>
          <w:lang w:val="uk-UA"/>
        </w:rPr>
        <w:t xml:space="preserve"> розвитку фінансової освіти в Україні. </w:t>
      </w:r>
    </w:p>
    <w:p w14:paraId="5D70CC7D"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На сьогодні значної популярності почали набувати інноваційні методики викладання. Розповсюджені такі методи, як тренінги, ділові ігри, кейс-методи та інтерактивні лекції.  Не менш широко використовуються проблемні лекції, </w:t>
      </w:r>
      <w:r w:rsidRPr="000E76BE">
        <w:rPr>
          <w:rFonts w:ascii="Times New Roman" w:eastAsia="Times New Roman" w:hAnsi="Times New Roman" w:cs="Times New Roman"/>
          <w:sz w:val="28"/>
          <w:szCs w:val="28"/>
          <w:lang w:val="uk-UA"/>
        </w:rPr>
        <w:lastRenderedPageBreak/>
        <w:t>бінарні лекції, лекції-візуалізації та лекції із заздалегідь заплано</w:t>
      </w:r>
      <w:r w:rsidR="00A33308" w:rsidRPr="000E76BE">
        <w:rPr>
          <w:rFonts w:ascii="Times New Roman" w:eastAsia="Times New Roman" w:hAnsi="Times New Roman" w:cs="Times New Roman"/>
          <w:sz w:val="28"/>
          <w:szCs w:val="28"/>
          <w:lang w:val="uk-UA"/>
        </w:rPr>
        <w:t>ваними помилками [17</w:t>
      </w:r>
      <w:r w:rsidRPr="000E76BE">
        <w:rPr>
          <w:rFonts w:ascii="Times New Roman" w:eastAsia="Times New Roman" w:hAnsi="Times New Roman" w:cs="Times New Roman"/>
          <w:sz w:val="28"/>
          <w:szCs w:val="28"/>
          <w:lang w:val="uk-UA"/>
        </w:rPr>
        <w:t>]</w:t>
      </w:r>
      <w:r w:rsidR="009A5553" w:rsidRPr="000E76BE">
        <w:rPr>
          <w:rFonts w:ascii="Times New Roman" w:eastAsia="Times New Roman" w:hAnsi="Times New Roman" w:cs="Times New Roman"/>
          <w:sz w:val="28"/>
          <w:szCs w:val="28"/>
          <w:lang w:val="uk-UA"/>
        </w:rPr>
        <w:t xml:space="preserve"> [19]</w:t>
      </w:r>
      <w:r w:rsidRPr="000E76BE">
        <w:rPr>
          <w:rFonts w:ascii="Times New Roman" w:eastAsia="Times New Roman" w:hAnsi="Times New Roman" w:cs="Times New Roman"/>
          <w:sz w:val="28"/>
          <w:szCs w:val="28"/>
          <w:lang w:val="uk-UA"/>
        </w:rPr>
        <w:t>.</w:t>
      </w:r>
    </w:p>
    <w:p w14:paraId="4B61B346" w14:textId="5D47BF10"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Проблемна лекція </w:t>
      </w:r>
      <w:proofErr w:type="spellStart"/>
      <w:r w:rsidRPr="000E76BE">
        <w:rPr>
          <w:rFonts w:ascii="Times New Roman" w:eastAsia="Times New Roman" w:hAnsi="Times New Roman" w:cs="Times New Roman"/>
          <w:sz w:val="28"/>
          <w:szCs w:val="28"/>
          <w:lang w:val="uk-UA"/>
        </w:rPr>
        <w:t>заключається</w:t>
      </w:r>
      <w:proofErr w:type="spellEnd"/>
      <w:r w:rsidRPr="000E76BE">
        <w:rPr>
          <w:rFonts w:ascii="Times New Roman" w:eastAsia="Times New Roman" w:hAnsi="Times New Roman" w:cs="Times New Roman"/>
          <w:sz w:val="28"/>
          <w:szCs w:val="28"/>
          <w:lang w:val="uk-UA"/>
        </w:rPr>
        <w:t xml:space="preserve"> у моделюванні проблемної ситуації, яка пов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язана з основами фінансової г</w:t>
      </w:r>
      <w:r w:rsidR="00C936FA" w:rsidRPr="000E76BE">
        <w:rPr>
          <w:rFonts w:ascii="Times New Roman" w:eastAsia="Times New Roman" w:hAnsi="Times New Roman" w:cs="Times New Roman"/>
          <w:sz w:val="28"/>
          <w:szCs w:val="28"/>
          <w:lang w:val="uk-UA"/>
        </w:rPr>
        <w:t>рамотності та має на меті пошуків</w:t>
      </w:r>
      <w:r w:rsidRPr="000E76BE">
        <w:rPr>
          <w:rFonts w:ascii="Times New Roman" w:eastAsia="Times New Roman" w:hAnsi="Times New Roman" w:cs="Times New Roman"/>
          <w:sz w:val="28"/>
          <w:szCs w:val="28"/>
          <w:lang w:val="uk-UA"/>
        </w:rPr>
        <w:t xml:space="preserve"> вирішення даних проблем. Відповідно це сприятливо сприяє розвитку мислення та інтересу до головних передумов фінансової грамотності і також підвищує рівень знань, мотивацію та культуру. </w:t>
      </w:r>
    </w:p>
    <w:p w14:paraId="7E27526D" w14:textId="1ADBEAC1"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Діалог між двома викладачами під вирішення проблемного питання називаю бінарною лекцією, у свою чергу така лекція підвищує рівень знань з фінансової грамотності , тому що для розуміння діалогу необхідні саме фундаментальні знання. </w:t>
      </w:r>
    </w:p>
    <w:p w14:paraId="125C2754" w14:textId="01C9BAC5"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Лекції із запланованими помилками є досить актуальними на практиці. Вони мають визначені хибні трак</w:t>
      </w:r>
      <w:r w:rsidR="00C936FA" w:rsidRPr="000E76BE">
        <w:rPr>
          <w:rFonts w:ascii="Times New Roman" w:eastAsia="Times New Roman" w:hAnsi="Times New Roman" w:cs="Times New Roman"/>
          <w:sz w:val="28"/>
          <w:szCs w:val="28"/>
          <w:lang w:val="uk-UA"/>
        </w:rPr>
        <w:t>т</w:t>
      </w:r>
      <w:r w:rsidRPr="000E76BE">
        <w:rPr>
          <w:rFonts w:ascii="Times New Roman" w:eastAsia="Times New Roman" w:hAnsi="Times New Roman" w:cs="Times New Roman"/>
          <w:sz w:val="28"/>
          <w:szCs w:val="28"/>
          <w:lang w:val="uk-UA"/>
        </w:rPr>
        <w:t xml:space="preserve">ування, що у свою чергу допомагає розвинути ряд функцій, а саме діагностичну, стимулюючу та контрольну. На початку вивчення освітньої програми з фінансової грамотності рекомендується використовувати </w:t>
      </w:r>
      <w:proofErr w:type="spellStart"/>
      <w:r w:rsidRPr="000E76BE">
        <w:rPr>
          <w:rFonts w:ascii="Times New Roman" w:eastAsia="Times New Roman" w:hAnsi="Times New Roman" w:cs="Times New Roman"/>
          <w:sz w:val="28"/>
          <w:szCs w:val="28"/>
          <w:lang w:val="uk-UA"/>
        </w:rPr>
        <w:t>ле</w:t>
      </w:r>
      <w:r w:rsidR="00C936FA" w:rsidRPr="000E76BE">
        <w:rPr>
          <w:rFonts w:ascii="Times New Roman" w:eastAsia="Times New Roman" w:hAnsi="Times New Roman" w:cs="Times New Roman"/>
          <w:sz w:val="28"/>
          <w:szCs w:val="28"/>
          <w:lang w:val="uk-UA"/>
        </w:rPr>
        <w:t>кції-пресконференції</w:t>
      </w:r>
      <w:proofErr w:type="spellEnd"/>
      <w:r w:rsidR="00C936FA" w:rsidRPr="000E76BE">
        <w:rPr>
          <w:rFonts w:ascii="Times New Roman" w:eastAsia="Times New Roman" w:hAnsi="Times New Roman" w:cs="Times New Roman"/>
          <w:sz w:val="28"/>
          <w:szCs w:val="28"/>
          <w:lang w:val="uk-UA"/>
        </w:rPr>
        <w:t>. Учні пись</w:t>
      </w:r>
      <w:r w:rsidRPr="000E76BE">
        <w:rPr>
          <w:rFonts w:ascii="Times New Roman" w:eastAsia="Times New Roman" w:hAnsi="Times New Roman" w:cs="Times New Roman"/>
          <w:sz w:val="28"/>
          <w:szCs w:val="28"/>
          <w:lang w:val="uk-UA"/>
        </w:rPr>
        <w:t>мо</w:t>
      </w:r>
      <w:r w:rsidR="00C936FA" w:rsidRPr="000E76BE">
        <w:rPr>
          <w:rFonts w:ascii="Times New Roman" w:eastAsia="Times New Roman" w:hAnsi="Times New Roman" w:cs="Times New Roman"/>
          <w:sz w:val="28"/>
          <w:szCs w:val="28"/>
          <w:lang w:val="uk-UA"/>
        </w:rPr>
        <w:t>во</w:t>
      </w:r>
      <w:r w:rsidRPr="000E76BE">
        <w:rPr>
          <w:rFonts w:ascii="Times New Roman" w:eastAsia="Times New Roman" w:hAnsi="Times New Roman" w:cs="Times New Roman"/>
          <w:sz w:val="28"/>
          <w:szCs w:val="28"/>
          <w:lang w:val="uk-UA"/>
        </w:rPr>
        <w:t xml:space="preserve"> задають питання із викладеного матеріалу,  що у свою чергу допомагає визначити інтереси учнів. </w:t>
      </w:r>
    </w:p>
    <w:p w14:paraId="745D7AE8"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Та саме найефективнішими є ще ряд </w:t>
      </w:r>
      <w:r w:rsidR="00C936FA" w:rsidRPr="000E76BE">
        <w:rPr>
          <w:rFonts w:ascii="Times New Roman" w:eastAsia="Times New Roman" w:hAnsi="Times New Roman" w:cs="Times New Roman"/>
          <w:sz w:val="28"/>
          <w:szCs w:val="28"/>
          <w:lang w:val="uk-UA"/>
        </w:rPr>
        <w:t>методів, які допомагаю у засвоєні</w:t>
      </w:r>
      <w:r w:rsidRPr="000E76BE">
        <w:rPr>
          <w:rFonts w:ascii="Times New Roman" w:eastAsia="Times New Roman" w:hAnsi="Times New Roman" w:cs="Times New Roman"/>
          <w:sz w:val="28"/>
          <w:szCs w:val="28"/>
          <w:lang w:val="uk-UA"/>
        </w:rPr>
        <w:t xml:space="preserve"> навчального матеріалу і використані його на практиці. Серед яких кей</w:t>
      </w:r>
      <w:r w:rsidR="00C936FA" w:rsidRPr="000E76BE">
        <w:rPr>
          <w:rFonts w:ascii="Times New Roman" w:eastAsia="Times New Roman" w:hAnsi="Times New Roman" w:cs="Times New Roman"/>
          <w:sz w:val="28"/>
          <w:szCs w:val="28"/>
          <w:lang w:val="uk-UA"/>
        </w:rPr>
        <w:t>с</w:t>
      </w:r>
      <w:r w:rsidRPr="000E76BE">
        <w:rPr>
          <w:rFonts w:ascii="Times New Roman" w:eastAsia="Times New Roman" w:hAnsi="Times New Roman" w:cs="Times New Roman"/>
          <w:sz w:val="28"/>
          <w:szCs w:val="28"/>
          <w:lang w:val="uk-UA"/>
        </w:rPr>
        <w:t>-метод у якому виходячи із реальної фінансової ситуації закріплюється навчальний матеріал та дозволяє покращувати та використовувати  навички роботи в колективі та вчить задавати питання та формувати відповіді на них. Саме застосовуючи кейс-метод у процесі викладання фінансової грамотності покращуються навички системного аналізу, моделювання і також  експериментального уявлення</w:t>
      </w:r>
      <w:r w:rsidR="009A5553" w:rsidRPr="000E76BE">
        <w:rPr>
          <w:rFonts w:ascii="Times New Roman" w:eastAsia="Times New Roman" w:hAnsi="Times New Roman" w:cs="Times New Roman"/>
          <w:sz w:val="28"/>
          <w:szCs w:val="28"/>
          <w:lang w:val="uk-UA"/>
        </w:rPr>
        <w:t xml:space="preserve"> [20]</w:t>
      </w:r>
      <w:r w:rsidRPr="000E76BE">
        <w:rPr>
          <w:rFonts w:ascii="Times New Roman" w:eastAsia="Times New Roman" w:hAnsi="Times New Roman" w:cs="Times New Roman"/>
          <w:sz w:val="28"/>
          <w:szCs w:val="28"/>
          <w:lang w:val="uk-UA"/>
        </w:rPr>
        <w:t>.</w:t>
      </w:r>
    </w:p>
    <w:p w14:paraId="41411BBB" w14:textId="6DE25E7A" w:rsidR="00370259" w:rsidRPr="000E76BE" w:rsidRDefault="00370259" w:rsidP="00370259">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У зв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язку з цим можна виділити наступні прийоми та форми організації в процесі заняття з використанням методів та інтерактивних технологій:</w:t>
      </w:r>
    </w:p>
    <w:p w14:paraId="79D19BBD" w14:textId="77777777" w:rsidR="00370259" w:rsidRPr="000E76BE" w:rsidRDefault="00370259"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робота з поняттями – метод самонавчання, при якому учні, працюючи індивідуально, в парах, у групі, взаємодіють з інформацією, де участь вчителя мінімальна;</w:t>
      </w:r>
    </w:p>
    <w:p w14:paraId="79509472" w14:textId="77777777" w:rsidR="00370259" w:rsidRPr="000E76BE" w:rsidRDefault="00370259"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мультимедійна лекція;</w:t>
      </w:r>
    </w:p>
    <w:p w14:paraId="235BE41C" w14:textId="77777777" w:rsidR="00370259" w:rsidRPr="000E76BE" w:rsidRDefault="00370259"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пошук інформації в Інтернеті або мультимедійних довідниках;</w:t>
      </w:r>
    </w:p>
    <w:p w14:paraId="174AC20B" w14:textId="77777777" w:rsidR="00370259" w:rsidRPr="000E76BE" w:rsidRDefault="00370259"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робота з інтерактивною дошкою;</w:t>
      </w:r>
    </w:p>
    <w:p w14:paraId="2A02D87E" w14:textId="77777777" w:rsidR="00370259" w:rsidRPr="000E76BE" w:rsidRDefault="00370259"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інтерактивне спілкування (активна взаємодія між усіма учасниками навчального процесу), яке стає важливим джерелом знань та досвіду у впровадженні активних та інтерактивних методів навчання;</w:t>
      </w:r>
    </w:p>
    <w:p w14:paraId="4A3831F7" w14:textId="07FC3EF3" w:rsidR="00370259" w:rsidRPr="000E76BE" w:rsidRDefault="00370259"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використання інтерактивної дошки: підвищується ефективність навчального процесу, формується інтерактивний простір</w:t>
      </w:r>
      <w:r w:rsidR="00F962E4" w:rsidRPr="000E76BE">
        <w:rPr>
          <w:rFonts w:ascii="Times New Roman" w:eastAsia="Times New Roman" w:hAnsi="Times New Roman" w:cs="Times New Roman"/>
          <w:sz w:val="28"/>
          <w:szCs w:val="28"/>
          <w:lang w:val="uk-UA"/>
        </w:rPr>
        <w:t>.</w:t>
      </w:r>
    </w:p>
    <w:p w14:paraId="68E1A28D"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Також, як один із методів інтерактивних технологій використовують тренінг, тому що на занятті з фінансової грамотності , він сприяє активній роботі кожного учня та взаємовідносинам між нами. Якщо чітко розробляти план занять з методикою тренінг в учнів значно покращиться  практичні навички та прихильність до колективу, розвивається творче мислення та посилює сприйняття навчального матеріалу, що у свою чергу безумовно покращує навчальний процес та створює сприятливі умови для навчання</w:t>
      </w:r>
      <w:r w:rsidR="00370259" w:rsidRPr="000E76BE">
        <w:rPr>
          <w:rFonts w:ascii="Times New Roman" w:eastAsia="Times New Roman" w:hAnsi="Times New Roman" w:cs="Times New Roman"/>
          <w:sz w:val="28"/>
          <w:szCs w:val="28"/>
          <w:lang w:val="uk-UA"/>
        </w:rPr>
        <w:t xml:space="preserve"> [21]</w:t>
      </w:r>
      <w:r w:rsidRPr="000E76BE">
        <w:rPr>
          <w:rFonts w:ascii="Times New Roman" w:eastAsia="Times New Roman" w:hAnsi="Times New Roman" w:cs="Times New Roman"/>
          <w:sz w:val="28"/>
          <w:szCs w:val="28"/>
          <w:lang w:val="uk-UA"/>
        </w:rPr>
        <w:t>.</w:t>
      </w:r>
    </w:p>
    <w:p w14:paraId="3325E28D"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Тренінгове навчання вважається формою практичної роботи і має свої головні методи, такі як:</w:t>
      </w:r>
    </w:p>
    <w:p w14:paraId="4F710134"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сурова форма тренінгу, за якої  формуються потрібні  конструкції поведінки;</w:t>
      </w:r>
    </w:p>
    <w:p w14:paraId="3D481AC2"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тренінг у формі тренування допомагає  формувати навички продуктивної поведінки;</w:t>
      </w:r>
    </w:p>
    <w:p w14:paraId="1237496A"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тренінг як форма психологічного впливу, за допомогою якого учні шукають способи вирішення власних проблем</w:t>
      </w:r>
      <w:r w:rsidR="00370259" w:rsidRPr="000E76BE">
        <w:rPr>
          <w:rFonts w:ascii="Times New Roman" w:eastAsia="Times New Roman" w:hAnsi="Times New Roman" w:cs="Times New Roman"/>
          <w:sz w:val="28"/>
          <w:szCs w:val="28"/>
          <w:lang w:val="uk-UA"/>
        </w:rPr>
        <w:t xml:space="preserve"> [22]</w:t>
      </w:r>
      <w:r w:rsidRPr="000E76BE">
        <w:rPr>
          <w:rFonts w:ascii="Times New Roman" w:eastAsia="Times New Roman" w:hAnsi="Times New Roman" w:cs="Times New Roman"/>
          <w:sz w:val="28"/>
          <w:szCs w:val="28"/>
          <w:lang w:val="uk-UA"/>
        </w:rPr>
        <w:t>.</w:t>
      </w:r>
    </w:p>
    <w:p w14:paraId="6E081F2D"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Тренінг з  огляду інтерактивного навчання має свої особливості:</w:t>
      </w:r>
    </w:p>
    <w:p w14:paraId="48A0FFFA" w14:textId="77777777" w:rsidR="000B38E9" w:rsidRPr="000E76BE" w:rsidRDefault="00F7133C" w:rsidP="00F962E4">
      <w:pPr>
        <w:numPr>
          <w:ilvl w:val="0"/>
          <w:numId w:val="12"/>
        </w:numPr>
        <w:tabs>
          <w:tab w:val="left" w:pos="993"/>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 xml:space="preserve">Колективний процес, адже колектив це вид суспільства на мікрорівні. Він допомагає розвинути суспільні навички за допомогою взаємної передачі досвіду, також розвивається </w:t>
      </w:r>
      <w:proofErr w:type="spellStart"/>
      <w:r w:rsidRPr="000E76BE">
        <w:rPr>
          <w:rFonts w:ascii="Times New Roman" w:eastAsia="Times New Roman" w:hAnsi="Times New Roman" w:cs="Times New Roman"/>
          <w:sz w:val="28"/>
          <w:szCs w:val="28"/>
          <w:lang w:val="uk-UA"/>
        </w:rPr>
        <w:t>взаємопідтримка</w:t>
      </w:r>
      <w:proofErr w:type="spellEnd"/>
      <w:r w:rsidRPr="000E76BE">
        <w:rPr>
          <w:rFonts w:ascii="Times New Roman" w:eastAsia="Times New Roman" w:hAnsi="Times New Roman" w:cs="Times New Roman"/>
          <w:sz w:val="28"/>
          <w:szCs w:val="28"/>
          <w:lang w:val="uk-UA"/>
        </w:rPr>
        <w:t>.</w:t>
      </w:r>
    </w:p>
    <w:p w14:paraId="6388F2C2" w14:textId="77777777" w:rsidR="000B38E9" w:rsidRPr="000E76BE" w:rsidRDefault="00F7133C" w:rsidP="00F962E4">
      <w:pPr>
        <w:numPr>
          <w:ilvl w:val="0"/>
          <w:numId w:val="12"/>
        </w:numPr>
        <w:tabs>
          <w:tab w:val="left" w:pos="993"/>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Активність усіх учасників передбачає інтерактивний обмін інформацією між викладачем та учнями  і учнями між собою. Кожний учасник відчуває свою необхідність та пишається набутим досвідом. Своєю сутність відображає демократію, так як кожен має можливість висловлювати свою думку. </w:t>
      </w:r>
    </w:p>
    <w:p w14:paraId="17D5ED9F" w14:textId="7F01CD4B" w:rsidR="000B38E9" w:rsidRPr="000E76BE" w:rsidRDefault="00F7133C" w:rsidP="00F962E4">
      <w:pPr>
        <w:numPr>
          <w:ilvl w:val="0"/>
          <w:numId w:val="12"/>
        </w:numPr>
        <w:tabs>
          <w:tab w:val="left" w:pos="993"/>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Мета навчання</w:t>
      </w:r>
      <w:r w:rsidR="000E76BE" w:rsidRPr="000E76BE">
        <w:rPr>
          <w:rFonts w:ascii="Times New Roman" w:eastAsia="Times New Roman" w:hAnsi="Times New Roman" w:cs="Times New Roman"/>
          <w:sz w:val="28"/>
          <w:szCs w:val="28"/>
          <w:lang w:val="uk-UA"/>
        </w:rPr>
        <w:t xml:space="preserve"> – </w:t>
      </w:r>
      <w:r w:rsidRPr="000E76BE">
        <w:rPr>
          <w:rFonts w:ascii="Times New Roman" w:eastAsia="Times New Roman" w:hAnsi="Times New Roman" w:cs="Times New Roman"/>
          <w:sz w:val="28"/>
          <w:szCs w:val="28"/>
          <w:lang w:val="uk-UA"/>
        </w:rPr>
        <w:t>на відміну від стандартних методів навчання, тренінг передбачає саморозвиток, пошук відповідей на запитання та удосконалення набутого досвіду.</w:t>
      </w:r>
    </w:p>
    <w:p w14:paraId="0509AAE2" w14:textId="77777777" w:rsidR="000B38E9" w:rsidRPr="000E76BE" w:rsidRDefault="00F7133C" w:rsidP="00F962E4">
      <w:pPr>
        <w:numPr>
          <w:ilvl w:val="0"/>
          <w:numId w:val="12"/>
        </w:numPr>
        <w:tabs>
          <w:tab w:val="left" w:pos="993"/>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Принцип свідомості, саме тому що тренінг спрямований на побудову взаємовідносин, демонстрації проблемних питань, які відображають реалії. Це зумовлено тим, що учасники процесу вживаються в роль, змінюють свою поведінку та виробляють навички прийняття рішень.</w:t>
      </w:r>
    </w:p>
    <w:p w14:paraId="5EED4377" w14:textId="21CE8253" w:rsidR="000B38E9" w:rsidRPr="000E76BE" w:rsidRDefault="00F7133C" w:rsidP="00F962E4">
      <w:pPr>
        <w:numPr>
          <w:ilvl w:val="0"/>
          <w:numId w:val="12"/>
        </w:numPr>
        <w:tabs>
          <w:tab w:val="left" w:pos="993"/>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 Умови проведення заняття сприяють позитивному налаштуванні на роботу, розвивають зв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язок між учасниками, додають різноманіття, адже неформальна атмосфера та зручність розміщення допомагає уникнути </w:t>
      </w:r>
      <w:proofErr w:type="spellStart"/>
      <w:r w:rsidRPr="000E76BE">
        <w:rPr>
          <w:rFonts w:ascii="Times New Roman" w:eastAsia="Times New Roman" w:hAnsi="Times New Roman" w:cs="Times New Roman"/>
          <w:sz w:val="28"/>
          <w:szCs w:val="28"/>
          <w:lang w:val="uk-UA"/>
        </w:rPr>
        <w:t>одноманіття</w:t>
      </w:r>
      <w:proofErr w:type="spellEnd"/>
      <w:r w:rsidR="00370259" w:rsidRPr="000E76BE">
        <w:rPr>
          <w:rFonts w:ascii="Times New Roman" w:eastAsia="Times New Roman" w:hAnsi="Times New Roman" w:cs="Times New Roman"/>
          <w:sz w:val="28"/>
          <w:szCs w:val="28"/>
          <w:lang w:val="uk-UA"/>
        </w:rPr>
        <w:t xml:space="preserve"> [23]</w:t>
      </w:r>
      <w:r w:rsidRPr="000E76BE">
        <w:rPr>
          <w:rFonts w:ascii="Times New Roman" w:eastAsia="Times New Roman" w:hAnsi="Times New Roman" w:cs="Times New Roman"/>
          <w:sz w:val="28"/>
          <w:szCs w:val="28"/>
          <w:lang w:val="uk-UA"/>
        </w:rPr>
        <w:t xml:space="preserve">. </w:t>
      </w:r>
    </w:p>
    <w:p w14:paraId="4F42223E"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Формування в учнів фінансової грамотності за допомогою тренінгів є продуктивним методом, адже вирішення різного типу фінансових ситуацій за різних умов є у свою чергу унікальним. Тренінг характеризується колективною формою навчання, яка обумовлена взаємодією всіх учасників процесу</w:t>
      </w:r>
      <w:r w:rsidR="00973156" w:rsidRPr="000E76BE">
        <w:rPr>
          <w:rFonts w:ascii="Times New Roman" w:eastAsia="Times New Roman" w:hAnsi="Times New Roman" w:cs="Times New Roman"/>
          <w:sz w:val="28"/>
          <w:szCs w:val="28"/>
          <w:lang w:val="uk-UA"/>
        </w:rPr>
        <w:t xml:space="preserve"> [24]</w:t>
      </w:r>
      <w:r w:rsidRPr="000E76BE">
        <w:rPr>
          <w:rFonts w:ascii="Times New Roman" w:eastAsia="Times New Roman" w:hAnsi="Times New Roman" w:cs="Times New Roman"/>
          <w:sz w:val="28"/>
          <w:szCs w:val="28"/>
          <w:lang w:val="uk-UA"/>
        </w:rPr>
        <w:t xml:space="preserve">. </w:t>
      </w:r>
    </w:p>
    <w:p w14:paraId="37288196"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Корпоративний тренінг обумовлений здійсненням практичних дій. Вони поділяються на такі групи:</w:t>
      </w:r>
    </w:p>
    <w:p w14:paraId="280021E6"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тренінги для індивідуального зростання;</w:t>
      </w:r>
    </w:p>
    <w:p w14:paraId="28213632"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направлені саме на розвинення особистих навичок;</w:t>
      </w:r>
    </w:p>
    <w:p w14:paraId="1D28D423"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тренінги групової роботи;</w:t>
      </w:r>
    </w:p>
    <w:p w14:paraId="425F107E"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такі, що формують навички продуктивного управління.</w:t>
      </w:r>
    </w:p>
    <w:p w14:paraId="54087A14" w14:textId="2EA7CEE0"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Суть тренінгу насамперед пов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язана з демон</w:t>
      </w:r>
      <w:r w:rsidR="00C936FA" w:rsidRPr="000E76BE">
        <w:rPr>
          <w:rFonts w:ascii="Times New Roman" w:eastAsia="Times New Roman" w:hAnsi="Times New Roman" w:cs="Times New Roman"/>
          <w:sz w:val="28"/>
          <w:szCs w:val="28"/>
          <w:lang w:val="uk-UA"/>
        </w:rPr>
        <w:t>страцією його учасникам важли</w:t>
      </w:r>
      <w:r w:rsidRPr="000E76BE">
        <w:rPr>
          <w:rFonts w:ascii="Times New Roman" w:eastAsia="Times New Roman" w:hAnsi="Times New Roman" w:cs="Times New Roman"/>
          <w:sz w:val="28"/>
          <w:szCs w:val="28"/>
          <w:lang w:val="uk-UA"/>
        </w:rPr>
        <w:t xml:space="preserve">вість фінансової грамотності не лише на особистісному рівні, але й на рівні держави. Крім цього, учні оволодіють навичкам ведення особистого бюджету, </w:t>
      </w:r>
      <w:r w:rsidR="00C936FA" w:rsidRPr="000E76BE">
        <w:rPr>
          <w:rFonts w:ascii="Times New Roman" w:eastAsia="Times New Roman" w:hAnsi="Times New Roman" w:cs="Times New Roman"/>
          <w:sz w:val="28"/>
          <w:szCs w:val="28"/>
          <w:lang w:val="uk-UA"/>
        </w:rPr>
        <w:t>умінню</w:t>
      </w:r>
      <w:r w:rsidRPr="000E76BE">
        <w:rPr>
          <w:rFonts w:ascii="Times New Roman" w:eastAsia="Times New Roman" w:hAnsi="Times New Roman" w:cs="Times New Roman"/>
          <w:sz w:val="28"/>
          <w:szCs w:val="28"/>
          <w:lang w:val="uk-UA"/>
        </w:rPr>
        <w:t xml:space="preserve"> користуватись </w:t>
      </w:r>
      <w:r w:rsidR="00C936FA" w:rsidRPr="000E76BE">
        <w:rPr>
          <w:rFonts w:ascii="Times New Roman" w:eastAsia="Times New Roman" w:hAnsi="Times New Roman" w:cs="Times New Roman"/>
          <w:sz w:val="28"/>
          <w:szCs w:val="28"/>
          <w:lang w:val="uk-UA"/>
        </w:rPr>
        <w:t>фінансовими</w:t>
      </w:r>
      <w:r w:rsidRPr="000E76BE">
        <w:rPr>
          <w:rFonts w:ascii="Times New Roman" w:eastAsia="Times New Roman" w:hAnsi="Times New Roman" w:cs="Times New Roman"/>
          <w:sz w:val="28"/>
          <w:szCs w:val="28"/>
          <w:lang w:val="uk-UA"/>
        </w:rPr>
        <w:t xml:space="preserve"> послугами та виявляти підозрілі дії в банківських структурах. </w:t>
      </w:r>
    </w:p>
    <w:p w14:paraId="644035F8" w14:textId="2011434F"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Інтенсив-треніг</w:t>
      </w:r>
      <w:proofErr w:type="spellEnd"/>
      <w:r w:rsidRPr="000E76BE">
        <w:rPr>
          <w:rFonts w:ascii="Times New Roman" w:eastAsia="Times New Roman" w:hAnsi="Times New Roman" w:cs="Times New Roman"/>
          <w:sz w:val="28"/>
          <w:szCs w:val="28"/>
          <w:lang w:val="uk-UA"/>
        </w:rPr>
        <w:t xml:space="preserve"> пов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язаний саме з особистісним розумінням важливості фінансових відносин на дер</w:t>
      </w:r>
      <w:r w:rsidR="00C936FA" w:rsidRPr="000E76BE">
        <w:rPr>
          <w:rFonts w:ascii="Times New Roman" w:eastAsia="Times New Roman" w:hAnsi="Times New Roman" w:cs="Times New Roman"/>
          <w:sz w:val="28"/>
          <w:szCs w:val="28"/>
          <w:lang w:val="uk-UA"/>
        </w:rPr>
        <w:t>жа</w:t>
      </w:r>
      <w:r w:rsidRPr="000E76BE">
        <w:rPr>
          <w:rFonts w:ascii="Times New Roman" w:eastAsia="Times New Roman" w:hAnsi="Times New Roman" w:cs="Times New Roman"/>
          <w:sz w:val="28"/>
          <w:szCs w:val="28"/>
          <w:lang w:val="uk-UA"/>
        </w:rPr>
        <w:t>вному рівні, відношення особистих фінансів до поставлених тенденцій. Та найголовніше, що використовуються інноваційні технології, які забезпечують особистісний ріст у сфері фінансів. Також використовують безліч фінансових ігор, квестів та воркшопів та дидактичних тренінгів</w:t>
      </w:r>
      <w:r w:rsidR="000243EA">
        <w:rPr>
          <w:rFonts w:ascii="Times New Roman" w:eastAsia="Times New Roman" w:hAnsi="Times New Roman" w:cs="Times New Roman"/>
          <w:sz w:val="28"/>
          <w:szCs w:val="28"/>
          <w:lang w:val="uk-UA"/>
        </w:rPr>
        <w:t xml:space="preserve"> </w:t>
      </w:r>
      <w:r w:rsidR="000243EA" w:rsidRPr="000243EA">
        <w:rPr>
          <w:rFonts w:ascii="Times New Roman" w:eastAsia="Times New Roman" w:hAnsi="Times New Roman" w:cs="Times New Roman"/>
          <w:sz w:val="28"/>
          <w:szCs w:val="28"/>
          <w:lang w:val="ru-RU"/>
        </w:rPr>
        <w:t>[47]</w:t>
      </w:r>
      <w:r w:rsidRPr="000E76BE">
        <w:rPr>
          <w:rFonts w:ascii="Times New Roman" w:eastAsia="Times New Roman" w:hAnsi="Times New Roman" w:cs="Times New Roman"/>
          <w:sz w:val="28"/>
          <w:szCs w:val="28"/>
          <w:lang w:val="uk-UA"/>
        </w:rPr>
        <w:t xml:space="preserve">. </w:t>
      </w:r>
    </w:p>
    <w:p w14:paraId="0E6349BB" w14:textId="00FA930B"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У школах використовують такі методи, щоб зацікавити їх та спонукати для самостійн</w:t>
      </w:r>
      <w:r w:rsidR="00C936FA" w:rsidRPr="000E76BE">
        <w:rPr>
          <w:rFonts w:ascii="Times New Roman" w:eastAsia="Times New Roman" w:hAnsi="Times New Roman" w:cs="Times New Roman"/>
          <w:sz w:val="28"/>
          <w:szCs w:val="28"/>
          <w:lang w:val="uk-UA"/>
        </w:rPr>
        <w:t>ого</w:t>
      </w:r>
      <w:r w:rsidRPr="000E76BE">
        <w:rPr>
          <w:rFonts w:ascii="Times New Roman" w:eastAsia="Times New Roman" w:hAnsi="Times New Roman" w:cs="Times New Roman"/>
          <w:sz w:val="28"/>
          <w:szCs w:val="28"/>
          <w:lang w:val="uk-UA"/>
        </w:rPr>
        <w:t xml:space="preserve"> розв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язку питання, наприклад такі:</w:t>
      </w:r>
    </w:p>
    <w:p w14:paraId="12104E39" w14:textId="315E4A13"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Селфі-квест «Знайти і знешкодити фінансового шахрая». Діти за допомогою інтерактивної гри  мають змогу краще дізнатись про різновид фінансового шахрайства в різних установах, таких як банк, страхова компанія, магазин та безпосередньо на вулиці.</w:t>
      </w:r>
    </w:p>
    <w:p w14:paraId="16959888"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Сюжетно-рольова гра «Правила складання сімейного бюджету».  Під час гри навчаться користуватись різними мобільними додатками  при плануванні фінансів, формувати та примножувати особистий бюджет та грамотно їх витрачати. </w:t>
      </w:r>
    </w:p>
    <w:p w14:paraId="04095940"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Воркшоп «Фінансове шахрайство: прості способи убезпечити себе і рідних». Допоможе виявляти різні види шахрайства (</w:t>
      </w:r>
      <w:proofErr w:type="spellStart"/>
      <w:r w:rsidRPr="000E76BE">
        <w:rPr>
          <w:rFonts w:ascii="Times New Roman" w:eastAsia="Times New Roman" w:hAnsi="Times New Roman" w:cs="Times New Roman"/>
          <w:sz w:val="28"/>
          <w:szCs w:val="28"/>
          <w:lang w:val="uk-UA"/>
        </w:rPr>
        <w:t>інтернет</w:t>
      </w:r>
      <w:proofErr w:type="spellEnd"/>
      <w:r w:rsidRPr="000E76BE">
        <w:rPr>
          <w:rFonts w:ascii="Times New Roman" w:eastAsia="Times New Roman" w:hAnsi="Times New Roman" w:cs="Times New Roman"/>
          <w:sz w:val="28"/>
          <w:szCs w:val="28"/>
          <w:lang w:val="uk-UA"/>
        </w:rPr>
        <w:t xml:space="preserve">, банківського, </w:t>
      </w:r>
      <w:proofErr w:type="spellStart"/>
      <w:r w:rsidRPr="000E76BE">
        <w:rPr>
          <w:rFonts w:ascii="Times New Roman" w:eastAsia="Times New Roman" w:hAnsi="Times New Roman" w:cs="Times New Roman"/>
          <w:sz w:val="28"/>
          <w:szCs w:val="28"/>
          <w:lang w:val="uk-UA"/>
        </w:rPr>
        <w:t>телефоного</w:t>
      </w:r>
      <w:proofErr w:type="spellEnd"/>
      <w:r w:rsidRPr="000E76BE">
        <w:rPr>
          <w:rFonts w:ascii="Times New Roman" w:eastAsia="Times New Roman" w:hAnsi="Times New Roman" w:cs="Times New Roman"/>
          <w:sz w:val="28"/>
          <w:szCs w:val="28"/>
          <w:lang w:val="uk-UA"/>
        </w:rPr>
        <w:t>), що в майбутньому сприятиме збереженню коштів та уникненню шахрайства.</w:t>
      </w:r>
    </w:p>
    <w:p w14:paraId="75B1966F"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Дидактичний тренінг «Як заощадити мільйон?». Навчає заощаджувати, формувати власний бюджет </w:t>
      </w:r>
      <w:r w:rsidR="00973156" w:rsidRPr="000E76BE">
        <w:rPr>
          <w:rFonts w:ascii="Times New Roman" w:eastAsia="Times New Roman" w:hAnsi="Times New Roman" w:cs="Times New Roman"/>
          <w:sz w:val="28"/>
          <w:szCs w:val="28"/>
          <w:lang w:val="uk-UA"/>
        </w:rPr>
        <w:t>та примножувати свій капітал [25</w:t>
      </w:r>
      <w:r w:rsidRPr="000E76BE">
        <w:rPr>
          <w:rFonts w:ascii="Times New Roman" w:eastAsia="Times New Roman" w:hAnsi="Times New Roman" w:cs="Times New Roman"/>
          <w:sz w:val="28"/>
          <w:szCs w:val="28"/>
          <w:lang w:val="uk-UA"/>
        </w:rPr>
        <w:t>].</w:t>
      </w:r>
    </w:p>
    <w:p w14:paraId="38E50448"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В Академії інноваційного розвитку був розроблений тренінг "Фінансова грамотність як запорука соціальної безпеки". В його основі закладена ділова гра, яка допомагає у прийнятті фінансових рішень, що дозволяє використовувати їх протягом усього життя.</w:t>
      </w:r>
    </w:p>
    <w:p w14:paraId="44E1FD9F"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Основними завданнями такого тренінгу є: </w:t>
      </w:r>
    </w:p>
    <w:p w14:paraId="2CCB90D5" w14:textId="77777777" w:rsidR="000B38E9" w:rsidRPr="000E76BE" w:rsidRDefault="00F7133C" w:rsidP="00F962E4">
      <w:pPr>
        <w:numPr>
          <w:ilvl w:val="0"/>
          <w:numId w:val="41"/>
        </w:numPr>
        <w:tabs>
          <w:tab w:val="left" w:pos="993"/>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Побудови фінансової культури та поведінки у реаліях.</w:t>
      </w:r>
    </w:p>
    <w:p w14:paraId="18800D94" w14:textId="77777777" w:rsidR="000B38E9" w:rsidRPr="000E76BE" w:rsidRDefault="00F7133C" w:rsidP="00F962E4">
      <w:pPr>
        <w:numPr>
          <w:ilvl w:val="0"/>
          <w:numId w:val="41"/>
        </w:numPr>
        <w:tabs>
          <w:tab w:val="left" w:pos="993"/>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Обґрунтування фінансових небезпек. </w:t>
      </w:r>
    </w:p>
    <w:p w14:paraId="0395A436" w14:textId="77777777" w:rsidR="000B38E9" w:rsidRPr="000E76BE" w:rsidRDefault="00F7133C" w:rsidP="00F962E4">
      <w:pPr>
        <w:numPr>
          <w:ilvl w:val="0"/>
          <w:numId w:val="41"/>
        </w:numPr>
        <w:tabs>
          <w:tab w:val="left" w:pos="993"/>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Побудова особистого бюджету та обґрунтовані фінансові рішення.</w:t>
      </w:r>
    </w:p>
    <w:p w14:paraId="1EC95CFF"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На освітній платформі існує унікальний курс «Грані Багатства», який допомагає у прийнятті фінансових рішень, розповідає про інвестування та багатство. Ця система полягає у творчому підході до формування фінансової грамотності, а саме: </w:t>
      </w:r>
    </w:p>
    <w:p w14:paraId="2E017103"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це підрозділ взаємодії із світом, що дозволить повною мірою осягнути найвищі результати у різних сферах життя; </w:t>
      </w:r>
    </w:p>
    <w:p w14:paraId="085959C8" w14:textId="7F31C640"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системний підхід який дозволяє побачити що всі елементи життя між собою взаємопов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язані</w:t>
      </w:r>
      <w:r w:rsidR="00973156" w:rsidRPr="000E76BE">
        <w:rPr>
          <w:rFonts w:ascii="Times New Roman" w:eastAsia="Times New Roman" w:hAnsi="Times New Roman" w:cs="Times New Roman"/>
          <w:sz w:val="28"/>
          <w:szCs w:val="28"/>
          <w:lang w:val="uk-UA"/>
        </w:rPr>
        <w:t xml:space="preserve"> [26]</w:t>
      </w:r>
      <w:r w:rsidRPr="000E76BE">
        <w:rPr>
          <w:rFonts w:ascii="Times New Roman" w:eastAsia="Times New Roman" w:hAnsi="Times New Roman" w:cs="Times New Roman"/>
          <w:sz w:val="28"/>
          <w:szCs w:val="28"/>
          <w:lang w:val="uk-UA"/>
        </w:rPr>
        <w:t>.</w:t>
      </w:r>
    </w:p>
    <w:p w14:paraId="66D61164" w14:textId="77777777" w:rsidR="000B38E9" w:rsidRPr="000E76BE" w:rsidRDefault="00F7133C" w:rsidP="00F3551B">
      <w:pPr>
        <w:tabs>
          <w:tab w:val="left" w:pos="851"/>
        </w:tabs>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Тренінг являє собою ряд знань: </w:t>
      </w:r>
    </w:p>
    <w:p w14:paraId="3D660AF6"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формування фінансів;</w:t>
      </w:r>
    </w:p>
    <w:p w14:paraId="0EBF4CD9"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поєднання багатства, свободи та любові;</w:t>
      </w:r>
    </w:p>
    <w:p w14:paraId="5BF3CD43"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як розвинути в собі фінансово освічену людину;</w:t>
      </w:r>
    </w:p>
    <w:p w14:paraId="33167887"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як ефективно сформувати особистий та сімейний бюджет та постійно його примножувати;</w:t>
      </w:r>
    </w:p>
    <w:p w14:paraId="001AB02F"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як стати фінан</w:t>
      </w:r>
      <w:r w:rsidR="00973156" w:rsidRPr="000E76BE">
        <w:rPr>
          <w:rFonts w:ascii="Times New Roman" w:eastAsia="Times New Roman" w:hAnsi="Times New Roman" w:cs="Times New Roman"/>
          <w:sz w:val="28"/>
          <w:szCs w:val="28"/>
          <w:lang w:val="uk-UA"/>
        </w:rPr>
        <w:t>сово вільною людиною та як зробити</w:t>
      </w:r>
      <w:r w:rsidRPr="000E76BE">
        <w:rPr>
          <w:rFonts w:ascii="Times New Roman" w:eastAsia="Times New Roman" w:hAnsi="Times New Roman" w:cs="Times New Roman"/>
          <w:sz w:val="28"/>
          <w:szCs w:val="28"/>
          <w:lang w:val="uk-UA"/>
        </w:rPr>
        <w:t>, щоб гроші працювали на вас.</w:t>
      </w:r>
    </w:p>
    <w:p w14:paraId="1AE5A616"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Ділові ігри як методика сприяє покращенню саме розмовних навичок,  допомагає формувати навички спілкування та навчає самостійній передачі думок. </w:t>
      </w:r>
    </w:p>
    <w:p w14:paraId="77215782"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Ділова гра має деякі основні компоненти, до яких відносяться:</w:t>
      </w:r>
    </w:p>
    <w:p w14:paraId="55270352"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активний метод навчання;</w:t>
      </w:r>
    </w:p>
    <w:p w14:paraId="54B74C9C"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психологічно-педагогічні основи;</w:t>
      </w:r>
    </w:p>
    <w:p w14:paraId="1702E520"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імітаційна структура;</w:t>
      </w:r>
    </w:p>
    <w:p w14:paraId="651CB80B"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мотиваційні ігри;</w:t>
      </w:r>
    </w:p>
    <w:p w14:paraId="19CD5969"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проблемне навчання</w:t>
      </w:r>
      <w:r w:rsidR="00973156" w:rsidRPr="000E76BE">
        <w:rPr>
          <w:rFonts w:ascii="Times New Roman" w:eastAsia="Times New Roman" w:hAnsi="Times New Roman" w:cs="Times New Roman"/>
          <w:sz w:val="28"/>
          <w:szCs w:val="28"/>
          <w:lang w:val="uk-UA"/>
        </w:rPr>
        <w:t xml:space="preserve"> [27]</w:t>
      </w:r>
      <w:r w:rsidRPr="000E76BE">
        <w:rPr>
          <w:rFonts w:ascii="Times New Roman" w:eastAsia="Times New Roman" w:hAnsi="Times New Roman" w:cs="Times New Roman"/>
          <w:sz w:val="28"/>
          <w:szCs w:val="28"/>
          <w:lang w:val="uk-UA"/>
        </w:rPr>
        <w:t>.</w:t>
      </w:r>
    </w:p>
    <w:p w14:paraId="75EBDBB2" w14:textId="360AF273"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Зазначені компоненти мають важливе значення для розробки питань, теорії та практики застосування ділової гри у навчальному процесі. Так, Л. Шевцова ділову гру визначає як спонтанну поведінку учнів, їх реакцію на поведінку інших людей, що беруть участь у поставленій ситуації. Ділова гра – це так званий навчальний </w:t>
      </w:r>
      <w:r w:rsidR="00CC29CE">
        <w:rPr>
          <w:rFonts w:ascii="Times New Roman" w:eastAsia="Times New Roman" w:hAnsi="Times New Roman" w:cs="Times New Roman"/>
          <w:sz w:val="28"/>
          <w:szCs w:val="28"/>
          <w:lang w:val="uk-UA"/>
        </w:rPr>
        <w:t>метод</w:t>
      </w:r>
      <w:r w:rsidRPr="000E76BE">
        <w:rPr>
          <w:rFonts w:ascii="Times New Roman" w:eastAsia="Times New Roman" w:hAnsi="Times New Roman" w:cs="Times New Roman"/>
          <w:sz w:val="28"/>
          <w:szCs w:val="28"/>
          <w:lang w:val="uk-UA"/>
        </w:rPr>
        <w:t xml:space="preserve">, при якому </w:t>
      </w:r>
      <w:r w:rsidR="00CC29CE">
        <w:rPr>
          <w:rFonts w:ascii="Times New Roman" w:eastAsia="Times New Roman" w:hAnsi="Times New Roman" w:cs="Times New Roman"/>
          <w:sz w:val="28"/>
          <w:szCs w:val="28"/>
          <w:lang w:val="uk-UA"/>
        </w:rPr>
        <w:t xml:space="preserve">учні </w:t>
      </w:r>
      <w:proofErr w:type="spellStart"/>
      <w:r w:rsidR="00CC29CE">
        <w:rPr>
          <w:rFonts w:ascii="Times New Roman" w:eastAsia="Times New Roman" w:hAnsi="Times New Roman" w:cs="Times New Roman"/>
          <w:sz w:val="28"/>
          <w:szCs w:val="28"/>
          <w:lang w:val="uk-UA"/>
        </w:rPr>
        <w:t>повині</w:t>
      </w:r>
      <w:proofErr w:type="spellEnd"/>
      <w:r w:rsidRPr="000E76BE">
        <w:rPr>
          <w:rFonts w:ascii="Times New Roman" w:eastAsia="Times New Roman" w:hAnsi="Times New Roman" w:cs="Times New Roman"/>
          <w:sz w:val="28"/>
          <w:szCs w:val="28"/>
          <w:lang w:val="uk-UA"/>
        </w:rPr>
        <w:t xml:space="preserve"> вільно говорити в рамках заданих обставин  та  виступаючи в ролі од</w:t>
      </w:r>
      <w:r w:rsidR="00973156" w:rsidRPr="000E76BE">
        <w:rPr>
          <w:rFonts w:ascii="Times New Roman" w:eastAsia="Times New Roman" w:hAnsi="Times New Roman" w:cs="Times New Roman"/>
          <w:sz w:val="28"/>
          <w:szCs w:val="28"/>
          <w:lang w:val="uk-UA"/>
        </w:rPr>
        <w:t>ного з учасників спілкування [28</w:t>
      </w:r>
      <w:r w:rsidRPr="000E76BE">
        <w:rPr>
          <w:rFonts w:ascii="Times New Roman" w:eastAsia="Times New Roman" w:hAnsi="Times New Roman" w:cs="Times New Roman"/>
          <w:sz w:val="28"/>
          <w:szCs w:val="28"/>
          <w:lang w:val="uk-UA"/>
        </w:rPr>
        <w:t>].</w:t>
      </w:r>
    </w:p>
    <w:p w14:paraId="74583199"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Застосування такої методики на практиці є доволі ефективним, про це свідчать неодноразові вивчення за кордоном та в Україні. Виходячи з цього, застосування ділової гри  позитивно впливає на засвоєння навчального матеріалу,  формує навички та вміння вирішувати поставлені завдання та самостійно вивчати матеріал, для збагачення власних знань. Ділова гра безперечно має місце у викладанні фінансової грамотності.</w:t>
      </w:r>
    </w:p>
    <w:p w14:paraId="7673B72F" w14:textId="2299A50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Виконуючи відведені ролі у діловій грі, учні спрямовані на моделювання різних ситуацій, організованість та самоконтроль та реалістичність подій. Основною ознакою ділових ігор є саме розв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язок проблемної ситуації, що в свою чергу забезпечує підвищення </w:t>
      </w:r>
      <w:proofErr w:type="spellStart"/>
      <w:r w:rsidRPr="000E76BE">
        <w:rPr>
          <w:rFonts w:ascii="Times New Roman" w:eastAsia="Times New Roman" w:hAnsi="Times New Roman" w:cs="Times New Roman"/>
          <w:sz w:val="28"/>
          <w:szCs w:val="28"/>
          <w:lang w:val="uk-UA"/>
        </w:rPr>
        <w:t>комунікативності</w:t>
      </w:r>
      <w:proofErr w:type="spellEnd"/>
      <w:r w:rsidRPr="000E76BE">
        <w:rPr>
          <w:rFonts w:ascii="Times New Roman" w:eastAsia="Times New Roman" w:hAnsi="Times New Roman" w:cs="Times New Roman"/>
          <w:sz w:val="28"/>
          <w:szCs w:val="28"/>
          <w:lang w:val="uk-UA"/>
        </w:rPr>
        <w:t xml:space="preserve"> учнів. Відповідно до поставлених цілей, ділова гра визначає природність спілкування та надає основу професійного спілкування. Саме за умов гри, учні мають змогу самовиражатись, формувати свою поведінку у світі та удосконалювати комунікативні вміння. </w:t>
      </w:r>
    </w:p>
    <w:p w14:paraId="504788F9" w14:textId="0DD65768"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Ділова гра поєднує в собі як і роботу в парах так і в групі, усе залежить від рівня знань учнів та від мети навчання. Гра у прах один із простіших видів </w:t>
      </w:r>
      <w:r w:rsidRPr="000E76BE">
        <w:rPr>
          <w:rFonts w:ascii="Times New Roman" w:eastAsia="Times New Roman" w:hAnsi="Times New Roman" w:cs="Times New Roman"/>
          <w:sz w:val="28"/>
          <w:szCs w:val="28"/>
          <w:lang w:val="uk-UA"/>
        </w:rPr>
        <w:lastRenderedPageBreak/>
        <w:t>ділової гри, у ній поєднується техніка, питання-відповіді. У групах ж ділові ігри мають свій різновид. Виходячи із досліджень учених. усі учні мають приймати участь у грі одночасно, але гра у підгрупах також є допустимою, тобто поки одні грають</w:t>
      </w:r>
      <w:r w:rsidR="000E76BE" w:rsidRPr="000E76BE">
        <w:rPr>
          <w:rFonts w:ascii="Times New Roman" w:eastAsia="Times New Roman" w:hAnsi="Times New Roman" w:cs="Times New Roman"/>
          <w:sz w:val="28"/>
          <w:szCs w:val="28"/>
          <w:lang w:val="uk-UA"/>
        </w:rPr>
        <w:t xml:space="preserve"> – </w:t>
      </w:r>
      <w:r w:rsidRPr="000E76BE">
        <w:rPr>
          <w:rFonts w:ascii="Times New Roman" w:eastAsia="Times New Roman" w:hAnsi="Times New Roman" w:cs="Times New Roman"/>
          <w:sz w:val="28"/>
          <w:szCs w:val="28"/>
          <w:lang w:val="uk-UA"/>
        </w:rPr>
        <w:t xml:space="preserve">інші слухають і навпаки. </w:t>
      </w:r>
    </w:p>
    <w:p w14:paraId="635E9EE2"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Ділові ігри, як і інші методики мають певні правила:</w:t>
      </w:r>
    </w:p>
    <w:p w14:paraId="4002298E"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учні вчаться відноситись до гри, як до реальної події;</w:t>
      </w:r>
    </w:p>
    <w:p w14:paraId="2E01042E" w14:textId="77777777" w:rsidR="000B38E9" w:rsidRPr="000E76BE" w:rsidRDefault="00C936FA"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також</w:t>
      </w:r>
      <w:r w:rsidR="00F7133C" w:rsidRPr="000E76BE">
        <w:rPr>
          <w:rFonts w:ascii="Times New Roman" w:eastAsia="Times New Roman" w:hAnsi="Times New Roman" w:cs="Times New Roman"/>
          <w:sz w:val="28"/>
          <w:szCs w:val="28"/>
          <w:lang w:val="uk-UA"/>
        </w:rPr>
        <w:t xml:space="preserve"> є можливість для учнів грати уявну роль або ж безпосереднього самого себе; </w:t>
      </w:r>
    </w:p>
    <w:p w14:paraId="780A1925"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та головною метою є перетворення гри у реалії та уміння до них пристосовуватись</w:t>
      </w:r>
      <w:r w:rsidR="001A6EB8" w:rsidRPr="000E76BE">
        <w:rPr>
          <w:rFonts w:ascii="Times New Roman" w:eastAsia="Times New Roman" w:hAnsi="Times New Roman" w:cs="Times New Roman"/>
          <w:sz w:val="28"/>
          <w:szCs w:val="28"/>
          <w:lang w:val="uk-UA"/>
        </w:rPr>
        <w:t xml:space="preserve"> [27]</w:t>
      </w:r>
      <w:r w:rsidRPr="000E76BE">
        <w:rPr>
          <w:rFonts w:ascii="Times New Roman" w:eastAsia="Times New Roman" w:hAnsi="Times New Roman" w:cs="Times New Roman"/>
          <w:sz w:val="28"/>
          <w:szCs w:val="28"/>
          <w:lang w:val="uk-UA"/>
        </w:rPr>
        <w:t>.</w:t>
      </w:r>
    </w:p>
    <w:p w14:paraId="3673A8BD"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Ділова гра як методика викладання має свої відмінні риси від інших технологій викладання, а саме те що вона має свої правила та структуру яких необхідно дотримуватись, так як це більшою мірою впливатиме на </w:t>
      </w:r>
      <w:proofErr w:type="spellStart"/>
      <w:r w:rsidRPr="000E76BE">
        <w:rPr>
          <w:rFonts w:ascii="Times New Roman" w:eastAsia="Times New Roman" w:hAnsi="Times New Roman" w:cs="Times New Roman"/>
          <w:sz w:val="28"/>
          <w:szCs w:val="28"/>
          <w:lang w:val="uk-UA"/>
        </w:rPr>
        <w:t>розв</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язок</w:t>
      </w:r>
      <w:proofErr w:type="spellEnd"/>
      <w:r w:rsidRPr="000E76BE">
        <w:rPr>
          <w:rFonts w:ascii="Times New Roman" w:eastAsia="Times New Roman" w:hAnsi="Times New Roman" w:cs="Times New Roman"/>
          <w:sz w:val="28"/>
          <w:szCs w:val="28"/>
          <w:lang w:val="uk-UA"/>
        </w:rPr>
        <w:t xml:space="preserve"> події. </w:t>
      </w:r>
    </w:p>
    <w:p w14:paraId="0E1D1DB9"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Основними твердженнями проведення ділової гри вважають:</w:t>
      </w:r>
    </w:p>
    <w:p w14:paraId="0E0A0B7E"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гра безпосередньо є умовною;</w:t>
      </w:r>
    </w:p>
    <w:p w14:paraId="3267869D"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гра має свою систему правил, яких необхідно дотримуватись;</w:t>
      </w:r>
    </w:p>
    <w:p w14:paraId="48A40475"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гра має спонукальних характер, так як учасники отримують ролі, які відрізняються від їхніх інтересів.</w:t>
      </w:r>
    </w:p>
    <w:p w14:paraId="574BEB06"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гра є імітаційною;</w:t>
      </w:r>
    </w:p>
    <w:p w14:paraId="16841BF3"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також гра характеризується модельованою діяльністю.</w:t>
      </w:r>
    </w:p>
    <w:p w14:paraId="6530F9CA"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Саме викладання фінансової грамотності за допомогою методики ділових ігор має свої характерні риси: </w:t>
      </w:r>
    </w:p>
    <w:p w14:paraId="22EBA349"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моделювання та вирішення складних та навіть кризових проблем, орієнтація в економічних питаннях на основі реалій сьогодення;</w:t>
      </w:r>
    </w:p>
    <w:p w14:paraId="44E3E662"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вирішення питань, які не мають своїх обмежень рамок, за допомогою відведених ролей; </w:t>
      </w:r>
    </w:p>
    <w:p w14:paraId="760A26A6"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забезпечується надання призначення релей, які відрізняються від особистих інтересів;</w:t>
      </w:r>
    </w:p>
    <w:p w14:paraId="7E79A177"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у процесі гри між учасниками є загальна мета;</w:t>
      </w:r>
    </w:p>
    <w:p w14:paraId="1B34597B"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використовується безпосереднього групова діяльність, яка забезпечує вирішення проблем та прийняття рішень;</w:t>
      </w:r>
    </w:p>
    <w:p w14:paraId="425971EA"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створюються умови для того, щоб рішень було багато;</w:t>
      </w:r>
    </w:p>
    <w:p w14:paraId="7C73FA9E" w14:textId="77777777" w:rsidR="000B38E9" w:rsidRPr="000E76BE" w:rsidRDefault="00C936FA"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за допомогою</w:t>
      </w:r>
      <w:r w:rsidR="00F7133C" w:rsidRPr="000E76BE">
        <w:rPr>
          <w:rFonts w:ascii="Times New Roman" w:eastAsia="Times New Roman" w:hAnsi="Times New Roman" w:cs="Times New Roman"/>
          <w:sz w:val="28"/>
          <w:szCs w:val="28"/>
          <w:lang w:val="uk-UA"/>
        </w:rPr>
        <w:t xml:space="preserve"> ігрових засобів надається </w:t>
      </w:r>
      <w:r w:rsidRPr="000E76BE">
        <w:rPr>
          <w:rFonts w:ascii="Times New Roman" w:eastAsia="Times New Roman" w:hAnsi="Times New Roman" w:cs="Times New Roman"/>
          <w:sz w:val="28"/>
          <w:szCs w:val="28"/>
          <w:lang w:val="uk-UA"/>
        </w:rPr>
        <w:t>можливість</w:t>
      </w:r>
      <w:r w:rsidR="00F7133C" w:rsidRPr="000E76BE">
        <w:rPr>
          <w:rFonts w:ascii="Times New Roman" w:eastAsia="Times New Roman" w:hAnsi="Times New Roman" w:cs="Times New Roman"/>
          <w:sz w:val="28"/>
          <w:szCs w:val="28"/>
          <w:lang w:val="uk-UA"/>
        </w:rPr>
        <w:t xml:space="preserve"> контролю над емоційним станом учасників;</w:t>
      </w:r>
    </w:p>
    <w:p w14:paraId="08626CB9"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гра дуже рідко має свою систему оцінювання;</w:t>
      </w:r>
    </w:p>
    <w:p w14:paraId="42F1A948" w14:textId="7A7C24F3"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усі ігри мають різну тривалість</w:t>
      </w:r>
      <w:r w:rsidR="00F962E4" w:rsidRPr="000E76BE">
        <w:rPr>
          <w:rFonts w:ascii="Times New Roman" w:eastAsia="Times New Roman" w:hAnsi="Times New Roman" w:cs="Times New Roman"/>
          <w:sz w:val="28"/>
          <w:szCs w:val="28"/>
          <w:lang w:val="uk-UA"/>
        </w:rPr>
        <w:t>.</w:t>
      </w:r>
    </w:p>
    <w:p w14:paraId="4BF81236"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Методично гра регулюються наступними складовими:</w:t>
      </w:r>
    </w:p>
    <w:p w14:paraId="06DF8068"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концептуальна;</w:t>
      </w:r>
    </w:p>
    <w:p w14:paraId="474DC0A4" w14:textId="7DCCFE05" w:rsidR="000B38E9" w:rsidRPr="000E76BE" w:rsidRDefault="00F962E4"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сценарна</w:t>
      </w:r>
      <w:r w:rsidR="00F7133C" w:rsidRPr="000E76BE">
        <w:rPr>
          <w:rFonts w:ascii="Times New Roman" w:eastAsia="Times New Roman" w:hAnsi="Times New Roman" w:cs="Times New Roman"/>
          <w:sz w:val="28"/>
          <w:szCs w:val="28"/>
          <w:lang w:val="uk-UA"/>
        </w:rPr>
        <w:t>;</w:t>
      </w:r>
    </w:p>
    <w:p w14:paraId="0CE42986"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сценічна;</w:t>
      </w:r>
    </w:p>
    <w:p w14:paraId="2819BA45" w14:textId="16FD770D"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постанов</w:t>
      </w:r>
      <w:r w:rsidR="00F962E4" w:rsidRPr="000E76BE">
        <w:rPr>
          <w:rFonts w:ascii="Times New Roman" w:eastAsia="Times New Roman" w:hAnsi="Times New Roman" w:cs="Times New Roman"/>
          <w:sz w:val="28"/>
          <w:szCs w:val="28"/>
          <w:lang w:val="uk-UA"/>
        </w:rPr>
        <w:t>н</w:t>
      </w:r>
      <w:r w:rsidRPr="000E76BE">
        <w:rPr>
          <w:rFonts w:ascii="Times New Roman" w:eastAsia="Times New Roman" w:hAnsi="Times New Roman" w:cs="Times New Roman"/>
          <w:sz w:val="28"/>
          <w:szCs w:val="28"/>
          <w:lang w:val="uk-UA"/>
        </w:rPr>
        <w:t>а</w:t>
      </w:r>
      <w:proofErr w:type="spellEnd"/>
      <w:r w:rsidRPr="000E76BE">
        <w:rPr>
          <w:rFonts w:ascii="Times New Roman" w:eastAsia="Times New Roman" w:hAnsi="Times New Roman" w:cs="Times New Roman"/>
          <w:sz w:val="28"/>
          <w:szCs w:val="28"/>
          <w:lang w:val="uk-UA"/>
        </w:rPr>
        <w:t>;</w:t>
      </w:r>
    </w:p>
    <w:p w14:paraId="7E0BB291"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забезпечення інформацією;</w:t>
      </w:r>
    </w:p>
    <w:p w14:paraId="21CE6C26"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критика;</w:t>
      </w:r>
    </w:p>
    <w:p w14:paraId="0717B0DF"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рефлексія.</w:t>
      </w:r>
    </w:p>
    <w:p w14:paraId="32E8FDEE"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Отже, можна зробити висновки, що ділова гра як методика викладання фінансової грамотності має цілісний підхід, чітку орієнтацію на поставлені цілі та концептуальна складова. Суть методики полягає у розробленому сценарії, який допомагає змоделювати систему дій у грі. </w:t>
      </w:r>
    </w:p>
    <w:p w14:paraId="2F625FAA"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Окрім цього, гра має суть проблемності, за допомогою чого учні навчаються вирішувати проблеми, сприймаючи їх як реальні та вирішення її полягає саме у взаємному вирішені.</w:t>
      </w:r>
    </w:p>
    <w:p w14:paraId="6BFCCC2E"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Саме ця суть відображається при проведенні гри:</w:t>
      </w:r>
    </w:p>
    <w:p w14:paraId="5C31EF3B"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знаходження суті проблеми;</w:t>
      </w:r>
    </w:p>
    <w:p w14:paraId="02B38148"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виборі лідера;</w:t>
      </w:r>
    </w:p>
    <w:p w14:paraId="3B734846"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розборі та присвоєні ролей;</w:t>
      </w:r>
    </w:p>
    <w:p w14:paraId="50A88A36"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проведення гри;</w:t>
      </w:r>
    </w:p>
    <w:p w14:paraId="6CCB0FDB"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підведення результатів гри.</w:t>
      </w:r>
    </w:p>
    <w:p w14:paraId="452C4762" w14:textId="1151A60C"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Сутність ігор саме у тому, щоб навести приклади як розумно та не розумно користуватися власними коштами. Надаючи відчуття реальності, учні можуть самості</w:t>
      </w:r>
      <w:r w:rsidR="00C936FA" w:rsidRPr="000E76BE">
        <w:rPr>
          <w:rFonts w:ascii="Times New Roman" w:eastAsia="Times New Roman" w:hAnsi="Times New Roman" w:cs="Times New Roman"/>
          <w:sz w:val="28"/>
          <w:szCs w:val="28"/>
          <w:lang w:val="uk-UA"/>
        </w:rPr>
        <w:t>йно</w:t>
      </w:r>
      <w:r w:rsidRPr="000E76BE">
        <w:rPr>
          <w:rFonts w:ascii="Times New Roman" w:eastAsia="Times New Roman" w:hAnsi="Times New Roman" w:cs="Times New Roman"/>
          <w:sz w:val="28"/>
          <w:szCs w:val="28"/>
          <w:lang w:val="uk-UA"/>
        </w:rPr>
        <w:t xml:space="preserve"> побачити, як необхідно заощаджувати та чому</w:t>
      </w:r>
      <w:r w:rsidR="009F0E3B">
        <w:rPr>
          <w:rFonts w:ascii="Times New Roman" w:eastAsia="Times New Roman" w:hAnsi="Times New Roman" w:cs="Times New Roman"/>
          <w:sz w:val="28"/>
          <w:szCs w:val="28"/>
          <w:lang w:val="uk-UA"/>
        </w:rPr>
        <w:t xml:space="preserve"> </w:t>
      </w:r>
      <w:r w:rsidR="009F0E3B" w:rsidRPr="009F0E3B">
        <w:rPr>
          <w:rFonts w:ascii="Times New Roman" w:eastAsia="Times New Roman" w:hAnsi="Times New Roman" w:cs="Times New Roman"/>
          <w:sz w:val="28"/>
          <w:szCs w:val="28"/>
          <w:lang w:val="ru-RU"/>
        </w:rPr>
        <w:t>[58]</w:t>
      </w:r>
      <w:r w:rsidRPr="000E76BE">
        <w:rPr>
          <w:rFonts w:ascii="Times New Roman" w:eastAsia="Times New Roman" w:hAnsi="Times New Roman" w:cs="Times New Roman"/>
          <w:sz w:val="28"/>
          <w:szCs w:val="28"/>
          <w:lang w:val="uk-UA"/>
        </w:rPr>
        <w:t>.</w:t>
      </w:r>
    </w:p>
    <w:p w14:paraId="4EBB5A22"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Немає як такого поділу та переконань у тому, хто ж саме має створювати ігри. Тому навіть і самі учні можуть стати авторами ігор. Саме так і була створена гра  «Ти і фінанси. Хто Кого?», яка взяла за мету підвищити фінансову грамотність та закласти основи для її формування у школярів. </w:t>
      </w:r>
    </w:p>
    <w:p w14:paraId="047DBAE6"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Розроблено комплекс з 23 питань, </w:t>
      </w:r>
      <w:r w:rsidR="00C936FA" w:rsidRPr="000E76BE">
        <w:rPr>
          <w:rFonts w:ascii="Times New Roman" w:eastAsia="Times New Roman" w:hAnsi="Times New Roman" w:cs="Times New Roman"/>
          <w:sz w:val="28"/>
          <w:szCs w:val="28"/>
          <w:lang w:val="uk-UA"/>
        </w:rPr>
        <w:t>за допомогою яких</w:t>
      </w:r>
      <w:r w:rsidRPr="000E76BE">
        <w:rPr>
          <w:rFonts w:ascii="Times New Roman" w:eastAsia="Times New Roman" w:hAnsi="Times New Roman" w:cs="Times New Roman"/>
          <w:sz w:val="28"/>
          <w:szCs w:val="28"/>
          <w:lang w:val="uk-UA"/>
        </w:rPr>
        <w:t xml:space="preserve"> формують загальне уявлення про те, як діють шахраї та як не потрапити у фінансові проблеми. Сценарій до гри написали студенти Юридичн</w:t>
      </w:r>
      <w:r w:rsidR="00C936FA" w:rsidRPr="000E76BE">
        <w:rPr>
          <w:rFonts w:ascii="Times New Roman" w:eastAsia="Times New Roman" w:hAnsi="Times New Roman" w:cs="Times New Roman"/>
          <w:sz w:val="28"/>
          <w:szCs w:val="28"/>
          <w:lang w:val="uk-UA"/>
        </w:rPr>
        <w:t>ої клініки Школи права УКУ В. Мартинюк та В.</w:t>
      </w:r>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Вацеба</w:t>
      </w:r>
      <w:proofErr w:type="spellEnd"/>
      <w:r w:rsidRPr="000E76BE">
        <w:rPr>
          <w:rFonts w:ascii="Times New Roman" w:eastAsia="Times New Roman" w:hAnsi="Times New Roman" w:cs="Times New Roman"/>
          <w:sz w:val="28"/>
          <w:szCs w:val="28"/>
          <w:lang w:val="uk-UA"/>
        </w:rPr>
        <w:t>, створено її за підтримки проєкту USAID “Трансформація фінансового сектора”. Гра доступна за посиланням: [29]</w:t>
      </w:r>
    </w:p>
    <w:p w14:paraId="6677B649"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До ігрових методів навчання також відноситься Веб-квест, він надає нові можливості для вивчення за засвоєння нових знань для учнів та допомагає навчитись самостійно здобувати нові знання за допомогою чого, вони можуть відстоювати свою точку зору</w:t>
      </w:r>
      <w:r w:rsidR="001A6EB8" w:rsidRPr="000E76BE">
        <w:rPr>
          <w:rFonts w:ascii="Times New Roman" w:eastAsia="Times New Roman" w:hAnsi="Times New Roman" w:cs="Times New Roman"/>
          <w:sz w:val="28"/>
          <w:szCs w:val="28"/>
          <w:lang w:val="uk-UA"/>
        </w:rPr>
        <w:t xml:space="preserve"> [30]</w:t>
      </w:r>
      <w:r w:rsidRPr="000E76BE">
        <w:rPr>
          <w:rFonts w:ascii="Times New Roman" w:eastAsia="Times New Roman" w:hAnsi="Times New Roman" w:cs="Times New Roman"/>
          <w:sz w:val="28"/>
          <w:szCs w:val="28"/>
          <w:lang w:val="uk-UA"/>
        </w:rPr>
        <w:t xml:space="preserve">. </w:t>
      </w:r>
    </w:p>
    <w:p w14:paraId="1998F938"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Характерним для цієї методики є:</w:t>
      </w:r>
    </w:p>
    <w:p w14:paraId="1C9DA5FF" w14:textId="31A61475" w:rsidR="000B38E9" w:rsidRPr="000E76BE" w:rsidRDefault="00C936FA" w:rsidP="00F962E4">
      <w:pPr>
        <w:numPr>
          <w:ilvl w:val="0"/>
          <w:numId w:val="16"/>
        </w:numPr>
        <w:tabs>
          <w:tab w:val="left" w:pos="993"/>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Довготривалий</w:t>
      </w:r>
      <w:r w:rsidR="00F7133C" w:rsidRPr="000E76BE">
        <w:rPr>
          <w:rFonts w:ascii="Times New Roman" w:eastAsia="Times New Roman" w:hAnsi="Times New Roman" w:cs="Times New Roman"/>
          <w:sz w:val="28"/>
          <w:szCs w:val="28"/>
          <w:lang w:val="uk-UA"/>
        </w:rPr>
        <w:t xml:space="preserve"> пошук пов</w:t>
      </w:r>
      <w:r w:rsidR="000E76BE" w:rsidRPr="000E76BE">
        <w:rPr>
          <w:rFonts w:ascii="Times New Roman" w:eastAsia="Times New Roman" w:hAnsi="Times New Roman" w:cs="Times New Roman"/>
          <w:sz w:val="28"/>
          <w:szCs w:val="28"/>
          <w:lang w:val="uk-UA"/>
        </w:rPr>
        <w:t>’</w:t>
      </w:r>
      <w:r w:rsidR="00F7133C" w:rsidRPr="000E76BE">
        <w:rPr>
          <w:rFonts w:ascii="Times New Roman" w:eastAsia="Times New Roman" w:hAnsi="Times New Roman" w:cs="Times New Roman"/>
          <w:sz w:val="28"/>
          <w:szCs w:val="28"/>
          <w:lang w:val="uk-UA"/>
        </w:rPr>
        <w:t>язаний з грою чи пригодами;</w:t>
      </w:r>
    </w:p>
    <w:p w14:paraId="66F5FA81" w14:textId="77777777" w:rsidR="000B38E9" w:rsidRPr="000E76BE" w:rsidRDefault="00F7133C" w:rsidP="00F962E4">
      <w:pPr>
        <w:numPr>
          <w:ilvl w:val="0"/>
          <w:numId w:val="16"/>
        </w:numPr>
        <w:tabs>
          <w:tab w:val="left" w:pos="993"/>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Задача з частинками  рольової гри та для його здійснення користуються інтернет ресурсами;</w:t>
      </w:r>
    </w:p>
    <w:p w14:paraId="05982306" w14:textId="77777777" w:rsidR="000B38E9" w:rsidRPr="000E76BE" w:rsidRDefault="00F7133C" w:rsidP="00F962E4">
      <w:pPr>
        <w:numPr>
          <w:ilvl w:val="0"/>
          <w:numId w:val="16"/>
        </w:numPr>
        <w:tabs>
          <w:tab w:val="left" w:pos="993"/>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Короткочасні та довготривалі;</w:t>
      </w:r>
    </w:p>
    <w:p w14:paraId="38844FD5"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Берні </w:t>
      </w:r>
      <w:proofErr w:type="spellStart"/>
      <w:r w:rsidRPr="000E76BE">
        <w:rPr>
          <w:rFonts w:ascii="Times New Roman" w:eastAsia="Times New Roman" w:hAnsi="Times New Roman" w:cs="Times New Roman"/>
          <w:sz w:val="28"/>
          <w:szCs w:val="28"/>
          <w:lang w:val="uk-UA"/>
        </w:rPr>
        <w:t>Додж</w:t>
      </w:r>
      <w:proofErr w:type="spellEnd"/>
      <w:r w:rsidRPr="000E76BE">
        <w:rPr>
          <w:rFonts w:ascii="Times New Roman" w:eastAsia="Times New Roman" w:hAnsi="Times New Roman" w:cs="Times New Roman"/>
          <w:sz w:val="28"/>
          <w:szCs w:val="28"/>
          <w:lang w:val="uk-UA"/>
        </w:rPr>
        <w:t xml:space="preserve"> є засновником  </w:t>
      </w:r>
      <w:proofErr w:type="spellStart"/>
      <w:r w:rsidRPr="000E76BE">
        <w:rPr>
          <w:rFonts w:ascii="Times New Roman" w:eastAsia="Times New Roman" w:hAnsi="Times New Roman" w:cs="Times New Roman"/>
          <w:sz w:val="28"/>
          <w:szCs w:val="28"/>
          <w:lang w:val="uk-UA"/>
        </w:rPr>
        <w:t>веб-квестів</w:t>
      </w:r>
      <w:proofErr w:type="spellEnd"/>
      <w:r w:rsidRPr="000E76BE">
        <w:rPr>
          <w:rFonts w:ascii="Times New Roman" w:eastAsia="Times New Roman" w:hAnsi="Times New Roman" w:cs="Times New Roman"/>
          <w:sz w:val="28"/>
          <w:szCs w:val="28"/>
          <w:lang w:val="uk-UA"/>
        </w:rPr>
        <w:t>. Він зазначає ряд можливих задач для них:</w:t>
      </w:r>
    </w:p>
    <w:p w14:paraId="46F77020"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переказ показує засвоєння та розуміння вивченої теми  у новому форматі (оповідання, презентація, плакат);</w:t>
      </w:r>
    </w:p>
    <w:p w14:paraId="1D955BFC"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планування та проектування виконується за допомогою поданих установ;</w:t>
      </w:r>
    </w:p>
    <w:p w14:paraId="05F69CA8"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самопізнання як вивчення особистості; </w:t>
      </w:r>
    </w:p>
    <w:p w14:paraId="60E47ECB"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компіляція видозмінює інформацію;</w:t>
      </w:r>
    </w:p>
    <w:p w14:paraId="38E12091"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творче завдання;</w:t>
      </w:r>
    </w:p>
    <w:p w14:paraId="2FAB26F4"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аналітична задача являє собою пошук та систематизацію знайденої інформації;</w:t>
      </w:r>
    </w:p>
    <w:p w14:paraId="54023508"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детектив;</w:t>
      </w:r>
    </w:p>
    <w:p w14:paraId="73B95E4D"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головоломка;</w:t>
      </w:r>
    </w:p>
    <w:p w14:paraId="2963AD7B"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таємнича історія;</w:t>
      </w:r>
    </w:p>
    <w:p w14:paraId="700304BF" w14:textId="500D7C6E" w:rsidR="000B38E9"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досягнення консенсусу;</w:t>
      </w:r>
    </w:p>
    <w:p w14:paraId="0B3592A8" w14:textId="77777777" w:rsidR="00CC29CE" w:rsidRPr="000E76BE" w:rsidRDefault="00CC29CE" w:rsidP="00CC29C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переконання;</w:t>
      </w:r>
    </w:p>
    <w:p w14:paraId="3EDA1503"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оцінка;</w:t>
      </w:r>
    </w:p>
    <w:p w14:paraId="4F64F738"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журналістське розслідування;</w:t>
      </w:r>
    </w:p>
    <w:p w14:paraId="44695D2F"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наукові дослідження</w:t>
      </w:r>
      <w:r w:rsidR="001A6EB8" w:rsidRPr="000E76BE">
        <w:rPr>
          <w:rFonts w:ascii="Times New Roman" w:eastAsia="Times New Roman" w:hAnsi="Times New Roman" w:cs="Times New Roman"/>
          <w:sz w:val="28"/>
          <w:szCs w:val="28"/>
          <w:lang w:val="uk-UA"/>
        </w:rPr>
        <w:t xml:space="preserve"> [31]</w:t>
      </w:r>
      <w:r w:rsidRPr="000E76BE">
        <w:rPr>
          <w:rFonts w:ascii="Times New Roman" w:eastAsia="Times New Roman" w:hAnsi="Times New Roman" w:cs="Times New Roman"/>
          <w:sz w:val="28"/>
          <w:szCs w:val="28"/>
          <w:lang w:val="uk-UA"/>
        </w:rPr>
        <w:t>.</w:t>
      </w:r>
    </w:p>
    <w:p w14:paraId="1928AA78"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У процесі викладання фінансової грамотності існують різні підходи, методичної підготовки ігор та підходів: </w:t>
      </w:r>
    </w:p>
    <w:p w14:paraId="482081A1"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компетентнісний</w:t>
      </w:r>
      <w:proofErr w:type="spellEnd"/>
      <w:r w:rsidRPr="000E76BE">
        <w:rPr>
          <w:rFonts w:ascii="Times New Roman" w:eastAsia="Times New Roman" w:hAnsi="Times New Roman" w:cs="Times New Roman"/>
          <w:sz w:val="28"/>
          <w:szCs w:val="28"/>
          <w:lang w:val="uk-UA"/>
        </w:rPr>
        <w:t>;</w:t>
      </w:r>
    </w:p>
    <w:p w14:paraId="2219D4A2"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стимулюючий;</w:t>
      </w:r>
    </w:p>
    <w:p w14:paraId="53FF07D8" w14:textId="16E0D76D"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комунікативний</w:t>
      </w:r>
      <w:r w:rsidR="00F962E4" w:rsidRPr="000E76BE">
        <w:rPr>
          <w:rFonts w:ascii="Times New Roman" w:eastAsia="Times New Roman" w:hAnsi="Times New Roman" w:cs="Times New Roman"/>
          <w:sz w:val="28"/>
          <w:szCs w:val="28"/>
          <w:lang w:val="uk-UA"/>
        </w:rPr>
        <w:t>.</w:t>
      </w:r>
    </w:p>
    <w:p w14:paraId="79DCBDC3" w14:textId="2CEC32D1"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Коучинг</w:t>
      </w:r>
      <w:proofErr w:type="spellEnd"/>
      <w:r w:rsidR="000E76BE" w:rsidRPr="000E76BE">
        <w:rPr>
          <w:rFonts w:ascii="Times New Roman" w:eastAsia="Times New Roman" w:hAnsi="Times New Roman" w:cs="Times New Roman"/>
          <w:sz w:val="28"/>
          <w:szCs w:val="28"/>
          <w:lang w:val="uk-UA"/>
        </w:rPr>
        <w:t xml:space="preserve"> – </w:t>
      </w:r>
      <w:r w:rsidRPr="000E76BE">
        <w:rPr>
          <w:rFonts w:ascii="Times New Roman" w:eastAsia="Times New Roman" w:hAnsi="Times New Roman" w:cs="Times New Roman"/>
          <w:sz w:val="28"/>
          <w:szCs w:val="28"/>
          <w:lang w:val="uk-UA"/>
        </w:rPr>
        <w:t xml:space="preserve">метод, який не аби як доцільний для викладання фінансової грамотності у теперішніх умовах. Адже він спрямований на розкриття потенціалу учнів, ефективному досягненню цілей та співпрацю. </w:t>
      </w:r>
    </w:p>
    <w:p w14:paraId="2468C8F1"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Удосконалюючи методику викладання фінансової грамотності допоможе учням зрозуміти фінансові поняття та за спосіб їх застосування, регулювати доходи, витрати та вміти заощаджувати, планувати власний та в майбутньому сімейний бюджет. </w:t>
      </w:r>
    </w:p>
    <w:p w14:paraId="62F19CFE"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Позитивний вплив на викладання фінансової грамотності полягає у стрімкому поширені її  в освітніх закладах, що добре впливає на розвиток економіки. Методика викладання фінансової грамотності в Україні стрімко розвивається за допомогою світової практики.</w:t>
      </w:r>
    </w:p>
    <w:p w14:paraId="7F0649E2" w14:textId="4BAB543B" w:rsidR="000B38E9"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Використання інтерактивних технологій навчання є надзвичайно актуальними у сучасному світі, тому їх необхідно впроваджувати до освітньої діяльності з фінансової грамотності. Адже вони передбачають застосування новітніх методик, електронних та </w:t>
      </w:r>
      <w:proofErr w:type="spellStart"/>
      <w:r w:rsidRPr="000E76BE">
        <w:rPr>
          <w:rFonts w:ascii="Times New Roman" w:eastAsia="Times New Roman" w:hAnsi="Times New Roman" w:cs="Times New Roman"/>
          <w:sz w:val="28"/>
          <w:szCs w:val="28"/>
          <w:lang w:val="uk-UA"/>
        </w:rPr>
        <w:t>інтернет</w:t>
      </w:r>
      <w:proofErr w:type="spellEnd"/>
      <w:r w:rsidRPr="000E76BE">
        <w:rPr>
          <w:rFonts w:ascii="Times New Roman" w:eastAsia="Times New Roman" w:hAnsi="Times New Roman" w:cs="Times New Roman"/>
          <w:sz w:val="28"/>
          <w:szCs w:val="28"/>
          <w:lang w:val="uk-UA"/>
        </w:rPr>
        <w:t xml:space="preserve"> технологій, залучення масової інформації, використання соціальних мереж та веб-сайтів для покращення знань з фінансових питань.</w:t>
      </w:r>
    </w:p>
    <w:p w14:paraId="06CB466F" w14:textId="77777777" w:rsidR="0071204B" w:rsidRPr="000E76BE" w:rsidRDefault="0071204B" w:rsidP="00751F9A">
      <w:pPr>
        <w:spacing w:line="360" w:lineRule="auto"/>
        <w:ind w:firstLine="709"/>
        <w:jc w:val="both"/>
        <w:rPr>
          <w:rFonts w:ascii="Times New Roman" w:eastAsia="Times New Roman" w:hAnsi="Times New Roman" w:cs="Times New Roman"/>
          <w:sz w:val="28"/>
          <w:szCs w:val="28"/>
          <w:lang w:val="uk-UA"/>
        </w:rPr>
      </w:pPr>
    </w:p>
    <w:p w14:paraId="2F4D7211" w14:textId="60ECC96D" w:rsidR="000B38E9" w:rsidRPr="0071204B" w:rsidRDefault="00F7133C" w:rsidP="0071204B">
      <w:pPr>
        <w:keepNext/>
        <w:shd w:val="clear" w:color="auto" w:fill="FFFFFF"/>
        <w:spacing w:line="360" w:lineRule="auto"/>
        <w:ind w:firstLine="709"/>
        <w:jc w:val="both"/>
        <w:outlineLvl w:val="1"/>
        <w:rPr>
          <w:rFonts w:ascii="Times New Roman" w:eastAsia="Times New Roman" w:hAnsi="Times New Roman" w:cs="Times New Roman"/>
          <w:b/>
          <w:sz w:val="28"/>
          <w:szCs w:val="28"/>
          <w:lang w:val="uk-UA"/>
        </w:rPr>
      </w:pPr>
      <w:r w:rsidRPr="0071204B">
        <w:rPr>
          <w:rFonts w:ascii="Times New Roman" w:eastAsia="Times New Roman" w:hAnsi="Times New Roman" w:cs="Times New Roman"/>
          <w:b/>
          <w:sz w:val="28"/>
          <w:szCs w:val="28"/>
          <w:lang w:val="uk-UA"/>
        </w:rPr>
        <w:t>2.3. Практика та проблематика викладання фінансової грамотності в освітніх закладах Україн</w:t>
      </w:r>
      <w:r w:rsidR="00C936FA" w:rsidRPr="0071204B">
        <w:rPr>
          <w:rFonts w:ascii="Times New Roman" w:eastAsia="Times New Roman" w:hAnsi="Times New Roman" w:cs="Times New Roman"/>
          <w:b/>
          <w:sz w:val="28"/>
          <w:szCs w:val="28"/>
          <w:lang w:val="uk-UA"/>
        </w:rPr>
        <w:t>и</w:t>
      </w:r>
    </w:p>
    <w:p w14:paraId="491DBF88" w14:textId="77777777" w:rsidR="000B38E9" w:rsidRPr="000E76BE" w:rsidRDefault="00F7133C" w:rsidP="0071204B">
      <w:pPr>
        <w:shd w:val="clear" w:color="auto" w:fill="FFFFFF"/>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Фінансова грамотність – життєво важливий навик. Надання підліткам фінансових інструментів і розуміння, яких вони потребують, виведе їх на шлях до процвітаючого та стабільного життя та вплине на їхнє співтовариство на краще. Ми живемо в часи, коли навчання фінансової відповідальності дітей та молоді стає все більш важливим.</w:t>
      </w:r>
    </w:p>
    <w:p w14:paraId="15499794" w14:textId="0B5DD93D" w:rsidR="000B38E9" w:rsidRPr="000E76BE" w:rsidRDefault="00F7133C" w:rsidP="00751F9A">
      <w:pPr>
        <w:shd w:val="clear" w:color="auto" w:fill="FFFFFF"/>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Навчання особистим фінансам має починатися рано як вдома, так і в школі. В ідеалі концепції особистих фінансів слід викладати в початковій, середній та старшій школі та продовжувати в продовжувати в закладах професійної освіти. У математиці ви починаєте з лічби, переходите до додавання і віднімання, а потім переходите до ділення і множення. Перш ніж читати, потрібно вивчити букви. Навчання в питаннях особистих фінансів має бути сукупним процесом із вивченням відповідних для віку тем кожного навчального року. Реальність така, що багато шкіл не надають жодної істотної освіти щодо особистих фінансів до навчання в закладах професійної освіти, якщо взагалі надають</w:t>
      </w:r>
      <w:r w:rsidR="00C21972" w:rsidRPr="00C21972">
        <w:rPr>
          <w:rFonts w:ascii="Times New Roman" w:eastAsia="Times New Roman" w:hAnsi="Times New Roman" w:cs="Times New Roman"/>
          <w:color w:val="222222"/>
          <w:sz w:val="28"/>
          <w:szCs w:val="28"/>
          <w:highlight w:val="white"/>
          <w:lang w:val="uk-UA"/>
        </w:rPr>
        <w:t xml:space="preserve"> [46]</w:t>
      </w:r>
      <w:r w:rsidRPr="000E76BE">
        <w:rPr>
          <w:rFonts w:ascii="Times New Roman" w:eastAsia="Times New Roman" w:hAnsi="Times New Roman" w:cs="Times New Roman"/>
          <w:color w:val="222222"/>
          <w:sz w:val="28"/>
          <w:szCs w:val="28"/>
          <w:highlight w:val="white"/>
          <w:lang w:val="uk-UA"/>
        </w:rPr>
        <w:t>.</w:t>
      </w:r>
    </w:p>
    <w:p w14:paraId="4348D412" w14:textId="7C4C4A77" w:rsidR="000B38E9" w:rsidRPr="000E76BE" w:rsidRDefault="00F7133C" w:rsidP="00751F9A">
      <w:pPr>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lastRenderedPageBreak/>
        <w:t>Хоча цілком імовірно, що ніхто не буде сперечатися, що фінансова освіта є життєво важливою для молоді, які виростають економічно успішними дорослими, іноді виникають дебати щодо того, хто повинен навчати їх цим навичкам. Історично навичкам фінансової грамотності навчали батьки, виходячи з цінностей і ресурсів сім</w:t>
      </w:r>
      <w:r w:rsidR="000E76BE" w:rsidRPr="000E76BE">
        <w:rPr>
          <w:rFonts w:ascii="Times New Roman" w:eastAsia="Times New Roman" w:hAnsi="Times New Roman" w:cs="Times New Roman"/>
          <w:color w:val="222222"/>
          <w:sz w:val="28"/>
          <w:szCs w:val="28"/>
          <w:highlight w:val="white"/>
          <w:lang w:val="uk-UA"/>
        </w:rPr>
        <w:t>’</w:t>
      </w:r>
      <w:r w:rsidRPr="000E76BE">
        <w:rPr>
          <w:rFonts w:ascii="Times New Roman" w:eastAsia="Times New Roman" w:hAnsi="Times New Roman" w:cs="Times New Roman"/>
          <w:color w:val="222222"/>
          <w:sz w:val="28"/>
          <w:szCs w:val="28"/>
          <w:highlight w:val="white"/>
          <w:lang w:val="uk-UA"/>
        </w:rPr>
        <w:t>ї.</w:t>
      </w:r>
    </w:p>
    <w:p w14:paraId="5BFC7F11" w14:textId="77777777" w:rsidR="000B38E9" w:rsidRPr="000E76BE" w:rsidRDefault="00F7133C" w:rsidP="00751F9A">
      <w:pPr>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Основи особистого фінансового планування – навчання молоді про гроші, їх цінність, як заощаджувати, інвестувати і витрачати, а також як не витрачати їх даремно – слід вчити в школі ще в початковій школі. Але занадто багато шкіл навчають особистих фінансів вперше і єдиний раз у середній школі.</w:t>
      </w:r>
    </w:p>
    <w:p w14:paraId="00A3A8CA" w14:textId="77777777" w:rsidR="000B38E9" w:rsidRPr="000E76BE" w:rsidRDefault="00F7133C" w:rsidP="00751F9A">
      <w:pPr>
        <w:shd w:val="clear" w:color="auto" w:fill="FFFFFF"/>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Навчання в сфері особистих фінансів у закладах освіти дає молоді знання та навички ефективно управляти фінансовими ресурсами протягом усього життя фінансового благополуччя. Ось лише деякі з причин, чому наші молоді люди повинні дізнатися про особисті фінанси:</w:t>
      </w:r>
    </w:p>
    <w:p w14:paraId="218EF94B"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кількість фінансових рішень, які людина повинна прийняти, продовжує збільшуватися, а різноманітність і складність фінансових продуктів продовжує зростати. </w:t>
      </w:r>
    </w:p>
    <w:p w14:paraId="04FE76A9"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молоді люди часто не розуміють поняття дебетові та кредитні картки, іпотеку, банківські, інвестиційні та страхові продукти та послуги, кредитування до зарплати, продукти з оренди, кредитні звіти, кредитні рейтинги тощо.</w:t>
      </w:r>
    </w:p>
    <w:p w14:paraId="311AEA27" w14:textId="0293AC9E"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багато учнів не розуміють, що одним із найважливіших фінансових рішень, які вони приймуть у своєму житті, є вибір, чи варто їм йти до закладу професійної освіти після школи, а якщо вони вирішать отримати додаткову освіту, то в якій галузі спеціалізуватися</w:t>
      </w:r>
      <w:r w:rsidR="000B7D00" w:rsidRPr="000B7D00">
        <w:rPr>
          <w:rFonts w:ascii="Times New Roman" w:eastAsia="Times New Roman" w:hAnsi="Times New Roman" w:cs="Times New Roman"/>
          <w:sz w:val="28"/>
          <w:szCs w:val="28"/>
          <w:lang w:val="uk-UA"/>
        </w:rPr>
        <w:t xml:space="preserve"> [53]</w:t>
      </w:r>
      <w:r w:rsidRPr="000E76BE">
        <w:rPr>
          <w:rFonts w:ascii="Times New Roman" w:eastAsia="Times New Roman" w:hAnsi="Times New Roman" w:cs="Times New Roman"/>
          <w:sz w:val="28"/>
          <w:szCs w:val="28"/>
          <w:lang w:val="uk-UA"/>
        </w:rPr>
        <w:t>.</w:t>
      </w:r>
    </w:p>
    <w:p w14:paraId="7095B790" w14:textId="27B0C382" w:rsidR="000B38E9" w:rsidRPr="000E76BE" w:rsidRDefault="00F7133C" w:rsidP="00751F9A">
      <w:pPr>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Викладання фінансових концепцій у класі є одним із перспективних шляхів покращення фінансових можливостей та економічного успіху для молодих людей і гарантує, що всі діти мають рівні можливості вивчати фінанси, незалежно від фінансового стану чи досвіду їхньої сім</w:t>
      </w:r>
      <w:r w:rsidR="000E76BE" w:rsidRPr="000E76BE">
        <w:rPr>
          <w:rFonts w:ascii="Times New Roman" w:eastAsia="Times New Roman" w:hAnsi="Times New Roman" w:cs="Times New Roman"/>
          <w:color w:val="222222"/>
          <w:sz w:val="28"/>
          <w:szCs w:val="28"/>
          <w:highlight w:val="white"/>
          <w:lang w:val="uk-UA"/>
        </w:rPr>
        <w:t>’</w:t>
      </w:r>
      <w:r w:rsidRPr="000E76BE">
        <w:rPr>
          <w:rFonts w:ascii="Times New Roman" w:eastAsia="Times New Roman" w:hAnsi="Times New Roman" w:cs="Times New Roman"/>
          <w:color w:val="222222"/>
          <w:sz w:val="28"/>
          <w:szCs w:val="28"/>
          <w:highlight w:val="white"/>
          <w:lang w:val="uk-UA"/>
        </w:rPr>
        <w:t>ї.</w:t>
      </w:r>
    </w:p>
    <w:p w14:paraId="3AB00C42" w14:textId="77777777" w:rsidR="000B38E9" w:rsidRPr="000E76BE" w:rsidRDefault="00F7133C" w:rsidP="00751F9A">
      <w:pPr>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lastRenderedPageBreak/>
        <w:t>Навчання фінансової грамотності в навчальних закладах може виглядати так:</w:t>
      </w:r>
    </w:p>
    <w:p w14:paraId="0ED3024B"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надайте викладачам підтримку та підготовку для навчання необхідним навичкам;</w:t>
      </w:r>
    </w:p>
    <w:p w14:paraId="500BA135"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інтеграція фінансової грамотності з практичною практикою;</w:t>
      </w:r>
    </w:p>
    <w:p w14:paraId="69343D4D"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удосконалення або запровадження стандартів освіти.</w:t>
      </w:r>
    </w:p>
    <w:p w14:paraId="1420A504" w14:textId="6C59CAAE" w:rsidR="000B38E9" w:rsidRPr="000E76BE" w:rsidRDefault="00F7133C" w:rsidP="00751F9A">
      <w:pPr>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Можливо, ми не можемо змінити закони та стандарти освіти для всієї нашої держави, але ми можемо домагатися фінансової освіти в місцевих навчальних закладах. Батьки та члени сімей можуть бути ефективними у створенні змін у школах своїх дітей. Батьки не повинні боятися попросити пройти обов</w:t>
      </w:r>
      <w:r w:rsidR="000E76BE" w:rsidRPr="000E76BE">
        <w:rPr>
          <w:rFonts w:ascii="Times New Roman" w:eastAsia="Times New Roman" w:hAnsi="Times New Roman" w:cs="Times New Roman"/>
          <w:color w:val="222222"/>
          <w:sz w:val="28"/>
          <w:szCs w:val="28"/>
          <w:highlight w:val="white"/>
          <w:lang w:val="uk-UA"/>
        </w:rPr>
        <w:t>’</w:t>
      </w:r>
      <w:r w:rsidRPr="000E76BE">
        <w:rPr>
          <w:rFonts w:ascii="Times New Roman" w:eastAsia="Times New Roman" w:hAnsi="Times New Roman" w:cs="Times New Roman"/>
          <w:color w:val="222222"/>
          <w:sz w:val="28"/>
          <w:szCs w:val="28"/>
          <w:highlight w:val="white"/>
          <w:lang w:val="uk-UA"/>
        </w:rPr>
        <w:t>язковий курс з фінансової грамотності</w:t>
      </w:r>
      <w:r w:rsidR="00C21972">
        <w:rPr>
          <w:rFonts w:ascii="Times New Roman" w:eastAsia="Times New Roman" w:hAnsi="Times New Roman" w:cs="Times New Roman"/>
          <w:color w:val="222222"/>
          <w:sz w:val="28"/>
          <w:szCs w:val="28"/>
          <w:highlight w:val="white"/>
          <w:lang w:val="uk-UA"/>
        </w:rPr>
        <w:t xml:space="preserve"> </w:t>
      </w:r>
      <w:r w:rsidR="00C21972" w:rsidRPr="00C21972">
        <w:rPr>
          <w:rFonts w:ascii="Times New Roman" w:eastAsia="Times New Roman" w:hAnsi="Times New Roman" w:cs="Times New Roman"/>
          <w:color w:val="222222"/>
          <w:sz w:val="28"/>
          <w:szCs w:val="28"/>
          <w:highlight w:val="white"/>
          <w:lang w:val="ru-RU"/>
        </w:rPr>
        <w:t>[51]</w:t>
      </w:r>
      <w:r w:rsidRPr="000E76BE">
        <w:rPr>
          <w:rFonts w:ascii="Times New Roman" w:eastAsia="Times New Roman" w:hAnsi="Times New Roman" w:cs="Times New Roman"/>
          <w:color w:val="222222"/>
          <w:sz w:val="28"/>
          <w:szCs w:val="28"/>
          <w:highlight w:val="white"/>
          <w:lang w:val="uk-UA"/>
        </w:rPr>
        <w:t>.</w:t>
      </w:r>
    </w:p>
    <w:p w14:paraId="43674F76" w14:textId="354AC49A" w:rsidR="000B38E9" w:rsidRPr="000E76BE" w:rsidRDefault="00F7133C" w:rsidP="00751F9A">
      <w:pPr>
        <w:shd w:val="clear" w:color="auto" w:fill="FFFFFF"/>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Фінансова грамотність веде до кращої поведінки в особистих фінансах. Існує ряд досліджень, які вказують на те, що люди з вищим рівнем фінансової грамотності приймають кращі рішення щодо особистих фінансів. Ті, хто є фінансово неграмотним, рідше мають поточний рахунок, надзвичайний фонд на чорний день або пенсійний план чи володіють акціями. Вони також частіше користуються позиками до зарплати, платять лише мінімальну суму заборгованості за своїми кредитними картками, мають високу вартість іпотеки та мають вищий рівень боргів та прострочення кредитів</w:t>
      </w:r>
      <w:r w:rsidR="000B7D00" w:rsidRPr="000B7D00">
        <w:rPr>
          <w:rFonts w:ascii="Times New Roman" w:eastAsia="Times New Roman" w:hAnsi="Times New Roman" w:cs="Times New Roman"/>
          <w:color w:val="222222"/>
          <w:sz w:val="28"/>
          <w:szCs w:val="28"/>
          <w:highlight w:val="white"/>
          <w:lang w:val="ru-RU"/>
        </w:rPr>
        <w:t xml:space="preserve"> [54]</w:t>
      </w:r>
      <w:r w:rsidRPr="000E76BE">
        <w:rPr>
          <w:rFonts w:ascii="Times New Roman" w:eastAsia="Times New Roman" w:hAnsi="Times New Roman" w:cs="Times New Roman"/>
          <w:color w:val="222222"/>
          <w:sz w:val="28"/>
          <w:szCs w:val="28"/>
          <w:highlight w:val="white"/>
          <w:lang w:val="uk-UA"/>
        </w:rPr>
        <w:t>.</w:t>
      </w:r>
    </w:p>
    <w:p w14:paraId="6D6046DE" w14:textId="77777777" w:rsidR="000B38E9" w:rsidRPr="000E76BE" w:rsidRDefault="00F7133C" w:rsidP="00751F9A">
      <w:pPr>
        <w:shd w:val="clear" w:color="auto" w:fill="FFFFFF"/>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 xml:space="preserve">Як суспільству, нам потрібно більше навчальних програм, які збільшують кількість фінансово грамотних громадян, які здатні приймати кращі та розумніші фінансові рішення у власному житті. Такі програми корисні не тільки для окремої людини, але й корисні для суспільства. </w:t>
      </w:r>
    </w:p>
    <w:p w14:paraId="218BAD29" w14:textId="77777777" w:rsidR="000B38E9" w:rsidRPr="000E76BE" w:rsidRDefault="00F7133C" w:rsidP="00751F9A">
      <w:pPr>
        <w:shd w:val="clear" w:color="auto" w:fill="FFFFFF"/>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 xml:space="preserve">Програми фінансової освіти в початкових школах в основному зосереджені на концепціях планування та бюджетування, заощаджень, витрат та кредитування. У середніх школах більшість програм фінансової освіти спрямовані на витрачання та концепцію кредитування, заощаджень, інвестицій та бюджетування. Програми фінансової освіти в коледжі зосереджуються в </w:t>
      </w:r>
      <w:r w:rsidRPr="000E76BE">
        <w:rPr>
          <w:rFonts w:ascii="Times New Roman" w:eastAsia="Times New Roman" w:hAnsi="Times New Roman" w:cs="Times New Roman"/>
          <w:color w:val="222222"/>
          <w:sz w:val="28"/>
          <w:szCs w:val="28"/>
          <w:highlight w:val="white"/>
          <w:lang w:val="uk-UA"/>
        </w:rPr>
        <w:lastRenderedPageBreak/>
        <w:t>основному на питаннях бюджетування, вик</w:t>
      </w:r>
      <w:r w:rsidR="00C936FA" w:rsidRPr="000E76BE">
        <w:rPr>
          <w:rFonts w:ascii="Times New Roman" w:eastAsia="Times New Roman" w:hAnsi="Times New Roman" w:cs="Times New Roman"/>
          <w:color w:val="222222"/>
          <w:sz w:val="28"/>
          <w:szCs w:val="28"/>
          <w:highlight w:val="white"/>
          <w:lang w:val="uk-UA"/>
        </w:rPr>
        <w:t>ористання кредитних карток та і</w:t>
      </w:r>
      <w:r w:rsidRPr="000E76BE">
        <w:rPr>
          <w:rFonts w:ascii="Times New Roman" w:eastAsia="Times New Roman" w:hAnsi="Times New Roman" w:cs="Times New Roman"/>
          <w:color w:val="222222"/>
          <w:sz w:val="28"/>
          <w:szCs w:val="28"/>
          <w:highlight w:val="white"/>
          <w:lang w:val="uk-UA"/>
        </w:rPr>
        <w:t>м</w:t>
      </w:r>
      <w:r w:rsidR="00211073" w:rsidRPr="000E76BE">
        <w:rPr>
          <w:rFonts w:ascii="Times New Roman" w:eastAsia="Times New Roman" w:hAnsi="Times New Roman" w:cs="Times New Roman"/>
          <w:color w:val="222222"/>
          <w:sz w:val="28"/>
          <w:szCs w:val="28"/>
          <w:highlight w:val="white"/>
          <w:lang w:val="uk-UA"/>
        </w:rPr>
        <w:t>пульсивних рішень щодо витрат [32</w:t>
      </w:r>
      <w:r w:rsidRPr="000E76BE">
        <w:rPr>
          <w:rFonts w:ascii="Times New Roman" w:eastAsia="Times New Roman" w:hAnsi="Times New Roman" w:cs="Times New Roman"/>
          <w:color w:val="222222"/>
          <w:sz w:val="28"/>
          <w:szCs w:val="28"/>
          <w:highlight w:val="white"/>
          <w:lang w:val="uk-UA"/>
        </w:rPr>
        <w:t>].</w:t>
      </w:r>
    </w:p>
    <w:p w14:paraId="067EB0C6" w14:textId="77777777" w:rsidR="000B38E9" w:rsidRPr="000E76BE" w:rsidRDefault="00F7133C" w:rsidP="00751F9A">
      <w:pPr>
        <w:shd w:val="clear" w:color="auto" w:fill="FFFFFF"/>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Хороша новина полягає в тому, що дослідження показують, що освітні заходи щодо фінансової грамотності в школі, здається, мають позитивний вплив на знання та фінансову поведінку, яку можна виміряти.</w:t>
      </w:r>
    </w:p>
    <w:p w14:paraId="45505C38" w14:textId="77777777" w:rsidR="000B38E9" w:rsidRPr="000E76BE" w:rsidRDefault="00F7133C" w:rsidP="00751F9A">
      <w:pPr>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Фінансова освіта може змінити ситуацію. Це може надати молодим людям знання, навички та впевненість, щоб вони могли керувати своїм життям і будувати більш безпечне майбутнє для себе та своїх сімей. Ми можемо стати частиною рішення.</w:t>
      </w:r>
    </w:p>
    <w:p w14:paraId="36EEA457" w14:textId="77777777" w:rsidR="000B38E9" w:rsidRPr="000E76BE" w:rsidRDefault="00F7133C" w:rsidP="00751F9A">
      <w:pPr>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Навчальні заклади відіграють певну роль у розвитку навичок особистого фінансування:</w:t>
      </w:r>
    </w:p>
    <w:p w14:paraId="7C2368D5"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впровадження принципів фінансової грамотності про які не говорять вдома;</w:t>
      </w:r>
    </w:p>
    <w:p w14:paraId="75799B4D"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навчальні матеріали відповідні до сучасних тенденцій у світі;</w:t>
      </w:r>
    </w:p>
    <w:p w14:paraId="5547D6C7"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принципи корисного та проектного навчання;</w:t>
      </w:r>
    </w:p>
    <w:p w14:paraId="4007693C"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залучення до розуміння предмету та його стандартів;</w:t>
      </w:r>
    </w:p>
    <w:p w14:paraId="775CED92" w14:textId="56AA76BE"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акцент на навчанні життєвих навичок</w:t>
      </w:r>
      <w:r w:rsidR="000B7D00" w:rsidRPr="000B7D00">
        <w:rPr>
          <w:rFonts w:ascii="Times New Roman" w:eastAsia="Times New Roman" w:hAnsi="Times New Roman" w:cs="Times New Roman"/>
          <w:sz w:val="28"/>
          <w:szCs w:val="28"/>
          <w:lang w:val="ru-RU"/>
        </w:rPr>
        <w:t xml:space="preserve"> [52]</w:t>
      </w:r>
      <w:r w:rsidRPr="000E76BE">
        <w:rPr>
          <w:rFonts w:ascii="Times New Roman" w:eastAsia="Times New Roman" w:hAnsi="Times New Roman" w:cs="Times New Roman"/>
          <w:sz w:val="28"/>
          <w:szCs w:val="28"/>
          <w:lang w:val="uk-UA"/>
        </w:rPr>
        <w:t>.</w:t>
      </w:r>
      <w:r w:rsidR="000B7D00" w:rsidRPr="000B7D00">
        <w:rPr>
          <w:rFonts w:ascii="Times New Roman" w:eastAsia="Times New Roman" w:hAnsi="Times New Roman" w:cs="Times New Roman"/>
          <w:sz w:val="28"/>
          <w:szCs w:val="28"/>
          <w:lang w:val="ru-RU"/>
        </w:rPr>
        <w:t xml:space="preserve"> </w:t>
      </w:r>
    </w:p>
    <w:p w14:paraId="431304E2" w14:textId="01A780D2" w:rsidR="000B38E9" w:rsidRPr="000E76BE" w:rsidRDefault="00F7133C" w:rsidP="00751F9A">
      <w:pPr>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Предмет «Фінансова грамотність» у 2021-2022 навчальному році став предметом за вибором для викладання. З однієї сторони це хороші новини, але виникає потреба саме в обов</w:t>
      </w:r>
      <w:r w:rsidR="000E76BE" w:rsidRPr="000E76BE">
        <w:rPr>
          <w:rFonts w:ascii="Times New Roman" w:eastAsia="Times New Roman" w:hAnsi="Times New Roman" w:cs="Times New Roman"/>
          <w:color w:val="222222"/>
          <w:sz w:val="28"/>
          <w:szCs w:val="28"/>
          <w:highlight w:val="white"/>
          <w:lang w:val="uk-UA"/>
        </w:rPr>
        <w:t>’</w:t>
      </w:r>
      <w:r w:rsidRPr="000E76BE">
        <w:rPr>
          <w:rFonts w:ascii="Times New Roman" w:eastAsia="Times New Roman" w:hAnsi="Times New Roman" w:cs="Times New Roman"/>
          <w:color w:val="222222"/>
          <w:sz w:val="28"/>
          <w:szCs w:val="28"/>
          <w:highlight w:val="white"/>
          <w:lang w:val="uk-UA"/>
        </w:rPr>
        <w:t>язковому провадженні цієї дисципліни. також виникає ряд бар</w:t>
      </w:r>
      <w:r w:rsidR="000E76BE" w:rsidRPr="000E76BE">
        <w:rPr>
          <w:rFonts w:ascii="Times New Roman" w:eastAsia="Times New Roman" w:hAnsi="Times New Roman" w:cs="Times New Roman"/>
          <w:color w:val="222222"/>
          <w:sz w:val="28"/>
          <w:szCs w:val="28"/>
          <w:highlight w:val="white"/>
          <w:lang w:val="uk-UA"/>
        </w:rPr>
        <w:t>’</w:t>
      </w:r>
      <w:r w:rsidRPr="000E76BE">
        <w:rPr>
          <w:rFonts w:ascii="Times New Roman" w:eastAsia="Times New Roman" w:hAnsi="Times New Roman" w:cs="Times New Roman"/>
          <w:color w:val="222222"/>
          <w:sz w:val="28"/>
          <w:szCs w:val="28"/>
          <w:highlight w:val="white"/>
          <w:lang w:val="uk-UA"/>
        </w:rPr>
        <w:t>єрів, які можуть завадити якісному навчанню учнів. Фінансову грамотність найефективніше вивчати саме на практиці, а для цього необхідно мати фінансово грамотних викладачів. На сьогодні це найгостріша проблематика викладання фінансовій грамотності</w:t>
      </w:r>
      <w:r w:rsidR="00211073" w:rsidRPr="000E76BE">
        <w:rPr>
          <w:rFonts w:ascii="Times New Roman" w:eastAsia="Times New Roman" w:hAnsi="Times New Roman" w:cs="Times New Roman"/>
          <w:color w:val="222222"/>
          <w:sz w:val="28"/>
          <w:szCs w:val="28"/>
          <w:highlight w:val="white"/>
          <w:lang w:val="uk-UA"/>
        </w:rPr>
        <w:t xml:space="preserve"> [33]</w:t>
      </w:r>
      <w:r w:rsidRPr="000E76BE">
        <w:rPr>
          <w:rFonts w:ascii="Times New Roman" w:eastAsia="Times New Roman" w:hAnsi="Times New Roman" w:cs="Times New Roman"/>
          <w:color w:val="222222"/>
          <w:sz w:val="28"/>
          <w:szCs w:val="28"/>
          <w:highlight w:val="white"/>
          <w:lang w:val="uk-UA"/>
        </w:rPr>
        <w:t xml:space="preserve">. </w:t>
      </w:r>
    </w:p>
    <w:p w14:paraId="4BAF1BE8" w14:textId="77777777" w:rsidR="000B38E9" w:rsidRPr="000E76BE" w:rsidRDefault="00F7133C" w:rsidP="00751F9A">
      <w:pPr>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Є декілька умов, які формують особисту фінансову грамотність у навчальних закладах України:</w:t>
      </w:r>
    </w:p>
    <w:p w14:paraId="17CE69E7"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навчальні програми та навчальні;</w:t>
      </w:r>
    </w:p>
    <w:p w14:paraId="64C1757E"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спеціальні заходи;</w:t>
      </w:r>
    </w:p>
    <w:p w14:paraId="6CC553EA"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фінансування;</w:t>
      </w:r>
    </w:p>
    <w:p w14:paraId="69311C7C"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зацікавленість та ініціатива учнів;</w:t>
      </w:r>
    </w:p>
    <w:p w14:paraId="1C1EB138"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підготовка викладачів.</w:t>
      </w:r>
    </w:p>
    <w:p w14:paraId="60816199"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Є необхідним удосконалити досвід навчання фінансової грамотності в навчальних закладах та надавати умови щодо її покращення за сучасними стандартами. Учні з певними труднощами засвоюють основні аспекти фінансів. не розуміють принципи управління особистими фінансами та застосування отриманих знань і навичок на практиці.</w:t>
      </w:r>
    </w:p>
    <w:p w14:paraId="5E8A0385"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Фінансова грамотність та освіта можуть бути ефективними, якщо вони допомагатимуть учням розвивати навички та вміння досягати конкретних цілей, а не передавати знання та конкретні факти про фінансові продукти та послуги. Ефективна фінансова грамотність має структуровані підходи, щоб допомогти учням:</w:t>
      </w:r>
    </w:p>
    <w:p w14:paraId="6FB5F675" w14:textId="77777777" w:rsidR="000B38E9" w:rsidRPr="000E76BE" w:rsidRDefault="00F7133C" w:rsidP="00F962E4">
      <w:pPr>
        <w:numPr>
          <w:ilvl w:val="0"/>
          <w:numId w:val="39"/>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Знати,  коли і як знайти інформацію для прийняття фінансових рішень.</w:t>
      </w:r>
    </w:p>
    <w:p w14:paraId="32BCCAFC" w14:textId="77777777" w:rsidR="000B38E9" w:rsidRPr="000E76BE" w:rsidRDefault="00F7133C" w:rsidP="00F962E4">
      <w:pPr>
        <w:numPr>
          <w:ilvl w:val="0"/>
          <w:numId w:val="39"/>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Зрозуміти, як інтерпретувати інформацію для прийняття рішень;</w:t>
      </w:r>
    </w:p>
    <w:p w14:paraId="0FC3EF5B" w14:textId="77777777" w:rsidR="000B38E9" w:rsidRPr="000E76BE" w:rsidRDefault="00F7133C" w:rsidP="00F962E4">
      <w:pPr>
        <w:numPr>
          <w:ilvl w:val="0"/>
          <w:numId w:val="39"/>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color w:val="202124"/>
          <w:sz w:val="28"/>
          <w:szCs w:val="28"/>
          <w:shd w:val="clear" w:color="auto" w:fill="F8F9FA"/>
          <w:lang w:val="uk-UA"/>
        </w:rPr>
        <w:t>Мати навички та впевненість у здійсненні дій та реалізації свого рішення.</w:t>
      </w:r>
    </w:p>
    <w:p w14:paraId="6AC2264F" w14:textId="3F0A6CC0"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Ефективні програми фінансової грамотності та освіти використовують мотивацію людей. Люди, керовані внутрішніми цінностями, бажаннями, інтересами чи прагненнями, швидше за все, залишаться зосереджених (тому що вони хочуть вчитися), ніж тих, хто змушений вчитися за допомогою зовнішнього тиск (тому що вони повинні вчитися). Ця найкраща практика підкреслює важливість фінансових викладачів, які використовують емпатію та визначають конкретні цілі учнів, розуміють фінансовий стан учнів і допомагають учням досягати власних цілей</w:t>
      </w:r>
      <w:r w:rsidR="000243EA">
        <w:rPr>
          <w:rFonts w:ascii="Times New Roman" w:eastAsia="Times New Roman" w:hAnsi="Times New Roman" w:cs="Times New Roman"/>
          <w:sz w:val="28"/>
          <w:szCs w:val="28"/>
          <w:lang w:val="uk-UA"/>
        </w:rPr>
        <w:t xml:space="preserve"> </w:t>
      </w:r>
      <w:r w:rsidR="000243EA" w:rsidRPr="000243EA">
        <w:rPr>
          <w:rFonts w:ascii="Times New Roman" w:eastAsia="Times New Roman" w:hAnsi="Times New Roman" w:cs="Times New Roman"/>
          <w:sz w:val="28"/>
          <w:szCs w:val="28"/>
          <w:lang w:val="uk-UA"/>
        </w:rPr>
        <w:t>[48]</w:t>
      </w:r>
      <w:r w:rsidRPr="000E76BE">
        <w:rPr>
          <w:rFonts w:ascii="Times New Roman" w:eastAsia="Times New Roman" w:hAnsi="Times New Roman" w:cs="Times New Roman"/>
          <w:sz w:val="28"/>
          <w:szCs w:val="28"/>
          <w:lang w:val="uk-UA"/>
        </w:rPr>
        <w:t>.</w:t>
      </w:r>
    </w:p>
    <w:p w14:paraId="3544A401"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Наприклад, учні, які сильно мотивовані цінностями певної віри, можуть знайти програми, які ґрунтуються на цих цінностях, наприклад, розроблені релігійною організацією, щоб бути особливо корисними. Аналогічно, </w:t>
      </w:r>
      <w:r w:rsidRPr="000E76BE">
        <w:rPr>
          <w:rFonts w:ascii="Times New Roman" w:eastAsia="Times New Roman" w:hAnsi="Times New Roman" w:cs="Times New Roman"/>
          <w:sz w:val="28"/>
          <w:szCs w:val="28"/>
          <w:lang w:val="uk-UA"/>
        </w:rPr>
        <w:lastRenderedPageBreak/>
        <w:t>інструктаж один на один і підтримка однолітків також довели свою ефективність у перетворенні мотивації на дію.</w:t>
      </w:r>
    </w:p>
    <w:p w14:paraId="25548525"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Ця передова практика визнає, що людям може бути важко дотримуватися своїх цілей, але середовище чи контекст можуть полегшити людям здійснення своїх намірів. Навіть невеликі коригування процесу, такі як підштовхування та значення за замовчуванням, можуть допомогти зробити людям легше зробити правильний вибір</w:t>
      </w:r>
      <w:r w:rsidR="00211073" w:rsidRPr="000E76BE">
        <w:rPr>
          <w:rFonts w:ascii="Times New Roman" w:eastAsia="Times New Roman" w:hAnsi="Times New Roman" w:cs="Times New Roman"/>
          <w:sz w:val="28"/>
          <w:szCs w:val="28"/>
          <w:lang w:val="uk-UA"/>
        </w:rPr>
        <w:t xml:space="preserve"> [34]</w:t>
      </w:r>
      <w:r w:rsidRPr="000E76BE">
        <w:rPr>
          <w:rFonts w:ascii="Times New Roman" w:eastAsia="Times New Roman" w:hAnsi="Times New Roman" w:cs="Times New Roman"/>
          <w:sz w:val="28"/>
          <w:szCs w:val="28"/>
          <w:lang w:val="uk-UA"/>
        </w:rPr>
        <w:t>.</w:t>
      </w:r>
    </w:p>
    <w:p w14:paraId="36849A8F"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Представники фінансової грамотності та освіти повинні оцінювати свої програми для впливу та розвитку культури постійного вдосконалення шляхом встановлення методологій, процедур, звітності та показників для вимірювання ефективності програми.</w:t>
      </w:r>
    </w:p>
    <w:p w14:paraId="182A29AE" w14:textId="7D28808E"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Курси, які викладають у навчальних закладах, можуть покращити матеріальне становище учнів, знання, розвивати ключові навички фінансової грамотності та сприяти розумним фінансовим діям під час і після навчання. Приклади з навчальних закладів обмежено, оскільки є мало закладів з обов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язковими курсами фінансової грамотності.</w:t>
      </w:r>
    </w:p>
    <w:p w14:paraId="248DC7DD"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Навчальні заклади повинні прийняти найкращі практики для залучення учнів до фінансової грамотності та освіти, такі як:</w:t>
      </w:r>
    </w:p>
    <w:p w14:paraId="6E391FFB" w14:textId="2FD57E99"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обов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язкові курси фінансової грамотності. Установи повинні вимагати обов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язкових курсів для навчання учнями фінансових концепцій та навичок, адже факультативні заняття не можуть охопити учнів, які, можливо, не знають про них або не цінують переваги фінансової освіти;</w:t>
      </w:r>
    </w:p>
    <w:p w14:paraId="208CD0F4" w14:textId="7777777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 інституції повинні переконатися, що якість освіти не страждає, щоб розширити доступність для всіх студентів, особливо у великих закладах.</w:t>
      </w:r>
    </w:p>
    <w:p w14:paraId="5538E25A" w14:textId="518D0A07" w:rsidR="000B38E9" w:rsidRPr="000E76BE" w:rsidRDefault="00F7133C" w:rsidP="00F962E4">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наставники «рівний рівному» (підготовлені учні), інший персонал (наприклад, спеціалісти з фінансової допомоги) та для надання фінансової освіти залуча</w:t>
      </w:r>
      <w:r w:rsidR="000B7D00">
        <w:rPr>
          <w:rFonts w:ascii="Times New Roman" w:eastAsia="Times New Roman" w:hAnsi="Times New Roman" w:cs="Times New Roman"/>
          <w:sz w:val="28"/>
          <w:szCs w:val="28"/>
          <w:lang w:val="uk-UA"/>
        </w:rPr>
        <w:t>ти сторонніх фінансових фахівці [55]</w:t>
      </w:r>
      <w:r w:rsidRPr="000E76BE">
        <w:rPr>
          <w:rFonts w:ascii="Times New Roman" w:eastAsia="Times New Roman" w:hAnsi="Times New Roman" w:cs="Times New Roman"/>
          <w:sz w:val="28"/>
          <w:szCs w:val="28"/>
          <w:lang w:val="uk-UA"/>
        </w:rPr>
        <w:t>.</w:t>
      </w:r>
    </w:p>
    <w:p w14:paraId="7AFB05C9" w14:textId="77777777" w:rsidR="00F962E4" w:rsidRPr="000E76BE" w:rsidRDefault="00F962E4" w:rsidP="00F962E4">
      <w:pPr>
        <w:tabs>
          <w:tab w:val="left" w:pos="7407"/>
        </w:tabs>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sz w:val="28"/>
          <w:szCs w:val="28"/>
          <w:lang w:val="uk-UA"/>
        </w:rPr>
        <w:lastRenderedPageBreak/>
        <w:t xml:space="preserve">Отже, </w:t>
      </w:r>
      <w:r w:rsidRPr="000E76BE">
        <w:rPr>
          <w:rFonts w:ascii="Times New Roman" w:eastAsia="Times New Roman" w:hAnsi="Times New Roman" w:cs="Times New Roman"/>
          <w:color w:val="222222"/>
          <w:sz w:val="28"/>
          <w:szCs w:val="28"/>
          <w:highlight w:val="white"/>
          <w:lang w:val="uk-UA"/>
        </w:rPr>
        <w:t xml:space="preserve">Розвиток фінансової грамотності обумовлений тим, що його високий рівень може допомогти покращити життя, розвинути економіку країни та підвищить соціальний добробут. Багато українців вважають рівень свого добробуту низьким та відчувають стрес через проблеми з грошима. Наразі в Україні доволі низький рівень </w:t>
      </w:r>
      <w:proofErr w:type="spellStart"/>
      <w:r w:rsidRPr="000E76BE">
        <w:rPr>
          <w:rFonts w:ascii="Times New Roman" w:eastAsia="Times New Roman" w:hAnsi="Times New Roman" w:cs="Times New Roman"/>
          <w:color w:val="222222"/>
          <w:sz w:val="28"/>
          <w:szCs w:val="28"/>
          <w:highlight w:val="white"/>
          <w:lang w:val="uk-UA"/>
        </w:rPr>
        <w:t>стресостійкості</w:t>
      </w:r>
      <w:proofErr w:type="spellEnd"/>
      <w:r w:rsidRPr="000E76BE">
        <w:rPr>
          <w:rFonts w:ascii="Times New Roman" w:eastAsia="Times New Roman" w:hAnsi="Times New Roman" w:cs="Times New Roman"/>
          <w:color w:val="222222"/>
          <w:sz w:val="28"/>
          <w:szCs w:val="28"/>
          <w:highlight w:val="white"/>
          <w:lang w:val="uk-UA"/>
        </w:rPr>
        <w:t xml:space="preserve"> для подолання фінансових проблем. На фінансовий добробут найбільше впливає особистий та сімейних дохід, адже він є рішучим чинником для загального фінансового добробуту. </w:t>
      </w:r>
    </w:p>
    <w:p w14:paraId="0B19D7A6" w14:textId="77777777" w:rsidR="00F962E4" w:rsidRPr="000E76BE" w:rsidRDefault="00F962E4" w:rsidP="00F962E4">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Методика викладання видозмінюється, відповідно до рівня знань та поставлених завдань під час викладу матеріалу з фінансової грамотності. Сучасна система освіти в Україні потребує використання інноваційних технологій навчання, удосконалення та осучаснення методик навчального процесу. Якісно сформована методика викладання фінансової грамотності  безпосередньо має вплив на підвищення рівня фінансової грамотності та допомагає взаєморозумінні між викладачем та учнями.</w:t>
      </w:r>
    </w:p>
    <w:p w14:paraId="7972B6DF" w14:textId="77777777" w:rsidR="00F962E4" w:rsidRPr="000E76BE" w:rsidRDefault="00F962E4" w:rsidP="00F962E4">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На сьогодні значної популярності почали набувати інноваційні методики викладання. Розповсюджені такі методи, як тренінги, ділові ігри, кейс-методи та інтерактивні лекції.  Не менш широко використовуються проблемні лекції, бінарні лекції, лекції-візуалізації та лекції із заздалегідь запланованими помилками.</w:t>
      </w:r>
    </w:p>
    <w:p w14:paraId="40DE725C" w14:textId="01393DD2" w:rsidR="00F962E4" w:rsidRDefault="00F962E4" w:rsidP="00F962E4">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Позитивний вплив на викладання фінансової грамотності полягає у стрімкому поширені її  в освітніх закладах, що добре впливає на розвиток економіки. Методика викладання фінансової грамотності в Україні стрімко розвивається за допомогою світової практики.</w:t>
      </w:r>
    </w:p>
    <w:p w14:paraId="0C054D6D" w14:textId="77777777" w:rsidR="00463513" w:rsidRPr="000E76BE" w:rsidRDefault="00463513" w:rsidP="00F962E4">
      <w:pPr>
        <w:spacing w:line="360" w:lineRule="auto"/>
        <w:ind w:firstLine="709"/>
        <w:jc w:val="both"/>
        <w:rPr>
          <w:rFonts w:ascii="Times New Roman" w:eastAsia="Times New Roman" w:hAnsi="Times New Roman" w:cs="Times New Roman"/>
          <w:sz w:val="28"/>
          <w:szCs w:val="28"/>
          <w:lang w:val="uk-UA"/>
        </w:rPr>
      </w:pPr>
    </w:p>
    <w:p w14:paraId="64B1D5A7" w14:textId="17F60041" w:rsidR="000B38E9" w:rsidRPr="00463513" w:rsidRDefault="00F7133C" w:rsidP="00463513">
      <w:pPr>
        <w:keepNext/>
        <w:shd w:val="clear" w:color="auto" w:fill="FFFFFF"/>
        <w:spacing w:line="360" w:lineRule="auto"/>
        <w:ind w:firstLine="709"/>
        <w:jc w:val="both"/>
        <w:outlineLvl w:val="1"/>
        <w:rPr>
          <w:rFonts w:ascii="Times New Roman" w:eastAsia="Times New Roman" w:hAnsi="Times New Roman" w:cs="Times New Roman"/>
          <w:b/>
          <w:sz w:val="28"/>
          <w:szCs w:val="28"/>
          <w:lang w:val="uk-UA"/>
        </w:rPr>
      </w:pPr>
      <w:r w:rsidRPr="00463513">
        <w:rPr>
          <w:rFonts w:ascii="Times New Roman" w:eastAsia="Times New Roman" w:hAnsi="Times New Roman" w:cs="Times New Roman"/>
          <w:b/>
          <w:sz w:val="28"/>
          <w:szCs w:val="28"/>
          <w:lang w:val="uk-UA"/>
        </w:rPr>
        <w:t>Висновки до розділу</w:t>
      </w:r>
      <w:r w:rsidR="00F962E4" w:rsidRPr="00463513">
        <w:rPr>
          <w:rFonts w:ascii="Times New Roman" w:eastAsia="Times New Roman" w:hAnsi="Times New Roman" w:cs="Times New Roman"/>
          <w:b/>
          <w:sz w:val="28"/>
          <w:szCs w:val="28"/>
          <w:lang w:val="uk-UA"/>
        </w:rPr>
        <w:t xml:space="preserve"> 2</w:t>
      </w:r>
    </w:p>
    <w:p w14:paraId="68355B81" w14:textId="77777777" w:rsidR="000B38E9" w:rsidRPr="000E76BE" w:rsidRDefault="00F7133C" w:rsidP="00463513">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Використання інтерактивних технологій навчання є надзвичайно актуальними у сучасному світі, тому їх необхідно впроваджувати до освітньої діяльності з фінансової грамотності. Адже вони передбачають застосування </w:t>
      </w:r>
      <w:r w:rsidRPr="000E76BE">
        <w:rPr>
          <w:rFonts w:ascii="Times New Roman" w:eastAsia="Times New Roman" w:hAnsi="Times New Roman" w:cs="Times New Roman"/>
          <w:sz w:val="28"/>
          <w:szCs w:val="28"/>
          <w:lang w:val="uk-UA"/>
        </w:rPr>
        <w:lastRenderedPageBreak/>
        <w:t xml:space="preserve">новітніх методик, електронних та </w:t>
      </w:r>
      <w:proofErr w:type="spellStart"/>
      <w:r w:rsidRPr="000E76BE">
        <w:rPr>
          <w:rFonts w:ascii="Times New Roman" w:eastAsia="Times New Roman" w:hAnsi="Times New Roman" w:cs="Times New Roman"/>
          <w:sz w:val="28"/>
          <w:szCs w:val="28"/>
          <w:lang w:val="uk-UA"/>
        </w:rPr>
        <w:t>інтернет</w:t>
      </w:r>
      <w:proofErr w:type="spellEnd"/>
      <w:r w:rsidRPr="000E76BE">
        <w:rPr>
          <w:rFonts w:ascii="Times New Roman" w:eastAsia="Times New Roman" w:hAnsi="Times New Roman" w:cs="Times New Roman"/>
          <w:sz w:val="28"/>
          <w:szCs w:val="28"/>
          <w:lang w:val="uk-UA"/>
        </w:rPr>
        <w:t xml:space="preserve"> технологій, залучення масової інформації, використання соціальних мереж та веб-сайтів для покращення знань з фінансових питань. </w:t>
      </w:r>
    </w:p>
    <w:p w14:paraId="53821FA0" w14:textId="7FC3C123" w:rsidR="00527D84" w:rsidRPr="000E76BE" w:rsidRDefault="00F7133C" w:rsidP="00F962E4">
      <w:pPr>
        <w:shd w:val="clear" w:color="auto" w:fill="FFFFFF"/>
        <w:spacing w:line="360" w:lineRule="auto"/>
        <w:ind w:firstLine="709"/>
        <w:jc w:val="both"/>
        <w:rPr>
          <w:rFonts w:ascii="Times New Roman" w:eastAsia="Times New Roman" w:hAnsi="Times New Roman" w:cs="Times New Roman"/>
          <w:b/>
          <w:sz w:val="32"/>
          <w:szCs w:val="32"/>
          <w:lang w:val="uk-UA"/>
        </w:rPr>
      </w:pPr>
      <w:r w:rsidRPr="000E76BE">
        <w:rPr>
          <w:rFonts w:ascii="Times New Roman" w:eastAsia="Times New Roman" w:hAnsi="Times New Roman" w:cs="Times New Roman"/>
          <w:color w:val="222222"/>
          <w:sz w:val="28"/>
          <w:szCs w:val="28"/>
          <w:highlight w:val="white"/>
          <w:lang w:val="uk-UA"/>
        </w:rPr>
        <w:t xml:space="preserve">Фінансова грамотність – </w:t>
      </w:r>
      <w:r w:rsidR="00D93437" w:rsidRPr="000E76BE">
        <w:rPr>
          <w:rFonts w:ascii="Times New Roman" w:eastAsia="Times New Roman" w:hAnsi="Times New Roman" w:cs="Times New Roman"/>
          <w:color w:val="222222"/>
          <w:sz w:val="28"/>
          <w:szCs w:val="28"/>
          <w:highlight w:val="white"/>
          <w:lang w:val="uk-UA"/>
        </w:rPr>
        <w:t>досить важливий навик</w:t>
      </w:r>
      <w:r w:rsidRPr="000E76BE">
        <w:rPr>
          <w:rFonts w:ascii="Times New Roman" w:eastAsia="Times New Roman" w:hAnsi="Times New Roman" w:cs="Times New Roman"/>
          <w:color w:val="222222"/>
          <w:sz w:val="28"/>
          <w:szCs w:val="28"/>
          <w:highlight w:val="white"/>
          <w:lang w:val="uk-UA"/>
        </w:rPr>
        <w:t>. Надання підліткам фінансових інструментів і розуміння, яких вони потребують, виведе їх на шлях до процвітаючого та стабільного життя та вплине на їхнє співтовариство на краще. Ми живемо в часи, коли навчання фінансової відповідальності дітей та молоді стає все більш важливим.</w:t>
      </w:r>
      <w:r w:rsidR="00B8115B" w:rsidRPr="000E76BE">
        <w:rPr>
          <w:rFonts w:ascii="Times New Roman" w:eastAsia="Times New Roman" w:hAnsi="Times New Roman" w:cs="Times New Roman"/>
          <w:color w:val="222222"/>
          <w:sz w:val="28"/>
          <w:szCs w:val="28"/>
          <w:highlight w:val="white"/>
          <w:lang w:val="uk-UA"/>
        </w:rPr>
        <w:t xml:space="preserve"> С</w:t>
      </w:r>
      <w:r w:rsidRPr="000E76BE">
        <w:rPr>
          <w:rFonts w:ascii="Times New Roman" w:eastAsia="Times New Roman" w:hAnsi="Times New Roman" w:cs="Times New Roman"/>
          <w:color w:val="222222"/>
          <w:sz w:val="28"/>
          <w:szCs w:val="28"/>
          <w:highlight w:val="white"/>
          <w:lang w:val="uk-UA"/>
        </w:rPr>
        <w:t>успільству</w:t>
      </w:r>
      <w:r w:rsidR="00B8115B" w:rsidRPr="000E76BE">
        <w:rPr>
          <w:rFonts w:ascii="Times New Roman" w:eastAsia="Times New Roman" w:hAnsi="Times New Roman" w:cs="Times New Roman"/>
          <w:color w:val="222222"/>
          <w:sz w:val="28"/>
          <w:szCs w:val="28"/>
          <w:highlight w:val="white"/>
          <w:lang w:val="uk-UA"/>
        </w:rPr>
        <w:t xml:space="preserve"> </w:t>
      </w:r>
      <w:r w:rsidRPr="000E76BE">
        <w:rPr>
          <w:rFonts w:ascii="Times New Roman" w:eastAsia="Times New Roman" w:hAnsi="Times New Roman" w:cs="Times New Roman"/>
          <w:color w:val="222222"/>
          <w:sz w:val="28"/>
          <w:szCs w:val="28"/>
          <w:highlight w:val="white"/>
          <w:lang w:val="uk-UA"/>
        </w:rPr>
        <w:t>потрібно більше навчальних програм, які збільшують кількість фінансово грамотних громадян, які здатні приймати кращі та розумніші фінансові рішення у власному житті. Такі програми корисні не тільки для окремої людини, але й корисні для суспільства.</w:t>
      </w:r>
      <w:r w:rsidR="00527D84" w:rsidRPr="000E76BE">
        <w:rPr>
          <w:rFonts w:ascii="Times New Roman" w:eastAsia="Times New Roman" w:hAnsi="Times New Roman" w:cs="Times New Roman"/>
          <w:b/>
          <w:sz w:val="32"/>
          <w:szCs w:val="32"/>
          <w:lang w:val="uk-UA"/>
        </w:rPr>
        <w:br w:type="page"/>
      </w:r>
    </w:p>
    <w:p w14:paraId="32982C41" w14:textId="3C22FF14" w:rsidR="000B38E9" w:rsidRPr="0071204B" w:rsidRDefault="00F7133C" w:rsidP="00B8115B">
      <w:pPr>
        <w:keepNext/>
        <w:spacing w:line="360" w:lineRule="auto"/>
        <w:jc w:val="center"/>
        <w:outlineLvl w:val="0"/>
        <w:rPr>
          <w:rFonts w:ascii="Times New Roman" w:eastAsia="Times New Roman" w:hAnsi="Times New Roman" w:cs="Times New Roman"/>
          <w:b/>
          <w:sz w:val="28"/>
          <w:szCs w:val="28"/>
          <w:lang w:val="uk-UA"/>
        </w:rPr>
      </w:pPr>
      <w:r w:rsidRPr="0071204B">
        <w:rPr>
          <w:rFonts w:ascii="Times New Roman" w:eastAsia="Times New Roman" w:hAnsi="Times New Roman" w:cs="Times New Roman"/>
          <w:b/>
          <w:caps/>
          <w:sz w:val="28"/>
          <w:szCs w:val="28"/>
          <w:lang w:val="uk-UA"/>
        </w:rPr>
        <w:lastRenderedPageBreak/>
        <w:t>Р</w:t>
      </w:r>
      <w:r w:rsidR="00B8115B" w:rsidRPr="0071204B">
        <w:rPr>
          <w:rFonts w:ascii="Times New Roman" w:eastAsia="Times New Roman" w:hAnsi="Times New Roman" w:cs="Times New Roman"/>
          <w:b/>
          <w:caps/>
          <w:sz w:val="28"/>
          <w:szCs w:val="28"/>
          <w:lang w:val="uk-UA"/>
        </w:rPr>
        <w:t>озділ</w:t>
      </w:r>
      <w:r w:rsidR="0071204B" w:rsidRPr="0071204B">
        <w:rPr>
          <w:rFonts w:ascii="Times New Roman" w:eastAsia="Times New Roman" w:hAnsi="Times New Roman" w:cs="Times New Roman"/>
          <w:b/>
          <w:caps/>
          <w:sz w:val="28"/>
          <w:szCs w:val="28"/>
          <w:lang w:val="uk-UA"/>
        </w:rPr>
        <w:t xml:space="preserve"> 3</w:t>
      </w:r>
      <w:r w:rsidR="00B8115B" w:rsidRPr="0071204B">
        <w:rPr>
          <w:rFonts w:ascii="Times New Roman" w:eastAsia="Times New Roman" w:hAnsi="Times New Roman" w:cs="Times New Roman"/>
          <w:b/>
          <w:caps/>
          <w:sz w:val="28"/>
          <w:szCs w:val="28"/>
          <w:lang w:val="uk-UA"/>
        </w:rPr>
        <w:br/>
        <w:t>Методичні рекомендації щодо структури методтки та викладання за допомогою інтерактивних педагогічних технологій</w:t>
      </w:r>
    </w:p>
    <w:p w14:paraId="12E69986" w14:textId="6A32E22C" w:rsidR="000B38E9" w:rsidRPr="0071204B" w:rsidRDefault="00F7133C" w:rsidP="00B8115B">
      <w:pPr>
        <w:keepNext/>
        <w:spacing w:before="240" w:after="240" w:line="360" w:lineRule="auto"/>
        <w:ind w:firstLine="709"/>
        <w:jc w:val="both"/>
        <w:outlineLvl w:val="1"/>
        <w:rPr>
          <w:rFonts w:ascii="Times New Roman" w:eastAsia="Times New Roman" w:hAnsi="Times New Roman" w:cs="Times New Roman"/>
          <w:b/>
          <w:sz w:val="28"/>
          <w:szCs w:val="28"/>
          <w:lang w:val="uk-UA"/>
        </w:rPr>
      </w:pPr>
      <w:r w:rsidRPr="0071204B">
        <w:rPr>
          <w:rFonts w:ascii="Times New Roman" w:eastAsia="Times New Roman" w:hAnsi="Times New Roman" w:cs="Times New Roman"/>
          <w:b/>
          <w:sz w:val="28"/>
          <w:szCs w:val="28"/>
          <w:lang w:val="uk-UA"/>
        </w:rPr>
        <w:t>3.1.</w:t>
      </w:r>
      <w:r w:rsidR="00B8115B" w:rsidRPr="0071204B">
        <w:rPr>
          <w:rFonts w:ascii="Times New Roman" w:eastAsia="Times New Roman" w:hAnsi="Times New Roman" w:cs="Times New Roman"/>
          <w:b/>
          <w:sz w:val="28"/>
          <w:szCs w:val="28"/>
          <w:lang w:val="uk-UA"/>
        </w:rPr>
        <w:t> </w:t>
      </w:r>
      <w:r w:rsidRPr="0071204B">
        <w:rPr>
          <w:rFonts w:ascii="Times New Roman" w:eastAsia="Times New Roman" w:hAnsi="Times New Roman" w:cs="Times New Roman"/>
          <w:b/>
          <w:sz w:val="28"/>
          <w:szCs w:val="28"/>
          <w:lang w:val="uk-UA"/>
        </w:rPr>
        <w:t>Інноваційні підходи інтерактивних педагогічних технологій</w:t>
      </w:r>
    </w:p>
    <w:p w14:paraId="339C7057" w14:textId="0A5A1450"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За умов економічного розвитку у молоді виникає потреба у знаннях з фінансової грамотності та планування свого майбутнього. Інноваційні підходи інтерактивних педагогічних технологій для викладання фінансової грамотності визначається рядом умінь необхідних для того щоб вільно володіти фінансово-економічними знаннями в сучасному світі. Саме навчальні заклади мають формувати такі вміння та знання. Адже саме у ранішньому віці учні долучаються до фінансових відносин, тому їм буде легше в майбутньому орієнтуватись у сучасному фінансовому світі</w:t>
      </w:r>
      <w:r w:rsidR="00B303B5">
        <w:rPr>
          <w:rFonts w:ascii="Times New Roman" w:eastAsia="Times New Roman" w:hAnsi="Times New Roman" w:cs="Times New Roman"/>
          <w:sz w:val="28"/>
          <w:szCs w:val="28"/>
          <w:lang w:val="uk-UA"/>
        </w:rPr>
        <w:t xml:space="preserve"> </w:t>
      </w:r>
      <w:r w:rsidR="00B303B5" w:rsidRPr="008623A6">
        <w:rPr>
          <w:rFonts w:ascii="Times New Roman" w:eastAsia="Times New Roman" w:hAnsi="Times New Roman" w:cs="Times New Roman"/>
          <w:sz w:val="28"/>
          <w:szCs w:val="28"/>
          <w:lang w:val="uk-UA"/>
        </w:rPr>
        <w:t>[35]</w:t>
      </w:r>
      <w:r w:rsidRPr="000E76BE">
        <w:rPr>
          <w:rFonts w:ascii="Times New Roman" w:eastAsia="Times New Roman" w:hAnsi="Times New Roman" w:cs="Times New Roman"/>
          <w:sz w:val="28"/>
          <w:szCs w:val="28"/>
          <w:lang w:val="uk-UA"/>
        </w:rPr>
        <w:t xml:space="preserve">. </w:t>
      </w:r>
    </w:p>
    <w:p w14:paraId="138E7819"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В Україні проводять дослідження з рівня фінансової грамотності населення а саме молодих людей, що свідчить актуальність проблеми та необхідність підвищення фінансово-економічної освіти починаючи зі школи. У системі освіти десять років тому уже започаткувалися вивчення курсу “Фінансова грамотність” який ознайомлював школярів з її основними умовами та умінь використовувати на практиці. Серед методів яким надавалась перевага були саме інтерактивні технології навчання. </w:t>
      </w:r>
    </w:p>
    <w:p w14:paraId="5BA21D4A"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Методика викладання фінансової грамотності розроблялась  USAID/FINREP співпрацюючи з Університету банківської справи НБУ. Особлива увага приділялась саме інноваційним технологіям в організації навчання. У 2015 році Міністром освіти та науки України була затверджена програма з фінансової грамотності, хоча вона була не основною а на вибір учня. </w:t>
      </w:r>
    </w:p>
    <w:p w14:paraId="464ED2D1"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На сьогодні в навчальному процесі популярні такі технології:</w:t>
      </w:r>
    </w:p>
    <w:p w14:paraId="58FA7B29" w14:textId="77777777" w:rsidR="000B38E9" w:rsidRPr="000E76BE" w:rsidRDefault="00F7133C" w:rsidP="004616A7">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технологія навчання, орієнтована на студента;</w:t>
      </w:r>
    </w:p>
    <w:p w14:paraId="1C53A891" w14:textId="77777777" w:rsidR="000B38E9" w:rsidRPr="000E76BE" w:rsidRDefault="00F7133C" w:rsidP="004616A7">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 xml:space="preserve">проблемно-модульна технологія навчання; </w:t>
      </w:r>
    </w:p>
    <w:p w14:paraId="50767FE4" w14:textId="77777777" w:rsidR="000B38E9" w:rsidRPr="000E76BE" w:rsidRDefault="00F7133C" w:rsidP="004616A7">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розвиток технології освіти; </w:t>
      </w:r>
    </w:p>
    <w:p w14:paraId="6D153706" w14:textId="77777777" w:rsidR="000B38E9" w:rsidRPr="000E76BE" w:rsidRDefault="00F7133C" w:rsidP="004616A7">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комунікативна технологія навчання; </w:t>
      </w:r>
    </w:p>
    <w:p w14:paraId="61ECE248" w14:textId="77777777" w:rsidR="000B38E9" w:rsidRPr="000E76BE" w:rsidRDefault="00F7133C" w:rsidP="004616A7">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інтерактивна технологія навчання тощо. </w:t>
      </w:r>
    </w:p>
    <w:p w14:paraId="57B1BCCC"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У цьому контексті інтерактивні технології, наприклад, змінюють сам стиль навчання: учні набувають різноманітних навичок у всіх видах мовленнєвої діяльності одночасно.</w:t>
      </w:r>
    </w:p>
    <w:p w14:paraId="58A4B360"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Саме тому науковцями була виділена така форма навчання як інтерактивні технології, що включає в себе ряд методик які формують мислення з позиції на світ та фінанси, допомагає аналізувати фінансової ситуації та вирішення фінансових проблем.</w:t>
      </w:r>
    </w:p>
    <w:p w14:paraId="41825ED7" w14:textId="09F5A55A"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Технологія інтерактивного навчання може дозволити викладачам мислити нестандартно та інтегрувати більше своїх творчих ідей, ніж будь-коли раніше, під час планування уроку. Коли учні можуть брати участь у власному навчанні, вони значно більше залучаються до наявного навчального матеріалу.</w:t>
      </w:r>
    </w:p>
    <w:p w14:paraId="417D2656" w14:textId="149247A1"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Коли учні навчаються активно, вони більше не можуть відключитися від уроку, тому що змушені працювати з навчальним матеріалом. Можемо черпати натхнення з уроків у дитячому садку, де дуже маленькі учні мають більшу здатність контролювати власне навчання через гру. Коли діти ростуть, традиційне середовище в класі пригнічує цю здатність грати та взаємодіяти з навчальним матеріалом під рукою. Заняття в дитячому садку часто відчуваються гучними та хаотичними, але це ознака того, що учні активно вивчають навчальний матеріал</w:t>
      </w:r>
      <w:r w:rsidR="00C21972">
        <w:rPr>
          <w:rFonts w:ascii="Times New Roman" w:eastAsia="Times New Roman" w:hAnsi="Times New Roman" w:cs="Times New Roman"/>
          <w:sz w:val="28"/>
          <w:szCs w:val="28"/>
          <w:lang w:val="uk-UA"/>
        </w:rPr>
        <w:t xml:space="preserve"> </w:t>
      </w:r>
      <w:r w:rsidR="00C21972" w:rsidRPr="00C21972">
        <w:rPr>
          <w:rFonts w:ascii="Times New Roman" w:eastAsia="Times New Roman" w:hAnsi="Times New Roman" w:cs="Times New Roman"/>
          <w:sz w:val="28"/>
          <w:szCs w:val="28"/>
          <w:lang w:val="ru-RU"/>
        </w:rPr>
        <w:t>[49]</w:t>
      </w:r>
      <w:r w:rsidRPr="000E76BE">
        <w:rPr>
          <w:rFonts w:ascii="Times New Roman" w:eastAsia="Times New Roman" w:hAnsi="Times New Roman" w:cs="Times New Roman"/>
          <w:sz w:val="28"/>
          <w:szCs w:val="28"/>
          <w:lang w:val="uk-UA"/>
        </w:rPr>
        <w:t xml:space="preserve">. </w:t>
      </w:r>
    </w:p>
    <w:p w14:paraId="79348EF9"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Використовуючи інтерактивні технології в класі, ми можемо заохочувати учнів бути активними в навчанні за допомогою вікторин, ігор, опитувань, </w:t>
      </w:r>
      <w:proofErr w:type="spellStart"/>
      <w:r w:rsidRPr="000E76BE">
        <w:rPr>
          <w:rFonts w:ascii="Times New Roman" w:eastAsia="Times New Roman" w:hAnsi="Times New Roman" w:cs="Times New Roman"/>
          <w:sz w:val="28"/>
          <w:szCs w:val="28"/>
          <w:lang w:val="uk-UA"/>
        </w:rPr>
        <w:t>відеоконтенту</w:t>
      </w:r>
      <w:proofErr w:type="spellEnd"/>
      <w:r w:rsidRPr="000E76BE">
        <w:rPr>
          <w:rFonts w:ascii="Times New Roman" w:eastAsia="Times New Roman" w:hAnsi="Times New Roman" w:cs="Times New Roman"/>
          <w:sz w:val="28"/>
          <w:szCs w:val="28"/>
          <w:lang w:val="uk-UA"/>
        </w:rPr>
        <w:t xml:space="preserve"> та інших засобів масової інформації.</w:t>
      </w:r>
    </w:p>
    <w:p w14:paraId="705DEF93"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Отже, технологія інтерактивного навчання робить процес навчання продуктивним, що можна назвати особливою формою організації пізнавальної </w:t>
      </w:r>
      <w:r w:rsidRPr="000E76BE">
        <w:rPr>
          <w:rFonts w:ascii="Times New Roman" w:eastAsia="Times New Roman" w:hAnsi="Times New Roman" w:cs="Times New Roman"/>
          <w:sz w:val="28"/>
          <w:szCs w:val="28"/>
          <w:lang w:val="uk-UA"/>
        </w:rPr>
        <w:lastRenderedPageBreak/>
        <w:t>діяльності. Це стосується дуже конкретних і передбачуваних цілей. Одним із них є створення комфортного навчального середовища, в якому учень відчуває свою успішність, свою інтелектуальну послідовність навчання.</w:t>
      </w:r>
    </w:p>
    <w:p w14:paraId="5EBCC3D3"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Ці інструменти можуть дозволити вчителям створювати уроки зі змішаною медіа, </w:t>
      </w:r>
      <w:proofErr w:type="spellStart"/>
      <w:r w:rsidRPr="000E76BE">
        <w:rPr>
          <w:rFonts w:ascii="Times New Roman" w:eastAsia="Times New Roman" w:hAnsi="Times New Roman" w:cs="Times New Roman"/>
          <w:sz w:val="28"/>
          <w:szCs w:val="28"/>
          <w:lang w:val="uk-UA"/>
        </w:rPr>
        <w:t>гейміфікованими</w:t>
      </w:r>
      <w:proofErr w:type="spellEnd"/>
      <w:r w:rsidRPr="000E76BE">
        <w:rPr>
          <w:rFonts w:ascii="Times New Roman" w:eastAsia="Times New Roman" w:hAnsi="Times New Roman" w:cs="Times New Roman"/>
          <w:sz w:val="28"/>
          <w:szCs w:val="28"/>
          <w:lang w:val="uk-UA"/>
        </w:rPr>
        <w:t xml:space="preserve"> елементами, </w:t>
      </w:r>
      <w:proofErr w:type="spellStart"/>
      <w:r w:rsidRPr="000E76BE">
        <w:rPr>
          <w:rFonts w:ascii="Times New Roman" w:eastAsia="Times New Roman" w:hAnsi="Times New Roman" w:cs="Times New Roman"/>
          <w:sz w:val="28"/>
          <w:szCs w:val="28"/>
          <w:lang w:val="uk-UA"/>
        </w:rPr>
        <w:t>відеокліпами</w:t>
      </w:r>
      <w:proofErr w:type="spellEnd"/>
      <w:r w:rsidRPr="000E76BE">
        <w:rPr>
          <w:rFonts w:ascii="Times New Roman" w:eastAsia="Times New Roman" w:hAnsi="Times New Roman" w:cs="Times New Roman"/>
          <w:sz w:val="28"/>
          <w:szCs w:val="28"/>
          <w:lang w:val="uk-UA"/>
        </w:rPr>
        <w:t xml:space="preserve"> тощо, і все це з відносно мінімальною підготовкою та плануванням.</w:t>
      </w:r>
    </w:p>
    <w:p w14:paraId="0AB16560"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Інтерактивна технологія навчання включає такі структурні елементи:</w:t>
      </w:r>
    </w:p>
    <w:p w14:paraId="528AC0AE" w14:textId="77777777" w:rsidR="000B38E9" w:rsidRPr="000E76BE" w:rsidRDefault="00F7133C" w:rsidP="004616A7">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спрощення (модифікація та звуження різноманітних, складних процесів з метою створення більш сприятливих передумов для навчання);</w:t>
      </w:r>
    </w:p>
    <w:p w14:paraId="300EC4E1" w14:textId="77777777" w:rsidR="000B38E9" w:rsidRPr="000E76BE" w:rsidRDefault="00F7133C" w:rsidP="004616A7">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втілення (симуляції, які допомагають визначити цільовий шлях розуміння);</w:t>
      </w:r>
    </w:p>
    <w:p w14:paraId="41A3B445" w14:textId="77777777" w:rsidR="000B38E9" w:rsidRPr="000E76BE" w:rsidRDefault="00F7133C" w:rsidP="004616A7">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передача (використання знань і навичок у повсякденній практиці);</w:t>
      </w:r>
    </w:p>
    <w:p w14:paraId="40478E50" w14:textId="77777777" w:rsidR="000B38E9" w:rsidRPr="000E76BE" w:rsidRDefault="00D93437" w:rsidP="004616A7">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ідентифікація</w:t>
      </w:r>
      <w:r w:rsidR="00F7133C" w:rsidRPr="000E76BE">
        <w:rPr>
          <w:rFonts w:ascii="Times New Roman" w:eastAsia="Times New Roman" w:hAnsi="Times New Roman" w:cs="Times New Roman"/>
          <w:sz w:val="28"/>
          <w:szCs w:val="28"/>
          <w:lang w:val="uk-UA"/>
        </w:rPr>
        <w:t xml:space="preserve"> (вміння учня ідентифікувати себе з заданою роллю).</w:t>
      </w:r>
    </w:p>
    <w:p w14:paraId="142B6556" w14:textId="77777777" w:rsidR="000B38E9" w:rsidRPr="000E76BE" w:rsidRDefault="00F7133C" w:rsidP="004616A7">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Заходи з підвищення рівня фінансової грамотності формується саме на принципах Світового банку, (ОЕСР), а також враховуючи новітні підходи які зосереджують увагу на таких видах фінансової освіти: </w:t>
      </w:r>
    </w:p>
    <w:p w14:paraId="5FDB58A6" w14:textId="77777777" w:rsidR="000B38E9" w:rsidRPr="000E76BE" w:rsidRDefault="00F7133C" w:rsidP="004616A7">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ризики та користь використання фінансових продуктів і послуг; </w:t>
      </w:r>
    </w:p>
    <w:p w14:paraId="7CE4D249" w14:textId="74242739" w:rsidR="000B38E9" w:rsidRPr="000E76BE" w:rsidRDefault="00F7133C" w:rsidP="004616A7">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законні права споживачів та їх обов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язки при використанні фінансових продуктів і послуг</w:t>
      </w:r>
      <w:r w:rsidR="00211073" w:rsidRPr="000E76BE">
        <w:rPr>
          <w:rFonts w:ascii="Times New Roman" w:eastAsia="Times New Roman" w:hAnsi="Times New Roman" w:cs="Times New Roman"/>
          <w:sz w:val="28"/>
          <w:szCs w:val="28"/>
          <w:lang w:val="uk-UA"/>
        </w:rPr>
        <w:t xml:space="preserve"> [36]</w:t>
      </w:r>
      <w:r w:rsidRPr="000E76BE">
        <w:rPr>
          <w:rFonts w:ascii="Times New Roman" w:eastAsia="Times New Roman" w:hAnsi="Times New Roman" w:cs="Times New Roman"/>
          <w:sz w:val="28"/>
          <w:szCs w:val="28"/>
          <w:lang w:val="uk-UA"/>
        </w:rPr>
        <w:t>.</w:t>
      </w:r>
    </w:p>
    <w:p w14:paraId="71642FA1" w14:textId="01147A25"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Інноваційні підходи та їх проблематика у проведенні фінансової освіти </w:t>
      </w:r>
      <w:r w:rsidR="00B303B5">
        <w:rPr>
          <w:rFonts w:ascii="Times New Roman" w:eastAsia="Times New Roman" w:hAnsi="Times New Roman" w:cs="Times New Roman"/>
          <w:sz w:val="28"/>
          <w:szCs w:val="28"/>
          <w:lang w:val="uk-UA"/>
        </w:rPr>
        <w:t xml:space="preserve">у </w:t>
      </w:r>
      <w:r w:rsidRPr="000E76BE">
        <w:rPr>
          <w:rFonts w:ascii="Times New Roman" w:eastAsia="Times New Roman" w:hAnsi="Times New Roman" w:cs="Times New Roman"/>
          <w:sz w:val="28"/>
          <w:szCs w:val="28"/>
          <w:lang w:val="uk-UA"/>
        </w:rPr>
        <w:t xml:space="preserve">навчальних закладах вивчали І. </w:t>
      </w:r>
      <w:proofErr w:type="spellStart"/>
      <w:r w:rsidRPr="000E76BE">
        <w:rPr>
          <w:rFonts w:ascii="Times New Roman" w:eastAsia="Times New Roman" w:hAnsi="Times New Roman" w:cs="Times New Roman"/>
          <w:sz w:val="28"/>
          <w:szCs w:val="28"/>
          <w:lang w:val="uk-UA"/>
        </w:rPr>
        <w:t>Вітенко</w:t>
      </w:r>
      <w:proofErr w:type="spellEnd"/>
      <w:r w:rsidRPr="000E76BE">
        <w:rPr>
          <w:rFonts w:ascii="Times New Roman" w:eastAsia="Times New Roman" w:hAnsi="Times New Roman" w:cs="Times New Roman"/>
          <w:sz w:val="28"/>
          <w:szCs w:val="28"/>
          <w:lang w:val="uk-UA"/>
        </w:rPr>
        <w:t>, А. Довгань, О. Губенко, М.</w:t>
      </w:r>
      <w:r w:rsidR="00080F1B" w:rsidRPr="000E76BE">
        <w:rPr>
          <w:rFonts w:ascii="Times New Roman" w:eastAsia="Times New Roman" w:hAnsi="Times New Roman" w:cs="Times New Roman"/>
          <w:sz w:val="28"/>
          <w:szCs w:val="28"/>
          <w:lang w:val="uk-UA"/>
        </w:rPr>
        <w:t> </w:t>
      </w:r>
      <w:proofErr w:type="spellStart"/>
      <w:r w:rsidRPr="000E76BE">
        <w:rPr>
          <w:rFonts w:ascii="Times New Roman" w:eastAsia="Times New Roman" w:hAnsi="Times New Roman" w:cs="Times New Roman"/>
          <w:sz w:val="28"/>
          <w:szCs w:val="28"/>
          <w:lang w:val="uk-UA"/>
        </w:rPr>
        <w:t>Короденко</w:t>
      </w:r>
      <w:proofErr w:type="spellEnd"/>
      <w:r w:rsidRPr="000E76BE">
        <w:rPr>
          <w:rFonts w:ascii="Times New Roman" w:eastAsia="Times New Roman" w:hAnsi="Times New Roman" w:cs="Times New Roman"/>
          <w:sz w:val="28"/>
          <w:szCs w:val="28"/>
          <w:lang w:val="uk-UA"/>
        </w:rPr>
        <w:t xml:space="preserve">, О. </w:t>
      </w:r>
      <w:proofErr w:type="spellStart"/>
      <w:r w:rsidRPr="000E76BE">
        <w:rPr>
          <w:rFonts w:ascii="Times New Roman" w:eastAsia="Times New Roman" w:hAnsi="Times New Roman" w:cs="Times New Roman"/>
          <w:sz w:val="28"/>
          <w:szCs w:val="28"/>
          <w:lang w:val="uk-UA"/>
        </w:rPr>
        <w:t>Костюкова</w:t>
      </w:r>
      <w:proofErr w:type="spellEnd"/>
      <w:r w:rsidRPr="000E76BE">
        <w:rPr>
          <w:rFonts w:ascii="Times New Roman" w:eastAsia="Times New Roman" w:hAnsi="Times New Roman" w:cs="Times New Roman"/>
          <w:sz w:val="28"/>
          <w:szCs w:val="28"/>
          <w:lang w:val="uk-UA"/>
        </w:rPr>
        <w:t xml:space="preserve">, Т. </w:t>
      </w:r>
      <w:proofErr w:type="spellStart"/>
      <w:r w:rsidRPr="000E76BE">
        <w:rPr>
          <w:rFonts w:ascii="Times New Roman" w:eastAsia="Times New Roman" w:hAnsi="Times New Roman" w:cs="Times New Roman"/>
          <w:sz w:val="28"/>
          <w:szCs w:val="28"/>
          <w:lang w:val="uk-UA"/>
        </w:rPr>
        <w:t>Смовженко</w:t>
      </w:r>
      <w:proofErr w:type="spellEnd"/>
      <w:r w:rsidRPr="000E76BE">
        <w:rPr>
          <w:rFonts w:ascii="Times New Roman" w:eastAsia="Times New Roman" w:hAnsi="Times New Roman" w:cs="Times New Roman"/>
          <w:sz w:val="28"/>
          <w:szCs w:val="28"/>
          <w:lang w:val="uk-UA"/>
        </w:rPr>
        <w:t xml:space="preserve">, З. </w:t>
      </w:r>
      <w:proofErr w:type="spellStart"/>
      <w:r w:rsidRPr="000E76BE">
        <w:rPr>
          <w:rFonts w:ascii="Times New Roman" w:eastAsia="Times New Roman" w:hAnsi="Times New Roman" w:cs="Times New Roman"/>
          <w:sz w:val="28"/>
          <w:szCs w:val="28"/>
          <w:lang w:val="uk-UA"/>
        </w:rPr>
        <w:t>Філончук</w:t>
      </w:r>
      <w:proofErr w:type="spellEnd"/>
      <w:r w:rsidRPr="000E76BE">
        <w:rPr>
          <w:rFonts w:ascii="Times New Roman" w:eastAsia="Times New Roman" w:hAnsi="Times New Roman" w:cs="Times New Roman"/>
          <w:sz w:val="28"/>
          <w:szCs w:val="28"/>
          <w:lang w:val="uk-UA"/>
        </w:rPr>
        <w:t>, О. Часникова та інші.</w:t>
      </w:r>
    </w:p>
    <w:p w14:paraId="2B843018" w14:textId="4EC156E5" w:rsidR="000B38E9" w:rsidRPr="000E76BE" w:rsidRDefault="00B303B5" w:rsidP="00751F9A">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Було запропоновано сукупність нововведень </w:t>
      </w:r>
      <w:r w:rsidRPr="000E76BE">
        <w:rPr>
          <w:rFonts w:ascii="Times New Roman" w:eastAsia="Times New Roman" w:hAnsi="Times New Roman" w:cs="Times New Roman"/>
          <w:sz w:val="28"/>
          <w:szCs w:val="28"/>
          <w:lang w:val="uk-UA"/>
        </w:rPr>
        <w:t>для підвищення рів</w:t>
      </w:r>
      <w:r>
        <w:rPr>
          <w:rFonts w:ascii="Times New Roman" w:eastAsia="Times New Roman" w:hAnsi="Times New Roman" w:cs="Times New Roman"/>
          <w:sz w:val="28"/>
          <w:szCs w:val="28"/>
          <w:lang w:val="uk-UA"/>
        </w:rPr>
        <w:t xml:space="preserve">ня фінансової грамотності науковцями Л. </w:t>
      </w:r>
      <w:proofErr w:type="spellStart"/>
      <w:r>
        <w:rPr>
          <w:rFonts w:ascii="Times New Roman" w:eastAsia="Times New Roman" w:hAnsi="Times New Roman" w:cs="Times New Roman"/>
          <w:sz w:val="28"/>
          <w:szCs w:val="28"/>
          <w:lang w:val="uk-UA"/>
        </w:rPr>
        <w:t>Захаркіна</w:t>
      </w:r>
      <w:proofErr w:type="spellEnd"/>
      <w:r>
        <w:rPr>
          <w:rFonts w:ascii="Times New Roman" w:eastAsia="Times New Roman" w:hAnsi="Times New Roman" w:cs="Times New Roman"/>
          <w:sz w:val="28"/>
          <w:szCs w:val="28"/>
          <w:lang w:val="uk-UA"/>
        </w:rPr>
        <w:t xml:space="preserve"> та М. </w:t>
      </w:r>
      <w:proofErr w:type="spellStart"/>
      <w:r>
        <w:rPr>
          <w:rFonts w:ascii="Times New Roman" w:eastAsia="Times New Roman" w:hAnsi="Times New Roman" w:cs="Times New Roman"/>
          <w:sz w:val="28"/>
          <w:szCs w:val="28"/>
          <w:lang w:val="uk-UA"/>
        </w:rPr>
        <w:t>Катериніна</w:t>
      </w:r>
      <w:proofErr w:type="spellEnd"/>
      <w:r>
        <w:rPr>
          <w:rFonts w:ascii="Times New Roman" w:eastAsia="Times New Roman" w:hAnsi="Times New Roman" w:cs="Times New Roman"/>
          <w:sz w:val="28"/>
          <w:szCs w:val="28"/>
          <w:lang w:val="uk-UA"/>
        </w:rPr>
        <w:t>, проводячи</w:t>
      </w:r>
      <w:r w:rsidR="00F7133C" w:rsidRPr="000E76BE">
        <w:rPr>
          <w:rFonts w:ascii="Times New Roman" w:eastAsia="Times New Roman" w:hAnsi="Times New Roman" w:cs="Times New Roman"/>
          <w:sz w:val="28"/>
          <w:szCs w:val="28"/>
          <w:lang w:val="uk-UA"/>
        </w:rPr>
        <w:t xml:space="preserve"> дослідж</w:t>
      </w:r>
      <w:r>
        <w:rPr>
          <w:rFonts w:ascii="Times New Roman" w:eastAsia="Times New Roman" w:hAnsi="Times New Roman" w:cs="Times New Roman"/>
          <w:sz w:val="28"/>
          <w:szCs w:val="28"/>
          <w:lang w:val="uk-UA"/>
        </w:rPr>
        <w:t xml:space="preserve">ення з </w:t>
      </w:r>
      <w:r w:rsidR="00F7133C" w:rsidRPr="000E76BE">
        <w:rPr>
          <w:rFonts w:ascii="Times New Roman" w:eastAsia="Times New Roman" w:hAnsi="Times New Roman" w:cs="Times New Roman"/>
          <w:sz w:val="28"/>
          <w:szCs w:val="28"/>
          <w:lang w:val="uk-UA"/>
        </w:rPr>
        <w:t>підвищення</w:t>
      </w:r>
      <w:r>
        <w:rPr>
          <w:rFonts w:ascii="Times New Roman" w:eastAsia="Times New Roman" w:hAnsi="Times New Roman" w:cs="Times New Roman"/>
          <w:sz w:val="28"/>
          <w:szCs w:val="28"/>
          <w:lang w:val="uk-UA"/>
        </w:rPr>
        <w:t xml:space="preserve"> ефективності фінансової освіти вони надали твердження, що дозволяють</w:t>
      </w:r>
      <w:r w:rsidR="00F7133C" w:rsidRPr="000E76BE">
        <w:rPr>
          <w:rFonts w:ascii="Times New Roman" w:eastAsia="Times New Roman" w:hAnsi="Times New Roman" w:cs="Times New Roman"/>
          <w:sz w:val="28"/>
          <w:szCs w:val="28"/>
          <w:lang w:val="uk-UA"/>
        </w:rPr>
        <w:t xml:space="preserve"> охопити цим процесом усі вікові групи в </w:t>
      </w:r>
      <w:r w:rsidR="00907948">
        <w:rPr>
          <w:rFonts w:ascii="Times New Roman" w:eastAsia="Times New Roman" w:hAnsi="Times New Roman" w:cs="Times New Roman"/>
          <w:sz w:val="28"/>
          <w:szCs w:val="28"/>
          <w:lang w:val="uk-UA"/>
        </w:rPr>
        <w:t>освітній системі</w:t>
      </w:r>
      <w:r w:rsidR="00211073" w:rsidRPr="000E76BE">
        <w:rPr>
          <w:rFonts w:ascii="Times New Roman" w:eastAsia="Times New Roman" w:hAnsi="Times New Roman" w:cs="Times New Roman"/>
          <w:sz w:val="28"/>
          <w:szCs w:val="28"/>
          <w:lang w:val="uk-UA"/>
        </w:rPr>
        <w:t xml:space="preserve"> [37;38</w:t>
      </w:r>
      <w:r w:rsidR="00F7133C" w:rsidRPr="000E76BE">
        <w:rPr>
          <w:rFonts w:ascii="Times New Roman" w:eastAsia="Times New Roman" w:hAnsi="Times New Roman" w:cs="Times New Roman"/>
          <w:sz w:val="28"/>
          <w:szCs w:val="28"/>
          <w:lang w:val="uk-UA"/>
        </w:rPr>
        <w:t>].</w:t>
      </w:r>
    </w:p>
    <w:p w14:paraId="0935E542" w14:textId="3EB7BD21" w:rsidR="000B38E9" w:rsidRPr="000E76BE" w:rsidRDefault="00F7133C" w:rsidP="00751F9A">
      <w:pPr>
        <w:spacing w:line="360" w:lineRule="auto"/>
        <w:ind w:firstLine="709"/>
        <w:jc w:val="right"/>
        <w:rPr>
          <w:rFonts w:ascii="Times New Roman" w:eastAsia="Times New Roman" w:hAnsi="Times New Roman" w:cs="Times New Roman"/>
          <w:i/>
          <w:sz w:val="28"/>
          <w:szCs w:val="28"/>
          <w:lang w:val="uk-UA"/>
        </w:rPr>
      </w:pPr>
      <w:r w:rsidRPr="000E76BE">
        <w:rPr>
          <w:rFonts w:ascii="Times New Roman" w:eastAsia="Times New Roman" w:hAnsi="Times New Roman" w:cs="Times New Roman"/>
          <w:i/>
          <w:sz w:val="28"/>
          <w:szCs w:val="28"/>
          <w:lang w:val="uk-UA"/>
        </w:rPr>
        <w:t>Таблиця 3.1.</w:t>
      </w:r>
    </w:p>
    <w:p w14:paraId="73A8D4F6" w14:textId="77777777" w:rsidR="000B38E9" w:rsidRPr="000E76BE" w:rsidRDefault="00F7133C" w:rsidP="00751F9A">
      <w:pPr>
        <w:spacing w:line="360" w:lineRule="auto"/>
        <w:ind w:firstLine="709"/>
        <w:jc w:val="center"/>
        <w:rPr>
          <w:rFonts w:ascii="Times New Roman" w:eastAsia="Times New Roman" w:hAnsi="Times New Roman" w:cs="Times New Roman"/>
          <w:b/>
          <w:sz w:val="28"/>
          <w:szCs w:val="28"/>
          <w:lang w:val="uk-UA"/>
        </w:rPr>
      </w:pPr>
      <w:r w:rsidRPr="000E76BE">
        <w:rPr>
          <w:rFonts w:ascii="Times New Roman" w:eastAsia="Times New Roman" w:hAnsi="Times New Roman" w:cs="Times New Roman"/>
          <w:b/>
          <w:sz w:val="28"/>
          <w:szCs w:val="28"/>
          <w:lang w:val="uk-UA"/>
        </w:rPr>
        <w:lastRenderedPageBreak/>
        <w:t>Методи розвитку фінансової грамотності</w:t>
      </w:r>
    </w:p>
    <w:tbl>
      <w:tblPr>
        <w:tblStyle w:val="11"/>
        <w:tblW w:w="93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1"/>
        <w:gridCol w:w="6079"/>
      </w:tblGrid>
      <w:tr w:rsidR="000B38E9" w:rsidRPr="000E76BE" w14:paraId="437AF799" w14:textId="77777777" w:rsidTr="00751F9A">
        <w:trPr>
          <w:trHeight w:val="315"/>
          <w:jc w:val="center"/>
        </w:trPr>
        <w:tc>
          <w:tcPr>
            <w:tcW w:w="3251" w:type="dxa"/>
            <w:shd w:val="clear" w:color="auto" w:fill="auto"/>
            <w:tcMar>
              <w:top w:w="100" w:type="dxa"/>
              <w:left w:w="100" w:type="dxa"/>
              <w:bottom w:w="100" w:type="dxa"/>
              <w:right w:w="100" w:type="dxa"/>
            </w:tcMar>
          </w:tcPr>
          <w:p w14:paraId="2EFEE637" w14:textId="77777777" w:rsidR="000B38E9" w:rsidRPr="000E76BE" w:rsidRDefault="00F7133C" w:rsidP="00751F9A">
            <w:pPr>
              <w:widowControl w:val="0"/>
              <w:spacing w:line="240" w:lineRule="auto"/>
              <w:jc w:val="center"/>
              <w:rPr>
                <w:rFonts w:ascii="Times New Roman" w:eastAsia="Times New Roman" w:hAnsi="Times New Roman" w:cs="Times New Roman"/>
                <w:b/>
                <w:sz w:val="28"/>
                <w:szCs w:val="28"/>
                <w:lang w:val="uk-UA"/>
              </w:rPr>
            </w:pPr>
            <w:r w:rsidRPr="000E76BE">
              <w:rPr>
                <w:rFonts w:ascii="Times New Roman" w:eastAsia="Times New Roman" w:hAnsi="Times New Roman" w:cs="Times New Roman"/>
                <w:b/>
                <w:sz w:val="28"/>
                <w:szCs w:val="28"/>
                <w:lang w:val="uk-UA"/>
              </w:rPr>
              <w:t>Вікова категорія</w:t>
            </w:r>
          </w:p>
        </w:tc>
        <w:tc>
          <w:tcPr>
            <w:tcW w:w="6079" w:type="dxa"/>
            <w:shd w:val="clear" w:color="auto" w:fill="auto"/>
            <w:tcMar>
              <w:top w:w="100" w:type="dxa"/>
              <w:left w:w="100" w:type="dxa"/>
              <w:bottom w:w="100" w:type="dxa"/>
              <w:right w:w="100" w:type="dxa"/>
            </w:tcMar>
          </w:tcPr>
          <w:p w14:paraId="03D2A7C6" w14:textId="77777777" w:rsidR="000B38E9" w:rsidRPr="000E76BE" w:rsidRDefault="00F7133C" w:rsidP="00751F9A">
            <w:pPr>
              <w:widowControl w:val="0"/>
              <w:spacing w:line="240" w:lineRule="auto"/>
              <w:jc w:val="center"/>
              <w:rPr>
                <w:rFonts w:ascii="Times New Roman" w:eastAsia="Times New Roman" w:hAnsi="Times New Roman" w:cs="Times New Roman"/>
                <w:b/>
                <w:sz w:val="28"/>
                <w:szCs w:val="28"/>
                <w:lang w:val="uk-UA"/>
              </w:rPr>
            </w:pPr>
            <w:r w:rsidRPr="000E76BE">
              <w:rPr>
                <w:rFonts w:ascii="Times New Roman" w:eastAsia="Times New Roman" w:hAnsi="Times New Roman" w:cs="Times New Roman"/>
                <w:b/>
                <w:sz w:val="28"/>
                <w:szCs w:val="28"/>
                <w:lang w:val="uk-UA"/>
              </w:rPr>
              <w:t>Мета і завдання розвитку фінансової грамотності</w:t>
            </w:r>
          </w:p>
        </w:tc>
      </w:tr>
      <w:tr w:rsidR="000B38E9" w:rsidRPr="000E76BE" w14:paraId="7F9B0CBC" w14:textId="77777777" w:rsidTr="00751F9A">
        <w:trPr>
          <w:trHeight w:val="555"/>
          <w:jc w:val="center"/>
        </w:trPr>
        <w:tc>
          <w:tcPr>
            <w:tcW w:w="3251" w:type="dxa"/>
            <w:shd w:val="clear" w:color="auto" w:fill="auto"/>
            <w:tcMar>
              <w:top w:w="100" w:type="dxa"/>
              <w:left w:w="100" w:type="dxa"/>
              <w:bottom w:w="100" w:type="dxa"/>
              <w:right w:w="100" w:type="dxa"/>
            </w:tcMar>
          </w:tcPr>
          <w:p w14:paraId="5F7989EA" w14:textId="77777777" w:rsidR="000B38E9" w:rsidRPr="000E76BE" w:rsidRDefault="00F7133C" w:rsidP="00751F9A">
            <w:pPr>
              <w:widowControl w:val="0"/>
              <w:spacing w:line="240" w:lineRule="auto"/>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Діти дошкільного віку</w:t>
            </w:r>
          </w:p>
        </w:tc>
        <w:tc>
          <w:tcPr>
            <w:tcW w:w="6079" w:type="dxa"/>
            <w:shd w:val="clear" w:color="auto" w:fill="auto"/>
            <w:tcMar>
              <w:top w:w="100" w:type="dxa"/>
              <w:left w:w="100" w:type="dxa"/>
              <w:bottom w:w="100" w:type="dxa"/>
              <w:right w:w="100" w:type="dxa"/>
            </w:tcMar>
          </w:tcPr>
          <w:p w14:paraId="54ACADF9" w14:textId="77777777" w:rsidR="000B38E9" w:rsidRPr="000E76BE" w:rsidRDefault="00F7133C" w:rsidP="00751F9A">
            <w:pPr>
              <w:widowControl w:val="0"/>
              <w:spacing w:line="240" w:lineRule="auto"/>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Ознайомлення з такими термінами як гроші, держава та її функції, податки та їх важливість</w:t>
            </w:r>
          </w:p>
        </w:tc>
      </w:tr>
      <w:tr w:rsidR="000B38E9" w:rsidRPr="000E76BE" w14:paraId="55FB25B5" w14:textId="77777777" w:rsidTr="00751F9A">
        <w:trPr>
          <w:jc w:val="center"/>
        </w:trPr>
        <w:tc>
          <w:tcPr>
            <w:tcW w:w="3251" w:type="dxa"/>
            <w:shd w:val="clear" w:color="auto" w:fill="auto"/>
            <w:tcMar>
              <w:top w:w="100" w:type="dxa"/>
              <w:left w:w="100" w:type="dxa"/>
              <w:bottom w:w="100" w:type="dxa"/>
              <w:right w:w="100" w:type="dxa"/>
            </w:tcMar>
          </w:tcPr>
          <w:p w14:paraId="7A447BFC" w14:textId="77777777" w:rsidR="000B38E9" w:rsidRPr="000E76BE" w:rsidRDefault="00F7133C" w:rsidP="00751F9A">
            <w:pPr>
              <w:widowControl w:val="0"/>
              <w:spacing w:line="240" w:lineRule="auto"/>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Учні молодшого шкільного віку</w:t>
            </w:r>
          </w:p>
        </w:tc>
        <w:tc>
          <w:tcPr>
            <w:tcW w:w="6079" w:type="dxa"/>
            <w:shd w:val="clear" w:color="auto" w:fill="auto"/>
            <w:tcMar>
              <w:top w:w="100" w:type="dxa"/>
              <w:left w:w="100" w:type="dxa"/>
              <w:bottom w:w="100" w:type="dxa"/>
              <w:right w:w="100" w:type="dxa"/>
            </w:tcMar>
          </w:tcPr>
          <w:p w14:paraId="30555DC5" w14:textId="77777777" w:rsidR="000B38E9" w:rsidRPr="000E76BE" w:rsidRDefault="00F7133C" w:rsidP="00751F9A">
            <w:pPr>
              <w:widowControl w:val="0"/>
              <w:spacing w:line="240" w:lineRule="auto"/>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Поглиблене вивчення сутності грошей та їх різновидів, вивчення важливості сплати податків</w:t>
            </w:r>
          </w:p>
        </w:tc>
      </w:tr>
      <w:tr w:rsidR="000B38E9" w:rsidRPr="000E76BE" w14:paraId="72A2FE54" w14:textId="77777777" w:rsidTr="00751F9A">
        <w:trPr>
          <w:jc w:val="center"/>
        </w:trPr>
        <w:tc>
          <w:tcPr>
            <w:tcW w:w="3251" w:type="dxa"/>
            <w:shd w:val="clear" w:color="auto" w:fill="auto"/>
            <w:tcMar>
              <w:top w:w="100" w:type="dxa"/>
              <w:left w:w="100" w:type="dxa"/>
              <w:bottom w:w="100" w:type="dxa"/>
              <w:right w:w="100" w:type="dxa"/>
            </w:tcMar>
          </w:tcPr>
          <w:p w14:paraId="1EE2741C" w14:textId="77777777" w:rsidR="000B38E9" w:rsidRPr="000E76BE" w:rsidRDefault="00F7133C" w:rsidP="00751F9A">
            <w:pPr>
              <w:widowControl w:val="0"/>
              <w:spacing w:line="240" w:lineRule="auto"/>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Учні середнього шкільного віку</w:t>
            </w:r>
          </w:p>
        </w:tc>
        <w:tc>
          <w:tcPr>
            <w:tcW w:w="6079" w:type="dxa"/>
            <w:shd w:val="clear" w:color="auto" w:fill="auto"/>
            <w:tcMar>
              <w:top w:w="100" w:type="dxa"/>
              <w:left w:w="100" w:type="dxa"/>
              <w:bottom w:w="100" w:type="dxa"/>
              <w:right w:w="100" w:type="dxa"/>
            </w:tcMar>
          </w:tcPr>
          <w:p w14:paraId="708D2A77" w14:textId="77777777" w:rsidR="000B38E9" w:rsidRPr="000E76BE" w:rsidRDefault="00F7133C" w:rsidP="00751F9A">
            <w:pPr>
              <w:widowControl w:val="0"/>
              <w:spacing w:line="240" w:lineRule="auto"/>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Вивчення діяльності банку та бізнесу, загальні розуміння планування власного бюджету </w:t>
            </w:r>
          </w:p>
        </w:tc>
      </w:tr>
      <w:tr w:rsidR="000B38E9" w:rsidRPr="000E76BE" w14:paraId="314E54CA" w14:textId="77777777" w:rsidTr="00751F9A">
        <w:trPr>
          <w:jc w:val="center"/>
        </w:trPr>
        <w:tc>
          <w:tcPr>
            <w:tcW w:w="3251" w:type="dxa"/>
            <w:shd w:val="clear" w:color="auto" w:fill="auto"/>
            <w:tcMar>
              <w:top w:w="100" w:type="dxa"/>
              <w:left w:w="100" w:type="dxa"/>
              <w:bottom w:w="100" w:type="dxa"/>
              <w:right w:w="100" w:type="dxa"/>
            </w:tcMar>
          </w:tcPr>
          <w:p w14:paraId="7203DA51" w14:textId="77777777" w:rsidR="000B38E9" w:rsidRPr="000E76BE" w:rsidRDefault="00F7133C" w:rsidP="00751F9A">
            <w:pPr>
              <w:widowControl w:val="0"/>
              <w:spacing w:line="240" w:lineRule="auto"/>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Учні старшого шкільного віку</w:t>
            </w:r>
          </w:p>
        </w:tc>
        <w:tc>
          <w:tcPr>
            <w:tcW w:w="6079" w:type="dxa"/>
            <w:shd w:val="clear" w:color="auto" w:fill="auto"/>
            <w:tcMar>
              <w:top w:w="100" w:type="dxa"/>
              <w:left w:w="100" w:type="dxa"/>
              <w:bottom w:w="100" w:type="dxa"/>
              <w:right w:w="100" w:type="dxa"/>
            </w:tcMar>
          </w:tcPr>
          <w:p w14:paraId="18DB54BB" w14:textId="1EFA19FA" w:rsidR="000B38E9" w:rsidRPr="000E76BE" w:rsidRDefault="00D93437" w:rsidP="00751F9A">
            <w:pPr>
              <w:widowControl w:val="0"/>
              <w:spacing w:line="240" w:lineRule="auto"/>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Вивчення послуг</w:t>
            </w:r>
            <w:r w:rsidR="00F7133C" w:rsidRPr="000E76BE">
              <w:rPr>
                <w:rFonts w:ascii="Times New Roman" w:eastAsia="Times New Roman" w:hAnsi="Times New Roman" w:cs="Times New Roman"/>
                <w:sz w:val="28"/>
                <w:szCs w:val="28"/>
                <w:lang w:val="uk-UA"/>
              </w:rPr>
              <w:t xml:space="preserve"> банку, засвоєння навичок раціональної економічної</w:t>
            </w:r>
            <w:r w:rsidRPr="000E76BE">
              <w:rPr>
                <w:rFonts w:ascii="Times New Roman" w:eastAsia="Times New Roman" w:hAnsi="Times New Roman" w:cs="Times New Roman"/>
                <w:sz w:val="28"/>
                <w:szCs w:val="28"/>
                <w:lang w:val="uk-UA"/>
              </w:rPr>
              <w:t xml:space="preserve"> та фінансової поведінки людини, </w:t>
            </w:r>
            <w:r w:rsidR="00F7133C" w:rsidRPr="000E76BE">
              <w:rPr>
                <w:rFonts w:ascii="Times New Roman" w:eastAsia="Times New Roman" w:hAnsi="Times New Roman" w:cs="Times New Roman"/>
                <w:sz w:val="28"/>
                <w:szCs w:val="28"/>
                <w:lang w:val="uk-UA"/>
              </w:rPr>
              <w:t>як</w:t>
            </w:r>
            <w:r w:rsidRPr="000E76BE">
              <w:rPr>
                <w:rFonts w:ascii="Times New Roman" w:eastAsia="Times New Roman" w:hAnsi="Times New Roman" w:cs="Times New Roman"/>
                <w:sz w:val="28"/>
                <w:szCs w:val="28"/>
                <w:lang w:val="uk-UA"/>
              </w:rPr>
              <w:t xml:space="preserve"> потенційного</w:t>
            </w:r>
            <w:r w:rsidR="00F7133C" w:rsidRPr="000E76BE">
              <w:rPr>
                <w:rFonts w:ascii="Times New Roman" w:eastAsia="Times New Roman" w:hAnsi="Times New Roman" w:cs="Times New Roman"/>
                <w:sz w:val="28"/>
                <w:szCs w:val="28"/>
                <w:lang w:val="uk-UA"/>
              </w:rPr>
              <w:t xml:space="preserve"> споживача фінансових послуг, платника податків, формування та управління</w:t>
            </w:r>
            <w:r w:rsidRPr="000E76BE">
              <w:rPr>
                <w:rFonts w:ascii="Times New Roman" w:eastAsia="Times New Roman" w:hAnsi="Times New Roman" w:cs="Times New Roman"/>
                <w:sz w:val="28"/>
                <w:szCs w:val="28"/>
                <w:lang w:val="uk-UA"/>
              </w:rPr>
              <w:t xml:space="preserve"> самостійним</w:t>
            </w:r>
            <w:r w:rsidR="00F7133C" w:rsidRPr="000E76BE">
              <w:rPr>
                <w:rFonts w:ascii="Times New Roman" w:eastAsia="Times New Roman" w:hAnsi="Times New Roman" w:cs="Times New Roman"/>
                <w:sz w:val="28"/>
                <w:szCs w:val="28"/>
                <w:lang w:val="uk-UA"/>
              </w:rPr>
              <w:t xml:space="preserve"> бюджетом </w:t>
            </w:r>
            <w:r w:rsidRPr="000E76BE">
              <w:rPr>
                <w:rFonts w:ascii="Times New Roman" w:eastAsia="Times New Roman" w:hAnsi="Times New Roman" w:cs="Times New Roman"/>
                <w:sz w:val="28"/>
                <w:szCs w:val="28"/>
                <w:lang w:val="uk-UA"/>
              </w:rPr>
              <w:t>та бюджетом</w:t>
            </w:r>
            <w:r w:rsidR="00F7133C" w:rsidRPr="000E76BE">
              <w:rPr>
                <w:rFonts w:ascii="Times New Roman" w:eastAsia="Times New Roman" w:hAnsi="Times New Roman" w:cs="Times New Roman"/>
                <w:sz w:val="28"/>
                <w:szCs w:val="28"/>
                <w:lang w:val="uk-UA"/>
              </w:rPr>
              <w:t xml:space="preserve"> сім</w:t>
            </w:r>
            <w:r w:rsidR="000E76BE" w:rsidRPr="000E76BE">
              <w:rPr>
                <w:rFonts w:ascii="Times New Roman" w:eastAsia="Times New Roman" w:hAnsi="Times New Roman" w:cs="Times New Roman"/>
                <w:sz w:val="28"/>
                <w:szCs w:val="28"/>
                <w:lang w:val="uk-UA"/>
              </w:rPr>
              <w:t>’</w:t>
            </w:r>
            <w:r w:rsidR="00F7133C" w:rsidRPr="000E76BE">
              <w:rPr>
                <w:rFonts w:ascii="Times New Roman" w:eastAsia="Times New Roman" w:hAnsi="Times New Roman" w:cs="Times New Roman"/>
                <w:sz w:val="28"/>
                <w:szCs w:val="28"/>
                <w:lang w:val="uk-UA"/>
              </w:rPr>
              <w:t xml:space="preserve">ї  </w:t>
            </w:r>
          </w:p>
        </w:tc>
      </w:tr>
    </w:tbl>
    <w:p w14:paraId="25178E78"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Саме такий підхід авторів допомагає розвивати фінансову грамотність поступово, починаючи від дітей дошкільного віку. Тому поетапний процес підвищення рівня фінансової грамотності учнів, залежить саме від віку.</w:t>
      </w:r>
    </w:p>
    <w:p w14:paraId="13C15735"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Інтерактивна технологія може допомогти учням покращити їхню здатність спілкуватися як зі своїми однолітками, так і зі своїми викладачами. Наприклад, учнів можна заохочувати ділитися ідеями чи концепціями на інтерактивній дошці, або вони навіть можуть проводити короткі уроки чи власні презентації. </w:t>
      </w:r>
    </w:p>
    <w:p w14:paraId="7B3B35E9" w14:textId="0EF81A69"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Спілкування також могло б піти ще далі завдяки використанню відеоконференцій у класі. Учні можуть спілкуватися з іншими класами в одному навчальному закладі або в різних, щоб працювати над спільними проектами, що заохочує дітей до спілкування та встановлення зв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язків з новими людьми. </w:t>
      </w:r>
    </w:p>
    <w:p w14:paraId="29902B8C"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Крім того, викладачі можуть запросити доповідачів презентації на тему нещодавнього дослідження за допомогою відеоконференції, а студенти візьмуть під контроль дискусію, підготувавши власні запитання.</w:t>
      </w:r>
    </w:p>
    <w:p w14:paraId="1AE37619" w14:textId="0B875B39" w:rsidR="000B38E9" w:rsidRPr="000E76BE" w:rsidRDefault="00907948" w:rsidP="00751F9A">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Pr="000E76BE">
        <w:rPr>
          <w:rFonts w:ascii="Times New Roman" w:eastAsia="Times New Roman" w:hAnsi="Times New Roman" w:cs="Times New Roman"/>
          <w:sz w:val="28"/>
          <w:szCs w:val="28"/>
          <w:lang w:val="uk-UA"/>
        </w:rPr>
        <w:t>авчати молодих людей безпечно та ефективно використовувати</w:t>
      </w:r>
      <w:r>
        <w:rPr>
          <w:rFonts w:ascii="Times New Roman" w:eastAsia="Times New Roman" w:hAnsi="Times New Roman" w:cs="Times New Roman"/>
          <w:sz w:val="28"/>
          <w:szCs w:val="28"/>
          <w:lang w:val="uk-UA"/>
        </w:rPr>
        <w:t xml:space="preserve"> новітні</w:t>
      </w:r>
      <w:r w:rsidRPr="000E76BE">
        <w:rPr>
          <w:rFonts w:ascii="Times New Roman" w:eastAsia="Times New Roman" w:hAnsi="Times New Roman" w:cs="Times New Roman"/>
          <w:sz w:val="28"/>
          <w:szCs w:val="28"/>
          <w:lang w:val="uk-UA"/>
        </w:rPr>
        <w:t xml:space="preserve"> технологі</w:t>
      </w:r>
      <w:r>
        <w:rPr>
          <w:rFonts w:ascii="Times New Roman" w:eastAsia="Times New Roman" w:hAnsi="Times New Roman" w:cs="Times New Roman"/>
          <w:sz w:val="28"/>
          <w:szCs w:val="28"/>
          <w:lang w:val="uk-UA"/>
        </w:rPr>
        <w:t xml:space="preserve">ї є основною нашою умовою, адже вони безпосередньо впливають на наше життя. </w:t>
      </w:r>
      <w:r w:rsidR="00F7133C" w:rsidRPr="000E76BE">
        <w:rPr>
          <w:rFonts w:ascii="Times New Roman" w:eastAsia="Times New Roman" w:hAnsi="Times New Roman" w:cs="Times New Roman"/>
          <w:sz w:val="28"/>
          <w:szCs w:val="28"/>
          <w:lang w:val="uk-UA"/>
        </w:rPr>
        <w:t>Однією з найбільших переваг інтерактивної технології є те, що вона може дозволити нам розширити знання учнів про технології шляхом їх активного щоденного використання. Наприклад, викладачі могли б продемонструвати, як використовувати Інтернет для дослідження, продемонструвати, як знайти авторитетні онлайн-ресурси та як відрізнити надійну та недостовірну інформацію. Ці види діяльності також чудово підходять для обговорень про безпеку в Інтернеті.</w:t>
      </w:r>
    </w:p>
    <w:p w14:paraId="23366790" w14:textId="4A34283B" w:rsidR="000B38E9" w:rsidRPr="00F3551B" w:rsidRDefault="00F7133C" w:rsidP="00CF1854">
      <w:pPr>
        <w:spacing w:line="360" w:lineRule="auto"/>
        <w:ind w:firstLine="709"/>
        <w:jc w:val="both"/>
        <w:rPr>
          <w:rFonts w:ascii="Times New Roman" w:eastAsia="Times New Roman" w:hAnsi="Times New Roman" w:cs="Times New Roman"/>
          <w:sz w:val="28"/>
          <w:szCs w:val="28"/>
          <w:lang w:val="ru-RU"/>
        </w:rPr>
      </w:pPr>
      <w:r w:rsidRPr="000E76BE">
        <w:rPr>
          <w:rFonts w:ascii="Times New Roman" w:eastAsia="Times New Roman" w:hAnsi="Times New Roman" w:cs="Times New Roman"/>
          <w:sz w:val="28"/>
          <w:szCs w:val="28"/>
          <w:lang w:val="uk-UA"/>
        </w:rPr>
        <w:t>Інтерактивна технологія є кращим форумом викладачів для презентації, навчання та демонстрації ідей. Виходячи далеко за рамки простої презентації, уроки на інтерактивній платформі можна легко зберігати та використовувати пізніше. Спеціалісти можуть одночасно працювати з усім класом і заощаджувати величезну кількість часу на підготовці навчальної програми, що означає, що вони можуть витрачати більше часу на навчання і менше часу на підготовку до навчання. Крім того, викладачі можуть коментувати матеріали уроку під час викладання та зберігати пояснення для подальшого використання</w:t>
      </w:r>
      <w:r w:rsidR="00211073" w:rsidRPr="000E76BE">
        <w:rPr>
          <w:rFonts w:ascii="Times New Roman" w:eastAsia="Times New Roman" w:hAnsi="Times New Roman" w:cs="Times New Roman"/>
          <w:sz w:val="28"/>
          <w:szCs w:val="28"/>
          <w:lang w:val="uk-UA"/>
        </w:rPr>
        <w:t xml:space="preserve"> [39]</w:t>
      </w:r>
      <w:r w:rsidR="00F3551B" w:rsidRPr="00F3551B">
        <w:rPr>
          <w:rFonts w:ascii="Times New Roman" w:eastAsia="Times New Roman" w:hAnsi="Times New Roman" w:cs="Times New Roman"/>
          <w:sz w:val="28"/>
          <w:szCs w:val="28"/>
          <w:lang w:val="ru-RU"/>
        </w:rPr>
        <w:t>.</w:t>
      </w:r>
    </w:p>
    <w:p w14:paraId="792FC7EA"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Для того щоб якісно запровадити інноваційні підходи у процес викладання фінансової грамотності необхідно враховувати інтелект учнів, психологічні особливості та зважати на наявність знань, які безпосередньо відносяться до фінансових проблем чи є у них досвід у їх вирішені на власному життєвому досвіді.</w:t>
      </w:r>
    </w:p>
    <w:p w14:paraId="39155C96"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Беручи до уваги дослідження різних вчених, проблематика інноваційних підходів щодо викладання фінансової грамотності буде здійснена якщо: </w:t>
      </w:r>
    </w:p>
    <w:p w14:paraId="038DB4A5" w14:textId="77777777" w:rsidR="000B38E9" w:rsidRPr="000E76BE" w:rsidRDefault="00F7133C" w:rsidP="00080F1B">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використання сучасних технологій, а саме інтерактивні методи навчання, які допоможуть використати знання на практиці у різних фінансових ситуаціях;</w:t>
      </w:r>
    </w:p>
    <w:p w14:paraId="6E57E2B9" w14:textId="77777777" w:rsidR="000B38E9" w:rsidRPr="000E76BE" w:rsidRDefault="00F7133C" w:rsidP="00080F1B">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система яка передбачає безперервний процес;</w:t>
      </w:r>
    </w:p>
    <w:p w14:paraId="3CA1C9AB" w14:textId="77777777" w:rsidR="000B38E9" w:rsidRPr="000E76BE" w:rsidRDefault="00F7133C" w:rsidP="00080F1B">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навчальний процес базуватиметься саме на інтерактивних технологіях які в свою чергу містять різні методи та форми вивчення;</w:t>
      </w:r>
    </w:p>
    <w:p w14:paraId="25C285B5" w14:textId="77777777" w:rsidR="000B38E9" w:rsidRPr="000E76BE" w:rsidRDefault="00F7133C" w:rsidP="00080F1B">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завдяки самостійні ро</w:t>
      </w:r>
      <w:r w:rsidR="005A641D" w:rsidRPr="000E76BE">
        <w:rPr>
          <w:rFonts w:ascii="Times New Roman" w:eastAsia="Times New Roman" w:hAnsi="Times New Roman" w:cs="Times New Roman"/>
          <w:sz w:val="28"/>
          <w:szCs w:val="28"/>
          <w:lang w:val="uk-UA"/>
        </w:rPr>
        <w:t>боті учнів та їхньою співпрацею</w:t>
      </w:r>
      <w:r w:rsidRPr="000E76BE">
        <w:rPr>
          <w:rFonts w:ascii="Times New Roman" w:eastAsia="Times New Roman" w:hAnsi="Times New Roman" w:cs="Times New Roman"/>
          <w:sz w:val="28"/>
          <w:szCs w:val="28"/>
          <w:lang w:val="uk-UA"/>
        </w:rPr>
        <w:t xml:space="preserve"> між собою навчальний процес стане простішим;</w:t>
      </w:r>
    </w:p>
    <w:p w14:paraId="32902967"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Інноваційні підходи щодо викладання фінансової грамотності стосуються формування:</w:t>
      </w:r>
    </w:p>
    <w:p w14:paraId="5F91142E" w14:textId="77777777" w:rsidR="000B38E9" w:rsidRPr="000E76BE" w:rsidRDefault="00F7133C" w:rsidP="00080F1B">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фінансової грамотності як загальної економічної культури;</w:t>
      </w:r>
    </w:p>
    <w:p w14:paraId="5BC018A7" w14:textId="77777777" w:rsidR="000B38E9" w:rsidRPr="000E76BE" w:rsidRDefault="00F7133C" w:rsidP="00080F1B">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фінансової обізнаності та самореалізації;</w:t>
      </w:r>
    </w:p>
    <w:p w14:paraId="737EA6BE"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Інноваційні підходи до викладання фінансової грамотності спрямовані на:</w:t>
      </w:r>
    </w:p>
    <w:p w14:paraId="5CCFAC53" w14:textId="77777777" w:rsidR="000B38E9" w:rsidRPr="000E76BE" w:rsidRDefault="00F7133C" w:rsidP="00080F1B">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формування економічної культури;</w:t>
      </w:r>
    </w:p>
    <w:p w14:paraId="2612DC2C" w14:textId="77777777" w:rsidR="000B38E9" w:rsidRPr="000E76BE" w:rsidRDefault="00F7133C" w:rsidP="00080F1B">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розвиток мислення та свідомості;</w:t>
      </w:r>
    </w:p>
    <w:p w14:paraId="3C954CAA" w14:textId="77777777" w:rsidR="000B38E9" w:rsidRPr="000E76BE" w:rsidRDefault="00F7133C" w:rsidP="00080F1B">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розкриття значення фінансової освіти та економічної стабільності. </w:t>
      </w:r>
    </w:p>
    <w:p w14:paraId="3862EA7A" w14:textId="77777777" w:rsidR="0071204B" w:rsidRDefault="00F7133C" w:rsidP="0071204B">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Інноваційні методи та технології у викладанні фінансової грамотності використовують саме під час проведення та виконанні практичних робіт і завдань. Використовуючи інтерактивні технології учні систематизують знання, ознайомлюються з економічними ролями, таких як платник податків, користувача фінансових послуг. Загалом інноваційний підхід дає змогу наблизити викладання інтерактивними технологіями до особистісно-орієнтованого рівня з використанням </w:t>
      </w:r>
      <w:proofErr w:type="spellStart"/>
      <w:r w:rsidRPr="000E76BE">
        <w:rPr>
          <w:rFonts w:ascii="Times New Roman" w:eastAsia="Times New Roman" w:hAnsi="Times New Roman" w:cs="Times New Roman"/>
          <w:sz w:val="28"/>
          <w:szCs w:val="28"/>
          <w:lang w:val="uk-UA"/>
        </w:rPr>
        <w:t>компетентнісного</w:t>
      </w:r>
      <w:proofErr w:type="spellEnd"/>
      <w:r w:rsidRPr="000E76BE">
        <w:rPr>
          <w:rFonts w:ascii="Times New Roman" w:eastAsia="Times New Roman" w:hAnsi="Times New Roman" w:cs="Times New Roman"/>
          <w:sz w:val="28"/>
          <w:szCs w:val="28"/>
          <w:lang w:val="uk-UA"/>
        </w:rPr>
        <w:t xml:space="preserve"> та </w:t>
      </w:r>
      <w:proofErr w:type="spellStart"/>
      <w:r w:rsidRPr="000E76BE">
        <w:rPr>
          <w:rFonts w:ascii="Times New Roman" w:eastAsia="Times New Roman" w:hAnsi="Times New Roman" w:cs="Times New Roman"/>
          <w:sz w:val="28"/>
          <w:szCs w:val="28"/>
          <w:lang w:val="uk-UA"/>
        </w:rPr>
        <w:t>діяльнісного</w:t>
      </w:r>
      <w:proofErr w:type="spellEnd"/>
      <w:r w:rsidRPr="000E76BE">
        <w:rPr>
          <w:rFonts w:ascii="Times New Roman" w:eastAsia="Times New Roman" w:hAnsi="Times New Roman" w:cs="Times New Roman"/>
          <w:sz w:val="28"/>
          <w:szCs w:val="28"/>
          <w:lang w:val="uk-UA"/>
        </w:rPr>
        <w:t xml:space="preserve"> підходів у навчанні.</w:t>
      </w:r>
    </w:p>
    <w:p w14:paraId="6EA07731" w14:textId="77777777" w:rsidR="0071204B" w:rsidRDefault="0071204B" w:rsidP="0071204B">
      <w:pPr>
        <w:spacing w:line="360" w:lineRule="auto"/>
        <w:ind w:firstLine="709"/>
        <w:jc w:val="both"/>
        <w:rPr>
          <w:rFonts w:ascii="Times New Roman" w:eastAsia="Times New Roman" w:hAnsi="Times New Roman" w:cs="Times New Roman"/>
          <w:sz w:val="28"/>
          <w:szCs w:val="28"/>
          <w:lang w:val="uk-UA"/>
        </w:rPr>
      </w:pPr>
    </w:p>
    <w:p w14:paraId="27D04595" w14:textId="0DB4DD75" w:rsidR="000B38E9" w:rsidRPr="00463513" w:rsidRDefault="00F7133C" w:rsidP="00463513">
      <w:pPr>
        <w:spacing w:line="360" w:lineRule="auto"/>
        <w:ind w:firstLine="709"/>
        <w:jc w:val="both"/>
        <w:rPr>
          <w:rFonts w:ascii="Times New Roman" w:eastAsia="Times New Roman" w:hAnsi="Times New Roman" w:cs="Times New Roman"/>
          <w:sz w:val="28"/>
          <w:szCs w:val="28"/>
          <w:lang w:val="uk-UA"/>
        </w:rPr>
      </w:pPr>
      <w:r w:rsidRPr="00463513">
        <w:rPr>
          <w:rFonts w:ascii="Times New Roman" w:eastAsia="Times New Roman" w:hAnsi="Times New Roman" w:cs="Times New Roman"/>
          <w:b/>
          <w:sz w:val="28"/>
          <w:szCs w:val="28"/>
          <w:lang w:val="uk-UA"/>
        </w:rPr>
        <w:t>3.2. Методичні рекомендації щодо забезпечення ефективності використання інтерактивних технологій у практиці викладання фінансової грамотності</w:t>
      </w:r>
    </w:p>
    <w:p w14:paraId="7C0A2A49" w14:textId="77777777" w:rsidR="000B38E9" w:rsidRPr="000E76BE" w:rsidRDefault="00F7133C" w:rsidP="00463513">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Для формування фінансової грамотності серед учнів, однією з основних вимог є перегляд навчальних планів, відбір змісту, форм і методів роботи. Не менш важливим є використання інноваційних технологій,  тому що:</w:t>
      </w:r>
    </w:p>
    <w:p w14:paraId="2D052576" w14:textId="77777777" w:rsidR="000B38E9" w:rsidRPr="000E76BE" w:rsidRDefault="00F7133C" w:rsidP="00463513">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фінансова грамотність має свою структуру, тому підвищення її рівня потребує одночасного впливу на всі складові;</w:t>
      </w:r>
    </w:p>
    <w:p w14:paraId="397AEBEC" w14:textId="77777777" w:rsidR="000B38E9" w:rsidRPr="000E76BE" w:rsidRDefault="00F7133C" w:rsidP="00080F1B">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учень має свій характер, емоції, волю яка активує його під час навчання, тому необхідно враховувати це під час викладання фінансової грамотності;</w:t>
      </w:r>
    </w:p>
    <w:p w14:paraId="3BB97E39" w14:textId="77777777" w:rsidR="000B38E9" w:rsidRPr="000E76BE" w:rsidRDefault="00F7133C" w:rsidP="00080F1B">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навчальний процес включає в себе інформаційну, комунікаційну та матеріально-технічну складові.</w:t>
      </w:r>
    </w:p>
    <w:p w14:paraId="562C211B"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Розробка ефективних і дієвих методик викладання фінансової грамотності є саме виховні чинники у процесі формування фінансового світогляду. На сьогодні немає однозначного методичного підходу до навчання фінансової грамотності  в закладах професійної освіти.</w:t>
      </w:r>
    </w:p>
    <w:p w14:paraId="75FEDED3" w14:textId="0DDCA283"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Широке використання інтерактивних технологій є таким освітнім ресурсом, що слугує інтелектуальною основою навчання творчості підростаючого покоління. Тому актуальним є розвиток методичних підходів до використання інтерактивних технологій навчання для реалізації ідей особистісно-орієнтованого та адаптивного навчання з метою розвитку особистості студента. Зокрема, для розвитку творчого потенціалу особистості, формування її здатності прогнозувати результати своєї діяльності, необхідно розробити стратегію пошуку шляхів і методів вирішення завдань як навчального, так і практичного характеру</w:t>
      </w:r>
      <w:r w:rsidR="00E718D4">
        <w:rPr>
          <w:rFonts w:ascii="Times New Roman" w:eastAsia="Times New Roman" w:hAnsi="Times New Roman" w:cs="Times New Roman"/>
          <w:sz w:val="28"/>
          <w:szCs w:val="28"/>
          <w:lang w:val="uk-UA"/>
        </w:rPr>
        <w:t xml:space="preserve"> </w:t>
      </w:r>
      <w:r w:rsidR="00E718D4" w:rsidRPr="00E718D4">
        <w:rPr>
          <w:rFonts w:ascii="Times New Roman" w:eastAsia="Times New Roman" w:hAnsi="Times New Roman" w:cs="Times New Roman"/>
          <w:sz w:val="28"/>
          <w:szCs w:val="28"/>
          <w:lang w:val="uk-UA"/>
        </w:rPr>
        <w:t>[</w:t>
      </w:r>
      <w:r w:rsidR="00E718D4">
        <w:rPr>
          <w:rFonts w:ascii="Times New Roman" w:eastAsia="Times New Roman" w:hAnsi="Times New Roman" w:cs="Times New Roman"/>
          <w:sz w:val="28"/>
          <w:szCs w:val="28"/>
          <w:lang w:val="uk-UA"/>
        </w:rPr>
        <w:t>57</w:t>
      </w:r>
      <w:r w:rsidR="00E718D4" w:rsidRPr="00E718D4">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w:t>
      </w:r>
    </w:p>
    <w:p w14:paraId="4DB73292"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Можна виділити три інтерактивні технології навчання в навчальних закладах:</w:t>
      </w:r>
    </w:p>
    <w:p w14:paraId="081BF6DD" w14:textId="7CD40E07" w:rsidR="000B38E9" w:rsidRPr="000E76BE" w:rsidRDefault="00F7133C" w:rsidP="000E76BE">
      <w:pPr>
        <w:numPr>
          <w:ilvl w:val="0"/>
          <w:numId w:val="35"/>
        </w:numPr>
        <w:tabs>
          <w:tab w:val="left" w:pos="993"/>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Візуалізація</w:t>
      </w:r>
      <w:r w:rsidR="000E76BE" w:rsidRPr="000E76BE">
        <w:rPr>
          <w:rFonts w:ascii="Times New Roman" w:eastAsia="Times New Roman" w:hAnsi="Times New Roman" w:cs="Times New Roman"/>
          <w:sz w:val="28"/>
          <w:szCs w:val="28"/>
          <w:lang w:val="uk-UA"/>
        </w:rPr>
        <w:t xml:space="preserve"> – </w:t>
      </w:r>
      <w:r w:rsidRPr="000E76BE">
        <w:rPr>
          <w:rFonts w:ascii="Times New Roman" w:eastAsia="Times New Roman" w:hAnsi="Times New Roman" w:cs="Times New Roman"/>
          <w:sz w:val="28"/>
          <w:szCs w:val="28"/>
          <w:lang w:val="uk-UA"/>
        </w:rPr>
        <w:t>учням важко зрозуміти ряд не пов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язаних фактів. Знання, організовані та пов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язані з поняттями з метою оволодіння, включаючи здатність візуалізувати поняття, можуть призвести до здатності передавати знання та до більш глибокого, довгострокового розуміння того, що викладається. Навчання </w:t>
      </w:r>
      <w:r w:rsidRPr="000E76BE">
        <w:rPr>
          <w:rFonts w:ascii="Times New Roman" w:eastAsia="Times New Roman" w:hAnsi="Times New Roman" w:cs="Times New Roman"/>
          <w:sz w:val="28"/>
          <w:szCs w:val="28"/>
          <w:lang w:val="uk-UA"/>
        </w:rPr>
        <w:lastRenderedPageBreak/>
        <w:t>учнів навичкам візуалізації допомагає їм зрозуміти, пригадати та критично мислити про предмети, які вони вивчають.</w:t>
      </w:r>
    </w:p>
    <w:p w14:paraId="33DA3E5F" w14:textId="054E88D4" w:rsidR="000B38E9" w:rsidRPr="000E76BE" w:rsidRDefault="00F7133C" w:rsidP="000E76BE">
      <w:pPr>
        <w:numPr>
          <w:ilvl w:val="0"/>
          <w:numId w:val="35"/>
        </w:numPr>
        <w:tabs>
          <w:tab w:val="left" w:pos="993"/>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Розумно керована техніка</w:t>
      </w:r>
      <w:r w:rsidR="000E76BE" w:rsidRPr="000E76BE">
        <w:rPr>
          <w:rFonts w:ascii="Times New Roman" w:eastAsia="Times New Roman" w:hAnsi="Times New Roman" w:cs="Times New Roman"/>
          <w:sz w:val="28"/>
          <w:szCs w:val="28"/>
          <w:lang w:val="uk-UA"/>
        </w:rPr>
        <w:t xml:space="preserve"> – </w:t>
      </w:r>
      <w:r w:rsidRPr="000E76BE">
        <w:rPr>
          <w:rFonts w:ascii="Times New Roman" w:eastAsia="Times New Roman" w:hAnsi="Times New Roman" w:cs="Times New Roman"/>
          <w:sz w:val="28"/>
          <w:szCs w:val="28"/>
          <w:lang w:val="uk-UA"/>
        </w:rPr>
        <w:t>комп</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ютери, планшети, цифрові камери, технології відеоконференцій та GPS-пристрої можуть покращити досвід навчання учнів. Можливі види використання технологій у класі включають використання відеоігор для навчання математики та іноземних мов, використання Skype для спілкування з класними кімнатами або гостьовими доповідачами з усього світу або мультимедійні проекти, які дозволяють учням досліджувати предмет за допомогою фільмів, аудіо та навіть програмного забезпечення, яке вони створюють</w:t>
      </w:r>
    </w:p>
    <w:p w14:paraId="5697A44B" w14:textId="2A83ECE1" w:rsidR="000B38E9" w:rsidRPr="000E76BE" w:rsidRDefault="00F7133C" w:rsidP="000E76BE">
      <w:pPr>
        <w:numPr>
          <w:ilvl w:val="0"/>
          <w:numId w:val="35"/>
        </w:numPr>
        <w:tabs>
          <w:tab w:val="left" w:pos="993"/>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Активне навчання: інструктаж з однолітками, дискусійні групи та спільне вирішення проблем</w:t>
      </w:r>
      <w:r w:rsidR="000E76BE" w:rsidRPr="000E76BE">
        <w:rPr>
          <w:rFonts w:ascii="Times New Roman" w:eastAsia="Times New Roman" w:hAnsi="Times New Roman" w:cs="Times New Roman"/>
          <w:sz w:val="28"/>
          <w:szCs w:val="28"/>
          <w:lang w:val="uk-UA"/>
        </w:rPr>
        <w:t xml:space="preserve"> – </w:t>
      </w:r>
      <w:r w:rsidRPr="000E76BE">
        <w:rPr>
          <w:rFonts w:ascii="Times New Roman" w:eastAsia="Times New Roman" w:hAnsi="Times New Roman" w:cs="Times New Roman"/>
          <w:sz w:val="28"/>
          <w:szCs w:val="28"/>
          <w:lang w:val="uk-UA"/>
        </w:rPr>
        <w:t xml:space="preserve">усі викладачі бояться кімнати, повної пустих </w:t>
      </w:r>
      <w:r w:rsidR="001B5117" w:rsidRPr="000E76BE">
        <w:rPr>
          <w:rFonts w:ascii="Times New Roman" w:eastAsia="Times New Roman" w:hAnsi="Times New Roman" w:cs="Times New Roman"/>
          <w:sz w:val="28"/>
          <w:szCs w:val="28"/>
          <w:lang w:val="uk-UA"/>
        </w:rPr>
        <w:t>обличь</w:t>
      </w:r>
      <w:r w:rsidRPr="000E76BE">
        <w:rPr>
          <w:rFonts w:ascii="Times New Roman" w:eastAsia="Times New Roman" w:hAnsi="Times New Roman" w:cs="Times New Roman"/>
          <w:sz w:val="28"/>
          <w:szCs w:val="28"/>
          <w:lang w:val="uk-UA"/>
        </w:rPr>
        <w:t xml:space="preserve"> або мовчання, після того, як вони відкривають тему для обговорення в класі. Активне навчання є одним із способів змусити учнів думати, говорити та обмінюватися інформацією в класі.</w:t>
      </w:r>
    </w:p>
    <w:p w14:paraId="1286ACA9"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Не менш важливим є саме реакція адміністрації навчальних закладів на потребу у викладач, які б якісно навчали учнів фінансовій грамотності, також покращувати навчальні плани, осучаснювати навчальний процес для досягнення мети та розробки методів інноваційних форм навчання.</w:t>
      </w:r>
    </w:p>
    <w:p w14:paraId="539A99F3"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Доцільне використання інтерактивних технологій необхідне для формування мотивації, адже вона має налаштовувати на інтерес до фінансового сектору та формуванню фінансової грамотності в учнів. Мотивація має вагомий вплив на розвиток інтересу в учнів, вона стимулює до ефективної діяльності в розвитку фінансової обізнаності та до її практичної реалізації.</w:t>
      </w:r>
    </w:p>
    <w:p w14:paraId="6D10CED9"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Інтеграція технологій вплинула на всі аспекти освіти. Тепер учні мають доступ до різноманітних інструментів і технологій, які відкрили для них світ можливостей для навчання, а викладачі тепер можуть використовувати </w:t>
      </w:r>
      <w:r w:rsidRPr="000E76BE">
        <w:rPr>
          <w:rFonts w:ascii="Times New Roman" w:eastAsia="Times New Roman" w:hAnsi="Times New Roman" w:cs="Times New Roman"/>
          <w:sz w:val="28"/>
          <w:szCs w:val="28"/>
          <w:lang w:val="uk-UA"/>
        </w:rPr>
        <w:lastRenderedPageBreak/>
        <w:t>інструменти навчання, які не тільки покращують навчання, але й дозволяють продовжити навчання за межами класної кімнати.</w:t>
      </w:r>
    </w:p>
    <w:p w14:paraId="780D807B" w14:textId="01916F6F"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Такі тенденції, як мобільне навчання, інтерактивні технології та інтеграція освітніх додатків, вже зробили значний вплив на навчання, але цей вплив не є прямим результатом цих продуктів, а скоріше результатом успішної інтеграції технологій у класах.</w:t>
      </w:r>
      <w:r w:rsidR="000E76BE" w:rsidRPr="000E76BE">
        <w:rPr>
          <w:rFonts w:ascii="Times New Roman" w:eastAsia="Times New Roman" w:hAnsi="Times New Roman" w:cs="Times New Roman"/>
          <w:sz w:val="28"/>
          <w:szCs w:val="28"/>
          <w:lang w:val="uk-UA"/>
        </w:rPr>
        <w:t xml:space="preserve"> </w:t>
      </w:r>
      <w:r w:rsidRPr="000E76BE">
        <w:rPr>
          <w:rFonts w:ascii="Times New Roman" w:eastAsia="Times New Roman" w:hAnsi="Times New Roman" w:cs="Times New Roman"/>
          <w:sz w:val="28"/>
          <w:szCs w:val="28"/>
          <w:lang w:val="uk-UA"/>
        </w:rPr>
        <w:t>Учні мають доступ до більшої кількості інформації, ніж будь-коли раніше, а викладачі можуть використовувати інструменти, які не лише покращують навчання, але й забезпечують залучення учнів до активного навчання.</w:t>
      </w:r>
    </w:p>
    <w:p w14:paraId="3906DD47"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Виникаючі технологічні тенденції, такі як мобільне навчання та інтеграція інтерактивних дисплеїв, безумовно, розширили можливості навчання, але не лише ці надзвичайно інноваційні інструменти мають справжню зміну в освіті – це те, як освітяни вирішують використовувати ці пристрої у своїх навчальних програмах.</w:t>
      </w:r>
    </w:p>
    <w:p w14:paraId="5763CA87"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Розвиток навчальних навичок, які оптимізують навчання за допомогою використання технологій, вимагає роботи. Викладачам потрібна підготовка, підготовка та підтримка, щоб найкращим чином використовувати ці інструменти в класі. Навіть найпопулярніші освітні технології ставлять перед освітянами проблеми, і важливо, щоб викладачі були підготовлені з належною підготовкою та підтримкою для подолання цих проблем.</w:t>
      </w:r>
    </w:p>
    <w:p w14:paraId="2A5D7FCD"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Інтерактивні технології маю особливе місце у формуванні мотивації учня для вивчення фінансової грамотності та розвитку інтересу до цієї сфери. Інтерактивні технології є безпосередньо інноваційним методам навчання, завдяки якому учні не лише ознайомлюються із </w:t>
      </w:r>
      <w:proofErr w:type="spellStart"/>
      <w:r w:rsidRPr="000E76BE">
        <w:rPr>
          <w:rFonts w:ascii="Times New Roman" w:eastAsia="Times New Roman" w:hAnsi="Times New Roman" w:cs="Times New Roman"/>
          <w:sz w:val="28"/>
          <w:szCs w:val="28"/>
          <w:lang w:val="uk-UA"/>
        </w:rPr>
        <w:t>знанями</w:t>
      </w:r>
      <w:proofErr w:type="spellEnd"/>
      <w:r w:rsidRPr="000E76BE">
        <w:rPr>
          <w:rFonts w:ascii="Times New Roman" w:eastAsia="Times New Roman" w:hAnsi="Times New Roman" w:cs="Times New Roman"/>
          <w:sz w:val="28"/>
          <w:szCs w:val="28"/>
          <w:lang w:val="uk-UA"/>
        </w:rPr>
        <w:t xml:space="preserve"> з фінансової грамотності але й розвиваються мислення, свідомість, які  в майбутньому допомагатимуть їм вирішувати складні фінансові ситуації нетрадиційними шляхами а саме за допомогою аналізу та вибору алгоритму дій її вирішення. </w:t>
      </w:r>
    </w:p>
    <w:p w14:paraId="5FFC9E62"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Інтерактивні технології навчання розвивають фінансове мислення, тобто допомагають аналізувати та подолати суперечності у фінансових відносинах. Фінансовим мисленням володіє кожна людина, їх розділяють на професійне і непрофесійне, тому що вони відрізняються саме рівнем знань та вмінням застосовувати їх на практиці.</w:t>
      </w:r>
    </w:p>
    <w:p w14:paraId="4BA06625" w14:textId="16CD0995"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Історична роль викладача в класі полягала в тому, щоб надавати знання,  які учні засвоювали б. Викладачі відігравали авторитетну роль і їхній досвід та думка не могли бути оскаржені. Їхня відповідальність по відношенню до учнів загалом обмежувалася представленням матеріалу та підготовкою тестів для справедливого оцінювання.</w:t>
      </w:r>
      <w:r w:rsidR="000E76BE" w:rsidRPr="000E76BE">
        <w:rPr>
          <w:rFonts w:ascii="Times New Roman" w:eastAsia="Times New Roman" w:hAnsi="Times New Roman" w:cs="Times New Roman"/>
          <w:sz w:val="28"/>
          <w:szCs w:val="28"/>
          <w:lang w:val="uk-UA"/>
        </w:rPr>
        <w:t xml:space="preserve"> </w:t>
      </w:r>
      <w:r w:rsidRPr="000E76BE">
        <w:rPr>
          <w:rFonts w:ascii="Times New Roman" w:eastAsia="Times New Roman" w:hAnsi="Times New Roman" w:cs="Times New Roman"/>
          <w:sz w:val="28"/>
          <w:szCs w:val="28"/>
          <w:lang w:val="uk-UA"/>
        </w:rPr>
        <w:t>Поява онлайн-технологій прискорила освітню тенденцію вчителів як посередників, яка виникла в минулому столітті. Вони направляють учнів, які працюють у групах, і вчать їх думати самостійно, замість того, щоб пасивно отримувати знання від інших. Це актуально як у фізичній аудиторії, так і в Інтернеті</w:t>
      </w:r>
      <w:r w:rsidR="005A5353" w:rsidRPr="00C21972">
        <w:rPr>
          <w:rFonts w:ascii="Times New Roman" w:eastAsia="Times New Roman" w:hAnsi="Times New Roman" w:cs="Times New Roman"/>
          <w:sz w:val="28"/>
          <w:szCs w:val="28"/>
          <w:lang w:val="ru-RU"/>
        </w:rPr>
        <w:t xml:space="preserve"> [44]</w:t>
      </w:r>
      <w:r w:rsidRPr="000E76BE">
        <w:rPr>
          <w:rFonts w:ascii="Times New Roman" w:eastAsia="Times New Roman" w:hAnsi="Times New Roman" w:cs="Times New Roman"/>
          <w:sz w:val="28"/>
          <w:szCs w:val="28"/>
          <w:lang w:val="uk-UA"/>
        </w:rPr>
        <w:t>.</w:t>
      </w:r>
    </w:p>
    <w:p w14:paraId="637B6830" w14:textId="30E3168D"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Методичні рекомендації  щодо забезпечення ефективності використання інтерактивних технологій у практиці викладання фінансової грамотності полягає саме у фінансовому мисленні. Фінансове мислення учня має декілька рівнів низький, середній та високий, який саме рівень в учнів можна визначити за допомогою ситуативних задач під час освітньої діяльності. Перехід від одного рівня до іншого можна пов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язати з переходом від фінансової грамотності до фінансової культури</w:t>
      </w:r>
      <w:r w:rsidR="00CF1854" w:rsidRPr="000E76BE">
        <w:rPr>
          <w:rFonts w:ascii="Times New Roman" w:eastAsia="Times New Roman" w:hAnsi="Times New Roman" w:cs="Times New Roman"/>
          <w:sz w:val="28"/>
          <w:szCs w:val="28"/>
          <w:lang w:val="uk-UA"/>
        </w:rPr>
        <w:t xml:space="preserve"> [40] [41]</w:t>
      </w:r>
      <w:r w:rsidRPr="000E76BE">
        <w:rPr>
          <w:rFonts w:ascii="Times New Roman" w:eastAsia="Times New Roman" w:hAnsi="Times New Roman" w:cs="Times New Roman"/>
          <w:sz w:val="28"/>
          <w:szCs w:val="28"/>
          <w:lang w:val="uk-UA"/>
        </w:rPr>
        <w:t>.</w:t>
      </w:r>
      <w:r w:rsidR="00CF1854" w:rsidRPr="000E76BE">
        <w:rPr>
          <w:rFonts w:ascii="Times New Roman" w:eastAsia="Times New Roman" w:hAnsi="Times New Roman" w:cs="Times New Roman"/>
          <w:sz w:val="28"/>
          <w:szCs w:val="28"/>
          <w:lang w:val="uk-UA"/>
        </w:rPr>
        <w:t xml:space="preserve"> </w:t>
      </w:r>
    </w:p>
    <w:p w14:paraId="1058F5F9" w14:textId="72B58931"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Забезпечення неперервності використання інтерактивних технологій з помірним збільшення складності у засвоєні змісту передбачає потребу в опрацюванні інформації фінансового змісту яка є основою для фінансової грамотності населення. Постійність фінансового виховання бере за основу плавний перехід з одного ступеня на інший починаючи з дошкільного віку до старшого шкільного віку, та кожен ступінь зберігає свою основну структуру, яка зумовлена збереженням зв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язків між системами.</w:t>
      </w:r>
    </w:p>
    <w:p w14:paraId="3FE10096"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Постійність сприяє:</w:t>
      </w:r>
    </w:p>
    <w:p w14:paraId="35E05DFF" w14:textId="77777777"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утворення системи цінностей та індивідуальностей та змістовних складових фінансової грамотності;</w:t>
      </w:r>
    </w:p>
    <w:p w14:paraId="7B82E1DD" w14:textId="77777777"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формуванню навичок економічної та фінансової поведінки;</w:t>
      </w:r>
    </w:p>
    <w:p w14:paraId="671FE081" w14:textId="433D0BF9"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Спадковість передбачає послідовність і узгодженість етапів фінансово економічного виховання. Постійність та спадковість являє собою структуру зв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язків, які спрямовані на формування базових фінансових понять та дій.</w:t>
      </w:r>
    </w:p>
    <w:p w14:paraId="4CF4B391" w14:textId="00B6AD7B"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Інтерактивні технології допомагають визначити рівень компетентності учнів з фінансової грамотності. Основною умовою та методичною рекомендації щодо ефективного використання інтерактивних технологій у процесі викладання фінансової грамотності пов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язані з результативністю та компетентністю діяльності викладача</w:t>
      </w:r>
    </w:p>
    <w:p w14:paraId="6299A16F"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 залежності від результатів діяльності С.Левчук пропонує характеризувати професіоналізм кожно</w:t>
      </w:r>
      <w:r w:rsidR="00CF1854" w:rsidRPr="000E76BE">
        <w:rPr>
          <w:rFonts w:ascii="Times New Roman" w:eastAsia="Times New Roman" w:hAnsi="Times New Roman" w:cs="Times New Roman"/>
          <w:sz w:val="28"/>
          <w:szCs w:val="28"/>
          <w:lang w:val="uk-UA"/>
        </w:rPr>
        <w:t>го викладача одним із рівнів [42</w:t>
      </w:r>
      <w:r w:rsidRPr="000E76BE">
        <w:rPr>
          <w:rFonts w:ascii="Times New Roman" w:eastAsia="Times New Roman" w:hAnsi="Times New Roman" w:cs="Times New Roman"/>
          <w:sz w:val="28"/>
          <w:szCs w:val="28"/>
          <w:lang w:val="uk-UA"/>
        </w:rPr>
        <w:t xml:space="preserve">]: </w:t>
      </w:r>
    </w:p>
    <w:p w14:paraId="3AD2FE69" w14:textId="3EEE1DBD"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репродуктивний</w:t>
      </w:r>
      <w:r w:rsidR="000E76BE" w:rsidRPr="000E76BE">
        <w:rPr>
          <w:rFonts w:ascii="Times New Roman" w:eastAsia="Times New Roman" w:hAnsi="Times New Roman" w:cs="Times New Roman"/>
          <w:sz w:val="28"/>
          <w:szCs w:val="28"/>
          <w:lang w:val="uk-UA"/>
        </w:rPr>
        <w:t xml:space="preserve"> – </w:t>
      </w:r>
      <w:r w:rsidR="00C56843" w:rsidRPr="000E76BE">
        <w:rPr>
          <w:rFonts w:ascii="Times New Roman" w:eastAsia="Times New Roman" w:hAnsi="Times New Roman" w:cs="Times New Roman"/>
          <w:sz w:val="28"/>
          <w:szCs w:val="28"/>
          <w:lang w:val="uk-UA"/>
        </w:rPr>
        <w:t>уміння</w:t>
      </w:r>
      <w:r w:rsidRPr="000E76BE">
        <w:rPr>
          <w:rFonts w:ascii="Times New Roman" w:eastAsia="Times New Roman" w:hAnsi="Times New Roman" w:cs="Times New Roman"/>
          <w:sz w:val="28"/>
          <w:szCs w:val="28"/>
          <w:lang w:val="uk-UA"/>
        </w:rPr>
        <w:t xml:space="preserve"> точного переказу інформації іншим, тобто поглинені самим викладанням предмета;</w:t>
      </w:r>
    </w:p>
    <w:p w14:paraId="4B76C8E0" w14:textId="6F3C872D"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адаптивний</w:t>
      </w:r>
      <w:r w:rsidR="000E76BE" w:rsidRPr="000E76BE">
        <w:rPr>
          <w:rFonts w:ascii="Times New Roman" w:eastAsia="Times New Roman" w:hAnsi="Times New Roman" w:cs="Times New Roman"/>
          <w:sz w:val="28"/>
          <w:szCs w:val="28"/>
          <w:lang w:val="uk-UA"/>
        </w:rPr>
        <w:t xml:space="preserve"> – </w:t>
      </w:r>
      <w:r w:rsidRPr="000E76BE">
        <w:rPr>
          <w:rFonts w:ascii="Times New Roman" w:eastAsia="Times New Roman" w:hAnsi="Times New Roman" w:cs="Times New Roman"/>
          <w:sz w:val="28"/>
          <w:szCs w:val="28"/>
          <w:lang w:val="uk-UA"/>
        </w:rPr>
        <w:t>навички пристосувати виклад інформації до слухачів, але при цьому основною залишається сама інформація;</w:t>
      </w:r>
    </w:p>
    <w:p w14:paraId="27052533" w14:textId="1B3AC002"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локально-моделюючий</w:t>
      </w:r>
      <w:r w:rsidR="000E76BE" w:rsidRPr="000E76BE">
        <w:rPr>
          <w:rFonts w:ascii="Times New Roman" w:eastAsia="Times New Roman" w:hAnsi="Times New Roman" w:cs="Times New Roman"/>
          <w:sz w:val="28"/>
          <w:szCs w:val="28"/>
          <w:lang w:val="uk-UA"/>
        </w:rPr>
        <w:t xml:space="preserve"> – </w:t>
      </w:r>
      <w:r w:rsidRPr="000E76BE">
        <w:rPr>
          <w:rFonts w:ascii="Times New Roman" w:eastAsia="Times New Roman" w:hAnsi="Times New Roman" w:cs="Times New Roman"/>
          <w:sz w:val="28"/>
          <w:szCs w:val="28"/>
          <w:lang w:val="uk-UA"/>
        </w:rPr>
        <w:t>вміє формувати системи знань, навичок, умінь, відносин з окремих розділів програми, тобто має достатньо навичок та знань про групу та окремих учнів;</w:t>
      </w:r>
    </w:p>
    <w:p w14:paraId="0B70D79E" w14:textId="60D066DD"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системно-моделюючі знання</w:t>
      </w:r>
      <w:r w:rsidR="000E76BE" w:rsidRPr="000E76BE">
        <w:rPr>
          <w:rFonts w:ascii="Times New Roman" w:eastAsia="Times New Roman" w:hAnsi="Times New Roman" w:cs="Times New Roman"/>
          <w:sz w:val="28"/>
          <w:szCs w:val="28"/>
          <w:lang w:val="uk-UA"/>
        </w:rPr>
        <w:t xml:space="preserve"> – </w:t>
      </w:r>
      <w:r w:rsidRPr="000E76BE">
        <w:rPr>
          <w:rFonts w:ascii="Times New Roman" w:eastAsia="Times New Roman" w:hAnsi="Times New Roman" w:cs="Times New Roman"/>
          <w:sz w:val="28"/>
          <w:szCs w:val="28"/>
          <w:lang w:val="uk-UA"/>
        </w:rPr>
        <w:t xml:space="preserve">стратегічне мислення для формування системи знань, навичок, умінь за курсом у цілому, яка міра індивідуальної роботи відповідає цільовому результату; </w:t>
      </w:r>
    </w:p>
    <w:p w14:paraId="030C83D2" w14:textId="6AF079FE"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системно-моделююча творчість</w:t>
      </w:r>
      <w:r w:rsidR="000E76BE" w:rsidRPr="000E76BE">
        <w:rPr>
          <w:rFonts w:ascii="Times New Roman" w:eastAsia="Times New Roman" w:hAnsi="Times New Roman" w:cs="Times New Roman"/>
          <w:sz w:val="28"/>
          <w:szCs w:val="28"/>
          <w:lang w:val="uk-UA"/>
        </w:rPr>
        <w:t xml:space="preserve"> – </w:t>
      </w:r>
      <w:r w:rsidR="00907948">
        <w:rPr>
          <w:rFonts w:ascii="Times New Roman" w:eastAsia="Times New Roman" w:hAnsi="Times New Roman" w:cs="Times New Roman"/>
          <w:sz w:val="28"/>
          <w:szCs w:val="28"/>
          <w:lang w:val="uk-UA"/>
        </w:rPr>
        <w:t xml:space="preserve">впливає на </w:t>
      </w:r>
      <w:r w:rsidRPr="000E76BE">
        <w:rPr>
          <w:rFonts w:ascii="Times New Roman" w:eastAsia="Times New Roman" w:hAnsi="Times New Roman" w:cs="Times New Roman"/>
          <w:sz w:val="28"/>
          <w:szCs w:val="28"/>
          <w:lang w:val="uk-UA"/>
        </w:rPr>
        <w:t>формування творчої особистості, здатної до саморозвитку в нових умовах, показує вищий рівень майстерності викладача який здатний до п</w:t>
      </w:r>
      <w:r w:rsidR="00CF1854" w:rsidRPr="000E76BE">
        <w:rPr>
          <w:rFonts w:ascii="Times New Roman" w:eastAsia="Times New Roman" w:hAnsi="Times New Roman" w:cs="Times New Roman"/>
          <w:sz w:val="28"/>
          <w:szCs w:val="28"/>
          <w:lang w:val="uk-UA"/>
        </w:rPr>
        <w:t>рофесійного самоствердження</w:t>
      </w:r>
      <w:r w:rsidRPr="000E76BE">
        <w:rPr>
          <w:rFonts w:ascii="Times New Roman" w:eastAsia="Times New Roman" w:hAnsi="Times New Roman" w:cs="Times New Roman"/>
          <w:sz w:val="28"/>
          <w:szCs w:val="28"/>
          <w:lang w:val="uk-UA"/>
        </w:rPr>
        <w:t>.</w:t>
      </w:r>
    </w:p>
    <w:p w14:paraId="1229C457"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Високий рівень готовності викладача до викладання фінансової грамотності має певні ознаки:</w:t>
      </w:r>
    </w:p>
    <w:p w14:paraId="675E0829" w14:textId="77777777"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для успішної навчальної діяльності необхідна самоосвіта;</w:t>
      </w:r>
    </w:p>
    <w:p w14:paraId="1D6BF379" w14:textId="77777777"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оцінка нової інформації та широкі погляди на дисципліну;</w:t>
      </w:r>
    </w:p>
    <w:p w14:paraId="516835FC" w14:textId="169D6E2A"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встановлення зв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язків та вміння їх виділяти;</w:t>
      </w:r>
    </w:p>
    <w:p w14:paraId="25EBD3E6" w14:textId="77777777"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навички аналізу та підведення підсумків;</w:t>
      </w:r>
    </w:p>
    <w:p w14:paraId="632CDFBE" w14:textId="77777777"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вміння пристосовуватись до нового;</w:t>
      </w:r>
    </w:p>
    <w:p w14:paraId="4B9056E9" w14:textId="77777777"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обробка різного типу інформації;</w:t>
      </w:r>
    </w:p>
    <w:p w14:paraId="7B630F25" w14:textId="77777777"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здобувати нову інформацію з різних джерел, для знаходження відповіді на поставлені  цілі;</w:t>
      </w:r>
    </w:p>
    <w:p w14:paraId="2248EADD" w14:textId="77777777"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використовувати знання в інших сферах діяльності;</w:t>
      </w:r>
    </w:p>
    <w:p w14:paraId="6266F3D4" w14:textId="18859A4C"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формування навичок самоконтролю</w:t>
      </w:r>
      <w:r w:rsidR="00E718D4">
        <w:rPr>
          <w:rFonts w:ascii="Times New Roman" w:eastAsia="Times New Roman" w:hAnsi="Times New Roman" w:cs="Times New Roman"/>
          <w:sz w:val="28"/>
          <w:szCs w:val="28"/>
          <w:lang w:val="en-US"/>
        </w:rPr>
        <w:t xml:space="preserve"> [55]</w:t>
      </w:r>
      <w:r w:rsidRPr="000E76BE">
        <w:rPr>
          <w:rFonts w:ascii="Times New Roman" w:eastAsia="Times New Roman" w:hAnsi="Times New Roman" w:cs="Times New Roman"/>
          <w:sz w:val="28"/>
          <w:szCs w:val="28"/>
          <w:lang w:val="uk-UA"/>
        </w:rPr>
        <w:t xml:space="preserve">; </w:t>
      </w:r>
    </w:p>
    <w:p w14:paraId="22A4FA2A"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Для успішного викладання фінансової грамотності необхідно зосередитись на виконані таких основних завдань:</w:t>
      </w:r>
    </w:p>
    <w:p w14:paraId="2E1DD12F" w14:textId="77777777"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надання основних знань з економіки у сфері фінансових послуг;</w:t>
      </w:r>
    </w:p>
    <w:p w14:paraId="48EECD31" w14:textId="77777777"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сприяння розвитку економічної культури;</w:t>
      </w:r>
    </w:p>
    <w:p w14:paraId="0C42B7D5" w14:textId="77777777"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мотивації до подальшої економічної діяльності;</w:t>
      </w:r>
    </w:p>
    <w:p w14:paraId="7693107C" w14:textId="77777777" w:rsidR="000B38E9" w:rsidRPr="000E76BE" w:rsidRDefault="00F7133C" w:rsidP="000E76BE">
      <w:pPr>
        <w:numPr>
          <w:ilvl w:val="0"/>
          <w:numId w:val="53"/>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сформувати навички оцінки фінансових продуктів.</w:t>
      </w:r>
    </w:p>
    <w:p w14:paraId="02EC6866"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У літературі надано достатньо кількість інформації яка безпосередньо відноситься до методичних порад які ефективно підвищить фінансову грамотність учнів. Одним із ефективних інтерактивних технологій вважається кейс-метод, який являє собою конкретну ситуацію та щоб уникнути конфліктів є ряд порад. Насамперед необхідно розвивати фінансове мислення за допомогою обговорення та роздумів над проблемою, а також зібрати достатню кількість інформації.</w:t>
      </w:r>
    </w:p>
    <w:p w14:paraId="426DD491"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 розробці навчального процесу з розвитку фінансової грамотності можна застосувати такі методичні рекомендації а саме опорні конспекти, форми та методи роботи і структурний зміст:</w:t>
      </w:r>
    </w:p>
    <w:p w14:paraId="0A808B69" w14:textId="77777777" w:rsidR="000B38E9" w:rsidRPr="000E76BE" w:rsidRDefault="00F7133C" w:rsidP="000E76BE">
      <w:pPr>
        <w:numPr>
          <w:ilvl w:val="0"/>
          <w:numId w:val="37"/>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Робота з теоретичним матеріалом та джерелами для поглибленого вивчення.</w:t>
      </w:r>
    </w:p>
    <w:p w14:paraId="0070DF44" w14:textId="77777777" w:rsidR="000B38E9" w:rsidRPr="000E76BE" w:rsidRDefault="00F7133C" w:rsidP="000E76BE">
      <w:pPr>
        <w:numPr>
          <w:ilvl w:val="0"/>
          <w:numId w:val="37"/>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Створення глосарію у якому будуть подані основні фінансові поняття зрозумілі для учнів.</w:t>
      </w:r>
    </w:p>
    <w:p w14:paraId="0531D5F3" w14:textId="77777777" w:rsidR="000B38E9" w:rsidRPr="000E76BE" w:rsidRDefault="00F7133C" w:rsidP="000E76BE">
      <w:pPr>
        <w:numPr>
          <w:ilvl w:val="0"/>
          <w:numId w:val="37"/>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Визначення структури та змісту теми.</w:t>
      </w:r>
    </w:p>
    <w:p w14:paraId="63E97F21" w14:textId="77777777" w:rsidR="000B38E9" w:rsidRPr="000E76BE" w:rsidRDefault="00F7133C" w:rsidP="000E76BE">
      <w:pPr>
        <w:numPr>
          <w:ilvl w:val="0"/>
          <w:numId w:val="37"/>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Послідовний алгоритм дій над змістом матеріалу.</w:t>
      </w:r>
    </w:p>
    <w:p w14:paraId="0FBEEEA3" w14:textId="77777777" w:rsidR="000B38E9" w:rsidRPr="000E76BE" w:rsidRDefault="00F7133C" w:rsidP="000E76BE">
      <w:pPr>
        <w:numPr>
          <w:ilvl w:val="0"/>
          <w:numId w:val="37"/>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Визначення методів навчального процесу.</w:t>
      </w:r>
    </w:p>
    <w:p w14:paraId="2AD5AF0B" w14:textId="77777777" w:rsidR="000B38E9" w:rsidRPr="000E76BE" w:rsidRDefault="00F7133C" w:rsidP="000E76BE">
      <w:pPr>
        <w:numPr>
          <w:ilvl w:val="0"/>
          <w:numId w:val="37"/>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Вибір інтерактивних технологій, які будуть підходити для вибраного змісту.</w:t>
      </w:r>
    </w:p>
    <w:p w14:paraId="62A90BF1" w14:textId="77777777" w:rsidR="000B38E9" w:rsidRPr="000E76BE" w:rsidRDefault="00F7133C" w:rsidP="000E76BE">
      <w:pPr>
        <w:numPr>
          <w:ilvl w:val="0"/>
          <w:numId w:val="37"/>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Аналіз індивідуальності учнів та визначення реального рівня їх фінансових знань.</w:t>
      </w:r>
    </w:p>
    <w:p w14:paraId="0A3BF951" w14:textId="77777777" w:rsidR="000B38E9" w:rsidRPr="000E76BE" w:rsidRDefault="00F7133C" w:rsidP="000E76BE">
      <w:pPr>
        <w:numPr>
          <w:ilvl w:val="0"/>
          <w:numId w:val="37"/>
        </w:numPr>
        <w:tabs>
          <w:tab w:val="left" w:pos="851"/>
        </w:tabs>
        <w:spacing w:line="360" w:lineRule="auto"/>
        <w:ind w:left="0" w:firstLine="567"/>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Аналіз навчального заняття та в</w:t>
      </w:r>
      <w:r w:rsidR="00CF1854" w:rsidRPr="000E76BE">
        <w:rPr>
          <w:rFonts w:ascii="Times New Roman" w:eastAsia="Times New Roman" w:hAnsi="Times New Roman" w:cs="Times New Roman"/>
          <w:sz w:val="28"/>
          <w:szCs w:val="28"/>
          <w:lang w:val="uk-UA"/>
        </w:rPr>
        <w:t>изначення його результативності [43].</w:t>
      </w:r>
    </w:p>
    <w:p w14:paraId="39D846F5" w14:textId="4239D668" w:rsidR="000B38E9"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Отже, методичні рекомендації щодо ефективного використання інтерактивних технологій у практиці викладання фінансової грамотності є складними та багатоаспектним вони включають методику та стиль навчальної діяльності, творчі складові та власний досвід</w:t>
      </w:r>
      <w:r w:rsidR="00463513">
        <w:rPr>
          <w:rFonts w:ascii="Times New Roman" w:eastAsia="Times New Roman" w:hAnsi="Times New Roman" w:cs="Times New Roman"/>
          <w:sz w:val="28"/>
          <w:szCs w:val="28"/>
          <w:lang w:val="uk-UA"/>
        </w:rPr>
        <w:t>.</w:t>
      </w:r>
    </w:p>
    <w:p w14:paraId="3FE31A24" w14:textId="77777777" w:rsidR="00463513" w:rsidRPr="000E76BE" w:rsidRDefault="00463513" w:rsidP="00751F9A">
      <w:pPr>
        <w:spacing w:line="360" w:lineRule="auto"/>
        <w:ind w:firstLine="709"/>
        <w:jc w:val="both"/>
        <w:rPr>
          <w:rFonts w:ascii="Times New Roman" w:eastAsia="Times New Roman" w:hAnsi="Times New Roman" w:cs="Times New Roman"/>
          <w:sz w:val="28"/>
          <w:szCs w:val="28"/>
          <w:lang w:val="uk-UA"/>
        </w:rPr>
      </w:pPr>
    </w:p>
    <w:p w14:paraId="3926F720" w14:textId="77777777" w:rsidR="000B38E9" w:rsidRPr="0071204B" w:rsidRDefault="00F7133C" w:rsidP="00463513">
      <w:pPr>
        <w:keepNext/>
        <w:shd w:val="clear" w:color="auto" w:fill="FFFFFF"/>
        <w:spacing w:line="360" w:lineRule="auto"/>
        <w:ind w:firstLine="709"/>
        <w:jc w:val="both"/>
        <w:outlineLvl w:val="1"/>
        <w:rPr>
          <w:rFonts w:ascii="Times New Roman" w:eastAsia="Times New Roman" w:hAnsi="Times New Roman" w:cs="Times New Roman"/>
          <w:b/>
          <w:sz w:val="28"/>
          <w:szCs w:val="28"/>
          <w:lang w:val="uk-UA"/>
        </w:rPr>
      </w:pPr>
      <w:r w:rsidRPr="0071204B">
        <w:rPr>
          <w:rFonts w:ascii="Times New Roman" w:eastAsia="Times New Roman" w:hAnsi="Times New Roman" w:cs="Times New Roman"/>
          <w:b/>
          <w:sz w:val="28"/>
          <w:szCs w:val="28"/>
          <w:lang w:val="uk-UA"/>
        </w:rPr>
        <w:t>Висновки до 3-го розділу</w:t>
      </w:r>
    </w:p>
    <w:p w14:paraId="7C6B81BA" w14:textId="7DDD92CF" w:rsidR="000B38E9" w:rsidRPr="000E76BE" w:rsidRDefault="00F7133C" w:rsidP="00463513">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За умов економічного розвитку у молоді виникає потреба у знаннях з фінансової грамотності та планування свого майбутнього. Інноваційні підходи інтерактивних педагогічних технологій для викладання фінансової грамотності визначається рядом умінь необхідних для того щоб вільно володіти фінансово-економічними знаннями в сучасному світі. Саме навчальні заклади мають формувати такі вміння та знання. Адже саме у ранішньому віці учні долучаються до фінансових відносин, тому їм буде легше в майбутньому орієнтуватись у сучасному фінансовому світі. Для того щоб якісно запровадити інноваційні підходи у процес викладання фінансової грамотно</w:t>
      </w:r>
      <w:r w:rsidR="00C56843" w:rsidRPr="000E76BE">
        <w:rPr>
          <w:rFonts w:ascii="Times New Roman" w:eastAsia="Times New Roman" w:hAnsi="Times New Roman" w:cs="Times New Roman"/>
          <w:sz w:val="28"/>
          <w:szCs w:val="28"/>
          <w:lang w:val="uk-UA"/>
        </w:rPr>
        <w:t xml:space="preserve">сті необхідно враховувати </w:t>
      </w:r>
      <w:r w:rsidRPr="000E76BE">
        <w:rPr>
          <w:rFonts w:ascii="Times New Roman" w:eastAsia="Times New Roman" w:hAnsi="Times New Roman" w:cs="Times New Roman"/>
          <w:sz w:val="28"/>
          <w:szCs w:val="28"/>
          <w:lang w:val="uk-UA"/>
        </w:rPr>
        <w:t xml:space="preserve">інтелект, психологічні особливості та зважати на наявність знань, </w:t>
      </w:r>
      <w:r w:rsidRPr="000E76BE">
        <w:rPr>
          <w:rFonts w:ascii="Times New Roman" w:eastAsia="Times New Roman" w:hAnsi="Times New Roman" w:cs="Times New Roman"/>
          <w:sz w:val="28"/>
          <w:szCs w:val="28"/>
          <w:lang w:val="uk-UA"/>
        </w:rPr>
        <w:lastRenderedPageBreak/>
        <w:t>які безпосередньо відносяться до фінансових проблем чи є у них досвід у їх вирішені на власному життєвому досвіді.</w:t>
      </w:r>
    </w:p>
    <w:p w14:paraId="66C57A3F" w14:textId="296F0805"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Забезпечення неперервності використання інтерактивних технологій з помірним збільшення складності у засвоєні змісту передбачає потребу в опрацюванні інформації фінансового змісту яка є основою для фінансової грамотності населення. Пості</w:t>
      </w:r>
      <w:r w:rsidR="00C20EF0">
        <w:rPr>
          <w:rFonts w:ascii="Times New Roman" w:eastAsia="Times New Roman" w:hAnsi="Times New Roman" w:cs="Times New Roman"/>
          <w:sz w:val="28"/>
          <w:szCs w:val="28"/>
          <w:lang w:val="uk-UA"/>
        </w:rPr>
        <w:t>йність фінансового виховання бер</w:t>
      </w:r>
      <w:r w:rsidRPr="000E76BE">
        <w:rPr>
          <w:rFonts w:ascii="Times New Roman" w:eastAsia="Times New Roman" w:hAnsi="Times New Roman" w:cs="Times New Roman"/>
          <w:sz w:val="28"/>
          <w:szCs w:val="28"/>
          <w:lang w:val="uk-UA"/>
        </w:rPr>
        <w:t>е за основу плавний перехід з одного ступеня на інший починаючи з дошкільного віку до старшого шкільного віку, та кожен ступінь зберігає свою основну структуру, яка зумовлена збереженням зв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язків між системами.</w:t>
      </w:r>
      <w:r w:rsidR="00396585" w:rsidRPr="00396585">
        <w:rPr>
          <w:rFonts w:ascii="Times New Roman" w:eastAsia="Times New Roman" w:hAnsi="Times New Roman" w:cs="Times New Roman"/>
          <w:sz w:val="28"/>
          <w:szCs w:val="28"/>
          <w:lang w:val="ru-RU"/>
        </w:rPr>
        <w:t xml:space="preserve"> </w:t>
      </w:r>
      <w:r w:rsidRPr="000E76BE">
        <w:rPr>
          <w:rFonts w:ascii="Times New Roman" w:eastAsia="Times New Roman" w:hAnsi="Times New Roman" w:cs="Times New Roman"/>
          <w:sz w:val="28"/>
          <w:szCs w:val="28"/>
          <w:lang w:val="uk-UA"/>
        </w:rPr>
        <w:t>Методичні рекомендації щодо ефективного використання інтерактивних технологій у практиці викладання фінансової грамотності є складними та багатоаспектним вони включають методику та стиль навчальної діяльності, творчі складові та власний досвід</w:t>
      </w:r>
      <w:r w:rsidR="000E76BE" w:rsidRPr="000E76BE">
        <w:rPr>
          <w:rFonts w:ascii="Times New Roman" w:eastAsia="Times New Roman" w:hAnsi="Times New Roman" w:cs="Times New Roman"/>
          <w:sz w:val="28"/>
          <w:szCs w:val="28"/>
          <w:lang w:val="uk-UA"/>
        </w:rPr>
        <w:t>.</w:t>
      </w:r>
    </w:p>
    <w:p w14:paraId="40EFAC76" w14:textId="77777777" w:rsidR="000B38E9" w:rsidRPr="000E76BE" w:rsidRDefault="00F7133C" w:rsidP="00751F9A">
      <w:pPr>
        <w:spacing w:line="360" w:lineRule="auto"/>
        <w:ind w:firstLine="709"/>
        <w:jc w:val="both"/>
        <w:rPr>
          <w:rFonts w:ascii="Times New Roman" w:eastAsia="Times New Roman" w:hAnsi="Times New Roman" w:cs="Times New Roman"/>
          <w:b/>
          <w:sz w:val="30"/>
          <w:szCs w:val="30"/>
          <w:lang w:val="uk-UA"/>
        </w:rPr>
      </w:pPr>
      <w:r w:rsidRPr="000E76BE">
        <w:rPr>
          <w:lang w:val="uk-UA"/>
        </w:rPr>
        <w:br w:type="page"/>
      </w:r>
    </w:p>
    <w:p w14:paraId="45B80215" w14:textId="2443F4DD" w:rsidR="000B38E9" w:rsidRPr="0071204B" w:rsidRDefault="00F7133C" w:rsidP="00396585">
      <w:pPr>
        <w:keepNext/>
        <w:spacing w:line="360" w:lineRule="auto"/>
        <w:jc w:val="center"/>
        <w:outlineLvl w:val="0"/>
        <w:rPr>
          <w:rFonts w:ascii="Times New Roman" w:eastAsia="Times New Roman" w:hAnsi="Times New Roman" w:cs="Times New Roman"/>
          <w:b/>
          <w:caps/>
          <w:sz w:val="28"/>
          <w:szCs w:val="28"/>
          <w:lang w:val="uk-UA"/>
        </w:rPr>
      </w:pPr>
      <w:r w:rsidRPr="0071204B">
        <w:rPr>
          <w:rFonts w:ascii="Times New Roman" w:eastAsia="Times New Roman" w:hAnsi="Times New Roman" w:cs="Times New Roman"/>
          <w:b/>
          <w:caps/>
          <w:sz w:val="28"/>
          <w:szCs w:val="28"/>
          <w:lang w:val="uk-UA"/>
        </w:rPr>
        <w:lastRenderedPageBreak/>
        <w:t>В</w:t>
      </w:r>
      <w:r w:rsidR="00396585" w:rsidRPr="0071204B">
        <w:rPr>
          <w:rFonts w:ascii="Times New Roman" w:eastAsia="Times New Roman" w:hAnsi="Times New Roman" w:cs="Times New Roman"/>
          <w:b/>
          <w:caps/>
          <w:sz w:val="28"/>
          <w:szCs w:val="28"/>
          <w:lang w:val="uk-UA"/>
        </w:rPr>
        <w:t>исновки</w:t>
      </w:r>
    </w:p>
    <w:p w14:paraId="3F34C9F4"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Фінансова грамотність означає знання та навички, необхідні для прийняття важливих фінансових рішень. Однак, згідно з дослідженнями населення недостатньо добре розуміє основні фінансові поняття. Фінансова грамотність може допомогти людям планувати майбутнє, приймати кращі рішення щодо того, що робити зі своїми грошима, та інвестувати в ринки капіталу таким чином, щоб вони відповідали їхнім потребам. Фінансова грамотність також захищає людей від надмірної заборгованості, ризику або шахрайства.</w:t>
      </w:r>
    </w:p>
    <w:p w14:paraId="673465D0" w14:textId="4BF67344"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Методи інтерактивного навчання також вважають імітаційними, тому що вони організовують навчально-виховний процес у якому головна увага спрямована на взаємодію та </w:t>
      </w:r>
      <w:proofErr w:type="spellStart"/>
      <w:r w:rsidRPr="000E76BE">
        <w:rPr>
          <w:rFonts w:ascii="Times New Roman" w:eastAsia="Times New Roman" w:hAnsi="Times New Roman" w:cs="Times New Roman"/>
          <w:sz w:val="28"/>
          <w:szCs w:val="28"/>
          <w:lang w:val="uk-UA"/>
        </w:rPr>
        <w:t>рівноправництво</w:t>
      </w:r>
      <w:proofErr w:type="spellEnd"/>
      <w:r w:rsidRPr="000E76BE">
        <w:rPr>
          <w:rFonts w:ascii="Times New Roman" w:eastAsia="Times New Roman" w:hAnsi="Times New Roman" w:cs="Times New Roman"/>
          <w:sz w:val="28"/>
          <w:szCs w:val="28"/>
          <w:lang w:val="uk-UA"/>
        </w:rPr>
        <w:t xml:space="preserve"> усіх учасників між собою у вирішенні проблемних питань. Окрім того, такий метод забезпечує викладання і навчання, що дозволяє усім учасникам процесу поєднувати навчання з практикою. Він моделює реальні ситуації, допомагає застосовувати теорію на практиці, сприяє розвитку особистих якостей, вчить мислити та ухвалювати обдумані рішення. У свою чергу інтерактивне навчання спр</w:t>
      </w:r>
      <w:r w:rsidR="00D93437" w:rsidRPr="000E76BE">
        <w:rPr>
          <w:rFonts w:ascii="Times New Roman" w:eastAsia="Times New Roman" w:hAnsi="Times New Roman" w:cs="Times New Roman"/>
          <w:sz w:val="28"/>
          <w:szCs w:val="28"/>
          <w:lang w:val="uk-UA"/>
        </w:rPr>
        <w:t>и</w:t>
      </w:r>
      <w:r w:rsidRPr="000E76BE">
        <w:rPr>
          <w:rFonts w:ascii="Times New Roman" w:eastAsia="Times New Roman" w:hAnsi="Times New Roman" w:cs="Times New Roman"/>
          <w:sz w:val="28"/>
          <w:szCs w:val="28"/>
          <w:lang w:val="uk-UA"/>
        </w:rPr>
        <w:t>ятливо впливає на культуру спілкувати, інтелект та формує навички та звички</w:t>
      </w:r>
      <w:r w:rsidR="00C21972">
        <w:rPr>
          <w:rFonts w:ascii="Times New Roman" w:eastAsia="Times New Roman" w:hAnsi="Times New Roman" w:cs="Times New Roman"/>
          <w:sz w:val="28"/>
          <w:szCs w:val="28"/>
          <w:lang w:val="uk-UA"/>
        </w:rPr>
        <w:t xml:space="preserve"> </w:t>
      </w:r>
      <w:r w:rsidR="00C21972" w:rsidRPr="00C21972">
        <w:rPr>
          <w:rFonts w:ascii="Times New Roman" w:eastAsia="Times New Roman" w:hAnsi="Times New Roman" w:cs="Times New Roman"/>
          <w:sz w:val="28"/>
          <w:szCs w:val="28"/>
          <w:lang w:val="ru-RU"/>
        </w:rPr>
        <w:t>[50]</w:t>
      </w:r>
      <w:r w:rsidRPr="000E76BE">
        <w:rPr>
          <w:rFonts w:ascii="Times New Roman" w:eastAsia="Times New Roman" w:hAnsi="Times New Roman" w:cs="Times New Roman"/>
          <w:sz w:val="28"/>
          <w:szCs w:val="28"/>
          <w:lang w:val="uk-UA"/>
        </w:rPr>
        <w:t xml:space="preserve">. </w:t>
      </w:r>
    </w:p>
    <w:p w14:paraId="6032C409" w14:textId="77777777" w:rsidR="000B38E9" w:rsidRPr="000E76BE" w:rsidRDefault="00F7133C" w:rsidP="00751F9A">
      <w:pPr>
        <w:tabs>
          <w:tab w:val="left" w:pos="7407"/>
        </w:tabs>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 xml:space="preserve">У сучасному світі навчання фінансовій грамотності має велике значення. Необхідно навчити людей користуватись власними коштами, планувати витрати та заощаджувати. Мета і завдання викладання фінансової грамотності полягає у ознайомленні з сучасними фінансовими продуктами і  послугами, вмінні планувати бюджет, розвитку навичок та досягненню фінансових цілей. </w:t>
      </w:r>
    </w:p>
    <w:p w14:paraId="1697878E" w14:textId="77777777" w:rsidR="000B38E9" w:rsidRPr="000E76BE" w:rsidRDefault="00F7133C" w:rsidP="00751F9A">
      <w:pPr>
        <w:shd w:val="clear" w:color="auto" w:fill="FFFFFF"/>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t>Як суспільству, нам потрібно більше навчальних програм, які збільшують кількість фінансово грамотних громадян, які здатні приймати кращі та розумніші фінансові рішення у власному житті. Такі програми корисні не тільки для окремої людини, але й корисні для суспільства</w:t>
      </w:r>
    </w:p>
    <w:p w14:paraId="4E3816D8" w14:textId="1FF38778" w:rsidR="000B38E9" w:rsidRPr="000E76BE" w:rsidRDefault="00F7133C" w:rsidP="00751F9A">
      <w:pPr>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color w:val="222222"/>
          <w:sz w:val="28"/>
          <w:szCs w:val="28"/>
          <w:highlight w:val="white"/>
          <w:lang w:val="uk-UA"/>
        </w:rPr>
        <w:lastRenderedPageBreak/>
        <w:t>Існує потреба саме в обов</w:t>
      </w:r>
      <w:r w:rsidR="000E76BE" w:rsidRPr="000E76BE">
        <w:rPr>
          <w:rFonts w:ascii="Times New Roman" w:eastAsia="Times New Roman" w:hAnsi="Times New Roman" w:cs="Times New Roman"/>
          <w:color w:val="222222"/>
          <w:sz w:val="28"/>
          <w:szCs w:val="28"/>
          <w:highlight w:val="white"/>
          <w:lang w:val="uk-UA"/>
        </w:rPr>
        <w:t>’</w:t>
      </w:r>
      <w:r w:rsidRPr="000E76BE">
        <w:rPr>
          <w:rFonts w:ascii="Times New Roman" w:eastAsia="Times New Roman" w:hAnsi="Times New Roman" w:cs="Times New Roman"/>
          <w:color w:val="222222"/>
          <w:sz w:val="28"/>
          <w:szCs w:val="28"/>
          <w:highlight w:val="white"/>
          <w:lang w:val="uk-UA"/>
        </w:rPr>
        <w:t>язковому провадженні дисципліни фінансова грамотність також виникає ряд бар</w:t>
      </w:r>
      <w:r w:rsidR="000E76BE" w:rsidRPr="000E76BE">
        <w:rPr>
          <w:rFonts w:ascii="Times New Roman" w:eastAsia="Times New Roman" w:hAnsi="Times New Roman" w:cs="Times New Roman"/>
          <w:color w:val="222222"/>
          <w:sz w:val="28"/>
          <w:szCs w:val="28"/>
          <w:highlight w:val="white"/>
          <w:lang w:val="uk-UA"/>
        </w:rPr>
        <w:t>’</w:t>
      </w:r>
      <w:r w:rsidRPr="000E76BE">
        <w:rPr>
          <w:rFonts w:ascii="Times New Roman" w:eastAsia="Times New Roman" w:hAnsi="Times New Roman" w:cs="Times New Roman"/>
          <w:color w:val="222222"/>
          <w:sz w:val="28"/>
          <w:szCs w:val="28"/>
          <w:highlight w:val="white"/>
          <w:lang w:val="uk-UA"/>
        </w:rPr>
        <w:t>єрів, які можуть завадити якісному навчанню учнів. Фінансову грамотність найефективніше вивчати саме на практиці, а для цього необхідно мати фінансово грамотних викладачів. На сьогодні це найгостріша проблематика викладання фінансовій грамотності.</w:t>
      </w:r>
    </w:p>
    <w:p w14:paraId="58D14884" w14:textId="77777777" w:rsidR="000B38E9" w:rsidRPr="000E76BE" w:rsidRDefault="00F7133C" w:rsidP="00751F9A">
      <w:pPr>
        <w:spacing w:line="360" w:lineRule="auto"/>
        <w:ind w:firstLine="709"/>
        <w:jc w:val="both"/>
        <w:rPr>
          <w:rFonts w:ascii="Times New Roman" w:eastAsia="Times New Roman" w:hAnsi="Times New Roman" w:cs="Times New Roman"/>
          <w:color w:val="222222"/>
          <w:sz w:val="28"/>
          <w:szCs w:val="28"/>
          <w:highlight w:val="white"/>
          <w:lang w:val="uk-UA"/>
        </w:rPr>
      </w:pPr>
      <w:r w:rsidRPr="000E76BE">
        <w:rPr>
          <w:rFonts w:ascii="Times New Roman" w:eastAsia="Times New Roman" w:hAnsi="Times New Roman" w:cs="Times New Roman"/>
          <w:sz w:val="28"/>
          <w:szCs w:val="28"/>
          <w:lang w:val="uk-UA"/>
        </w:rPr>
        <w:t xml:space="preserve">Для формування фінансової грамотності серед учнів, однією з основних вимог є перегляд навчальних планів, відбір змісту, форм і методів роботи. </w:t>
      </w:r>
    </w:p>
    <w:p w14:paraId="6FD7C6F1" w14:textId="3498F2E9" w:rsidR="000B38E9" w:rsidRPr="000E76BE" w:rsidRDefault="00907948" w:rsidP="00751F9A">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Pr="000E76BE">
        <w:rPr>
          <w:rFonts w:ascii="Times New Roman" w:eastAsia="Times New Roman" w:hAnsi="Times New Roman" w:cs="Times New Roman"/>
          <w:sz w:val="28"/>
          <w:szCs w:val="28"/>
          <w:lang w:val="uk-UA"/>
        </w:rPr>
        <w:t>авчати молодих людей безпечно та ефективно використовувати</w:t>
      </w:r>
      <w:r>
        <w:rPr>
          <w:rFonts w:ascii="Times New Roman" w:eastAsia="Times New Roman" w:hAnsi="Times New Roman" w:cs="Times New Roman"/>
          <w:sz w:val="28"/>
          <w:szCs w:val="28"/>
          <w:lang w:val="uk-UA"/>
        </w:rPr>
        <w:t xml:space="preserve"> новітні</w:t>
      </w:r>
      <w:r w:rsidRPr="000E76BE">
        <w:rPr>
          <w:rFonts w:ascii="Times New Roman" w:eastAsia="Times New Roman" w:hAnsi="Times New Roman" w:cs="Times New Roman"/>
          <w:sz w:val="28"/>
          <w:szCs w:val="28"/>
          <w:lang w:val="uk-UA"/>
        </w:rPr>
        <w:t xml:space="preserve"> технологі</w:t>
      </w:r>
      <w:r>
        <w:rPr>
          <w:rFonts w:ascii="Times New Roman" w:eastAsia="Times New Roman" w:hAnsi="Times New Roman" w:cs="Times New Roman"/>
          <w:sz w:val="28"/>
          <w:szCs w:val="28"/>
          <w:lang w:val="uk-UA"/>
        </w:rPr>
        <w:t xml:space="preserve">ї є основною нашою умовою, адже вони безпосередньо впливають на наше життя. </w:t>
      </w:r>
      <w:r w:rsidRPr="000E76BE">
        <w:rPr>
          <w:rFonts w:ascii="Times New Roman" w:eastAsia="Times New Roman" w:hAnsi="Times New Roman" w:cs="Times New Roman"/>
          <w:sz w:val="28"/>
          <w:szCs w:val="28"/>
          <w:lang w:val="uk-UA"/>
        </w:rPr>
        <w:t xml:space="preserve">Однією з найбільших переваг інтерактивної технології є те, що вона може дозволити нам розширити знання учнів про </w:t>
      </w:r>
      <w:r>
        <w:rPr>
          <w:rFonts w:ascii="Times New Roman" w:eastAsia="Times New Roman" w:hAnsi="Times New Roman" w:cs="Times New Roman"/>
          <w:sz w:val="28"/>
          <w:szCs w:val="28"/>
          <w:lang w:val="uk-UA"/>
        </w:rPr>
        <w:t xml:space="preserve">різні методи навчання, </w:t>
      </w:r>
      <w:r w:rsidRPr="000E76BE">
        <w:rPr>
          <w:rFonts w:ascii="Times New Roman" w:eastAsia="Times New Roman" w:hAnsi="Times New Roman" w:cs="Times New Roman"/>
          <w:sz w:val="28"/>
          <w:szCs w:val="28"/>
          <w:lang w:val="uk-UA"/>
        </w:rPr>
        <w:t xml:space="preserve"> шляхом їх активного щоденного використання.</w:t>
      </w:r>
    </w:p>
    <w:p w14:paraId="43F80755" w14:textId="1D11F616"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Забезпечення неперервності використання інтерактивних технологій з помірним збільшення складності у засвоєні змісту передбачає потребу в опрацюванні інформації фінансового змісту яка є основою для фінансової грамотності населення. Постійність фінансового виховання бере за основу плавний перехід з одного ступеня на інший починаючи з дошкільного віку до старшого шкільного віку, та кожен ступінь зберігає свою основну структуру, яка зумовлена збереженням зв</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язків між системами.</w:t>
      </w:r>
    </w:p>
    <w:p w14:paraId="1D3E246B"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Такі тенденції, як мобільне навчання, інтерактивні технології та інтеграція освітніх додатків, вже зробили значний вплив на навчання, але цей вплив не є прямим результатом цих продуктів, а скоріше результатом успішної інтеграції технологій у класах.</w:t>
      </w:r>
    </w:p>
    <w:p w14:paraId="7407DCDB" w14:textId="77777777" w:rsidR="000B38E9" w:rsidRPr="000E76BE" w:rsidRDefault="00F7133C" w:rsidP="00751F9A">
      <w:pPr>
        <w:spacing w:line="360" w:lineRule="auto"/>
        <w:ind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Доцільне використання інтерактивних технологій необхідне для формування мотивації, адже вона має налаштовувати на інтерес до фінансового сектору та формуванню фінансової грамотності в учнів. Мотивація має вагомий вплив на розвиток інтересу в учнів, вона стимулює до ефективної діяльності в розвитку фінансової обізнаності та до її практичної реалізації.</w:t>
      </w:r>
    </w:p>
    <w:p w14:paraId="6CB0C267" w14:textId="77777777" w:rsidR="000B38E9" w:rsidRPr="000E76BE" w:rsidRDefault="000B38E9" w:rsidP="00751F9A">
      <w:pPr>
        <w:spacing w:line="360" w:lineRule="auto"/>
        <w:ind w:firstLine="709"/>
        <w:jc w:val="both"/>
        <w:rPr>
          <w:rFonts w:ascii="Times New Roman" w:eastAsia="Times New Roman" w:hAnsi="Times New Roman" w:cs="Times New Roman"/>
          <w:sz w:val="28"/>
          <w:szCs w:val="28"/>
          <w:lang w:val="uk-UA"/>
        </w:rPr>
      </w:pPr>
    </w:p>
    <w:p w14:paraId="4E6AAAD8" w14:textId="77777777" w:rsidR="000D54A5" w:rsidRDefault="000D54A5" w:rsidP="00751F9A">
      <w:pPr>
        <w:spacing w:line="360" w:lineRule="auto"/>
        <w:ind w:firstLine="709"/>
        <w:jc w:val="both"/>
        <w:rPr>
          <w:rFonts w:ascii="Times New Roman" w:eastAsia="Times New Roman" w:hAnsi="Times New Roman" w:cs="Times New Roman"/>
          <w:b/>
          <w:sz w:val="32"/>
          <w:szCs w:val="32"/>
          <w:lang w:val="uk-UA"/>
        </w:rPr>
      </w:pPr>
    </w:p>
    <w:p w14:paraId="541EEB91" w14:textId="4B5D1E92" w:rsidR="000B38E9" w:rsidRPr="000D54A5" w:rsidRDefault="00F7133C" w:rsidP="000D54A5">
      <w:pPr>
        <w:spacing w:line="360" w:lineRule="auto"/>
        <w:ind w:firstLine="709"/>
        <w:jc w:val="center"/>
        <w:rPr>
          <w:rFonts w:ascii="Times New Roman" w:eastAsia="Times New Roman" w:hAnsi="Times New Roman" w:cs="Times New Roman"/>
          <w:b/>
          <w:sz w:val="28"/>
          <w:szCs w:val="28"/>
          <w:lang w:val="uk-UA"/>
        </w:rPr>
      </w:pPr>
      <w:r w:rsidRPr="000D54A5">
        <w:rPr>
          <w:rFonts w:ascii="Times New Roman" w:eastAsia="Times New Roman" w:hAnsi="Times New Roman" w:cs="Times New Roman"/>
          <w:b/>
          <w:sz w:val="28"/>
          <w:szCs w:val="28"/>
          <w:lang w:val="uk-UA"/>
        </w:rPr>
        <w:t>СПИСОК ВИКОРИСТАНИХ НАУКОВИХ ДЖЕРЕЛ</w:t>
      </w:r>
    </w:p>
    <w:p w14:paraId="41400725" w14:textId="0A5C62D7" w:rsidR="00147863" w:rsidRPr="000E76BE" w:rsidRDefault="00147863" w:rsidP="00147863">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Кізи</w:t>
      </w:r>
      <w:proofErr w:type="spellEnd"/>
      <w:r w:rsidRPr="000E76BE">
        <w:rPr>
          <w:rFonts w:ascii="Times New Roman" w:eastAsia="Times New Roman" w:hAnsi="Times New Roman" w:cs="Times New Roman"/>
          <w:sz w:val="28"/>
          <w:szCs w:val="28"/>
          <w:lang w:val="uk-UA"/>
        </w:rPr>
        <w:t>ма</w:t>
      </w:r>
      <w:r w:rsidR="00816B7B">
        <w:rPr>
          <w:rFonts w:ascii="Times New Roman" w:eastAsia="Times New Roman" w:hAnsi="Times New Roman" w:cs="Times New Roman"/>
          <w:sz w:val="28"/>
          <w:szCs w:val="28"/>
          <w:lang w:val="uk-UA"/>
        </w:rPr>
        <w:t> </w:t>
      </w:r>
      <w:r w:rsidR="00816B7B" w:rsidRPr="000E76BE">
        <w:rPr>
          <w:rFonts w:ascii="Times New Roman" w:eastAsia="Times New Roman" w:hAnsi="Times New Roman" w:cs="Times New Roman"/>
          <w:sz w:val="28"/>
          <w:szCs w:val="28"/>
          <w:lang w:val="uk-UA"/>
        </w:rPr>
        <w:t>Т.</w:t>
      </w:r>
      <w:r w:rsidR="00816B7B">
        <w:rPr>
          <w:rFonts w:ascii="Times New Roman" w:eastAsia="Times New Roman" w:hAnsi="Times New Roman" w:cs="Times New Roman"/>
          <w:sz w:val="28"/>
          <w:szCs w:val="28"/>
          <w:lang w:val="uk-UA"/>
        </w:rPr>
        <w:t> </w:t>
      </w:r>
      <w:r w:rsidR="00816B7B" w:rsidRPr="000E76BE">
        <w:rPr>
          <w:rFonts w:ascii="Times New Roman" w:eastAsia="Times New Roman" w:hAnsi="Times New Roman" w:cs="Times New Roman"/>
          <w:sz w:val="28"/>
          <w:szCs w:val="28"/>
          <w:lang w:val="uk-UA"/>
        </w:rPr>
        <w:t>О.</w:t>
      </w:r>
      <w:r w:rsidRPr="000E76BE">
        <w:rPr>
          <w:rFonts w:ascii="Times New Roman" w:eastAsia="Times New Roman" w:hAnsi="Times New Roman" w:cs="Times New Roman"/>
          <w:sz w:val="28"/>
          <w:szCs w:val="28"/>
          <w:lang w:val="uk-UA"/>
        </w:rPr>
        <w:t xml:space="preserve"> Фінансова грамотність населення: зарубіжний досвід і вітчизняні реалії</w:t>
      </w:r>
      <w:r w:rsidR="00816B7B">
        <w:rPr>
          <w:rFonts w:ascii="Times New Roman" w:eastAsia="Times New Roman" w:hAnsi="Times New Roman" w:cs="Times New Roman"/>
          <w:sz w:val="28"/>
          <w:szCs w:val="28"/>
          <w:lang w:val="uk-UA"/>
        </w:rPr>
        <w:t>.</w:t>
      </w:r>
      <w:r w:rsidR="00907948">
        <w:rPr>
          <w:rFonts w:ascii="Times New Roman" w:eastAsia="Times New Roman" w:hAnsi="Times New Roman" w:cs="Times New Roman"/>
          <w:sz w:val="28"/>
          <w:szCs w:val="28"/>
          <w:lang w:val="uk-UA"/>
        </w:rPr>
        <w:t xml:space="preserve"> </w:t>
      </w:r>
      <w:r w:rsidRPr="000E76BE">
        <w:rPr>
          <w:rFonts w:ascii="Times New Roman" w:eastAsia="Times New Roman" w:hAnsi="Times New Roman" w:cs="Times New Roman"/>
          <w:sz w:val="28"/>
          <w:szCs w:val="28"/>
          <w:lang w:val="uk-UA"/>
        </w:rPr>
        <w:t>Вісник ТНЕУ</w:t>
      </w:r>
      <w:r w:rsidR="00165D45">
        <w:rPr>
          <w:rFonts w:ascii="Times New Roman" w:eastAsia="Times New Roman" w:hAnsi="Times New Roman" w:cs="Times New Roman"/>
          <w:sz w:val="28"/>
          <w:szCs w:val="28"/>
          <w:lang w:val="uk-UA"/>
        </w:rPr>
        <w:t xml:space="preserve">, </w:t>
      </w:r>
      <w:r w:rsidR="00816B7B">
        <w:rPr>
          <w:rFonts w:ascii="Times New Roman" w:eastAsia="Times New Roman" w:hAnsi="Times New Roman" w:cs="Times New Roman"/>
          <w:sz w:val="28"/>
          <w:szCs w:val="28"/>
          <w:lang w:val="uk-UA"/>
        </w:rPr>
        <w:t>2012.</w:t>
      </w:r>
      <w:r w:rsidRPr="000E76BE">
        <w:rPr>
          <w:rFonts w:ascii="Times New Roman" w:eastAsia="Times New Roman" w:hAnsi="Times New Roman" w:cs="Times New Roman"/>
          <w:sz w:val="28"/>
          <w:szCs w:val="28"/>
          <w:lang w:val="uk-UA"/>
        </w:rPr>
        <w:t xml:space="preserve"> №</w:t>
      </w:r>
      <w:r w:rsidR="00816B7B">
        <w:rPr>
          <w:rFonts w:ascii="Times New Roman" w:eastAsia="Times New Roman" w:hAnsi="Times New Roman" w:cs="Times New Roman"/>
          <w:sz w:val="28"/>
          <w:szCs w:val="28"/>
          <w:lang w:val="uk-UA"/>
        </w:rPr>
        <w:t> </w:t>
      </w:r>
      <w:r w:rsidRPr="000E76BE">
        <w:rPr>
          <w:rFonts w:ascii="Times New Roman" w:eastAsia="Times New Roman" w:hAnsi="Times New Roman" w:cs="Times New Roman"/>
          <w:sz w:val="28"/>
          <w:szCs w:val="28"/>
          <w:lang w:val="uk-UA"/>
        </w:rPr>
        <w:t>2</w:t>
      </w:r>
      <w:r w:rsidR="00B949CB">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w:t>
      </w:r>
      <w:r w:rsidR="00816B7B">
        <w:rPr>
          <w:rFonts w:ascii="Times New Roman" w:eastAsia="Times New Roman" w:hAnsi="Times New Roman" w:cs="Times New Roman"/>
          <w:sz w:val="28"/>
          <w:szCs w:val="28"/>
          <w:lang w:val="uk-UA"/>
        </w:rPr>
        <w:t>С</w:t>
      </w:r>
      <w:r w:rsidRPr="000E76BE">
        <w:rPr>
          <w:rFonts w:ascii="Times New Roman" w:eastAsia="Times New Roman" w:hAnsi="Times New Roman" w:cs="Times New Roman"/>
          <w:sz w:val="28"/>
          <w:szCs w:val="28"/>
          <w:lang w:val="uk-UA"/>
        </w:rPr>
        <w:t>. 64-71</w:t>
      </w:r>
      <w:r w:rsidR="00816B7B">
        <w:rPr>
          <w:rFonts w:ascii="Times New Roman" w:eastAsia="Times New Roman" w:hAnsi="Times New Roman" w:cs="Times New Roman"/>
          <w:sz w:val="28"/>
          <w:szCs w:val="28"/>
          <w:lang w:val="uk-UA"/>
        </w:rPr>
        <w:t>.</w:t>
      </w:r>
    </w:p>
    <w:p w14:paraId="505EFEBE" w14:textId="77777777" w:rsidR="00381784" w:rsidRPr="000E76BE" w:rsidRDefault="00381784" w:rsidP="00381784">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Финансовая</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грамотность</w:t>
      </w:r>
      <w:proofErr w:type="spellEnd"/>
      <w:r w:rsidRPr="000E76BE">
        <w:rPr>
          <w:rFonts w:ascii="Times New Roman" w:eastAsia="Times New Roman" w:hAnsi="Times New Roman" w:cs="Times New Roman"/>
          <w:sz w:val="28"/>
          <w:szCs w:val="28"/>
          <w:lang w:val="uk-UA"/>
        </w:rPr>
        <w:t xml:space="preserve"> и </w:t>
      </w:r>
      <w:proofErr w:type="spellStart"/>
      <w:r w:rsidRPr="000E76BE">
        <w:rPr>
          <w:rFonts w:ascii="Times New Roman" w:eastAsia="Times New Roman" w:hAnsi="Times New Roman" w:cs="Times New Roman"/>
          <w:sz w:val="28"/>
          <w:szCs w:val="28"/>
          <w:lang w:val="uk-UA"/>
        </w:rPr>
        <w:t>защита</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потребителей</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незамеченные</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аспекты</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кризиса</w:t>
      </w:r>
      <w:proofErr w:type="spellEnd"/>
      <w:r w:rsidRPr="000E76BE">
        <w:rPr>
          <w:rFonts w:ascii="Times New Roman" w:eastAsia="Times New Roman" w:hAnsi="Times New Roman" w:cs="Times New Roman"/>
          <w:sz w:val="28"/>
          <w:szCs w:val="28"/>
          <w:lang w:val="uk-UA"/>
        </w:rPr>
        <w:t xml:space="preserve">. / </w:t>
      </w:r>
      <w:proofErr w:type="spellStart"/>
      <w:r w:rsidRPr="000E76BE">
        <w:rPr>
          <w:rFonts w:ascii="Times New Roman" w:eastAsia="Times New Roman" w:hAnsi="Times New Roman" w:cs="Times New Roman"/>
          <w:sz w:val="28"/>
          <w:szCs w:val="28"/>
          <w:lang w:val="uk-UA"/>
        </w:rPr>
        <w:t>Рекомендация</w:t>
      </w:r>
      <w:proofErr w:type="spellEnd"/>
      <w:r w:rsidRPr="000E76BE">
        <w:rPr>
          <w:rFonts w:ascii="Times New Roman" w:eastAsia="Times New Roman" w:hAnsi="Times New Roman" w:cs="Times New Roman"/>
          <w:sz w:val="28"/>
          <w:szCs w:val="28"/>
          <w:lang w:val="uk-UA"/>
        </w:rPr>
        <w:t xml:space="preserve"> ОЭСР </w:t>
      </w:r>
      <w:proofErr w:type="spellStart"/>
      <w:r w:rsidRPr="000E76BE">
        <w:rPr>
          <w:rFonts w:ascii="Times New Roman" w:eastAsia="Times New Roman" w:hAnsi="Times New Roman" w:cs="Times New Roman"/>
          <w:sz w:val="28"/>
          <w:szCs w:val="28"/>
          <w:lang w:val="uk-UA"/>
        </w:rPr>
        <w:t>относительно</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надлежащей</w:t>
      </w:r>
      <w:proofErr w:type="spellEnd"/>
      <w:r w:rsidRPr="000E76BE">
        <w:rPr>
          <w:rFonts w:ascii="Times New Roman" w:eastAsia="Times New Roman" w:hAnsi="Times New Roman" w:cs="Times New Roman"/>
          <w:sz w:val="28"/>
          <w:szCs w:val="28"/>
          <w:lang w:val="uk-UA"/>
        </w:rPr>
        <w:t xml:space="preserve"> практики </w:t>
      </w:r>
      <w:proofErr w:type="spellStart"/>
      <w:r w:rsidRPr="000E76BE">
        <w:rPr>
          <w:rFonts w:ascii="Times New Roman" w:eastAsia="Times New Roman" w:hAnsi="Times New Roman" w:cs="Times New Roman"/>
          <w:sz w:val="28"/>
          <w:szCs w:val="28"/>
          <w:lang w:val="uk-UA"/>
        </w:rPr>
        <w:t>финансового</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образования</w:t>
      </w:r>
      <w:proofErr w:type="spellEnd"/>
      <w:r w:rsidRPr="000E76BE">
        <w:rPr>
          <w:rFonts w:ascii="Times New Roman" w:eastAsia="Times New Roman" w:hAnsi="Times New Roman" w:cs="Times New Roman"/>
          <w:sz w:val="28"/>
          <w:szCs w:val="28"/>
          <w:lang w:val="uk-UA"/>
        </w:rPr>
        <w:t xml:space="preserve"> и знаний о кредитах. ОЭСР: 2009. 20 с.</w:t>
      </w:r>
    </w:p>
    <w:p w14:paraId="675F92DE" w14:textId="41524302" w:rsidR="00535D4D" w:rsidRPr="00165D45" w:rsidRDefault="00535D4D" w:rsidP="00165D45">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Концепция</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Национальной</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программы</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повышения</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уровня</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финансовой</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грамотности</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населения</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Российской</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Федерации</w:t>
      </w:r>
      <w:proofErr w:type="spellEnd"/>
      <w:r w:rsidRPr="000E76BE">
        <w:rPr>
          <w:rFonts w:ascii="Times New Roman" w:eastAsia="Times New Roman" w:hAnsi="Times New Roman" w:cs="Times New Roman"/>
          <w:sz w:val="28"/>
          <w:szCs w:val="28"/>
          <w:lang w:val="uk-UA"/>
        </w:rPr>
        <w:t>. Москва, 2009</w:t>
      </w:r>
      <w:r w:rsidR="00816B7B">
        <w:rPr>
          <w:rFonts w:ascii="Times New Roman" w:eastAsia="Times New Roman" w:hAnsi="Times New Roman" w:cs="Times New Roman"/>
          <w:sz w:val="28"/>
          <w:szCs w:val="28"/>
          <w:lang w:val="en-US"/>
        </w:rPr>
        <w:t>.</w:t>
      </w:r>
      <w:r w:rsidRPr="000E76BE">
        <w:rPr>
          <w:rFonts w:ascii="Times New Roman" w:eastAsia="Times New Roman" w:hAnsi="Times New Roman" w:cs="Times New Roman"/>
          <w:sz w:val="28"/>
          <w:szCs w:val="28"/>
          <w:lang w:val="uk-UA"/>
        </w:rPr>
        <w:t xml:space="preserve"> </w:t>
      </w:r>
      <w:r w:rsidR="00816B7B">
        <w:rPr>
          <w:rFonts w:ascii="Times New Roman" w:eastAsia="Times New Roman" w:hAnsi="Times New Roman" w:cs="Times New Roman"/>
          <w:sz w:val="28"/>
          <w:szCs w:val="28"/>
          <w:lang w:val="en-US"/>
        </w:rPr>
        <w:t>URL</w:t>
      </w:r>
      <w:r w:rsidRPr="000E76BE">
        <w:rPr>
          <w:rFonts w:ascii="Times New Roman" w:eastAsia="Times New Roman" w:hAnsi="Times New Roman" w:cs="Times New Roman"/>
          <w:sz w:val="28"/>
          <w:szCs w:val="28"/>
          <w:lang w:val="uk-UA"/>
        </w:rPr>
        <w:t xml:space="preserve">: </w:t>
      </w:r>
      <w:hyperlink r:id="rId30" w:history="1">
        <w:r w:rsidRPr="000E76BE">
          <w:rPr>
            <w:rStyle w:val="aa"/>
            <w:rFonts w:ascii="Times New Roman" w:eastAsia="Times New Roman" w:hAnsi="Times New Roman" w:cs="Times New Roman"/>
            <w:sz w:val="28"/>
            <w:szCs w:val="28"/>
            <w:lang w:val="uk-UA"/>
          </w:rPr>
          <w:t>http://www.misbfm.ru/node/11143</w:t>
        </w:r>
      </w:hyperlink>
      <w:r w:rsidR="00165D45">
        <w:rPr>
          <w:rStyle w:val="aa"/>
          <w:rFonts w:ascii="Times New Roman" w:eastAsia="Times New Roman" w:hAnsi="Times New Roman" w:cs="Times New Roman"/>
          <w:sz w:val="28"/>
          <w:szCs w:val="28"/>
          <w:lang w:val="uk-UA"/>
        </w:rPr>
        <w:t xml:space="preserve"> </w:t>
      </w:r>
      <w:r w:rsidR="00165D45" w:rsidRPr="000E76BE">
        <w:rPr>
          <w:rFonts w:ascii="Times New Roman" w:eastAsia="Times New Roman" w:hAnsi="Times New Roman" w:cs="Times New Roman"/>
          <w:sz w:val="28"/>
          <w:szCs w:val="28"/>
          <w:lang w:val="uk-UA"/>
        </w:rPr>
        <w:t>(дата звернення 29.11.2021).</w:t>
      </w:r>
    </w:p>
    <w:p w14:paraId="5892324D" w14:textId="77777777" w:rsidR="00535D4D" w:rsidRPr="000E76BE" w:rsidRDefault="00535D4D" w:rsidP="00535D4D">
      <w:pPr>
        <w:numPr>
          <w:ilvl w:val="0"/>
          <w:numId w:val="5"/>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Блискавка О., </w:t>
      </w:r>
      <w:proofErr w:type="spellStart"/>
      <w:r w:rsidRPr="000E76BE">
        <w:rPr>
          <w:rFonts w:ascii="Times New Roman" w:eastAsia="Times New Roman" w:hAnsi="Times New Roman" w:cs="Times New Roman"/>
          <w:sz w:val="28"/>
          <w:szCs w:val="28"/>
          <w:lang w:val="uk-UA"/>
        </w:rPr>
        <w:t>Зеленцова</w:t>
      </w:r>
      <w:proofErr w:type="spellEnd"/>
      <w:r w:rsidRPr="000E76BE">
        <w:rPr>
          <w:rFonts w:ascii="Times New Roman" w:eastAsia="Times New Roman" w:hAnsi="Times New Roman" w:cs="Times New Roman"/>
          <w:sz w:val="28"/>
          <w:szCs w:val="28"/>
          <w:lang w:val="uk-UA"/>
        </w:rPr>
        <w:t xml:space="preserve"> А. Фінансова грамотність населення та розвиток національної економіки. Інформаційно аналітичний портал Українського агентства фінансового розвитку. 2009. URL: http://ua.forua.com/economics/…/131317.html (дата звернення 29.11.2021).</w:t>
      </w:r>
    </w:p>
    <w:p w14:paraId="7BA0A423" w14:textId="77777777" w:rsidR="008A34E7" w:rsidRPr="000E76BE" w:rsidRDefault="009F1E38" w:rsidP="009F1E38">
      <w:pPr>
        <w:numPr>
          <w:ilvl w:val="0"/>
          <w:numId w:val="5"/>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Підсумковий з</w:t>
      </w:r>
      <w:r w:rsidR="008A34E7" w:rsidRPr="000E76BE">
        <w:rPr>
          <w:rFonts w:ascii="Times New Roman" w:eastAsia="Times New Roman" w:hAnsi="Times New Roman" w:cs="Times New Roman"/>
          <w:sz w:val="28"/>
          <w:szCs w:val="28"/>
          <w:lang w:val="uk-UA"/>
        </w:rPr>
        <w:t xml:space="preserve">віт Проекту </w:t>
      </w:r>
      <w:r w:rsidR="008A34E7" w:rsidRPr="00B949CB">
        <w:rPr>
          <w:rFonts w:ascii="Times New Roman" w:eastAsia="Times New Roman" w:hAnsi="Times New Roman" w:cs="Times New Roman"/>
          <w:caps/>
          <w:sz w:val="28"/>
          <w:szCs w:val="28"/>
          <w:lang w:val="uk-UA"/>
        </w:rPr>
        <w:t>Usaid</w:t>
      </w:r>
      <w:r w:rsidR="008A34E7" w:rsidRPr="000E76BE">
        <w:rPr>
          <w:rFonts w:ascii="Times New Roman" w:eastAsia="Times New Roman" w:hAnsi="Times New Roman" w:cs="Times New Roman"/>
          <w:sz w:val="28"/>
          <w:szCs w:val="28"/>
          <w:lang w:val="uk-UA"/>
        </w:rPr>
        <w:t xml:space="preserve"> </w:t>
      </w:r>
      <w:r w:rsidRPr="000E76BE">
        <w:rPr>
          <w:rFonts w:ascii="Times New Roman" w:eastAsia="Times New Roman" w:hAnsi="Times New Roman" w:cs="Times New Roman"/>
          <w:sz w:val="28"/>
          <w:szCs w:val="28"/>
          <w:lang w:val="uk-UA"/>
        </w:rPr>
        <w:t>«Трансформація фінансового с</w:t>
      </w:r>
      <w:r w:rsidR="008A34E7" w:rsidRPr="000E76BE">
        <w:rPr>
          <w:rFonts w:ascii="Times New Roman" w:eastAsia="Times New Roman" w:hAnsi="Times New Roman" w:cs="Times New Roman"/>
          <w:sz w:val="28"/>
          <w:szCs w:val="28"/>
          <w:lang w:val="uk-UA"/>
        </w:rPr>
        <w:t xml:space="preserve">ектору» </w:t>
      </w:r>
      <w:r w:rsidRPr="000E76BE">
        <w:rPr>
          <w:rFonts w:ascii="Times New Roman" w:eastAsia="Times New Roman" w:hAnsi="Times New Roman" w:cs="Times New Roman"/>
          <w:sz w:val="28"/>
          <w:szCs w:val="28"/>
          <w:lang w:val="uk-UA"/>
        </w:rPr>
        <w:t>на основі загальнонаціонального о</w:t>
      </w:r>
      <w:r w:rsidR="008A34E7" w:rsidRPr="000E76BE">
        <w:rPr>
          <w:rFonts w:ascii="Times New Roman" w:eastAsia="Times New Roman" w:hAnsi="Times New Roman" w:cs="Times New Roman"/>
          <w:sz w:val="28"/>
          <w:szCs w:val="28"/>
          <w:lang w:val="uk-UA"/>
        </w:rPr>
        <w:t>питування 2021 Року.</w:t>
      </w:r>
      <w:r w:rsidRPr="000E76BE">
        <w:rPr>
          <w:rFonts w:ascii="Times New Roman" w:eastAsia="Times New Roman" w:hAnsi="Times New Roman" w:cs="Times New Roman"/>
          <w:sz w:val="28"/>
          <w:szCs w:val="28"/>
          <w:lang w:val="uk-UA"/>
        </w:rPr>
        <w:t xml:space="preserve"> URL: </w:t>
      </w:r>
      <w:hyperlink r:id="rId31" w:history="1">
        <w:r w:rsidRPr="000E76BE">
          <w:rPr>
            <w:rStyle w:val="aa"/>
            <w:rFonts w:ascii="Times New Roman" w:eastAsia="Times New Roman" w:hAnsi="Times New Roman" w:cs="Times New Roman"/>
            <w:sz w:val="28"/>
            <w:szCs w:val="28"/>
            <w:lang w:val="uk-UA"/>
          </w:rPr>
          <w:t>http://www.fst-ua.info/wp-content/uploads/2021/10/YVitka_Financial-Literacy-in-Ukraine-What-has-changed-in-5-years_ua.pdf</w:t>
        </w:r>
      </w:hyperlink>
      <w:r w:rsidRPr="000E76BE">
        <w:rPr>
          <w:rFonts w:ascii="Times New Roman" w:eastAsia="Times New Roman" w:hAnsi="Times New Roman" w:cs="Times New Roman"/>
          <w:sz w:val="28"/>
          <w:szCs w:val="28"/>
          <w:lang w:val="uk-UA"/>
        </w:rPr>
        <w:t xml:space="preserve"> (дата звернення: 20.11.2021)</w:t>
      </w:r>
      <w:r w:rsidR="00091F9D" w:rsidRPr="000E76BE">
        <w:rPr>
          <w:rFonts w:ascii="Times New Roman" w:eastAsia="Times New Roman" w:hAnsi="Times New Roman" w:cs="Times New Roman"/>
          <w:sz w:val="28"/>
          <w:szCs w:val="28"/>
          <w:lang w:val="uk-UA"/>
        </w:rPr>
        <w:t>.</w:t>
      </w:r>
    </w:p>
    <w:p w14:paraId="5CC5CFB2" w14:textId="1667CC54" w:rsidR="00091F9D" w:rsidRPr="000E76BE" w:rsidRDefault="00091F9D" w:rsidP="00091F9D">
      <w:pPr>
        <w:numPr>
          <w:ilvl w:val="0"/>
          <w:numId w:val="5"/>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Мельник, В. В. </w:t>
      </w:r>
      <w:proofErr w:type="spellStart"/>
      <w:r w:rsidRPr="000E76BE">
        <w:rPr>
          <w:rFonts w:ascii="Times New Roman" w:eastAsia="Times New Roman" w:hAnsi="Times New Roman" w:cs="Times New Roman"/>
          <w:sz w:val="28"/>
          <w:szCs w:val="28"/>
          <w:lang w:val="uk-UA"/>
        </w:rPr>
        <w:t>Інтеракція</w:t>
      </w:r>
      <w:proofErr w:type="spellEnd"/>
      <w:r w:rsidRPr="000E76BE">
        <w:rPr>
          <w:rFonts w:ascii="Times New Roman" w:eastAsia="Times New Roman" w:hAnsi="Times New Roman" w:cs="Times New Roman"/>
          <w:sz w:val="28"/>
          <w:szCs w:val="28"/>
          <w:lang w:val="uk-UA"/>
        </w:rPr>
        <w:t xml:space="preserve"> в освітньому процесі : технологія організації</w:t>
      </w:r>
      <w:r w:rsidR="00816B7B">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Управління школою. 2006. №</w:t>
      </w:r>
      <w:r w:rsidR="00816B7B">
        <w:rPr>
          <w:rFonts w:ascii="Times New Roman" w:eastAsia="Times New Roman" w:hAnsi="Times New Roman" w:cs="Times New Roman"/>
          <w:sz w:val="28"/>
          <w:szCs w:val="28"/>
          <w:lang w:val="uk-UA"/>
        </w:rPr>
        <w:t> </w:t>
      </w:r>
      <w:r w:rsidRPr="000E76BE">
        <w:rPr>
          <w:rFonts w:ascii="Times New Roman" w:eastAsia="Times New Roman" w:hAnsi="Times New Roman" w:cs="Times New Roman"/>
          <w:sz w:val="28"/>
          <w:szCs w:val="28"/>
          <w:lang w:val="uk-UA"/>
        </w:rPr>
        <w:t>13. С. 15–34.</w:t>
      </w:r>
    </w:p>
    <w:p w14:paraId="2BBDB89B" w14:textId="0E4B0665" w:rsidR="00091F9D" w:rsidRPr="000E76BE" w:rsidRDefault="00091F9D" w:rsidP="00091F9D">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Кашл</w:t>
      </w:r>
      <w:proofErr w:type="spellEnd"/>
      <w:r w:rsidRPr="000E76BE">
        <w:rPr>
          <w:rFonts w:ascii="Times New Roman" w:eastAsia="Times New Roman" w:hAnsi="Times New Roman" w:cs="Times New Roman"/>
          <w:sz w:val="28"/>
          <w:szCs w:val="28"/>
          <w:lang w:val="uk-UA"/>
        </w:rPr>
        <w:t>ев</w:t>
      </w:r>
      <w:r w:rsidR="00816B7B">
        <w:rPr>
          <w:rFonts w:ascii="Times New Roman" w:eastAsia="Times New Roman" w:hAnsi="Times New Roman" w:cs="Times New Roman"/>
          <w:sz w:val="28"/>
          <w:szCs w:val="28"/>
          <w:lang w:val="uk-UA"/>
        </w:rPr>
        <w:t> </w:t>
      </w:r>
      <w:r w:rsidRPr="000E76BE">
        <w:rPr>
          <w:rFonts w:ascii="Times New Roman" w:eastAsia="Times New Roman" w:hAnsi="Times New Roman" w:cs="Times New Roman"/>
          <w:sz w:val="28"/>
          <w:szCs w:val="28"/>
          <w:lang w:val="uk-UA"/>
        </w:rPr>
        <w:t>С.</w:t>
      </w:r>
      <w:r w:rsidR="00816B7B">
        <w:rPr>
          <w:rFonts w:ascii="Times New Roman" w:eastAsia="Times New Roman" w:hAnsi="Times New Roman" w:cs="Times New Roman"/>
          <w:sz w:val="28"/>
          <w:szCs w:val="28"/>
          <w:lang w:val="uk-UA"/>
        </w:rPr>
        <w:t> </w:t>
      </w:r>
      <w:r w:rsidRPr="000E76BE">
        <w:rPr>
          <w:rFonts w:ascii="Times New Roman" w:eastAsia="Times New Roman" w:hAnsi="Times New Roman" w:cs="Times New Roman"/>
          <w:sz w:val="28"/>
          <w:szCs w:val="28"/>
          <w:lang w:val="uk-UA"/>
        </w:rPr>
        <w:t xml:space="preserve">С. </w:t>
      </w:r>
      <w:proofErr w:type="spellStart"/>
      <w:r w:rsidRPr="000E76BE">
        <w:rPr>
          <w:rFonts w:ascii="Times New Roman" w:eastAsia="Times New Roman" w:hAnsi="Times New Roman" w:cs="Times New Roman"/>
          <w:sz w:val="28"/>
          <w:szCs w:val="28"/>
          <w:lang w:val="uk-UA"/>
        </w:rPr>
        <w:t>Технология</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интерактивного</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обучения</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Минск</w:t>
      </w:r>
      <w:proofErr w:type="spellEnd"/>
      <w:r w:rsidRPr="000E76BE">
        <w:rPr>
          <w:rFonts w:ascii="Times New Roman" w:eastAsia="Times New Roman" w:hAnsi="Times New Roman" w:cs="Times New Roman"/>
          <w:sz w:val="28"/>
          <w:szCs w:val="28"/>
          <w:lang w:val="uk-UA"/>
        </w:rPr>
        <w:t xml:space="preserve"> : </w:t>
      </w:r>
      <w:proofErr w:type="spellStart"/>
      <w:r w:rsidRPr="000E76BE">
        <w:rPr>
          <w:rFonts w:ascii="Times New Roman" w:eastAsia="Times New Roman" w:hAnsi="Times New Roman" w:cs="Times New Roman"/>
          <w:sz w:val="28"/>
          <w:szCs w:val="28"/>
          <w:lang w:val="uk-UA"/>
        </w:rPr>
        <w:t>Белорусский</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верасень</w:t>
      </w:r>
      <w:proofErr w:type="spellEnd"/>
      <w:r w:rsidR="00816B7B">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2005. 196 с.</w:t>
      </w:r>
    </w:p>
    <w:p w14:paraId="285FDD17" w14:textId="77777777" w:rsidR="00D4332F" w:rsidRPr="000E76BE" w:rsidRDefault="00D4332F" w:rsidP="00D4332F">
      <w:pPr>
        <w:numPr>
          <w:ilvl w:val="0"/>
          <w:numId w:val="5"/>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Орієнтація ігрових методів навчання. URL: https://stud.com.ua/78278/menedzhment/oriyentatsiya_igrovih_metodiv_navchannya #srcannot_1 (дата звернення 05.11.2021)</w:t>
      </w:r>
    </w:p>
    <w:p w14:paraId="00B1797A" w14:textId="77777777" w:rsidR="00D4332F" w:rsidRPr="000E76BE" w:rsidRDefault="00D4332F" w:rsidP="00D4332F">
      <w:pPr>
        <w:numPr>
          <w:ilvl w:val="0"/>
          <w:numId w:val="5"/>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Орієнтація ігрових методів навчання. URL: https://stud.com.ua/78278/menedzhment/oriyentatsiya_igrovih_metodiv_navchannya #srcannot_3 (дата звернення 05.11.2021)</w:t>
      </w:r>
    </w:p>
    <w:p w14:paraId="338DE0B0" w14:textId="77777777" w:rsidR="00D4332F" w:rsidRPr="000E76BE" w:rsidRDefault="00D4332F" w:rsidP="00D4332F">
      <w:pPr>
        <w:numPr>
          <w:ilvl w:val="0"/>
          <w:numId w:val="5"/>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Орієнтація ігрових методів навчання. URL: https://stud.com.ua/78278/menedzhment/oriyentatsiya_igrovih_metodiv_navchannya #srcannot_4 (дата звернення 05.11.2021).</w:t>
      </w:r>
    </w:p>
    <w:p w14:paraId="64F18F96" w14:textId="77777777" w:rsidR="00D4332F" w:rsidRPr="000E76BE" w:rsidRDefault="00D4332F" w:rsidP="00D4332F">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Котенко</w:t>
      </w:r>
      <w:proofErr w:type="spellEnd"/>
      <w:r w:rsidRPr="000E76BE">
        <w:rPr>
          <w:rFonts w:ascii="Times New Roman" w:eastAsia="Times New Roman" w:hAnsi="Times New Roman" w:cs="Times New Roman"/>
          <w:sz w:val="28"/>
          <w:szCs w:val="28"/>
          <w:lang w:val="uk-UA"/>
        </w:rPr>
        <w:t xml:space="preserve"> Т. М. Тренінг як засіб активізації навчання у вищій школі. Наукові праці Кіровоградського національного технічного університету. Економічні науки, 2009, випуск 16 ч. ІІ. С.143-147</w:t>
      </w:r>
    </w:p>
    <w:p w14:paraId="221E560F" w14:textId="2DFEA3A3" w:rsidR="00D4332F" w:rsidRPr="000E76BE" w:rsidRDefault="00D4332F" w:rsidP="00D4332F">
      <w:pPr>
        <w:numPr>
          <w:ilvl w:val="0"/>
          <w:numId w:val="5"/>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Вітвицька С.С. Основи педагогіки вищої школи. </w:t>
      </w:r>
      <w:proofErr w:type="spellStart"/>
      <w:r w:rsidRPr="000E76BE">
        <w:rPr>
          <w:rFonts w:ascii="Times New Roman" w:eastAsia="Times New Roman" w:hAnsi="Times New Roman" w:cs="Times New Roman"/>
          <w:sz w:val="28"/>
          <w:szCs w:val="28"/>
          <w:lang w:val="uk-UA"/>
        </w:rPr>
        <w:t>Метод.посіб</w:t>
      </w:r>
      <w:proofErr w:type="spellEnd"/>
      <w:r w:rsidRPr="000E76BE">
        <w:rPr>
          <w:rFonts w:ascii="Times New Roman" w:eastAsia="Times New Roman" w:hAnsi="Times New Roman" w:cs="Times New Roman"/>
          <w:sz w:val="28"/>
          <w:szCs w:val="28"/>
          <w:lang w:val="uk-UA"/>
        </w:rPr>
        <w:t xml:space="preserve">. для студентів магістратури. Центр </w:t>
      </w:r>
      <w:proofErr w:type="spellStart"/>
      <w:r w:rsidRPr="000E76BE">
        <w:rPr>
          <w:rFonts w:ascii="Times New Roman" w:eastAsia="Times New Roman" w:hAnsi="Times New Roman" w:cs="Times New Roman"/>
          <w:sz w:val="28"/>
          <w:szCs w:val="28"/>
          <w:lang w:val="uk-UA"/>
        </w:rPr>
        <w:t>навч.л-ри</w:t>
      </w:r>
      <w:proofErr w:type="spellEnd"/>
      <w:r w:rsidRPr="000E76BE">
        <w:rPr>
          <w:rFonts w:ascii="Times New Roman" w:eastAsia="Times New Roman" w:hAnsi="Times New Roman" w:cs="Times New Roman"/>
          <w:sz w:val="28"/>
          <w:szCs w:val="28"/>
          <w:lang w:val="uk-UA"/>
        </w:rPr>
        <w:t>. 2003. 316 с.</w:t>
      </w:r>
    </w:p>
    <w:p w14:paraId="00D8301B" w14:textId="1BFF1584" w:rsidR="000B38E9" w:rsidRPr="000E76BE" w:rsidRDefault="00816B7B" w:rsidP="00751F9A">
      <w:pPr>
        <w:numPr>
          <w:ilvl w:val="0"/>
          <w:numId w:val="5"/>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Бонд</w:t>
      </w:r>
      <w:r>
        <w:rPr>
          <w:rFonts w:ascii="Times New Roman" w:eastAsia="Times New Roman" w:hAnsi="Times New Roman" w:cs="Times New Roman"/>
          <w:sz w:val="28"/>
          <w:szCs w:val="28"/>
          <w:lang w:val="uk-UA"/>
        </w:rPr>
        <w:t> </w:t>
      </w:r>
      <w:r w:rsidRPr="000E76BE">
        <w:rPr>
          <w:rFonts w:ascii="Times New Roman" w:eastAsia="Times New Roman" w:hAnsi="Times New Roman" w:cs="Times New Roman"/>
          <w:sz w:val="28"/>
          <w:szCs w:val="28"/>
          <w:lang w:val="uk-UA"/>
        </w:rPr>
        <w:t>Р</w:t>
      </w:r>
      <w:r>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Куценко</w:t>
      </w:r>
      <w:r>
        <w:rPr>
          <w:rFonts w:ascii="Times New Roman" w:eastAsia="Times New Roman" w:hAnsi="Times New Roman" w:cs="Times New Roman"/>
          <w:sz w:val="28"/>
          <w:szCs w:val="28"/>
          <w:lang w:val="uk-UA"/>
        </w:rPr>
        <w:t> </w:t>
      </w:r>
      <w:r w:rsidRPr="000E76BE">
        <w:rPr>
          <w:rFonts w:ascii="Times New Roman" w:eastAsia="Times New Roman" w:hAnsi="Times New Roman" w:cs="Times New Roman"/>
          <w:sz w:val="28"/>
          <w:szCs w:val="28"/>
          <w:lang w:val="uk-UA"/>
        </w:rPr>
        <w:t>О</w:t>
      </w:r>
      <w:r>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Лозицька</w:t>
      </w:r>
      <w:r>
        <w:rPr>
          <w:rFonts w:ascii="Times New Roman" w:eastAsia="Times New Roman" w:hAnsi="Times New Roman" w:cs="Times New Roman"/>
          <w:sz w:val="28"/>
          <w:szCs w:val="28"/>
          <w:lang w:val="uk-UA"/>
        </w:rPr>
        <w:t> </w:t>
      </w:r>
      <w:r w:rsidRPr="000E76BE">
        <w:rPr>
          <w:rFonts w:ascii="Times New Roman" w:eastAsia="Times New Roman" w:hAnsi="Times New Roman" w:cs="Times New Roman"/>
          <w:sz w:val="28"/>
          <w:szCs w:val="28"/>
          <w:lang w:val="uk-UA"/>
        </w:rPr>
        <w:t>Н</w:t>
      </w:r>
      <w:r>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w:t>
      </w:r>
      <w:r w:rsidR="00F7133C" w:rsidRPr="000E76BE">
        <w:rPr>
          <w:rFonts w:ascii="Times New Roman" w:eastAsia="Times New Roman" w:hAnsi="Times New Roman" w:cs="Times New Roman"/>
          <w:sz w:val="28"/>
          <w:szCs w:val="28"/>
          <w:lang w:val="uk-UA"/>
        </w:rPr>
        <w:t>Фінансова грамотність та обізнаність в Україні: Факти та висновки 6 грудня 2010 року Київ</w:t>
      </w:r>
      <w:r>
        <w:rPr>
          <w:rFonts w:ascii="Times New Roman" w:eastAsia="Times New Roman" w:hAnsi="Times New Roman" w:cs="Times New Roman"/>
          <w:sz w:val="28"/>
          <w:szCs w:val="28"/>
          <w:lang w:val="uk-UA"/>
        </w:rPr>
        <w:t>.</w:t>
      </w:r>
      <w:r w:rsidR="00F7133C" w:rsidRPr="000E76BE">
        <w:rPr>
          <w:rFonts w:ascii="Times New Roman" w:eastAsia="Times New Roman" w:hAnsi="Times New Roman" w:cs="Times New Roman"/>
          <w:sz w:val="28"/>
          <w:szCs w:val="28"/>
          <w:lang w:val="uk-UA"/>
        </w:rPr>
        <w:t xml:space="preserve"> 4</w:t>
      </w:r>
      <w:r>
        <w:rPr>
          <w:rFonts w:ascii="Times New Roman" w:eastAsia="Times New Roman" w:hAnsi="Times New Roman" w:cs="Times New Roman"/>
          <w:sz w:val="28"/>
          <w:szCs w:val="28"/>
          <w:lang w:val="uk-UA"/>
        </w:rPr>
        <w:t> с.</w:t>
      </w:r>
    </w:p>
    <w:p w14:paraId="00BA2732" w14:textId="77777777" w:rsidR="002A72A0" w:rsidRPr="000E76BE" w:rsidRDefault="002A72A0" w:rsidP="00751F9A">
      <w:pPr>
        <w:numPr>
          <w:ilvl w:val="0"/>
          <w:numId w:val="5"/>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Що таке фінансова грамотність? URL: https://biznescat.com/informatsiia/74-shcho-take-finansova-gramotnist.html (дата звернення 01.11.2021).</w:t>
      </w:r>
    </w:p>
    <w:p w14:paraId="007E632A" w14:textId="77777777" w:rsidR="002A72A0" w:rsidRPr="000E76BE" w:rsidRDefault="002A72A0" w:rsidP="00751F9A">
      <w:pPr>
        <w:numPr>
          <w:ilvl w:val="0"/>
          <w:numId w:val="5"/>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Фінансова грамотність. Фінанси. Що? Чому? Як? Навчальний посібник 2019. 272 с.</w:t>
      </w:r>
    </w:p>
    <w:p w14:paraId="0BAEF180" w14:textId="77777777" w:rsidR="002A72A0" w:rsidRPr="000E76BE" w:rsidRDefault="002A72A0" w:rsidP="00751F9A">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Калініченко</w:t>
      </w:r>
      <w:proofErr w:type="spellEnd"/>
      <w:r w:rsidRPr="000E76BE">
        <w:rPr>
          <w:rFonts w:ascii="Times New Roman" w:eastAsia="Times New Roman" w:hAnsi="Times New Roman" w:cs="Times New Roman"/>
          <w:sz w:val="28"/>
          <w:szCs w:val="28"/>
          <w:lang w:val="uk-UA"/>
        </w:rPr>
        <w:t xml:space="preserve"> О.О., </w:t>
      </w:r>
      <w:proofErr w:type="spellStart"/>
      <w:r w:rsidRPr="000E76BE">
        <w:rPr>
          <w:rFonts w:ascii="Times New Roman" w:eastAsia="Times New Roman" w:hAnsi="Times New Roman" w:cs="Times New Roman"/>
          <w:sz w:val="28"/>
          <w:szCs w:val="28"/>
          <w:lang w:val="uk-UA"/>
        </w:rPr>
        <w:t>Вікарчук</w:t>
      </w:r>
      <w:proofErr w:type="spellEnd"/>
      <w:r w:rsidRPr="000E76BE">
        <w:rPr>
          <w:rFonts w:ascii="Times New Roman" w:eastAsia="Times New Roman" w:hAnsi="Times New Roman" w:cs="Times New Roman"/>
          <w:sz w:val="28"/>
          <w:szCs w:val="28"/>
          <w:lang w:val="uk-UA"/>
        </w:rPr>
        <w:t xml:space="preserve"> О.І., Ніколаєнко С.М. ФІНАНСОВА ГРАМОТНІСТЬ – ЗАПОРУКА УСПІШНОГО НАСЕЛЕННЯ. Управління. Інновації. Випуск №1. С.24</w:t>
      </w:r>
    </w:p>
    <w:p w14:paraId="51737F48" w14:textId="77777777" w:rsidR="00A33308" w:rsidRPr="000E76BE" w:rsidRDefault="00A33308" w:rsidP="00A33308">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Нісімчук</w:t>
      </w:r>
      <w:proofErr w:type="spellEnd"/>
      <w:r w:rsidRPr="000E76BE">
        <w:rPr>
          <w:rFonts w:ascii="Times New Roman" w:eastAsia="Times New Roman" w:hAnsi="Times New Roman" w:cs="Times New Roman"/>
          <w:sz w:val="28"/>
          <w:szCs w:val="28"/>
          <w:lang w:val="uk-UA"/>
        </w:rPr>
        <w:t xml:space="preserve"> А.С., Падалка О.С., Шпак О.Т. Сучасні педагогічні технології. К, 2000. – 368 с.</w:t>
      </w:r>
    </w:p>
    <w:p w14:paraId="56E6C2D8" w14:textId="77777777" w:rsidR="00A33308" w:rsidRPr="000E76BE" w:rsidRDefault="00A33308" w:rsidP="00A33308">
      <w:pPr>
        <w:numPr>
          <w:ilvl w:val="0"/>
          <w:numId w:val="5"/>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Індекс фінансової грамотності: яке місце посіла Україна – інфографіка. 10 лютого 2021 URL: https://education.24tv.ua/indeks-finansovoyi-gramotnosti-yake-mistse-posila-ukrayina-novini_n1537778 (дата звернення 25.11.2021).</w:t>
      </w:r>
    </w:p>
    <w:p w14:paraId="6DCDC975" w14:textId="77777777" w:rsidR="009A5553" w:rsidRPr="000E76BE" w:rsidRDefault="009A5553" w:rsidP="009A5553">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lastRenderedPageBreak/>
        <w:t>Кізима</w:t>
      </w:r>
      <w:proofErr w:type="spellEnd"/>
      <w:r w:rsidRPr="000E76BE">
        <w:rPr>
          <w:rFonts w:ascii="Times New Roman" w:eastAsia="Times New Roman" w:hAnsi="Times New Roman" w:cs="Times New Roman"/>
          <w:sz w:val="28"/>
          <w:szCs w:val="28"/>
          <w:lang w:val="uk-UA"/>
        </w:rPr>
        <w:t xml:space="preserve"> Т. О., </w:t>
      </w:r>
      <w:proofErr w:type="spellStart"/>
      <w:r w:rsidRPr="000E76BE">
        <w:rPr>
          <w:rFonts w:ascii="Times New Roman" w:eastAsia="Times New Roman" w:hAnsi="Times New Roman" w:cs="Times New Roman"/>
          <w:sz w:val="28"/>
          <w:szCs w:val="28"/>
          <w:lang w:val="uk-UA"/>
        </w:rPr>
        <w:t>Ребуха</w:t>
      </w:r>
      <w:proofErr w:type="spellEnd"/>
      <w:r w:rsidRPr="000E76BE">
        <w:rPr>
          <w:rFonts w:ascii="Times New Roman" w:eastAsia="Times New Roman" w:hAnsi="Times New Roman" w:cs="Times New Roman"/>
          <w:sz w:val="28"/>
          <w:szCs w:val="28"/>
          <w:lang w:val="uk-UA"/>
        </w:rPr>
        <w:t xml:space="preserve"> Л. З., Письменний В. В., Коваль С. Л. та ін. Методика викладання фінансової грамотності : навчальний посібник / за ред. </w:t>
      </w:r>
      <w:proofErr w:type="spellStart"/>
      <w:r w:rsidRPr="000E76BE">
        <w:rPr>
          <w:rFonts w:ascii="Times New Roman" w:eastAsia="Times New Roman" w:hAnsi="Times New Roman" w:cs="Times New Roman"/>
          <w:sz w:val="28"/>
          <w:szCs w:val="28"/>
          <w:lang w:val="uk-UA"/>
        </w:rPr>
        <w:t>д.е.н</w:t>
      </w:r>
      <w:proofErr w:type="spellEnd"/>
      <w:r w:rsidRPr="000E76BE">
        <w:rPr>
          <w:rFonts w:ascii="Times New Roman" w:eastAsia="Times New Roman" w:hAnsi="Times New Roman" w:cs="Times New Roman"/>
          <w:sz w:val="28"/>
          <w:szCs w:val="28"/>
          <w:lang w:val="uk-UA"/>
        </w:rPr>
        <w:t xml:space="preserve">., професора Т.О. </w:t>
      </w:r>
      <w:proofErr w:type="spellStart"/>
      <w:r w:rsidRPr="000E76BE">
        <w:rPr>
          <w:rFonts w:ascii="Times New Roman" w:eastAsia="Times New Roman" w:hAnsi="Times New Roman" w:cs="Times New Roman"/>
          <w:sz w:val="28"/>
          <w:szCs w:val="28"/>
          <w:lang w:val="uk-UA"/>
        </w:rPr>
        <w:t>Кізими</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д.пед.н</w:t>
      </w:r>
      <w:proofErr w:type="spellEnd"/>
      <w:r w:rsidRPr="000E76BE">
        <w:rPr>
          <w:rFonts w:ascii="Times New Roman" w:eastAsia="Times New Roman" w:hAnsi="Times New Roman" w:cs="Times New Roman"/>
          <w:sz w:val="28"/>
          <w:szCs w:val="28"/>
          <w:lang w:val="uk-UA"/>
        </w:rPr>
        <w:t xml:space="preserve">.,доцента Л. З. </w:t>
      </w:r>
      <w:proofErr w:type="spellStart"/>
      <w:r w:rsidRPr="000E76BE">
        <w:rPr>
          <w:rFonts w:ascii="Times New Roman" w:eastAsia="Times New Roman" w:hAnsi="Times New Roman" w:cs="Times New Roman"/>
          <w:sz w:val="28"/>
          <w:szCs w:val="28"/>
          <w:lang w:val="uk-UA"/>
        </w:rPr>
        <w:t>Ребухи</w:t>
      </w:r>
      <w:proofErr w:type="spellEnd"/>
      <w:r w:rsidRPr="000E76BE">
        <w:rPr>
          <w:rFonts w:ascii="Times New Roman" w:eastAsia="Times New Roman" w:hAnsi="Times New Roman" w:cs="Times New Roman"/>
          <w:sz w:val="28"/>
          <w:szCs w:val="28"/>
          <w:lang w:val="uk-UA"/>
        </w:rPr>
        <w:t xml:space="preserve"> : 2 вид., перероб. і </w:t>
      </w:r>
      <w:proofErr w:type="spellStart"/>
      <w:r w:rsidRPr="000E76BE">
        <w:rPr>
          <w:rFonts w:ascii="Times New Roman" w:eastAsia="Times New Roman" w:hAnsi="Times New Roman" w:cs="Times New Roman"/>
          <w:sz w:val="28"/>
          <w:szCs w:val="28"/>
          <w:lang w:val="uk-UA"/>
        </w:rPr>
        <w:t>доп</w:t>
      </w:r>
      <w:proofErr w:type="spellEnd"/>
      <w:r w:rsidRPr="000E76BE">
        <w:rPr>
          <w:rFonts w:ascii="Times New Roman" w:eastAsia="Times New Roman" w:hAnsi="Times New Roman" w:cs="Times New Roman"/>
          <w:sz w:val="28"/>
          <w:szCs w:val="28"/>
          <w:lang w:val="uk-UA"/>
        </w:rPr>
        <w:t>. Тернопіль : Економічна думка, 2020. 220 с.</w:t>
      </w:r>
    </w:p>
    <w:p w14:paraId="0AB68A6A" w14:textId="4833740E" w:rsidR="009A5553" w:rsidRPr="000E76BE" w:rsidRDefault="009A5553" w:rsidP="00370259">
      <w:pPr>
        <w:numPr>
          <w:ilvl w:val="0"/>
          <w:numId w:val="5"/>
        </w:numPr>
        <w:spacing w:line="360" w:lineRule="auto"/>
        <w:ind w:left="-142" w:firstLine="851"/>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Фінансово-економічна грамотність: підручник [у 2-х частинах]. Ч. 1: Основи національної економіки, економіки регіонів та фінансової системи України</w:t>
      </w:r>
      <w:r w:rsidR="00816B7B">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за ред. О.Б. </w:t>
      </w:r>
      <w:proofErr w:type="spellStart"/>
      <w:r w:rsidRPr="000E76BE">
        <w:rPr>
          <w:rFonts w:ascii="Times New Roman" w:eastAsia="Times New Roman" w:hAnsi="Times New Roman" w:cs="Times New Roman"/>
          <w:sz w:val="28"/>
          <w:szCs w:val="28"/>
          <w:lang w:val="uk-UA"/>
        </w:rPr>
        <w:t>Жихор</w:t>
      </w:r>
      <w:proofErr w:type="spellEnd"/>
      <w:r w:rsidRPr="000E76BE">
        <w:rPr>
          <w:rFonts w:ascii="Times New Roman" w:eastAsia="Times New Roman" w:hAnsi="Times New Roman" w:cs="Times New Roman"/>
          <w:sz w:val="28"/>
          <w:szCs w:val="28"/>
          <w:lang w:val="uk-UA"/>
        </w:rPr>
        <w:t xml:space="preserve">, О.В. </w:t>
      </w:r>
      <w:proofErr w:type="spellStart"/>
      <w:r w:rsidRPr="000E76BE">
        <w:rPr>
          <w:rFonts w:ascii="Times New Roman" w:eastAsia="Times New Roman" w:hAnsi="Times New Roman" w:cs="Times New Roman"/>
          <w:sz w:val="28"/>
          <w:szCs w:val="28"/>
          <w:lang w:val="uk-UA"/>
        </w:rPr>
        <w:t>Димченко</w:t>
      </w:r>
      <w:proofErr w:type="spellEnd"/>
      <w:r w:rsidRPr="000E76BE">
        <w:rPr>
          <w:rFonts w:ascii="Times New Roman" w:eastAsia="Times New Roman" w:hAnsi="Times New Roman" w:cs="Times New Roman"/>
          <w:sz w:val="28"/>
          <w:szCs w:val="28"/>
          <w:lang w:val="uk-UA"/>
        </w:rPr>
        <w:t>. Київ: Видавничий дім «Кондор». 2017. 543</w:t>
      </w:r>
      <w:r w:rsidR="00816B7B">
        <w:rPr>
          <w:rFonts w:ascii="Times New Roman" w:eastAsia="Times New Roman" w:hAnsi="Times New Roman" w:cs="Times New Roman"/>
          <w:sz w:val="28"/>
          <w:szCs w:val="28"/>
          <w:lang w:val="uk-UA"/>
        </w:rPr>
        <w:t> с</w:t>
      </w:r>
      <w:r w:rsidRPr="000E76BE">
        <w:rPr>
          <w:rFonts w:ascii="Times New Roman" w:eastAsia="Times New Roman" w:hAnsi="Times New Roman" w:cs="Times New Roman"/>
          <w:sz w:val="28"/>
          <w:szCs w:val="28"/>
          <w:lang w:val="uk-UA"/>
        </w:rPr>
        <w:t>.</w:t>
      </w:r>
    </w:p>
    <w:p w14:paraId="17E8B032" w14:textId="5A351B86" w:rsidR="00370259" w:rsidRPr="00816B7B" w:rsidRDefault="00370259" w:rsidP="00370259">
      <w:pPr>
        <w:numPr>
          <w:ilvl w:val="0"/>
          <w:numId w:val="5"/>
        </w:numPr>
        <w:spacing w:line="360" w:lineRule="auto"/>
        <w:ind w:left="-142" w:firstLine="851"/>
        <w:jc w:val="both"/>
        <w:rPr>
          <w:rFonts w:ascii="Times New Roman" w:eastAsia="Times New Roman" w:hAnsi="Times New Roman" w:cs="Times New Roman"/>
          <w:sz w:val="28"/>
          <w:szCs w:val="28"/>
          <w:lang w:val="uk-UA"/>
        </w:rPr>
      </w:pPr>
      <w:r w:rsidRPr="00816B7B">
        <w:rPr>
          <w:rFonts w:ascii="Times New Roman" w:eastAsia="Times New Roman" w:hAnsi="Times New Roman" w:cs="Times New Roman"/>
          <w:sz w:val="28"/>
          <w:szCs w:val="28"/>
          <w:lang w:val="uk-UA"/>
        </w:rPr>
        <w:t>Вітвицька С.С. Основи педагогіки вищої школи. Метод.</w:t>
      </w:r>
      <w:r w:rsidR="00B949CB">
        <w:rPr>
          <w:rFonts w:ascii="Times New Roman" w:eastAsia="Times New Roman" w:hAnsi="Times New Roman" w:cs="Times New Roman"/>
          <w:sz w:val="28"/>
          <w:szCs w:val="28"/>
          <w:lang w:val="uk-UA"/>
        </w:rPr>
        <w:t xml:space="preserve"> </w:t>
      </w:r>
      <w:proofErr w:type="spellStart"/>
      <w:r w:rsidRPr="00816B7B">
        <w:rPr>
          <w:rFonts w:ascii="Times New Roman" w:eastAsia="Times New Roman" w:hAnsi="Times New Roman" w:cs="Times New Roman"/>
          <w:sz w:val="28"/>
          <w:szCs w:val="28"/>
          <w:lang w:val="uk-UA"/>
        </w:rPr>
        <w:t>посіб</w:t>
      </w:r>
      <w:proofErr w:type="spellEnd"/>
      <w:r w:rsidRPr="00816B7B">
        <w:rPr>
          <w:rFonts w:ascii="Times New Roman" w:eastAsia="Times New Roman" w:hAnsi="Times New Roman" w:cs="Times New Roman"/>
          <w:sz w:val="28"/>
          <w:szCs w:val="28"/>
          <w:lang w:val="uk-UA"/>
        </w:rPr>
        <w:t xml:space="preserve">. для студентів магістратури. Центр </w:t>
      </w:r>
      <w:proofErr w:type="spellStart"/>
      <w:r w:rsidRPr="00816B7B">
        <w:rPr>
          <w:rFonts w:ascii="Times New Roman" w:eastAsia="Times New Roman" w:hAnsi="Times New Roman" w:cs="Times New Roman"/>
          <w:sz w:val="28"/>
          <w:szCs w:val="28"/>
          <w:lang w:val="uk-UA"/>
        </w:rPr>
        <w:t>навч.л-ри</w:t>
      </w:r>
      <w:proofErr w:type="spellEnd"/>
      <w:r w:rsidRPr="00816B7B">
        <w:rPr>
          <w:rFonts w:ascii="Times New Roman" w:eastAsia="Times New Roman" w:hAnsi="Times New Roman" w:cs="Times New Roman"/>
          <w:sz w:val="28"/>
          <w:szCs w:val="28"/>
          <w:lang w:val="uk-UA"/>
        </w:rPr>
        <w:t>. 2003. 316 с. 45 с.</w:t>
      </w:r>
    </w:p>
    <w:p w14:paraId="54BC1DAB" w14:textId="77777777" w:rsidR="000B38E9" w:rsidRPr="000E76BE" w:rsidRDefault="00370259" w:rsidP="00370259">
      <w:pPr>
        <w:numPr>
          <w:ilvl w:val="0"/>
          <w:numId w:val="5"/>
        </w:numPr>
        <w:spacing w:line="360" w:lineRule="auto"/>
        <w:ind w:left="-142" w:firstLine="851"/>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Ситуаційна методика навчання: Теорія і практика. Центр інновацій та розвитку, 2001.</w:t>
      </w:r>
    </w:p>
    <w:p w14:paraId="4FCB091B" w14:textId="725E6CD2" w:rsidR="00370259" w:rsidRPr="000E76BE" w:rsidRDefault="00370259" w:rsidP="00370259">
      <w:pPr>
        <w:numPr>
          <w:ilvl w:val="0"/>
          <w:numId w:val="5"/>
        </w:numPr>
        <w:spacing w:line="360" w:lineRule="auto"/>
        <w:ind w:left="-142" w:firstLine="851"/>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Котенко</w:t>
      </w:r>
      <w:proofErr w:type="spellEnd"/>
      <w:r w:rsidRPr="000E76BE">
        <w:rPr>
          <w:rFonts w:ascii="Times New Roman" w:eastAsia="Times New Roman" w:hAnsi="Times New Roman" w:cs="Times New Roman"/>
          <w:sz w:val="28"/>
          <w:szCs w:val="28"/>
          <w:lang w:val="uk-UA"/>
        </w:rPr>
        <w:t xml:space="preserve"> Т.М. Тренінг як засіб активізації навчання у вищій школі</w:t>
      </w:r>
      <w:r w:rsidR="00816B7B">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Наукові праці Кіровоградського національного технічного університету. Економічні науки, 2009. Випуск 16 ч. ІІ. С.143-147</w:t>
      </w:r>
      <w:r w:rsidR="00EB0AB0">
        <w:rPr>
          <w:rFonts w:ascii="Times New Roman" w:eastAsia="Times New Roman" w:hAnsi="Times New Roman" w:cs="Times New Roman"/>
          <w:sz w:val="28"/>
          <w:szCs w:val="28"/>
          <w:lang w:val="uk-UA"/>
        </w:rPr>
        <w:t>.</w:t>
      </w:r>
    </w:p>
    <w:p w14:paraId="3B291E6F" w14:textId="5E4E0060" w:rsidR="00370259" w:rsidRPr="000E76BE" w:rsidRDefault="00973156" w:rsidP="00370259">
      <w:pPr>
        <w:numPr>
          <w:ilvl w:val="0"/>
          <w:numId w:val="5"/>
        </w:numPr>
        <w:spacing w:line="360" w:lineRule="auto"/>
        <w:ind w:left="-142" w:firstLine="851"/>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Павленко А.Ф. та ін. Сучасні тренінгові технології навчання ведення бізнесу</w:t>
      </w:r>
      <w:r w:rsidR="00EB0AB0">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Навч.-метод.посіб</w:t>
      </w:r>
      <w:proofErr w:type="spellEnd"/>
      <w:r w:rsidRPr="000E76BE">
        <w:rPr>
          <w:rFonts w:ascii="Times New Roman" w:eastAsia="Times New Roman" w:hAnsi="Times New Roman" w:cs="Times New Roman"/>
          <w:sz w:val="28"/>
          <w:szCs w:val="28"/>
          <w:lang w:val="uk-UA"/>
        </w:rPr>
        <w:t>: У 6 кн. КНЕУ, 2003. Кн.2. Методичне керівництво для викладачів тренерів. 300 с.</w:t>
      </w:r>
    </w:p>
    <w:p w14:paraId="3381690F" w14:textId="77777777" w:rsidR="00973156" w:rsidRPr="000E76BE" w:rsidRDefault="00973156" w:rsidP="00370259">
      <w:pPr>
        <w:numPr>
          <w:ilvl w:val="0"/>
          <w:numId w:val="5"/>
        </w:numPr>
        <w:spacing w:line="360" w:lineRule="auto"/>
        <w:ind w:left="-142" w:firstLine="851"/>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Кафедра фінансів. ТНЕУ. URL: HTTP://KAF-FIN.TNEU.EDU.UA (дата звернення 17.11.2021).</w:t>
      </w:r>
    </w:p>
    <w:p w14:paraId="06A82B09" w14:textId="77777777" w:rsidR="00973156" w:rsidRPr="000E76BE" w:rsidRDefault="00973156" w:rsidP="00370259">
      <w:pPr>
        <w:numPr>
          <w:ilvl w:val="0"/>
          <w:numId w:val="5"/>
        </w:numPr>
        <w:spacing w:line="360" w:lineRule="auto"/>
        <w:ind w:left="-142" w:firstLine="851"/>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Тренінг: грані багатства, основи фінансової культури. URL: https://rozvytok.top/treningi/trening-grani-bagatstva-osnovy-finansovoyi-kultury/ (дата звернення 17.11.2021).</w:t>
      </w:r>
    </w:p>
    <w:p w14:paraId="7C87AFCA" w14:textId="77777777" w:rsidR="00973156" w:rsidRPr="000E76BE" w:rsidRDefault="00973156" w:rsidP="00973156">
      <w:pPr>
        <w:numPr>
          <w:ilvl w:val="0"/>
          <w:numId w:val="5"/>
        </w:numPr>
        <w:spacing w:line="360" w:lineRule="auto"/>
        <w:ind w:left="-142" w:firstLine="851"/>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Гурьянова</w:t>
      </w:r>
      <w:proofErr w:type="spellEnd"/>
      <w:r w:rsidRPr="000E76BE">
        <w:rPr>
          <w:rFonts w:ascii="Times New Roman" w:eastAsia="Times New Roman" w:hAnsi="Times New Roman" w:cs="Times New Roman"/>
          <w:sz w:val="28"/>
          <w:szCs w:val="28"/>
          <w:lang w:val="uk-UA"/>
        </w:rPr>
        <w:t xml:space="preserve">, О. Н. </w:t>
      </w:r>
      <w:proofErr w:type="spellStart"/>
      <w:r w:rsidRPr="000E76BE">
        <w:rPr>
          <w:rFonts w:ascii="Times New Roman" w:eastAsia="Times New Roman" w:hAnsi="Times New Roman" w:cs="Times New Roman"/>
          <w:sz w:val="28"/>
          <w:szCs w:val="28"/>
          <w:lang w:val="uk-UA"/>
        </w:rPr>
        <w:t>Использование</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ролевых</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игровых</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ситуаций</w:t>
      </w:r>
      <w:proofErr w:type="spellEnd"/>
      <w:r w:rsidRPr="000E76BE">
        <w:rPr>
          <w:rFonts w:ascii="Times New Roman" w:eastAsia="Times New Roman" w:hAnsi="Times New Roman" w:cs="Times New Roman"/>
          <w:sz w:val="28"/>
          <w:szCs w:val="28"/>
          <w:lang w:val="uk-UA"/>
        </w:rPr>
        <w:t xml:space="preserve"> при </w:t>
      </w:r>
      <w:proofErr w:type="spellStart"/>
      <w:r w:rsidRPr="000E76BE">
        <w:rPr>
          <w:rFonts w:ascii="Times New Roman" w:eastAsia="Times New Roman" w:hAnsi="Times New Roman" w:cs="Times New Roman"/>
          <w:sz w:val="28"/>
          <w:szCs w:val="28"/>
          <w:lang w:val="uk-UA"/>
        </w:rPr>
        <w:t>формировании</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коммуникативных</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умений</w:t>
      </w:r>
      <w:proofErr w:type="spellEnd"/>
      <w:r w:rsidRPr="000E76BE">
        <w:rPr>
          <w:rFonts w:ascii="Times New Roman" w:eastAsia="Times New Roman" w:hAnsi="Times New Roman" w:cs="Times New Roman"/>
          <w:sz w:val="28"/>
          <w:szCs w:val="28"/>
          <w:lang w:val="uk-UA"/>
        </w:rPr>
        <w:t xml:space="preserve"> : дис. … канд. пед. наук : 13.00.02. Москва, 1999. 149 с. 35 с</w:t>
      </w:r>
    </w:p>
    <w:p w14:paraId="7C6FC912" w14:textId="77777777" w:rsidR="00973156" w:rsidRPr="000E76BE" w:rsidRDefault="00973156" w:rsidP="00973156">
      <w:pPr>
        <w:numPr>
          <w:ilvl w:val="0"/>
          <w:numId w:val="5"/>
        </w:numPr>
        <w:spacing w:line="360" w:lineRule="auto"/>
        <w:ind w:left="-142" w:firstLine="851"/>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Шевцова, Л. Активізація пізнавальної діяльності учнів за допомогою ситуативних завдань. </w:t>
      </w:r>
      <w:proofErr w:type="spellStart"/>
      <w:r w:rsidRPr="000E76BE">
        <w:rPr>
          <w:rFonts w:ascii="Times New Roman" w:eastAsia="Times New Roman" w:hAnsi="Times New Roman" w:cs="Times New Roman"/>
          <w:sz w:val="28"/>
          <w:szCs w:val="28"/>
          <w:lang w:val="uk-UA"/>
        </w:rPr>
        <w:t>Дивослово</w:t>
      </w:r>
      <w:proofErr w:type="spellEnd"/>
      <w:r w:rsidRPr="000E76BE">
        <w:rPr>
          <w:rFonts w:ascii="Times New Roman" w:eastAsia="Times New Roman" w:hAnsi="Times New Roman" w:cs="Times New Roman"/>
          <w:sz w:val="28"/>
          <w:szCs w:val="28"/>
          <w:lang w:val="uk-UA"/>
        </w:rPr>
        <w:t>, 2001. № 12. С. 43-45.</w:t>
      </w:r>
    </w:p>
    <w:p w14:paraId="6781BEEF" w14:textId="77777777" w:rsidR="001A6EB8" w:rsidRPr="000E76BE" w:rsidRDefault="001A6EB8" w:rsidP="001A6EB8">
      <w:pPr>
        <w:numPr>
          <w:ilvl w:val="0"/>
          <w:numId w:val="5"/>
        </w:numPr>
        <w:spacing w:line="360" w:lineRule="auto"/>
        <w:ind w:left="-142" w:firstLine="851"/>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lastRenderedPageBreak/>
        <w:t>Проєкт USAID «Трансформація фінансового сектору». Гра. URL: https://fst-game.ucu.org.ua (дата звернення 15.11.2021).</w:t>
      </w:r>
    </w:p>
    <w:p w14:paraId="7786B95A" w14:textId="20EDE1C0" w:rsidR="001A6EB8" w:rsidRPr="000E76BE" w:rsidRDefault="001A6EB8" w:rsidP="001A6EB8">
      <w:pPr>
        <w:numPr>
          <w:ilvl w:val="0"/>
          <w:numId w:val="5"/>
        </w:numPr>
        <w:spacing w:line="360" w:lineRule="auto"/>
        <w:ind w:left="-142" w:firstLine="851"/>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Ганеева</w:t>
      </w:r>
      <w:r w:rsidR="00EB0AB0">
        <w:rPr>
          <w:rFonts w:ascii="Times New Roman" w:eastAsia="Times New Roman" w:hAnsi="Times New Roman" w:cs="Times New Roman"/>
          <w:sz w:val="28"/>
          <w:szCs w:val="28"/>
          <w:lang w:val="uk-UA"/>
        </w:rPr>
        <w:t> </w:t>
      </w:r>
      <w:r w:rsidRPr="000E76BE">
        <w:rPr>
          <w:rFonts w:ascii="Times New Roman" w:eastAsia="Times New Roman" w:hAnsi="Times New Roman" w:cs="Times New Roman"/>
          <w:sz w:val="28"/>
          <w:szCs w:val="28"/>
          <w:lang w:val="uk-UA"/>
        </w:rPr>
        <w:t xml:space="preserve">А. Р. </w:t>
      </w:r>
      <w:proofErr w:type="spellStart"/>
      <w:r w:rsidRPr="000E76BE">
        <w:rPr>
          <w:rFonts w:ascii="Times New Roman" w:eastAsia="Times New Roman" w:hAnsi="Times New Roman" w:cs="Times New Roman"/>
          <w:sz w:val="28"/>
          <w:szCs w:val="28"/>
          <w:lang w:val="uk-UA"/>
        </w:rPr>
        <w:t>Веб-квест</w:t>
      </w:r>
      <w:proofErr w:type="spellEnd"/>
      <w:r w:rsidRPr="000E76BE">
        <w:rPr>
          <w:rFonts w:ascii="Times New Roman" w:eastAsia="Times New Roman" w:hAnsi="Times New Roman" w:cs="Times New Roman"/>
          <w:sz w:val="28"/>
          <w:szCs w:val="28"/>
          <w:lang w:val="uk-UA"/>
        </w:rPr>
        <w:t xml:space="preserve"> в </w:t>
      </w:r>
      <w:proofErr w:type="spellStart"/>
      <w:r w:rsidRPr="000E76BE">
        <w:rPr>
          <w:rFonts w:ascii="Times New Roman" w:eastAsia="Times New Roman" w:hAnsi="Times New Roman" w:cs="Times New Roman"/>
          <w:sz w:val="28"/>
          <w:szCs w:val="28"/>
          <w:lang w:val="uk-UA"/>
        </w:rPr>
        <w:t>педагогике</w:t>
      </w:r>
      <w:proofErr w:type="spellEnd"/>
      <w:r w:rsidRPr="000E76BE">
        <w:rPr>
          <w:rFonts w:ascii="Times New Roman" w:eastAsia="Times New Roman" w:hAnsi="Times New Roman" w:cs="Times New Roman"/>
          <w:sz w:val="28"/>
          <w:szCs w:val="28"/>
          <w:lang w:val="uk-UA"/>
        </w:rPr>
        <w:t xml:space="preserve"> URL: </w:t>
      </w:r>
      <w:proofErr w:type="spellStart"/>
      <w:r w:rsidRPr="000E76BE">
        <w:rPr>
          <w:rFonts w:ascii="Times New Roman" w:eastAsia="Times New Roman" w:hAnsi="Times New Roman" w:cs="Times New Roman"/>
          <w:sz w:val="28"/>
          <w:szCs w:val="28"/>
          <w:lang w:val="uk-UA"/>
        </w:rPr>
        <w:t>www.naryishkin.spb.ru</w:t>
      </w:r>
      <w:proofErr w:type="spellEnd"/>
      <w:r w:rsidRPr="000E76BE">
        <w:rPr>
          <w:rFonts w:ascii="Times New Roman" w:eastAsia="Times New Roman" w:hAnsi="Times New Roman" w:cs="Times New Roman"/>
          <w:sz w:val="28"/>
          <w:szCs w:val="28"/>
          <w:lang w:val="uk-UA"/>
        </w:rPr>
        <w:t xml:space="preserve"> (дата звернення 15.11.2021).</w:t>
      </w:r>
    </w:p>
    <w:p w14:paraId="0681AC6F" w14:textId="7A0AA039" w:rsidR="001A6EB8" w:rsidRPr="000E76BE" w:rsidRDefault="001A6EB8" w:rsidP="001A6EB8">
      <w:pPr>
        <w:numPr>
          <w:ilvl w:val="0"/>
          <w:numId w:val="5"/>
        </w:numPr>
        <w:spacing w:line="360" w:lineRule="auto"/>
        <w:ind w:left="-142" w:firstLine="851"/>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Садовская</w:t>
      </w:r>
      <w:proofErr w:type="spellEnd"/>
      <w:r w:rsidRPr="000E76BE">
        <w:rPr>
          <w:rFonts w:ascii="Times New Roman" w:eastAsia="Times New Roman" w:hAnsi="Times New Roman" w:cs="Times New Roman"/>
          <w:sz w:val="28"/>
          <w:szCs w:val="28"/>
          <w:lang w:val="uk-UA"/>
        </w:rPr>
        <w:t xml:space="preserve"> Ж.И. </w:t>
      </w:r>
      <w:proofErr w:type="spellStart"/>
      <w:r w:rsidRPr="000E76BE">
        <w:rPr>
          <w:rFonts w:ascii="Times New Roman" w:eastAsia="Times New Roman" w:hAnsi="Times New Roman" w:cs="Times New Roman"/>
          <w:sz w:val="28"/>
          <w:szCs w:val="28"/>
          <w:lang w:val="uk-UA"/>
        </w:rPr>
        <w:t>Использование</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технологии</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веб-квеста</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как</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способа</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повышения</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мотивационной</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деятельности</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студентов</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Электросталь</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Новый</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гуманитарный</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институт</w:t>
      </w:r>
      <w:proofErr w:type="spellEnd"/>
      <w:r w:rsidRPr="000E76BE">
        <w:rPr>
          <w:rFonts w:ascii="Times New Roman" w:eastAsia="Times New Roman" w:hAnsi="Times New Roman" w:cs="Times New Roman"/>
          <w:sz w:val="28"/>
          <w:szCs w:val="28"/>
          <w:lang w:val="uk-UA"/>
        </w:rPr>
        <w:t>, 2011. С.</w:t>
      </w:r>
      <w:r w:rsidR="00EB0AB0">
        <w:rPr>
          <w:rFonts w:ascii="Times New Roman" w:eastAsia="Times New Roman" w:hAnsi="Times New Roman" w:cs="Times New Roman"/>
          <w:sz w:val="28"/>
          <w:szCs w:val="28"/>
          <w:lang w:val="uk-UA"/>
        </w:rPr>
        <w:t> </w:t>
      </w:r>
      <w:r w:rsidRPr="000E76BE">
        <w:rPr>
          <w:rFonts w:ascii="Times New Roman" w:eastAsia="Times New Roman" w:hAnsi="Times New Roman" w:cs="Times New Roman"/>
          <w:sz w:val="28"/>
          <w:szCs w:val="28"/>
          <w:lang w:val="uk-UA"/>
        </w:rPr>
        <w:t>287-289.</w:t>
      </w:r>
    </w:p>
    <w:p w14:paraId="37C0BFD1" w14:textId="04B199FB" w:rsidR="00211073" w:rsidRPr="000E76BE" w:rsidRDefault="00211073" w:rsidP="00211073">
      <w:pPr>
        <w:numPr>
          <w:ilvl w:val="0"/>
          <w:numId w:val="5"/>
        </w:numPr>
        <w:spacing w:line="360" w:lineRule="auto"/>
        <w:ind w:left="-142" w:firstLine="851"/>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Updated</w:t>
      </w:r>
      <w:proofErr w:type="spellEnd"/>
      <w:r w:rsidRPr="000E76BE">
        <w:rPr>
          <w:rFonts w:ascii="Times New Roman" w:eastAsia="Times New Roman" w:hAnsi="Times New Roman" w:cs="Times New Roman"/>
          <w:sz w:val="28"/>
          <w:szCs w:val="28"/>
          <w:lang w:val="uk-UA"/>
        </w:rPr>
        <w:t xml:space="preserve">: A </w:t>
      </w:r>
      <w:proofErr w:type="spellStart"/>
      <w:r w:rsidRPr="000E76BE">
        <w:rPr>
          <w:rFonts w:ascii="Times New Roman" w:eastAsia="Times New Roman" w:hAnsi="Times New Roman" w:cs="Times New Roman"/>
          <w:sz w:val="28"/>
          <w:szCs w:val="28"/>
          <w:lang w:val="uk-UA"/>
        </w:rPr>
        <w:t>Teacher</w:t>
      </w:r>
      <w:r w:rsidR="000E76BE" w:rsidRPr="000E76B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s</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Perspective</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Interactive</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Technology</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in</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the</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Classroom</w:t>
      </w:r>
      <w:proofErr w:type="spellEnd"/>
      <w:r w:rsidRPr="000E76BE">
        <w:rPr>
          <w:rFonts w:ascii="Times New Roman" w:eastAsia="Times New Roman" w:hAnsi="Times New Roman" w:cs="Times New Roman"/>
          <w:sz w:val="28"/>
          <w:szCs w:val="28"/>
          <w:lang w:val="uk-UA"/>
        </w:rPr>
        <w:t xml:space="preserve"> URL: </w:t>
      </w:r>
      <w:hyperlink r:id="rId32" w:history="1">
        <w:r w:rsidRPr="000E76BE">
          <w:rPr>
            <w:rStyle w:val="aa"/>
            <w:rFonts w:ascii="Times New Roman" w:eastAsia="Times New Roman" w:hAnsi="Times New Roman" w:cs="Times New Roman"/>
            <w:sz w:val="28"/>
            <w:szCs w:val="28"/>
            <w:lang w:val="uk-UA"/>
          </w:rPr>
          <w:t>https://www.parmetech.com/interactive-technology-in-the-classroom/</w:t>
        </w:r>
      </w:hyperlink>
      <w:r w:rsidRPr="000E76BE">
        <w:rPr>
          <w:rFonts w:ascii="Times New Roman" w:eastAsia="Times New Roman" w:hAnsi="Times New Roman" w:cs="Times New Roman"/>
          <w:sz w:val="28"/>
          <w:szCs w:val="28"/>
          <w:lang w:val="uk-UA"/>
        </w:rPr>
        <w:t xml:space="preserve"> (дата звернення 15.11.2021).</w:t>
      </w:r>
    </w:p>
    <w:p w14:paraId="788B962E" w14:textId="77777777" w:rsidR="00211073" w:rsidRPr="000E76BE" w:rsidRDefault="00211073" w:rsidP="00211073">
      <w:pPr>
        <w:numPr>
          <w:ilvl w:val="0"/>
          <w:numId w:val="5"/>
        </w:numPr>
        <w:spacing w:line="360" w:lineRule="auto"/>
        <w:ind w:left="-142" w:firstLine="851"/>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 Фінансова грамотність у старших класах. З чого розпочати? URL: </w:t>
      </w:r>
      <w:hyperlink r:id="rId33" w:history="1">
        <w:r w:rsidRPr="000E76BE">
          <w:rPr>
            <w:rStyle w:val="aa"/>
            <w:rFonts w:ascii="Times New Roman" w:eastAsia="Times New Roman" w:hAnsi="Times New Roman" w:cs="Times New Roman"/>
            <w:sz w:val="28"/>
            <w:szCs w:val="28"/>
            <w:lang w:val="uk-UA"/>
          </w:rPr>
          <w:t>https://vseosvita.ua/news/finansova-hramotnist-u-starshykh-klasakh-z-choho-rozpochaty-45282.html</w:t>
        </w:r>
      </w:hyperlink>
      <w:r w:rsidRPr="000E76BE">
        <w:rPr>
          <w:rFonts w:ascii="Times New Roman" w:eastAsia="Times New Roman" w:hAnsi="Times New Roman" w:cs="Times New Roman"/>
          <w:sz w:val="28"/>
          <w:szCs w:val="28"/>
          <w:lang w:val="uk-UA"/>
        </w:rPr>
        <w:t xml:space="preserve"> (дата звернення 30.11.2021).</w:t>
      </w:r>
    </w:p>
    <w:p w14:paraId="1E0D5A13" w14:textId="77777777" w:rsidR="00211073" w:rsidRPr="000E76BE" w:rsidRDefault="00211073" w:rsidP="00211073">
      <w:pPr>
        <w:numPr>
          <w:ilvl w:val="0"/>
          <w:numId w:val="5"/>
        </w:numPr>
        <w:spacing w:line="360" w:lineRule="auto"/>
        <w:ind w:left="-142" w:firstLine="851"/>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The</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Impact</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of</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Interactive</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Technology</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on</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the</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Future</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of</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School</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Education</w:t>
      </w:r>
      <w:proofErr w:type="spellEnd"/>
      <w:r w:rsidRPr="000E76BE">
        <w:rPr>
          <w:rFonts w:ascii="Times New Roman" w:eastAsia="Times New Roman" w:hAnsi="Times New Roman" w:cs="Times New Roman"/>
          <w:sz w:val="28"/>
          <w:szCs w:val="28"/>
          <w:lang w:val="uk-UA"/>
        </w:rPr>
        <w:t xml:space="preserve">. URL: </w:t>
      </w:r>
      <w:hyperlink r:id="rId34" w:history="1">
        <w:r w:rsidRPr="000E76BE">
          <w:rPr>
            <w:rStyle w:val="aa"/>
            <w:rFonts w:ascii="Times New Roman" w:eastAsia="Times New Roman" w:hAnsi="Times New Roman" w:cs="Times New Roman"/>
            <w:sz w:val="28"/>
            <w:szCs w:val="28"/>
            <w:lang w:val="uk-UA"/>
          </w:rPr>
          <w:t>https://mdreducation.com/2018/05/22/interactive-technology-education/</w:t>
        </w:r>
      </w:hyperlink>
      <w:r w:rsidRPr="000E76BE">
        <w:rPr>
          <w:rFonts w:ascii="Times New Roman" w:eastAsia="Times New Roman" w:hAnsi="Times New Roman" w:cs="Times New Roman"/>
          <w:sz w:val="28"/>
          <w:szCs w:val="28"/>
          <w:lang w:val="uk-UA"/>
        </w:rPr>
        <w:t xml:space="preserve"> (дата звернення 30.11.2021).</w:t>
      </w:r>
    </w:p>
    <w:p w14:paraId="01454C05" w14:textId="3509A793" w:rsidR="001A6EB8" w:rsidRPr="000E76BE" w:rsidRDefault="00211073" w:rsidP="00211073">
      <w:pPr>
        <w:numPr>
          <w:ilvl w:val="0"/>
          <w:numId w:val="5"/>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Приходько</w:t>
      </w:r>
      <w:r w:rsidR="00EB0AB0">
        <w:rPr>
          <w:rFonts w:ascii="Times New Roman" w:eastAsia="Times New Roman" w:hAnsi="Times New Roman" w:cs="Times New Roman"/>
          <w:sz w:val="28"/>
          <w:szCs w:val="28"/>
          <w:lang w:val="uk-UA"/>
        </w:rPr>
        <w:t> </w:t>
      </w:r>
      <w:r w:rsidRPr="000E76BE">
        <w:rPr>
          <w:rFonts w:ascii="Times New Roman" w:eastAsia="Times New Roman" w:hAnsi="Times New Roman" w:cs="Times New Roman"/>
          <w:sz w:val="28"/>
          <w:szCs w:val="28"/>
          <w:lang w:val="uk-UA"/>
        </w:rPr>
        <w:t>Б. Стратегічні напрями підвищення рівня фінансової грамотності населення України. Вісник Національного банку України. Київ, 2014. №2. (216). С. 11–16.</w:t>
      </w:r>
    </w:p>
    <w:p w14:paraId="5A82095F" w14:textId="77777777" w:rsidR="00211073" w:rsidRPr="000E76BE" w:rsidRDefault="00211073" w:rsidP="00211073">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Финансовая</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грамотность</w:t>
      </w:r>
      <w:proofErr w:type="spellEnd"/>
      <w:r w:rsidRPr="000E76BE">
        <w:rPr>
          <w:rFonts w:ascii="Times New Roman" w:eastAsia="Times New Roman" w:hAnsi="Times New Roman" w:cs="Times New Roman"/>
          <w:sz w:val="28"/>
          <w:szCs w:val="28"/>
          <w:lang w:val="uk-UA"/>
        </w:rPr>
        <w:t xml:space="preserve"> и </w:t>
      </w:r>
      <w:proofErr w:type="spellStart"/>
      <w:r w:rsidRPr="000E76BE">
        <w:rPr>
          <w:rFonts w:ascii="Times New Roman" w:eastAsia="Times New Roman" w:hAnsi="Times New Roman" w:cs="Times New Roman"/>
          <w:sz w:val="28"/>
          <w:szCs w:val="28"/>
          <w:lang w:val="uk-UA"/>
        </w:rPr>
        <w:t>защита</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потребителей</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незамеченные</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аспекты</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кризиса</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Рекомендация</w:t>
      </w:r>
      <w:proofErr w:type="spellEnd"/>
      <w:r w:rsidRPr="000E76BE">
        <w:rPr>
          <w:rFonts w:ascii="Times New Roman" w:eastAsia="Times New Roman" w:hAnsi="Times New Roman" w:cs="Times New Roman"/>
          <w:sz w:val="28"/>
          <w:szCs w:val="28"/>
          <w:lang w:val="uk-UA"/>
        </w:rPr>
        <w:t xml:space="preserve"> ОЭСР </w:t>
      </w:r>
      <w:proofErr w:type="spellStart"/>
      <w:r w:rsidRPr="000E76BE">
        <w:rPr>
          <w:rFonts w:ascii="Times New Roman" w:eastAsia="Times New Roman" w:hAnsi="Times New Roman" w:cs="Times New Roman"/>
          <w:sz w:val="28"/>
          <w:szCs w:val="28"/>
          <w:lang w:val="uk-UA"/>
        </w:rPr>
        <w:t>относительно</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надлежащей</w:t>
      </w:r>
      <w:proofErr w:type="spellEnd"/>
      <w:r w:rsidRPr="000E76BE">
        <w:rPr>
          <w:rFonts w:ascii="Times New Roman" w:eastAsia="Times New Roman" w:hAnsi="Times New Roman" w:cs="Times New Roman"/>
          <w:sz w:val="28"/>
          <w:szCs w:val="28"/>
          <w:lang w:val="uk-UA"/>
        </w:rPr>
        <w:t xml:space="preserve"> практики </w:t>
      </w:r>
      <w:proofErr w:type="spellStart"/>
      <w:r w:rsidRPr="000E76BE">
        <w:rPr>
          <w:rFonts w:ascii="Times New Roman" w:eastAsia="Times New Roman" w:hAnsi="Times New Roman" w:cs="Times New Roman"/>
          <w:sz w:val="28"/>
          <w:szCs w:val="28"/>
          <w:lang w:val="uk-UA"/>
        </w:rPr>
        <w:t>финансового</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образования</w:t>
      </w:r>
      <w:proofErr w:type="spellEnd"/>
      <w:r w:rsidRPr="000E76BE">
        <w:rPr>
          <w:rFonts w:ascii="Times New Roman" w:eastAsia="Times New Roman" w:hAnsi="Times New Roman" w:cs="Times New Roman"/>
          <w:sz w:val="28"/>
          <w:szCs w:val="28"/>
          <w:lang w:val="uk-UA"/>
        </w:rPr>
        <w:t xml:space="preserve"> и знаний о кредитах. ОЭСР, 2009. 20 с.</w:t>
      </w:r>
    </w:p>
    <w:p w14:paraId="49AE6C23" w14:textId="283A289F" w:rsidR="00211073" w:rsidRPr="000E76BE" w:rsidRDefault="00211073" w:rsidP="00211073">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Захаркіна</w:t>
      </w:r>
      <w:proofErr w:type="spellEnd"/>
      <w:r w:rsidRPr="000E76BE">
        <w:rPr>
          <w:rFonts w:ascii="Times New Roman" w:eastAsia="Times New Roman" w:hAnsi="Times New Roman" w:cs="Times New Roman"/>
          <w:sz w:val="28"/>
          <w:szCs w:val="28"/>
          <w:lang w:val="uk-UA"/>
        </w:rPr>
        <w:t xml:space="preserve"> Л.С., </w:t>
      </w:r>
      <w:proofErr w:type="spellStart"/>
      <w:r w:rsidRPr="000E76BE">
        <w:rPr>
          <w:rFonts w:ascii="Times New Roman" w:eastAsia="Times New Roman" w:hAnsi="Times New Roman" w:cs="Times New Roman"/>
          <w:sz w:val="28"/>
          <w:szCs w:val="28"/>
          <w:lang w:val="uk-UA"/>
        </w:rPr>
        <w:t>Катериніна</w:t>
      </w:r>
      <w:proofErr w:type="spellEnd"/>
      <w:r w:rsidRPr="000E76BE">
        <w:rPr>
          <w:rFonts w:ascii="Times New Roman" w:eastAsia="Times New Roman" w:hAnsi="Times New Roman" w:cs="Times New Roman"/>
          <w:sz w:val="28"/>
          <w:szCs w:val="28"/>
          <w:lang w:val="uk-UA"/>
        </w:rPr>
        <w:t xml:space="preserve"> К.П.. Підвищення рівня фінансової грамотності населення України. Економічний форум</w:t>
      </w:r>
      <w:r w:rsidR="00B949CB">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2014. № 4. С. 200-207</w:t>
      </w:r>
    </w:p>
    <w:p w14:paraId="43774BDD" w14:textId="772D160C" w:rsidR="00211073" w:rsidRPr="000E76BE" w:rsidRDefault="00211073" w:rsidP="00211073">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Захаркіна</w:t>
      </w:r>
      <w:proofErr w:type="spellEnd"/>
      <w:r w:rsidRPr="000E76BE">
        <w:rPr>
          <w:rFonts w:ascii="Times New Roman" w:eastAsia="Times New Roman" w:hAnsi="Times New Roman" w:cs="Times New Roman"/>
          <w:sz w:val="28"/>
          <w:szCs w:val="28"/>
          <w:lang w:val="uk-UA"/>
        </w:rPr>
        <w:t xml:space="preserve"> Л.С. Вибір оптимального варіанту банківсько-страхової інтеграції на основі концепції </w:t>
      </w:r>
      <w:r w:rsidR="00EB0AB0">
        <w:rPr>
          <w:rFonts w:ascii="Times New Roman" w:eastAsia="Times New Roman" w:hAnsi="Times New Roman" w:cs="Times New Roman"/>
          <w:sz w:val="28"/>
          <w:szCs w:val="28"/>
          <w:lang w:val="uk-UA"/>
        </w:rPr>
        <w:t>«</w:t>
      </w:r>
      <w:proofErr w:type="spellStart"/>
      <w:r w:rsidRPr="000E76BE">
        <w:rPr>
          <w:rFonts w:ascii="Times New Roman" w:eastAsia="Times New Roman" w:hAnsi="Times New Roman" w:cs="Times New Roman"/>
          <w:sz w:val="28"/>
          <w:szCs w:val="28"/>
          <w:lang w:val="uk-UA"/>
        </w:rPr>
        <w:t>bancassurance</w:t>
      </w:r>
      <w:proofErr w:type="spellEnd"/>
      <w:r w:rsidR="00EB0AB0">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 xml:space="preserve">. Науковий вісник Херсонського державного університету. Сер. : Економічні науки, 2014. Вип. 5(4). С. 54-57. </w:t>
      </w:r>
      <w:r w:rsidRPr="000E76BE">
        <w:rPr>
          <w:rFonts w:ascii="Times New Roman" w:eastAsia="Times New Roman" w:hAnsi="Times New Roman" w:cs="Times New Roman"/>
          <w:sz w:val="28"/>
          <w:szCs w:val="28"/>
          <w:lang w:val="uk-UA"/>
        </w:rPr>
        <w:lastRenderedPageBreak/>
        <w:t>URL: http://nbuv.gov.ua/UJRN/Nvkhdu_en_2014_5%284%29__15 (дата звернення 25.11.2021)</w:t>
      </w:r>
    </w:p>
    <w:p w14:paraId="52A62C42" w14:textId="04F30B24" w:rsidR="00211073" w:rsidRPr="000E76BE" w:rsidRDefault="00211073" w:rsidP="00211073">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Кашлев</w:t>
      </w:r>
      <w:proofErr w:type="spellEnd"/>
      <w:r w:rsidRPr="000E76BE">
        <w:rPr>
          <w:rFonts w:ascii="Times New Roman" w:eastAsia="Times New Roman" w:hAnsi="Times New Roman" w:cs="Times New Roman"/>
          <w:sz w:val="28"/>
          <w:szCs w:val="28"/>
          <w:lang w:val="uk-UA"/>
        </w:rPr>
        <w:t xml:space="preserve">, С. С. </w:t>
      </w:r>
      <w:proofErr w:type="spellStart"/>
      <w:r w:rsidRPr="000E76BE">
        <w:rPr>
          <w:rFonts w:ascii="Times New Roman" w:eastAsia="Times New Roman" w:hAnsi="Times New Roman" w:cs="Times New Roman"/>
          <w:sz w:val="28"/>
          <w:szCs w:val="28"/>
          <w:lang w:val="uk-UA"/>
        </w:rPr>
        <w:t>Технология</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интерактивного</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обучения</w:t>
      </w:r>
      <w:proofErr w:type="spellEnd"/>
      <w:r w:rsidRPr="000E76BE">
        <w:rPr>
          <w:rFonts w:ascii="Times New Roman" w:eastAsia="Times New Roman" w:hAnsi="Times New Roman" w:cs="Times New Roman"/>
          <w:sz w:val="28"/>
          <w:szCs w:val="28"/>
          <w:lang w:val="uk-UA"/>
        </w:rPr>
        <w:t xml:space="preserve">. – </w:t>
      </w:r>
      <w:proofErr w:type="spellStart"/>
      <w:r w:rsidRPr="000E76BE">
        <w:rPr>
          <w:rFonts w:ascii="Times New Roman" w:eastAsia="Times New Roman" w:hAnsi="Times New Roman" w:cs="Times New Roman"/>
          <w:sz w:val="28"/>
          <w:szCs w:val="28"/>
          <w:lang w:val="uk-UA"/>
        </w:rPr>
        <w:t>Минск</w:t>
      </w:r>
      <w:proofErr w:type="spellEnd"/>
      <w:r w:rsidRPr="000E76BE">
        <w:rPr>
          <w:rFonts w:ascii="Times New Roman" w:eastAsia="Times New Roman" w:hAnsi="Times New Roman" w:cs="Times New Roman"/>
          <w:sz w:val="28"/>
          <w:szCs w:val="28"/>
          <w:lang w:val="uk-UA"/>
        </w:rPr>
        <w:t xml:space="preserve"> : </w:t>
      </w:r>
      <w:proofErr w:type="spellStart"/>
      <w:r w:rsidRPr="000E76BE">
        <w:rPr>
          <w:rFonts w:ascii="Times New Roman" w:eastAsia="Times New Roman" w:hAnsi="Times New Roman" w:cs="Times New Roman"/>
          <w:sz w:val="28"/>
          <w:szCs w:val="28"/>
          <w:lang w:val="uk-UA"/>
        </w:rPr>
        <w:t>Белорусский</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верасень</w:t>
      </w:r>
      <w:proofErr w:type="spellEnd"/>
      <w:r w:rsidRPr="000E76BE">
        <w:rPr>
          <w:rFonts w:ascii="Times New Roman" w:eastAsia="Times New Roman" w:hAnsi="Times New Roman" w:cs="Times New Roman"/>
          <w:sz w:val="28"/>
          <w:szCs w:val="28"/>
          <w:lang w:val="uk-UA"/>
        </w:rPr>
        <w:t>, 2005. 196 с.</w:t>
      </w:r>
    </w:p>
    <w:p w14:paraId="4BFCCB0C" w14:textId="161B265F" w:rsidR="00211073" w:rsidRPr="000E76BE" w:rsidRDefault="00CF1854" w:rsidP="00211073">
      <w:pPr>
        <w:numPr>
          <w:ilvl w:val="0"/>
          <w:numId w:val="5"/>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 xml:space="preserve">Безверха В.В. </w:t>
      </w:r>
      <w:proofErr w:type="spellStart"/>
      <w:r w:rsidRPr="000E76BE">
        <w:rPr>
          <w:rFonts w:ascii="Times New Roman" w:eastAsia="Times New Roman" w:hAnsi="Times New Roman" w:cs="Times New Roman"/>
          <w:sz w:val="28"/>
          <w:szCs w:val="28"/>
          <w:lang w:val="uk-UA"/>
        </w:rPr>
        <w:t>Понятийно-контекстная</w:t>
      </w:r>
      <w:proofErr w:type="spellEnd"/>
      <w:r w:rsidRPr="000E76BE">
        <w:rPr>
          <w:rFonts w:ascii="Times New Roman" w:eastAsia="Times New Roman" w:hAnsi="Times New Roman" w:cs="Times New Roman"/>
          <w:sz w:val="28"/>
          <w:szCs w:val="28"/>
          <w:lang w:val="uk-UA"/>
        </w:rPr>
        <w:t xml:space="preserve"> методика в </w:t>
      </w:r>
      <w:proofErr w:type="spellStart"/>
      <w:r w:rsidRPr="000E76BE">
        <w:rPr>
          <w:rFonts w:ascii="Times New Roman" w:eastAsia="Times New Roman" w:hAnsi="Times New Roman" w:cs="Times New Roman"/>
          <w:sz w:val="28"/>
          <w:szCs w:val="28"/>
          <w:lang w:val="uk-UA"/>
        </w:rPr>
        <w:t>формировании</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финансово-экономического</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мышления</w:t>
      </w:r>
      <w:proofErr w:type="spellEnd"/>
      <w:r w:rsidRPr="000E76BE">
        <w:rPr>
          <w:rFonts w:ascii="Times New Roman" w:eastAsia="Times New Roman" w:hAnsi="Times New Roman" w:cs="Times New Roman"/>
          <w:sz w:val="28"/>
          <w:szCs w:val="28"/>
          <w:lang w:val="uk-UA"/>
        </w:rPr>
        <w:t xml:space="preserve"> у </w:t>
      </w:r>
      <w:proofErr w:type="spellStart"/>
      <w:r w:rsidRPr="000E76BE">
        <w:rPr>
          <w:rFonts w:ascii="Times New Roman" w:eastAsia="Times New Roman" w:hAnsi="Times New Roman" w:cs="Times New Roman"/>
          <w:sz w:val="28"/>
          <w:szCs w:val="28"/>
          <w:lang w:val="uk-UA"/>
        </w:rPr>
        <w:t>студентов</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профессионально</w:t>
      </w:r>
      <w:r w:rsidR="00BB435E">
        <w:rPr>
          <w:rFonts w:ascii="Times New Roman" w:eastAsia="Times New Roman" w:hAnsi="Times New Roman" w:cs="Times New Roman"/>
          <w:sz w:val="28"/>
          <w:szCs w:val="28"/>
          <w:lang w:val="uk-UA"/>
        </w:rPr>
        <w:t>-</w:t>
      </w:r>
      <w:r w:rsidRPr="000E76BE">
        <w:rPr>
          <w:rFonts w:ascii="Times New Roman" w:eastAsia="Times New Roman" w:hAnsi="Times New Roman" w:cs="Times New Roman"/>
          <w:sz w:val="28"/>
          <w:szCs w:val="28"/>
          <w:lang w:val="uk-UA"/>
        </w:rPr>
        <w:t>педагогического</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колледжа</w:t>
      </w:r>
      <w:proofErr w:type="spellEnd"/>
      <w:r w:rsidRPr="000E76BE">
        <w:rPr>
          <w:rFonts w:ascii="Times New Roman" w:eastAsia="Times New Roman" w:hAnsi="Times New Roman" w:cs="Times New Roman"/>
          <w:sz w:val="28"/>
          <w:szCs w:val="28"/>
          <w:lang w:val="uk-UA"/>
        </w:rPr>
        <w:t xml:space="preserve">: автореф. </w:t>
      </w:r>
      <w:proofErr w:type="spellStart"/>
      <w:r w:rsidRPr="000E76BE">
        <w:rPr>
          <w:rFonts w:ascii="Times New Roman" w:eastAsia="Times New Roman" w:hAnsi="Times New Roman" w:cs="Times New Roman"/>
          <w:sz w:val="28"/>
          <w:szCs w:val="28"/>
          <w:lang w:val="uk-UA"/>
        </w:rPr>
        <w:t>дисс</w:t>
      </w:r>
      <w:proofErr w:type="spellEnd"/>
      <w:r w:rsidRPr="000E76BE">
        <w:rPr>
          <w:rFonts w:ascii="Times New Roman" w:eastAsia="Times New Roman" w:hAnsi="Times New Roman" w:cs="Times New Roman"/>
          <w:sz w:val="28"/>
          <w:szCs w:val="28"/>
          <w:lang w:val="uk-UA"/>
        </w:rPr>
        <w:t xml:space="preserve">. канд. пед. наук : 13.00.08. </w:t>
      </w:r>
      <w:proofErr w:type="spellStart"/>
      <w:r w:rsidRPr="000E76BE">
        <w:rPr>
          <w:rFonts w:ascii="Times New Roman" w:eastAsia="Times New Roman" w:hAnsi="Times New Roman" w:cs="Times New Roman"/>
          <w:sz w:val="28"/>
          <w:szCs w:val="28"/>
          <w:lang w:val="uk-UA"/>
        </w:rPr>
        <w:t>Магнитогорск</w:t>
      </w:r>
      <w:proofErr w:type="spellEnd"/>
      <w:r w:rsidRPr="000E76BE">
        <w:rPr>
          <w:rFonts w:ascii="Times New Roman" w:eastAsia="Times New Roman" w:hAnsi="Times New Roman" w:cs="Times New Roman"/>
          <w:sz w:val="28"/>
          <w:szCs w:val="28"/>
          <w:lang w:val="uk-UA"/>
        </w:rPr>
        <w:t>, 2002. 12 с.</w:t>
      </w:r>
    </w:p>
    <w:p w14:paraId="3C067ADA" w14:textId="77777777" w:rsidR="00CF1854" w:rsidRPr="000E76BE" w:rsidRDefault="00CF1854" w:rsidP="00211073">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0E76BE">
        <w:rPr>
          <w:rFonts w:ascii="Times New Roman" w:eastAsia="Times New Roman" w:hAnsi="Times New Roman" w:cs="Times New Roman"/>
          <w:sz w:val="28"/>
          <w:szCs w:val="28"/>
          <w:lang w:val="uk-UA"/>
        </w:rPr>
        <w:t>Болтянська</w:t>
      </w:r>
      <w:proofErr w:type="spellEnd"/>
      <w:r w:rsidRPr="000E76BE">
        <w:rPr>
          <w:rFonts w:ascii="Times New Roman" w:eastAsia="Times New Roman" w:hAnsi="Times New Roman" w:cs="Times New Roman"/>
          <w:sz w:val="28"/>
          <w:szCs w:val="28"/>
          <w:lang w:val="uk-UA"/>
        </w:rPr>
        <w:t xml:space="preserve"> Т.О. </w:t>
      </w:r>
      <w:proofErr w:type="spellStart"/>
      <w:r w:rsidRPr="000E76BE">
        <w:rPr>
          <w:rFonts w:ascii="Times New Roman" w:eastAsia="Times New Roman" w:hAnsi="Times New Roman" w:cs="Times New Roman"/>
          <w:sz w:val="28"/>
          <w:szCs w:val="28"/>
          <w:lang w:val="uk-UA"/>
        </w:rPr>
        <w:t>Ситуативные</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задачи</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как</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средство</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формирования</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финансово-экономического</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мышления</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студентов</w:t>
      </w:r>
      <w:proofErr w:type="spellEnd"/>
      <w:r w:rsidRPr="000E76BE">
        <w:rPr>
          <w:rFonts w:ascii="Times New Roman" w:eastAsia="Times New Roman" w:hAnsi="Times New Roman" w:cs="Times New Roman"/>
          <w:sz w:val="28"/>
          <w:szCs w:val="28"/>
          <w:lang w:val="uk-UA"/>
        </w:rPr>
        <w:t xml:space="preserve"> </w:t>
      </w:r>
      <w:proofErr w:type="spellStart"/>
      <w:r w:rsidRPr="000E76BE">
        <w:rPr>
          <w:rFonts w:ascii="Times New Roman" w:eastAsia="Times New Roman" w:hAnsi="Times New Roman" w:cs="Times New Roman"/>
          <w:sz w:val="28"/>
          <w:szCs w:val="28"/>
          <w:lang w:val="uk-UA"/>
        </w:rPr>
        <w:t>техникума</w:t>
      </w:r>
      <w:proofErr w:type="spellEnd"/>
      <w:r w:rsidRPr="000E76BE">
        <w:rPr>
          <w:rFonts w:ascii="Times New Roman" w:eastAsia="Times New Roman" w:hAnsi="Times New Roman" w:cs="Times New Roman"/>
          <w:sz w:val="28"/>
          <w:szCs w:val="28"/>
          <w:lang w:val="uk-UA"/>
        </w:rPr>
        <w:t xml:space="preserve"> : автореф. </w:t>
      </w:r>
      <w:proofErr w:type="spellStart"/>
      <w:r w:rsidRPr="000E76BE">
        <w:rPr>
          <w:rFonts w:ascii="Times New Roman" w:eastAsia="Times New Roman" w:hAnsi="Times New Roman" w:cs="Times New Roman"/>
          <w:sz w:val="28"/>
          <w:szCs w:val="28"/>
          <w:lang w:val="uk-UA"/>
        </w:rPr>
        <w:t>дисс</w:t>
      </w:r>
      <w:proofErr w:type="spellEnd"/>
      <w:r w:rsidRPr="000E76BE">
        <w:rPr>
          <w:rFonts w:ascii="Times New Roman" w:eastAsia="Times New Roman" w:hAnsi="Times New Roman" w:cs="Times New Roman"/>
          <w:sz w:val="28"/>
          <w:szCs w:val="28"/>
          <w:lang w:val="uk-UA"/>
        </w:rPr>
        <w:t xml:space="preserve">. канд. пед. наук : 13.00.08. </w:t>
      </w:r>
      <w:proofErr w:type="spellStart"/>
      <w:r w:rsidRPr="000E76BE">
        <w:rPr>
          <w:rFonts w:ascii="Times New Roman" w:eastAsia="Times New Roman" w:hAnsi="Times New Roman" w:cs="Times New Roman"/>
          <w:sz w:val="28"/>
          <w:szCs w:val="28"/>
          <w:lang w:val="uk-UA"/>
        </w:rPr>
        <w:t>Екатеринбург</w:t>
      </w:r>
      <w:proofErr w:type="spellEnd"/>
      <w:r w:rsidRPr="000E76BE">
        <w:rPr>
          <w:rFonts w:ascii="Times New Roman" w:eastAsia="Times New Roman" w:hAnsi="Times New Roman" w:cs="Times New Roman"/>
          <w:sz w:val="28"/>
          <w:szCs w:val="28"/>
          <w:lang w:val="uk-UA"/>
        </w:rPr>
        <w:t>, 2006. 16 с.</w:t>
      </w:r>
    </w:p>
    <w:p w14:paraId="5FA3E1D3" w14:textId="77777777" w:rsidR="00CF1854" w:rsidRPr="000E76BE" w:rsidRDefault="00CF1854" w:rsidP="00211073">
      <w:pPr>
        <w:numPr>
          <w:ilvl w:val="0"/>
          <w:numId w:val="5"/>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Левчук С. Як оцінити вчителя. URL: http://osvita.ua/school/method/1710/ (дата звернення 28.11.2021).</w:t>
      </w:r>
    </w:p>
    <w:p w14:paraId="2D1B3352" w14:textId="70A3CABD" w:rsidR="00CF1854" w:rsidRDefault="00CF1854" w:rsidP="00211073">
      <w:pPr>
        <w:numPr>
          <w:ilvl w:val="0"/>
          <w:numId w:val="5"/>
        </w:numPr>
        <w:spacing w:line="360" w:lineRule="auto"/>
        <w:ind w:left="0" w:firstLine="709"/>
        <w:jc w:val="both"/>
        <w:rPr>
          <w:rFonts w:ascii="Times New Roman" w:eastAsia="Times New Roman" w:hAnsi="Times New Roman" w:cs="Times New Roman"/>
          <w:sz w:val="28"/>
          <w:szCs w:val="28"/>
          <w:lang w:val="uk-UA"/>
        </w:rPr>
      </w:pPr>
      <w:r w:rsidRPr="000E76BE">
        <w:rPr>
          <w:rFonts w:ascii="Times New Roman" w:eastAsia="Times New Roman" w:hAnsi="Times New Roman" w:cs="Times New Roman"/>
          <w:sz w:val="28"/>
          <w:szCs w:val="28"/>
          <w:lang w:val="uk-UA"/>
        </w:rPr>
        <w:t>Активізація пізнавальної діяльності учнів у процесі навчання математики. URL: http://www.refsua.com/referat-8193-5.html (дата звернення 29.11.2021).</w:t>
      </w:r>
    </w:p>
    <w:p w14:paraId="6BBE8891" w14:textId="59A7299C" w:rsidR="006A7AAA" w:rsidRDefault="00F3551B" w:rsidP="006A7AAA">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F3551B">
        <w:rPr>
          <w:rFonts w:ascii="Times New Roman" w:eastAsia="Times New Roman" w:hAnsi="Times New Roman" w:cs="Times New Roman"/>
          <w:sz w:val="28"/>
          <w:szCs w:val="28"/>
          <w:lang w:val="uk-UA"/>
        </w:rPr>
        <w:t>Consumer</w:t>
      </w:r>
      <w:proofErr w:type="spellEnd"/>
      <w:r w:rsidRPr="00F3551B">
        <w:rPr>
          <w:rFonts w:ascii="Times New Roman" w:eastAsia="Times New Roman" w:hAnsi="Times New Roman" w:cs="Times New Roman"/>
          <w:sz w:val="28"/>
          <w:szCs w:val="28"/>
          <w:lang w:val="uk-UA"/>
        </w:rPr>
        <w:t xml:space="preserve"> </w:t>
      </w:r>
      <w:proofErr w:type="spellStart"/>
      <w:r w:rsidRPr="00F3551B">
        <w:rPr>
          <w:rFonts w:ascii="Times New Roman" w:eastAsia="Times New Roman" w:hAnsi="Times New Roman" w:cs="Times New Roman"/>
          <w:sz w:val="28"/>
          <w:szCs w:val="28"/>
          <w:lang w:val="uk-UA"/>
        </w:rPr>
        <w:t>Financial</w:t>
      </w:r>
      <w:proofErr w:type="spellEnd"/>
      <w:r w:rsidRPr="00F3551B">
        <w:rPr>
          <w:rFonts w:ascii="Times New Roman" w:eastAsia="Times New Roman" w:hAnsi="Times New Roman" w:cs="Times New Roman"/>
          <w:sz w:val="28"/>
          <w:szCs w:val="28"/>
          <w:lang w:val="uk-UA"/>
        </w:rPr>
        <w:t xml:space="preserve"> </w:t>
      </w:r>
      <w:proofErr w:type="spellStart"/>
      <w:r w:rsidRPr="00F3551B">
        <w:rPr>
          <w:rFonts w:ascii="Times New Roman" w:eastAsia="Times New Roman" w:hAnsi="Times New Roman" w:cs="Times New Roman"/>
          <w:sz w:val="28"/>
          <w:szCs w:val="28"/>
          <w:lang w:val="uk-UA"/>
        </w:rPr>
        <w:t>Protection</w:t>
      </w:r>
      <w:proofErr w:type="spellEnd"/>
      <w:r w:rsidRPr="00F3551B">
        <w:rPr>
          <w:rFonts w:ascii="Times New Roman" w:eastAsia="Times New Roman" w:hAnsi="Times New Roman" w:cs="Times New Roman"/>
          <w:sz w:val="28"/>
          <w:szCs w:val="28"/>
          <w:lang w:val="uk-UA"/>
        </w:rPr>
        <w:t xml:space="preserve"> </w:t>
      </w:r>
      <w:proofErr w:type="spellStart"/>
      <w:r w:rsidRPr="00F3551B">
        <w:rPr>
          <w:rFonts w:ascii="Times New Roman" w:eastAsia="Times New Roman" w:hAnsi="Times New Roman" w:cs="Times New Roman"/>
          <w:sz w:val="28"/>
          <w:szCs w:val="28"/>
          <w:lang w:val="uk-UA"/>
        </w:rPr>
        <w:t>Bureau</w:t>
      </w:r>
      <w:proofErr w:type="spellEnd"/>
      <w:r w:rsidRPr="00F3551B">
        <w:rPr>
          <w:rFonts w:ascii="Times New Roman" w:eastAsia="Times New Roman" w:hAnsi="Times New Roman" w:cs="Times New Roman"/>
          <w:sz w:val="28"/>
          <w:szCs w:val="28"/>
          <w:lang w:val="uk-UA"/>
        </w:rPr>
        <w:t>, “</w:t>
      </w:r>
      <w:proofErr w:type="spellStart"/>
      <w:r w:rsidRPr="00F3551B">
        <w:rPr>
          <w:rFonts w:ascii="Times New Roman" w:eastAsia="Times New Roman" w:hAnsi="Times New Roman" w:cs="Times New Roman"/>
          <w:sz w:val="28"/>
          <w:szCs w:val="28"/>
          <w:lang w:val="uk-UA"/>
        </w:rPr>
        <w:t>W</w:t>
      </w:r>
      <w:r w:rsidR="006A7AAA">
        <w:rPr>
          <w:rFonts w:ascii="Times New Roman" w:eastAsia="Times New Roman" w:hAnsi="Times New Roman" w:cs="Times New Roman"/>
          <w:sz w:val="28"/>
          <w:szCs w:val="28"/>
          <w:lang w:val="uk-UA"/>
        </w:rPr>
        <w:t>hat</w:t>
      </w:r>
      <w:proofErr w:type="spellEnd"/>
      <w:r w:rsidR="006A7AAA">
        <w:rPr>
          <w:rFonts w:ascii="Times New Roman" w:eastAsia="Times New Roman" w:hAnsi="Times New Roman" w:cs="Times New Roman"/>
          <w:sz w:val="28"/>
          <w:szCs w:val="28"/>
          <w:lang w:val="uk-UA"/>
        </w:rPr>
        <w:t xml:space="preserve"> </w:t>
      </w:r>
      <w:proofErr w:type="spellStart"/>
      <w:r w:rsidR="006A7AAA">
        <w:rPr>
          <w:rFonts w:ascii="Times New Roman" w:eastAsia="Times New Roman" w:hAnsi="Times New Roman" w:cs="Times New Roman"/>
          <w:sz w:val="28"/>
          <w:szCs w:val="28"/>
          <w:lang w:val="uk-UA"/>
        </w:rPr>
        <w:t>is</w:t>
      </w:r>
      <w:proofErr w:type="spellEnd"/>
      <w:r w:rsidR="006A7AAA">
        <w:rPr>
          <w:rFonts w:ascii="Times New Roman" w:eastAsia="Times New Roman" w:hAnsi="Times New Roman" w:cs="Times New Roman"/>
          <w:sz w:val="28"/>
          <w:szCs w:val="28"/>
          <w:lang w:val="uk-UA"/>
        </w:rPr>
        <w:t xml:space="preserve"> a </w:t>
      </w:r>
      <w:proofErr w:type="spellStart"/>
      <w:r w:rsidR="006A7AAA">
        <w:rPr>
          <w:rFonts w:ascii="Times New Roman" w:eastAsia="Times New Roman" w:hAnsi="Times New Roman" w:cs="Times New Roman"/>
          <w:sz w:val="28"/>
          <w:szCs w:val="28"/>
          <w:lang w:val="uk-UA"/>
        </w:rPr>
        <w:t>Student</w:t>
      </w:r>
      <w:proofErr w:type="spellEnd"/>
      <w:r w:rsidR="006A7AAA">
        <w:rPr>
          <w:rFonts w:ascii="Times New Roman" w:eastAsia="Times New Roman" w:hAnsi="Times New Roman" w:cs="Times New Roman"/>
          <w:sz w:val="28"/>
          <w:szCs w:val="28"/>
          <w:lang w:val="uk-UA"/>
        </w:rPr>
        <w:t xml:space="preserve"> </w:t>
      </w:r>
      <w:proofErr w:type="spellStart"/>
      <w:r w:rsidR="006A7AAA">
        <w:rPr>
          <w:rFonts w:ascii="Times New Roman" w:eastAsia="Times New Roman" w:hAnsi="Times New Roman" w:cs="Times New Roman"/>
          <w:sz w:val="28"/>
          <w:szCs w:val="28"/>
          <w:lang w:val="uk-UA"/>
        </w:rPr>
        <w:t>Loan</w:t>
      </w:r>
      <w:proofErr w:type="spellEnd"/>
      <w:r w:rsidR="006A7AAA">
        <w:rPr>
          <w:rFonts w:ascii="Times New Roman" w:eastAsia="Times New Roman" w:hAnsi="Times New Roman" w:cs="Times New Roman"/>
          <w:sz w:val="28"/>
          <w:szCs w:val="28"/>
          <w:lang w:val="uk-UA"/>
        </w:rPr>
        <w:t xml:space="preserve"> </w:t>
      </w:r>
      <w:proofErr w:type="spellStart"/>
      <w:r w:rsidR="006A7AAA">
        <w:rPr>
          <w:rFonts w:ascii="Times New Roman" w:eastAsia="Times New Roman" w:hAnsi="Times New Roman" w:cs="Times New Roman"/>
          <w:sz w:val="28"/>
          <w:szCs w:val="28"/>
          <w:lang w:val="uk-UA"/>
        </w:rPr>
        <w:t>Servicer</w:t>
      </w:r>
      <w:proofErr w:type="spellEnd"/>
      <w:r w:rsidR="006A7AAA">
        <w:rPr>
          <w:rFonts w:ascii="Times New Roman" w:eastAsia="Times New Roman" w:hAnsi="Times New Roman" w:cs="Times New Roman"/>
          <w:sz w:val="28"/>
          <w:szCs w:val="28"/>
          <w:lang w:val="uk-UA"/>
        </w:rPr>
        <w:t>?</w:t>
      </w:r>
      <w:r w:rsidRPr="00F3551B">
        <w:rPr>
          <w:rFonts w:ascii="Times New Roman" w:eastAsia="Times New Roman" w:hAnsi="Times New Roman" w:cs="Times New Roman"/>
          <w:sz w:val="28"/>
          <w:szCs w:val="28"/>
          <w:lang w:val="uk-UA"/>
        </w:rPr>
        <w:t>”</w:t>
      </w:r>
      <w:r w:rsidR="006A7AAA">
        <w:rPr>
          <w:rFonts w:ascii="Times New Roman" w:eastAsia="Times New Roman" w:hAnsi="Times New Roman" w:cs="Times New Roman"/>
          <w:sz w:val="28"/>
          <w:szCs w:val="28"/>
          <w:lang w:val="en-US"/>
        </w:rPr>
        <w:t xml:space="preserve">. </w:t>
      </w:r>
      <w:r w:rsidR="006A7AAA" w:rsidRPr="000E76BE">
        <w:rPr>
          <w:rFonts w:ascii="Times New Roman" w:eastAsia="Times New Roman" w:hAnsi="Times New Roman" w:cs="Times New Roman"/>
          <w:sz w:val="28"/>
          <w:szCs w:val="28"/>
          <w:lang w:val="uk-UA"/>
        </w:rPr>
        <w:t xml:space="preserve">URL: </w:t>
      </w:r>
      <w:r w:rsidRPr="00F3551B">
        <w:rPr>
          <w:rFonts w:ascii="Times New Roman" w:eastAsia="Times New Roman" w:hAnsi="Times New Roman" w:cs="Times New Roman"/>
          <w:sz w:val="28"/>
          <w:szCs w:val="28"/>
          <w:lang w:val="uk-UA"/>
        </w:rPr>
        <w:t xml:space="preserve"> </w:t>
      </w:r>
      <w:hyperlink r:id="rId35" w:history="1">
        <w:r w:rsidR="006A7AAA" w:rsidRPr="00E37A9E">
          <w:rPr>
            <w:rStyle w:val="aa"/>
            <w:rFonts w:ascii="Times New Roman" w:eastAsia="Times New Roman" w:hAnsi="Times New Roman" w:cs="Times New Roman"/>
            <w:sz w:val="28"/>
            <w:szCs w:val="28"/>
            <w:lang w:val="uk-UA"/>
          </w:rPr>
          <w:t>https://www.consumerfinance.gov/ask-cfpb/what-is</w:t>
        </w:r>
        <w:r w:rsidR="006A7AAA" w:rsidRPr="006A7AAA">
          <w:rPr>
            <w:rStyle w:val="aa"/>
            <w:rFonts w:ascii="Times New Roman" w:eastAsia="Times New Roman" w:hAnsi="Times New Roman" w:cs="Times New Roman"/>
            <w:sz w:val="28"/>
            <w:szCs w:val="28"/>
            <w:lang w:val="ru-RU"/>
          </w:rPr>
          <w:t>-</w:t>
        </w:r>
        <w:r w:rsidR="006A7AAA" w:rsidRPr="00E37A9E">
          <w:rPr>
            <w:rStyle w:val="aa"/>
            <w:rFonts w:ascii="Times New Roman" w:eastAsia="Times New Roman" w:hAnsi="Times New Roman" w:cs="Times New Roman"/>
            <w:sz w:val="28"/>
            <w:szCs w:val="28"/>
            <w:lang w:val="uk-UA"/>
          </w:rPr>
          <w:t>student-loan-servicer-en-583/</w:t>
        </w:r>
      </w:hyperlink>
      <w:r w:rsidR="006A7AAA" w:rsidRPr="006A7AAA">
        <w:rPr>
          <w:rFonts w:ascii="Times New Roman" w:eastAsia="Times New Roman" w:hAnsi="Times New Roman" w:cs="Times New Roman"/>
          <w:sz w:val="28"/>
          <w:szCs w:val="28"/>
          <w:lang w:val="ru-RU"/>
        </w:rPr>
        <w:t xml:space="preserve"> </w:t>
      </w:r>
      <w:r w:rsidR="006A7AAA">
        <w:rPr>
          <w:rFonts w:ascii="Times New Roman" w:eastAsia="Times New Roman" w:hAnsi="Times New Roman" w:cs="Times New Roman"/>
          <w:sz w:val="28"/>
          <w:szCs w:val="28"/>
          <w:lang w:val="uk-UA"/>
        </w:rPr>
        <w:t>(дата звернення 22</w:t>
      </w:r>
      <w:r w:rsidR="006A7AAA" w:rsidRPr="000E76BE">
        <w:rPr>
          <w:rFonts w:ascii="Times New Roman" w:eastAsia="Times New Roman" w:hAnsi="Times New Roman" w:cs="Times New Roman"/>
          <w:sz w:val="28"/>
          <w:szCs w:val="28"/>
          <w:lang w:val="uk-UA"/>
        </w:rPr>
        <w:t>.11.2021).</w:t>
      </w:r>
    </w:p>
    <w:p w14:paraId="3AC69E8F" w14:textId="6E843AC6" w:rsidR="006A7AAA" w:rsidRDefault="006A7AAA" w:rsidP="006A7AAA">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6A7AAA">
        <w:rPr>
          <w:rFonts w:ascii="Times New Roman" w:eastAsia="Times New Roman" w:hAnsi="Times New Roman" w:cs="Times New Roman"/>
          <w:sz w:val="28"/>
          <w:szCs w:val="28"/>
          <w:lang w:val="uk-UA"/>
        </w:rPr>
        <w:t>Lee</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Vivien</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and</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Looney</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Adam</w:t>
      </w:r>
      <w:proofErr w:type="spellEnd"/>
      <w:r w:rsidRPr="006A7AAA">
        <w:rPr>
          <w:rFonts w:ascii="Times New Roman" w:eastAsia="Times New Roman" w:hAnsi="Times New Roman" w:cs="Times New Roman"/>
          <w:sz w:val="28"/>
          <w:szCs w:val="28"/>
          <w:lang w:val="uk-UA"/>
        </w:rPr>
        <w:t>, “</w:t>
      </w:r>
      <w:proofErr w:type="spellStart"/>
      <w:r w:rsidRPr="006A7AAA">
        <w:rPr>
          <w:rFonts w:ascii="Times New Roman" w:eastAsia="Times New Roman" w:hAnsi="Times New Roman" w:cs="Times New Roman"/>
          <w:sz w:val="28"/>
          <w:szCs w:val="28"/>
          <w:lang w:val="uk-UA"/>
        </w:rPr>
        <w:t>Headwinds</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for</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Graduate</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Student</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Borrowers</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Rising</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Balances</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and</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Slowing</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Repayment</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Rates</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The</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Brooking</w:t>
      </w:r>
      <w:r>
        <w:rPr>
          <w:rFonts w:ascii="Times New Roman" w:eastAsia="Times New Roman" w:hAnsi="Times New Roman" w:cs="Times New Roman"/>
          <w:sz w:val="28"/>
          <w:szCs w:val="28"/>
          <w:lang w:val="uk-UA"/>
        </w:rPr>
        <w:t>s</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Institution</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October</w:t>
      </w:r>
      <w:proofErr w:type="spellEnd"/>
      <w:r>
        <w:rPr>
          <w:rFonts w:ascii="Times New Roman" w:eastAsia="Times New Roman" w:hAnsi="Times New Roman" w:cs="Times New Roman"/>
          <w:sz w:val="28"/>
          <w:szCs w:val="28"/>
          <w:lang w:val="uk-UA"/>
        </w:rPr>
        <w:t xml:space="preserve"> 18, 2018.</w:t>
      </w:r>
      <w:r>
        <w:rPr>
          <w:rFonts w:ascii="Times New Roman" w:eastAsia="Times New Roman" w:hAnsi="Times New Roman" w:cs="Times New Roman"/>
          <w:sz w:val="28"/>
          <w:szCs w:val="28"/>
          <w:lang w:val="en-US"/>
        </w:rPr>
        <w:t xml:space="preserve"> </w:t>
      </w:r>
      <w:r w:rsidRPr="000E76BE">
        <w:rPr>
          <w:rFonts w:ascii="Times New Roman" w:eastAsia="Times New Roman" w:hAnsi="Times New Roman" w:cs="Times New Roman"/>
          <w:sz w:val="28"/>
          <w:szCs w:val="28"/>
          <w:lang w:val="uk-UA"/>
        </w:rPr>
        <w:t>URL:</w:t>
      </w:r>
      <w:r w:rsidRPr="006A7AAA">
        <w:rPr>
          <w:rFonts w:ascii="Times New Roman" w:eastAsia="Times New Roman" w:hAnsi="Times New Roman" w:cs="Times New Roman"/>
          <w:sz w:val="28"/>
          <w:szCs w:val="28"/>
          <w:lang w:val="ru-RU"/>
        </w:rPr>
        <w:t xml:space="preserve"> </w:t>
      </w:r>
      <w:hyperlink r:id="rId36" w:history="1">
        <w:r w:rsidRPr="00E37A9E">
          <w:rPr>
            <w:rStyle w:val="aa"/>
            <w:rFonts w:ascii="Times New Roman" w:eastAsia="Times New Roman" w:hAnsi="Times New Roman" w:cs="Times New Roman"/>
            <w:sz w:val="28"/>
            <w:szCs w:val="28"/>
            <w:lang w:val="uk-UA"/>
          </w:rPr>
          <w:t>https://www.brookings.edu/research/headwinds-for-graduate-student-borrowers-rising-balances-and-slowing-repayment-rates/</w:t>
        </w:r>
      </w:hyperlink>
      <w:r w:rsidRPr="006A7AAA">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uk-UA"/>
        </w:rPr>
        <w:t>(дата звернення 21</w:t>
      </w:r>
      <w:r w:rsidRPr="000E76BE">
        <w:rPr>
          <w:rFonts w:ascii="Times New Roman" w:eastAsia="Times New Roman" w:hAnsi="Times New Roman" w:cs="Times New Roman"/>
          <w:sz w:val="28"/>
          <w:szCs w:val="28"/>
          <w:lang w:val="uk-UA"/>
        </w:rPr>
        <w:t>.11.2021).</w:t>
      </w:r>
    </w:p>
    <w:p w14:paraId="1D34BB43" w14:textId="77777777" w:rsidR="000243EA" w:rsidRDefault="006A7AAA" w:rsidP="000243EA">
      <w:pPr>
        <w:numPr>
          <w:ilvl w:val="0"/>
          <w:numId w:val="5"/>
        </w:numPr>
        <w:spacing w:line="360" w:lineRule="auto"/>
        <w:ind w:left="0" w:firstLine="710"/>
        <w:jc w:val="both"/>
        <w:rPr>
          <w:rFonts w:ascii="Times New Roman" w:eastAsia="Times New Roman" w:hAnsi="Times New Roman" w:cs="Times New Roman"/>
          <w:sz w:val="28"/>
          <w:szCs w:val="28"/>
          <w:lang w:val="uk-UA"/>
        </w:rPr>
      </w:pPr>
      <w:proofErr w:type="spellStart"/>
      <w:r w:rsidRPr="006A7AAA">
        <w:rPr>
          <w:rFonts w:ascii="Times New Roman" w:eastAsia="Times New Roman" w:hAnsi="Times New Roman" w:cs="Times New Roman"/>
          <w:sz w:val="28"/>
          <w:szCs w:val="28"/>
          <w:lang w:val="uk-UA"/>
        </w:rPr>
        <w:t>Consumer</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Financial</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Protection</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Bureau</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Repay</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Student</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Debt</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website</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available</w:t>
      </w:r>
      <w:proofErr w:type="spellEnd"/>
      <w:r w:rsidRPr="006A7AAA">
        <w:rPr>
          <w:rFonts w:ascii="Times New Roman" w:eastAsia="Times New Roman" w:hAnsi="Times New Roman" w:cs="Times New Roman"/>
          <w:sz w:val="28"/>
          <w:szCs w:val="28"/>
          <w:lang w:val="uk-UA"/>
        </w:rPr>
        <w:t xml:space="preserve"> </w:t>
      </w:r>
      <w:proofErr w:type="spellStart"/>
      <w:r w:rsidRPr="006A7AAA">
        <w:rPr>
          <w:rFonts w:ascii="Times New Roman" w:eastAsia="Times New Roman" w:hAnsi="Times New Roman" w:cs="Times New Roman"/>
          <w:sz w:val="28"/>
          <w:szCs w:val="28"/>
          <w:lang w:val="uk-UA"/>
        </w:rPr>
        <w:t>at</w:t>
      </w:r>
      <w:proofErr w:type="spellEnd"/>
      <w:r w:rsidRPr="006A7AAA">
        <w:rPr>
          <w:rFonts w:ascii="Times New Roman" w:eastAsia="Times New Roman" w:hAnsi="Times New Roman" w:cs="Times New Roman"/>
          <w:sz w:val="28"/>
          <w:szCs w:val="28"/>
          <w:lang w:val="uk-UA"/>
        </w:rPr>
        <w:t xml:space="preserve"> </w:t>
      </w:r>
      <w:hyperlink r:id="rId37" w:history="1">
        <w:r w:rsidRPr="00E37A9E">
          <w:rPr>
            <w:rStyle w:val="aa"/>
            <w:rFonts w:ascii="Times New Roman" w:eastAsia="Times New Roman" w:hAnsi="Times New Roman" w:cs="Times New Roman"/>
            <w:sz w:val="28"/>
            <w:szCs w:val="28"/>
            <w:lang w:val="uk-UA"/>
          </w:rPr>
          <w:t>https://www.consumerfinance.gov/paying-for-college/repay-student-debt/</w:t>
        </w:r>
      </w:hyperlink>
      <w:r>
        <w:rPr>
          <w:rFonts w:ascii="Times New Roman" w:eastAsia="Times New Roman" w:hAnsi="Times New Roman" w:cs="Times New Roman"/>
          <w:sz w:val="28"/>
          <w:szCs w:val="28"/>
          <w:lang w:val="uk-UA"/>
        </w:rPr>
        <w:t xml:space="preserve"> (дата звернення 22</w:t>
      </w:r>
      <w:r w:rsidRPr="000E76BE">
        <w:rPr>
          <w:rFonts w:ascii="Times New Roman" w:eastAsia="Times New Roman" w:hAnsi="Times New Roman" w:cs="Times New Roman"/>
          <w:sz w:val="28"/>
          <w:szCs w:val="28"/>
          <w:lang w:val="uk-UA"/>
        </w:rPr>
        <w:t>.11.2021).</w:t>
      </w:r>
    </w:p>
    <w:p w14:paraId="3E34B52C" w14:textId="135C9E63" w:rsidR="000243EA" w:rsidRDefault="006A7AAA" w:rsidP="00165D45">
      <w:pPr>
        <w:numPr>
          <w:ilvl w:val="0"/>
          <w:numId w:val="5"/>
        </w:numPr>
        <w:spacing w:line="360" w:lineRule="auto"/>
        <w:ind w:left="0" w:firstLine="710"/>
        <w:jc w:val="both"/>
        <w:rPr>
          <w:rFonts w:ascii="Times New Roman" w:eastAsia="Times New Roman" w:hAnsi="Times New Roman" w:cs="Times New Roman"/>
          <w:sz w:val="28"/>
          <w:szCs w:val="28"/>
          <w:lang w:val="uk-UA"/>
        </w:rPr>
      </w:pPr>
      <w:proofErr w:type="spellStart"/>
      <w:r w:rsidRPr="000243EA">
        <w:rPr>
          <w:rFonts w:ascii="Times New Roman" w:eastAsia="Times New Roman" w:hAnsi="Times New Roman" w:cs="Times New Roman"/>
          <w:sz w:val="28"/>
          <w:szCs w:val="28"/>
          <w:lang w:val="uk-UA"/>
        </w:rPr>
        <w:lastRenderedPageBreak/>
        <w:t>Aisa</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Amagir</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Wim</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Groot</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Henriëtte</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Maassen</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van</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den</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Brink</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Arie</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Wilschut</w:t>
      </w:r>
      <w:proofErr w:type="spellEnd"/>
      <w:r w:rsidRPr="000243EA">
        <w:rPr>
          <w:rFonts w:ascii="Times New Roman" w:eastAsia="Times New Roman" w:hAnsi="Times New Roman" w:cs="Times New Roman"/>
          <w:sz w:val="28"/>
          <w:szCs w:val="28"/>
          <w:lang w:val="uk-UA"/>
        </w:rPr>
        <w:t xml:space="preserve">. A </w:t>
      </w:r>
      <w:proofErr w:type="spellStart"/>
      <w:r w:rsidRPr="000243EA">
        <w:rPr>
          <w:rFonts w:ascii="Times New Roman" w:eastAsia="Times New Roman" w:hAnsi="Times New Roman" w:cs="Times New Roman"/>
          <w:sz w:val="28"/>
          <w:szCs w:val="28"/>
          <w:lang w:val="uk-UA"/>
        </w:rPr>
        <w:t>review</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of</w:t>
      </w:r>
      <w:proofErr w:type="spellEnd"/>
      <w:r w:rsidRPr="000243EA">
        <w:rPr>
          <w:rFonts w:ascii="Times New Roman" w:eastAsia="Times New Roman" w:hAnsi="Times New Roman" w:cs="Times New Roman"/>
          <w:sz w:val="28"/>
          <w:szCs w:val="28"/>
          <w:lang w:val="uk-UA"/>
        </w:rPr>
        <w:t xml:space="preserve"> financial-literacy</w:t>
      </w:r>
      <w:r w:rsidRPr="000243EA">
        <w:rPr>
          <w:rFonts w:ascii="Times New Roman" w:eastAsia="Times New Roman" w:hAnsi="Times New Roman" w:cs="Times New Roman"/>
          <w:sz w:val="28"/>
          <w:szCs w:val="28"/>
          <w:lang w:val="en-US"/>
        </w:rPr>
        <w:t xml:space="preserve"> </w:t>
      </w:r>
      <w:proofErr w:type="spellStart"/>
      <w:r w:rsidRPr="000243EA">
        <w:rPr>
          <w:rFonts w:ascii="Times New Roman" w:eastAsia="Times New Roman" w:hAnsi="Times New Roman" w:cs="Times New Roman"/>
          <w:sz w:val="28"/>
          <w:szCs w:val="28"/>
          <w:lang w:val="uk-UA"/>
        </w:rPr>
        <w:t>education</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programs</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for</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children</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and</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adolescents</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Citizenship</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Social</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and</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Economics</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Education</w:t>
      </w:r>
      <w:proofErr w:type="spellEnd"/>
      <w:r w:rsidRPr="000243EA">
        <w:rPr>
          <w:rFonts w:ascii="Times New Roman" w:eastAsia="Times New Roman" w:hAnsi="Times New Roman" w:cs="Times New Roman"/>
          <w:sz w:val="28"/>
          <w:szCs w:val="28"/>
          <w:lang w:val="uk-UA"/>
        </w:rPr>
        <w:t xml:space="preserve">. </w:t>
      </w:r>
      <w:proofErr w:type="spellStart"/>
      <w:r w:rsidR="00165D45">
        <w:rPr>
          <w:rFonts w:ascii="Times New Roman" w:eastAsia="Times New Roman" w:hAnsi="Times New Roman" w:cs="Times New Roman"/>
          <w:sz w:val="28"/>
          <w:szCs w:val="28"/>
          <w:lang w:val="uk-UA"/>
        </w:rPr>
        <w:t>Vol</w:t>
      </w:r>
      <w:proofErr w:type="spellEnd"/>
      <w:r w:rsidR="00165D45">
        <w:rPr>
          <w:rFonts w:ascii="Times New Roman" w:eastAsia="Times New Roman" w:hAnsi="Times New Roman" w:cs="Times New Roman"/>
          <w:sz w:val="28"/>
          <w:szCs w:val="28"/>
          <w:lang w:val="uk-UA"/>
        </w:rPr>
        <w:t xml:space="preserve">. </w:t>
      </w:r>
      <w:r w:rsidR="000243EA" w:rsidRPr="000243EA">
        <w:rPr>
          <w:rFonts w:ascii="Times New Roman" w:eastAsia="Times New Roman" w:hAnsi="Times New Roman" w:cs="Times New Roman"/>
          <w:sz w:val="28"/>
          <w:szCs w:val="28"/>
          <w:lang w:val="uk-UA"/>
        </w:rPr>
        <w:t>17(1</w:t>
      </w:r>
      <w:r w:rsidR="00165D45">
        <w:rPr>
          <w:rFonts w:ascii="Times New Roman" w:eastAsia="Times New Roman" w:hAnsi="Times New Roman" w:cs="Times New Roman"/>
          <w:sz w:val="28"/>
          <w:szCs w:val="28"/>
          <w:lang w:val="uk-UA"/>
        </w:rPr>
        <w:t>) Р.</w:t>
      </w:r>
      <w:r w:rsidR="000243EA" w:rsidRPr="000243EA">
        <w:rPr>
          <w:rFonts w:ascii="Times New Roman" w:eastAsia="Times New Roman" w:hAnsi="Times New Roman" w:cs="Times New Roman"/>
          <w:sz w:val="28"/>
          <w:szCs w:val="28"/>
          <w:lang w:val="uk-UA"/>
        </w:rPr>
        <w:t>56–80.2018.25р. URL:</w:t>
      </w:r>
      <w:r w:rsidR="00165D45">
        <w:rPr>
          <w:rFonts w:ascii="Times New Roman" w:eastAsia="Times New Roman" w:hAnsi="Times New Roman" w:cs="Times New Roman"/>
          <w:sz w:val="28"/>
          <w:szCs w:val="28"/>
          <w:lang w:val="uk-UA"/>
        </w:rPr>
        <w:t xml:space="preserve"> </w:t>
      </w:r>
      <w:hyperlink r:id="rId38" w:history="1">
        <w:r w:rsidR="000243EA" w:rsidRPr="000243EA">
          <w:rPr>
            <w:rStyle w:val="aa"/>
            <w:rFonts w:ascii="Times New Roman" w:eastAsia="Times New Roman" w:hAnsi="Times New Roman" w:cs="Times New Roman"/>
            <w:sz w:val="28"/>
            <w:szCs w:val="28"/>
            <w:lang w:val="uk-UA"/>
          </w:rPr>
          <w:t>https://journals.sagepub.com/doi/full/10.1177/2047173417719555#</w:t>
        </w:r>
      </w:hyperlink>
      <w:r w:rsidR="000243EA" w:rsidRPr="000243EA">
        <w:rPr>
          <w:rFonts w:ascii="Times New Roman" w:eastAsia="Times New Roman" w:hAnsi="Times New Roman" w:cs="Times New Roman"/>
          <w:sz w:val="28"/>
          <w:szCs w:val="28"/>
          <w:lang w:val="uk-UA"/>
        </w:rPr>
        <w:t xml:space="preserve"> (дата звернення 22.11.2021).</w:t>
      </w:r>
    </w:p>
    <w:p w14:paraId="085EE926" w14:textId="7FAA2AB1" w:rsidR="000243EA" w:rsidRPr="000243EA" w:rsidRDefault="000243EA" w:rsidP="000243EA">
      <w:pPr>
        <w:numPr>
          <w:ilvl w:val="0"/>
          <w:numId w:val="5"/>
        </w:numPr>
        <w:spacing w:line="360" w:lineRule="auto"/>
        <w:ind w:left="0" w:firstLine="710"/>
        <w:jc w:val="both"/>
        <w:rPr>
          <w:rFonts w:ascii="Times New Roman" w:eastAsia="Times New Roman" w:hAnsi="Times New Roman" w:cs="Times New Roman"/>
          <w:sz w:val="28"/>
          <w:szCs w:val="28"/>
          <w:lang w:val="uk-UA"/>
        </w:rPr>
      </w:pPr>
      <w:proofErr w:type="spellStart"/>
      <w:r w:rsidRPr="000243EA">
        <w:rPr>
          <w:rFonts w:ascii="Times New Roman" w:eastAsia="Times New Roman" w:hAnsi="Times New Roman" w:cs="Times New Roman"/>
          <w:sz w:val="28"/>
          <w:szCs w:val="28"/>
          <w:lang w:val="uk-UA"/>
        </w:rPr>
        <w:t>John</w:t>
      </w:r>
      <w:proofErr w:type="spellEnd"/>
      <w:r w:rsidRPr="000243EA">
        <w:rPr>
          <w:rFonts w:ascii="Times New Roman" w:eastAsia="Times New Roman" w:hAnsi="Times New Roman" w:cs="Times New Roman"/>
          <w:sz w:val="28"/>
          <w:szCs w:val="28"/>
          <w:lang w:val="uk-UA"/>
        </w:rPr>
        <w:t xml:space="preserve"> D. </w:t>
      </w:r>
      <w:proofErr w:type="spellStart"/>
      <w:r w:rsidRPr="000243EA">
        <w:rPr>
          <w:rFonts w:ascii="Times New Roman" w:eastAsia="Times New Roman" w:hAnsi="Times New Roman" w:cs="Times New Roman"/>
          <w:sz w:val="28"/>
          <w:szCs w:val="28"/>
          <w:lang w:val="uk-UA"/>
        </w:rPr>
        <w:t>Saunders</w:t>
      </w:r>
      <w:proofErr w:type="spellEnd"/>
      <w:r w:rsidRPr="000243EA">
        <w:rPr>
          <w:rFonts w:ascii="Times New Roman" w:eastAsia="Times New Roman" w:hAnsi="Times New Roman" w:cs="Times New Roman"/>
          <w:sz w:val="28"/>
          <w:szCs w:val="28"/>
          <w:lang w:val="uk-UA"/>
        </w:rPr>
        <w:t xml:space="preserve">. 8 </w:t>
      </w:r>
      <w:proofErr w:type="spellStart"/>
      <w:r w:rsidRPr="000243EA">
        <w:rPr>
          <w:rFonts w:ascii="Times New Roman" w:eastAsia="Times New Roman" w:hAnsi="Times New Roman" w:cs="Times New Roman"/>
          <w:sz w:val="28"/>
          <w:szCs w:val="28"/>
          <w:lang w:val="uk-UA"/>
        </w:rPr>
        <w:t>Simple</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Ways</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to</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Teach</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Your</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Children</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Financial</w:t>
      </w:r>
      <w:proofErr w:type="spellEnd"/>
      <w:r w:rsidRPr="000243EA">
        <w:rPr>
          <w:rFonts w:ascii="Times New Roman" w:eastAsia="Times New Roman" w:hAnsi="Times New Roman" w:cs="Times New Roman"/>
          <w:sz w:val="28"/>
          <w:szCs w:val="28"/>
          <w:lang w:val="uk-UA"/>
        </w:rPr>
        <w:t xml:space="preserve"> </w:t>
      </w:r>
      <w:proofErr w:type="spellStart"/>
      <w:r w:rsidRPr="000243EA">
        <w:rPr>
          <w:rFonts w:ascii="Times New Roman" w:eastAsia="Times New Roman" w:hAnsi="Times New Roman" w:cs="Times New Roman"/>
          <w:sz w:val="28"/>
          <w:szCs w:val="28"/>
          <w:lang w:val="uk-UA"/>
        </w:rPr>
        <w:t>Literacy</w:t>
      </w:r>
      <w:proofErr w:type="spellEnd"/>
      <w:r w:rsidRPr="000243EA">
        <w:rPr>
          <w:rFonts w:ascii="Times New Roman" w:eastAsia="Times New Roman" w:hAnsi="Times New Roman" w:cs="Times New Roman"/>
          <w:sz w:val="28"/>
          <w:szCs w:val="28"/>
          <w:lang w:val="uk-UA"/>
        </w:rPr>
        <w:t xml:space="preserve"> EARLY. </w:t>
      </w:r>
      <w:hyperlink r:id="rId39" w:history="1">
        <w:r w:rsidRPr="000243EA">
          <w:rPr>
            <w:rStyle w:val="aa"/>
            <w:rFonts w:ascii="Times New Roman" w:eastAsia="Times New Roman" w:hAnsi="Times New Roman" w:cs="Times New Roman"/>
            <w:sz w:val="28"/>
            <w:szCs w:val="28"/>
            <w:lang w:val="uk-UA"/>
          </w:rPr>
          <w:t>URL:https://www.blackwallet.org/8-simple-ways-to-teach-your-children-financial-literacy-early/</w:t>
        </w:r>
      </w:hyperlink>
      <w:r w:rsidRPr="000243EA">
        <w:rPr>
          <w:rFonts w:ascii="Times New Roman" w:eastAsia="Times New Roman" w:hAnsi="Times New Roman" w:cs="Times New Roman"/>
          <w:sz w:val="28"/>
          <w:szCs w:val="28"/>
          <w:lang w:val="uk-UA"/>
        </w:rPr>
        <w:t xml:space="preserve"> (дата звернення 29.10.2021).</w:t>
      </w:r>
    </w:p>
    <w:p w14:paraId="123CA98B" w14:textId="507B1850" w:rsidR="006A7AAA" w:rsidRDefault="00C21972" w:rsidP="00C21972">
      <w:pPr>
        <w:numPr>
          <w:ilvl w:val="0"/>
          <w:numId w:val="5"/>
        </w:numPr>
        <w:spacing w:line="360" w:lineRule="auto"/>
        <w:ind w:left="0" w:firstLine="709"/>
        <w:jc w:val="both"/>
        <w:rPr>
          <w:rFonts w:ascii="Times New Roman" w:eastAsia="Times New Roman" w:hAnsi="Times New Roman" w:cs="Times New Roman"/>
          <w:sz w:val="28"/>
          <w:szCs w:val="28"/>
          <w:lang w:val="uk-UA"/>
        </w:rPr>
      </w:pPr>
      <w:r w:rsidRPr="00C21972">
        <w:rPr>
          <w:rFonts w:ascii="Times New Roman" w:eastAsia="Times New Roman" w:hAnsi="Times New Roman" w:cs="Times New Roman"/>
          <w:sz w:val="28"/>
          <w:szCs w:val="28"/>
          <w:lang w:val="uk-UA"/>
        </w:rPr>
        <w:t xml:space="preserve">Rudenko-Morgun, O. I. (2002) </w:t>
      </w:r>
      <w:proofErr w:type="spellStart"/>
      <w:r w:rsidRPr="00C21972">
        <w:rPr>
          <w:rFonts w:ascii="Times New Roman" w:eastAsia="Times New Roman" w:hAnsi="Times New Roman" w:cs="Times New Roman"/>
          <w:sz w:val="28"/>
          <w:szCs w:val="28"/>
          <w:lang w:val="uk-UA"/>
        </w:rPr>
        <w:t>Computer</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technology</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as</w:t>
      </w:r>
      <w:proofErr w:type="spellEnd"/>
      <w:r w:rsidRPr="00C21972">
        <w:rPr>
          <w:rFonts w:ascii="Times New Roman" w:eastAsia="Times New Roman" w:hAnsi="Times New Roman" w:cs="Times New Roman"/>
          <w:sz w:val="28"/>
          <w:szCs w:val="28"/>
          <w:lang w:val="uk-UA"/>
        </w:rPr>
        <w:t xml:space="preserve"> a </w:t>
      </w:r>
      <w:proofErr w:type="spellStart"/>
      <w:r w:rsidRPr="00C21972">
        <w:rPr>
          <w:rFonts w:ascii="Times New Roman" w:eastAsia="Times New Roman" w:hAnsi="Times New Roman" w:cs="Times New Roman"/>
          <w:sz w:val="28"/>
          <w:szCs w:val="28"/>
          <w:lang w:val="uk-UA"/>
        </w:rPr>
        <w:t>new</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form</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of</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training</w:t>
      </w:r>
      <w:proofErr w:type="spellEnd"/>
      <w:r w:rsidRPr="00C21972">
        <w:rPr>
          <w:rFonts w:ascii="Times New Roman" w:eastAsia="Times New Roman" w:hAnsi="Times New Roman" w:cs="Times New Roman"/>
          <w:sz w:val="28"/>
          <w:szCs w:val="28"/>
          <w:lang w:val="uk-UA"/>
        </w:rPr>
        <w:t xml:space="preserve"> RCT. </w:t>
      </w:r>
      <w:proofErr w:type="spellStart"/>
      <w:r w:rsidRPr="00C21972">
        <w:rPr>
          <w:rFonts w:ascii="Times New Roman" w:eastAsia="Times New Roman" w:hAnsi="Times New Roman" w:cs="Times New Roman"/>
          <w:sz w:val="28"/>
          <w:szCs w:val="28"/>
          <w:lang w:val="uk-UA"/>
        </w:rPr>
        <w:t>In</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Traditions</w:t>
      </w:r>
      <w:proofErr w:type="spellEnd"/>
      <w:r>
        <w:rPr>
          <w:rFonts w:ascii="Times New Roman" w:eastAsia="Times New Roman" w:hAnsi="Times New Roman" w:cs="Times New Roman"/>
          <w:sz w:val="28"/>
          <w:szCs w:val="28"/>
          <w:lang w:val="en-US"/>
        </w:rPr>
        <w:t xml:space="preserve"> </w:t>
      </w:r>
      <w:proofErr w:type="spellStart"/>
      <w:r w:rsidRPr="00C21972">
        <w:rPr>
          <w:rFonts w:ascii="Times New Roman" w:eastAsia="Times New Roman" w:hAnsi="Times New Roman" w:cs="Times New Roman"/>
          <w:sz w:val="28"/>
          <w:szCs w:val="28"/>
          <w:lang w:val="uk-UA"/>
        </w:rPr>
        <w:t>and</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innovations</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in</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the</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professional</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activity</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of</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the</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teacher</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of</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the</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Russian</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language</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as</w:t>
      </w:r>
      <w:proofErr w:type="spellEnd"/>
      <w:r w:rsidRPr="00C21972">
        <w:rPr>
          <w:rFonts w:ascii="Times New Roman" w:eastAsia="Times New Roman" w:hAnsi="Times New Roman" w:cs="Times New Roman"/>
          <w:sz w:val="28"/>
          <w:szCs w:val="28"/>
          <w:lang w:val="uk-UA"/>
        </w:rPr>
        <w:t xml:space="preserve"> a </w:t>
      </w:r>
      <w:proofErr w:type="spellStart"/>
      <w:r w:rsidRPr="00C21972">
        <w:rPr>
          <w:rFonts w:ascii="Times New Roman" w:eastAsia="Times New Roman" w:hAnsi="Times New Roman" w:cs="Times New Roman"/>
          <w:sz w:val="28"/>
          <w:szCs w:val="28"/>
          <w:lang w:val="uk-UA"/>
        </w:rPr>
        <w:t>foreign</w:t>
      </w:r>
      <w:proofErr w:type="spellEnd"/>
      <w:r>
        <w:rPr>
          <w:rFonts w:ascii="Times New Roman" w:eastAsia="Times New Roman" w:hAnsi="Times New Roman" w:cs="Times New Roman"/>
          <w:sz w:val="28"/>
          <w:szCs w:val="28"/>
          <w:lang w:val="en-US"/>
        </w:rPr>
        <w:t xml:space="preserve"> </w:t>
      </w:r>
      <w:proofErr w:type="spellStart"/>
      <w:r w:rsidRPr="00C21972">
        <w:rPr>
          <w:rFonts w:ascii="Times New Roman" w:eastAsia="Times New Roman" w:hAnsi="Times New Roman" w:cs="Times New Roman"/>
          <w:sz w:val="28"/>
          <w:szCs w:val="28"/>
          <w:lang w:val="uk-UA"/>
        </w:rPr>
        <w:t>language</w:t>
      </w:r>
      <w:proofErr w:type="spellEnd"/>
      <w:r w:rsidRPr="00C21972">
        <w:rPr>
          <w:rFonts w:ascii="Times New Roman" w:eastAsia="Times New Roman" w:hAnsi="Times New Roman" w:cs="Times New Roman"/>
          <w:sz w:val="28"/>
          <w:szCs w:val="28"/>
          <w:lang w:val="uk-UA"/>
        </w:rPr>
        <w:t xml:space="preserve">, </w:t>
      </w:r>
      <w:r w:rsidR="00165D45">
        <w:rPr>
          <w:rFonts w:ascii="Times New Roman" w:eastAsia="Times New Roman" w:hAnsi="Times New Roman" w:cs="Times New Roman"/>
          <w:sz w:val="28"/>
          <w:szCs w:val="28"/>
          <w:lang w:val="uk-UA"/>
        </w:rPr>
        <w:t xml:space="preserve">Р. </w:t>
      </w:r>
      <w:r w:rsidRPr="00C21972">
        <w:rPr>
          <w:rFonts w:ascii="Times New Roman" w:eastAsia="Times New Roman" w:hAnsi="Times New Roman" w:cs="Times New Roman"/>
          <w:sz w:val="28"/>
          <w:szCs w:val="28"/>
          <w:lang w:val="uk-UA"/>
        </w:rPr>
        <w:t>303-311.</w:t>
      </w:r>
    </w:p>
    <w:p w14:paraId="076BE5DC" w14:textId="3A554EE1" w:rsidR="00C21972" w:rsidRDefault="00C21972" w:rsidP="00C21972">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C21972">
        <w:rPr>
          <w:rFonts w:ascii="Times New Roman" w:eastAsia="Times New Roman" w:hAnsi="Times New Roman" w:cs="Times New Roman"/>
          <w:sz w:val="28"/>
          <w:szCs w:val="28"/>
          <w:lang w:val="uk-UA"/>
        </w:rPr>
        <w:t>Slavin</w:t>
      </w:r>
      <w:proofErr w:type="spellEnd"/>
      <w:r w:rsidRPr="00C21972">
        <w:rPr>
          <w:rFonts w:ascii="Times New Roman" w:eastAsia="Times New Roman" w:hAnsi="Times New Roman" w:cs="Times New Roman"/>
          <w:sz w:val="28"/>
          <w:szCs w:val="28"/>
          <w:lang w:val="uk-UA"/>
        </w:rPr>
        <w:t>, R. (2010). Co-</w:t>
      </w:r>
      <w:proofErr w:type="spellStart"/>
      <w:r w:rsidRPr="00C21972">
        <w:rPr>
          <w:rFonts w:ascii="Times New Roman" w:eastAsia="Times New Roman" w:hAnsi="Times New Roman" w:cs="Times New Roman"/>
          <w:sz w:val="28"/>
          <w:szCs w:val="28"/>
          <w:lang w:val="uk-UA"/>
        </w:rPr>
        <w:t>operative</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learning</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What</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makes</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groupwork</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work</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In</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eds</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The</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Nature</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of</w:t>
      </w:r>
      <w:proofErr w:type="spellEnd"/>
      <w:r>
        <w:rPr>
          <w:rFonts w:ascii="Times New Roman" w:eastAsia="Times New Roman" w:hAnsi="Times New Roman" w:cs="Times New Roman"/>
          <w:sz w:val="28"/>
          <w:szCs w:val="28"/>
          <w:lang w:val="en-US"/>
        </w:rPr>
        <w:t xml:space="preserve"> </w:t>
      </w:r>
      <w:proofErr w:type="spellStart"/>
      <w:r w:rsidRPr="00C21972">
        <w:rPr>
          <w:rFonts w:ascii="Times New Roman" w:eastAsia="Times New Roman" w:hAnsi="Times New Roman" w:cs="Times New Roman"/>
          <w:sz w:val="28"/>
          <w:szCs w:val="28"/>
          <w:lang w:val="uk-UA"/>
        </w:rPr>
        <w:t>Learning</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Using</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Research</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to</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Inspire</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Practice</w:t>
      </w:r>
      <w:proofErr w:type="spellEnd"/>
      <w:r w:rsidRPr="00C21972">
        <w:rPr>
          <w:rFonts w:ascii="Times New Roman" w:eastAsia="Times New Roman" w:hAnsi="Times New Roman" w:cs="Times New Roman"/>
          <w:sz w:val="28"/>
          <w:szCs w:val="28"/>
          <w:lang w:val="uk-UA"/>
        </w:rPr>
        <w:t xml:space="preserve">. OECD: </w:t>
      </w:r>
      <w:proofErr w:type="spellStart"/>
      <w:r w:rsidRPr="00C21972">
        <w:rPr>
          <w:rFonts w:ascii="Times New Roman" w:eastAsia="Times New Roman" w:hAnsi="Times New Roman" w:cs="Times New Roman"/>
          <w:sz w:val="28"/>
          <w:szCs w:val="28"/>
          <w:lang w:val="uk-UA"/>
        </w:rPr>
        <w:t>Paris</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France</w:t>
      </w:r>
      <w:proofErr w:type="spellEnd"/>
      <w:r w:rsidRPr="00C21972">
        <w:rPr>
          <w:rFonts w:ascii="Times New Roman" w:eastAsia="Times New Roman" w:hAnsi="Times New Roman" w:cs="Times New Roman"/>
          <w:sz w:val="28"/>
          <w:szCs w:val="28"/>
          <w:lang w:val="uk-UA"/>
        </w:rPr>
        <w:t>.</w:t>
      </w:r>
    </w:p>
    <w:p w14:paraId="708D6F2D" w14:textId="77777777" w:rsidR="000B7D00" w:rsidRDefault="00C21972" w:rsidP="000B7D00">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C21972">
        <w:rPr>
          <w:rFonts w:ascii="Times New Roman" w:eastAsia="Times New Roman" w:hAnsi="Times New Roman" w:cs="Times New Roman"/>
          <w:sz w:val="28"/>
          <w:szCs w:val="28"/>
          <w:lang w:val="uk-UA"/>
        </w:rPr>
        <w:t>Sutch</w:t>
      </w:r>
      <w:proofErr w:type="spellEnd"/>
      <w:r w:rsidRPr="00C21972">
        <w:rPr>
          <w:rFonts w:ascii="Times New Roman" w:eastAsia="Times New Roman" w:hAnsi="Times New Roman" w:cs="Times New Roman"/>
          <w:sz w:val="28"/>
          <w:szCs w:val="28"/>
          <w:lang w:val="uk-UA"/>
        </w:rPr>
        <w:t xml:space="preserve">, D., </w:t>
      </w:r>
      <w:proofErr w:type="spellStart"/>
      <w:r w:rsidRPr="00C21972">
        <w:rPr>
          <w:rFonts w:ascii="Times New Roman" w:eastAsia="Times New Roman" w:hAnsi="Times New Roman" w:cs="Times New Roman"/>
          <w:sz w:val="28"/>
          <w:szCs w:val="28"/>
          <w:lang w:val="uk-UA"/>
        </w:rPr>
        <w:t>Rudd</w:t>
      </w:r>
      <w:proofErr w:type="spellEnd"/>
      <w:r w:rsidRPr="00C21972">
        <w:rPr>
          <w:rFonts w:ascii="Times New Roman" w:eastAsia="Times New Roman" w:hAnsi="Times New Roman" w:cs="Times New Roman"/>
          <w:sz w:val="28"/>
          <w:szCs w:val="28"/>
          <w:lang w:val="uk-UA"/>
        </w:rPr>
        <w:t xml:space="preserve">, T., &amp; </w:t>
      </w:r>
      <w:proofErr w:type="spellStart"/>
      <w:r w:rsidRPr="00C21972">
        <w:rPr>
          <w:rFonts w:ascii="Times New Roman" w:eastAsia="Times New Roman" w:hAnsi="Times New Roman" w:cs="Times New Roman"/>
          <w:sz w:val="28"/>
          <w:szCs w:val="28"/>
          <w:lang w:val="uk-UA"/>
        </w:rPr>
        <w:t>Facer</w:t>
      </w:r>
      <w:proofErr w:type="spellEnd"/>
      <w:r w:rsidRPr="00C21972">
        <w:rPr>
          <w:rFonts w:ascii="Times New Roman" w:eastAsia="Times New Roman" w:hAnsi="Times New Roman" w:cs="Times New Roman"/>
          <w:sz w:val="28"/>
          <w:szCs w:val="28"/>
          <w:lang w:val="uk-UA"/>
        </w:rPr>
        <w:t xml:space="preserve">, K. (2008). </w:t>
      </w:r>
      <w:proofErr w:type="spellStart"/>
      <w:r w:rsidRPr="00C21972">
        <w:rPr>
          <w:rFonts w:ascii="Times New Roman" w:eastAsia="Times New Roman" w:hAnsi="Times New Roman" w:cs="Times New Roman"/>
          <w:sz w:val="28"/>
          <w:szCs w:val="28"/>
          <w:lang w:val="uk-UA"/>
        </w:rPr>
        <w:t>Promoting</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Transformative</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Innovation</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in</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Schools</w:t>
      </w:r>
      <w:proofErr w:type="spellEnd"/>
      <w:r w:rsidRPr="00C21972">
        <w:rPr>
          <w:rFonts w:ascii="Times New Roman" w:eastAsia="Times New Roman" w:hAnsi="Times New Roman" w:cs="Times New Roman"/>
          <w:sz w:val="28"/>
          <w:szCs w:val="28"/>
          <w:lang w:val="uk-UA"/>
        </w:rPr>
        <w:t>. A</w:t>
      </w:r>
      <w:r>
        <w:rPr>
          <w:rFonts w:ascii="Times New Roman" w:eastAsia="Times New Roman" w:hAnsi="Times New Roman" w:cs="Times New Roman"/>
          <w:sz w:val="28"/>
          <w:szCs w:val="28"/>
          <w:lang w:val="en-US"/>
        </w:rPr>
        <w:t xml:space="preserve"> </w:t>
      </w:r>
      <w:proofErr w:type="spellStart"/>
      <w:r w:rsidRPr="00C21972">
        <w:rPr>
          <w:rFonts w:ascii="Times New Roman" w:eastAsia="Times New Roman" w:hAnsi="Times New Roman" w:cs="Times New Roman"/>
          <w:sz w:val="28"/>
          <w:szCs w:val="28"/>
          <w:lang w:val="uk-UA"/>
        </w:rPr>
        <w:t>Futurelab</w:t>
      </w:r>
      <w:proofErr w:type="spellEnd"/>
      <w:r w:rsidRPr="00C21972">
        <w:rPr>
          <w:rFonts w:ascii="Times New Roman" w:eastAsia="Times New Roman" w:hAnsi="Times New Roman" w:cs="Times New Roman"/>
          <w:sz w:val="28"/>
          <w:szCs w:val="28"/>
          <w:lang w:val="uk-UA"/>
        </w:rPr>
        <w:t xml:space="preserve"> </w:t>
      </w:r>
      <w:proofErr w:type="spellStart"/>
      <w:r w:rsidRPr="00C21972">
        <w:rPr>
          <w:rFonts w:ascii="Times New Roman" w:eastAsia="Times New Roman" w:hAnsi="Times New Roman" w:cs="Times New Roman"/>
          <w:sz w:val="28"/>
          <w:szCs w:val="28"/>
          <w:lang w:val="uk-UA"/>
        </w:rPr>
        <w:t>handbook</w:t>
      </w:r>
      <w:proofErr w:type="spellEnd"/>
      <w:r w:rsidRPr="00C21972">
        <w:rPr>
          <w:rFonts w:ascii="Times New Roman" w:eastAsia="Times New Roman" w:hAnsi="Times New Roman" w:cs="Times New Roman"/>
          <w:sz w:val="28"/>
          <w:szCs w:val="28"/>
          <w:lang w:val="uk-UA"/>
        </w:rPr>
        <w:t>.</w:t>
      </w:r>
    </w:p>
    <w:p w14:paraId="7A47299F" w14:textId="6E6ED21C" w:rsidR="00C21972" w:rsidRDefault="000B7D00" w:rsidP="000B7D00">
      <w:pPr>
        <w:numPr>
          <w:ilvl w:val="0"/>
          <w:numId w:val="5"/>
        </w:numPr>
        <w:spacing w:line="360" w:lineRule="auto"/>
        <w:ind w:left="0" w:firstLine="709"/>
        <w:jc w:val="both"/>
        <w:rPr>
          <w:rFonts w:ascii="Times New Roman" w:eastAsia="Times New Roman" w:hAnsi="Times New Roman" w:cs="Times New Roman"/>
          <w:sz w:val="28"/>
          <w:szCs w:val="28"/>
          <w:lang w:val="uk-UA"/>
        </w:rPr>
      </w:pPr>
      <w:r w:rsidRPr="000B7D00">
        <w:rPr>
          <w:rFonts w:ascii="Times New Roman" w:eastAsia="Times New Roman" w:hAnsi="Times New Roman" w:cs="Times New Roman"/>
          <w:sz w:val="28"/>
          <w:szCs w:val="28"/>
          <w:lang w:val="uk-UA"/>
        </w:rPr>
        <w:t>“</w:t>
      </w:r>
      <w:proofErr w:type="spellStart"/>
      <w:r w:rsidRPr="000B7D00">
        <w:rPr>
          <w:rFonts w:ascii="Times New Roman" w:eastAsia="Times New Roman" w:hAnsi="Times New Roman" w:cs="Times New Roman"/>
          <w:sz w:val="28"/>
          <w:szCs w:val="28"/>
          <w:lang w:val="uk-UA"/>
        </w:rPr>
        <w:t>Effective</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Financial</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Education</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Five</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Principles</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and</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How</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to</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Use</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Them</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Consumer</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Financi</w:t>
      </w:r>
      <w:r>
        <w:rPr>
          <w:rFonts w:ascii="Times New Roman" w:eastAsia="Times New Roman" w:hAnsi="Times New Roman" w:cs="Times New Roman"/>
          <w:sz w:val="28"/>
          <w:szCs w:val="28"/>
          <w:lang w:val="uk-UA"/>
        </w:rPr>
        <w:t>al</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Protection</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Bureau</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June</w:t>
      </w:r>
      <w:proofErr w:type="spellEnd"/>
      <w:r>
        <w:rPr>
          <w:rFonts w:ascii="Times New Roman" w:eastAsia="Times New Roman" w:hAnsi="Times New Roman" w:cs="Times New Roman"/>
          <w:sz w:val="28"/>
          <w:szCs w:val="28"/>
          <w:lang w:val="uk-UA"/>
        </w:rPr>
        <w:t xml:space="preserve"> 2017.</w:t>
      </w:r>
      <w:r w:rsidRPr="000B7D00">
        <w:rPr>
          <w:rFonts w:ascii="Times New Roman" w:eastAsia="Times New Roman" w:hAnsi="Times New Roman" w:cs="Times New Roman"/>
          <w:sz w:val="28"/>
          <w:szCs w:val="28"/>
          <w:lang w:val="uk-UA"/>
        </w:rPr>
        <w:t xml:space="preserve"> URL: </w:t>
      </w:r>
      <w:hyperlink r:id="rId40" w:history="1">
        <w:r w:rsidRPr="000B7D00">
          <w:rPr>
            <w:rStyle w:val="aa"/>
            <w:rFonts w:ascii="Times New Roman" w:eastAsia="Times New Roman" w:hAnsi="Times New Roman" w:cs="Times New Roman"/>
            <w:sz w:val="28"/>
            <w:szCs w:val="28"/>
            <w:lang w:val="uk-UA"/>
          </w:rPr>
          <w:t>https://s3.amazonaws.com/files.consumerfinance.gov/f/documents/201706_cfpb_five-principles-financial-well-being.pdf</w:t>
        </w:r>
      </w:hyperlink>
      <w:r w:rsidRPr="000B7D00">
        <w:rPr>
          <w:rFonts w:ascii="Times New Roman" w:eastAsia="Times New Roman" w:hAnsi="Times New Roman" w:cs="Times New Roman"/>
          <w:sz w:val="28"/>
          <w:szCs w:val="28"/>
          <w:lang w:val="ru-RU"/>
        </w:rPr>
        <w:t xml:space="preserve"> </w:t>
      </w:r>
      <w:r w:rsidRPr="000B7D00">
        <w:rPr>
          <w:rFonts w:ascii="Times New Roman" w:eastAsia="Times New Roman" w:hAnsi="Times New Roman" w:cs="Times New Roman"/>
          <w:sz w:val="28"/>
          <w:szCs w:val="28"/>
          <w:lang w:val="uk-UA"/>
        </w:rPr>
        <w:t>(дата звернення 26.10.2021).</w:t>
      </w:r>
    </w:p>
    <w:p w14:paraId="40FD4B68" w14:textId="74036BF5" w:rsidR="000B7D00" w:rsidRDefault="000B7D00" w:rsidP="000B7D00">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0B7D00">
        <w:rPr>
          <w:rFonts w:ascii="Times New Roman" w:eastAsia="Times New Roman" w:hAnsi="Times New Roman" w:cs="Times New Roman"/>
          <w:sz w:val="28"/>
          <w:szCs w:val="28"/>
          <w:lang w:val="uk-UA"/>
        </w:rPr>
        <w:t>Danes</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Sharon</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and</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Heather</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Haberman</w:t>
      </w:r>
      <w:proofErr w:type="spellEnd"/>
      <w:r w:rsidRPr="000B7D00">
        <w:rPr>
          <w:rFonts w:ascii="Times New Roman" w:eastAsia="Times New Roman" w:hAnsi="Times New Roman" w:cs="Times New Roman"/>
          <w:sz w:val="28"/>
          <w:szCs w:val="28"/>
          <w:lang w:val="uk-UA"/>
        </w:rPr>
        <w:t>. 2004.</w:t>
      </w:r>
      <w:r>
        <w:rPr>
          <w:rFonts w:ascii="Times New Roman" w:eastAsia="Times New Roman" w:hAnsi="Times New Roman" w:cs="Times New Roman"/>
          <w:sz w:val="28"/>
          <w:szCs w:val="28"/>
          <w:lang w:val="en-US"/>
        </w:rPr>
        <w:t xml:space="preserve"> </w:t>
      </w:r>
      <w:r w:rsidRPr="000B7D00">
        <w:rPr>
          <w:rFonts w:ascii="Times New Roman" w:eastAsia="Times New Roman" w:hAnsi="Times New Roman" w:cs="Times New Roman"/>
          <w:sz w:val="28"/>
          <w:szCs w:val="28"/>
          <w:lang w:val="uk-UA"/>
        </w:rPr>
        <w:t>“</w:t>
      </w:r>
      <w:proofErr w:type="spellStart"/>
      <w:r w:rsidRPr="000B7D00">
        <w:rPr>
          <w:rFonts w:ascii="Times New Roman" w:eastAsia="Times New Roman" w:hAnsi="Times New Roman" w:cs="Times New Roman"/>
          <w:sz w:val="28"/>
          <w:szCs w:val="28"/>
          <w:lang w:val="uk-UA"/>
        </w:rPr>
        <w:t>Evaluation</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of</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the</w:t>
      </w:r>
      <w:proofErr w:type="spellEnd"/>
      <w:r w:rsidRPr="000B7D00">
        <w:rPr>
          <w:rFonts w:ascii="Times New Roman" w:eastAsia="Times New Roman" w:hAnsi="Times New Roman" w:cs="Times New Roman"/>
          <w:sz w:val="28"/>
          <w:szCs w:val="28"/>
          <w:lang w:val="uk-UA"/>
        </w:rPr>
        <w:t xml:space="preserve"> NEFE </w:t>
      </w:r>
      <w:proofErr w:type="spellStart"/>
      <w:r w:rsidRPr="000B7D00">
        <w:rPr>
          <w:rFonts w:ascii="Times New Roman" w:eastAsia="Times New Roman" w:hAnsi="Times New Roman" w:cs="Times New Roman"/>
          <w:sz w:val="28"/>
          <w:szCs w:val="28"/>
          <w:lang w:val="uk-UA"/>
        </w:rPr>
        <w:t>High</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School</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Financial</w:t>
      </w:r>
      <w:proofErr w:type="spellEnd"/>
      <w:r>
        <w:rPr>
          <w:rFonts w:ascii="Times New Roman" w:eastAsia="Times New Roman" w:hAnsi="Times New Roman" w:cs="Times New Roman"/>
          <w:sz w:val="28"/>
          <w:szCs w:val="28"/>
          <w:lang w:val="en-US"/>
        </w:rPr>
        <w:t xml:space="preserve"> </w:t>
      </w:r>
      <w:proofErr w:type="spellStart"/>
      <w:r w:rsidRPr="000B7D00">
        <w:rPr>
          <w:rFonts w:ascii="Times New Roman" w:eastAsia="Times New Roman" w:hAnsi="Times New Roman" w:cs="Times New Roman"/>
          <w:sz w:val="28"/>
          <w:szCs w:val="28"/>
          <w:lang w:val="uk-UA"/>
        </w:rPr>
        <w:t>Education</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Program</w:t>
      </w:r>
      <w:proofErr w:type="spellEnd"/>
      <w:r w:rsidRPr="000B7D00">
        <w:rPr>
          <w:rFonts w:ascii="Times New Roman" w:eastAsia="Times New Roman" w:hAnsi="Times New Roman" w:cs="Times New Roman"/>
          <w:sz w:val="28"/>
          <w:szCs w:val="28"/>
          <w:lang w:val="uk-UA"/>
        </w:rPr>
        <w:t xml:space="preserve"> 2003–2004.” </w:t>
      </w:r>
      <w:proofErr w:type="spellStart"/>
      <w:r w:rsidRPr="000B7D00">
        <w:rPr>
          <w:rFonts w:ascii="Times New Roman" w:eastAsia="Times New Roman" w:hAnsi="Times New Roman" w:cs="Times New Roman"/>
          <w:sz w:val="28"/>
          <w:szCs w:val="28"/>
          <w:lang w:val="uk-UA"/>
        </w:rPr>
        <w:t>Denver</w:t>
      </w:r>
      <w:proofErr w:type="spellEnd"/>
      <w:r w:rsidRPr="000B7D00">
        <w:rPr>
          <w:rFonts w:ascii="Times New Roman" w:eastAsia="Times New Roman" w:hAnsi="Times New Roman" w:cs="Times New Roman"/>
          <w:sz w:val="28"/>
          <w:szCs w:val="28"/>
          <w:lang w:val="uk-UA"/>
        </w:rPr>
        <w:t>, CO:</w:t>
      </w:r>
      <w:r>
        <w:rPr>
          <w:rFonts w:ascii="Times New Roman" w:eastAsia="Times New Roman" w:hAnsi="Times New Roman" w:cs="Times New Roman"/>
          <w:sz w:val="28"/>
          <w:szCs w:val="28"/>
          <w:lang w:val="en-US"/>
        </w:rPr>
        <w:t xml:space="preserve"> </w:t>
      </w:r>
      <w:proofErr w:type="spellStart"/>
      <w:r w:rsidRPr="000B7D00">
        <w:rPr>
          <w:rFonts w:ascii="Times New Roman" w:eastAsia="Times New Roman" w:hAnsi="Times New Roman" w:cs="Times New Roman"/>
          <w:sz w:val="28"/>
          <w:szCs w:val="28"/>
          <w:lang w:val="uk-UA"/>
        </w:rPr>
        <w:t>National</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Endowment</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for</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Financial</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Education</w:t>
      </w:r>
      <w:proofErr w:type="spellEnd"/>
      <w:r w:rsidRPr="000B7D0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en-US"/>
        </w:rPr>
        <w:t xml:space="preserve"> </w:t>
      </w:r>
      <w:r w:rsidRPr="000B7D00">
        <w:rPr>
          <w:rFonts w:ascii="Times New Roman" w:eastAsia="Times New Roman" w:hAnsi="Times New Roman" w:cs="Times New Roman"/>
          <w:sz w:val="28"/>
          <w:szCs w:val="28"/>
          <w:lang w:val="uk-UA"/>
        </w:rPr>
        <w:t>URL:</w:t>
      </w:r>
      <w:r w:rsidRPr="008870D0">
        <w:rPr>
          <w:rFonts w:ascii="Times New Roman" w:eastAsia="Times New Roman" w:hAnsi="Times New Roman" w:cs="Times New Roman"/>
          <w:sz w:val="28"/>
          <w:szCs w:val="28"/>
          <w:lang w:val="en-US"/>
        </w:rPr>
        <w:t xml:space="preserve"> </w:t>
      </w:r>
      <w:hyperlink r:id="rId41" w:history="1">
        <w:r w:rsidRPr="00E37A9E">
          <w:rPr>
            <w:rStyle w:val="aa"/>
            <w:rFonts w:ascii="Times New Roman" w:eastAsia="Times New Roman" w:hAnsi="Times New Roman" w:cs="Times New Roman"/>
            <w:sz w:val="28"/>
            <w:szCs w:val="28"/>
            <w:lang w:val="uk-UA"/>
          </w:rPr>
          <w:t>http://hsfpp.nefe.org/channels.cfm?chid=98&amp;tid=1&amp;deptid=14</w:t>
        </w:r>
      </w:hyperlink>
      <w:r>
        <w:rPr>
          <w:rFonts w:ascii="Times New Roman" w:eastAsia="Times New Roman" w:hAnsi="Times New Roman" w:cs="Times New Roman"/>
          <w:sz w:val="28"/>
          <w:szCs w:val="28"/>
          <w:lang w:val="uk-UA"/>
        </w:rPr>
        <w:t xml:space="preserve"> (дата звернення 30.11</w:t>
      </w:r>
      <w:r w:rsidRPr="000B7D00">
        <w:rPr>
          <w:rFonts w:ascii="Times New Roman" w:eastAsia="Times New Roman" w:hAnsi="Times New Roman" w:cs="Times New Roman"/>
          <w:sz w:val="28"/>
          <w:szCs w:val="28"/>
          <w:lang w:val="uk-UA"/>
        </w:rPr>
        <w:t>.2021).</w:t>
      </w:r>
    </w:p>
    <w:p w14:paraId="42A2FDA1" w14:textId="77777777" w:rsidR="000B7D00" w:rsidRDefault="000B7D00" w:rsidP="000B7D00">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0B7D00">
        <w:rPr>
          <w:rFonts w:ascii="Times New Roman" w:eastAsia="Times New Roman" w:hAnsi="Times New Roman" w:cs="Times New Roman"/>
          <w:sz w:val="28"/>
          <w:szCs w:val="28"/>
          <w:lang w:val="uk-UA"/>
        </w:rPr>
        <w:t>Consumer</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Financial</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Protection</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Bureau</w:t>
      </w:r>
      <w:proofErr w:type="spellEnd"/>
      <w:r w:rsidRPr="000B7D00">
        <w:rPr>
          <w:rFonts w:ascii="Times New Roman" w:eastAsia="Times New Roman" w:hAnsi="Times New Roman" w:cs="Times New Roman"/>
          <w:sz w:val="28"/>
          <w:szCs w:val="28"/>
          <w:lang w:val="uk-UA"/>
        </w:rPr>
        <w:t>. “</w:t>
      </w:r>
      <w:proofErr w:type="spellStart"/>
      <w:r w:rsidRPr="000B7D00">
        <w:rPr>
          <w:rFonts w:ascii="Times New Roman" w:eastAsia="Times New Roman" w:hAnsi="Times New Roman" w:cs="Times New Roman"/>
          <w:sz w:val="28"/>
          <w:szCs w:val="28"/>
          <w:lang w:val="uk-UA"/>
        </w:rPr>
        <w:t>College</w:t>
      </w:r>
      <w:proofErr w:type="spellEnd"/>
      <w:r>
        <w:rPr>
          <w:rFonts w:ascii="Times New Roman" w:eastAsia="Times New Roman" w:hAnsi="Times New Roman" w:cs="Times New Roman"/>
          <w:sz w:val="28"/>
          <w:szCs w:val="28"/>
          <w:lang w:val="en-US"/>
        </w:rPr>
        <w:t xml:space="preserve"> </w:t>
      </w:r>
      <w:proofErr w:type="spellStart"/>
      <w:r w:rsidRPr="000B7D00">
        <w:rPr>
          <w:rFonts w:ascii="Times New Roman" w:eastAsia="Times New Roman" w:hAnsi="Times New Roman" w:cs="Times New Roman"/>
          <w:sz w:val="28"/>
          <w:szCs w:val="28"/>
          <w:lang w:val="uk-UA"/>
        </w:rPr>
        <w:t>credit</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card</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agreements</w:t>
      </w:r>
      <w:proofErr w:type="spellEnd"/>
      <w:r w:rsidRPr="000B7D00">
        <w:rPr>
          <w:rFonts w:ascii="Times New Roman" w:eastAsia="Times New Roman" w:hAnsi="Times New Roman" w:cs="Times New Roman"/>
          <w:sz w:val="28"/>
          <w:szCs w:val="28"/>
          <w:lang w:val="uk-UA"/>
        </w:rPr>
        <w:t xml:space="preserve">”. 2014 </w:t>
      </w:r>
      <w:proofErr w:type="spellStart"/>
      <w:r w:rsidRPr="000B7D00">
        <w:rPr>
          <w:rFonts w:ascii="Times New Roman" w:eastAsia="Times New Roman" w:hAnsi="Times New Roman" w:cs="Times New Roman"/>
          <w:sz w:val="28"/>
          <w:szCs w:val="28"/>
          <w:lang w:val="uk-UA"/>
        </w:rPr>
        <w:t>Annual</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report</w:t>
      </w:r>
      <w:proofErr w:type="spellEnd"/>
      <w:r w:rsidRPr="000B7D00">
        <w:rPr>
          <w:rFonts w:ascii="Times New Roman" w:eastAsia="Times New Roman" w:hAnsi="Times New Roman" w:cs="Times New Roman"/>
          <w:sz w:val="28"/>
          <w:szCs w:val="28"/>
          <w:lang w:val="uk-UA"/>
        </w:rPr>
        <w:t xml:space="preserve"> </w:t>
      </w:r>
      <w:proofErr w:type="spellStart"/>
      <w:r w:rsidRPr="000B7D00">
        <w:rPr>
          <w:rFonts w:ascii="Times New Roman" w:eastAsia="Times New Roman" w:hAnsi="Times New Roman" w:cs="Times New Roman"/>
          <w:sz w:val="28"/>
          <w:szCs w:val="28"/>
          <w:lang w:val="uk-UA"/>
        </w:rPr>
        <w:t>to</w:t>
      </w:r>
      <w:proofErr w:type="spellEnd"/>
      <w:r>
        <w:rPr>
          <w:rFonts w:ascii="Times New Roman" w:eastAsia="Times New Roman" w:hAnsi="Times New Roman" w:cs="Times New Roman"/>
          <w:sz w:val="28"/>
          <w:szCs w:val="28"/>
          <w:lang w:val="en-US"/>
        </w:rPr>
        <w:t xml:space="preserve"> </w:t>
      </w:r>
      <w:proofErr w:type="spellStart"/>
      <w:r w:rsidRPr="000B7D00">
        <w:rPr>
          <w:rFonts w:ascii="Times New Roman" w:eastAsia="Times New Roman" w:hAnsi="Times New Roman" w:cs="Times New Roman"/>
          <w:sz w:val="28"/>
          <w:szCs w:val="28"/>
          <w:lang w:val="uk-UA"/>
        </w:rPr>
        <w:t>Congress</w:t>
      </w:r>
      <w:proofErr w:type="spellEnd"/>
      <w:r w:rsidRPr="000B7D00">
        <w:rPr>
          <w:rFonts w:ascii="Times New Roman" w:eastAsia="Times New Roman" w:hAnsi="Times New Roman" w:cs="Times New Roman"/>
          <w:sz w:val="28"/>
          <w:szCs w:val="28"/>
          <w:lang w:val="uk-UA"/>
        </w:rPr>
        <w:t>. URL:</w:t>
      </w:r>
      <w:r>
        <w:rPr>
          <w:rFonts w:ascii="Times New Roman" w:eastAsia="Times New Roman" w:hAnsi="Times New Roman" w:cs="Times New Roman"/>
          <w:sz w:val="28"/>
          <w:szCs w:val="28"/>
          <w:lang w:val="en-US"/>
        </w:rPr>
        <w:t xml:space="preserve"> </w:t>
      </w:r>
      <w:r w:rsidRPr="000B7D00">
        <w:rPr>
          <w:rFonts w:ascii="Times New Roman" w:eastAsia="Times New Roman" w:hAnsi="Times New Roman" w:cs="Times New Roman"/>
          <w:sz w:val="28"/>
          <w:szCs w:val="28"/>
          <w:lang w:val="uk-UA"/>
        </w:rPr>
        <w:lastRenderedPageBreak/>
        <w:t>http://files.consumerfinance.gov/f/201412_cfpb_college-card- agreementreport-2014.pdf</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uk-UA"/>
        </w:rPr>
        <w:t>(дата звернення 30.11</w:t>
      </w:r>
      <w:r w:rsidRPr="000B7D00">
        <w:rPr>
          <w:rFonts w:ascii="Times New Roman" w:eastAsia="Times New Roman" w:hAnsi="Times New Roman" w:cs="Times New Roman"/>
          <w:sz w:val="28"/>
          <w:szCs w:val="28"/>
          <w:lang w:val="uk-UA"/>
        </w:rPr>
        <w:t>.2021).</w:t>
      </w:r>
    </w:p>
    <w:p w14:paraId="4A5B3B11" w14:textId="77777777" w:rsidR="00E718D4" w:rsidRDefault="00E718D4" w:rsidP="00E718D4">
      <w:pPr>
        <w:numPr>
          <w:ilvl w:val="0"/>
          <w:numId w:val="5"/>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en-US"/>
        </w:rPr>
        <w:t xml:space="preserve"> </w:t>
      </w:r>
      <w:r w:rsidRPr="00E718D4">
        <w:rPr>
          <w:rFonts w:ascii="Times New Roman" w:eastAsia="Times New Roman" w:hAnsi="Times New Roman" w:cs="Times New Roman"/>
          <w:sz w:val="28"/>
          <w:szCs w:val="28"/>
          <w:lang w:val="en-US"/>
        </w:rPr>
        <w:t>Guidance to Encourage Financial Institutions’ Youth</w:t>
      </w:r>
      <w:r>
        <w:rPr>
          <w:rFonts w:ascii="Times New Roman" w:eastAsia="Times New Roman" w:hAnsi="Times New Roman" w:cs="Times New Roman"/>
          <w:sz w:val="28"/>
          <w:szCs w:val="28"/>
          <w:lang w:val="en-US"/>
        </w:rPr>
        <w:t xml:space="preserve"> </w:t>
      </w:r>
      <w:r w:rsidRPr="00E718D4">
        <w:rPr>
          <w:rFonts w:ascii="Times New Roman" w:eastAsia="Times New Roman" w:hAnsi="Times New Roman" w:cs="Times New Roman"/>
          <w:sz w:val="28"/>
          <w:szCs w:val="28"/>
          <w:lang w:val="en-US"/>
        </w:rPr>
        <w:t>Savings Programs and Address Related Frequently Asked</w:t>
      </w:r>
      <w:r>
        <w:rPr>
          <w:rFonts w:ascii="Times New Roman" w:eastAsia="Times New Roman" w:hAnsi="Times New Roman" w:cs="Times New Roman"/>
          <w:sz w:val="28"/>
          <w:szCs w:val="28"/>
          <w:lang w:val="en-US"/>
        </w:rPr>
        <w:t xml:space="preserve"> </w:t>
      </w:r>
      <w:r w:rsidRPr="00E718D4">
        <w:rPr>
          <w:rFonts w:ascii="Times New Roman" w:eastAsia="Times New Roman" w:hAnsi="Times New Roman" w:cs="Times New Roman"/>
          <w:sz w:val="28"/>
          <w:szCs w:val="28"/>
          <w:lang w:val="en-US"/>
        </w:rPr>
        <w:t>Questions, (</w:t>
      </w:r>
      <w:r>
        <w:rPr>
          <w:rFonts w:ascii="Times New Roman" w:eastAsia="Times New Roman" w:hAnsi="Times New Roman" w:cs="Times New Roman"/>
          <w:sz w:val="28"/>
          <w:szCs w:val="28"/>
          <w:lang w:val="en-US"/>
        </w:rPr>
        <w:t xml:space="preserve">February 24, 2015). </w:t>
      </w:r>
      <w:r w:rsidRPr="000B7D00">
        <w:rPr>
          <w:rFonts w:ascii="Times New Roman" w:eastAsia="Times New Roman" w:hAnsi="Times New Roman" w:cs="Times New Roman"/>
          <w:sz w:val="28"/>
          <w:szCs w:val="28"/>
          <w:lang w:val="uk-UA"/>
        </w:rPr>
        <w:t>URL:</w:t>
      </w:r>
      <w:r w:rsidRPr="008870D0">
        <w:rPr>
          <w:rFonts w:ascii="Times New Roman" w:eastAsia="Times New Roman" w:hAnsi="Times New Roman" w:cs="Times New Roman"/>
          <w:sz w:val="28"/>
          <w:szCs w:val="28"/>
          <w:lang w:val="ru-RU"/>
        </w:rPr>
        <w:t xml:space="preserve"> </w:t>
      </w:r>
      <w:hyperlink r:id="rId42" w:history="1">
        <w:r w:rsidRPr="00E37A9E">
          <w:rPr>
            <w:rStyle w:val="aa"/>
            <w:rFonts w:ascii="Times New Roman" w:eastAsia="Times New Roman" w:hAnsi="Times New Roman" w:cs="Times New Roman"/>
            <w:sz w:val="28"/>
            <w:szCs w:val="28"/>
            <w:lang w:val="en-US"/>
          </w:rPr>
          <w:t>https</w:t>
        </w:r>
        <w:r w:rsidRPr="008870D0">
          <w:rPr>
            <w:rStyle w:val="aa"/>
            <w:rFonts w:ascii="Times New Roman" w:eastAsia="Times New Roman" w:hAnsi="Times New Roman" w:cs="Times New Roman"/>
            <w:sz w:val="28"/>
            <w:szCs w:val="28"/>
            <w:lang w:val="ru-RU"/>
          </w:rPr>
          <w:t>://</w:t>
        </w:r>
        <w:r w:rsidRPr="00E37A9E">
          <w:rPr>
            <w:rStyle w:val="aa"/>
            <w:rFonts w:ascii="Times New Roman" w:eastAsia="Times New Roman" w:hAnsi="Times New Roman" w:cs="Times New Roman"/>
            <w:sz w:val="28"/>
            <w:szCs w:val="28"/>
            <w:lang w:val="en-US"/>
          </w:rPr>
          <w:t>www</w:t>
        </w:r>
        <w:r w:rsidRPr="008870D0">
          <w:rPr>
            <w:rStyle w:val="aa"/>
            <w:rFonts w:ascii="Times New Roman" w:eastAsia="Times New Roman" w:hAnsi="Times New Roman" w:cs="Times New Roman"/>
            <w:sz w:val="28"/>
            <w:szCs w:val="28"/>
            <w:lang w:val="ru-RU"/>
          </w:rPr>
          <w:t>.</w:t>
        </w:r>
        <w:r w:rsidRPr="00E37A9E">
          <w:rPr>
            <w:rStyle w:val="aa"/>
            <w:rFonts w:ascii="Times New Roman" w:eastAsia="Times New Roman" w:hAnsi="Times New Roman" w:cs="Times New Roman"/>
            <w:sz w:val="28"/>
            <w:szCs w:val="28"/>
            <w:lang w:val="en-US"/>
          </w:rPr>
          <w:t>treasury</w:t>
        </w:r>
        <w:r w:rsidRPr="008870D0">
          <w:rPr>
            <w:rStyle w:val="aa"/>
            <w:rFonts w:ascii="Times New Roman" w:eastAsia="Times New Roman" w:hAnsi="Times New Roman" w:cs="Times New Roman"/>
            <w:sz w:val="28"/>
            <w:szCs w:val="28"/>
            <w:lang w:val="ru-RU"/>
          </w:rPr>
          <w:t>.</w:t>
        </w:r>
        <w:proofErr w:type="spellStart"/>
        <w:r w:rsidRPr="00E37A9E">
          <w:rPr>
            <w:rStyle w:val="aa"/>
            <w:rFonts w:ascii="Times New Roman" w:eastAsia="Times New Roman" w:hAnsi="Times New Roman" w:cs="Times New Roman"/>
            <w:sz w:val="28"/>
            <w:szCs w:val="28"/>
            <w:lang w:val="en-US"/>
          </w:rPr>
          <w:t>gov</w:t>
        </w:r>
        <w:proofErr w:type="spellEnd"/>
        <w:r w:rsidRPr="008870D0">
          <w:rPr>
            <w:rStyle w:val="aa"/>
            <w:rFonts w:ascii="Times New Roman" w:eastAsia="Times New Roman" w:hAnsi="Times New Roman" w:cs="Times New Roman"/>
            <w:sz w:val="28"/>
            <w:szCs w:val="28"/>
            <w:lang w:val="ru-RU"/>
          </w:rPr>
          <w:t>/</w:t>
        </w:r>
        <w:r w:rsidRPr="00E37A9E">
          <w:rPr>
            <w:rStyle w:val="aa"/>
            <w:rFonts w:ascii="Times New Roman" w:eastAsia="Times New Roman" w:hAnsi="Times New Roman" w:cs="Times New Roman"/>
            <w:sz w:val="28"/>
            <w:szCs w:val="28"/>
            <w:lang w:val="en-US"/>
          </w:rPr>
          <w:t>resource</w:t>
        </w:r>
        <w:r w:rsidRPr="008870D0">
          <w:rPr>
            <w:rStyle w:val="aa"/>
            <w:rFonts w:ascii="Times New Roman" w:eastAsia="Times New Roman" w:hAnsi="Times New Roman" w:cs="Times New Roman"/>
            <w:sz w:val="28"/>
            <w:szCs w:val="28"/>
            <w:lang w:val="ru-RU"/>
          </w:rPr>
          <w:t>-</w:t>
        </w:r>
        <w:r w:rsidRPr="00E37A9E">
          <w:rPr>
            <w:rStyle w:val="aa"/>
            <w:rFonts w:ascii="Times New Roman" w:eastAsia="Times New Roman" w:hAnsi="Times New Roman" w:cs="Times New Roman"/>
            <w:sz w:val="28"/>
            <w:szCs w:val="28"/>
            <w:lang w:val="en-US"/>
          </w:rPr>
          <w:t>center</w:t>
        </w:r>
        <w:r w:rsidRPr="008870D0">
          <w:rPr>
            <w:rStyle w:val="aa"/>
            <w:rFonts w:ascii="Times New Roman" w:eastAsia="Times New Roman" w:hAnsi="Times New Roman" w:cs="Times New Roman"/>
            <w:sz w:val="28"/>
            <w:szCs w:val="28"/>
            <w:lang w:val="ru-RU"/>
          </w:rPr>
          <w:t>/</w:t>
        </w:r>
        <w:proofErr w:type="spellStart"/>
        <w:r w:rsidRPr="00E37A9E">
          <w:rPr>
            <w:rStyle w:val="aa"/>
            <w:rFonts w:ascii="Times New Roman" w:eastAsia="Times New Roman" w:hAnsi="Times New Roman" w:cs="Times New Roman"/>
            <w:sz w:val="28"/>
            <w:szCs w:val="28"/>
            <w:lang w:val="en-US"/>
          </w:rPr>
          <w:t>financialeducation</w:t>
        </w:r>
        <w:proofErr w:type="spellEnd"/>
        <w:r w:rsidRPr="008870D0">
          <w:rPr>
            <w:rStyle w:val="aa"/>
            <w:rFonts w:ascii="Times New Roman" w:eastAsia="Times New Roman" w:hAnsi="Times New Roman" w:cs="Times New Roman"/>
            <w:sz w:val="28"/>
            <w:szCs w:val="28"/>
            <w:lang w:val="ru-RU"/>
          </w:rPr>
          <w:t>/</w:t>
        </w:r>
        <w:proofErr w:type="spellStart"/>
        <w:r w:rsidRPr="00E37A9E">
          <w:rPr>
            <w:rStyle w:val="aa"/>
            <w:rFonts w:ascii="Times New Roman" w:eastAsia="Times New Roman" w:hAnsi="Times New Roman" w:cs="Times New Roman"/>
            <w:sz w:val="28"/>
            <w:szCs w:val="28"/>
            <w:lang w:val="en-US"/>
          </w:rPr>
          <w:t>SiteAssets</w:t>
        </w:r>
        <w:proofErr w:type="spellEnd"/>
        <w:r w:rsidRPr="008870D0">
          <w:rPr>
            <w:rStyle w:val="aa"/>
            <w:rFonts w:ascii="Times New Roman" w:eastAsia="Times New Roman" w:hAnsi="Times New Roman" w:cs="Times New Roman"/>
            <w:sz w:val="28"/>
            <w:szCs w:val="28"/>
            <w:lang w:val="ru-RU"/>
          </w:rPr>
          <w:t>/</w:t>
        </w:r>
        <w:r w:rsidRPr="00E37A9E">
          <w:rPr>
            <w:rStyle w:val="aa"/>
            <w:rFonts w:ascii="Times New Roman" w:eastAsia="Times New Roman" w:hAnsi="Times New Roman" w:cs="Times New Roman"/>
            <w:sz w:val="28"/>
            <w:szCs w:val="28"/>
            <w:lang w:val="en-US"/>
          </w:rPr>
          <w:t>Pages</w:t>
        </w:r>
        <w:r w:rsidRPr="008870D0">
          <w:rPr>
            <w:rStyle w:val="aa"/>
            <w:rFonts w:ascii="Times New Roman" w:eastAsia="Times New Roman" w:hAnsi="Times New Roman" w:cs="Times New Roman"/>
            <w:sz w:val="28"/>
            <w:szCs w:val="28"/>
            <w:lang w:val="ru-RU"/>
          </w:rPr>
          <w:t>/</w:t>
        </w:r>
        <w:proofErr w:type="spellStart"/>
        <w:r w:rsidRPr="00E37A9E">
          <w:rPr>
            <w:rStyle w:val="aa"/>
            <w:rFonts w:ascii="Times New Roman" w:eastAsia="Times New Roman" w:hAnsi="Times New Roman" w:cs="Times New Roman"/>
            <w:sz w:val="28"/>
            <w:szCs w:val="28"/>
            <w:lang w:val="en-US"/>
          </w:rPr>
          <w:t>commissionindex</w:t>
        </w:r>
        <w:proofErr w:type="spellEnd"/>
        <w:r w:rsidRPr="008870D0">
          <w:rPr>
            <w:rStyle w:val="aa"/>
            <w:rFonts w:ascii="Times New Roman" w:eastAsia="Times New Roman" w:hAnsi="Times New Roman" w:cs="Times New Roman"/>
            <w:sz w:val="28"/>
            <w:szCs w:val="28"/>
            <w:lang w:val="ru-RU"/>
          </w:rPr>
          <w:t>/</w:t>
        </w:r>
        <w:r w:rsidRPr="00E37A9E">
          <w:rPr>
            <w:rStyle w:val="aa"/>
            <w:rFonts w:ascii="Times New Roman" w:eastAsia="Times New Roman" w:hAnsi="Times New Roman" w:cs="Times New Roman"/>
            <w:sz w:val="28"/>
            <w:szCs w:val="28"/>
            <w:lang w:val="en-US"/>
          </w:rPr>
          <w:t>Final</w:t>
        </w:r>
        <w:r w:rsidRPr="008870D0">
          <w:rPr>
            <w:rStyle w:val="aa"/>
            <w:rFonts w:ascii="Times New Roman" w:eastAsia="Times New Roman" w:hAnsi="Times New Roman" w:cs="Times New Roman"/>
            <w:sz w:val="28"/>
            <w:szCs w:val="28"/>
            <w:lang w:val="ru-RU"/>
          </w:rPr>
          <w:t>%20</w:t>
        </w:r>
        <w:r w:rsidRPr="00E37A9E">
          <w:rPr>
            <w:rStyle w:val="aa"/>
            <w:rFonts w:ascii="Times New Roman" w:eastAsia="Times New Roman" w:hAnsi="Times New Roman" w:cs="Times New Roman"/>
            <w:sz w:val="28"/>
            <w:szCs w:val="28"/>
            <w:lang w:val="en-US"/>
          </w:rPr>
          <w:t>Proposed</w:t>
        </w:r>
        <w:r w:rsidRPr="008870D0">
          <w:rPr>
            <w:rStyle w:val="aa"/>
            <w:rFonts w:ascii="Times New Roman" w:eastAsia="Times New Roman" w:hAnsi="Times New Roman" w:cs="Times New Roman"/>
            <w:sz w:val="28"/>
            <w:szCs w:val="28"/>
            <w:lang w:val="ru-RU"/>
          </w:rPr>
          <w:t>%20</w:t>
        </w:r>
        <w:r w:rsidRPr="00E37A9E">
          <w:rPr>
            <w:rStyle w:val="aa"/>
            <w:rFonts w:ascii="Times New Roman" w:eastAsia="Times New Roman" w:hAnsi="Times New Roman" w:cs="Times New Roman"/>
            <w:sz w:val="28"/>
            <w:szCs w:val="28"/>
            <w:lang w:val="en-US"/>
          </w:rPr>
          <w:t>Youth</w:t>
        </w:r>
        <w:r w:rsidRPr="008870D0">
          <w:rPr>
            <w:rStyle w:val="aa"/>
            <w:rFonts w:ascii="Times New Roman" w:eastAsia="Times New Roman" w:hAnsi="Times New Roman" w:cs="Times New Roman"/>
            <w:sz w:val="28"/>
            <w:szCs w:val="28"/>
            <w:lang w:val="ru-RU"/>
          </w:rPr>
          <w:t>%20</w:t>
        </w:r>
        <w:r w:rsidRPr="00E37A9E">
          <w:rPr>
            <w:rStyle w:val="aa"/>
            <w:rFonts w:ascii="Times New Roman" w:eastAsia="Times New Roman" w:hAnsi="Times New Roman" w:cs="Times New Roman"/>
            <w:sz w:val="28"/>
            <w:szCs w:val="28"/>
            <w:lang w:val="en-US"/>
          </w:rPr>
          <w:t>Savings</w:t>
        </w:r>
        <w:r w:rsidRPr="008870D0">
          <w:rPr>
            <w:rStyle w:val="aa"/>
            <w:rFonts w:ascii="Times New Roman" w:eastAsia="Times New Roman" w:hAnsi="Times New Roman" w:cs="Times New Roman"/>
            <w:sz w:val="28"/>
            <w:szCs w:val="28"/>
            <w:lang w:val="ru-RU"/>
          </w:rPr>
          <w:t>%20</w:t>
        </w:r>
        <w:r w:rsidRPr="00E37A9E">
          <w:rPr>
            <w:rStyle w:val="aa"/>
            <w:rFonts w:ascii="Times New Roman" w:eastAsia="Times New Roman" w:hAnsi="Times New Roman" w:cs="Times New Roman"/>
            <w:sz w:val="28"/>
            <w:szCs w:val="28"/>
            <w:lang w:val="en-US"/>
          </w:rPr>
          <w:t>Guidance</w:t>
        </w:r>
        <w:r w:rsidRPr="008870D0">
          <w:rPr>
            <w:rStyle w:val="aa"/>
            <w:rFonts w:ascii="Times New Roman" w:eastAsia="Times New Roman" w:hAnsi="Times New Roman" w:cs="Times New Roman"/>
            <w:sz w:val="28"/>
            <w:szCs w:val="28"/>
            <w:lang w:val="ru-RU"/>
          </w:rPr>
          <w:t>%2003022015%20</w:t>
        </w:r>
        <w:r w:rsidRPr="00E37A9E">
          <w:rPr>
            <w:rStyle w:val="aa"/>
            <w:rFonts w:ascii="Times New Roman" w:eastAsia="Times New Roman" w:hAnsi="Times New Roman" w:cs="Times New Roman"/>
            <w:sz w:val="28"/>
            <w:szCs w:val="28"/>
            <w:lang w:val="en-US"/>
          </w:rPr>
          <w:t>Clean</w:t>
        </w:r>
        <w:r w:rsidRPr="008870D0">
          <w:rPr>
            <w:rStyle w:val="aa"/>
            <w:rFonts w:ascii="Times New Roman" w:eastAsia="Times New Roman" w:hAnsi="Times New Roman" w:cs="Times New Roman"/>
            <w:sz w:val="28"/>
            <w:szCs w:val="28"/>
            <w:lang w:val="ru-RU"/>
          </w:rPr>
          <w:t>.</w:t>
        </w:r>
        <w:proofErr w:type="spellStart"/>
        <w:r w:rsidRPr="00E37A9E">
          <w:rPr>
            <w:rStyle w:val="aa"/>
            <w:rFonts w:ascii="Times New Roman" w:eastAsia="Times New Roman" w:hAnsi="Times New Roman" w:cs="Times New Roman"/>
            <w:sz w:val="28"/>
            <w:szCs w:val="28"/>
            <w:lang w:val="en-US"/>
          </w:rPr>
          <w:t>pdf</w:t>
        </w:r>
        <w:proofErr w:type="spellEnd"/>
      </w:hyperlink>
      <w:r w:rsidRPr="008870D0">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uk-UA"/>
        </w:rPr>
        <w:t>(дата звернення 30.11</w:t>
      </w:r>
      <w:r w:rsidRPr="000B7D00">
        <w:rPr>
          <w:rFonts w:ascii="Times New Roman" w:eastAsia="Times New Roman" w:hAnsi="Times New Roman" w:cs="Times New Roman"/>
          <w:sz w:val="28"/>
          <w:szCs w:val="28"/>
          <w:lang w:val="uk-UA"/>
        </w:rPr>
        <w:t>.2021).</w:t>
      </w:r>
    </w:p>
    <w:p w14:paraId="363D004A" w14:textId="1B7CF599" w:rsidR="00CC7306" w:rsidRPr="00CC7306" w:rsidRDefault="00E718D4" w:rsidP="00CC7306">
      <w:pPr>
        <w:numPr>
          <w:ilvl w:val="0"/>
          <w:numId w:val="5"/>
        </w:numPr>
        <w:spacing w:line="360" w:lineRule="auto"/>
        <w:ind w:left="0" w:firstLine="709"/>
        <w:jc w:val="both"/>
        <w:rPr>
          <w:rFonts w:ascii="Times New Roman" w:eastAsia="Times New Roman" w:hAnsi="Times New Roman" w:cs="Times New Roman"/>
          <w:sz w:val="28"/>
          <w:szCs w:val="28"/>
          <w:lang w:val="uk-UA"/>
        </w:rPr>
      </w:pPr>
      <w:r w:rsidRPr="00E718D4">
        <w:rPr>
          <w:rFonts w:ascii="Times New Roman" w:eastAsia="Times New Roman" w:hAnsi="Times New Roman" w:cs="Times New Roman"/>
          <w:sz w:val="28"/>
          <w:szCs w:val="28"/>
          <w:lang w:val="en-US"/>
        </w:rPr>
        <w:t xml:space="preserve">“Measuring financial well-being: A guide to using the CFPB Financial Well-Being Scale”, Consumer Financial Protection </w:t>
      </w:r>
      <w:r w:rsidR="00CC7306">
        <w:rPr>
          <w:rFonts w:ascii="Times New Roman" w:eastAsia="Times New Roman" w:hAnsi="Times New Roman" w:cs="Times New Roman"/>
          <w:sz w:val="28"/>
          <w:szCs w:val="28"/>
          <w:lang w:val="en-US"/>
        </w:rPr>
        <w:t>Bureau, December 2015.</w:t>
      </w:r>
      <w:r w:rsidRPr="00E718D4">
        <w:rPr>
          <w:rFonts w:ascii="Times New Roman" w:eastAsia="Times New Roman" w:hAnsi="Times New Roman" w:cs="Times New Roman"/>
          <w:sz w:val="28"/>
          <w:szCs w:val="28"/>
          <w:lang w:val="en-US"/>
        </w:rPr>
        <w:t xml:space="preserve"> </w:t>
      </w:r>
      <w:r w:rsidRPr="000B7D00">
        <w:rPr>
          <w:rFonts w:ascii="Times New Roman" w:eastAsia="Times New Roman" w:hAnsi="Times New Roman" w:cs="Times New Roman"/>
          <w:sz w:val="28"/>
          <w:szCs w:val="28"/>
          <w:lang w:val="uk-UA"/>
        </w:rPr>
        <w:t>URL:</w:t>
      </w:r>
      <w:r w:rsidRPr="00CC7306">
        <w:rPr>
          <w:rFonts w:ascii="Times New Roman" w:eastAsia="Times New Roman" w:hAnsi="Times New Roman" w:cs="Times New Roman"/>
          <w:sz w:val="28"/>
          <w:szCs w:val="28"/>
          <w:lang w:val="ru-RU"/>
        </w:rPr>
        <w:t xml:space="preserve"> </w:t>
      </w:r>
      <w:hyperlink r:id="rId43" w:history="1">
        <w:r w:rsidRPr="00E37A9E">
          <w:rPr>
            <w:rStyle w:val="aa"/>
            <w:rFonts w:ascii="Times New Roman" w:eastAsia="Times New Roman" w:hAnsi="Times New Roman" w:cs="Times New Roman"/>
            <w:sz w:val="28"/>
            <w:szCs w:val="28"/>
            <w:lang w:val="en-US"/>
          </w:rPr>
          <w:t>https</w:t>
        </w:r>
        <w:r w:rsidRPr="00CC7306">
          <w:rPr>
            <w:rStyle w:val="aa"/>
            <w:rFonts w:ascii="Times New Roman" w:eastAsia="Times New Roman" w:hAnsi="Times New Roman" w:cs="Times New Roman"/>
            <w:sz w:val="28"/>
            <w:szCs w:val="28"/>
            <w:lang w:val="ru-RU"/>
          </w:rPr>
          <w:t>://</w:t>
        </w:r>
        <w:r w:rsidRPr="00E37A9E">
          <w:rPr>
            <w:rStyle w:val="aa"/>
            <w:rFonts w:ascii="Times New Roman" w:eastAsia="Times New Roman" w:hAnsi="Times New Roman" w:cs="Times New Roman"/>
            <w:sz w:val="28"/>
            <w:szCs w:val="28"/>
            <w:lang w:val="en-US"/>
          </w:rPr>
          <w:t>www</w:t>
        </w:r>
        <w:r w:rsidRPr="00CC7306">
          <w:rPr>
            <w:rStyle w:val="aa"/>
            <w:rFonts w:ascii="Times New Roman" w:eastAsia="Times New Roman" w:hAnsi="Times New Roman" w:cs="Times New Roman"/>
            <w:sz w:val="28"/>
            <w:szCs w:val="28"/>
            <w:lang w:val="ru-RU"/>
          </w:rPr>
          <w:t>.</w:t>
        </w:r>
        <w:proofErr w:type="spellStart"/>
        <w:r w:rsidRPr="00E37A9E">
          <w:rPr>
            <w:rStyle w:val="aa"/>
            <w:rFonts w:ascii="Times New Roman" w:eastAsia="Times New Roman" w:hAnsi="Times New Roman" w:cs="Times New Roman"/>
            <w:sz w:val="28"/>
            <w:szCs w:val="28"/>
            <w:lang w:val="en-US"/>
          </w:rPr>
          <w:t>consumerfinance</w:t>
        </w:r>
        <w:proofErr w:type="spellEnd"/>
        <w:r w:rsidRPr="00CC7306">
          <w:rPr>
            <w:rStyle w:val="aa"/>
            <w:rFonts w:ascii="Times New Roman" w:eastAsia="Times New Roman" w:hAnsi="Times New Roman" w:cs="Times New Roman"/>
            <w:sz w:val="28"/>
            <w:szCs w:val="28"/>
            <w:lang w:val="ru-RU"/>
          </w:rPr>
          <w:t>.</w:t>
        </w:r>
        <w:proofErr w:type="spellStart"/>
        <w:r w:rsidRPr="00E37A9E">
          <w:rPr>
            <w:rStyle w:val="aa"/>
            <w:rFonts w:ascii="Times New Roman" w:eastAsia="Times New Roman" w:hAnsi="Times New Roman" w:cs="Times New Roman"/>
            <w:sz w:val="28"/>
            <w:szCs w:val="28"/>
            <w:lang w:val="en-US"/>
          </w:rPr>
          <w:t>gov</w:t>
        </w:r>
        <w:proofErr w:type="spellEnd"/>
        <w:r w:rsidRPr="00CC7306">
          <w:rPr>
            <w:rStyle w:val="aa"/>
            <w:rFonts w:ascii="Times New Roman" w:eastAsia="Times New Roman" w:hAnsi="Times New Roman" w:cs="Times New Roman"/>
            <w:sz w:val="28"/>
            <w:szCs w:val="28"/>
            <w:lang w:val="ru-RU"/>
          </w:rPr>
          <w:t>/</w:t>
        </w:r>
        <w:r w:rsidRPr="00E37A9E">
          <w:rPr>
            <w:rStyle w:val="aa"/>
            <w:rFonts w:ascii="Times New Roman" w:eastAsia="Times New Roman" w:hAnsi="Times New Roman" w:cs="Times New Roman"/>
            <w:sz w:val="28"/>
            <w:szCs w:val="28"/>
            <w:lang w:val="en-US"/>
          </w:rPr>
          <w:t>data</w:t>
        </w:r>
        <w:r w:rsidRPr="00CC7306">
          <w:rPr>
            <w:rStyle w:val="aa"/>
            <w:rFonts w:ascii="Times New Roman" w:eastAsia="Times New Roman" w:hAnsi="Times New Roman" w:cs="Times New Roman"/>
            <w:sz w:val="28"/>
            <w:szCs w:val="28"/>
            <w:lang w:val="ru-RU"/>
          </w:rPr>
          <w:t>-</w:t>
        </w:r>
        <w:r w:rsidRPr="00E37A9E">
          <w:rPr>
            <w:rStyle w:val="aa"/>
            <w:rFonts w:ascii="Times New Roman" w:eastAsia="Times New Roman" w:hAnsi="Times New Roman" w:cs="Times New Roman"/>
            <w:sz w:val="28"/>
            <w:szCs w:val="28"/>
            <w:lang w:val="en-US"/>
          </w:rPr>
          <w:t>research</w:t>
        </w:r>
        <w:r w:rsidRPr="00CC7306">
          <w:rPr>
            <w:rStyle w:val="aa"/>
            <w:rFonts w:ascii="Times New Roman" w:eastAsia="Times New Roman" w:hAnsi="Times New Roman" w:cs="Times New Roman"/>
            <w:sz w:val="28"/>
            <w:szCs w:val="28"/>
            <w:lang w:val="ru-RU"/>
          </w:rPr>
          <w:t>/</w:t>
        </w:r>
        <w:r w:rsidRPr="00E37A9E">
          <w:rPr>
            <w:rStyle w:val="aa"/>
            <w:rFonts w:ascii="Times New Roman" w:eastAsia="Times New Roman" w:hAnsi="Times New Roman" w:cs="Times New Roman"/>
            <w:sz w:val="28"/>
            <w:szCs w:val="28"/>
            <w:lang w:val="en-US"/>
          </w:rPr>
          <w:t>research</w:t>
        </w:r>
        <w:r w:rsidRPr="00CC7306">
          <w:rPr>
            <w:rStyle w:val="aa"/>
            <w:rFonts w:ascii="Times New Roman" w:eastAsia="Times New Roman" w:hAnsi="Times New Roman" w:cs="Times New Roman"/>
            <w:sz w:val="28"/>
            <w:szCs w:val="28"/>
            <w:lang w:val="ru-RU"/>
          </w:rPr>
          <w:t>-</w:t>
        </w:r>
        <w:r w:rsidRPr="00E37A9E">
          <w:rPr>
            <w:rStyle w:val="aa"/>
            <w:rFonts w:ascii="Times New Roman" w:eastAsia="Times New Roman" w:hAnsi="Times New Roman" w:cs="Times New Roman"/>
            <w:sz w:val="28"/>
            <w:szCs w:val="28"/>
            <w:lang w:val="en-US"/>
          </w:rPr>
          <w:t>reports</w:t>
        </w:r>
        <w:r w:rsidRPr="00CC7306">
          <w:rPr>
            <w:rStyle w:val="aa"/>
            <w:rFonts w:ascii="Times New Roman" w:eastAsia="Times New Roman" w:hAnsi="Times New Roman" w:cs="Times New Roman"/>
            <w:sz w:val="28"/>
            <w:szCs w:val="28"/>
            <w:lang w:val="ru-RU"/>
          </w:rPr>
          <w:t>/</w:t>
        </w:r>
        <w:r w:rsidRPr="00E37A9E">
          <w:rPr>
            <w:rStyle w:val="aa"/>
            <w:rFonts w:ascii="Times New Roman" w:eastAsia="Times New Roman" w:hAnsi="Times New Roman" w:cs="Times New Roman"/>
            <w:sz w:val="28"/>
            <w:szCs w:val="28"/>
            <w:lang w:val="en-US"/>
          </w:rPr>
          <w:t>financial</w:t>
        </w:r>
        <w:r w:rsidRPr="00CC7306">
          <w:rPr>
            <w:rStyle w:val="aa"/>
            <w:rFonts w:ascii="Times New Roman" w:eastAsia="Times New Roman" w:hAnsi="Times New Roman" w:cs="Times New Roman"/>
            <w:sz w:val="28"/>
            <w:szCs w:val="28"/>
            <w:lang w:val="ru-RU"/>
          </w:rPr>
          <w:t>-</w:t>
        </w:r>
        <w:r w:rsidRPr="00E37A9E">
          <w:rPr>
            <w:rStyle w:val="aa"/>
            <w:rFonts w:ascii="Times New Roman" w:eastAsia="Times New Roman" w:hAnsi="Times New Roman" w:cs="Times New Roman"/>
            <w:sz w:val="28"/>
            <w:szCs w:val="28"/>
            <w:lang w:val="en-US"/>
          </w:rPr>
          <w:t>well</w:t>
        </w:r>
        <w:r w:rsidRPr="00CC7306">
          <w:rPr>
            <w:rStyle w:val="aa"/>
            <w:rFonts w:ascii="Times New Roman" w:eastAsia="Times New Roman" w:hAnsi="Times New Roman" w:cs="Times New Roman"/>
            <w:sz w:val="28"/>
            <w:szCs w:val="28"/>
            <w:lang w:val="ru-RU"/>
          </w:rPr>
          <w:t>-</w:t>
        </w:r>
        <w:r w:rsidRPr="00E37A9E">
          <w:rPr>
            <w:rStyle w:val="aa"/>
            <w:rFonts w:ascii="Times New Roman" w:eastAsia="Times New Roman" w:hAnsi="Times New Roman" w:cs="Times New Roman"/>
            <w:sz w:val="28"/>
            <w:szCs w:val="28"/>
            <w:lang w:val="en-US"/>
          </w:rPr>
          <w:t>being</w:t>
        </w:r>
        <w:r w:rsidRPr="00CC7306">
          <w:rPr>
            <w:rStyle w:val="aa"/>
            <w:rFonts w:ascii="Times New Roman" w:eastAsia="Times New Roman" w:hAnsi="Times New Roman" w:cs="Times New Roman"/>
            <w:sz w:val="28"/>
            <w:szCs w:val="28"/>
            <w:lang w:val="ru-RU"/>
          </w:rPr>
          <w:t>-</w:t>
        </w:r>
        <w:r w:rsidRPr="00E37A9E">
          <w:rPr>
            <w:rStyle w:val="aa"/>
            <w:rFonts w:ascii="Times New Roman" w:eastAsia="Times New Roman" w:hAnsi="Times New Roman" w:cs="Times New Roman"/>
            <w:sz w:val="28"/>
            <w:szCs w:val="28"/>
            <w:lang w:val="en-US"/>
          </w:rPr>
          <w:t>scale</w:t>
        </w:r>
        <w:r w:rsidRPr="00CC7306">
          <w:rPr>
            <w:rStyle w:val="aa"/>
            <w:rFonts w:ascii="Times New Roman" w:eastAsia="Times New Roman" w:hAnsi="Times New Roman" w:cs="Times New Roman"/>
            <w:sz w:val="28"/>
            <w:szCs w:val="28"/>
            <w:lang w:val="ru-RU"/>
          </w:rPr>
          <w:t>/</w:t>
        </w:r>
      </w:hyperlink>
      <w:r w:rsidRPr="00CC7306">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uk-UA"/>
        </w:rPr>
        <w:t>(дата звернення 14.11</w:t>
      </w:r>
      <w:r w:rsidRPr="000B7D00">
        <w:rPr>
          <w:rFonts w:ascii="Times New Roman" w:eastAsia="Times New Roman" w:hAnsi="Times New Roman" w:cs="Times New Roman"/>
          <w:sz w:val="28"/>
          <w:szCs w:val="28"/>
          <w:lang w:val="uk-UA"/>
        </w:rPr>
        <w:t>.2021).</w:t>
      </w:r>
    </w:p>
    <w:p w14:paraId="6E2F9F70" w14:textId="56ABF205" w:rsidR="00CC7306" w:rsidRDefault="00CC7306" w:rsidP="00CC7306">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CC7306">
        <w:rPr>
          <w:rFonts w:ascii="Times New Roman" w:eastAsia="Times New Roman" w:hAnsi="Times New Roman" w:cs="Times New Roman"/>
          <w:sz w:val="28"/>
          <w:szCs w:val="28"/>
          <w:lang w:val="uk-UA"/>
        </w:rPr>
        <w:t>For</w:t>
      </w:r>
      <w:proofErr w:type="spellEnd"/>
      <w:r w:rsidRPr="00CC7306">
        <w:rPr>
          <w:rFonts w:ascii="Times New Roman" w:eastAsia="Times New Roman" w:hAnsi="Times New Roman" w:cs="Times New Roman"/>
          <w:sz w:val="28"/>
          <w:szCs w:val="28"/>
          <w:lang w:val="uk-UA"/>
        </w:rPr>
        <w:t xml:space="preserve"> </w:t>
      </w:r>
      <w:proofErr w:type="spellStart"/>
      <w:r w:rsidRPr="00CC7306">
        <w:rPr>
          <w:rFonts w:ascii="Times New Roman" w:eastAsia="Times New Roman" w:hAnsi="Times New Roman" w:cs="Times New Roman"/>
          <w:sz w:val="28"/>
          <w:szCs w:val="28"/>
          <w:lang w:val="uk-UA"/>
        </w:rPr>
        <w:t>the</w:t>
      </w:r>
      <w:proofErr w:type="spellEnd"/>
      <w:r w:rsidRPr="00CC7306">
        <w:rPr>
          <w:rFonts w:ascii="Times New Roman" w:eastAsia="Times New Roman" w:hAnsi="Times New Roman" w:cs="Times New Roman"/>
          <w:sz w:val="28"/>
          <w:szCs w:val="28"/>
          <w:lang w:val="uk-UA"/>
        </w:rPr>
        <w:t xml:space="preserve"> </w:t>
      </w:r>
      <w:proofErr w:type="spellStart"/>
      <w:r w:rsidRPr="00CC7306">
        <w:rPr>
          <w:rFonts w:ascii="Times New Roman" w:eastAsia="Times New Roman" w:hAnsi="Times New Roman" w:cs="Times New Roman"/>
          <w:sz w:val="28"/>
          <w:szCs w:val="28"/>
          <w:lang w:val="uk-UA"/>
        </w:rPr>
        <w:t>references</w:t>
      </w:r>
      <w:proofErr w:type="spellEnd"/>
      <w:r w:rsidRPr="00CC7306">
        <w:rPr>
          <w:rFonts w:ascii="Times New Roman" w:eastAsia="Times New Roman" w:hAnsi="Times New Roman" w:cs="Times New Roman"/>
          <w:sz w:val="28"/>
          <w:szCs w:val="28"/>
          <w:lang w:val="uk-UA"/>
        </w:rPr>
        <w:t xml:space="preserve"> </w:t>
      </w:r>
      <w:proofErr w:type="spellStart"/>
      <w:r w:rsidRPr="00CC7306">
        <w:rPr>
          <w:rFonts w:ascii="Times New Roman" w:eastAsia="Times New Roman" w:hAnsi="Times New Roman" w:cs="Times New Roman"/>
          <w:sz w:val="28"/>
          <w:szCs w:val="28"/>
          <w:lang w:val="uk-UA"/>
        </w:rPr>
        <w:t>cited</w:t>
      </w:r>
      <w:proofErr w:type="spellEnd"/>
      <w:r w:rsidRPr="00CC7306">
        <w:rPr>
          <w:rFonts w:ascii="Times New Roman" w:eastAsia="Times New Roman" w:hAnsi="Times New Roman" w:cs="Times New Roman"/>
          <w:sz w:val="28"/>
          <w:szCs w:val="28"/>
          <w:lang w:val="uk-UA"/>
        </w:rPr>
        <w:t xml:space="preserve"> </w:t>
      </w:r>
      <w:proofErr w:type="spellStart"/>
      <w:r w:rsidRPr="00CC7306">
        <w:rPr>
          <w:rFonts w:ascii="Times New Roman" w:eastAsia="Times New Roman" w:hAnsi="Times New Roman" w:cs="Times New Roman"/>
          <w:sz w:val="28"/>
          <w:szCs w:val="28"/>
          <w:lang w:val="uk-UA"/>
        </w:rPr>
        <w:t>and</w:t>
      </w:r>
      <w:proofErr w:type="spellEnd"/>
      <w:r w:rsidRPr="00CC7306">
        <w:rPr>
          <w:rFonts w:ascii="Times New Roman" w:eastAsia="Times New Roman" w:hAnsi="Times New Roman" w:cs="Times New Roman"/>
          <w:sz w:val="28"/>
          <w:szCs w:val="28"/>
          <w:lang w:val="uk-UA"/>
        </w:rPr>
        <w:t xml:space="preserve"> </w:t>
      </w:r>
      <w:proofErr w:type="spellStart"/>
      <w:r w:rsidRPr="00CC7306">
        <w:rPr>
          <w:rFonts w:ascii="Times New Roman" w:eastAsia="Times New Roman" w:hAnsi="Times New Roman" w:cs="Times New Roman"/>
          <w:sz w:val="28"/>
          <w:szCs w:val="28"/>
          <w:lang w:val="uk-UA"/>
        </w:rPr>
        <w:t>for</w:t>
      </w:r>
      <w:proofErr w:type="spellEnd"/>
      <w:r w:rsidRPr="00CC7306">
        <w:rPr>
          <w:rFonts w:ascii="Times New Roman" w:eastAsia="Times New Roman" w:hAnsi="Times New Roman" w:cs="Times New Roman"/>
          <w:sz w:val="28"/>
          <w:szCs w:val="28"/>
          <w:lang w:val="uk-UA"/>
        </w:rPr>
        <w:t xml:space="preserve"> </w:t>
      </w:r>
      <w:proofErr w:type="spellStart"/>
      <w:r w:rsidRPr="00CC7306">
        <w:rPr>
          <w:rFonts w:ascii="Times New Roman" w:eastAsia="Times New Roman" w:hAnsi="Times New Roman" w:cs="Times New Roman"/>
          <w:sz w:val="28"/>
          <w:szCs w:val="28"/>
          <w:lang w:val="uk-UA"/>
        </w:rPr>
        <w:t>more</w:t>
      </w:r>
      <w:proofErr w:type="spellEnd"/>
      <w:r w:rsidRPr="00CC7306">
        <w:rPr>
          <w:rFonts w:ascii="Times New Roman" w:eastAsia="Times New Roman" w:hAnsi="Times New Roman" w:cs="Times New Roman"/>
          <w:sz w:val="28"/>
          <w:szCs w:val="28"/>
          <w:lang w:val="uk-UA"/>
        </w:rPr>
        <w:t xml:space="preserve"> </w:t>
      </w:r>
      <w:proofErr w:type="spellStart"/>
      <w:r w:rsidRPr="00CC7306">
        <w:rPr>
          <w:rFonts w:ascii="Times New Roman" w:eastAsia="Times New Roman" w:hAnsi="Times New Roman" w:cs="Times New Roman"/>
          <w:sz w:val="28"/>
          <w:szCs w:val="28"/>
          <w:lang w:val="uk-UA"/>
        </w:rPr>
        <w:t>on</w:t>
      </w:r>
      <w:proofErr w:type="spellEnd"/>
      <w:r w:rsidRPr="00CC7306">
        <w:rPr>
          <w:rFonts w:ascii="Times New Roman" w:eastAsia="Times New Roman" w:hAnsi="Times New Roman" w:cs="Times New Roman"/>
          <w:sz w:val="28"/>
          <w:szCs w:val="28"/>
          <w:lang w:val="uk-UA"/>
        </w:rPr>
        <w:t xml:space="preserve"> </w:t>
      </w:r>
      <w:proofErr w:type="spellStart"/>
      <w:r w:rsidRPr="00CC7306">
        <w:rPr>
          <w:rFonts w:ascii="Times New Roman" w:eastAsia="Times New Roman" w:hAnsi="Times New Roman" w:cs="Times New Roman"/>
          <w:sz w:val="28"/>
          <w:szCs w:val="28"/>
          <w:lang w:val="uk-UA"/>
        </w:rPr>
        <w:t>this</w:t>
      </w:r>
      <w:proofErr w:type="spellEnd"/>
      <w:r w:rsidRPr="00CC7306">
        <w:rPr>
          <w:rFonts w:ascii="Times New Roman" w:eastAsia="Times New Roman" w:hAnsi="Times New Roman" w:cs="Times New Roman"/>
          <w:sz w:val="28"/>
          <w:szCs w:val="28"/>
          <w:lang w:val="uk-UA"/>
        </w:rPr>
        <w:t xml:space="preserve"> </w:t>
      </w:r>
      <w:proofErr w:type="spellStart"/>
      <w:r w:rsidRPr="00CC7306">
        <w:rPr>
          <w:rFonts w:ascii="Times New Roman" w:eastAsia="Times New Roman" w:hAnsi="Times New Roman" w:cs="Times New Roman"/>
          <w:sz w:val="28"/>
          <w:szCs w:val="28"/>
          <w:lang w:val="uk-UA"/>
        </w:rPr>
        <w:t>topic</w:t>
      </w:r>
      <w:proofErr w:type="spellEnd"/>
      <w:r w:rsidRPr="00CC7306">
        <w:rPr>
          <w:rFonts w:ascii="Times New Roman" w:eastAsia="Times New Roman" w:hAnsi="Times New Roman" w:cs="Times New Roman"/>
          <w:sz w:val="28"/>
          <w:szCs w:val="28"/>
          <w:lang w:val="uk-UA"/>
        </w:rPr>
        <w:t xml:space="preserve">, </w:t>
      </w:r>
      <w:proofErr w:type="spellStart"/>
      <w:r w:rsidRPr="00CC7306">
        <w:rPr>
          <w:rFonts w:ascii="Times New Roman" w:eastAsia="Times New Roman" w:hAnsi="Times New Roman" w:cs="Times New Roman"/>
          <w:sz w:val="28"/>
          <w:szCs w:val="28"/>
          <w:lang w:val="uk-UA"/>
        </w:rPr>
        <w:t>see</w:t>
      </w:r>
      <w:proofErr w:type="spellEnd"/>
      <w:r w:rsidRPr="00CC7306">
        <w:rPr>
          <w:rFonts w:ascii="Times New Roman" w:eastAsia="Times New Roman" w:hAnsi="Times New Roman" w:cs="Times New Roman"/>
          <w:sz w:val="28"/>
          <w:szCs w:val="28"/>
          <w:lang w:val="uk-UA"/>
        </w:rPr>
        <w:t xml:space="preserve"> </w:t>
      </w:r>
      <w:proofErr w:type="spellStart"/>
      <w:r w:rsidRPr="00CC7306">
        <w:rPr>
          <w:rFonts w:ascii="Times New Roman" w:eastAsia="Times New Roman" w:hAnsi="Times New Roman" w:cs="Times New Roman"/>
          <w:sz w:val="28"/>
          <w:szCs w:val="28"/>
          <w:lang w:val="uk-UA"/>
        </w:rPr>
        <w:t>Youth</w:t>
      </w:r>
      <w:proofErr w:type="spellEnd"/>
      <w:r w:rsidRPr="00CC7306">
        <w:rPr>
          <w:rFonts w:ascii="Times New Roman" w:eastAsia="Times New Roman" w:hAnsi="Times New Roman" w:cs="Times New Roman"/>
          <w:sz w:val="28"/>
          <w:szCs w:val="28"/>
          <w:lang w:val="uk-UA"/>
        </w:rPr>
        <w:t xml:space="preserve"> </w:t>
      </w:r>
      <w:proofErr w:type="spellStart"/>
      <w:r w:rsidRPr="00CC7306">
        <w:rPr>
          <w:rFonts w:ascii="Times New Roman" w:eastAsia="Times New Roman" w:hAnsi="Times New Roman" w:cs="Times New Roman"/>
          <w:sz w:val="28"/>
          <w:szCs w:val="28"/>
          <w:lang w:val="uk-UA"/>
        </w:rPr>
        <w:t>and</w:t>
      </w:r>
      <w:proofErr w:type="spellEnd"/>
      <w:r w:rsidRPr="00CC7306">
        <w:rPr>
          <w:rFonts w:ascii="Times New Roman" w:eastAsia="Times New Roman" w:hAnsi="Times New Roman" w:cs="Times New Roman"/>
          <w:sz w:val="28"/>
          <w:szCs w:val="28"/>
          <w:lang w:val="uk-UA"/>
        </w:rPr>
        <w:t xml:space="preserve"> </w:t>
      </w:r>
      <w:proofErr w:type="spellStart"/>
      <w:r w:rsidRPr="00CC7306">
        <w:rPr>
          <w:rFonts w:ascii="Times New Roman" w:eastAsia="Times New Roman" w:hAnsi="Times New Roman" w:cs="Times New Roman"/>
          <w:sz w:val="28"/>
          <w:szCs w:val="28"/>
          <w:lang w:val="uk-UA"/>
        </w:rPr>
        <w:t>Socially</w:t>
      </w:r>
      <w:proofErr w:type="spellEnd"/>
      <w:r w:rsidRPr="00CC7306">
        <w:rPr>
          <w:rFonts w:ascii="Times New Roman" w:eastAsia="Times New Roman" w:hAnsi="Times New Roman" w:cs="Times New Roman"/>
          <w:sz w:val="28"/>
          <w:szCs w:val="28"/>
          <w:lang w:val="en-US"/>
        </w:rPr>
        <w:t xml:space="preserve"> </w:t>
      </w:r>
      <w:proofErr w:type="spellStart"/>
      <w:r w:rsidRPr="00CC7306">
        <w:rPr>
          <w:rFonts w:ascii="Times New Roman" w:eastAsia="Times New Roman" w:hAnsi="Times New Roman" w:cs="Times New Roman"/>
          <w:sz w:val="28"/>
          <w:szCs w:val="28"/>
          <w:lang w:val="uk-UA"/>
        </w:rPr>
        <w:t>Interactive</w:t>
      </w:r>
      <w:proofErr w:type="spellEnd"/>
      <w:r w:rsidRPr="00CC7306">
        <w:rPr>
          <w:rFonts w:ascii="Times New Roman" w:eastAsia="Times New Roman" w:hAnsi="Times New Roman" w:cs="Times New Roman"/>
          <w:sz w:val="28"/>
          <w:szCs w:val="28"/>
          <w:lang w:val="uk-UA"/>
        </w:rPr>
        <w:t xml:space="preserve"> Technologies. URL:</w:t>
      </w:r>
      <w:r w:rsidRPr="00CC7306">
        <w:rPr>
          <w:rFonts w:ascii="Times New Roman" w:eastAsia="Times New Roman" w:hAnsi="Times New Roman" w:cs="Times New Roman"/>
          <w:sz w:val="28"/>
          <w:szCs w:val="28"/>
          <w:lang w:val="ru-RU"/>
        </w:rPr>
        <w:t xml:space="preserve"> </w:t>
      </w:r>
      <w:hyperlink r:id="rId44" w:history="1">
        <w:r w:rsidRPr="00CC7306">
          <w:rPr>
            <w:rStyle w:val="aa"/>
            <w:rFonts w:ascii="Times New Roman" w:eastAsia="Times New Roman" w:hAnsi="Times New Roman" w:cs="Times New Roman"/>
            <w:sz w:val="28"/>
            <w:szCs w:val="28"/>
            <w:lang w:val="uk-UA"/>
          </w:rPr>
          <w:t>http://smhp.psych.ucla.edu/pdfdocs/youth/socint.pdf</w:t>
        </w:r>
      </w:hyperlink>
      <w:r w:rsidRPr="00CC7306">
        <w:rPr>
          <w:rFonts w:ascii="Times New Roman" w:eastAsia="Times New Roman" w:hAnsi="Times New Roman" w:cs="Times New Roman"/>
          <w:sz w:val="28"/>
          <w:szCs w:val="28"/>
          <w:lang w:val="ru-RU"/>
        </w:rPr>
        <w:t xml:space="preserve"> </w:t>
      </w:r>
      <w:r w:rsidRPr="00CC7306">
        <w:rPr>
          <w:rFonts w:ascii="Times New Roman" w:eastAsia="Times New Roman" w:hAnsi="Times New Roman" w:cs="Times New Roman"/>
          <w:sz w:val="28"/>
          <w:szCs w:val="28"/>
          <w:lang w:val="uk-UA"/>
        </w:rPr>
        <w:t>(дата звернення 14.11.2021).</w:t>
      </w:r>
    </w:p>
    <w:p w14:paraId="7F8DAAA5" w14:textId="15ACCA91" w:rsidR="000B7D00" w:rsidRPr="00B949CB" w:rsidRDefault="009F0E3B" w:rsidP="00B949CB">
      <w:pPr>
        <w:numPr>
          <w:ilvl w:val="0"/>
          <w:numId w:val="5"/>
        </w:numPr>
        <w:spacing w:line="360" w:lineRule="auto"/>
        <w:ind w:left="0" w:firstLine="709"/>
        <w:jc w:val="both"/>
        <w:rPr>
          <w:rFonts w:ascii="Times New Roman" w:eastAsia="Times New Roman" w:hAnsi="Times New Roman" w:cs="Times New Roman"/>
          <w:sz w:val="28"/>
          <w:szCs w:val="28"/>
          <w:lang w:val="uk-UA"/>
        </w:rPr>
      </w:pPr>
      <w:proofErr w:type="spellStart"/>
      <w:r w:rsidRPr="009F0E3B">
        <w:rPr>
          <w:rFonts w:ascii="Times New Roman" w:eastAsia="Times New Roman" w:hAnsi="Times New Roman" w:cs="Times New Roman"/>
          <w:sz w:val="28"/>
          <w:szCs w:val="28"/>
        </w:rPr>
        <w:t>Abt</w:t>
      </w:r>
      <w:proofErr w:type="spellEnd"/>
      <w:r w:rsidRPr="009F0E3B">
        <w:rPr>
          <w:rFonts w:ascii="Times New Roman" w:eastAsia="Times New Roman" w:hAnsi="Times New Roman" w:cs="Times New Roman"/>
          <w:sz w:val="28"/>
          <w:szCs w:val="28"/>
        </w:rPr>
        <w:t xml:space="preserve"> </w:t>
      </w:r>
      <w:proofErr w:type="spellStart"/>
      <w:r w:rsidRPr="009F0E3B">
        <w:rPr>
          <w:rFonts w:ascii="Times New Roman" w:eastAsia="Times New Roman" w:hAnsi="Times New Roman" w:cs="Times New Roman"/>
          <w:sz w:val="28"/>
          <w:szCs w:val="28"/>
        </w:rPr>
        <w:t>Klark</w:t>
      </w:r>
      <w:proofErr w:type="spellEnd"/>
      <w:r w:rsidRPr="009F0E3B">
        <w:rPr>
          <w:rFonts w:ascii="Times New Roman" w:eastAsia="Times New Roman" w:hAnsi="Times New Roman" w:cs="Times New Roman"/>
          <w:sz w:val="28"/>
          <w:szCs w:val="28"/>
        </w:rPr>
        <w:t xml:space="preserve"> C. </w:t>
      </w:r>
      <w:proofErr w:type="spellStart"/>
      <w:r w:rsidRPr="009F0E3B">
        <w:rPr>
          <w:rFonts w:ascii="Times New Roman" w:eastAsia="Times New Roman" w:hAnsi="Times New Roman" w:cs="Times New Roman"/>
          <w:sz w:val="28"/>
          <w:szCs w:val="28"/>
        </w:rPr>
        <w:t>Serious</w:t>
      </w:r>
      <w:proofErr w:type="spellEnd"/>
      <w:r w:rsidRPr="009F0E3B">
        <w:rPr>
          <w:rFonts w:ascii="Times New Roman" w:eastAsia="Times New Roman" w:hAnsi="Times New Roman" w:cs="Times New Roman"/>
          <w:sz w:val="28"/>
          <w:szCs w:val="28"/>
        </w:rPr>
        <w:t xml:space="preserve"> </w:t>
      </w:r>
      <w:proofErr w:type="spellStart"/>
      <w:r w:rsidRPr="009F0E3B">
        <w:rPr>
          <w:rFonts w:ascii="Times New Roman" w:eastAsia="Times New Roman" w:hAnsi="Times New Roman" w:cs="Times New Roman"/>
          <w:sz w:val="28"/>
          <w:szCs w:val="28"/>
        </w:rPr>
        <w:t>Games</w:t>
      </w:r>
      <w:proofErr w:type="spellEnd"/>
      <w:r w:rsidRPr="009F0E3B">
        <w:rPr>
          <w:rFonts w:ascii="Times New Roman" w:eastAsia="Times New Roman" w:hAnsi="Times New Roman" w:cs="Times New Roman"/>
          <w:sz w:val="28"/>
          <w:szCs w:val="28"/>
        </w:rPr>
        <w:t xml:space="preserve"> / </w:t>
      </w:r>
      <w:proofErr w:type="spellStart"/>
      <w:r w:rsidRPr="009F0E3B">
        <w:rPr>
          <w:rFonts w:ascii="Times New Roman" w:eastAsia="Times New Roman" w:hAnsi="Times New Roman" w:cs="Times New Roman"/>
          <w:sz w:val="28"/>
          <w:szCs w:val="28"/>
        </w:rPr>
        <w:t>Abt</w:t>
      </w:r>
      <w:proofErr w:type="spellEnd"/>
      <w:r w:rsidRPr="009F0E3B">
        <w:rPr>
          <w:rFonts w:ascii="Times New Roman" w:eastAsia="Times New Roman" w:hAnsi="Times New Roman" w:cs="Times New Roman"/>
          <w:sz w:val="28"/>
          <w:szCs w:val="28"/>
        </w:rPr>
        <w:t xml:space="preserve"> </w:t>
      </w:r>
      <w:proofErr w:type="spellStart"/>
      <w:r w:rsidRPr="009F0E3B">
        <w:rPr>
          <w:rFonts w:ascii="Times New Roman" w:eastAsia="Times New Roman" w:hAnsi="Times New Roman" w:cs="Times New Roman"/>
          <w:sz w:val="28"/>
          <w:szCs w:val="28"/>
        </w:rPr>
        <w:t>Klark</w:t>
      </w:r>
      <w:proofErr w:type="spellEnd"/>
      <w:r w:rsidRPr="009F0E3B">
        <w:rPr>
          <w:rFonts w:ascii="Times New Roman" w:eastAsia="Times New Roman" w:hAnsi="Times New Roman" w:cs="Times New Roman"/>
          <w:sz w:val="28"/>
          <w:szCs w:val="28"/>
        </w:rPr>
        <w:t xml:space="preserve"> C.</w:t>
      </w:r>
      <w:r w:rsidR="00165D45">
        <w:rPr>
          <w:rFonts w:ascii="Times New Roman" w:eastAsia="Times New Roman" w:hAnsi="Times New Roman" w:cs="Times New Roman"/>
          <w:sz w:val="28"/>
          <w:szCs w:val="28"/>
        </w:rPr>
        <w:t xml:space="preserve"> – N.Y. : </w:t>
      </w:r>
      <w:proofErr w:type="spellStart"/>
      <w:r w:rsidR="00165D45">
        <w:rPr>
          <w:rFonts w:ascii="Times New Roman" w:eastAsia="Times New Roman" w:hAnsi="Times New Roman" w:cs="Times New Roman"/>
          <w:sz w:val="28"/>
          <w:szCs w:val="28"/>
        </w:rPr>
        <w:t>Viking</w:t>
      </w:r>
      <w:proofErr w:type="spellEnd"/>
      <w:r w:rsidR="00165D45">
        <w:rPr>
          <w:rFonts w:ascii="Times New Roman" w:eastAsia="Times New Roman" w:hAnsi="Times New Roman" w:cs="Times New Roman"/>
          <w:sz w:val="28"/>
          <w:szCs w:val="28"/>
        </w:rPr>
        <w:t xml:space="preserve"> </w:t>
      </w:r>
      <w:proofErr w:type="spellStart"/>
      <w:r w:rsidR="00165D45">
        <w:rPr>
          <w:rFonts w:ascii="Times New Roman" w:eastAsia="Times New Roman" w:hAnsi="Times New Roman" w:cs="Times New Roman"/>
          <w:sz w:val="28"/>
          <w:szCs w:val="28"/>
        </w:rPr>
        <w:t>Press</w:t>
      </w:r>
      <w:proofErr w:type="spellEnd"/>
      <w:r w:rsidR="00165D45">
        <w:rPr>
          <w:rFonts w:ascii="Times New Roman" w:eastAsia="Times New Roman" w:hAnsi="Times New Roman" w:cs="Times New Roman"/>
          <w:sz w:val="28"/>
          <w:szCs w:val="28"/>
        </w:rPr>
        <w:t xml:space="preserve">, 1970. </w:t>
      </w:r>
      <w:r w:rsidRPr="009F0E3B">
        <w:rPr>
          <w:rFonts w:ascii="Times New Roman" w:eastAsia="Times New Roman" w:hAnsi="Times New Roman" w:cs="Times New Roman"/>
          <w:sz w:val="28"/>
          <w:szCs w:val="28"/>
        </w:rPr>
        <w:t>P. 13-14.</w:t>
      </w:r>
    </w:p>
    <w:sectPr w:rsidR="000B7D00" w:rsidRPr="00B949CB" w:rsidSect="000D54A5">
      <w:headerReference w:type="default" r:id="rId45"/>
      <w:footerReference w:type="default" r:id="rId46"/>
      <w:pgSz w:w="11909" w:h="16834" w:code="9"/>
      <w:pgMar w:top="1134" w:right="851" w:bottom="1134" w:left="1418" w:header="1134" w:footer="113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10A1B" w14:textId="77777777" w:rsidR="0036598A" w:rsidRDefault="0036598A">
      <w:pPr>
        <w:spacing w:line="240" w:lineRule="auto"/>
      </w:pPr>
      <w:r>
        <w:separator/>
      </w:r>
    </w:p>
  </w:endnote>
  <w:endnote w:type="continuationSeparator" w:id="0">
    <w:p w14:paraId="71D7553B" w14:textId="77777777" w:rsidR="0036598A" w:rsidRDefault="00365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12C40" w14:textId="47629077" w:rsidR="00E90138" w:rsidRDefault="00E9013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70760" w14:textId="77777777" w:rsidR="0036598A" w:rsidRDefault="0036598A">
      <w:pPr>
        <w:spacing w:line="240" w:lineRule="auto"/>
      </w:pPr>
      <w:r>
        <w:separator/>
      </w:r>
    </w:p>
  </w:footnote>
  <w:footnote w:type="continuationSeparator" w:id="0">
    <w:p w14:paraId="7CAAEAA1" w14:textId="77777777" w:rsidR="0036598A" w:rsidRDefault="003659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24" w:type="pct"/>
      <w:tblCellMar>
        <w:left w:w="0" w:type="dxa"/>
        <w:right w:w="0" w:type="dxa"/>
      </w:tblCellMar>
      <w:tblLook w:val="04A0" w:firstRow="1" w:lastRow="0" w:firstColumn="1" w:lastColumn="0" w:noHBand="0" w:noVBand="1"/>
    </w:tblPr>
    <w:tblGrid>
      <w:gridCol w:w="3293"/>
      <w:gridCol w:w="3294"/>
      <w:gridCol w:w="3292"/>
    </w:tblGrid>
    <w:tr w:rsidR="00E90138" w14:paraId="4EF385A7" w14:textId="77777777" w:rsidTr="00334A4E">
      <w:trPr>
        <w:trHeight w:val="268"/>
      </w:trPr>
      <w:tc>
        <w:tcPr>
          <w:tcW w:w="1667" w:type="pct"/>
        </w:tcPr>
        <w:p w14:paraId="5E0620B7" w14:textId="77777777" w:rsidR="00E90138" w:rsidRDefault="00E90138">
          <w:pPr>
            <w:pStyle w:val="a6"/>
            <w:rPr>
              <w:color w:val="4F81BD" w:themeColor="accent1"/>
            </w:rPr>
          </w:pPr>
        </w:p>
      </w:tc>
      <w:tc>
        <w:tcPr>
          <w:tcW w:w="1667" w:type="pct"/>
        </w:tcPr>
        <w:p w14:paraId="2C21F262" w14:textId="77777777" w:rsidR="00E90138" w:rsidRDefault="00E90138">
          <w:pPr>
            <w:pStyle w:val="a6"/>
            <w:jc w:val="center"/>
            <w:rPr>
              <w:color w:val="4F81BD" w:themeColor="accent1"/>
            </w:rPr>
          </w:pPr>
        </w:p>
      </w:tc>
      <w:tc>
        <w:tcPr>
          <w:tcW w:w="1666" w:type="pct"/>
        </w:tcPr>
        <w:p w14:paraId="2D5C74A4" w14:textId="4CB7B261" w:rsidR="00E90138" w:rsidRDefault="00E90138" w:rsidP="000D54A5">
          <w:pPr>
            <w:pStyle w:val="a6"/>
            <w:ind w:right="237"/>
            <w:jc w:val="right"/>
            <w:rPr>
              <w:color w:val="4F81BD" w:themeColor="accent1"/>
            </w:rPr>
          </w:pPr>
          <w:r w:rsidRPr="00334A4E">
            <w:rPr>
              <w:sz w:val="24"/>
              <w:szCs w:val="24"/>
            </w:rPr>
            <w:fldChar w:fldCharType="begin"/>
          </w:r>
          <w:r w:rsidRPr="00334A4E">
            <w:rPr>
              <w:sz w:val="24"/>
              <w:szCs w:val="24"/>
            </w:rPr>
            <w:instrText>PAGE   \* MERGEFORMAT</w:instrText>
          </w:r>
          <w:r w:rsidRPr="00334A4E">
            <w:rPr>
              <w:sz w:val="24"/>
              <w:szCs w:val="24"/>
            </w:rPr>
            <w:fldChar w:fldCharType="separate"/>
          </w:r>
          <w:r w:rsidR="00B84EEE" w:rsidRPr="00B84EEE">
            <w:rPr>
              <w:noProof/>
              <w:sz w:val="24"/>
              <w:szCs w:val="24"/>
              <w:lang w:val="ru-RU"/>
            </w:rPr>
            <w:t>71</w:t>
          </w:r>
          <w:r w:rsidRPr="00334A4E">
            <w:rPr>
              <w:sz w:val="24"/>
              <w:szCs w:val="24"/>
            </w:rPr>
            <w:fldChar w:fldCharType="end"/>
          </w:r>
        </w:p>
      </w:tc>
    </w:tr>
  </w:tbl>
  <w:p w14:paraId="280B887D" w14:textId="77777777" w:rsidR="00E90138" w:rsidRDefault="00E90138" w:rsidP="00334A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706"/>
    <w:multiLevelType w:val="multilevel"/>
    <w:tmpl w:val="CA56D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C24578"/>
    <w:multiLevelType w:val="multilevel"/>
    <w:tmpl w:val="A4C0D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4D50393"/>
    <w:multiLevelType w:val="multilevel"/>
    <w:tmpl w:val="A5CAC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5EC6824"/>
    <w:multiLevelType w:val="multilevel"/>
    <w:tmpl w:val="D7045B9E"/>
    <w:lvl w:ilvl="0">
      <w:start w:val="1"/>
      <w:numFmt w:val="decimal"/>
      <w:lvlText w:val="%1."/>
      <w:lvlJc w:val="left"/>
      <w:pPr>
        <w:ind w:left="928"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7143E4E"/>
    <w:multiLevelType w:val="multilevel"/>
    <w:tmpl w:val="06D8E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7C13628"/>
    <w:multiLevelType w:val="multilevel"/>
    <w:tmpl w:val="ADAE5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89E509B"/>
    <w:multiLevelType w:val="multilevel"/>
    <w:tmpl w:val="059C9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B3765A3"/>
    <w:multiLevelType w:val="multilevel"/>
    <w:tmpl w:val="B6B24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BBC6E7E"/>
    <w:multiLevelType w:val="multilevel"/>
    <w:tmpl w:val="68D05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01C2916"/>
    <w:multiLevelType w:val="multilevel"/>
    <w:tmpl w:val="BD9CA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14E08C1"/>
    <w:multiLevelType w:val="multilevel"/>
    <w:tmpl w:val="ED76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5114F43"/>
    <w:multiLevelType w:val="multilevel"/>
    <w:tmpl w:val="FE489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6126BD6"/>
    <w:multiLevelType w:val="multilevel"/>
    <w:tmpl w:val="8BE68E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16E04480"/>
    <w:multiLevelType w:val="multilevel"/>
    <w:tmpl w:val="5D444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7053FA4"/>
    <w:multiLevelType w:val="multilevel"/>
    <w:tmpl w:val="810C0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73D253A"/>
    <w:multiLevelType w:val="multilevel"/>
    <w:tmpl w:val="AC662F26"/>
    <w:numStyleLink w:val="1"/>
  </w:abstractNum>
  <w:abstractNum w:abstractNumId="16">
    <w:nsid w:val="1A0E2F24"/>
    <w:multiLevelType w:val="multilevel"/>
    <w:tmpl w:val="58648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EC06AF2"/>
    <w:multiLevelType w:val="hybridMultilevel"/>
    <w:tmpl w:val="103E99A4"/>
    <w:lvl w:ilvl="0" w:tplc="826835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1F3860B9"/>
    <w:multiLevelType w:val="multilevel"/>
    <w:tmpl w:val="C362F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22510ED"/>
    <w:multiLevelType w:val="multilevel"/>
    <w:tmpl w:val="0EE49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50275E3"/>
    <w:multiLevelType w:val="multilevel"/>
    <w:tmpl w:val="8F32D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AC3299C"/>
    <w:multiLevelType w:val="multilevel"/>
    <w:tmpl w:val="1AF0A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2DA84789"/>
    <w:multiLevelType w:val="multilevel"/>
    <w:tmpl w:val="29B6B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2FE65592"/>
    <w:multiLevelType w:val="multilevel"/>
    <w:tmpl w:val="030674B2"/>
    <w:lvl w:ilvl="0">
      <w:start w:val="1"/>
      <w:numFmt w:val="bullet"/>
      <w:lvlText w:val="●"/>
      <w:lvlJc w:val="left"/>
      <w:pPr>
        <w:ind w:left="720" w:hanging="360"/>
      </w:pPr>
      <w:rPr>
        <w:rFonts w:ascii="Arial" w:eastAsia="Arial" w:hAnsi="Arial" w:cs="Arial"/>
        <w:color w:val="4C4C4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1EA2B58"/>
    <w:multiLevelType w:val="multilevel"/>
    <w:tmpl w:val="050CE860"/>
    <w:lvl w:ilvl="0">
      <w:start w:val="1"/>
      <w:numFmt w:val="decimal"/>
      <w:lvlText w:val="%1."/>
      <w:lvlJc w:val="left"/>
      <w:pPr>
        <w:ind w:left="468" w:hanging="468"/>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5">
    <w:nsid w:val="341A7873"/>
    <w:multiLevelType w:val="multilevel"/>
    <w:tmpl w:val="54965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6EF2C12"/>
    <w:multiLevelType w:val="multilevel"/>
    <w:tmpl w:val="DEB43C56"/>
    <w:lvl w:ilvl="0">
      <w:start w:val="1"/>
      <w:numFmt w:val="decimal"/>
      <w:lvlText w:val="%1."/>
      <w:lvlJc w:val="left"/>
      <w:pPr>
        <w:ind w:left="928" w:hanging="360"/>
      </w:pPr>
      <w:rPr>
        <w:u w:val="none"/>
        <w:lang w:val="en-US"/>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36F21D79"/>
    <w:multiLevelType w:val="multilevel"/>
    <w:tmpl w:val="E6A84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8DF126A"/>
    <w:multiLevelType w:val="multilevel"/>
    <w:tmpl w:val="49187582"/>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3EE47726"/>
    <w:multiLevelType w:val="multilevel"/>
    <w:tmpl w:val="A03A5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3EE65140"/>
    <w:multiLevelType w:val="multilevel"/>
    <w:tmpl w:val="9996BB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nsid w:val="461E4275"/>
    <w:multiLevelType w:val="multilevel"/>
    <w:tmpl w:val="797AD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469D39AE"/>
    <w:multiLevelType w:val="multilevel"/>
    <w:tmpl w:val="ECB2F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76A7DC9"/>
    <w:multiLevelType w:val="multilevel"/>
    <w:tmpl w:val="C6146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4A76527E"/>
    <w:multiLevelType w:val="multilevel"/>
    <w:tmpl w:val="E506B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4AD47B95"/>
    <w:multiLevelType w:val="multilevel"/>
    <w:tmpl w:val="94FE5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4CF0636B"/>
    <w:multiLevelType w:val="multilevel"/>
    <w:tmpl w:val="B40E0F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nsid w:val="4E54348E"/>
    <w:multiLevelType w:val="multilevel"/>
    <w:tmpl w:val="F4C61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507D0A7B"/>
    <w:multiLevelType w:val="multilevel"/>
    <w:tmpl w:val="8A242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543F4081"/>
    <w:multiLevelType w:val="multilevel"/>
    <w:tmpl w:val="BB1831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nsid w:val="57425363"/>
    <w:multiLevelType w:val="multilevel"/>
    <w:tmpl w:val="AC662F26"/>
    <w:styleLink w:val="1"/>
    <w:lvl w:ilvl="0">
      <w:start w:val="2"/>
      <w:numFmt w:val="decimal"/>
      <w:lvlText w:val="%1.1."/>
      <w:lvlJc w:val="left"/>
      <w:pPr>
        <w:ind w:left="468" w:hanging="468"/>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41">
    <w:nsid w:val="57B335BE"/>
    <w:multiLevelType w:val="multilevel"/>
    <w:tmpl w:val="FC90B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nsid w:val="595C65CE"/>
    <w:multiLevelType w:val="multilevel"/>
    <w:tmpl w:val="A4FAA1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nsid w:val="620A6D79"/>
    <w:multiLevelType w:val="multilevel"/>
    <w:tmpl w:val="F7588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nsid w:val="669410F2"/>
    <w:multiLevelType w:val="multilevel"/>
    <w:tmpl w:val="8E2243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67241249"/>
    <w:multiLevelType w:val="multilevel"/>
    <w:tmpl w:val="4356C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6A6E3D1E"/>
    <w:multiLevelType w:val="multilevel"/>
    <w:tmpl w:val="BFC6B3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nsid w:val="6D4E29D9"/>
    <w:multiLevelType w:val="multilevel"/>
    <w:tmpl w:val="5C4C3456"/>
    <w:lvl w:ilvl="0">
      <w:start w:val="1"/>
      <w:numFmt w:val="bullet"/>
      <w:lvlText w:val="●"/>
      <w:lvlJc w:val="left"/>
      <w:pPr>
        <w:ind w:left="720" w:hanging="360"/>
      </w:pPr>
      <w:rPr>
        <w:rFonts w:ascii="Arial" w:eastAsia="Arial" w:hAnsi="Arial" w:cs="Arial"/>
        <w:color w:val="231F20"/>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6E2C5198"/>
    <w:multiLevelType w:val="multilevel"/>
    <w:tmpl w:val="0B981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6F641A00"/>
    <w:multiLevelType w:val="multilevel"/>
    <w:tmpl w:val="34087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70106DE1"/>
    <w:multiLevelType w:val="multilevel"/>
    <w:tmpl w:val="D7045B9E"/>
    <w:lvl w:ilvl="0">
      <w:start w:val="1"/>
      <w:numFmt w:val="decimal"/>
      <w:lvlText w:val="%1."/>
      <w:lvlJc w:val="left"/>
      <w:pPr>
        <w:ind w:left="10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7358574B"/>
    <w:multiLevelType w:val="multilevel"/>
    <w:tmpl w:val="58DA1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783D0AAE"/>
    <w:multiLevelType w:val="multilevel"/>
    <w:tmpl w:val="E7B6D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787D2CB1"/>
    <w:multiLevelType w:val="multilevel"/>
    <w:tmpl w:val="8092E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7AD92E2B"/>
    <w:multiLevelType w:val="multilevel"/>
    <w:tmpl w:val="B45E2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7D5044A4"/>
    <w:multiLevelType w:val="multilevel"/>
    <w:tmpl w:val="F9501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2"/>
  </w:num>
  <w:num w:numId="2">
    <w:abstractNumId w:val="20"/>
  </w:num>
  <w:num w:numId="3">
    <w:abstractNumId w:val="25"/>
  </w:num>
  <w:num w:numId="4">
    <w:abstractNumId w:val="39"/>
  </w:num>
  <w:num w:numId="5">
    <w:abstractNumId w:val="26"/>
  </w:num>
  <w:num w:numId="6">
    <w:abstractNumId w:val="10"/>
  </w:num>
  <w:num w:numId="7">
    <w:abstractNumId w:val="48"/>
  </w:num>
  <w:num w:numId="8">
    <w:abstractNumId w:val="54"/>
  </w:num>
  <w:num w:numId="9">
    <w:abstractNumId w:val="5"/>
  </w:num>
  <w:num w:numId="10">
    <w:abstractNumId w:val="23"/>
  </w:num>
  <w:num w:numId="11">
    <w:abstractNumId w:val="11"/>
  </w:num>
  <w:num w:numId="12">
    <w:abstractNumId w:val="30"/>
  </w:num>
  <w:num w:numId="13">
    <w:abstractNumId w:val="49"/>
  </w:num>
  <w:num w:numId="14">
    <w:abstractNumId w:val="12"/>
  </w:num>
  <w:num w:numId="15">
    <w:abstractNumId w:val="32"/>
  </w:num>
  <w:num w:numId="16">
    <w:abstractNumId w:val="9"/>
  </w:num>
  <w:num w:numId="17">
    <w:abstractNumId w:val="43"/>
  </w:num>
  <w:num w:numId="18">
    <w:abstractNumId w:val="29"/>
  </w:num>
  <w:num w:numId="19">
    <w:abstractNumId w:val="0"/>
  </w:num>
  <w:num w:numId="20">
    <w:abstractNumId w:val="41"/>
  </w:num>
  <w:num w:numId="21">
    <w:abstractNumId w:val="45"/>
  </w:num>
  <w:num w:numId="22">
    <w:abstractNumId w:val="53"/>
  </w:num>
  <w:num w:numId="23">
    <w:abstractNumId w:val="4"/>
  </w:num>
  <w:num w:numId="24">
    <w:abstractNumId w:val="46"/>
  </w:num>
  <w:num w:numId="25">
    <w:abstractNumId w:val="22"/>
  </w:num>
  <w:num w:numId="26">
    <w:abstractNumId w:val="7"/>
  </w:num>
  <w:num w:numId="27">
    <w:abstractNumId w:val="35"/>
  </w:num>
  <w:num w:numId="28">
    <w:abstractNumId w:val="38"/>
  </w:num>
  <w:num w:numId="29">
    <w:abstractNumId w:val="6"/>
  </w:num>
  <w:num w:numId="30">
    <w:abstractNumId w:val="34"/>
  </w:num>
  <w:num w:numId="31">
    <w:abstractNumId w:val="36"/>
  </w:num>
  <w:num w:numId="32">
    <w:abstractNumId w:val="33"/>
  </w:num>
  <w:num w:numId="33">
    <w:abstractNumId w:val="8"/>
  </w:num>
  <w:num w:numId="34">
    <w:abstractNumId w:val="16"/>
  </w:num>
  <w:num w:numId="35">
    <w:abstractNumId w:val="42"/>
  </w:num>
  <w:num w:numId="36">
    <w:abstractNumId w:val="55"/>
  </w:num>
  <w:num w:numId="37">
    <w:abstractNumId w:val="31"/>
  </w:num>
  <w:num w:numId="38">
    <w:abstractNumId w:val="47"/>
  </w:num>
  <w:num w:numId="39">
    <w:abstractNumId w:val="21"/>
  </w:num>
  <w:num w:numId="40">
    <w:abstractNumId w:val="37"/>
  </w:num>
  <w:num w:numId="41">
    <w:abstractNumId w:val="1"/>
  </w:num>
  <w:num w:numId="42">
    <w:abstractNumId w:val="14"/>
  </w:num>
  <w:num w:numId="43">
    <w:abstractNumId w:val="13"/>
  </w:num>
  <w:num w:numId="44">
    <w:abstractNumId w:val="51"/>
  </w:num>
  <w:num w:numId="45">
    <w:abstractNumId w:val="2"/>
  </w:num>
  <w:num w:numId="46">
    <w:abstractNumId w:val="18"/>
  </w:num>
  <w:num w:numId="47">
    <w:abstractNumId w:val="27"/>
  </w:num>
  <w:num w:numId="48">
    <w:abstractNumId w:val="19"/>
  </w:num>
  <w:num w:numId="49">
    <w:abstractNumId w:val="24"/>
  </w:num>
  <w:num w:numId="50">
    <w:abstractNumId w:val="15"/>
    <w:lvlOverride w:ilvl="0">
      <w:lvl w:ilvl="0">
        <w:start w:val="2"/>
        <w:numFmt w:val="decimal"/>
        <w:lvlText w:val="%1.1."/>
        <w:lvlJc w:val="left"/>
        <w:pPr>
          <w:ind w:left="468" w:hanging="468"/>
        </w:pPr>
        <w:rPr>
          <w:rFonts w:hint="default"/>
          <w:lang w:val="ru-RU"/>
        </w:rPr>
      </w:lvl>
    </w:lvlOverride>
  </w:num>
  <w:num w:numId="51">
    <w:abstractNumId w:val="40"/>
  </w:num>
  <w:num w:numId="52">
    <w:abstractNumId w:val="28"/>
  </w:num>
  <w:num w:numId="53">
    <w:abstractNumId w:val="44"/>
  </w:num>
  <w:num w:numId="54">
    <w:abstractNumId w:val="50"/>
  </w:num>
  <w:num w:numId="55">
    <w:abstractNumId w:val="3"/>
  </w:num>
  <w:num w:numId="56">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E9"/>
    <w:rsid w:val="00013062"/>
    <w:rsid w:val="000243EA"/>
    <w:rsid w:val="00025D18"/>
    <w:rsid w:val="00080F1B"/>
    <w:rsid w:val="00085B0C"/>
    <w:rsid w:val="00091F9D"/>
    <w:rsid w:val="000A2FD0"/>
    <w:rsid w:val="000B38E9"/>
    <w:rsid w:val="000B7D00"/>
    <w:rsid w:val="000D54A5"/>
    <w:rsid w:val="000E4A01"/>
    <w:rsid w:val="000E76BE"/>
    <w:rsid w:val="000F50C9"/>
    <w:rsid w:val="00102A00"/>
    <w:rsid w:val="00147863"/>
    <w:rsid w:val="001648B8"/>
    <w:rsid w:val="00165D45"/>
    <w:rsid w:val="001A6EB8"/>
    <w:rsid w:val="001B5117"/>
    <w:rsid w:val="001E6AFD"/>
    <w:rsid w:val="00202F70"/>
    <w:rsid w:val="00211073"/>
    <w:rsid w:val="00237085"/>
    <w:rsid w:val="00252E4C"/>
    <w:rsid w:val="00261B00"/>
    <w:rsid w:val="00277266"/>
    <w:rsid w:val="0029508A"/>
    <w:rsid w:val="002A040D"/>
    <w:rsid w:val="002A72A0"/>
    <w:rsid w:val="00314AF2"/>
    <w:rsid w:val="00334A4E"/>
    <w:rsid w:val="00347DF1"/>
    <w:rsid w:val="0036598A"/>
    <w:rsid w:val="00370259"/>
    <w:rsid w:val="00381784"/>
    <w:rsid w:val="003937CA"/>
    <w:rsid w:val="00396585"/>
    <w:rsid w:val="003C7F43"/>
    <w:rsid w:val="003F01CD"/>
    <w:rsid w:val="00400A2D"/>
    <w:rsid w:val="00422184"/>
    <w:rsid w:val="004616A7"/>
    <w:rsid w:val="00463513"/>
    <w:rsid w:val="00473E6D"/>
    <w:rsid w:val="004C078E"/>
    <w:rsid w:val="00527D84"/>
    <w:rsid w:val="00535D4D"/>
    <w:rsid w:val="00537AFA"/>
    <w:rsid w:val="00574ABD"/>
    <w:rsid w:val="005A5353"/>
    <w:rsid w:val="005A5B94"/>
    <w:rsid w:val="005A641D"/>
    <w:rsid w:val="005B23AE"/>
    <w:rsid w:val="005F4B34"/>
    <w:rsid w:val="006045B9"/>
    <w:rsid w:val="00622AB4"/>
    <w:rsid w:val="00665B4B"/>
    <w:rsid w:val="006A3409"/>
    <w:rsid w:val="006A7AAA"/>
    <w:rsid w:val="006C5B11"/>
    <w:rsid w:val="006E66F4"/>
    <w:rsid w:val="0071204B"/>
    <w:rsid w:val="00714E4C"/>
    <w:rsid w:val="0073032B"/>
    <w:rsid w:val="00730F14"/>
    <w:rsid w:val="00751F9A"/>
    <w:rsid w:val="007549C2"/>
    <w:rsid w:val="007801DD"/>
    <w:rsid w:val="007A1F3D"/>
    <w:rsid w:val="007E1D50"/>
    <w:rsid w:val="00803EB0"/>
    <w:rsid w:val="00805591"/>
    <w:rsid w:val="00816B7B"/>
    <w:rsid w:val="00821DC7"/>
    <w:rsid w:val="00853F08"/>
    <w:rsid w:val="008601A4"/>
    <w:rsid w:val="008623A6"/>
    <w:rsid w:val="00870C65"/>
    <w:rsid w:val="008838FC"/>
    <w:rsid w:val="008870D0"/>
    <w:rsid w:val="008A34E7"/>
    <w:rsid w:val="008D378C"/>
    <w:rsid w:val="008F20CE"/>
    <w:rsid w:val="008F4736"/>
    <w:rsid w:val="009048BA"/>
    <w:rsid w:val="00907948"/>
    <w:rsid w:val="00941B3A"/>
    <w:rsid w:val="00973156"/>
    <w:rsid w:val="009A5553"/>
    <w:rsid w:val="009F0E3B"/>
    <w:rsid w:val="009F1E38"/>
    <w:rsid w:val="00A33308"/>
    <w:rsid w:val="00A3725C"/>
    <w:rsid w:val="00AC39AA"/>
    <w:rsid w:val="00B01C80"/>
    <w:rsid w:val="00B2072B"/>
    <w:rsid w:val="00B303B5"/>
    <w:rsid w:val="00B3396B"/>
    <w:rsid w:val="00B3780E"/>
    <w:rsid w:val="00B8115B"/>
    <w:rsid w:val="00B84EEE"/>
    <w:rsid w:val="00B949CB"/>
    <w:rsid w:val="00BB435E"/>
    <w:rsid w:val="00BB462F"/>
    <w:rsid w:val="00BD4227"/>
    <w:rsid w:val="00C20EF0"/>
    <w:rsid w:val="00C21972"/>
    <w:rsid w:val="00C23193"/>
    <w:rsid w:val="00C23791"/>
    <w:rsid w:val="00C56843"/>
    <w:rsid w:val="00C71853"/>
    <w:rsid w:val="00C75F81"/>
    <w:rsid w:val="00C936FA"/>
    <w:rsid w:val="00CB4108"/>
    <w:rsid w:val="00CC29CE"/>
    <w:rsid w:val="00CC7306"/>
    <w:rsid w:val="00CF1854"/>
    <w:rsid w:val="00D05074"/>
    <w:rsid w:val="00D1418A"/>
    <w:rsid w:val="00D31F3D"/>
    <w:rsid w:val="00D4332F"/>
    <w:rsid w:val="00D93437"/>
    <w:rsid w:val="00E125A7"/>
    <w:rsid w:val="00E176D3"/>
    <w:rsid w:val="00E65216"/>
    <w:rsid w:val="00E718D4"/>
    <w:rsid w:val="00E87115"/>
    <w:rsid w:val="00E90138"/>
    <w:rsid w:val="00EB0AB0"/>
    <w:rsid w:val="00EE041C"/>
    <w:rsid w:val="00EF5B05"/>
    <w:rsid w:val="00EF6E96"/>
    <w:rsid w:val="00F3551B"/>
    <w:rsid w:val="00F7133C"/>
    <w:rsid w:val="00F86718"/>
    <w:rsid w:val="00F962E4"/>
    <w:rsid w:val="00FA6F23"/>
    <w:rsid w:val="00FC49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4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0">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11">
    <w:name w:val="1"/>
    <w:basedOn w:val="TableNormal"/>
    <w:tblPr>
      <w:tblStyleRowBandSize w:val="1"/>
      <w:tblStyleColBandSize w:val="1"/>
      <w:tblCellMar>
        <w:top w:w="100" w:type="dxa"/>
        <w:left w:w="100" w:type="dxa"/>
        <w:bottom w:w="100" w:type="dxa"/>
        <w:right w:w="100" w:type="dxa"/>
      </w:tblCellMar>
    </w:tblPr>
  </w:style>
  <w:style w:type="paragraph" w:styleId="a5">
    <w:name w:val="List Paragraph"/>
    <w:basedOn w:val="a"/>
    <w:uiPriority w:val="34"/>
    <w:qFormat/>
    <w:rsid w:val="00F7133C"/>
    <w:pPr>
      <w:ind w:left="720"/>
      <w:contextualSpacing/>
    </w:pPr>
  </w:style>
  <w:style w:type="numbering" w:customStyle="1" w:styleId="1">
    <w:name w:val="Стиль1"/>
    <w:uiPriority w:val="99"/>
    <w:rsid w:val="000E4A01"/>
    <w:pPr>
      <w:numPr>
        <w:numId w:val="51"/>
      </w:numPr>
    </w:pPr>
  </w:style>
  <w:style w:type="paragraph" w:styleId="a6">
    <w:name w:val="header"/>
    <w:basedOn w:val="a"/>
    <w:link w:val="a7"/>
    <w:uiPriority w:val="99"/>
    <w:unhideWhenUsed/>
    <w:rsid w:val="00D93437"/>
    <w:pPr>
      <w:tabs>
        <w:tab w:val="center" w:pos="4819"/>
        <w:tab w:val="right" w:pos="9639"/>
      </w:tabs>
      <w:spacing w:line="240" w:lineRule="auto"/>
    </w:pPr>
  </w:style>
  <w:style w:type="character" w:customStyle="1" w:styleId="a7">
    <w:name w:val="Верхній колонтитул Знак"/>
    <w:basedOn w:val="a0"/>
    <w:link w:val="a6"/>
    <w:uiPriority w:val="99"/>
    <w:rsid w:val="00D93437"/>
  </w:style>
  <w:style w:type="paragraph" w:styleId="a8">
    <w:name w:val="footer"/>
    <w:basedOn w:val="a"/>
    <w:link w:val="a9"/>
    <w:uiPriority w:val="99"/>
    <w:unhideWhenUsed/>
    <w:rsid w:val="00D93437"/>
    <w:pPr>
      <w:tabs>
        <w:tab w:val="center" w:pos="4819"/>
        <w:tab w:val="right" w:pos="9639"/>
      </w:tabs>
      <w:spacing w:line="240" w:lineRule="auto"/>
    </w:pPr>
  </w:style>
  <w:style w:type="character" w:customStyle="1" w:styleId="a9">
    <w:name w:val="Нижній колонтитул Знак"/>
    <w:basedOn w:val="a0"/>
    <w:link w:val="a8"/>
    <w:uiPriority w:val="99"/>
    <w:rsid w:val="00D93437"/>
  </w:style>
  <w:style w:type="character" w:styleId="aa">
    <w:name w:val="Hyperlink"/>
    <w:basedOn w:val="a0"/>
    <w:uiPriority w:val="99"/>
    <w:unhideWhenUsed/>
    <w:rsid w:val="00535D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0">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11">
    <w:name w:val="1"/>
    <w:basedOn w:val="TableNormal"/>
    <w:tblPr>
      <w:tblStyleRowBandSize w:val="1"/>
      <w:tblStyleColBandSize w:val="1"/>
      <w:tblCellMar>
        <w:top w:w="100" w:type="dxa"/>
        <w:left w:w="100" w:type="dxa"/>
        <w:bottom w:w="100" w:type="dxa"/>
        <w:right w:w="100" w:type="dxa"/>
      </w:tblCellMar>
    </w:tblPr>
  </w:style>
  <w:style w:type="paragraph" w:styleId="a5">
    <w:name w:val="List Paragraph"/>
    <w:basedOn w:val="a"/>
    <w:uiPriority w:val="34"/>
    <w:qFormat/>
    <w:rsid w:val="00F7133C"/>
    <w:pPr>
      <w:ind w:left="720"/>
      <w:contextualSpacing/>
    </w:pPr>
  </w:style>
  <w:style w:type="numbering" w:customStyle="1" w:styleId="1">
    <w:name w:val="Стиль1"/>
    <w:uiPriority w:val="99"/>
    <w:rsid w:val="000E4A01"/>
    <w:pPr>
      <w:numPr>
        <w:numId w:val="51"/>
      </w:numPr>
    </w:pPr>
  </w:style>
  <w:style w:type="paragraph" w:styleId="a6">
    <w:name w:val="header"/>
    <w:basedOn w:val="a"/>
    <w:link w:val="a7"/>
    <w:uiPriority w:val="99"/>
    <w:unhideWhenUsed/>
    <w:rsid w:val="00D93437"/>
    <w:pPr>
      <w:tabs>
        <w:tab w:val="center" w:pos="4819"/>
        <w:tab w:val="right" w:pos="9639"/>
      </w:tabs>
      <w:spacing w:line="240" w:lineRule="auto"/>
    </w:pPr>
  </w:style>
  <w:style w:type="character" w:customStyle="1" w:styleId="a7">
    <w:name w:val="Верхній колонтитул Знак"/>
    <w:basedOn w:val="a0"/>
    <w:link w:val="a6"/>
    <w:uiPriority w:val="99"/>
    <w:rsid w:val="00D93437"/>
  </w:style>
  <w:style w:type="paragraph" w:styleId="a8">
    <w:name w:val="footer"/>
    <w:basedOn w:val="a"/>
    <w:link w:val="a9"/>
    <w:uiPriority w:val="99"/>
    <w:unhideWhenUsed/>
    <w:rsid w:val="00D93437"/>
    <w:pPr>
      <w:tabs>
        <w:tab w:val="center" w:pos="4819"/>
        <w:tab w:val="right" w:pos="9639"/>
      </w:tabs>
      <w:spacing w:line="240" w:lineRule="auto"/>
    </w:pPr>
  </w:style>
  <w:style w:type="character" w:customStyle="1" w:styleId="a9">
    <w:name w:val="Нижній колонтитул Знак"/>
    <w:basedOn w:val="a0"/>
    <w:link w:val="a8"/>
    <w:uiPriority w:val="99"/>
    <w:rsid w:val="00D93437"/>
  </w:style>
  <w:style w:type="character" w:styleId="aa">
    <w:name w:val="Hyperlink"/>
    <w:basedOn w:val="a0"/>
    <w:uiPriority w:val="99"/>
    <w:unhideWhenUsed/>
    <w:rsid w:val="00535D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95245">
      <w:bodyDiv w:val="1"/>
      <w:marLeft w:val="0"/>
      <w:marRight w:val="0"/>
      <w:marTop w:val="0"/>
      <w:marBottom w:val="0"/>
      <w:divBdr>
        <w:top w:val="none" w:sz="0" w:space="0" w:color="auto"/>
        <w:left w:val="none" w:sz="0" w:space="0" w:color="auto"/>
        <w:bottom w:val="none" w:sz="0" w:space="0" w:color="auto"/>
        <w:right w:val="none" w:sz="0" w:space="0" w:color="auto"/>
      </w:divBdr>
    </w:div>
    <w:div w:id="1460077115">
      <w:bodyDiv w:val="1"/>
      <w:marLeft w:val="0"/>
      <w:marRight w:val="0"/>
      <w:marTop w:val="0"/>
      <w:marBottom w:val="0"/>
      <w:divBdr>
        <w:top w:val="none" w:sz="0" w:space="0" w:color="auto"/>
        <w:left w:val="none" w:sz="0" w:space="0" w:color="auto"/>
        <w:bottom w:val="none" w:sz="0" w:space="0" w:color="auto"/>
        <w:right w:val="none" w:sz="0" w:space="0" w:color="auto"/>
      </w:divBdr>
    </w:div>
    <w:div w:id="1929844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hyperlink" Target="URL:https://www.blackwallet.org/8-simple-ways-to-teach-your-children-financial-literacy-early/" TargetMode="External"/><Relationship Id="rId21" Type="http://schemas.openxmlformats.org/officeDocument/2006/relationships/diagramColors" Target="diagrams/colors2.xml"/><Relationship Id="rId34" Type="http://schemas.openxmlformats.org/officeDocument/2006/relationships/hyperlink" Target="https://mdreducation.com/2018/05/22/interactive-technology-education/" TargetMode="External"/><Relationship Id="rId42" Type="http://schemas.openxmlformats.org/officeDocument/2006/relationships/hyperlink" Target="https://www.treasury.gov/resource-center/financialeducation/SiteAssets/Pages/commissionindex/Final%20Proposed%20Youth%20Savings%20Guidance%2003022015%20Clean.pdf"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Layout" Target="diagrams/layout3.xml"/><Relationship Id="rId32" Type="http://schemas.openxmlformats.org/officeDocument/2006/relationships/hyperlink" Target="https://www.parmetech.com/interactive-technology-in-the-classroom/" TargetMode="External"/><Relationship Id="rId37" Type="http://schemas.openxmlformats.org/officeDocument/2006/relationships/hyperlink" Target="https://www.consumerfinance.gov/paying-for-college/repay-student-debt/" TargetMode="External"/><Relationship Id="rId40" Type="http://schemas.openxmlformats.org/officeDocument/2006/relationships/hyperlink" Target="https://s3.amazonaws.com/files.consumerfinance.gov/f/documents/201706_cfpb_five-principles-financial-well-being.pdf"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chart" Target="charts/chart1.xml"/><Relationship Id="rId36" Type="http://schemas.openxmlformats.org/officeDocument/2006/relationships/hyperlink" Target="https://www.brookings.edu/research/headwinds-for-graduate-student-borrowers-rising-balances-and-slowing-repayment-rates/" TargetMode="External"/><Relationship Id="rId10" Type="http://schemas.openxmlformats.org/officeDocument/2006/relationships/image" Target="media/image2.png"/><Relationship Id="rId19" Type="http://schemas.openxmlformats.org/officeDocument/2006/relationships/diagramLayout" Target="diagrams/layout2.xml"/><Relationship Id="rId31" Type="http://schemas.openxmlformats.org/officeDocument/2006/relationships/hyperlink" Target="http://www.fst-ua.info/wp-content/uploads/2021/10/YVitka_Financial-Literacy-in-Ukraine-What-has-changed-in-5-years_ua.pdf" TargetMode="External"/><Relationship Id="rId44" Type="http://schemas.openxmlformats.org/officeDocument/2006/relationships/hyperlink" Target="http://smhp.psych.ucla.edu/pdfdocs/youth/socint.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hyperlink" Target="http://www.misbfm.ru/node/11143" TargetMode="External"/><Relationship Id="rId35" Type="http://schemas.openxmlformats.org/officeDocument/2006/relationships/hyperlink" Target="https://www.consumerfinance.gov/ask-cfpb/what-is-student-loan-servicer-en-583/" TargetMode="External"/><Relationship Id="rId43" Type="http://schemas.openxmlformats.org/officeDocument/2006/relationships/hyperlink" Target="https://www.consumerfinance.gov/data-research/research-reports/financial-well-being-scale/"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yperlink" Target="https://vseosvita.ua/news/finansova-hramotnist-u-starshykh-klasakh-z-choho-rozpochaty-45282.html" TargetMode="External"/><Relationship Id="rId38" Type="http://schemas.openxmlformats.org/officeDocument/2006/relationships/hyperlink" Target="https://journals.sagepub.com/doi/full/10.1177/2047173417719555" TargetMode="External"/><Relationship Id="rId46" Type="http://schemas.openxmlformats.org/officeDocument/2006/relationships/footer" Target="footer1.xml"/><Relationship Id="rId20" Type="http://schemas.openxmlformats.org/officeDocument/2006/relationships/diagramQuickStyle" Target="diagrams/quickStyle2.xml"/><Relationship Id="rId41" Type="http://schemas.openxmlformats.org/officeDocument/2006/relationships/hyperlink" Target="http://hsfpp.nefe.org/channels.cfm?chid=98&amp;tid=1&amp;deptid=1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max</a:t>
            </a:r>
            <a:r>
              <a:rPr lang="en-US" baseline="0"/>
              <a:t> 2</a:t>
            </a:r>
            <a:r>
              <a:rPr lang="uk-UA" baseline="0"/>
              <a:t>0</a:t>
            </a:r>
            <a:endParaRPr lang="uk-UA"/>
          </a:p>
        </c:rich>
      </c:tx>
      <c:layout>
        <c:manualLayout>
          <c:xMode val="edge"/>
          <c:yMode val="edge"/>
          <c:x val="0.46038741442284753"/>
          <c:y val="0.15782658974558872"/>
        </c:manualLayout>
      </c:layout>
      <c:overlay val="1"/>
      <c:spPr>
        <a:noFill/>
        <a:ln>
          <a:noFill/>
        </a:ln>
        <a:effectLst/>
      </c:spPr>
    </c:title>
    <c:autoTitleDeleted val="0"/>
    <c:plotArea>
      <c:layout>
        <c:manualLayout>
          <c:layoutTarget val="inner"/>
          <c:xMode val="edge"/>
          <c:yMode val="edge"/>
          <c:x val="4.1984655764183323E-2"/>
          <c:y val="2.1795713035870516E-2"/>
          <c:w val="0.95801534423581669"/>
          <c:h val="0.86429258842644674"/>
        </c:manualLayout>
      </c:layout>
      <c:barChart>
        <c:barDir val="col"/>
        <c:grouping val="stacked"/>
        <c:varyColors val="0"/>
        <c:ser>
          <c:idx val="0"/>
          <c:order val="0"/>
          <c:tx>
            <c:strRef>
              <c:f>Лист1!$B$1</c:f>
              <c:strCache>
                <c:ptCount val="1"/>
                <c:pt idx="0">
                  <c:v>Столбец2</c:v>
                </c:pt>
              </c:strCache>
            </c:strRef>
          </c:tx>
          <c:spPr>
            <a:solidFill>
              <a:schemeClr val="accent1"/>
            </a:solidFill>
            <a:ln>
              <a:noFill/>
            </a:ln>
            <a:effectLst/>
          </c:spPr>
          <c:invertIfNegative val="0"/>
          <c:dPt>
            <c:idx val="0"/>
            <c:invertIfNegative val="0"/>
            <c:bubble3D val="0"/>
            <c:spPr>
              <a:solidFill>
                <a:schemeClr val="accent4">
                  <a:lumMod val="60000"/>
                  <a:lumOff val="40000"/>
                </a:schemeClr>
              </a:solidFill>
              <a:ln>
                <a:noFill/>
              </a:ln>
              <a:effectLst/>
            </c:spPr>
            <c:extLst xmlns:c16r2="http://schemas.microsoft.com/office/drawing/2015/06/chart">
              <c:ext xmlns:c16="http://schemas.microsoft.com/office/drawing/2014/chart" uri="{C3380CC4-5D6E-409C-BE32-E72D297353CC}">
                <c16:uniqueId val="{00000001-1172-41AC-BBA1-028B08F51CD4}"/>
              </c:ext>
            </c:extLst>
          </c:dPt>
          <c:dPt>
            <c:idx val="1"/>
            <c:invertIfNegative val="0"/>
            <c:bubble3D val="0"/>
            <c:spPr>
              <a:solidFill>
                <a:schemeClr val="accent4">
                  <a:lumMod val="60000"/>
                  <a:lumOff val="40000"/>
                </a:schemeClr>
              </a:solidFill>
              <a:ln>
                <a:noFill/>
              </a:ln>
              <a:effectLst/>
            </c:spPr>
            <c:extLst xmlns:c16r2="http://schemas.microsoft.com/office/drawing/2015/06/chart">
              <c:ext xmlns:c16="http://schemas.microsoft.com/office/drawing/2014/chart" uri="{C3380CC4-5D6E-409C-BE32-E72D297353CC}">
                <c16:uniqueId val="{00000003-1172-41AC-BBA1-028B08F51CD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2018 р.</c:v>
                </c:pt>
                <c:pt idx="1">
                  <c:v>2021 р.</c:v>
                </c:pt>
              </c:strCache>
            </c:strRef>
          </c:cat>
          <c:val>
            <c:numRef>
              <c:f>Лист1!$B$2:$B$3</c:f>
              <c:numCache>
                <c:formatCode>General</c:formatCode>
                <c:ptCount val="2"/>
                <c:pt idx="0">
                  <c:v>11.6</c:v>
                </c:pt>
                <c:pt idx="1">
                  <c:v>12.3</c:v>
                </c:pt>
              </c:numCache>
            </c:numRef>
          </c:val>
          <c:extLst xmlns:c16r2="http://schemas.microsoft.com/office/drawing/2015/06/chart">
            <c:ext xmlns:c16="http://schemas.microsoft.com/office/drawing/2014/chart" uri="{C3380CC4-5D6E-409C-BE32-E72D297353CC}">
              <c16:uniqueId val="{00000004-1172-41AC-BBA1-028B08F51CD4}"/>
            </c:ext>
          </c:extLst>
        </c:ser>
        <c:ser>
          <c:idx val="1"/>
          <c:order val="1"/>
          <c:tx>
            <c:strRef>
              <c:f>Лист1!$C$1</c:f>
              <c:strCache>
                <c:ptCount val="1"/>
                <c:pt idx="0">
                  <c:v>Столбец3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2018 р.</c:v>
                </c:pt>
                <c:pt idx="1">
                  <c:v>2021 р.</c:v>
                </c:pt>
              </c:strCache>
            </c:strRef>
          </c:cat>
          <c:val>
            <c:numRef>
              <c:f>Лист1!$C$2:$C$3</c:f>
              <c:numCache>
                <c:formatCode>General</c:formatCode>
                <c:ptCount val="2"/>
              </c:numCache>
            </c:numRef>
          </c:val>
          <c:extLst xmlns:c16r2="http://schemas.microsoft.com/office/drawing/2015/06/chart">
            <c:ext xmlns:c16="http://schemas.microsoft.com/office/drawing/2014/chart" uri="{C3380CC4-5D6E-409C-BE32-E72D297353CC}">
              <c16:uniqueId val="{00000005-1172-41AC-BBA1-028B08F51CD4}"/>
            </c:ext>
          </c:extLst>
        </c:ser>
        <c:dLbls>
          <c:dLblPos val="ctr"/>
          <c:showLegendKey val="0"/>
          <c:showVal val="1"/>
          <c:showCatName val="0"/>
          <c:showSerName val="0"/>
          <c:showPercent val="0"/>
          <c:showBubbleSize val="0"/>
        </c:dLbls>
        <c:gapWidth val="50"/>
        <c:overlap val="100"/>
        <c:serLines>
          <c:spPr>
            <a:ln w="44450" cap="rnd" cmpd="sng" algn="ctr">
              <a:solidFill>
                <a:schemeClr val="accent4">
                  <a:lumMod val="60000"/>
                  <a:lumOff val="40000"/>
                </a:schemeClr>
              </a:solidFill>
              <a:prstDash val="sysDot"/>
              <a:round/>
              <a:tailEnd w="sm" len="sm"/>
            </a:ln>
            <a:effectLst/>
          </c:spPr>
        </c:serLines>
        <c:axId val="77463040"/>
        <c:axId val="132483904"/>
      </c:barChart>
      <c:catAx>
        <c:axId val="7746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2483904"/>
        <c:crosses val="autoZero"/>
        <c:auto val="1"/>
        <c:lblAlgn val="ctr"/>
        <c:lblOffset val="100"/>
        <c:noMultiLvlLbl val="0"/>
      </c:catAx>
      <c:valAx>
        <c:axId val="132483904"/>
        <c:scaling>
          <c:orientation val="minMax"/>
          <c:max val="20"/>
          <c:min val="0"/>
        </c:scaling>
        <c:delete val="0"/>
        <c:axPos val="l"/>
        <c:majorGridlines>
          <c:spPr>
            <a:ln w="635000" cap="flat" cmpd="sng" algn="ctr">
              <a:solidFill>
                <a:schemeClr val="accent1">
                  <a:lumMod val="40000"/>
                  <a:lumOff val="60000"/>
                </a:schemeClr>
              </a:solidFill>
              <a:bevel/>
            </a:ln>
            <a:effectLst>
              <a:glow>
                <a:schemeClr val="accent1">
                  <a:alpha val="40000"/>
                </a:schemeClr>
              </a:glow>
              <a:outerShdw blurRad="368300" dir="8640000" sx="69000" sy="69000" algn="r" rotWithShape="0">
                <a:prstClr val="black">
                  <a:alpha val="40000"/>
                </a:prstClr>
              </a:outerShdw>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77463040"/>
        <c:crosses val="autoZero"/>
        <c:crossBetween val="between"/>
      </c:valAx>
      <c:spPr>
        <a:noFill/>
        <a:ln>
          <a:noFill/>
        </a:ln>
        <a:effectLst/>
      </c:spPr>
    </c:plotArea>
    <c:plotVisOnly val="1"/>
    <c:dispBlanksAs val="gap"/>
    <c:showDLblsOverMax val="0"/>
  </c:chart>
  <c:spPr>
    <a:solidFill>
      <a:schemeClr val="bg1"/>
    </a:solidFill>
    <a:ln w="9525" cap="sq" cmpd="sng" algn="ctr">
      <a:solidFill>
        <a:schemeClr val="accent1">
          <a:lumMod val="40000"/>
          <a:lumOff val="60000"/>
          <a:alpha val="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939251492186754E-2"/>
          <c:y val="0.17030897266349229"/>
          <c:w val="0.86704230025064144"/>
          <c:h val="0.64686016017009662"/>
        </c:manualLayout>
      </c:layout>
      <c:barChart>
        <c:barDir val="bar"/>
        <c:grouping val="stacked"/>
        <c:varyColors val="0"/>
        <c:ser>
          <c:idx val="0"/>
          <c:order val="0"/>
          <c:tx>
            <c:strRef>
              <c:f>Лист1!$B$1</c:f>
              <c:strCache>
                <c:ptCount val="1"/>
                <c:pt idx="0">
                  <c:v>Ряд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2018 р.</c:v>
                </c:pt>
                <c:pt idx="1">
                  <c:v>2021 р.</c:v>
                </c:pt>
              </c:strCache>
            </c:strRef>
          </c:cat>
          <c:val>
            <c:numRef>
              <c:f>Лист1!$B$2:$B$3</c:f>
              <c:numCache>
                <c:formatCode>General</c:formatCode>
                <c:ptCount val="2"/>
                <c:pt idx="0">
                  <c:v>4</c:v>
                </c:pt>
                <c:pt idx="1">
                  <c:v>2.5</c:v>
                </c:pt>
              </c:numCache>
            </c:numRef>
          </c:val>
          <c:extLst xmlns:c16r2="http://schemas.microsoft.com/office/drawing/2015/06/chart">
            <c:ext xmlns:c16="http://schemas.microsoft.com/office/drawing/2014/chart" uri="{C3380CC4-5D6E-409C-BE32-E72D297353CC}">
              <c16:uniqueId val="{00000000-E395-4C74-BE19-859E623195AF}"/>
            </c:ext>
          </c:extLst>
        </c:ser>
        <c:ser>
          <c:idx val="1"/>
          <c:order val="1"/>
          <c:tx>
            <c:strRef>
              <c:f>Лист1!$C$1</c:f>
              <c:strCache>
                <c:ptCount val="1"/>
                <c:pt idx="0">
                  <c:v>Ряд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2018 р.</c:v>
                </c:pt>
                <c:pt idx="1">
                  <c:v>2021 р.</c:v>
                </c:pt>
              </c:strCache>
            </c:strRef>
          </c:cat>
          <c:val>
            <c:numRef>
              <c:f>Лист1!$C$2:$C$3</c:f>
              <c:numCache>
                <c:formatCode>General</c:formatCode>
                <c:ptCount val="2"/>
                <c:pt idx="0">
                  <c:v>2.4</c:v>
                </c:pt>
                <c:pt idx="1">
                  <c:v>4.3</c:v>
                </c:pt>
              </c:numCache>
            </c:numRef>
          </c:val>
          <c:extLst xmlns:c16r2="http://schemas.microsoft.com/office/drawing/2015/06/chart">
            <c:ext xmlns:c16="http://schemas.microsoft.com/office/drawing/2014/chart" uri="{C3380CC4-5D6E-409C-BE32-E72D297353CC}">
              <c16:uniqueId val="{00000001-E395-4C74-BE19-859E623195AF}"/>
            </c:ext>
          </c:extLst>
        </c:ser>
        <c:ser>
          <c:idx val="2"/>
          <c:order val="2"/>
          <c:tx>
            <c:strRef>
              <c:f>Лист1!$D$1</c:f>
              <c:strCache>
                <c:ptCount val="1"/>
                <c:pt idx="0">
                  <c:v>Ряд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2018 р.</c:v>
                </c:pt>
                <c:pt idx="1">
                  <c:v>2021 р.</c:v>
                </c:pt>
              </c:strCache>
            </c:strRef>
          </c:cat>
          <c:val>
            <c:numRef>
              <c:f>Лист1!$D$2:$D$3</c:f>
              <c:numCache>
                <c:formatCode>General</c:formatCode>
                <c:ptCount val="2"/>
                <c:pt idx="0">
                  <c:v>5.2</c:v>
                </c:pt>
                <c:pt idx="1">
                  <c:v>5.5</c:v>
                </c:pt>
              </c:numCache>
            </c:numRef>
          </c:val>
          <c:extLst xmlns:c16r2="http://schemas.microsoft.com/office/drawing/2015/06/chart">
            <c:ext xmlns:c16="http://schemas.microsoft.com/office/drawing/2014/chart" uri="{C3380CC4-5D6E-409C-BE32-E72D297353CC}">
              <c16:uniqueId val="{00000002-E395-4C74-BE19-859E623195AF}"/>
            </c:ext>
          </c:extLst>
        </c:ser>
        <c:dLbls>
          <c:dLblPos val="ctr"/>
          <c:showLegendKey val="0"/>
          <c:showVal val="1"/>
          <c:showCatName val="0"/>
          <c:showSerName val="0"/>
          <c:showPercent val="0"/>
          <c:showBubbleSize val="0"/>
        </c:dLbls>
        <c:gapWidth val="150"/>
        <c:overlap val="100"/>
        <c:axId val="132155392"/>
        <c:axId val="132486208"/>
      </c:barChart>
      <c:catAx>
        <c:axId val="13215539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2486208"/>
        <c:crosses val="autoZero"/>
        <c:auto val="1"/>
        <c:lblAlgn val="ctr"/>
        <c:lblOffset val="100"/>
        <c:noMultiLvlLbl val="0"/>
      </c:catAx>
      <c:valAx>
        <c:axId val="132486208"/>
        <c:scaling>
          <c:logBase val="21"/>
          <c:orientation val="minMax"/>
          <c:max val="21"/>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a:outerShdw blurRad="50800" dist="50800" dir="5400000" algn="ctr" rotWithShape="0">
              <a:schemeClr val="bg1"/>
            </a:outerShdw>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2155392"/>
        <c:crosses val="autoZero"/>
        <c:crossBetween val="between"/>
        <c:majorUnit val="2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FCCAB8-CDE1-48DF-9C56-E2D12D2442C6}"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ru-RU"/>
        </a:p>
      </dgm:t>
    </dgm:pt>
    <dgm:pt modelId="{290046EE-F89F-4D86-84DF-9745DC2B2A80}">
      <dgm:prSet phldrT="[Текст]"/>
      <dgm:spPr/>
      <dgm:t>
        <a:bodyPr/>
        <a:lstStyle/>
        <a:p>
          <a:r>
            <a:rPr lang="ru-RU"/>
            <a:t>Викладач</a:t>
          </a:r>
        </a:p>
      </dgm:t>
    </dgm:pt>
    <dgm:pt modelId="{B801E55A-BBA1-424A-87FD-5EBFD0462A80}" type="parTrans" cxnId="{66AE203B-77D2-427F-AAA1-FAB3639D48FA}">
      <dgm:prSet/>
      <dgm:spPr/>
      <dgm:t>
        <a:bodyPr/>
        <a:lstStyle/>
        <a:p>
          <a:endParaRPr lang="ru-RU"/>
        </a:p>
      </dgm:t>
    </dgm:pt>
    <dgm:pt modelId="{5AD8A95D-9A72-490F-BA3F-EEA743C7D1E4}" type="sibTrans" cxnId="{66AE203B-77D2-427F-AAA1-FAB3639D48FA}">
      <dgm:prSet/>
      <dgm:spPr/>
      <dgm:t>
        <a:bodyPr/>
        <a:lstStyle/>
        <a:p>
          <a:endParaRPr lang="ru-RU"/>
        </a:p>
      </dgm:t>
    </dgm:pt>
    <dgm:pt modelId="{DF218637-4569-4E41-9FE5-1508AFB2225A}">
      <dgm:prSet phldrT="[Текст]"/>
      <dgm:spPr/>
      <dgm:t>
        <a:bodyPr/>
        <a:lstStyle/>
        <a:p>
          <a:r>
            <a:rPr lang="ru-RU"/>
            <a:t>Учень</a:t>
          </a:r>
        </a:p>
      </dgm:t>
    </dgm:pt>
    <dgm:pt modelId="{D4B2BC2D-DB5F-410B-8810-43016FD17595}" type="parTrans" cxnId="{7163EB4D-C933-4686-89B2-B2C2537B7701}">
      <dgm:prSet/>
      <dgm:spPr/>
      <dgm:t>
        <a:bodyPr/>
        <a:lstStyle/>
        <a:p>
          <a:endParaRPr lang="ru-RU"/>
        </a:p>
      </dgm:t>
    </dgm:pt>
    <dgm:pt modelId="{A9FE0515-4AE6-4F77-BA36-04CCB88F24D2}" type="sibTrans" cxnId="{7163EB4D-C933-4686-89B2-B2C2537B7701}">
      <dgm:prSet/>
      <dgm:spPr/>
      <dgm:t>
        <a:bodyPr/>
        <a:lstStyle/>
        <a:p>
          <a:endParaRPr lang="ru-RU"/>
        </a:p>
      </dgm:t>
    </dgm:pt>
    <dgm:pt modelId="{D8DB9DCF-7C0D-4DBB-BB80-3B242676F2FA}">
      <dgm:prSet phldrT="[Текст]"/>
      <dgm:spPr/>
      <dgm:t>
        <a:bodyPr/>
        <a:lstStyle/>
        <a:p>
          <a:r>
            <a:rPr lang="ru-RU"/>
            <a:t>Учень</a:t>
          </a:r>
        </a:p>
      </dgm:t>
    </dgm:pt>
    <dgm:pt modelId="{C1AAA20D-3ED3-49CF-A665-5F179592B652}" type="parTrans" cxnId="{59962ADE-58C6-48AC-9781-606919EA1AF8}">
      <dgm:prSet/>
      <dgm:spPr/>
      <dgm:t>
        <a:bodyPr/>
        <a:lstStyle/>
        <a:p>
          <a:endParaRPr lang="ru-RU"/>
        </a:p>
      </dgm:t>
    </dgm:pt>
    <dgm:pt modelId="{C995A711-67FE-4A3E-81E9-8B0AA12D1F90}" type="sibTrans" cxnId="{59962ADE-58C6-48AC-9781-606919EA1AF8}">
      <dgm:prSet/>
      <dgm:spPr/>
      <dgm:t>
        <a:bodyPr/>
        <a:lstStyle/>
        <a:p>
          <a:endParaRPr lang="ru-RU"/>
        </a:p>
      </dgm:t>
    </dgm:pt>
    <dgm:pt modelId="{C8CA3037-017A-4073-9244-946454CF7434}">
      <dgm:prSet phldrT="[Текст]"/>
      <dgm:spPr/>
      <dgm:t>
        <a:bodyPr/>
        <a:lstStyle/>
        <a:p>
          <a:r>
            <a:rPr lang="ru-RU"/>
            <a:t>Учень</a:t>
          </a:r>
        </a:p>
      </dgm:t>
    </dgm:pt>
    <dgm:pt modelId="{D474641E-1682-4D5C-8241-748D7A4A8B7C}" type="parTrans" cxnId="{BB5CB204-1695-40A2-9A0B-CE0607D0F46C}">
      <dgm:prSet/>
      <dgm:spPr/>
      <dgm:t>
        <a:bodyPr/>
        <a:lstStyle/>
        <a:p>
          <a:endParaRPr lang="ru-RU"/>
        </a:p>
      </dgm:t>
    </dgm:pt>
    <dgm:pt modelId="{A48DDB5D-1E5D-437B-B2D2-ED668466E899}" type="sibTrans" cxnId="{BB5CB204-1695-40A2-9A0B-CE0607D0F46C}">
      <dgm:prSet/>
      <dgm:spPr/>
      <dgm:t>
        <a:bodyPr/>
        <a:lstStyle/>
        <a:p>
          <a:endParaRPr lang="ru-RU"/>
        </a:p>
      </dgm:t>
    </dgm:pt>
    <dgm:pt modelId="{2E44D65B-23C1-4707-8693-2967B9236E18}" type="pres">
      <dgm:prSet presAssocID="{F3FCCAB8-CDE1-48DF-9C56-E2D12D2442C6}" presName="Name0" presStyleCnt="0">
        <dgm:presLayoutVars>
          <dgm:chMax val="1"/>
          <dgm:dir/>
          <dgm:animLvl val="ctr"/>
          <dgm:resizeHandles val="exact"/>
        </dgm:presLayoutVars>
      </dgm:prSet>
      <dgm:spPr/>
      <dgm:t>
        <a:bodyPr/>
        <a:lstStyle/>
        <a:p>
          <a:endParaRPr lang="uk-UA"/>
        </a:p>
      </dgm:t>
    </dgm:pt>
    <dgm:pt modelId="{D24C6DD9-CB56-4519-A07A-B13F1C95EDBC}" type="pres">
      <dgm:prSet presAssocID="{290046EE-F89F-4D86-84DF-9745DC2B2A80}" presName="centerShape" presStyleLbl="node0" presStyleIdx="0" presStyleCnt="1"/>
      <dgm:spPr/>
      <dgm:t>
        <a:bodyPr/>
        <a:lstStyle/>
        <a:p>
          <a:endParaRPr lang="uk-UA"/>
        </a:p>
      </dgm:t>
    </dgm:pt>
    <dgm:pt modelId="{9107F044-A313-4139-9027-3F939CBDB688}" type="pres">
      <dgm:prSet presAssocID="{D4B2BC2D-DB5F-410B-8810-43016FD17595}" presName="parTrans" presStyleLbl="sibTrans2D1" presStyleIdx="0" presStyleCnt="3"/>
      <dgm:spPr/>
      <dgm:t>
        <a:bodyPr/>
        <a:lstStyle/>
        <a:p>
          <a:endParaRPr lang="uk-UA"/>
        </a:p>
      </dgm:t>
    </dgm:pt>
    <dgm:pt modelId="{72E2452E-217E-4F2B-AA7C-4C1650B13A23}" type="pres">
      <dgm:prSet presAssocID="{D4B2BC2D-DB5F-410B-8810-43016FD17595}" presName="connectorText" presStyleLbl="sibTrans2D1" presStyleIdx="0" presStyleCnt="3"/>
      <dgm:spPr/>
      <dgm:t>
        <a:bodyPr/>
        <a:lstStyle/>
        <a:p>
          <a:endParaRPr lang="uk-UA"/>
        </a:p>
      </dgm:t>
    </dgm:pt>
    <dgm:pt modelId="{C9A414C0-5C07-49FA-A82E-6471199D40D8}" type="pres">
      <dgm:prSet presAssocID="{DF218637-4569-4E41-9FE5-1508AFB2225A}" presName="node" presStyleLbl="node1" presStyleIdx="0" presStyleCnt="3">
        <dgm:presLayoutVars>
          <dgm:bulletEnabled val="1"/>
        </dgm:presLayoutVars>
      </dgm:prSet>
      <dgm:spPr/>
      <dgm:t>
        <a:bodyPr/>
        <a:lstStyle/>
        <a:p>
          <a:endParaRPr lang="uk-UA"/>
        </a:p>
      </dgm:t>
    </dgm:pt>
    <dgm:pt modelId="{BF3611AD-5701-4ACD-BDFB-64897F79F4FE}" type="pres">
      <dgm:prSet presAssocID="{C1AAA20D-3ED3-49CF-A665-5F179592B652}" presName="parTrans" presStyleLbl="sibTrans2D1" presStyleIdx="1" presStyleCnt="3"/>
      <dgm:spPr/>
      <dgm:t>
        <a:bodyPr/>
        <a:lstStyle/>
        <a:p>
          <a:endParaRPr lang="uk-UA"/>
        </a:p>
      </dgm:t>
    </dgm:pt>
    <dgm:pt modelId="{AC12298D-ADE3-42F3-AE54-BFFB917980CF}" type="pres">
      <dgm:prSet presAssocID="{C1AAA20D-3ED3-49CF-A665-5F179592B652}" presName="connectorText" presStyleLbl="sibTrans2D1" presStyleIdx="1" presStyleCnt="3"/>
      <dgm:spPr/>
      <dgm:t>
        <a:bodyPr/>
        <a:lstStyle/>
        <a:p>
          <a:endParaRPr lang="uk-UA"/>
        </a:p>
      </dgm:t>
    </dgm:pt>
    <dgm:pt modelId="{9D097560-8099-4769-AF31-6861215CC657}" type="pres">
      <dgm:prSet presAssocID="{D8DB9DCF-7C0D-4DBB-BB80-3B242676F2FA}" presName="node" presStyleLbl="node1" presStyleIdx="1" presStyleCnt="3">
        <dgm:presLayoutVars>
          <dgm:bulletEnabled val="1"/>
        </dgm:presLayoutVars>
      </dgm:prSet>
      <dgm:spPr/>
      <dgm:t>
        <a:bodyPr/>
        <a:lstStyle/>
        <a:p>
          <a:endParaRPr lang="uk-UA"/>
        </a:p>
      </dgm:t>
    </dgm:pt>
    <dgm:pt modelId="{32C05BC9-7D63-457F-9819-1733B4DCCE0C}" type="pres">
      <dgm:prSet presAssocID="{D474641E-1682-4D5C-8241-748D7A4A8B7C}" presName="parTrans" presStyleLbl="sibTrans2D1" presStyleIdx="2" presStyleCnt="3"/>
      <dgm:spPr/>
      <dgm:t>
        <a:bodyPr/>
        <a:lstStyle/>
        <a:p>
          <a:endParaRPr lang="uk-UA"/>
        </a:p>
      </dgm:t>
    </dgm:pt>
    <dgm:pt modelId="{CAE5724B-20D7-498A-9E85-15414157DAA9}" type="pres">
      <dgm:prSet presAssocID="{D474641E-1682-4D5C-8241-748D7A4A8B7C}" presName="connectorText" presStyleLbl="sibTrans2D1" presStyleIdx="2" presStyleCnt="3"/>
      <dgm:spPr/>
      <dgm:t>
        <a:bodyPr/>
        <a:lstStyle/>
        <a:p>
          <a:endParaRPr lang="uk-UA"/>
        </a:p>
      </dgm:t>
    </dgm:pt>
    <dgm:pt modelId="{F1268F99-9AC9-4CB1-A8C0-158E20B8D35C}" type="pres">
      <dgm:prSet presAssocID="{C8CA3037-017A-4073-9244-946454CF7434}" presName="node" presStyleLbl="node1" presStyleIdx="2" presStyleCnt="3">
        <dgm:presLayoutVars>
          <dgm:bulletEnabled val="1"/>
        </dgm:presLayoutVars>
      </dgm:prSet>
      <dgm:spPr/>
      <dgm:t>
        <a:bodyPr/>
        <a:lstStyle/>
        <a:p>
          <a:endParaRPr lang="uk-UA"/>
        </a:p>
      </dgm:t>
    </dgm:pt>
  </dgm:ptLst>
  <dgm:cxnLst>
    <dgm:cxn modelId="{7163EB4D-C933-4686-89B2-B2C2537B7701}" srcId="{290046EE-F89F-4D86-84DF-9745DC2B2A80}" destId="{DF218637-4569-4E41-9FE5-1508AFB2225A}" srcOrd="0" destOrd="0" parTransId="{D4B2BC2D-DB5F-410B-8810-43016FD17595}" sibTransId="{A9FE0515-4AE6-4F77-BA36-04CCB88F24D2}"/>
    <dgm:cxn modelId="{F9AAAFF5-6FCB-4AF3-B145-2C408F37F407}" type="presOf" srcId="{290046EE-F89F-4D86-84DF-9745DC2B2A80}" destId="{D24C6DD9-CB56-4519-A07A-B13F1C95EDBC}" srcOrd="0" destOrd="0" presId="urn:microsoft.com/office/officeart/2005/8/layout/radial5"/>
    <dgm:cxn modelId="{66AE203B-77D2-427F-AAA1-FAB3639D48FA}" srcId="{F3FCCAB8-CDE1-48DF-9C56-E2D12D2442C6}" destId="{290046EE-F89F-4D86-84DF-9745DC2B2A80}" srcOrd="0" destOrd="0" parTransId="{B801E55A-BBA1-424A-87FD-5EBFD0462A80}" sibTransId="{5AD8A95D-9A72-490F-BA3F-EEA743C7D1E4}"/>
    <dgm:cxn modelId="{AECEFA53-C492-4583-B0C8-CE23E2E82E2C}" type="presOf" srcId="{F3FCCAB8-CDE1-48DF-9C56-E2D12D2442C6}" destId="{2E44D65B-23C1-4707-8693-2967B9236E18}" srcOrd="0" destOrd="0" presId="urn:microsoft.com/office/officeart/2005/8/layout/radial5"/>
    <dgm:cxn modelId="{15B3F758-2E4D-4F62-B91C-082B627C505A}" type="presOf" srcId="{DF218637-4569-4E41-9FE5-1508AFB2225A}" destId="{C9A414C0-5C07-49FA-A82E-6471199D40D8}" srcOrd="0" destOrd="0" presId="urn:microsoft.com/office/officeart/2005/8/layout/radial5"/>
    <dgm:cxn modelId="{BB5CB204-1695-40A2-9A0B-CE0607D0F46C}" srcId="{290046EE-F89F-4D86-84DF-9745DC2B2A80}" destId="{C8CA3037-017A-4073-9244-946454CF7434}" srcOrd="2" destOrd="0" parTransId="{D474641E-1682-4D5C-8241-748D7A4A8B7C}" sibTransId="{A48DDB5D-1E5D-437B-B2D2-ED668466E899}"/>
    <dgm:cxn modelId="{59962ADE-58C6-48AC-9781-606919EA1AF8}" srcId="{290046EE-F89F-4D86-84DF-9745DC2B2A80}" destId="{D8DB9DCF-7C0D-4DBB-BB80-3B242676F2FA}" srcOrd="1" destOrd="0" parTransId="{C1AAA20D-3ED3-49CF-A665-5F179592B652}" sibTransId="{C995A711-67FE-4A3E-81E9-8B0AA12D1F90}"/>
    <dgm:cxn modelId="{B69868B5-0744-4AE0-80A4-3BED12631548}" type="presOf" srcId="{D474641E-1682-4D5C-8241-748D7A4A8B7C}" destId="{32C05BC9-7D63-457F-9819-1733B4DCCE0C}" srcOrd="0" destOrd="0" presId="urn:microsoft.com/office/officeart/2005/8/layout/radial5"/>
    <dgm:cxn modelId="{FC91F0B7-07F0-44EB-9ADA-D4BE8F7732BB}" type="presOf" srcId="{D8DB9DCF-7C0D-4DBB-BB80-3B242676F2FA}" destId="{9D097560-8099-4769-AF31-6861215CC657}" srcOrd="0" destOrd="0" presId="urn:microsoft.com/office/officeart/2005/8/layout/radial5"/>
    <dgm:cxn modelId="{81716F10-47DD-4AC3-BE4F-33BB03249187}" type="presOf" srcId="{C1AAA20D-3ED3-49CF-A665-5F179592B652}" destId="{BF3611AD-5701-4ACD-BDFB-64897F79F4FE}" srcOrd="0" destOrd="0" presId="urn:microsoft.com/office/officeart/2005/8/layout/radial5"/>
    <dgm:cxn modelId="{F7CB9E5D-71C0-46F6-A63D-DD3A3F12443D}" type="presOf" srcId="{D4B2BC2D-DB5F-410B-8810-43016FD17595}" destId="{72E2452E-217E-4F2B-AA7C-4C1650B13A23}" srcOrd="1" destOrd="0" presId="urn:microsoft.com/office/officeart/2005/8/layout/radial5"/>
    <dgm:cxn modelId="{38A73E9A-0709-4EC2-840C-6B4B808633DC}" type="presOf" srcId="{C1AAA20D-3ED3-49CF-A665-5F179592B652}" destId="{AC12298D-ADE3-42F3-AE54-BFFB917980CF}" srcOrd="1" destOrd="0" presId="urn:microsoft.com/office/officeart/2005/8/layout/radial5"/>
    <dgm:cxn modelId="{CC3C5D42-FE70-4356-89FC-5A7A15C9819E}" type="presOf" srcId="{C8CA3037-017A-4073-9244-946454CF7434}" destId="{F1268F99-9AC9-4CB1-A8C0-158E20B8D35C}" srcOrd="0" destOrd="0" presId="urn:microsoft.com/office/officeart/2005/8/layout/radial5"/>
    <dgm:cxn modelId="{48EF1908-0E20-49EA-B78F-89F919700C81}" type="presOf" srcId="{D474641E-1682-4D5C-8241-748D7A4A8B7C}" destId="{CAE5724B-20D7-498A-9E85-15414157DAA9}" srcOrd="1" destOrd="0" presId="urn:microsoft.com/office/officeart/2005/8/layout/radial5"/>
    <dgm:cxn modelId="{0727DF57-F4AE-42DB-8ED7-6F733517648B}" type="presOf" srcId="{D4B2BC2D-DB5F-410B-8810-43016FD17595}" destId="{9107F044-A313-4139-9027-3F939CBDB688}" srcOrd="0" destOrd="0" presId="urn:microsoft.com/office/officeart/2005/8/layout/radial5"/>
    <dgm:cxn modelId="{FF37AC71-4B77-4F9F-B751-EDAF16188133}" type="presParOf" srcId="{2E44D65B-23C1-4707-8693-2967B9236E18}" destId="{D24C6DD9-CB56-4519-A07A-B13F1C95EDBC}" srcOrd="0" destOrd="0" presId="urn:microsoft.com/office/officeart/2005/8/layout/radial5"/>
    <dgm:cxn modelId="{401FA405-EC26-4C97-93AA-6D4DBE0E1D38}" type="presParOf" srcId="{2E44D65B-23C1-4707-8693-2967B9236E18}" destId="{9107F044-A313-4139-9027-3F939CBDB688}" srcOrd="1" destOrd="0" presId="urn:microsoft.com/office/officeart/2005/8/layout/radial5"/>
    <dgm:cxn modelId="{7F63B1C1-D71C-4270-AAA8-57B3E695A5DD}" type="presParOf" srcId="{9107F044-A313-4139-9027-3F939CBDB688}" destId="{72E2452E-217E-4F2B-AA7C-4C1650B13A23}" srcOrd="0" destOrd="0" presId="urn:microsoft.com/office/officeart/2005/8/layout/radial5"/>
    <dgm:cxn modelId="{EE309CBB-B708-4786-BA33-B9F34C004609}" type="presParOf" srcId="{2E44D65B-23C1-4707-8693-2967B9236E18}" destId="{C9A414C0-5C07-49FA-A82E-6471199D40D8}" srcOrd="2" destOrd="0" presId="urn:microsoft.com/office/officeart/2005/8/layout/radial5"/>
    <dgm:cxn modelId="{B891D6E3-CA89-4678-9447-3CCB888841B4}" type="presParOf" srcId="{2E44D65B-23C1-4707-8693-2967B9236E18}" destId="{BF3611AD-5701-4ACD-BDFB-64897F79F4FE}" srcOrd="3" destOrd="0" presId="urn:microsoft.com/office/officeart/2005/8/layout/radial5"/>
    <dgm:cxn modelId="{3C455ECC-C6F1-46B0-8380-C730942236F5}" type="presParOf" srcId="{BF3611AD-5701-4ACD-BDFB-64897F79F4FE}" destId="{AC12298D-ADE3-42F3-AE54-BFFB917980CF}" srcOrd="0" destOrd="0" presId="urn:microsoft.com/office/officeart/2005/8/layout/radial5"/>
    <dgm:cxn modelId="{7054A45F-3448-49FF-8F24-CF15C63E7057}" type="presParOf" srcId="{2E44D65B-23C1-4707-8693-2967B9236E18}" destId="{9D097560-8099-4769-AF31-6861215CC657}" srcOrd="4" destOrd="0" presId="urn:microsoft.com/office/officeart/2005/8/layout/radial5"/>
    <dgm:cxn modelId="{E4C7C839-6E6A-407F-9D49-2CC411C0DF36}" type="presParOf" srcId="{2E44D65B-23C1-4707-8693-2967B9236E18}" destId="{32C05BC9-7D63-457F-9819-1733B4DCCE0C}" srcOrd="5" destOrd="0" presId="urn:microsoft.com/office/officeart/2005/8/layout/radial5"/>
    <dgm:cxn modelId="{3B8C7DFF-A416-46EE-B1C2-9BCC0CDD6F21}" type="presParOf" srcId="{32C05BC9-7D63-457F-9819-1733B4DCCE0C}" destId="{CAE5724B-20D7-498A-9E85-15414157DAA9}" srcOrd="0" destOrd="0" presId="urn:microsoft.com/office/officeart/2005/8/layout/radial5"/>
    <dgm:cxn modelId="{82F5393A-AE3C-44E1-B869-5F74D391CBEE}" type="presParOf" srcId="{2E44D65B-23C1-4707-8693-2967B9236E18}" destId="{F1268F99-9AC9-4CB1-A8C0-158E20B8D35C}" srcOrd="6"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9A530EC-0CD4-4B8A-939C-1F973214F026}"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ru-RU"/>
        </a:p>
      </dgm:t>
    </dgm:pt>
    <dgm:pt modelId="{A20ECDEE-968F-4EE2-AA75-0552B1A544DB}">
      <dgm:prSet phldrT="[Текст]"/>
      <dgm:spPr/>
      <dgm:t>
        <a:bodyPr/>
        <a:lstStyle/>
        <a:p>
          <a:r>
            <a:rPr lang="ru-RU"/>
            <a:t>Викладач</a:t>
          </a:r>
        </a:p>
      </dgm:t>
    </dgm:pt>
    <dgm:pt modelId="{CA689572-B170-4A43-9ED3-11B06F76E866}" type="parTrans" cxnId="{EF4443EC-2E54-45D3-B1B9-112B14D35226}">
      <dgm:prSet/>
      <dgm:spPr/>
      <dgm:t>
        <a:bodyPr/>
        <a:lstStyle/>
        <a:p>
          <a:endParaRPr lang="ru-RU"/>
        </a:p>
      </dgm:t>
    </dgm:pt>
    <dgm:pt modelId="{837E89FA-DA8F-4768-99C2-204D22BF7C07}" type="sibTrans" cxnId="{EF4443EC-2E54-45D3-B1B9-112B14D35226}">
      <dgm:prSet/>
      <dgm:spPr/>
      <dgm:t>
        <a:bodyPr/>
        <a:lstStyle/>
        <a:p>
          <a:endParaRPr lang="ru-RU"/>
        </a:p>
      </dgm:t>
    </dgm:pt>
    <dgm:pt modelId="{975BEE90-394D-4C2E-9756-B381C887C513}">
      <dgm:prSet phldrT="[Текст]"/>
      <dgm:spPr/>
      <dgm:t>
        <a:bodyPr/>
        <a:lstStyle/>
        <a:p>
          <a:r>
            <a:rPr lang="ru-RU"/>
            <a:t>Учень</a:t>
          </a:r>
        </a:p>
      </dgm:t>
    </dgm:pt>
    <dgm:pt modelId="{2DF07936-4D23-4962-B475-B5E9A06C2C8C}" type="parTrans" cxnId="{5AF5964B-E240-405D-9AA7-17A582E4D989}">
      <dgm:prSet/>
      <dgm:spPr/>
      <dgm:t>
        <a:bodyPr/>
        <a:lstStyle/>
        <a:p>
          <a:endParaRPr lang="ru-RU"/>
        </a:p>
      </dgm:t>
    </dgm:pt>
    <dgm:pt modelId="{2A7E23E1-8FD9-4D32-8B8D-0ACCE420B230}" type="sibTrans" cxnId="{5AF5964B-E240-405D-9AA7-17A582E4D989}">
      <dgm:prSet/>
      <dgm:spPr/>
      <dgm:t>
        <a:bodyPr/>
        <a:lstStyle/>
        <a:p>
          <a:endParaRPr lang="ru-RU"/>
        </a:p>
      </dgm:t>
    </dgm:pt>
    <dgm:pt modelId="{2A834119-C96D-4569-8382-9163AA2E3D54}">
      <dgm:prSet phldrT="[Текст]"/>
      <dgm:spPr/>
      <dgm:t>
        <a:bodyPr/>
        <a:lstStyle/>
        <a:p>
          <a:r>
            <a:rPr lang="ru-RU"/>
            <a:t>Учень</a:t>
          </a:r>
        </a:p>
      </dgm:t>
    </dgm:pt>
    <dgm:pt modelId="{76009F5A-1E3A-4DDE-86CC-82BC44C61D2A}" type="parTrans" cxnId="{5DB2D52D-9AB9-497F-A66E-3E16F1893C05}">
      <dgm:prSet/>
      <dgm:spPr/>
      <dgm:t>
        <a:bodyPr/>
        <a:lstStyle/>
        <a:p>
          <a:endParaRPr lang="ru-RU"/>
        </a:p>
      </dgm:t>
    </dgm:pt>
    <dgm:pt modelId="{4D97E169-2AFC-4B54-B4F7-6F8721D0BD20}" type="sibTrans" cxnId="{5DB2D52D-9AB9-497F-A66E-3E16F1893C05}">
      <dgm:prSet/>
      <dgm:spPr/>
      <dgm:t>
        <a:bodyPr/>
        <a:lstStyle/>
        <a:p>
          <a:endParaRPr lang="ru-RU"/>
        </a:p>
      </dgm:t>
    </dgm:pt>
    <dgm:pt modelId="{6B79B960-A76F-44C6-821D-1505E2919657}">
      <dgm:prSet phldrT="[Текст]"/>
      <dgm:spPr/>
      <dgm:t>
        <a:bodyPr/>
        <a:lstStyle/>
        <a:p>
          <a:r>
            <a:rPr lang="ru-RU"/>
            <a:t>Учень</a:t>
          </a:r>
        </a:p>
      </dgm:t>
    </dgm:pt>
    <dgm:pt modelId="{88C03868-3E47-4BBF-AAEE-162DC22D6267}" type="parTrans" cxnId="{7346B211-A612-4053-83D2-F61D5A7A130B}">
      <dgm:prSet/>
      <dgm:spPr/>
      <dgm:t>
        <a:bodyPr/>
        <a:lstStyle/>
        <a:p>
          <a:endParaRPr lang="ru-RU"/>
        </a:p>
      </dgm:t>
    </dgm:pt>
    <dgm:pt modelId="{9D291419-9E53-4826-AF04-DE8C163C0A1F}" type="sibTrans" cxnId="{7346B211-A612-4053-83D2-F61D5A7A130B}">
      <dgm:prSet/>
      <dgm:spPr/>
      <dgm:t>
        <a:bodyPr/>
        <a:lstStyle/>
        <a:p>
          <a:endParaRPr lang="ru-RU"/>
        </a:p>
      </dgm:t>
    </dgm:pt>
    <dgm:pt modelId="{A514612A-5567-46A3-9162-FE858F2A200E}" type="pres">
      <dgm:prSet presAssocID="{D9A530EC-0CD4-4B8A-939C-1F973214F026}" presName="Name0" presStyleCnt="0">
        <dgm:presLayoutVars>
          <dgm:chMax val="1"/>
          <dgm:dir val="rev"/>
          <dgm:animLvl val="ctr"/>
          <dgm:resizeHandles val="exact"/>
        </dgm:presLayoutVars>
      </dgm:prSet>
      <dgm:spPr/>
      <dgm:t>
        <a:bodyPr/>
        <a:lstStyle/>
        <a:p>
          <a:endParaRPr lang="uk-UA"/>
        </a:p>
      </dgm:t>
    </dgm:pt>
    <dgm:pt modelId="{7E31F8B8-AD77-4270-852A-F43F9CD11B0A}" type="pres">
      <dgm:prSet presAssocID="{A20ECDEE-968F-4EE2-AA75-0552B1A544DB}" presName="centerShape" presStyleLbl="node0" presStyleIdx="0" presStyleCnt="1" custLinFactNeighborY="3165"/>
      <dgm:spPr/>
      <dgm:t>
        <a:bodyPr/>
        <a:lstStyle/>
        <a:p>
          <a:endParaRPr lang="uk-UA"/>
        </a:p>
      </dgm:t>
    </dgm:pt>
    <dgm:pt modelId="{B70C14C7-3737-450B-8618-652D12665999}" type="pres">
      <dgm:prSet presAssocID="{76009F5A-1E3A-4DDE-86CC-82BC44C61D2A}" presName="parTrans" presStyleLbl="sibTrans2D1" presStyleIdx="0" presStyleCnt="3" custAng="5400000" custScaleX="118360" custScaleY="128532"/>
      <dgm:spPr>
        <a:prstGeom prst="upDownArrow">
          <a:avLst/>
        </a:prstGeom>
      </dgm:spPr>
      <dgm:t>
        <a:bodyPr/>
        <a:lstStyle/>
        <a:p>
          <a:endParaRPr lang="uk-UA"/>
        </a:p>
      </dgm:t>
    </dgm:pt>
    <dgm:pt modelId="{61B3222C-8FE7-4354-B3E5-3300DDA09397}" type="pres">
      <dgm:prSet presAssocID="{76009F5A-1E3A-4DDE-86CC-82BC44C61D2A}" presName="connectorText" presStyleLbl="sibTrans2D1" presStyleIdx="0" presStyleCnt="3"/>
      <dgm:spPr/>
      <dgm:t>
        <a:bodyPr/>
        <a:lstStyle/>
        <a:p>
          <a:endParaRPr lang="uk-UA"/>
        </a:p>
      </dgm:t>
    </dgm:pt>
    <dgm:pt modelId="{9C07C9D9-73E3-49BE-955F-EA290BA9B6B6}" type="pres">
      <dgm:prSet presAssocID="{2A834119-C96D-4569-8382-9163AA2E3D54}" presName="node" presStyleLbl="node1" presStyleIdx="0" presStyleCnt="3" custRadScaleRad="100086" custRadScaleInc="-503">
        <dgm:presLayoutVars>
          <dgm:bulletEnabled val="1"/>
        </dgm:presLayoutVars>
      </dgm:prSet>
      <dgm:spPr/>
      <dgm:t>
        <a:bodyPr/>
        <a:lstStyle/>
        <a:p>
          <a:endParaRPr lang="uk-UA"/>
        </a:p>
      </dgm:t>
    </dgm:pt>
    <dgm:pt modelId="{CC1C291C-454E-4987-BA97-DA4E87F19F8D}" type="pres">
      <dgm:prSet presAssocID="{88C03868-3E47-4BBF-AAEE-162DC22D6267}" presName="parTrans" presStyleLbl="sibTrans2D1" presStyleIdx="1" presStyleCnt="3" custScaleX="180338" custScaleY="91182"/>
      <dgm:spPr>
        <a:prstGeom prst="leftRightArrow">
          <a:avLst/>
        </a:prstGeom>
      </dgm:spPr>
      <dgm:t>
        <a:bodyPr/>
        <a:lstStyle/>
        <a:p>
          <a:endParaRPr lang="uk-UA"/>
        </a:p>
      </dgm:t>
    </dgm:pt>
    <dgm:pt modelId="{47AE5C2D-A670-46C3-9459-49E051BED05B}" type="pres">
      <dgm:prSet presAssocID="{88C03868-3E47-4BBF-AAEE-162DC22D6267}" presName="connectorText" presStyleLbl="sibTrans2D1" presStyleIdx="1" presStyleCnt="3"/>
      <dgm:spPr/>
      <dgm:t>
        <a:bodyPr/>
        <a:lstStyle/>
        <a:p>
          <a:endParaRPr lang="uk-UA"/>
        </a:p>
      </dgm:t>
    </dgm:pt>
    <dgm:pt modelId="{CE4666C1-4881-4F69-A98E-CA3F988B9DF4}" type="pres">
      <dgm:prSet presAssocID="{6B79B960-A76F-44C6-821D-1505E2919657}" presName="node" presStyleLbl="node1" presStyleIdx="1" presStyleCnt="3" custRadScaleRad="113588" custRadScaleInc="15183">
        <dgm:presLayoutVars>
          <dgm:bulletEnabled val="1"/>
        </dgm:presLayoutVars>
      </dgm:prSet>
      <dgm:spPr/>
      <dgm:t>
        <a:bodyPr/>
        <a:lstStyle/>
        <a:p>
          <a:endParaRPr lang="uk-UA"/>
        </a:p>
      </dgm:t>
    </dgm:pt>
    <dgm:pt modelId="{8EE5D8D7-25B9-40DE-A8D2-9071146EE41D}" type="pres">
      <dgm:prSet presAssocID="{2DF07936-4D23-4962-B475-B5E9A06C2C8C}" presName="parTrans" presStyleLbl="sibTrans2D1" presStyleIdx="2" presStyleCnt="3" custAng="5052995" custScaleX="112033" custScaleY="159680"/>
      <dgm:spPr>
        <a:prstGeom prst="upDownArrow">
          <a:avLst/>
        </a:prstGeom>
      </dgm:spPr>
      <dgm:t>
        <a:bodyPr/>
        <a:lstStyle/>
        <a:p>
          <a:endParaRPr lang="uk-UA"/>
        </a:p>
      </dgm:t>
    </dgm:pt>
    <dgm:pt modelId="{D481D723-D1C8-42F2-BC72-5394034E45F7}" type="pres">
      <dgm:prSet presAssocID="{2DF07936-4D23-4962-B475-B5E9A06C2C8C}" presName="connectorText" presStyleLbl="sibTrans2D1" presStyleIdx="2" presStyleCnt="3"/>
      <dgm:spPr/>
      <dgm:t>
        <a:bodyPr/>
        <a:lstStyle/>
        <a:p>
          <a:endParaRPr lang="uk-UA"/>
        </a:p>
      </dgm:t>
    </dgm:pt>
    <dgm:pt modelId="{54AC5A52-761B-473B-BF7A-20EDC68C50EA}" type="pres">
      <dgm:prSet presAssocID="{975BEE90-394D-4C2E-9756-B381C887C513}" presName="node" presStyleLbl="node1" presStyleIdx="2" presStyleCnt="3" custRadScaleRad="111367" custRadScaleInc="-16389">
        <dgm:presLayoutVars>
          <dgm:bulletEnabled val="1"/>
        </dgm:presLayoutVars>
      </dgm:prSet>
      <dgm:spPr/>
      <dgm:t>
        <a:bodyPr/>
        <a:lstStyle/>
        <a:p>
          <a:endParaRPr lang="uk-UA"/>
        </a:p>
      </dgm:t>
    </dgm:pt>
  </dgm:ptLst>
  <dgm:cxnLst>
    <dgm:cxn modelId="{D5CCCD09-921C-4ABB-B156-1358EF0C5DBA}" type="presOf" srcId="{88C03868-3E47-4BBF-AAEE-162DC22D6267}" destId="{47AE5C2D-A670-46C3-9459-49E051BED05B}" srcOrd="1" destOrd="0" presId="urn:microsoft.com/office/officeart/2005/8/layout/radial5"/>
    <dgm:cxn modelId="{64E17A3B-931E-4B4E-8A8A-A1FB3C167F82}" type="presOf" srcId="{2DF07936-4D23-4962-B475-B5E9A06C2C8C}" destId="{D481D723-D1C8-42F2-BC72-5394034E45F7}" srcOrd="1" destOrd="0" presId="urn:microsoft.com/office/officeart/2005/8/layout/radial5"/>
    <dgm:cxn modelId="{69243197-A094-4E2D-B4F8-58AF3F79E928}" type="presOf" srcId="{6B79B960-A76F-44C6-821D-1505E2919657}" destId="{CE4666C1-4881-4F69-A98E-CA3F988B9DF4}" srcOrd="0" destOrd="0" presId="urn:microsoft.com/office/officeart/2005/8/layout/radial5"/>
    <dgm:cxn modelId="{60085507-7676-4091-ADF9-62BE62176FAB}" type="presOf" srcId="{2A834119-C96D-4569-8382-9163AA2E3D54}" destId="{9C07C9D9-73E3-49BE-955F-EA290BA9B6B6}" srcOrd="0" destOrd="0" presId="urn:microsoft.com/office/officeart/2005/8/layout/radial5"/>
    <dgm:cxn modelId="{C2428056-7997-4C46-BADA-63B499BA3B4F}" type="presOf" srcId="{88C03868-3E47-4BBF-AAEE-162DC22D6267}" destId="{CC1C291C-454E-4987-BA97-DA4E87F19F8D}" srcOrd="0" destOrd="0" presId="urn:microsoft.com/office/officeart/2005/8/layout/radial5"/>
    <dgm:cxn modelId="{C72CCA68-B71B-4BA8-82BE-D1109B910987}" type="presOf" srcId="{76009F5A-1E3A-4DDE-86CC-82BC44C61D2A}" destId="{61B3222C-8FE7-4354-B3E5-3300DDA09397}" srcOrd="1" destOrd="0" presId="urn:microsoft.com/office/officeart/2005/8/layout/radial5"/>
    <dgm:cxn modelId="{F39D5AAC-55D3-4BB5-9798-F97F73B157C1}" type="presOf" srcId="{76009F5A-1E3A-4DDE-86CC-82BC44C61D2A}" destId="{B70C14C7-3737-450B-8618-652D12665999}" srcOrd="0" destOrd="0" presId="urn:microsoft.com/office/officeart/2005/8/layout/radial5"/>
    <dgm:cxn modelId="{EF4443EC-2E54-45D3-B1B9-112B14D35226}" srcId="{D9A530EC-0CD4-4B8A-939C-1F973214F026}" destId="{A20ECDEE-968F-4EE2-AA75-0552B1A544DB}" srcOrd="0" destOrd="0" parTransId="{CA689572-B170-4A43-9ED3-11B06F76E866}" sibTransId="{837E89FA-DA8F-4768-99C2-204D22BF7C07}"/>
    <dgm:cxn modelId="{E8E315E2-4A37-45F8-9437-6E1634116BA0}" type="presOf" srcId="{2DF07936-4D23-4962-B475-B5E9A06C2C8C}" destId="{8EE5D8D7-25B9-40DE-A8D2-9071146EE41D}" srcOrd="0" destOrd="0" presId="urn:microsoft.com/office/officeart/2005/8/layout/radial5"/>
    <dgm:cxn modelId="{7346B211-A612-4053-83D2-F61D5A7A130B}" srcId="{A20ECDEE-968F-4EE2-AA75-0552B1A544DB}" destId="{6B79B960-A76F-44C6-821D-1505E2919657}" srcOrd="1" destOrd="0" parTransId="{88C03868-3E47-4BBF-AAEE-162DC22D6267}" sibTransId="{9D291419-9E53-4826-AF04-DE8C163C0A1F}"/>
    <dgm:cxn modelId="{63372CCA-2E4D-4820-9C82-318BEDA527AD}" type="presOf" srcId="{975BEE90-394D-4C2E-9756-B381C887C513}" destId="{54AC5A52-761B-473B-BF7A-20EDC68C50EA}" srcOrd="0" destOrd="0" presId="urn:microsoft.com/office/officeart/2005/8/layout/radial5"/>
    <dgm:cxn modelId="{5DB2D52D-9AB9-497F-A66E-3E16F1893C05}" srcId="{A20ECDEE-968F-4EE2-AA75-0552B1A544DB}" destId="{2A834119-C96D-4569-8382-9163AA2E3D54}" srcOrd="0" destOrd="0" parTransId="{76009F5A-1E3A-4DDE-86CC-82BC44C61D2A}" sibTransId="{4D97E169-2AFC-4B54-B4F7-6F8721D0BD20}"/>
    <dgm:cxn modelId="{AD3F1422-1643-4ADB-8EAB-B8DA48B5557E}" type="presOf" srcId="{D9A530EC-0CD4-4B8A-939C-1F973214F026}" destId="{A514612A-5567-46A3-9162-FE858F2A200E}" srcOrd="0" destOrd="0" presId="urn:microsoft.com/office/officeart/2005/8/layout/radial5"/>
    <dgm:cxn modelId="{5AF5964B-E240-405D-9AA7-17A582E4D989}" srcId="{A20ECDEE-968F-4EE2-AA75-0552B1A544DB}" destId="{975BEE90-394D-4C2E-9756-B381C887C513}" srcOrd="2" destOrd="0" parTransId="{2DF07936-4D23-4962-B475-B5E9A06C2C8C}" sibTransId="{2A7E23E1-8FD9-4D32-8B8D-0ACCE420B230}"/>
    <dgm:cxn modelId="{9B94524B-8F9D-492A-A595-8AD62DBA87D1}" type="presOf" srcId="{A20ECDEE-968F-4EE2-AA75-0552B1A544DB}" destId="{7E31F8B8-AD77-4270-852A-F43F9CD11B0A}" srcOrd="0" destOrd="0" presId="urn:microsoft.com/office/officeart/2005/8/layout/radial5"/>
    <dgm:cxn modelId="{E5F280F1-CC88-498D-95A1-54F189715E02}" type="presParOf" srcId="{A514612A-5567-46A3-9162-FE858F2A200E}" destId="{7E31F8B8-AD77-4270-852A-F43F9CD11B0A}" srcOrd="0" destOrd="0" presId="urn:microsoft.com/office/officeart/2005/8/layout/radial5"/>
    <dgm:cxn modelId="{4A0C2DE7-5A30-43F1-BFDD-BBA3630B2DD6}" type="presParOf" srcId="{A514612A-5567-46A3-9162-FE858F2A200E}" destId="{B70C14C7-3737-450B-8618-652D12665999}" srcOrd="1" destOrd="0" presId="urn:microsoft.com/office/officeart/2005/8/layout/radial5"/>
    <dgm:cxn modelId="{9083C363-F655-476A-8564-A350CE4DBFAA}" type="presParOf" srcId="{B70C14C7-3737-450B-8618-652D12665999}" destId="{61B3222C-8FE7-4354-B3E5-3300DDA09397}" srcOrd="0" destOrd="0" presId="urn:microsoft.com/office/officeart/2005/8/layout/radial5"/>
    <dgm:cxn modelId="{2E300953-E089-406F-9683-CC43587F7007}" type="presParOf" srcId="{A514612A-5567-46A3-9162-FE858F2A200E}" destId="{9C07C9D9-73E3-49BE-955F-EA290BA9B6B6}" srcOrd="2" destOrd="0" presId="urn:microsoft.com/office/officeart/2005/8/layout/radial5"/>
    <dgm:cxn modelId="{F9CB1063-5239-4EC4-942C-D6FBC3721D32}" type="presParOf" srcId="{A514612A-5567-46A3-9162-FE858F2A200E}" destId="{CC1C291C-454E-4987-BA97-DA4E87F19F8D}" srcOrd="3" destOrd="0" presId="urn:microsoft.com/office/officeart/2005/8/layout/radial5"/>
    <dgm:cxn modelId="{6202FD32-71BA-40D9-AB72-F51A970D5F2C}" type="presParOf" srcId="{CC1C291C-454E-4987-BA97-DA4E87F19F8D}" destId="{47AE5C2D-A670-46C3-9459-49E051BED05B}" srcOrd="0" destOrd="0" presId="urn:microsoft.com/office/officeart/2005/8/layout/radial5"/>
    <dgm:cxn modelId="{D3E82508-D2A9-41ED-B71F-66F0187B4DEE}" type="presParOf" srcId="{A514612A-5567-46A3-9162-FE858F2A200E}" destId="{CE4666C1-4881-4F69-A98E-CA3F988B9DF4}" srcOrd="4" destOrd="0" presId="urn:microsoft.com/office/officeart/2005/8/layout/radial5"/>
    <dgm:cxn modelId="{07F1D0F2-F43B-4B2D-BD7F-90DA5B6DE90A}" type="presParOf" srcId="{A514612A-5567-46A3-9162-FE858F2A200E}" destId="{8EE5D8D7-25B9-40DE-A8D2-9071146EE41D}" srcOrd="5" destOrd="0" presId="urn:microsoft.com/office/officeart/2005/8/layout/radial5"/>
    <dgm:cxn modelId="{B3205513-EF2F-4D18-8F58-C23A01A5C8B1}" type="presParOf" srcId="{8EE5D8D7-25B9-40DE-A8D2-9071146EE41D}" destId="{D481D723-D1C8-42F2-BC72-5394034E45F7}" srcOrd="0" destOrd="0" presId="urn:microsoft.com/office/officeart/2005/8/layout/radial5"/>
    <dgm:cxn modelId="{D1AEC77A-15ED-4A1C-B7BA-33B24F4D10C7}" type="presParOf" srcId="{A514612A-5567-46A3-9162-FE858F2A200E}" destId="{54AC5A52-761B-473B-BF7A-20EDC68C50EA}" srcOrd="6" destOrd="0" presId="urn:microsoft.com/office/officeart/2005/8/layout/radial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9A530EC-0CD4-4B8A-939C-1F973214F026}"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ru-RU"/>
        </a:p>
      </dgm:t>
    </dgm:pt>
    <dgm:pt modelId="{A20ECDEE-968F-4EE2-AA75-0552B1A544DB}">
      <dgm:prSet phldrT="[Текст]"/>
      <dgm:spPr/>
      <dgm:t>
        <a:bodyPr/>
        <a:lstStyle/>
        <a:p>
          <a:r>
            <a:rPr lang="ru-RU"/>
            <a:t>Викладач</a:t>
          </a:r>
        </a:p>
      </dgm:t>
    </dgm:pt>
    <dgm:pt modelId="{CA689572-B170-4A43-9ED3-11B06F76E866}" type="parTrans" cxnId="{EF4443EC-2E54-45D3-B1B9-112B14D35226}">
      <dgm:prSet/>
      <dgm:spPr/>
      <dgm:t>
        <a:bodyPr/>
        <a:lstStyle/>
        <a:p>
          <a:endParaRPr lang="ru-RU"/>
        </a:p>
      </dgm:t>
    </dgm:pt>
    <dgm:pt modelId="{837E89FA-DA8F-4768-99C2-204D22BF7C07}" type="sibTrans" cxnId="{EF4443EC-2E54-45D3-B1B9-112B14D35226}">
      <dgm:prSet/>
      <dgm:spPr/>
      <dgm:t>
        <a:bodyPr/>
        <a:lstStyle/>
        <a:p>
          <a:endParaRPr lang="ru-RU"/>
        </a:p>
      </dgm:t>
    </dgm:pt>
    <dgm:pt modelId="{975BEE90-394D-4C2E-9756-B381C887C513}">
      <dgm:prSet phldrT="[Текст]"/>
      <dgm:spPr/>
      <dgm:t>
        <a:bodyPr/>
        <a:lstStyle/>
        <a:p>
          <a:r>
            <a:rPr lang="ru-RU"/>
            <a:t>Учень</a:t>
          </a:r>
        </a:p>
      </dgm:t>
    </dgm:pt>
    <dgm:pt modelId="{2DF07936-4D23-4962-B475-B5E9A06C2C8C}" type="parTrans" cxnId="{5AF5964B-E240-405D-9AA7-17A582E4D989}">
      <dgm:prSet>
        <dgm:style>
          <a:lnRef idx="1">
            <a:schemeClr val="accent1"/>
          </a:lnRef>
          <a:fillRef idx="3">
            <a:schemeClr val="accent1"/>
          </a:fillRef>
          <a:effectRef idx="2">
            <a:schemeClr val="accent1"/>
          </a:effectRef>
          <a:fontRef idx="minor">
            <a:schemeClr val="lt1"/>
          </a:fontRef>
        </dgm:style>
      </dgm:prSet>
      <dgm:spPr/>
      <dgm:t>
        <a:bodyPr/>
        <a:lstStyle/>
        <a:p>
          <a:endParaRPr lang="ru-RU"/>
        </a:p>
      </dgm:t>
    </dgm:pt>
    <dgm:pt modelId="{2A7E23E1-8FD9-4D32-8B8D-0ACCE420B230}" type="sibTrans" cxnId="{5AF5964B-E240-405D-9AA7-17A582E4D989}">
      <dgm:prSet/>
      <dgm:spPr/>
      <dgm:t>
        <a:bodyPr/>
        <a:lstStyle/>
        <a:p>
          <a:endParaRPr lang="ru-RU"/>
        </a:p>
      </dgm:t>
    </dgm:pt>
    <dgm:pt modelId="{2A834119-C96D-4569-8382-9163AA2E3D54}">
      <dgm:prSet phldrT="[Текст]"/>
      <dgm:spPr/>
      <dgm:t>
        <a:bodyPr/>
        <a:lstStyle/>
        <a:p>
          <a:r>
            <a:rPr lang="ru-RU"/>
            <a:t>Учень</a:t>
          </a:r>
        </a:p>
      </dgm:t>
    </dgm:pt>
    <dgm:pt modelId="{76009F5A-1E3A-4DDE-86CC-82BC44C61D2A}" type="parTrans" cxnId="{5DB2D52D-9AB9-497F-A66E-3E16F1893C05}">
      <dgm:prSet>
        <dgm:style>
          <a:lnRef idx="1">
            <a:schemeClr val="accent1"/>
          </a:lnRef>
          <a:fillRef idx="3">
            <a:schemeClr val="accent1"/>
          </a:fillRef>
          <a:effectRef idx="2">
            <a:schemeClr val="accent1"/>
          </a:effectRef>
          <a:fontRef idx="minor">
            <a:schemeClr val="lt1"/>
          </a:fontRef>
        </dgm:style>
      </dgm:prSet>
      <dgm:spPr/>
      <dgm:t>
        <a:bodyPr/>
        <a:lstStyle/>
        <a:p>
          <a:endParaRPr lang="ru-RU"/>
        </a:p>
      </dgm:t>
    </dgm:pt>
    <dgm:pt modelId="{4D97E169-2AFC-4B54-B4F7-6F8721D0BD20}" type="sibTrans" cxnId="{5DB2D52D-9AB9-497F-A66E-3E16F1893C05}">
      <dgm:prSet/>
      <dgm:spPr/>
      <dgm:t>
        <a:bodyPr/>
        <a:lstStyle/>
        <a:p>
          <a:endParaRPr lang="ru-RU"/>
        </a:p>
      </dgm:t>
    </dgm:pt>
    <dgm:pt modelId="{6B79B960-A76F-44C6-821D-1505E2919657}">
      <dgm:prSet phldrT="[Текст]"/>
      <dgm:spPr/>
      <dgm:t>
        <a:bodyPr/>
        <a:lstStyle/>
        <a:p>
          <a:r>
            <a:rPr lang="ru-RU"/>
            <a:t>Учень</a:t>
          </a:r>
        </a:p>
      </dgm:t>
    </dgm:pt>
    <dgm:pt modelId="{88C03868-3E47-4BBF-AAEE-162DC22D6267}" type="parTrans" cxnId="{7346B211-A612-4053-83D2-F61D5A7A130B}">
      <dgm:prSet>
        <dgm:style>
          <a:lnRef idx="1">
            <a:schemeClr val="accent1"/>
          </a:lnRef>
          <a:fillRef idx="3">
            <a:schemeClr val="accent1"/>
          </a:fillRef>
          <a:effectRef idx="2">
            <a:schemeClr val="accent1"/>
          </a:effectRef>
          <a:fontRef idx="minor">
            <a:schemeClr val="lt1"/>
          </a:fontRef>
        </dgm:style>
      </dgm:prSet>
      <dgm:spPr/>
      <dgm:t>
        <a:bodyPr/>
        <a:lstStyle/>
        <a:p>
          <a:endParaRPr lang="ru-RU"/>
        </a:p>
      </dgm:t>
    </dgm:pt>
    <dgm:pt modelId="{9D291419-9E53-4826-AF04-DE8C163C0A1F}" type="sibTrans" cxnId="{7346B211-A612-4053-83D2-F61D5A7A130B}">
      <dgm:prSet/>
      <dgm:spPr/>
      <dgm:t>
        <a:bodyPr/>
        <a:lstStyle/>
        <a:p>
          <a:endParaRPr lang="ru-RU"/>
        </a:p>
      </dgm:t>
    </dgm:pt>
    <dgm:pt modelId="{D1DAC826-B4C3-4FA0-8F08-11E26C845207}">
      <dgm:prSet custRadScaleRad="100086" custRadScaleInc="-503"/>
      <dgm:spPr/>
      <dgm:t>
        <a:bodyPr/>
        <a:lstStyle/>
        <a:p>
          <a:endParaRPr lang="ru-RU"/>
        </a:p>
      </dgm:t>
    </dgm:pt>
    <dgm:pt modelId="{D569257C-833F-4679-B470-8C5FD6366AD5}" type="parTrans" cxnId="{8663D394-A7EB-4483-9124-A2ECA5B08A51}">
      <dgm:prSet custAng="5400000" custScaleX="118360" custScaleY="128532"/>
      <dgm:spPr>
        <a:prstGeom prst="upDownArrow">
          <a:avLst/>
        </a:prstGeom>
      </dgm:spPr>
      <dgm:t>
        <a:bodyPr/>
        <a:lstStyle/>
        <a:p>
          <a:endParaRPr lang="ru-RU"/>
        </a:p>
      </dgm:t>
    </dgm:pt>
    <dgm:pt modelId="{F6387734-0BBF-4536-9746-487735AEDBA9}" type="sibTrans" cxnId="{8663D394-A7EB-4483-9124-A2ECA5B08A51}">
      <dgm:prSet/>
      <dgm:spPr/>
      <dgm:t>
        <a:bodyPr/>
        <a:lstStyle/>
        <a:p>
          <a:endParaRPr lang="ru-RU"/>
        </a:p>
      </dgm:t>
    </dgm:pt>
    <dgm:pt modelId="{A514612A-5567-46A3-9162-FE858F2A200E}" type="pres">
      <dgm:prSet presAssocID="{D9A530EC-0CD4-4B8A-939C-1F973214F026}" presName="Name0" presStyleCnt="0">
        <dgm:presLayoutVars>
          <dgm:chMax val="1"/>
          <dgm:dir val="rev"/>
          <dgm:animLvl val="ctr"/>
          <dgm:resizeHandles val="exact"/>
        </dgm:presLayoutVars>
      </dgm:prSet>
      <dgm:spPr/>
      <dgm:t>
        <a:bodyPr/>
        <a:lstStyle/>
        <a:p>
          <a:endParaRPr lang="uk-UA"/>
        </a:p>
      </dgm:t>
    </dgm:pt>
    <dgm:pt modelId="{7E31F8B8-AD77-4270-852A-F43F9CD11B0A}" type="pres">
      <dgm:prSet presAssocID="{A20ECDEE-968F-4EE2-AA75-0552B1A544DB}" presName="centerShape" presStyleLbl="node0" presStyleIdx="0" presStyleCnt="1" custLinFactNeighborY="3165"/>
      <dgm:spPr/>
      <dgm:t>
        <a:bodyPr/>
        <a:lstStyle/>
        <a:p>
          <a:endParaRPr lang="uk-UA"/>
        </a:p>
      </dgm:t>
    </dgm:pt>
    <dgm:pt modelId="{B70C14C7-3737-450B-8618-652D12665999}" type="pres">
      <dgm:prSet presAssocID="{76009F5A-1E3A-4DDE-86CC-82BC44C61D2A}" presName="parTrans" presStyleLbl="sibTrans2D1" presStyleIdx="0" presStyleCnt="3" custAng="5400000" custScaleX="118360" custScaleY="128532"/>
      <dgm:spPr>
        <a:prstGeom prst="upDownArrow">
          <a:avLst/>
        </a:prstGeom>
      </dgm:spPr>
      <dgm:t>
        <a:bodyPr/>
        <a:lstStyle/>
        <a:p>
          <a:endParaRPr lang="uk-UA"/>
        </a:p>
      </dgm:t>
    </dgm:pt>
    <dgm:pt modelId="{61B3222C-8FE7-4354-B3E5-3300DDA09397}" type="pres">
      <dgm:prSet presAssocID="{76009F5A-1E3A-4DDE-86CC-82BC44C61D2A}" presName="connectorText" presStyleLbl="sibTrans2D1" presStyleIdx="0" presStyleCnt="3"/>
      <dgm:spPr/>
      <dgm:t>
        <a:bodyPr/>
        <a:lstStyle/>
        <a:p>
          <a:endParaRPr lang="uk-UA"/>
        </a:p>
      </dgm:t>
    </dgm:pt>
    <dgm:pt modelId="{9C07C9D9-73E3-49BE-955F-EA290BA9B6B6}" type="pres">
      <dgm:prSet presAssocID="{2A834119-C96D-4569-8382-9163AA2E3D54}" presName="node" presStyleLbl="node1" presStyleIdx="0" presStyleCnt="3" custRadScaleRad="100086" custRadScaleInc="-503">
        <dgm:presLayoutVars>
          <dgm:bulletEnabled val="1"/>
        </dgm:presLayoutVars>
      </dgm:prSet>
      <dgm:spPr/>
      <dgm:t>
        <a:bodyPr/>
        <a:lstStyle/>
        <a:p>
          <a:endParaRPr lang="uk-UA"/>
        </a:p>
      </dgm:t>
    </dgm:pt>
    <dgm:pt modelId="{CC1C291C-454E-4987-BA97-DA4E87F19F8D}" type="pres">
      <dgm:prSet presAssocID="{88C03868-3E47-4BBF-AAEE-162DC22D6267}" presName="parTrans" presStyleLbl="sibTrans2D1" presStyleIdx="1" presStyleCnt="3" custScaleX="180338" custScaleY="91182"/>
      <dgm:spPr>
        <a:prstGeom prst="leftRightArrow">
          <a:avLst/>
        </a:prstGeom>
      </dgm:spPr>
      <dgm:t>
        <a:bodyPr/>
        <a:lstStyle/>
        <a:p>
          <a:endParaRPr lang="uk-UA"/>
        </a:p>
      </dgm:t>
    </dgm:pt>
    <dgm:pt modelId="{47AE5C2D-A670-46C3-9459-49E051BED05B}" type="pres">
      <dgm:prSet presAssocID="{88C03868-3E47-4BBF-AAEE-162DC22D6267}" presName="connectorText" presStyleLbl="sibTrans2D1" presStyleIdx="1" presStyleCnt="3"/>
      <dgm:spPr/>
      <dgm:t>
        <a:bodyPr/>
        <a:lstStyle/>
        <a:p>
          <a:endParaRPr lang="uk-UA"/>
        </a:p>
      </dgm:t>
    </dgm:pt>
    <dgm:pt modelId="{CE4666C1-4881-4F69-A98E-CA3F988B9DF4}" type="pres">
      <dgm:prSet presAssocID="{6B79B960-A76F-44C6-821D-1505E2919657}" presName="node" presStyleLbl="node1" presStyleIdx="1" presStyleCnt="3" custRadScaleRad="113588" custRadScaleInc="15183">
        <dgm:presLayoutVars>
          <dgm:bulletEnabled val="1"/>
        </dgm:presLayoutVars>
      </dgm:prSet>
      <dgm:spPr/>
      <dgm:t>
        <a:bodyPr/>
        <a:lstStyle/>
        <a:p>
          <a:endParaRPr lang="uk-UA"/>
        </a:p>
      </dgm:t>
    </dgm:pt>
    <dgm:pt modelId="{8EE5D8D7-25B9-40DE-A8D2-9071146EE41D}" type="pres">
      <dgm:prSet presAssocID="{2DF07936-4D23-4962-B475-B5E9A06C2C8C}" presName="parTrans" presStyleLbl="sibTrans2D1" presStyleIdx="2" presStyleCnt="3" custAng="5052995" custScaleX="112033" custScaleY="159680"/>
      <dgm:spPr>
        <a:prstGeom prst="upDownArrow">
          <a:avLst/>
        </a:prstGeom>
      </dgm:spPr>
      <dgm:t>
        <a:bodyPr/>
        <a:lstStyle/>
        <a:p>
          <a:endParaRPr lang="uk-UA"/>
        </a:p>
      </dgm:t>
    </dgm:pt>
    <dgm:pt modelId="{D481D723-D1C8-42F2-BC72-5394034E45F7}" type="pres">
      <dgm:prSet presAssocID="{2DF07936-4D23-4962-B475-B5E9A06C2C8C}" presName="connectorText" presStyleLbl="sibTrans2D1" presStyleIdx="2" presStyleCnt="3"/>
      <dgm:spPr/>
      <dgm:t>
        <a:bodyPr/>
        <a:lstStyle/>
        <a:p>
          <a:endParaRPr lang="uk-UA"/>
        </a:p>
      </dgm:t>
    </dgm:pt>
    <dgm:pt modelId="{54AC5A52-761B-473B-BF7A-20EDC68C50EA}" type="pres">
      <dgm:prSet presAssocID="{975BEE90-394D-4C2E-9756-B381C887C513}" presName="node" presStyleLbl="node1" presStyleIdx="2" presStyleCnt="3" custRadScaleRad="111367" custRadScaleInc="-16389">
        <dgm:presLayoutVars>
          <dgm:bulletEnabled val="1"/>
        </dgm:presLayoutVars>
      </dgm:prSet>
      <dgm:spPr/>
      <dgm:t>
        <a:bodyPr/>
        <a:lstStyle/>
        <a:p>
          <a:endParaRPr lang="uk-UA"/>
        </a:p>
      </dgm:t>
    </dgm:pt>
  </dgm:ptLst>
  <dgm:cxnLst>
    <dgm:cxn modelId="{031BCEF8-B7A4-4E05-AC17-DDB83ED0520E}" type="presOf" srcId="{76009F5A-1E3A-4DDE-86CC-82BC44C61D2A}" destId="{B70C14C7-3737-450B-8618-652D12665999}" srcOrd="0" destOrd="0" presId="urn:microsoft.com/office/officeart/2005/8/layout/radial5"/>
    <dgm:cxn modelId="{29CD34B1-1C54-4ECE-93B1-1797F181E40E}" type="presOf" srcId="{D9A530EC-0CD4-4B8A-939C-1F973214F026}" destId="{A514612A-5567-46A3-9162-FE858F2A200E}" srcOrd="0" destOrd="0" presId="urn:microsoft.com/office/officeart/2005/8/layout/radial5"/>
    <dgm:cxn modelId="{F895B92D-0B2A-475D-BAFB-0C1F2911C693}" type="presOf" srcId="{76009F5A-1E3A-4DDE-86CC-82BC44C61D2A}" destId="{61B3222C-8FE7-4354-B3E5-3300DDA09397}" srcOrd="1" destOrd="0" presId="urn:microsoft.com/office/officeart/2005/8/layout/radial5"/>
    <dgm:cxn modelId="{EC6B73ED-D6C4-44D6-ADBE-914188415946}" type="presOf" srcId="{2DF07936-4D23-4962-B475-B5E9A06C2C8C}" destId="{8EE5D8D7-25B9-40DE-A8D2-9071146EE41D}" srcOrd="0" destOrd="0" presId="urn:microsoft.com/office/officeart/2005/8/layout/radial5"/>
    <dgm:cxn modelId="{545EBF80-2E59-427C-9E7C-F5F9A17E2D1B}" type="presOf" srcId="{2DF07936-4D23-4962-B475-B5E9A06C2C8C}" destId="{D481D723-D1C8-42F2-BC72-5394034E45F7}" srcOrd="1" destOrd="0" presId="urn:microsoft.com/office/officeart/2005/8/layout/radial5"/>
    <dgm:cxn modelId="{EF4443EC-2E54-45D3-B1B9-112B14D35226}" srcId="{D9A530EC-0CD4-4B8A-939C-1F973214F026}" destId="{A20ECDEE-968F-4EE2-AA75-0552B1A544DB}" srcOrd="0" destOrd="0" parTransId="{CA689572-B170-4A43-9ED3-11B06F76E866}" sibTransId="{837E89FA-DA8F-4768-99C2-204D22BF7C07}"/>
    <dgm:cxn modelId="{7346B211-A612-4053-83D2-F61D5A7A130B}" srcId="{A20ECDEE-968F-4EE2-AA75-0552B1A544DB}" destId="{6B79B960-A76F-44C6-821D-1505E2919657}" srcOrd="1" destOrd="0" parTransId="{88C03868-3E47-4BBF-AAEE-162DC22D6267}" sibTransId="{9D291419-9E53-4826-AF04-DE8C163C0A1F}"/>
    <dgm:cxn modelId="{2A210CF0-CD22-4350-82FD-FC55B22CBB25}" type="presOf" srcId="{88C03868-3E47-4BBF-AAEE-162DC22D6267}" destId="{47AE5C2D-A670-46C3-9459-49E051BED05B}" srcOrd="1" destOrd="0" presId="urn:microsoft.com/office/officeart/2005/8/layout/radial5"/>
    <dgm:cxn modelId="{43F2C669-EF5E-4983-A6BF-B4548FBB19FC}" type="presOf" srcId="{6B79B960-A76F-44C6-821D-1505E2919657}" destId="{CE4666C1-4881-4F69-A98E-CA3F988B9DF4}" srcOrd="0" destOrd="0" presId="urn:microsoft.com/office/officeart/2005/8/layout/radial5"/>
    <dgm:cxn modelId="{5DB2D52D-9AB9-497F-A66E-3E16F1893C05}" srcId="{A20ECDEE-968F-4EE2-AA75-0552B1A544DB}" destId="{2A834119-C96D-4569-8382-9163AA2E3D54}" srcOrd="0" destOrd="0" parTransId="{76009F5A-1E3A-4DDE-86CC-82BC44C61D2A}" sibTransId="{4D97E169-2AFC-4B54-B4F7-6F8721D0BD20}"/>
    <dgm:cxn modelId="{307B13D8-E590-49F1-BFB5-7E562E42BC04}" type="presOf" srcId="{88C03868-3E47-4BBF-AAEE-162DC22D6267}" destId="{CC1C291C-454E-4987-BA97-DA4E87F19F8D}" srcOrd="0" destOrd="0" presId="urn:microsoft.com/office/officeart/2005/8/layout/radial5"/>
    <dgm:cxn modelId="{BFEF3CF9-033B-4BEA-9918-69EAD759F04F}" type="presOf" srcId="{2A834119-C96D-4569-8382-9163AA2E3D54}" destId="{9C07C9D9-73E3-49BE-955F-EA290BA9B6B6}" srcOrd="0" destOrd="0" presId="urn:microsoft.com/office/officeart/2005/8/layout/radial5"/>
    <dgm:cxn modelId="{C8FBC6CE-7A6F-4E5A-AAED-4BCAEFE355DF}" type="presOf" srcId="{A20ECDEE-968F-4EE2-AA75-0552B1A544DB}" destId="{7E31F8B8-AD77-4270-852A-F43F9CD11B0A}" srcOrd="0" destOrd="0" presId="urn:microsoft.com/office/officeart/2005/8/layout/radial5"/>
    <dgm:cxn modelId="{5AF5964B-E240-405D-9AA7-17A582E4D989}" srcId="{A20ECDEE-968F-4EE2-AA75-0552B1A544DB}" destId="{975BEE90-394D-4C2E-9756-B381C887C513}" srcOrd="2" destOrd="0" parTransId="{2DF07936-4D23-4962-B475-B5E9A06C2C8C}" sibTransId="{2A7E23E1-8FD9-4D32-8B8D-0ACCE420B230}"/>
    <dgm:cxn modelId="{4D3EDB46-B397-4EFB-B03E-63EA95888FDD}" type="presOf" srcId="{975BEE90-394D-4C2E-9756-B381C887C513}" destId="{54AC5A52-761B-473B-BF7A-20EDC68C50EA}" srcOrd="0" destOrd="0" presId="urn:microsoft.com/office/officeart/2005/8/layout/radial5"/>
    <dgm:cxn modelId="{8663D394-A7EB-4483-9124-A2ECA5B08A51}" srcId="{D9A530EC-0CD4-4B8A-939C-1F973214F026}" destId="{D1DAC826-B4C3-4FA0-8F08-11E26C845207}" srcOrd="1" destOrd="0" parTransId="{D569257C-833F-4679-B470-8C5FD6366AD5}" sibTransId="{F6387734-0BBF-4536-9746-487735AEDBA9}"/>
    <dgm:cxn modelId="{EAF79210-33C1-4F6E-8A29-4BAF9AC92592}" type="presParOf" srcId="{A514612A-5567-46A3-9162-FE858F2A200E}" destId="{7E31F8B8-AD77-4270-852A-F43F9CD11B0A}" srcOrd="0" destOrd="0" presId="urn:microsoft.com/office/officeart/2005/8/layout/radial5"/>
    <dgm:cxn modelId="{4A85D6D8-3008-4FAD-ADA7-FBA6A46512A6}" type="presParOf" srcId="{A514612A-5567-46A3-9162-FE858F2A200E}" destId="{B70C14C7-3737-450B-8618-652D12665999}" srcOrd="1" destOrd="0" presId="urn:microsoft.com/office/officeart/2005/8/layout/radial5"/>
    <dgm:cxn modelId="{1D2F2A42-AE77-4D0C-BC7E-D2DBC27305B7}" type="presParOf" srcId="{B70C14C7-3737-450B-8618-652D12665999}" destId="{61B3222C-8FE7-4354-B3E5-3300DDA09397}" srcOrd="0" destOrd="0" presId="urn:microsoft.com/office/officeart/2005/8/layout/radial5"/>
    <dgm:cxn modelId="{9750C8C6-C948-445A-B173-1C76BA883561}" type="presParOf" srcId="{A514612A-5567-46A3-9162-FE858F2A200E}" destId="{9C07C9D9-73E3-49BE-955F-EA290BA9B6B6}" srcOrd="2" destOrd="0" presId="urn:microsoft.com/office/officeart/2005/8/layout/radial5"/>
    <dgm:cxn modelId="{84A2A034-8288-4AF1-96FE-9E1E24786588}" type="presParOf" srcId="{A514612A-5567-46A3-9162-FE858F2A200E}" destId="{CC1C291C-454E-4987-BA97-DA4E87F19F8D}" srcOrd="3" destOrd="0" presId="urn:microsoft.com/office/officeart/2005/8/layout/radial5"/>
    <dgm:cxn modelId="{85BF112C-8FE3-4D94-B3F3-A32C3A79AE37}" type="presParOf" srcId="{CC1C291C-454E-4987-BA97-DA4E87F19F8D}" destId="{47AE5C2D-A670-46C3-9459-49E051BED05B}" srcOrd="0" destOrd="0" presId="urn:microsoft.com/office/officeart/2005/8/layout/radial5"/>
    <dgm:cxn modelId="{09282594-228B-43D6-BB6F-E1D2A3302F73}" type="presParOf" srcId="{A514612A-5567-46A3-9162-FE858F2A200E}" destId="{CE4666C1-4881-4F69-A98E-CA3F988B9DF4}" srcOrd="4" destOrd="0" presId="urn:microsoft.com/office/officeart/2005/8/layout/radial5"/>
    <dgm:cxn modelId="{CC8D0376-CC6A-462F-8043-179DCB751A31}" type="presParOf" srcId="{A514612A-5567-46A3-9162-FE858F2A200E}" destId="{8EE5D8D7-25B9-40DE-A8D2-9071146EE41D}" srcOrd="5" destOrd="0" presId="urn:microsoft.com/office/officeart/2005/8/layout/radial5"/>
    <dgm:cxn modelId="{980074EF-4D60-4D02-BB23-F9E176E36EEA}" type="presParOf" srcId="{8EE5D8D7-25B9-40DE-A8D2-9071146EE41D}" destId="{D481D723-D1C8-42F2-BC72-5394034E45F7}" srcOrd="0" destOrd="0" presId="urn:microsoft.com/office/officeart/2005/8/layout/radial5"/>
    <dgm:cxn modelId="{26EE8133-2E79-453C-A8D1-DECA39309C2D}" type="presParOf" srcId="{A514612A-5567-46A3-9162-FE858F2A200E}" destId="{54AC5A52-761B-473B-BF7A-20EDC68C50EA}" srcOrd="6" destOrd="0" presId="urn:microsoft.com/office/officeart/2005/8/layout/radial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4C6DD9-CB56-4519-A07A-B13F1C95EDBC}">
      <dsp:nvSpPr>
        <dsp:cNvPr id="0" name=""/>
        <dsp:cNvSpPr/>
      </dsp:nvSpPr>
      <dsp:spPr>
        <a:xfrm>
          <a:off x="2225267" y="1269811"/>
          <a:ext cx="906324" cy="9063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t>Викладач</a:t>
          </a:r>
        </a:p>
      </dsp:txBody>
      <dsp:txXfrm>
        <a:off x="2357995" y="1402539"/>
        <a:ext cx="640868" cy="640868"/>
      </dsp:txXfrm>
    </dsp:sp>
    <dsp:sp modelId="{9107F044-A313-4139-9027-3F939CBDB688}">
      <dsp:nvSpPr>
        <dsp:cNvPr id="0" name=""/>
        <dsp:cNvSpPr/>
      </dsp:nvSpPr>
      <dsp:spPr>
        <a:xfrm rot="16200000">
          <a:off x="2582497" y="940161"/>
          <a:ext cx="191864" cy="3081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2611277" y="1030571"/>
        <a:ext cx="134305" cy="184890"/>
      </dsp:txXfrm>
    </dsp:sp>
    <dsp:sp modelId="{C9A414C0-5C07-49FA-A82E-6471199D40D8}">
      <dsp:nvSpPr>
        <dsp:cNvPr id="0" name=""/>
        <dsp:cNvSpPr/>
      </dsp:nvSpPr>
      <dsp:spPr>
        <a:xfrm>
          <a:off x="2225267" y="1478"/>
          <a:ext cx="906324" cy="9063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t>Учень</a:t>
          </a:r>
        </a:p>
      </dsp:txBody>
      <dsp:txXfrm>
        <a:off x="2357995" y="134206"/>
        <a:ext cx="640868" cy="640868"/>
      </dsp:txXfrm>
    </dsp:sp>
    <dsp:sp modelId="{BF3611AD-5701-4ACD-BDFB-64897F79F4FE}">
      <dsp:nvSpPr>
        <dsp:cNvPr id="0" name=""/>
        <dsp:cNvSpPr/>
      </dsp:nvSpPr>
      <dsp:spPr>
        <a:xfrm rot="1800000">
          <a:off x="3126999" y="1883266"/>
          <a:ext cx="191864" cy="3081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130855" y="1930506"/>
        <a:ext cx="134305" cy="184890"/>
      </dsp:txXfrm>
    </dsp:sp>
    <dsp:sp modelId="{9D097560-8099-4769-AF31-6861215CC657}">
      <dsp:nvSpPr>
        <dsp:cNvPr id="0" name=""/>
        <dsp:cNvSpPr/>
      </dsp:nvSpPr>
      <dsp:spPr>
        <a:xfrm>
          <a:off x="3323676" y="1903977"/>
          <a:ext cx="906324" cy="9063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t>Учень</a:t>
          </a:r>
        </a:p>
      </dsp:txBody>
      <dsp:txXfrm>
        <a:off x="3456404" y="2036705"/>
        <a:ext cx="640868" cy="640868"/>
      </dsp:txXfrm>
    </dsp:sp>
    <dsp:sp modelId="{32C05BC9-7D63-457F-9819-1733B4DCCE0C}">
      <dsp:nvSpPr>
        <dsp:cNvPr id="0" name=""/>
        <dsp:cNvSpPr/>
      </dsp:nvSpPr>
      <dsp:spPr>
        <a:xfrm rot="9000000">
          <a:off x="2037996" y="1883266"/>
          <a:ext cx="191864" cy="3081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091699" y="1930506"/>
        <a:ext cx="134305" cy="184890"/>
      </dsp:txXfrm>
    </dsp:sp>
    <dsp:sp modelId="{F1268F99-9AC9-4CB1-A8C0-158E20B8D35C}">
      <dsp:nvSpPr>
        <dsp:cNvPr id="0" name=""/>
        <dsp:cNvSpPr/>
      </dsp:nvSpPr>
      <dsp:spPr>
        <a:xfrm>
          <a:off x="1126859" y="1903977"/>
          <a:ext cx="906324" cy="9063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t>Учень</a:t>
          </a:r>
        </a:p>
      </dsp:txBody>
      <dsp:txXfrm>
        <a:off x="1259587" y="2036705"/>
        <a:ext cx="640868" cy="6408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31F8B8-AD77-4270-852A-F43F9CD11B0A}">
      <dsp:nvSpPr>
        <dsp:cNvPr id="0" name=""/>
        <dsp:cNvSpPr/>
      </dsp:nvSpPr>
      <dsp:spPr>
        <a:xfrm>
          <a:off x="2227510" y="1537034"/>
          <a:ext cx="1031378" cy="10313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Викладач</a:t>
          </a:r>
        </a:p>
      </dsp:txBody>
      <dsp:txXfrm>
        <a:off x="2378552" y="1688076"/>
        <a:ext cx="729294" cy="729294"/>
      </dsp:txXfrm>
    </dsp:sp>
    <dsp:sp modelId="{B70C14C7-3737-450B-8618-652D12665999}">
      <dsp:nvSpPr>
        <dsp:cNvPr id="0" name=""/>
        <dsp:cNvSpPr/>
      </dsp:nvSpPr>
      <dsp:spPr>
        <a:xfrm rot="21582969">
          <a:off x="2580824" y="1066432"/>
          <a:ext cx="317210" cy="450721"/>
        </a:xfrm>
        <a:prstGeom prst="upDown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580825" y="1156812"/>
        <a:ext cx="222047" cy="270433"/>
      </dsp:txXfrm>
    </dsp:sp>
    <dsp:sp modelId="{9C07C9D9-73E3-49BE-955F-EA290BA9B6B6}">
      <dsp:nvSpPr>
        <dsp:cNvPr id="0" name=""/>
        <dsp:cNvSpPr/>
      </dsp:nvSpPr>
      <dsp:spPr>
        <a:xfrm>
          <a:off x="2219895" y="4"/>
          <a:ext cx="1031378" cy="10313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Учень</a:t>
          </a:r>
        </a:p>
      </dsp:txBody>
      <dsp:txXfrm>
        <a:off x="2370937" y="151046"/>
        <a:ext cx="729294" cy="729294"/>
      </dsp:txXfrm>
    </dsp:sp>
    <dsp:sp modelId="{CC1C291C-454E-4987-BA97-DA4E87F19F8D}">
      <dsp:nvSpPr>
        <dsp:cNvPr id="0" name=""/>
        <dsp:cNvSpPr/>
      </dsp:nvSpPr>
      <dsp:spPr>
        <a:xfrm rot="9729030">
          <a:off x="1708401" y="2136982"/>
          <a:ext cx="553333" cy="319746"/>
        </a:xfrm>
        <a:prstGeom prst="lef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1802016" y="2186230"/>
        <a:ext cx="457409" cy="191848"/>
      </dsp:txXfrm>
    </dsp:sp>
    <dsp:sp modelId="{CE4666C1-4881-4F69-A98E-CA3F988B9DF4}">
      <dsp:nvSpPr>
        <dsp:cNvPr id="0" name=""/>
        <dsp:cNvSpPr/>
      </dsp:nvSpPr>
      <dsp:spPr>
        <a:xfrm>
          <a:off x="694716" y="2030622"/>
          <a:ext cx="1031378" cy="10313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Учень</a:t>
          </a:r>
        </a:p>
      </dsp:txBody>
      <dsp:txXfrm>
        <a:off x="845758" y="2181664"/>
        <a:ext cx="729294" cy="729294"/>
      </dsp:txXfrm>
    </dsp:sp>
    <dsp:sp modelId="{8EE5D8D7-25B9-40DE-A8D2-9071146EE41D}">
      <dsp:nvSpPr>
        <dsp:cNvPr id="0" name=""/>
        <dsp:cNvSpPr/>
      </dsp:nvSpPr>
      <dsp:spPr>
        <a:xfrm rot="6076090">
          <a:off x="3327621" y="2001901"/>
          <a:ext cx="325386" cy="559947"/>
        </a:xfrm>
        <a:prstGeom prst="upDown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385966" y="2066023"/>
        <a:ext cx="227770" cy="335969"/>
      </dsp:txXfrm>
    </dsp:sp>
    <dsp:sp modelId="{54AC5A52-761B-473B-BF7A-20EDC68C50EA}">
      <dsp:nvSpPr>
        <dsp:cNvPr id="0" name=""/>
        <dsp:cNvSpPr/>
      </dsp:nvSpPr>
      <dsp:spPr>
        <a:xfrm>
          <a:off x="3737457" y="2000158"/>
          <a:ext cx="1031378" cy="10313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Учень</a:t>
          </a:r>
        </a:p>
      </dsp:txBody>
      <dsp:txXfrm>
        <a:off x="3888499" y="2151200"/>
        <a:ext cx="729294" cy="7292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31F8B8-AD77-4270-852A-F43F9CD11B0A}">
      <dsp:nvSpPr>
        <dsp:cNvPr id="0" name=""/>
        <dsp:cNvSpPr/>
      </dsp:nvSpPr>
      <dsp:spPr>
        <a:xfrm>
          <a:off x="2227510" y="1537034"/>
          <a:ext cx="1031378" cy="10313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Викладач</a:t>
          </a:r>
        </a:p>
      </dsp:txBody>
      <dsp:txXfrm>
        <a:off x="2378552" y="1688076"/>
        <a:ext cx="729294" cy="729294"/>
      </dsp:txXfrm>
    </dsp:sp>
    <dsp:sp modelId="{B70C14C7-3737-450B-8618-652D12665999}">
      <dsp:nvSpPr>
        <dsp:cNvPr id="0" name=""/>
        <dsp:cNvSpPr/>
      </dsp:nvSpPr>
      <dsp:spPr>
        <a:xfrm rot="21582969">
          <a:off x="2580824" y="1066432"/>
          <a:ext cx="317210" cy="450721"/>
        </a:xfrm>
        <a:prstGeom prst="upDownArrow">
          <a:avLst/>
        </a:prstGeom>
        <a:gradFill rotWithShape="1">
          <a:gsLst>
            <a:gs pos="0">
              <a:schemeClr val="accent1">
                <a:tint val="100000"/>
                <a:shade val="100000"/>
                <a:satMod val="130000"/>
              </a:schemeClr>
            </a:gs>
            <a:gs pos="100000">
              <a:schemeClr val="accent1">
                <a:tint val="50000"/>
                <a:shade val="100000"/>
                <a:satMod val="350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580825" y="1156812"/>
        <a:ext cx="222047" cy="270433"/>
      </dsp:txXfrm>
    </dsp:sp>
    <dsp:sp modelId="{9C07C9D9-73E3-49BE-955F-EA290BA9B6B6}">
      <dsp:nvSpPr>
        <dsp:cNvPr id="0" name=""/>
        <dsp:cNvSpPr/>
      </dsp:nvSpPr>
      <dsp:spPr>
        <a:xfrm>
          <a:off x="2219895" y="4"/>
          <a:ext cx="1031378" cy="10313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Учень</a:t>
          </a:r>
        </a:p>
      </dsp:txBody>
      <dsp:txXfrm>
        <a:off x="2370937" y="151046"/>
        <a:ext cx="729294" cy="729294"/>
      </dsp:txXfrm>
    </dsp:sp>
    <dsp:sp modelId="{CC1C291C-454E-4987-BA97-DA4E87F19F8D}">
      <dsp:nvSpPr>
        <dsp:cNvPr id="0" name=""/>
        <dsp:cNvSpPr/>
      </dsp:nvSpPr>
      <dsp:spPr>
        <a:xfrm rot="9729030">
          <a:off x="1708401" y="2136982"/>
          <a:ext cx="553333" cy="319746"/>
        </a:xfrm>
        <a:prstGeom prst="leftRightArrow">
          <a:avLst/>
        </a:prstGeom>
        <a:gradFill rotWithShape="1">
          <a:gsLst>
            <a:gs pos="0">
              <a:schemeClr val="accent1">
                <a:tint val="100000"/>
                <a:shade val="100000"/>
                <a:satMod val="130000"/>
              </a:schemeClr>
            </a:gs>
            <a:gs pos="100000">
              <a:schemeClr val="accent1">
                <a:tint val="50000"/>
                <a:shade val="100000"/>
                <a:satMod val="350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1802016" y="2186230"/>
        <a:ext cx="457409" cy="191848"/>
      </dsp:txXfrm>
    </dsp:sp>
    <dsp:sp modelId="{CE4666C1-4881-4F69-A98E-CA3F988B9DF4}">
      <dsp:nvSpPr>
        <dsp:cNvPr id="0" name=""/>
        <dsp:cNvSpPr/>
      </dsp:nvSpPr>
      <dsp:spPr>
        <a:xfrm>
          <a:off x="694716" y="2030622"/>
          <a:ext cx="1031378" cy="10313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Учень</a:t>
          </a:r>
        </a:p>
      </dsp:txBody>
      <dsp:txXfrm>
        <a:off x="845758" y="2181664"/>
        <a:ext cx="729294" cy="729294"/>
      </dsp:txXfrm>
    </dsp:sp>
    <dsp:sp modelId="{8EE5D8D7-25B9-40DE-A8D2-9071146EE41D}">
      <dsp:nvSpPr>
        <dsp:cNvPr id="0" name=""/>
        <dsp:cNvSpPr/>
      </dsp:nvSpPr>
      <dsp:spPr>
        <a:xfrm rot="6076090">
          <a:off x="3327621" y="2001901"/>
          <a:ext cx="325386" cy="559947"/>
        </a:xfrm>
        <a:prstGeom prst="upDownArrow">
          <a:avLst/>
        </a:prstGeom>
        <a:gradFill rotWithShape="1">
          <a:gsLst>
            <a:gs pos="0">
              <a:schemeClr val="accent1">
                <a:tint val="100000"/>
                <a:shade val="100000"/>
                <a:satMod val="130000"/>
              </a:schemeClr>
            </a:gs>
            <a:gs pos="100000">
              <a:schemeClr val="accent1">
                <a:tint val="50000"/>
                <a:shade val="100000"/>
                <a:satMod val="350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385966" y="2066023"/>
        <a:ext cx="227770" cy="335969"/>
      </dsp:txXfrm>
    </dsp:sp>
    <dsp:sp modelId="{54AC5A52-761B-473B-BF7A-20EDC68C50EA}">
      <dsp:nvSpPr>
        <dsp:cNvPr id="0" name=""/>
        <dsp:cNvSpPr/>
      </dsp:nvSpPr>
      <dsp:spPr>
        <a:xfrm>
          <a:off x="3737457" y="2000158"/>
          <a:ext cx="1031378" cy="10313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Учень</a:t>
          </a:r>
        </a:p>
      </dsp:txBody>
      <dsp:txXfrm>
        <a:off x="3888499" y="2151200"/>
        <a:ext cx="729294" cy="7292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0A0BB-CC6A-4369-A647-547EB211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71</Pages>
  <Words>67177</Words>
  <Characters>38292</Characters>
  <Application>Microsoft Office Word</Application>
  <DocSecurity>0</DocSecurity>
  <Lines>319</Lines>
  <Paragraphs>210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Denus Semeniuk</dc:creator>
  <cp:keywords/>
  <dc:description/>
  <cp:lastModifiedBy>Admin</cp:lastModifiedBy>
  <cp:revision>4</cp:revision>
  <dcterms:created xsi:type="dcterms:W3CDTF">2021-12-16T01:23:00Z</dcterms:created>
  <dcterms:modified xsi:type="dcterms:W3CDTF">2021-12-19T12:58:00Z</dcterms:modified>
</cp:coreProperties>
</file>